
<file path=[Content_Types].xml><?xml version="1.0" encoding="utf-8"?>
<Types xmlns="http://schemas.openxmlformats.org/package/2006/content-types">
  <Default Extension="png" ContentType="image/png"/>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Override PartName="/word/footer6.xml" ContentType="application/vnd.openxmlformats-officedocument.wordprocessingml.footer+xml"/>
  <Override PartName="/word/footer7.xml" ContentType="application/vnd.openxmlformats-officedocument.wordprocessingml.footer+xml"/>
  <Override PartName="/word/glossary/fontTable.xml" ContentType="application/vnd.openxmlformats-officedocument.wordprocessingml.fontTable+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glossary/document.xml" ContentType="application/vnd.openxmlformats-officedocument.wordprocessingml.document.glossary+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customXml/itemProps6.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customXml/itemProps4.xml" ContentType="application/vnd.openxmlformats-officedocument.customXml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86226" w:rsidRPr="00D41675" w:rsidRDefault="00F45749" w:rsidP="00D86226">
      <w:pPr>
        <w:rPr>
          <w:rFonts w:ascii="Calibri" w:hAnsi="Calibri"/>
        </w:rPr>
        <w:sectPr w:rsidR="00D86226" w:rsidRPr="00D41675" w:rsidSect="00CF1871">
          <w:headerReference w:type="even" r:id="rId11"/>
          <w:headerReference w:type="default" r:id="rId12"/>
          <w:footerReference w:type="even" r:id="rId13"/>
          <w:footerReference w:type="default" r:id="rId14"/>
          <w:headerReference w:type="first" r:id="rId15"/>
          <w:footerReference w:type="first" r:id="rId16"/>
          <w:pgSz w:w="11906" w:h="16838"/>
          <w:pgMar w:top="1191" w:right="1191" w:bottom="1191" w:left="1191" w:header="709" w:footer="709" w:gutter="0"/>
          <w:cols w:space="708"/>
          <w:docGrid w:linePitch="360"/>
        </w:sectPr>
      </w:pPr>
      <w:r>
        <w:rPr>
          <w:rFonts w:ascii="Calibri" w:hAnsi="Calibri"/>
          <w:noProof/>
          <w:lang w:eastAsia="zh-CN"/>
        </w:rPr>
        <w:drawing>
          <wp:inline distT="0" distB="0" distL="0" distR="0">
            <wp:extent cx="6045200" cy="8153400"/>
            <wp:effectExtent l="0" t="0" r="0" b="0"/>
            <wp:docPr id="8" name="Picture 8" descr="C:\Users\sogard\Desktop\NORAD-rapport\JPG\Endline Myanm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gard\Desktop\NORAD-rapport\JPG\Endline Myanmar.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45200" cy="8153400"/>
                    </a:xfrm>
                    <a:prstGeom prst="rect">
                      <a:avLst/>
                    </a:prstGeom>
                    <a:noFill/>
                    <a:ln>
                      <a:noFill/>
                    </a:ln>
                  </pic:spPr>
                </pic:pic>
              </a:graphicData>
            </a:graphic>
          </wp:inline>
        </w:drawing>
      </w:r>
    </w:p>
    <w:tbl>
      <w:tblPr>
        <w:tblStyle w:val="TableGrid"/>
        <w:tblpPr w:vertAnchor="page" w:tblpY="11199"/>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9409"/>
      </w:tblGrid>
      <w:tr w:rsidR="008C3494" w:rsidRPr="00D41675" w:rsidTr="008C3494">
        <w:trPr>
          <w:cantSplit/>
          <w:trHeight w:val="1134"/>
        </w:trPr>
        <w:tc>
          <w:tcPr>
            <w:tcW w:w="9409" w:type="dxa"/>
          </w:tcPr>
          <w:p w:rsidR="008C3494" w:rsidRPr="00D41675" w:rsidRDefault="008C3494" w:rsidP="0026688F">
            <w:pPr>
              <w:tabs>
                <w:tab w:val="left" w:pos="2041"/>
              </w:tabs>
              <w:spacing w:line="312" w:lineRule="auto"/>
              <w:rPr>
                <w:rFonts w:ascii="Calibri" w:hAnsi="Calibri" w:cstheme="majorHAnsi"/>
                <w:sz w:val="18"/>
              </w:rPr>
            </w:pPr>
            <w:r w:rsidRPr="00D41675">
              <w:rPr>
                <w:rFonts w:ascii="Calibri" w:hAnsi="Calibri" w:cstheme="majorHAnsi"/>
                <w:sz w:val="18"/>
              </w:rPr>
              <w:lastRenderedPageBreak/>
              <w:t>International Law and Policy Institute (ILPI) provides analytical work, juridical briefs, and policy advice within international law, human rights, corporate social responsibility, governance, and country/conflict analysis. ILPI is established with the conviction that the combination of academic excellence and operational policy experience facilitates “hands-on” solutions and the ability to handle complex processes and issues. ILPI is based in Oslo, Norway, but has an extensive network of partners worldwide.</w:t>
            </w:r>
          </w:p>
          <w:p w:rsidR="008C3494" w:rsidRPr="00D41675" w:rsidRDefault="008C3494" w:rsidP="008C3494">
            <w:pPr>
              <w:tabs>
                <w:tab w:val="left" w:pos="2041"/>
              </w:tabs>
              <w:rPr>
                <w:rFonts w:ascii="Calibri" w:hAnsi="Calibri" w:cstheme="majorHAnsi"/>
                <w:sz w:val="18"/>
              </w:rPr>
            </w:pPr>
          </w:p>
          <w:p w:rsidR="008C3494" w:rsidRPr="00D41675" w:rsidRDefault="008C3494" w:rsidP="0086580F">
            <w:pPr>
              <w:tabs>
                <w:tab w:val="left" w:pos="2041"/>
              </w:tabs>
              <w:rPr>
                <w:rFonts w:ascii="Calibri" w:hAnsi="Calibri" w:cstheme="majorHAnsi"/>
                <w:b/>
                <w:sz w:val="18"/>
              </w:rPr>
            </w:pPr>
            <w:r w:rsidRPr="00D41675">
              <w:rPr>
                <w:rFonts w:ascii="Calibri" w:hAnsi="Calibri" w:cstheme="majorHAnsi"/>
                <w:b/>
                <w:sz w:val="18"/>
              </w:rPr>
              <w:t xml:space="preserve">Published </w:t>
            </w:r>
            <w:sdt>
              <w:sdtPr>
                <w:rPr>
                  <w:rFonts w:ascii="Calibri" w:hAnsi="Calibri" w:cstheme="majorHAnsi"/>
                  <w:b/>
                  <w:sz w:val="18"/>
                  <w:szCs w:val="18"/>
                </w:rPr>
                <w:alias w:val="PubDate"/>
                <w:tag w:val="PubDate"/>
                <w:id w:val="-1635708049"/>
                <w:placeholder>
                  <w:docPart w:val="360E494FD0DBF74CA832A86209380512"/>
                </w:placeholder>
                <w:dataBinding w:xpath="/root[1]/date[1]" w:storeItemID="{A243E171-51F3-41D9-B11A-A08C66EA2FA6}"/>
                <w:date w:fullDate="2015-05-29T00:00:00Z">
                  <w:dateFormat w:val="dd.MM.yyyy"/>
                  <w:lid w:val="nb-NO"/>
                  <w:storeMappedDataAs w:val="dateTime"/>
                  <w:calendar w:val="gregorian"/>
                </w:date>
              </w:sdtPr>
              <w:sdtEndPr/>
              <w:sdtContent>
                <w:r w:rsidR="00E129D0">
                  <w:rPr>
                    <w:rFonts w:ascii="Calibri" w:hAnsi="Calibri" w:cstheme="majorHAnsi"/>
                    <w:b/>
                    <w:sz w:val="18"/>
                    <w:szCs w:val="18"/>
                    <w:lang w:val="nb-NO"/>
                  </w:rPr>
                  <w:t>29.05.2015</w:t>
                </w:r>
              </w:sdtContent>
            </w:sdt>
            <w:r w:rsidRPr="00D41675">
              <w:rPr>
                <w:rFonts w:ascii="Calibri" w:hAnsi="Calibri" w:cstheme="majorHAnsi"/>
                <w:b/>
                <w:sz w:val="18"/>
                <w:szCs w:val="18"/>
              </w:rPr>
              <w:tab/>
            </w:r>
          </w:p>
        </w:tc>
      </w:tr>
    </w:tbl>
    <w:p w:rsidR="008C3494" w:rsidRPr="00D41675" w:rsidRDefault="008C3494" w:rsidP="008C3494">
      <w:pPr>
        <w:rPr>
          <w:rFonts w:ascii="Calibri" w:hAnsi="Calibri"/>
        </w:rPr>
      </w:pPr>
    </w:p>
    <w:p w:rsidR="008C3494" w:rsidRPr="00D41675" w:rsidRDefault="008C3494">
      <w:pPr>
        <w:spacing w:after="200" w:line="276" w:lineRule="auto"/>
        <w:rPr>
          <w:rFonts w:ascii="Calibri" w:hAnsi="Calibri"/>
        </w:rPr>
      </w:pPr>
      <w:r w:rsidRPr="00D41675">
        <w:rPr>
          <w:rFonts w:ascii="Calibri" w:hAnsi="Calibri"/>
        </w:rPr>
        <w:br w:type="page"/>
      </w:r>
    </w:p>
    <w:sdt>
      <w:sdtPr>
        <w:rPr>
          <w:rFonts w:ascii="Calibri" w:eastAsiaTheme="minorHAnsi" w:hAnsi="Calibri" w:cstheme="minorBidi"/>
          <w:color w:val="auto"/>
          <w:spacing w:val="0"/>
          <w:kern w:val="0"/>
          <w:sz w:val="20"/>
          <w:szCs w:val="22"/>
        </w:rPr>
        <w:id w:val="-1078601141"/>
        <w:docPartObj>
          <w:docPartGallery w:val="Table of Contents"/>
          <w:docPartUnique/>
        </w:docPartObj>
      </w:sdtPr>
      <w:sdtEndPr>
        <w:rPr>
          <w:b/>
          <w:bCs/>
        </w:rPr>
      </w:sdtEndPr>
      <w:sdtContent>
        <w:sdt>
          <w:sdtPr>
            <w:rPr>
              <w:rStyle w:val="TitleChar"/>
              <w:rFonts w:ascii="Calibri" w:hAnsi="Calibri"/>
              <w:color w:val="auto"/>
              <w:sz w:val="28"/>
              <w:szCs w:val="28"/>
            </w:rPr>
            <w:alias w:val="Title"/>
            <w:tag w:val="Title"/>
            <w:id w:val="-1627074964"/>
            <w:showingPlcHdr/>
            <w:dataBinding w:xpath="/root[1]/Title[1]" w:storeItemID="{44A0B9FD-EF55-42B5-B05B-CA08A12F0FF0}"/>
            <w:text w:multiLine="1"/>
          </w:sdtPr>
          <w:sdtEndPr>
            <w:rPr>
              <w:rStyle w:val="TitleChar"/>
            </w:rPr>
          </w:sdtEndPr>
          <w:sdtContent>
            <w:p w:rsidR="008C3494" w:rsidRPr="00D41675" w:rsidRDefault="00E129D0" w:rsidP="00627D79">
              <w:pPr>
                <w:pStyle w:val="Title"/>
                <w:rPr>
                  <w:rStyle w:val="TitleChar"/>
                  <w:rFonts w:ascii="Calibri" w:hAnsi="Calibri"/>
                  <w:color w:val="auto"/>
                </w:rPr>
              </w:pPr>
              <w:r>
                <w:rPr>
                  <w:rStyle w:val="TitleChar"/>
                  <w:rFonts w:ascii="Calibri" w:hAnsi="Calibri"/>
                  <w:color w:val="auto"/>
                  <w:sz w:val="28"/>
                  <w:szCs w:val="28"/>
                </w:rPr>
                <w:t xml:space="preserve">     </w:t>
              </w:r>
            </w:p>
          </w:sdtContent>
        </w:sdt>
        <w:p w:rsidR="00E129D0" w:rsidRDefault="008C3494">
          <w:pPr>
            <w:pStyle w:val="TOC1"/>
            <w:rPr>
              <w:rFonts w:asciiTheme="minorHAnsi" w:eastAsiaTheme="minorEastAsia" w:hAnsiTheme="minorHAnsi"/>
              <w:b w:val="0"/>
              <w:noProof/>
              <w:sz w:val="24"/>
              <w:szCs w:val="24"/>
              <w:lang w:eastAsia="ja-JP"/>
            </w:rPr>
          </w:pPr>
          <w:r w:rsidRPr="00D41675">
            <w:rPr>
              <w:rFonts w:ascii="Calibri" w:hAnsi="Calibri"/>
              <w:b w:val="0"/>
            </w:rPr>
            <w:fldChar w:fldCharType="begin"/>
          </w:r>
          <w:r w:rsidRPr="00D41675">
            <w:rPr>
              <w:rFonts w:ascii="Calibri" w:hAnsi="Calibri"/>
            </w:rPr>
            <w:instrText xml:space="preserve"> TOC \o "1-3" \h \z \u </w:instrText>
          </w:r>
          <w:r w:rsidRPr="00D41675">
            <w:rPr>
              <w:rFonts w:ascii="Calibri" w:hAnsi="Calibri"/>
              <w:b w:val="0"/>
            </w:rPr>
            <w:fldChar w:fldCharType="separate"/>
          </w:r>
          <w:r w:rsidR="00E129D0" w:rsidRPr="005C53A3">
            <w:rPr>
              <w:rFonts w:ascii="Calibri" w:hAnsi="Calibri"/>
              <w:noProof/>
            </w:rPr>
            <w:t>List of Acronyms</w:t>
          </w:r>
          <w:r w:rsidR="00E129D0">
            <w:rPr>
              <w:noProof/>
            </w:rPr>
            <w:tab/>
          </w:r>
          <w:r w:rsidR="00E129D0">
            <w:rPr>
              <w:noProof/>
            </w:rPr>
            <w:fldChar w:fldCharType="begin"/>
          </w:r>
          <w:r w:rsidR="00E129D0">
            <w:rPr>
              <w:noProof/>
            </w:rPr>
            <w:instrText xml:space="preserve"> PAGEREF _Toc294529441 \h </w:instrText>
          </w:r>
          <w:r w:rsidR="00E129D0">
            <w:rPr>
              <w:noProof/>
            </w:rPr>
          </w:r>
          <w:r w:rsidR="00E129D0">
            <w:rPr>
              <w:noProof/>
            </w:rPr>
            <w:fldChar w:fldCharType="separate"/>
          </w:r>
          <w:r w:rsidR="00E129D0">
            <w:rPr>
              <w:noProof/>
            </w:rPr>
            <w:t>5</w:t>
          </w:r>
          <w:r w:rsidR="00E129D0">
            <w:rPr>
              <w:noProof/>
            </w:rPr>
            <w:fldChar w:fldCharType="end"/>
          </w:r>
        </w:p>
        <w:p w:rsidR="00E129D0" w:rsidRDefault="00E129D0">
          <w:pPr>
            <w:pStyle w:val="TOC1"/>
            <w:rPr>
              <w:rFonts w:asciiTheme="minorHAnsi" w:eastAsiaTheme="minorEastAsia" w:hAnsiTheme="minorHAnsi"/>
              <w:b w:val="0"/>
              <w:noProof/>
              <w:sz w:val="24"/>
              <w:szCs w:val="24"/>
              <w:lang w:eastAsia="ja-JP"/>
            </w:rPr>
          </w:pPr>
          <w:r w:rsidRPr="005C53A3">
            <w:rPr>
              <w:noProof/>
            </w:rPr>
            <w:t>Executive Summary</w:t>
          </w:r>
          <w:r>
            <w:rPr>
              <w:noProof/>
            </w:rPr>
            <w:tab/>
          </w:r>
          <w:r>
            <w:rPr>
              <w:noProof/>
            </w:rPr>
            <w:fldChar w:fldCharType="begin"/>
          </w:r>
          <w:r>
            <w:rPr>
              <w:noProof/>
            </w:rPr>
            <w:instrText xml:space="preserve"> PAGEREF _Toc294529442 \h </w:instrText>
          </w:r>
          <w:r>
            <w:rPr>
              <w:noProof/>
            </w:rPr>
          </w:r>
          <w:r>
            <w:rPr>
              <w:noProof/>
            </w:rPr>
            <w:fldChar w:fldCharType="separate"/>
          </w:r>
          <w:r>
            <w:rPr>
              <w:noProof/>
            </w:rPr>
            <w:t>6</w:t>
          </w:r>
          <w:r>
            <w:rPr>
              <w:noProof/>
            </w:rPr>
            <w:fldChar w:fldCharType="end"/>
          </w:r>
        </w:p>
        <w:p w:rsidR="00E129D0" w:rsidRDefault="00E129D0">
          <w:pPr>
            <w:pStyle w:val="TOC1"/>
            <w:tabs>
              <w:tab w:val="left" w:pos="331"/>
            </w:tabs>
            <w:rPr>
              <w:rFonts w:asciiTheme="minorHAnsi" w:eastAsiaTheme="minorEastAsia" w:hAnsiTheme="minorHAnsi"/>
              <w:b w:val="0"/>
              <w:noProof/>
              <w:sz w:val="24"/>
              <w:szCs w:val="24"/>
              <w:lang w:eastAsia="ja-JP"/>
            </w:rPr>
          </w:pPr>
          <w:r w:rsidRPr="005C53A3">
            <w:rPr>
              <w:noProof/>
            </w:rPr>
            <w:t>1</w:t>
          </w:r>
          <w:r>
            <w:rPr>
              <w:rFonts w:asciiTheme="minorHAnsi" w:eastAsiaTheme="minorEastAsia" w:hAnsiTheme="minorHAnsi"/>
              <w:b w:val="0"/>
              <w:noProof/>
              <w:sz w:val="24"/>
              <w:szCs w:val="24"/>
              <w:lang w:eastAsia="ja-JP"/>
            </w:rPr>
            <w:tab/>
          </w:r>
          <w:r w:rsidRPr="005C53A3">
            <w:rPr>
              <w:noProof/>
            </w:rPr>
            <w:t>Introduction</w:t>
          </w:r>
          <w:r>
            <w:rPr>
              <w:noProof/>
            </w:rPr>
            <w:tab/>
          </w:r>
          <w:r>
            <w:rPr>
              <w:noProof/>
            </w:rPr>
            <w:fldChar w:fldCharType="begin"/>
          </w:r>
          <w:r>
            <w:rPr>
              <w:noProof/>
            </w:rPr>
            <w:instrText xml:space="preserve"> PAGEREF _Toc294529443 \h </w:instrText>
          </w:r>
          <w:r>
            <w:rPr>
              <w:noProof/>
            </w:rPr>
          </w:r>
          <w:r>
            <w:rPr>
              <w:noProof/>
            </w:rPr>
            <w:fldChar w:fldCharType="separate"/>
          </w:r>
          <w:r>
            <w:rPr>
              <w:noProof/>
            </w:rPr>
            <w:t>11</w:t>
          </w:r>
          <w:r>
            <w:rPr>
              <w:noProof/>
            </w:rPr>
            <w:fldChar w:fldCharType="end"/>
          </w:r>
        </w:p>
        <w:p w:rsidR="00E129D0" w:rsidRDefault="00E129D0">
          <w:pPr>
            <w:pStyle w:val="TOC2"/>
            <w:tabs>
              <w:tab w:val="left" w:pos="471"/>
            </w:tabs>
            <w:rPr>
              <w:rFonts w:asciiTheme="minorHAnsi" w:eastAsiaTheme="minorEastAsia" w:hAnsiTheme="minorHAnsi"/>
              <w:noProof/>
              <w:sz w:val="24"/>
              <w:szCs w:val="24"/>
              <w:lang w:eastAsia="ja-JP"/>
            </w:rPr>
          </w:pPr>
          <w:r w:rsidRPr="005C53A3">
            <w:rPr>
              <w:rFonts w:ascii="Calibri" w:hAnsi="Calibri" w:cstheme="minorHAnsi"/>
              <w:b/>
              <w:noProof/>
            </w:rPr>
            <w:t>1.1</w:t>
          </w:r>
          <w:r>
            <w:rPr>
              <w:rFonts w:asciiTheme="minorHAnsi" w:eastAsiaTheme="minorEastAsia" w:hAnsiTheme="minorHAnsi"/>
              <w:noProof/>
              <w:sz w:val="24"/>
              <w:szCs w:val="24"/>
              <w:lang w:eastAsia="ja-JP"/>
            </w:rPr>
            <w:tab/>
          </w:r>
          <w:r w:rsidRPr="005C53A3">
            <w:rPr>
              <w:rFonts w:ascii="Calibri" w:hAnsi="Calibri" w:cstheme="minorHAnsi"/>
              <w:b/>
              <w:noProof/>
            </w:rPr>
            <w:t>Brief description of the project</w:t>
          </w:r>
          <w:r>
            <w:rPr>
              <w:noProof/>
            </w:rPr>
            <w:tab/>
          </w:r>
          <w:r>
            <w:rPr>
              <w:noProof/>
            </w:rPr>
            <w:fldChar w:fldCharType="begin"/>
          </w:r>
          <w:r>
            <w:rPr>
              <w:noProof/>
            </w:rPr>
            <w:instrText xml:space="preserve"> PAGEREF _Toc294529444 \h </w:instrText>
          </w:r>
          <w:r>
            <w:rPr>
              <w:noProof/>
            </w:rPr>
          </w:r>
          <w:r>
            <w:rPr>
              <w:noProof/>
            </w:rPr>
            <w:fldChar w:fldCharType="separate"/>
          </w:r>
          <w:r>
            <w:rPr>
              <w:noProof/>
            </w:rPr>
            <w:t>11</w:t>
          </w:r>
          <w:r>
            <w:rPr>
              <w:noProof/>
            </w:rPr>
            <w:fldChar w:fldCharType="end"/>
          </w:r>
        </w:p>
        <w:p w:rsidR="00E129D0" w:rsidRDefault="00E129D0">
          <w:pPr>
            <w:pStyle w:val="TOC2"/>
            <w:tabs>
              <w:tab w:val="left" w:pos="471"/>
            </w:tabs>
            <w:rPr>
              <w:rFonts w:asciiTheme="minorHAnsi" w:eastAsiaTheme="minorEastAsia" w:hAnsiTheme="minorHAnsi"/>
              <w:noProof/>
              <w:sz w:val="24"/>
              <w:szCs w:val="24"/>
              <w:lang w:eastAsia="ja-JP"/>
            </w:rPr>
          </w:pPr>
          <w:r w:rsidRPr="005C53A3">
            <w:rPr>
              <w:rFonts w:ascii="Calibri" w:hAnsi="Calibri" w:cstheme="minorHAnsi"/>
              <w:b/>
              <w:noProof/>
            </w:rPr>
            <w:t>1.2</w:t>
          </w:r>
          <w:r>
            <w:rPr>
              <w:rFonts w:asciiTheme="minorHAnsi" w:eastAsiaTheme="minorEastAsia" w:hAnsiTheme="minorHAnsi"/>
              <w:noProof/>
              <w:sz w:val="24"/>
              <w:szCs w:val="24"/>
              <w:lang w:eastAsia="ja-JP"/>
            </w:rPr>
            <w:tab/>
          </w:r>
          <w:r w:rsidRPr="005C53A3">
            <w:rPr>
              <w:rFonts w:ascii="Calibri" w:hAnsi="Calibri" w:cstheme="minorHAnsi"/>
              <w:b/>
              <w:noProof/>
            </w:rPr>
            <w:t>Theory of change and results framework</w:t>
          </w:r>
          <w:r>
            <w:rPr>
              <w:noProof/>
            </w:rPr>
            <w:tab/>
          </w:r>
          <w:r>
            <w:rPr>
              <w:noProof/>
            </w:rPr>
            <w:fldChar w:fldCharType="begin"/>
          </w:r>
          <w:r>
            <w:rPr>
              <w:noProof/>
            </w:rPr>
            <w:instrText xml:space="preserve"> PAGEREF _Toc294529445 \h </w:instrText>
          </w:r>
          <w:r>
            <w:rPr>
              <w:noProof/>
            </w:rPr>
          </w:r>
          <w:r>
            <w:rPr>
              <w:noProof/>
            </w:rPr>
            <w:fldChar w:fldCharType="separate"/>
          </w:r>
          <w:r>
            <w:rPr>
              <w:noProof/>
            </w:rPr>
            <w:t>11</w:t>
          </w:r>
          <w:r>
            <w:rPr>
              <w:noProof/>
            </w:rPr>
            <w:fldChar w:fldCharType="end"/>
          </w:r>
        </w:p>
        <w:p w:rsidR="00E129D0" w:rsidRDefault="00E129D0">
          <w:pPr>
            <w:pStyle w:val="TOC2"/>
            <w:tabs>
              <w:tab w:val="left" w:pos="471"/>
            </w:tabs>
            <w:rPr>
              <w:rFonts w:asciiTheme="minorHAnsi" w:eastAsiaTheme="minorEastAsia" w:hAnsiTheme="minorHAnsi"/>
              <w:noProof/>
              <w:sz w:val="24"/>
              <w:szCs w:val="24"/>
              <w:lang w:eastAsia="ja-JP"/>
            </w:rPr>
          </w:pPr>
          <w:r w:rsidRPr="005C53A3">
            <w:rPr>
              <w:rFonts w:ascii="Calibri" w:hAnsi="Calibri" w:cstheme="minorHAnsi"/>
              <w:b/>
              <w:noProof/>
            </w:rPr>
            <w:t>1.3</w:t>
          </w:r>
          <w:r>
            <w:rPr>
              <w:rFonts w:asciiTheme="minorHAnsi" w:eastAsiaTheme="minorEastAsia" w:hAnsiTheme="minorHAnsi"/>
              <w:noProof/>
              <w:sz w:val="24"/>
              <w:szCs w:val="24"/>
              <w:lang w:eastAsia="ja-JP"/>
            </w:rPr>
            <w:tab/>
          </w:r>
          <w:r w:rsidRPr="005C53A3">
            <w:rPr>
              <w:rFonts w:ascii="Calibri" w:hAnsi="Calibri" w:cstheme="minorHAnsi"/>
              <w:b/>
              <w:noProof/>
            </w:rPr>
            <w:t>Objectives of the endline study</w:t>
          </w:r>
          <w:r>
            <w:rPr>
              <w:noProof/>
            </w:rPr>
            <w:tab/>
          </w:r>
          <w:r>
            <w:rPr>
              <w:noProof/>
            </w:rPr>
            <w:fldChar w:fldCharType="begin"/>
          </w:r>
          <w:r>
            <w:rPr>
              <w:noProof/>
            </w:rPr>
            <w:instrText xml:space="preserve"> PAGEREF _Toc294529446 \h </w:instrText>
          </w:r>
          <w:r>
            <w:rPr>
              <w:noProof/>
            </w:rPr>
          </w:r>
          <w:r>
            <w:rPr>
              <w:noProof/>
            </w:rPr>
            <w:fldChar w:fldCharType="separate"/>
          </w:r>
          <w:r>
            <w:rPr>
              <w:noProof/>
            </w:rPr>
            <w:t>12</w:t>
          </w:r>
          <w:r>
            <w:rPr>
              <w:noProof/>
            </w:rPr>
            <w:fldChar w:fldCharType="end"/>
          </w:r>
        </w:p>
        <w:p w:rsidR="00E129D0" w:rsidRDefault="00E129D0">
          <w:pPr>
            <w:pStyle w:val="TOC3"/>
            <w:tabs>
              <w:tab w:val="left" w:pos="605"/>
            </w:tabs>
            <w:rPr>
              <w:rFonts w:asciiTheme="minorHAnsi" w:eastAsiaTheme="minorEastAsia" w:hAnsiTheme="minorHAnsi"/>
              <w:noProof/>
              <w:sz w:val="24"/>
              <w:szCs w:val="24"/>
              <w:lang w:eastAsia="ja-JP"/>
            </w:rPr>
          </w:pPr>
          <w:r w:rsidRPr="005C53A3">
            <w:rPr>
              <w:rFonts w:ascii="Calibri" w:hAnsi="Calibri" w:cstheme="minorHAnsi"/>
              <w:noProof/>
            </w:rPr>
            <w:t>1.3.1</w:t>
          </w:r>
          <w:r>
            <w:rPr>
              <w:rFonts w:asciiTheme="minorHAnsi" w:eastAsiaTheme="minorEastAsia" w:hAnsiTheme="minorHAnsi"/>
              <w:noProof/>
              <w:sz w:val="24"/>
              <w:szCs w:val="24"/>
              <w:lang w:eastAsia="ja-JP"/>
            </w:rPr>
            <w:tab/>
          </w:r>
          <w:r w:rsidRPr="005C53A3">
            <w:rPr>
              <w:rFonts w:ascii="Calibri" w:hAnsi="Calibri" w:cstheme="minorHAnsi"/>
              <w:noProof/>
            </w:rPr>
            <w:t>Limitations of the study</w:t>
          </w:r>
          <w:r>
            <w:rPr>
              <w:noProof/>
            </w:rPr>
            <w:tab/>
          </w:r>
          <w:r>
            <w:rPr>
              <w:noProof/>
            </w:rPr>
            <w:fldChar w:fldCharType="begin"/>
          </w:r>
          <w:r>
            <w:rPr>
              <w:noProof/>
            </w:rPr>
            <w:instrText xml:space="preserve"> PAGEREF _Toc294529447 \h </w:instrText>
          </w:r>
          <w:r>
            <w:rPr>
              <w:noProof/>
            </w:rPr>
          </w:r>
          <w:r>
            <w:rPr>
              <w:noProof/>
            </w:rPr>
            <w:fldChar w:fldCharType="separate"/>
          </w:r>
          <w:r>
            <w:rPr>
              <w:noProof/>
            </w:rPr>
            <w:t>12</w:t>
          </w:r>
          <w:r>
            <w:rPr>
              <w:noProof/>
            </w:rPr>
            <w:fldChar w:fldCharType="end"/>
          </w:r>
        </w:p>
        <w:p w:rsidR="00E129D0" w:rsidRDefault="00E129D0">
          <w:pPr>
            <w:pStyle w:val="TOC3"/>
            <w:tabs>
              <w:tab w:val="left" w:pos="605"/>
            </w:tabs>
            <w:rPr>
              <w:rFonts w:asciiTheme="minorHAnsi" w:eastAsiaTheme="minorEastAsia" w:hAnsiTheme="minorHAnsi"/>
              <w:noProof/>
              <w:sz w:val="24"/>
              <w:szCs w:val="24"/>
              <w:lang w:eastAsia="ja-JP"/>
            </w:rPr>
          </w:pPr>
          <w:r w:rsidRPr="005C53A3">
            <w:rPr>
              <w:rFonts w:ascii="Calibri" w:hAnsi="Calibri" w:cstheme="minorHAnsi"/>
              <w:noProof/>
            </w:rPr>
            <w:t>1.3.2</w:t>
          </w:r>
          <w:r>
            <w:rPr>
              <w:rFonts w:asciiTheme="minorHAnsi" w:eastAsiaTheme="minorEastAsia" w:hAnsiTheme="minorHAnsi"/>
              <w:noProof/>
              <w:sz w:val="24"/>
              <w:szCs w:val="24"/>
              <w:lang w:eastAsia="ja-JP"/>
            </w:rPr>
            <w:tab/>
          </w:r>
          <w:r w:rsidRPr="005C53A3">
            <w:rPr>
              <w:rFonts w:ascii="Calibri" w:hAnsi="Calibri" w:cstheme="minorHAnsi"/>
              <w:noProof/>
            </w:rPr>
            <w:t>Structure of the report</w:t>
          </w:r>
          <w:r>
            <w:rPr>
              <w:noProof/>
            </w:rPr>
            <w:tab/>
          </w:r>
          <w:r>
            <w:rPr>
              <w:noProof/>
            </w:rPr>
            <w:fldChar w:fldCharType="begin"/>
          </w:r>
          <w:r>
            <w:rPr>
              <w:noProof/>
            </w:rPr>
            <w:instrText xml:space="preserve"> PAGEREF _Toc294529448 \h </w:instrText>
          </w:r>
          <w:r>
            <w:rPr>
              <w:noProof/>
            </w:rPr>
          </w:r>
          <w:r>
            <w:rPr>
              <w:noProof/>
            </w:rPr>
            <w:fldChar w:fldCharType="separate"/>
          </w:r>
          <w:r>
            <w:rPr>
              <w:noProof/>
            </w:rPr>
            <w:t>13</w:t>
          </w:r>
          <w:r>
            <w:rPr>
              <w:noProof/>
            </w:rPr>
            <w:fldChar w:fldCharType="end"/>
          </w:r>
        </w:p>
        <w:p w:rsidR="00E129D0" w:rsidRDefault="00E129D0">
          <w:pPr>
            <w:pStyle w:val="TOC1"/>
            <w:tabs>
              <w:tab w:val="left" w:pos="331"/>
            </w:tabs>
            <w:rPr>
              <w:rFonts w:asciiTheme="minorHAnsi" w:eastAsiaTheme="minorEastAsia" w:hAnsiTheme="minorHAnsi"/>
              <w:b w:val="0"/>
              <w:noProof/>
              <w:sz w:val="24"/>
              <w:szCs w:val="24"/>
              <w:lang w:eastAsia="ja-JP"/>
            </w:rPr>
          </w:pPr>
          <w:r w:rsidRPr="005C53A3">
            <w:rPr>
              <w:noProof/>
            </w:rPr>
            <w:t>2</w:t>
          </w:r>
          <w:r>
            <w:rPr>
              <w:rFonts w:asciiTheme="minorHAnsi" w:eastAsiaTheme="minorEastAsia" w:hAnsiTheme="minorHAnsi"/>
              <w:b w:val="0"/>
              <w:noProof/>
              <w:sz w:val="24"/>
              <w:szCs w:val="24"/>
              <w:lang w:eastAsia="ja-JP"/>
            </w:rPr>
            <w:tab/>
          </w:r>
          <w:r w:rsidRPr="005C53A3">
            <w:rPr>
              <w:noProof/>
            </w:rPr>
            <w:t>Methodology</w:t>
          </w:r>
          <w:r>
            <w:rPr>
              <w:noProof/>
            </w:rPr>
            <w:tab/>
          </w:r>
          <w:r>
            <w:rPr>
              <w:noProof/>
            </w:rPr>
            <w:fldChar w:fldCharType="begin"/>
          </w:r>
          <w:r>
            <w:rPr>
              <w:noProof/>
            </w:rPr>
            <w:instrText xml:space="preserve"> PAGEREF _Toc294529449 \h </w:instrText>
          </w:r>
          <w:r>
            <w:rPr>
              <w:noProof/>
            </w:rPr>
          </w:r>
          <w:r>
            <w:rPr>
              <w:noProof/>
            </w:rPr>
            <w:fldChar w:fldCharType="separate"/>
          </w:r>
          <w:r>
            <w:rPr>
              <w:noProof/>
            </w:rPr>
            <w:t>14</w:t>
          </w:r>
          <w:r>
            <w:rPr>
              <w:noProof/>
            </w:rPr>
            <w:fldChar w:fldCharType="end"/>
          </w:r>
        </w:p>
        <w:p w:rsidR="00E129D0" w:rsidRDefault="00E129D0">
          <w:pPr>
            <w:pStyle w:val="TOC2"/>
            <w:tabs>
              <w:tab w:val="left" w:pos="471"/>
            </w:tabs>
            <w:rPr>
              <w:rFonts w:asciiTheme="minorHAnsi" w:eastAsiaTheme="minorEastAsia" w:hAnsiTheme="minorHAnsi"/>
              <w:noProof/>
              <w:sz w:val="24"/>
              <w:szCs w:val="24"/>
              <w:lang w:eastAsia="ja-JP"/>
            </w:rPr>
          </w:pPr>
          <w:r w:rsidRPr="005C53A3">
            <w:rPr>
              <w:rFonts w:ascii="Calibri" w:hAnsi="Calibri"/>
              <w:b/>
              <w:noProof/>
            </w:rPr>
            <w:t>2.1</w:t>
          </w:r>
          <w:r>
            <w:rPr>
              <w:rFonts w:asciiTheme="minorHAnsi" w:eastAsiaTheme="minorEastAsia" w:hAnsiTheme="minorHAnsi"/>
              <w:noProof/>
              <w:sz w:val="24"/>
              <w:szCs w:val="24"/>
              <w:lang w:eastAsia="ja-JP"/>
            </w:rPr>
            <w:tab/>
          </w:r>
          <w:r w:rsidRPr="005C53A3">
            <w:rPr>
              <w:rFonts w:ascii="Calibri" w:hAnsi="Calibri"/>
              <w:b/>
              <w:noProof/>
            </w:rPr>
            <w:t>Qualitative Approach</w:t>
          </w:r>
          <w:r>
            <w:rPr>
              <w:noProof/>
            </w:rPr>
            <w:tab/>
          </w:r>
          <w:r>
            <w:rPr>
              <w:noProof/>
            </w:rPr>
            <w:fldChar w:fldCharType="begin"/>
          </w:r>
          <w:r>
            <w:rPr>
              <w:noProof/>
            </w:rPr>
            <w:instrText xml:space="preserve"> PAGEREF _Toc294529450 \h </w:instrText>
          </w:r>
          <w:r>
            <w:rPr>
              <w:noProof/>
            </w:rPr>
          </w:r>
          <w:r>
            <w:rPr>
              <w:noProof/>
            </w:rPr>
            <w:fldChar w:fldCharType="separate"/>
          </w:r>
          <w:r>
            <w:rPr>
              <w:noProof/>
            </w:rPr>
            <w:t>14</w:t>
          </w:r>
          <w:r>
            <w:rPr>
              <w:noProof/>
            </w:rPr>
            <w:fldChar w:fldCharType="end"/>
          </w:r>
        </w:p>
        <w:p w:rsidR="00E129D0" w:rsidRDefault="00E129D0">
          <w:pPr>
            <w:pStyle w:val="TOC3"/>
            <w:tabs>
              <w:tab w:val="left" w:pos="605"/>
            </w:tabs>
            <w:rPr>
              <w:rFonts w:asciiTheme="minorHAnsi" w:eastAsiaTheme="minorEastAsia" w:hAnsiTheme="minorHAnsi"/>
              <w:noProof/>
              <w:sz w:val="24"/>
              <w:szCs w:val="24"/>
              <w:lang w:eastAsia="ja-JP"/>
            </w:rPr>
          </w:pPr>
          <w:r w:rsidRPr="005C53A3">
            <w:rPr>
              <w:rFonts w:ascii="Calibri" w:hAnsi="Calibri" w:cstheme="minorHAnsi"/>
              <w:noProof/>
            </w:rPr>
            <w:t>2.1.1</w:t>
          </w:r>
          <w:r>
            <w:rPr>
              <w:rFonts w:asciiTheme="minorHAnsi" w:eastAsiaTheme="minorEastAsia" w:hAnsiTheme="minorHAnsi"/>
              <w:noProof/>
              <w:sz w:val="24"/>
              <w:szCs w:val="24"/>
              <w:lang w:eastAsia="ja-JP"/>
            </w:rPr>
            <w:tab/>
          </w:r>
          <w:r w:rsidRPr="005C53A3">
            <w:rPr>
              <w:rFonts w:ascii="Calibri" w:hAnsi="Calibri" w:cstheme="minorHAnsi"/>
              <w:noProof/>
            </w:rPr>
            <w:t>Sample size</w:t>
          </w:r>
          <w:r>
            <w:rPr>
              <w:noProof/>
            </w:rPr>
            <w:tab/>
          </w:r>
          <w:r>
            <w:rPr>
              <w:noProof/>
            </w:rPr>
            <w:fldChar w:fldCharType="begin"/>
          </w:r>
          <w:r>
            <w:rPr>
              <w:noProof/>
            </w:rPr>
            <w:instrText xml:space="preserve"> PAGEREF _Toc294529451 \h </w:instrText>
          </w:r>
          <w:r>
            <w:rPr>
              <w:noProof/>
            </w:rPr>
          </w:r>
          <w:r>
            <w:rPr>
              <w:noProof/>
            </w:rPr>
            <w:fldChar w:fldCharType="separate"/>
          </w:r>
          <w:r>
            <w:rPr>
              <w:noProof/>
            </w:rPr>
            <w:t>14</w:t>
          </w:r>
          <w:r>
            <w:rPr>
              <w:noProof/>
            </w:rPr>
            <w:fldChar w:fldCharType="end"/>
          </w:r>
        </w:p>
        <w:p w:rsidR="00E129D0" w:rsidRDefault="00E129D0">
          <w:pPr>
            <w:pStyle w:val="TOC3"/>
            <w:tabs>
              <w:tab w:val="left" w:pos="605"/>
            </w:tabs>
            <w:rPr>
              <w:rFonts w:asciiTheme="minorHAnsi" w:eastAsiaTheme="minorEastAsia" w:hAnsiTheme="minorHAnsi"/>
              <w:noProof/>
              <w:sz w:val="24"/>
              <w:szCs w:val="24"/>
              <w:lang w:eastAsia="ja-JP"/>
            </w:rPr>
          </w:pPr>
          <w:r w:rsidRPr="005C53A3">
            <w:rPr>
              <w:rFonts w:ascii="Calibri" w:hAnsi="Calibri" w:cstheme="minorHAnsi"/>
              <w:noProof/>
            </w:rPr>
            <w:t>2.1.2</w:t>
          </w:r>
          <w:r>
            <w:rPr>
              <w:rFonts w:asciiTheme="minorHAnsi" w:eastAsiaTheme="minorEastAsia" w:hAnsiTheme="minorHAnsi"/>
              <w:noProof/>
              <w:sz w:val="24"/>
              <w:szCs w:val="24"/>
              <w:lang w:eastAsia="ja-JP"/>
            </w:rPr>
            <w:tab/>
          </w:r>
          <w:r w:rsidRPr="005C53A3">
            <w:rPr>
              <w:rFonts w:ascii="Calibri" w:hAnsi="Calibri" w:cstheme="minorHAnsi"/>
              <w:noProof/>
            </w:rPr>
            <w:t>How qualitative respondents were selected</w:t>
          </w:r>
          <w:r>
            <w:rPr>
              <w:noProof/>
            </w:rPr>
            <w:tab/>
          </w:r>
          <w:r>
            <w:rPr>
              <w:noProof/>
            </w:rPr>
            <w:fldChar w:fldCharType="begin"/>
          </w:r>
          <w:r>
            <w:rPr>
              <w:noProof/>
            </w:rPr>
            <w:instrText xml:space="preserve"> PAGEREF _Toc294529452 \h </w:instrText>
          </w:r>
          <w:r>
            <w:rPr>
              <w:noProof/>
            </w:rPr>
          </w:r>
          <w:r>
            <w:rPr>
              <w:noProof/>
            </w:rPr>
            <w:fldChar w:fldCharType="separate"/>
          </w:r>
          <w:r>
            <w:rPr>
              <w:noProof/>
            </w:rPr>
            <w:t>14</w:t>
          </w:r>
          <w:r>
            <w:rPr>
              <w:noProof/>
            </w:rPr>
            <w:fldChar w:fldCharType="end"/>
          </w:r>
        </w:p>
        <w:p w:rsidR="00E129D0" w:rsidRDefault="00E129D0">
          <w:pPr>
            <w:pStyle w:val="TOC3"/>
            <w:tabs>
              <w:tab w:val="left" w:pos="605"/>
            </w:tabs>
            <w:rPr>
              <w:rFonts w:asciiTheme="minorHAnsi" w:eastAsiaTheme="minorEastAsia" w:hAnsiTheme="minorHAnsi"/>
              <w:noProof/>
              <w:sz w:val="24"/>
              <w:szCs w:val="24"/>
              <w:lang w:eastAsia="ja-JP"/>
            </w:rPr>
          </w:pPr>
          <w:r w:rsidRPr="005C53A3">
            <w:rPr>
              <w:rFonts w:ascii="Calibri" w:hAnsi="Calibri" w:cstheme="minorHAnsi"/>
              <w:noProof/>
            </w:rPr>
            <w:t>2.1.3</w:t>
          </w:r>
          <w:r>
            <w:rPr>
              <w:rFonts w:asciiTheme="minorHAnsi" w:eastAsiaTheme="minorEastAsia" w:hAnsiTheme="minorHAnsi"/>
              <w:noProof/>
              <w:sz w:val="24"/>
              <w:szCs w:val="24"/>
              <w:lang w:eastAsia="ja-JP"/>
            </w:rPr>
            <w:tab/>
          </w:r>
          <w:r w:rsidRPr="005C53A3">
            <w:rPr>
              <w:rFonts w:ascii="Calibri" w:hAnsi="Calibri" w:cstheme="minorHAnsi"/>
              <w:noProof/>
            </w:rPr>
            <w:t>Qualitative Data collection techniques</w:t>
          </w:r>
          <w:r>
            <w:rPr>
              <w:noProof/>
            </w:rPr>
            <w:tab/>
          </w:r>
          <w:r>
            <w:rPr>
              <w:noProof/>
            </w:rPr>
            <w:fldChar w:fldCharType="begin"/>
          </w:r>
          <w:r>
            <w:rPr>
              <w:noProof/>
            </w:rPr>
            <w:instrText xml:space="preserve"> PAGEREF _Toc294529453 \h </w:instrText>
          </w:r>
          <w:r>
            <w:rPr>
              <w:noProof/>
            </w:rPr>
          </w:r>
          <w:r>
            <w:rPr>
              <w:noProof/>
            </w:rPr>
            <w:fldChar w:fldCharType="separate"/>
          </w:r>
          <w:r>
            <w:rPr>
              <w:noProof/>
            </w:rPr>
            <w:t>15</w:t>
          </w:r>
          <w:r>
            <w:rPr>
              <w:noProof/>
            </w:rPr>
            <w:fldChar w:fldCharType="end"/>
          </w:r>
        </w:p>
        <w:p w:rsidR="00E129D0" w:rsidRDefault="00E129D0">
          <w:pPr>
            <w:pStyle w:val="TOC3"/>
            <w:tabs>
              <w:tab w:val="left" w:pos="605"/>
            </w:tabs>
            <w:rPr>
              <w:rFonts w:asciiTheme="minorHAnsi" w:eastAsiaTheme="minorEastAsia" w:hAnsiTheme="minorHAnsi"/>
              <w:noProof/>
              <w:sz w:val="24"/>
              <w:szCs w:val="24"/>
              <w:lang w:eastAsia="ja-JP"/>
            </w:rPr>
          </w:pPr>
          <w:r w:rsidRPr="005C53A3">
            <w:rPr>
              <w:rFonts w:ascii="Calibri" w:hAnsi="Calibri" w:cstheme="minorHAnsi"/>
              <w:noProof/>
            </w:rPr>
            <w:t>2.1.4</w:t>
          </w:r>
          <w:r>
            <w:rPr>
              <w:rFonts w:asciiTheme="minorHAnsi" w:eastAsiaTheme="minorEastAsia" w:hAnsiTheme="minorHAnsi"/>
              <w:noProof/>
              <w:sz w:val="24"/>
              <w:szCs w:val="24"/>
              <w:lang w:eastAsia="ja-JP"/>
            </w:rPr>
            <w:tab/>
          </w:r>
          <w:r w:rsidRPr="005C53A3">
            <w:rPr>
              <w:rFonts w:ascii="Calibri" w:hAnsi="Calibri" w:cstheme="minorHAnsi"/>
              <w:noProof/>
            </w:rPr>
            <w:t>Difficulties during qualitative data collection</w:t>
          </w:r>
          <w:r>
            <w:rPr>
              <w:noProof/>
            </w:rPr>
            <w:tab/>
          </w:r>
          <w:r>
            <w:rPr>
              <w:noProof/>
            </w:rPr>
            <w:fldChar w:fldCharType="begin"/>
          </w:r>
          <w:r>
            <w:rPr>
              <w:noProof/>
            </w:rPr>
            <w:instrText xml:space="preserve"> PAGEREF _Toc294529454 \h </w:instrText>
          </w:r>
          <w:r>
            <w:rPr>
              <w:noProof/>
            </w:rPr>
          </w:r>
          <w:r>
            <w:rPr>
              <w:noProof/>
            </w:rPr>
            <w:fldChar w:fldCharType="separate"/>
          </w:r>
          <w:r>
            <w:rPr>
              <w:noProof/>
            </w:rPr>
            <w:t>15</w:t>
          </w:r>
          <w:r>
            <w:rPr>
              <w:noProof/>
            </w:rPr>
            <w:fldChar w:fldCharType="end"/>
          </w:r>
        </w:p>
        <w:p w:rsidR="00E129D0" w:rsidRDefault="00E129D0">
          <w:pPr>
            <w:pStyle w:val="TOC3"/>
            <w:tabs>
              <w:tab w:val="left" w:pos="605"/>
            </w:tabs>
            <w:rPr>
              <w:rFonts w:asciiTheme="minorHAnsi" w:eastAsiaTheme="minorEastAsia" w:hAnsiTheme="minorHAnsi"/>
              <w:noProof/>
              <w:sz w:val="24"/>
              <w:szCs w:val="24"/>
              <w:lang w:eastAsia="ja-JP"/>
            </w:rPr>
          </w:pPr>
          <w:r w:rsidRPr="005C53A3">
            <w:rPr>
              <w:rFonts w:ascii="Calibri" w:hAnsi="Calibri" w:cstheme="minorHAnsi"/>
              <w:noProof/>
            </w:rPr>
            <w:t>2.1.5</w:t>
          </w:r>
          <w:r>
            <w:rPr>
              <w:rFonts w:asciiTheme="minorHAnsi" w:eastAsiaTheme="minorEastAsia" w:hAnsiTheme="minorHAnsi"/>
              <w:noProof/>
              <w:sz w:val="24"/>
              <w:szCs w:val="24"/>
              <w:lang w:eastAsia="ja-JP"/>
            </w:rPr>
            <w:tab/>
          </w:r>
          <w:r w:rsidRPr="005C53A3">
            <w:rPr>
              <w:rFonts w:ascii="Calibri" w:hAnsi="Calibri" w:cstheme="minorHAnsi"/>
              <w:noProof/>
            </w:rPr>
            <w:t>Ethical considerations</w:t>
          </w:r>
          <w:r>
            <w:rPr>
              <w:noProof/>
            </w:rPr>
            <w:tab/>
          </w:r>
          <w:r>
            <w:rPr>
              <w:noProof/>
            </w:rPr>
            <w:fldChar w:fldCharType="begin"/>
          </w:r>
          <w:r>
            <w:rPr>
              <w:noProof/>
            </w:rPr>
            <w:instrText xml:space="preserve"> PAGEREF _Toc294529455 \h </w:instrText>
          </w:r>
          <w:r>
            <w:rPr>
              <w:noProof/>
            </w:rPr>
          </w:r>
          <w:r>
            <w:rPr>
              <w:noProof/>
            </w:rPr>
            <w:fldChar w:fldCharType="separate"/>
          </w:r>
          <w:r>
            <w:rPr>
              <w:noProof/>
            </w:rPr>
            <w:t>15</w:t>
          </w:r>
          <w:r>
            <w:rPr>
              <w:noProof/>
            </w:rPr>
            <w:fldChar w:fldCharType="end"/>
          </w:r>
        </w:p>
        <w:p w:rsidR="00E129D0" w:rsidRDefault="00E129D0">
          <w:pPr>
            <w:pStyle w:val="TOC2"/>
            <w:tabs>
              <w:tab w:val="left" w:pos="471"/>
            </w:tabs>
            <w:rPr>
              <w:rFonts w:asciiTheme="minorHAnsi" w:eastAsiaTheme="minorEastAsia" w:hAnsiTheme="minorHAnsi"/>
              <w:noProof/>
              <w:sz w:val="24"/>
              <w:szCs w:val="24"/>
              <w:lang w:eastAsia="ja-JP"/>
            </w:rPr>
          </w:pPr>
          <w:r w:rsidRPr="005C53A3">
            <w:rPr>
              <w:rFonts w:ascii="Calibri" w:hAnsi="Calibri" w:cstheme="minorHAnsi"/>
              <w:b/>
              <w:noProof/>
            </w:rPr>
            <w:t>2.2</w:t>
          </w:r>
          <w:r>
            <w:rPr>
              <w:rFonts w:asciiTheme="minorHAnsi" w:eastAsiaTheme="minorEastAsia" w:hAnsiTheme="minorHAnsi"/>
              <w:noProof/>
              <w:sz w:val="24"/>
              <w:szCs w:val="24"/>
              <w:lang w:eastAsia="ja-JP"/>
            </w:rPr>
            <w:tab/>
          </w:r>
          <w:r w:rsidRPr="005C53A3">
            <w:rPr>
              <w:rFonts w:ascii="Calibri" w:hAnsi="Calibri" w:cstheme="minorHAnsi"/>
              <w:b/>
              <w:noProof/>
            </w:rPr>
            <w:t>Quantitative sampling</w:t>
          </w:r>
          <w:r>
            <w:rPr>
              <w:noProof/>
            </w:rPr>
            <w:tab/>
          </w:r>
          <w:r>
            <w:rPr>
              <w:noProof/>
            </w:rPr>
            <w:fldChar w:fldCharType="begin"/>
          </w:r>
          <w:r>
            <w:rPr>
              <w:noProof/>
            </w:rPr>
            <w:instrText xml:space="preserve"> PAGEREF _Toc294529456 \h </w:instrText>
          </w:r>
          <w:r>
            <w:rPr>
              <w:noProof/>
            </w:rPr>
          </w:r>
          <w:r>
            <w:rPr>
              <w:noProof/>
            </w:rPr>
            <w:fldChar w:fldCharType="separate"/>
          </w:r>
          <w:r>
            <w:rPr>
              <w:noProof/>
            </w:rPr>
            <w:t>15</w:t>
          </w:r>
          <w:r>
            <w:rPr>
              <w:noProof/>
            </w:rPr>
            <w:fldChar w:fldCharType="end"/>
          </w:r>
        </w:p>
        <w:p w:rsidR="00E129D0" w:rsidRDefault="00E129D0">
          <w:pPr>
            <w:pStyle w:val="TOC2"/>
            <w:tabs>
              <w:tab w:val="left" w:pos="471"/>
            </w:tabs>
            <w:rPr>
              <w:rFonts w:asciiTheme="minorHAnsi" w:eastAsiaTheme="minorEastAsia" w:hAnsiTheme="minorHAnsi"/>
              <w:noProof/>
              <w:sz w:val="24"/>
              <w:szCs w:val="24"/>
              <w:lang w:eastAsia="ja-JP"/>
            </w:rPr>
          </w:pPr>
          <w:r w:rsidRPr="005C53A3">
            <w:rPr>
              <w:rFonts w:ascii="Calibri" w:hAnsi="Calibri" w:cstheme="minorHAnsi"/>
              <w:b/>
              <w:noProof/>
            </w:rPr>
            <w:t>2.3</w:t>
          </w:r>
          <w:r>
            <w:rPr>
              <w:rFonts w:asciiTheme="minorHAnsi" w:eastAsiaTheme="minorEastAsia" w:hAnsiTheme="minorHAnsi"/>
              <w:noProof/>
              <w:sz w:val="24"/>
              <w:szCs w:val="24"/>
              <w:lang w:eastAsia="ja-JP"/>
            </w:rPr>
            <w:tab/>
          </w:r>
          <w:r w:rsidRPr="005C53A3">
            <w:rPr>
              <w:rFonts w:ascii="Calibri" w:hAnsi="Calibri" w:cstheme="minorHAnsi"/>
              <w:b/>
              <w:noProof/>
            </w:rPr>
            <w:t>Family and Education</w:t>
          </w:r>
          <w:r>
            <w:rPr>
              <w:noProof/>
            </w:rPr>
            <w:tab/>
          </w:r>
          <w:r>
            <w:rPr>
              <w:noProof/>
            </w:rPr>
            <w:fldChar w:fldCharType="begin"/>
          </w:r>
          <w:r>
            <w:rPr>
              <w:noProof/>
            </w:rPr>
            <w:instrText xml:space="preserve"> PAGEREF _Toc294529457 \h </w:instrText>
          </w:r>
          <w:r>
            <w:rPr>
              <w:noProof/>
            </w:rPr>
          </w:r>
          <w:r>
            <w:rPr>
              <w:noProof/>
            </w:rPr>
            <w:fldChar w:fldCharType="separate"/>
          </w:r>
          <w:r>
            <w:rPr>
              <w:noProof/>
            </w:rPr>
            <w:t>16</w:t>
          </w:r>
          <w:r>
            <w:rPr>
              <w:noProof/>
            </w:rPr>
            <w:fldChar w:fldCharType="end"/>
          </w:r>
        </w:p>
        <w:p w:rsidR="00E129D0" w:rsidRDefault="00E129D0">
          <w:pPr>
            <w:pStyle w:val="TOC2"/>
            <w:tabs>
              <w:tab w:val="left" w:pos="471"/>
            </w:tabs>
            <w:rPr>
              <w:rFonts w:asciiTheme="minorHAnsi" w:eastAsiaTheme="minorEastAsia" w:hAnsiTheme="minorHAnsi"/>
              <w:noProof/>
              <w:sz w:val="24"/>
              <w:szCs w:val="24"/>
              <w:lang w:eastAsia="ja-JP"/>
            </w:rPr>
          </w:pPr>
          <w:r w:rsidRPr="005C53A3">
            <w:rPr>
              <w:rFonts w:ascii="Calibri" w:hAnsi="Calibri" w:cstheme="minorHAnsi"/>
              <w:b/>
              <w:noProof/>
            </w:rPr>
            <w:t>2.4</w:t>
          </w:r>
          <w:r>
            <w:rPr>
              <w:rFonts w:asciiTheme="minorHAnsi" w:eastAsiaTheme="minorEastAsia" w:hAnsiTheme="minorHAnsi"/>
              <w:noProof/>
              <w:sz w:val="24"/>
              <w:szCs w:val="24"/>
              <w:lang w:eastAsia="ja-JP"/>
            </w:rPr>
            <w:tab/>
          </w:r>
          <w:r w:rsidRPr="005C53A3">
            <w:rPr>
              <w:rFonts w:ascii="Calibri" w:hAnsi="Calibri" w:cstheme="minorHAnsi"/>
              <w:b/>
              <w:noProof/>
            </w:rPr>
            <w:t>Main source of Income</w:t>
          </w:r>
          <w:r>
            <w:rPr>
              <w:noProof/>
            </w:rPr>
            <w:tab/>
          </w:r>
          <w:r>
            <w:rPr>
              <w:noProof/>
            </w:rPr>
            <w:fldChar w:fldCharType="begin"/>
          </w:r>
          <w:r>
            <w:rPr>
              <w:noProof/>
            </w:rPr>
            <w:instrText xml:space="preserve"> PAGEREF _Toc294529458 \h </w:instrText>
          </w:r>
          <w:r>
            <w:rPr>
              <w:noProof/>
            </w:rPr>
          </w:r>
          <w:r>
            <w:rPr>
              <w:noProof/>
            </w:rPr>
            <w:fldChar w:fldCharType="separate"/>
          </w:r>
          <w:r>
            <w:rPr>
              <w:noProof/>
            </w:rPr>
            <w:t>16</w:t>
          </w:r>
          <w:r>
            <w:rPr>
              <w:noProof/>
            </w:rPr>
            <w:fldChar w:fldCharType="end"/>
          </w:r>
        </w:p>
        <w:p w:rsidR="00E129D0" w:rsidRDefault="00E129D0">
          <w:pPr>
            <w:pStyle w:val="TOC1"/>
            <w:tabs>
              <w:tab w:val="left" w:pos="331"/>
            </w:tabs>
            <w:rPr>
              <w:rFonts w:asciiTheme="minorHAnsi" w:eastAsiaTheme="minorEastAsia" w:hAnsiTheme="minorHAnsi"/>
              <w:b w:val="0"/>
              <w:noProof/>
              <w:sz w:val="24"/>
              <w:szCs w:val="24"/>
              <w:lang w:eastAsia="ja-JP"/>
            </w:rPr>
          </w:pPr>
          <w:r w:rsidRPr="005C53A3">
            <w:rPr>
              <w:noProof/>
            </w:rPr>
            <w:t>3</w:t>
          </w:r>
          <w:r>
            <w:rPr>
              <w:rFonts w:asciiTheme="minorHAnsi" w:eastAsiaTheme="minorEastAsia" w:hAnsiTheme="minorHAnsi"/>
              <w:b w:val="0"/>
              <w:noProof/>
              <w:sz w:val="24"/>
              <w:szCs w:val="24"/>
              <w:lang w:eastAsia="ja-JP"/>
            </w:rPr>
            <w:tab/>
          </w:r>
          <w:r w:rsidRPr="005C53A3">
            <w:rPr>
              <w:noProof/>
            </w:rPr>
            <w:t>Objective 1: Accessing quality SRH Care &amp; information</w:t>
          </w:r>
          <w:r>
            <w:rPr>
              <w:noProof/>
            </w:rPr>
            <w:tab/>
          </w:r>
          <w:r>
            <w:rPr>
              <w:noProof/>
            </w:rPr>
            <w:fldChar w:fldCharType="begin"/>
          </w:r>
          <w:r>
            <w:rPr>
              <w:noProof/>
            </w:rPr>
            <w:instrText xml:space="preserve"> PAGEREF _Toc294529459 \h </w:instrText>
          </w:r>
          <w:r>
            <w:rPr>
              <w:noProof/>
            </w:rPr>
          </w:r>
          <w:r>
            <w:rPr>
              <w:noProof/>
            </w:rPr>
            <w:fldChar w:fldCharType="separate"/>
          </w:r>
          <w:r>
            <w:rPr>
              <w:noProof/>
            </w:rPr>
            <w:t>18</w:t>
          </w:r>
          <w:r>
            <w:rPr>
              <w:noProof/>
            </w:rPr>
            <w:fldChar w:fldCharType="end"/>
          </w:r>
        </w:p>
        <w:p w:rsidR="00E129D0" w:rsidRDefault="00E129D0">
          <w:pPr>
            <w:pStyle w:val="TOC2"/>
            <w:tabs>
              <w:tab w:val="left" w:pos="471"/>
            </w:tabs>
            <w:rPr>
              <w:rFonts w:asciiTheme="minorHAnsi" w:eastAsiaTheme="minorEastAsia" w:hAnsiTheme="minorHAnsi"/>
              <w:noProof/>
              <w:sz w:val="24"/>
              <w:szCs w:val="24"/>
              <w:lang w:eastAsia="ja-JP"/>
            </w:rPr>
          </w:pPr>
          <w:r w:rsidRPr="005C53A3">
            <w:rPr>
              <w:rFonts w:ascii="Calibri" w:hAnsi="Calibri" w:cstheme="minorHAnsi"/>
              <w:b/>
              <w:noProof/>
            </w:rPr>
            <w:t>3.1</w:t>
          </w:r>
          <w:r>
            <w:rPr>
              <w:rFonts w:asciiTheme="minorHAnsi" w:eastAsiaTheme="minorEastAsia" w:hAnsiTheme="minorHAnsi"/>
              <w:noProof/>
              <w:sz w:val="24"/>
              <w:szCs w:val="24"/>
              <w:lang w:eastAsia="ja-JP"/>
            </w:rPr>
            <w:tab/>
          </w:r>
          <w:r w:rsidRPr="005C53A3">
            <w:rPr>
              <w:rFonts w:ascii="Calibri" w:hAnsi="Calibri" w:cstheme="minorHAnsi"/>
              <w:b/>
              <w:noProof/>
            </w:rPr>
            <w:t>Key findings</w:t>
          </w:r>
          <w:r>
            <w:rPr>
              <w:noProof/>
            </w:rPr>
            <w:tab/>
          </w:r>
          <w:r>
            <w:rPr>
              <w:noProof/>
            </w:rPr>
            <w:fldChar w:fldCharType="begin"/>
          </w:r>
          <w:r>
            <w:rPr>
              <w:noProof/>
            </w:rPr>
            <w:instrText xml:space="preserve"> PAGEREF _Toc294529460 \h </w:instrText>
          </w:r>
          <w:r>
            <w:rPr>
              <w:noProof/>
            </w:rPr>
          </w:r>
          <w:r>
            <w:rPr>
              <w:noProof/>
            </w:rPr>
            <w:fldChar w:fldCharType="separate"/>
          </w:r>
          <w:r>
            <w:rPr>
              <w:noProof/>
            </w:rPr>
            <w:t>18</w:t>
          </w:r>
          <w:r>
            <w:rPr>
              <w:noProof/>
            </w:rPr>
            <w:fldChar w:fldCharType="end"/>
          </w:r>
        </w:p>
        <w:p w:rsidR="00E129D0" w:rsidRDefault="00E129D0">
          <w:pPr>
            <w:pStyle w:val="TOC3"/>
            <w:tabs>
              <w:tab w:val="left" w:pos="605"/>
            </w:tabs>
            <w:rPr>
              <w:rFonts w:asciiTheme="minorHAnsi" w:eastAsiaTheme="minorEastAsia" w:hAnsiTheme="minorHAnsi"/>
              <w:noProof/>
              <w:sz w:val="24"/>
              <w:szCs w:val="24"/>
              <w:lang w:eastAsia="ja-JP"/>
            </w:rPr>
          </w:pPr>
          <w:r w:rsidRPr="005C53A3">
            <w:rPr>
              <w:rFonts w:ascii="Calibri" w:hAnsi="Calibri"/>
              <w:noProof/>
            </w:rPr>
            <w:t>3.1.1</w:t>
          </w:r>
          <w:r>
            <w:rPr>
              <w:rFonts w:asciiTheme="minorHAnsi" w:eastAsiaTheme="minorEastAsia" w:hAnsiTheme="minorHAnsi"/>
              <w:noProof/>
              <w:sz w:val="24"/>
              <w:szCs w:val="24"/>
              <w:lang w:eastAsia="ja-JP"/>
            </w:rPr>
            <w:tab/>
          </w:r>
          <w:r w:rsidRPr="005C53A3">
            <w:rPr>
              <w:rFonts w:ascii="Calibri" w:hAnsi="Calibri"/>
              <w:noProof/>
            </w:rPr>
            <w:t>Health services related to pregnancy and birth care</w:t>
          </w:r>
          <w:r>
            <w:rPr>
              <w:noProof/>
            </w:rPr>
            <w:tab/>
          </w:r>
          <w:r>
            <w:rPr>
              <w:noProof/>
            </w:rPr>
            <w:fldChar w:fldCharType="begin"/>
          </w:r>
          <w:r>
            <w:rPr>
              <w:noProof/>
            </w:rPr>
            <w:instrText xml:space="preserve"> PAGEREF _Toc294529461 \h </w:instrText>
          </w:r>
          <w:r>
            <w:rPr>
              <w:noProof/>
            </w:rPr>
          </w:r>
          <w:r>
            <w:rPr>
              <w:noProof/>
            </w:rPr>
            <w:fldChar w:fldCharType="separate"/>
          </w:r>
          <w:r>
            <w:rPr>
              <w:noProof/>
            </w:rPr>
            <w:t>19</w:t>
          </w:r>
          <w:r>
            <w:rPr>
              <w:noProof/>
            </w:rPr>
            <w:fldChar w:fldCharType="end"/>
          </w:r>
        </w:p>
        <w:p w:rsidR="00E129D0" w:rsidRDefault="00E129D0">
          <w:pPr>
            <w:pStyle w:val="TOC3"/>
            <w:tabs>
              <w:tab w:val="left" w:pos="605"/>
            </w:tabs>
            <w:rPr>
              <w:rFonts w:asciiTheme="minorHAnsi" w:eastAsiaTheme="minorEastAsia" w:hAnsiTheme="minorHAnsi"/>
              <w:noProof/>
              <w:sz w:val="24"/>
              <w:szCs w:val="24"/>
              <w:lang w:eastAsia="ja-JP"/>
            </w:rPr>
          </w:pPr>
          <w:r w:rsidRPr="005C53A3">
            <w:rPr>
              <w:rFonts w:ascii="Calibri" w:hAnsi="Calibri" w:cstheme="minorHAnsi"/>
              <w:noProof/>
            </w:rPr>
            <w:t>3.1.2</w:t>
          </w:r>
          <w:r>
            <w:rPr>
              <w:rFonts w:asciiTheme="minorHAnsi" w:eastAsiaTheme="minorEastAsia" w:hAnsiTheme="minorHAnsi"/>
              <w:noProof/>
              <w:sz w:val="24"/>
              <w:szCs w:val="24"/>
              <w:lang w:eastAsia="ja-JP"/>
            </w:rPr>
            <w:tab/>
          </w:r>
          <w:r w:rsidRPr="005C53A3">
            <w:rPr>
              <w:rFonts w:ascii="Calibri" w:hAnsi="Calibri" w:cstheme="minorHAnsi"/>
              <w:noProof/>
            </w:rPr>
            <w:t>Men and women´s attitudes towards protection of women´s SRHR and maternal health</w:t>
          </w:r>
          <w:r>
            <w:rPr>
              <w:noProof/>
            </w:rPr>
            <w:tab/>
          </w:r>
          <w:r>
            <w:rPr>
              <w:noProof/>
            </w:rPr>
            <w:fldChar w:fldCharType="begin"/>
          </w:r>
          <w:r>
            <w:rPr>
              <w:noProof/>
            </w:rPr>
            <w:instrText xml:space="preserve"> PAGEREF _Toc294529462 \h </w:instrText>
          </w:r>
          <w:r>
            <w:rPr>
              <w:noProof/>
            </w:rPr>
          </w:r>
          <w:r>
            <w:rPr>
              <w:noProof/>
            </w:rPr>
            <w:fldChar w:fldCharType="separate"/>
          </w:r>
          <w:r>
            <w:rPr>
              <w:noProof/>
            </w:rPr>
            <w:t>20</w:t>
          </w:r>
          <w:r>
            <w:rPr>
              <w:noProof/>
            </w:rPr>
            <w:fldChar w:fldCharType="end"/>
          </w:r>
        </w:p>
        <w:p w:rsidR="00E129D0" w:rsidRDefault="00E129D0">
          <w:pPr>
            <w:pStyle w:val="TOC3"/>
            <w:tabs>
              <w:tab w:val="left" w:pos="605"/>
            </w:tabs>
            <w:rPr>
              <w:rFonts w:asciiTheme="minorHAnsi" w:eastAsiaTheme="minorEastAsia" w:hAnsiTheme="minorHAnsi"/>
              <w:noProof/>
              <w:sz w:val="24"/>
              <w:szCs w:val="24"/>
              <w:lang w:eastAsia="ja-JP"/>
            </w:rPr>
          </w:pPr>
          <w:r w:rsidRPr="005C53A3">
            <w:rPr>
              <w:rFonts w:ascii="Calibri" w:hAnsi="Calibri"/>
              <w:noProof/>
            </w:rPr>
            <w:t>3.1.3</w:t>
          </w:r>
          <w:r>
            <w:rPr>
              <w:rFonts w:asciiTheme="minorHAnsi" w:eastAsiaTheme="minorEastAsia" w:hAnsiTheme="minorHAnsi"/>
              <w:noProof/>
              <w:sz w:val="24"/>
              <w:szCs w:val="24"/>
              <w:lang w:eastAsia="ja-JP"/>
            </w:rPr>
            <w:tab/>
          </w:r>
          <w:r w:rsidRPr="005C53A3">
            <w:rPr>
              <w:rFonts w:ascii="Calibri" w:hAnsi="Calibri"/>
              <w:noProof/>
            </w:rPr>
            <w:t>Availability and quality of SRHS services</w:t>
          </w:r>
          <w:r>
            <w:rPr>
              <w:noProof/>
            </w:rPr>
            <w:tab/>
          </w:r>
          <w:r>
            <w:rPr>
              <w:noProof/>
            </w:rPr>
            <w:fldChar w:fldCharType="begin"/>
          </w:r>
          <w:r>
            <w:rPr>
              <w:noProof/>
            </w:rPr>
            <w:instrText xml:space="preserve"> PAGEREF _Toc294529463 \h </w:instrText>
          </w:r>
          <w:r>
            <w:rPr>
              <w:noProof/>
            </w:rPr>
          </w:r>
          <w:r>
            <w:rPr>
              <w:noProof/>
            </w:rPr>
            <w:fldChar w:fldCharType="separate"/>
          </w:r>
          <w:r>
            <w:rPr>
              <w:noProof/>
            </w:rPr>
            <w:t>22</w:t>
          </w:r>
          <w:r>
            <w:rPr>
              <w:noProof/>
            </w:rPr>
            <w:fldChar w:fldCharType="end"/>
          </w:r>
        </w:p>
        <w:p w:rsidR="00E129D0" w:rsidRDefault="00E129D0">
          <w:pPr>
            <w:pStyle w:val="TOC1"/>
            <w:tabs>
              <w:tab w:val="left" w:pos="331"/>
            </w:tabs>
            <w:rPr>
              <w:rFonts w:asciiTheme="minorHAnsi" w:eastAsiaTheme="minorEastAsia" w:hAnsiTheme="minorHAnsi"/>
              <w:b w:val="0"/>
              <w:noProof/>
              <w:sz w:val="24"/>
              <w:szCs w:val="24"/>
              <w:lang w:eastAsia="ja-JP"/>
            </w:rPr>
          </w:pPr>
          <w:r w:rsidRPr="005C53A3">
            <w:rPr>
              <w:noProof/>
            </w:rPr>
            <w:t>4</w:t>
          </w:r>
          <w:r>
            <w:rPr>
              <w:rFonts w:asciiTheme="minorHAnsi" w:eastAsiaTheme="minorEastAsia" w:hAnsiTheme="minorHAnsi"/>
              <w:b w:val="0"/>
              <w:noProof/>
              <w:sz w:val="24"/>
              <w:szCs w:val="24"/>
              <w:lang w:eastAsia="ja-JP"/>
            </w:rPr>
            <w:tab/>
          </w:r>
          <w:r w:rsidRPr="005C53A3">
            <w:rPr>
              <w:noProof/>
            </w:rPr>
            <w:t>Objective 2: Men positively promote women’s empowerment</w:t>
          </w:r>
          <w:r>
            <w:rPr>
              <w:noProof/>
            </w:rPr>
            <w:tab/>
          </w:r>
          <w:r>
            <w:rPr>
              <w:noProof/>
            </w:rPr>
            <w:fldChar w:fldCharType="begin"/>
          </w:r>
          <w:r>
            <w:rPr>
              <w:noProof/>
            </w:rPr>
            <w:instrText xml:space="preserve"> PAGEREF _Toc294529464 \h </w:instrText>
          </w:r>
          <w:r>
            <w:rPr>
              <w:noProof/>
            </w:rPr>
          </w:r>
          <w:r>
            <w:rPr>
              <w:noProof/>
            </w:rPr>
            <w:fldChar w:fldCharType="separate"/>
          </w:r>
          <w:r>
            <w:rPr>
              <w:noProof/>
            </w:rPr>
            <w:t>23</w:t>
          </w:r>
          <w:r>
            <w:rPr>
              <w:noProof/>
            </w:rPr>
            <w:fldChar w:fldCharType="end"/>
          </w:r>
        </w:p>
        <w:p w:rsidR="00E129D0" w:rsidRDefault="00E129D0">
          <w:pPr>
            <w:pStyle w:val="TOC2"/>
            <w:tabs>
              <w:tab w:val="left" w:pos="471"/>
            </w:tabs>
            <w:rPr>
              <w:rFonts w:asciiTheme="minorHAnsi" w:eastAsiaTheme="minorEastAsia" w:hAnsiTheme="minorHAnsi"/>
              <w:noProof/>
              <w:sz w:val="24"/>
              <w:szCs w:val="24"/>
              <w:lang w:eastAsia="ja-JP"/>
            </w:rPr>
          </w:pPr>
          <w:r w:rsidRPr="005C53A3">
            <w:rPr>
              <w:rFonts w:ascii="Calibri" w:hAnsi="Calibri" w:cstheme="minorHAnsi"/>
              <w:b/>
              <w:noProof/>
            </w:rPr>
            <w:t>4.1</w:t>
          </w:r>
          <w:r>
            <w:rPr>
              <w:rFonts w:asciiTheme="minorHAnsi" w:eastAsiaTheme="minorEastAsia" w:hAnsiTheme="minorHAnsi"/>
              <w:noProof/>
              <w:sz w:val="24"/>
              <w:szCs w:val="24"/>
              <w:lang w:eastAsia="ja-JP"/>
            </w:rPr>
            <w:tab/>
          </w:r>
          <w:r w:rsidRPr="005C53A3">
            <w:rPr>
              <w:rFonts w:ascii="Calibri" w:hAnsi="Calibri" w:cstheme="minorHAnsi"/>
              <w:b/>
              <w:noProof/>
            </w:rPr>
            <w:t>Key findings</w:t>
          </w:r>
          <w:r>
            <w:rPr>
              <w:noProof/>
            </w:rPr>
            <w:tab/>
          </w:r>
          <w:r>
            <w:rPr>
              <w:noProof/>
            </w:rPr>
            <w:fldChar w:fldCharType="begin"/>
          </w:r>
          <w:r>
            <w:rPr>
              <w:noProof/>
            </w:rPr>
            <w:instrText xml:space="preserve"> PAGEREF _Toc294529465 \h </w:instrText>
          </w:r>
          <w:r>
            <w:rPr>
              <w:noProof/>
            </w:rPr>
          </w:r>
          <w:r>
            <w:rPr>
              <w:noProof/>
            </w:rPr>
            <w:fldChar w:fldCharType="separate"/>
          </w:r>
          <w:r>
            <w:rPr>
              <w:noProof/>
            </w:rPr>
            <w:t>23</w:t>
          </w:r>
          <w:r>
            <w:rPr>
              <w:noProof/>
            </w:rPr>
            <w:fldChar w:fldCharType="end"/>
          </w:r>
        </w:p>
        <w:p w:rsidR="00E129D0" w:rsidRDefault="00E129D0">
          <w:pPr>
            <w:pStyle w:val="TOC2"/>
            <w:tabs>
              <w:tab w:val="left" w:pos="471"/>
            </w:tabs>
            <w:rPr>
              <w:rFonts w:asciiTheme="minorHAnsi" w:eastAsiaTheme="minorEastAsia" w:hAnsiTheme="minorHAnsi"/>
              <w:noProof/>
              <w:sz w:val="24"/>
              <w:szCs w:val="24"/>
              <w:lang w:eastAsia="ja-JP"/>
            </w:rPr>
          </w:pPr>
          <w:r w:rsidRPr="005C53A3">
            <w:rPr>
              <w:rFonts w:ascii="Calibri" w:hAnsi="Calibri" w:cstheme="minorHAnsi"/>
              <w:b/>
              <w:noProof/>
            </w:rPr>
            <w:t>4.2</w:t>
          </w:r>
          <w:r>
            <w:rPr>
              <w:rFonts w:asciiTheme="minorHAnsi" w:eastAsiaTheme="minorEastAsia" w:hAnsiTheme="minorHAnsi"/>
              <w:noProof/>
              <w:sz w:val="24"/>
              <w:szCs w:val="24"/>
              <w:lang w:eastAsia="ja-JP"/>
            </w:rPr>
            <w:tab/>
          </w:r>
          <w:r w:rsidRPr="005C53A3">
            <w:rPr>
              <w:rFonts w:ascii="Calibri" w:hAnsi="Calibri" w:cstheme="minorHAnsi"/>
              <w:b/>
              <w:noProof/>
            </w:rPr>
            <w:t>Meaningful participation in decision-making</w:t>
          </w:r>
          <w:r>
            <w:rPr>
              <w:noProof/>
            </w:rPr>
            <w:tab/>
          </w:r>
          <w:r>
            <w:rPr>
              <w:noProof/>
            </w:rPr>
            <w:fldChar w:fldCharType="begin"/>
          </w:r>
          <w:r>
            <w:rPr>
              <w:noProof/>
            </w:rPr>
            <w:instrText xml:space="preserve"> PAGEREF _Toc294529466 \h </w:instrText>
          </w:r>
          <w:r>
            <w:rPr>
              <w:noProof/>
            </w:rPr>
          </w:r>
          <w:r>
            <w:rPr>
              <w:noProof/>
            </w:rPr>
            <w:fldChar w:fldCharType="separate"/>
          </w:r>
          <w:r>
            <w:rPr>
              <w:noProof/>
            </w:rPr>
            <w:t>24</w:t>
          </w:r>
          <w:r>
            <w:rPr>
              <w:noProof/>
            </w:rPr>
            <w:fldChar w:fldCharType="end"/>
          </w:r>
        </w:p>
        <w:p w:rsidR="00E129D0" w:rsidRDefault="00E129D0">
          <w:pPr>
            <w:pStyle w:val="TOC2"/>
            <w:tabs>
              <w:tab w:val="left" w:pos="471"/>
            </w:tabs>
            <w:rPr>
              <w:rFonts w:asciiTheme="minorHAnsi" w:eastAsiaTheme="minorEastAsia" w:hAnsiTheme="minorHAnsi"/>
              <w:noProof/>
              <w:sz w:val="24"/>
              <w:szCs w:val="24"/>
              <w:lang w:eastAsia="ja-JP"/>
            </w:rPr>
          </w:pPr>
          <w:r w:rsidRPr="005C53A3">
            <w:rPr>
              <w:rFonts w:ascii="Calibri" w:hAnsi="Calibri" w:cstheme="minorHAnsi"/>
              <w:b/>
              <w:noProof/>
            </w:rPr>
            <w:t>4.3</w:t>
          </w:r>
          <w:r>
            <w:rPr>
              <w:rFonts w:asciiTheme="minorHAnsi" w:eastAsiaTheme="minorEastAsia" w:hAnsiTheme="minorHAnsi"/>
              <w:noProof/>
              <w:sz w:val="24"/>
              <w:szCs w:val="24"/>
              <w:lang w:eastAsia="ja-JP"/>
            </w:rPr>
            <w:tab/>
          </w:r>
          <w:r w:rsidRPr="005C53A3">
            <w:rPr>
              <w:rFonts w:ascii="Calibri" w:hAnsi="Calibri" w:cstheme="minorHAnsi"/>
              <w:b/>
              <w:noProof/>
            </w:rPr>
            <w:t>Women´s social inclusion</w:t>
          </w:r>
          <w:r>
            <w:rPr>
              <w:noProof/>
            </w:rPr>
            <w:tab/>
          </w:r>
          <w:r>
            <w:rPr>
              <w:noProof/>
            </w:rPr>
            <w:fldChar w:fldCharType="begin"/>
          </w:r>
          <w:r>
            <w:rPr>
              <w:noProof/>
            </w:rPr>
            <w:instrText xml:space="preserve"> PAGEREF _Toc294529467 \h </w:instrText>
          </w:r>
          <w:r>
            <w:rPr>
              <w:noProof/>
            </w:rPr>
          </w:r>
          <w:r>
            <w:rPr>
              <w:noProof/>
            </w:rPr>
            <w:fldChar w:fldCharType="separate"/>
          </w:r>
          <w:r>
            <w:rPr>
              <w:noProof/>
            </w:rPr>
            <w:t>25</w:t>
          </w:r>
          <w:r>
            <w:rPr>
              <w:noProof/>
            </w:rPr>
            <w:fldChar w:fldCharType="end"/>
          </w:r>
        </w:p>
        <w:p w:rsidR="00E129D0" w:rsidRDefault="00E129D0">
          <w:pPr>
            <w:pStyle w:val="TOC3"/>
            <w:tabs>
              <w:tab w:val="left" w:pos="605"/>
            </w:tabs>
            <w:rPr>
              <w:rFonts w:asciiTheme="minorHAnsi" w:eastAsiaTheme="minorEastAsia" w:hAnsiTheme="minorHAnsi"/>
              <w:noProof/>
              <w:sz w:val="24"/>
              <w:szCs w:val="24"/>
              <w:lang w:eastAsia="ja-JP"/>
            </w:rPr>
          </w:pPr>
          <w:r w:rsidRPr="005C53A3">
            <w:rPr>
              <w:rFonts w:ascii="Calibri" w:hAnsi="Calibri"/>
              <w:noProof/>
            </w:rPr>
            <w:t>4.3.1</w:t>
          </w:r>
          <w:r>
            <w:rPr>
              <w:rFonts w:asciiTheme="minorHAnsi" w:eastAsiaTheme="minorEastAsia" w:hAnsiTheme="minorHAnsi"/>
              <w:noProof/>
              <w:sz w:val="24"/>
              <w:szCs w:val="24"/>
              <w:lang w:eastAsia="ja-JP"/>
            </w:rPr>
            <w:tab/>
          </w:r>
          <w:r w:rsidRPr="005C53A3">
            <w:rPr>
              <w:rFonts w:ascii="Calibri" w:hAnsi="Calibri"/>
              <w:noProof/>
            </w:rPr>
            <w:t>Women´s meaningful participation</w:t>
          </w:r>
          <w:r>
            <w:rPr>
              <w:noProof/>
            </w:rPr>
            <w:tab/>
          </w:r>
          <w:r>
            <w:rPr>
              <w:noProof/>
            </w:rPr>
            <w:fldChar w:fldCharType="begin"/>
          </w:r>
          <w:r>
            <w:rPr>
              <w:noProof/>
            </w:rPr>
            <w:instrText xml:space="preserve"> PAGEREF _Toc294529468 \h </w:instrText>
          </w:r>
          <w:r>
            <w:rPr>
              <w:noProof/>
            </w:rPr>
          </w:r>
          <w:r>
            <w:rPr>
              <w:noProof/>
            </w:rPr>
            <w:fldChar w:fldCharType="separate"/>
          </w:r>
          <w:r>
            <w:rPr>
              <w:noProof/>
            </w:rPr>
            <w:t>27</w:t>
          </w:r>
          <w:r>
            <w:rPr>
              <w:noProof/>
            </w:rPr>
            <w:fldChar w:fldCharType="end"/>
          </w:r>
        </w:p>
        <w:p w:rsidR="00E129D0" w:rsidRDefault="00E129D0">
          <w:pPr>
            <w:pStyle w:val="TOC2"/>
            <w:tabs>
              <w:tab w:val="left" w:pos="471"/>
            </w:tabs>
            <w:rPr>
              <w:rFonts w:asciiTheme="minorHAnsi" w:eastAsiaTheme="minorEastAsia" w:hAnsiTheme="minorHAnsi"/>
              <w:noProof/>
              <w:sz w:val="24"/>
              <w:szCs w:val="24"/>
              <w:lang w:eastAsia="ja-JP"/>
            </w:rPr>
          </w:pPr>
          <w:r w:rsidRPr="005C53A3">
            <w:rPr>
              <w:rFonts w:ascii="Calibri" w:hAnsi="Calibri"/>
              <w:b/>
              <w:noProof/>
            </w:rPr>
            <w:t>4.4</w:t>
          </w:r>
          <w:r>
            <w:rPr>
              <w:rFonts w:asciiTheme="minorHAnsi" w:eastAsiaTheme="minorEastAsia" w:hAnsiTheme="minorHAnsi"/>
              <w:noProof/>
              <w:sz w:val="24"/>
              <w:szCs w:val="24"/>
              <w:lang w:eastAsia="ja-JP"/>
            </w:rPr>
            <w:tab/>
          </w:r>
          <w:r w:rsidRPr="005C53A3">
            <w:rPr>
              <w:rFonts w:ascii="Calibri" w:hAnsi="Calibri"/>
              <w:b/>
              <w:noProof/>
            </w:rPr>
            <w:t>Participation of women in decision making at the HH level</w:t>
          </w:r>
          <w:r>
            <w:rPr>
              <w:noProof/>
            </w:rPr>
            <w:tab/>
          </w:r>
          <w:r>
            <w:rPr>
              <w:noProof/>
            </w:rPr>
            <w:fldChar w:fldCharType="begin"/>
          </w:r>
          <w:r>
            <w:rPr>
              <w:noProof/>
            </w:rPr>
            <w:instrText xml:space="preserve"> PAGEREF _Toc294529469 \h </w:instrText>
          </w:r>
          <w:r>
            <w:rPr>
              <w:noProof/>
            </w:rPr>
          </w:r>
          <w:r>
            <w:rPr>
              <w:noProof/>
            </w:rPr>
            <w:fldChar w:fldCharType="separate"/>
          </w:r>
          <w:r>
            <w:rPr>
              <w:noProof/>
            </w:rPr>
            <w:t>28</w:t>
          </w:r>
          <w:r>
            <w:rPr>
              <w:noProof/>
            </w:rPr>
            <w:fldChar w:fldCharType="end"/>
          </w:r>
        </w:p>
        <w:p w:rsidR="00E129D0" w:rsidRDefault="00E129D0">
          <w:pPr>
            <w:pStyle w:val="TOC2"/>
            <w:tabs>
              <w:tab w:val="left" w:pos="471"/>
            </w:tabs>
            <w:rPr>
              <w:rFonts w:asciiTheme="minorHAnsi" w:eastAsiaTheme="minorEastAsia" w:hAnsiTheme="minorHAnsi"/>
              <w:noProof/>
              <w:sz w:val="24"/>
              <w:szCs w:val="24"/>
              <w:lang w:eastAsia="ja-JP"/>
            </w:rPr>
          </w:pPr>
          <w:r w:rsidRPr="005C53A3">
            <w:rPr>
              <w:rFonts w:ascii="Calibri" w:hAnsi="Calibri"/>
              <w:b/>
              <w:noProof/>
            </w:rPr>
            <w:t>4.5</w:t>
          </w:r>
          <w:r>
            <w:rPr>
              <w:rFonts w:asciiTheme="minorHAnsi" w:eastAsiaTheme="minorEastAsia" w:hAnsiTheme="minorHAnsi"/>
              <w:noProof/>
              <w:sz w:val="24"/>
              <w:szCs w:val="24"/>
              <w:lang w:eastAsia="ja-JP"/>
            </w:rPr>
            <w:tab/>
          </w:r>
          <w:r w:rsidRPr="005C53A3">
            <w:rPr>
              <w:rFonts w:ascii="Calibri" w:hAnsi="Calibri"/>
              <w:b/>
              <w:noProof/>
            </w:rPr>
            <w:t>Access and control of HH assets and community</w:t>
          </w:r>
          <w:r>
            <w:rPr>
              <w:noProof/>
            </w:rPr>
            <w:tab/>
          </w:r>
          <w:r>
            <w:rPr>
              <w:noProof/>
            </w:rPr>
            <w:fldChar w:fldCharType="begin"/>
          </w:r>
          <w:r>
            <w:rPr>
              <w:noProof/>
            </w:rPr>
            <w:instrText xml:space="preserve"> PAGEREF _Toc294529470 \h </w:instrText>
          </w:r>
          <w:r>
            <w:rPr>
              <w:noProof/>
            </w:rPr>
          </w:r>
          <w:r>
            <w:rPr>
              <w:noProof/>
            </w:rPr>
            <w:fldChar w:fldCharType="separate"/>
          </w:r>
          <w:r>
            <w:rPr>
              <w:noProof/>
            </w:rPr>
            <w:t>30</w:t>
          </w:r>
          <w:r>
            <w:rPr>
              <w:noProof/>
            </w:rPr>
            <w:fldChar w:fldCharType="end"/>
          </w:r>
        </w:p>
        <w:p w:rsidR="00E129D0" w:rsidRDefault="00E129D0">
          <w:pPr>
            <w:pStyle w:val="TOC3"/>
            <w:tabs>
              <w:tab w:val="left" w:pos="605"/>
            </w:tabs>
            <w:rPr>
              <w:rFonts w:asciiTheme="minorHAnsi" w:eastAsiaTheme="minorEastAsia" w:hAnsiTheme="minorHAnsi"/>
              <w:noProof/>
              <w:sz w:val="24"/>
              <w:szCs w:val="24"/>
              <w:lang w:eastAsia="ja-JP"/>
            </w:rPr>
          </w:pPr>
          <w:r w:rsidRPr="005C53A3">
            <w:rPr>
              <w:rFonts w:ascii="Calibri" w:hAnsi="Calibri"/>
              <w:noProof/>
            </w:rPr>
            <w:t>4.5.1</w:t>
          </w:r>
          <w:r>
            <w:rPr>
              <w:rFonts w:asciiTheme="minorHAnsi" w:eastAsiaTheme="minorEastAsia" w:hAnsiTheme="minorHAnsi"/>
              <w:noProof/>
              <w:sz w:val="24"/>
              <w:szCs w:val="24"/>
              <w:lang w:eastAsia="ja-JP"/>
            </w:rPr>
            <w:tab/>
          </w:r>
          <w:r w:rsidRPr="005C53A3">
            <w:rPr>
              <w:rFonts w:ascii="Calibri" w:hAnsi="Calibri"/>
              <w:noProof/>
            </w:rPr>
            <w:t>Men and women´s attitudes towards women´s economic security</w:t>
          </w:r>
          <w:r>
            <w:rPr>
              <w:noProof/>
            </w:rPr>
            <w:tab/>
          </w:r>
          <w:r>
            <w:rPr>
              <w:noProof/>
            </w:rPr>
            <w:fldChar w:fldCharType="begin"/>
          </w:r>
          <w:r>
            <w:rPr>
              <w:noProof/>
            </w:rPr>
            <w:instrText xml:space="preserve"> PAGEREF _Toc294529471 \h </w:instrText>
          </w:r>
          <w:r>
            <w:rPr>
              <w:noProof/>
            </w:rPr>
          </w:r>
          <w:r>
            <w:rPr>
              <w:noProof/>
            </w:rPr>
            <w:fldChar w:fldCharType="separate"/>
          </w:r>
          <w:r>
            <w:rPr>
              <w:noProof/>
            </w:rPr>
            <w:t>30</w:t>
          </w:r>
          <w:r>
            <w:rPr>
              <w:noProof/>
            </w:rPr>
            <w:fldChar w:fldCharType="end"/>
          </w:r>
        </w:p>
        <w:p w:rsidR="00E129D0" w:rsidRDefault="00E129D0">
          <w:pPr>
            <w:pStyle w:val="TOC2"/>
            <w:tabs>
              <w:tab w:val="left" w:pos="471"/>
            </w:tabs>
            <w:rPr>
              <w:rFonts w:asciiTheme="minorHAnsi" w:eastAsiaTheme="minorEastAsia" w:hAnsiTheme="minorHAnsi"/>
              <w:noProof/>
              <w:sz w:val="24"/>
              <w:szCs w:val="24"/>
              <w:lang w:eastAsia="ja-JP"/>
            </w:rPr>
          </w:pPr>
          <w:r w:rsidRPr="005C53A3">
            <w:rPr>
              <w:rFonts w:ascii="Calibri" w:hAnsi="Calibri"/>
              <w:b/>
              <w:noProof/>
            </w:rPr>
            <w:t>4.6</w:t>
          </w:r>
          <w:r>
            <w:rPr>
              <w:rFonts w:asciiTheme="minorHAnsi" w:eastAsiaTheme="minorEastAsia" w:hAnsiTheme="minorHAnsi"/>
              <w:noProof/>
              <w:sz w:val="24"/>
              <w:szCs w:val="24"/>
              <w:lang w:eastAsia="ja-JP"/>
            </w:rPr>
            <w:tab/>
          </w:r>
          <w:r w:rsidRPr="005C53A3">
            <w:rPr>
              <w:rFonts w:ascii="Calibri" w:hAnsi="Calibri"/>
              <w:b/>
              <w:noProof/>
            </w:rPr>
            <w:t>Gender Based Violence</w:t>
          </w:r>
          <w:r>
            <w:rPr>
              <w:noProof/>
            </w:rPr>
            <w:tab/>
          </w:r>
          <w:r>
            <w:rPr>
              <w:noProof/>
            </w:rPr>
            <w:fldChar w:fldCharType="begin"/>
          </w:r>
          <w:r>
            <w:rPr>
              <w:noProof/>
            </w:rPr>
            <w:instrText xml:space="preserve"> PAGEREF _Toc294529472 \h </w:instrText>
          </w:r>
          <w:r>
            <w:rPr>
              <w:noProof/>
            </w:rPr>
          </w:r>
          <w:r>
            <w:rPr>
              <w:noProof/>
            </w:rPr>
            <w:fldChar w:fldCharType="separate"/>
          </w:r>
          <w:r>
            <w:rPr>
              <w:noProof/>
            </w:rPr>
            <w:t>31</w:t>
          </w:r>
          <w:r>
            <w:rPr>
              <w:noProof/>
            </w:rPr>
            <w:fldChar w:fldCharType="end"/>
          </w:r>
        </w:p>
        <w:p w:rsidR="00E129D0" w:rsidRDefault="00E129D0">
          <w:pPr>
            <w:pStyle w:val="TOC2"/>
            <w:tabs>
              <w:tab w:val="left" w:pos="471"/>
            </w:tabs>
            <w:rPr>
              <w:rFonts w:asciiTheme="minorHAnsi" w:eastAsiaTheme="minorEastAsia" w:hAnsiTheme="minorHAnsi"/>
              <w:noProof/>
              <w:sz w:val="24"/>
              <w:szCs w:val="24"/>
              <w:lang w:eastAsia="ja-JP"/>
            </w:rPr>
          </w:pPr>
          <w:r w:rsidRPr="005C53A3">
            <w:rPr>
              <w:rFonts w:ascii="Calibri" w:hAnsi="Calibri"/>
              <w:b/>
              <w:noProof/>
            </w:rPr>
            <w:t>4.7</w:t>
          </w:r>
          <w:r>
            <w:rPr>
              <w:rFonts w:asciiTheme="minorHAnsi" w:eastAsiaTheme="minorEastAsia" w:hAnsiTheme="minorHAnsi"/>
              <w:noProof/>
              <w:sz w:val="24"/>
              <w:szCs w:val="24"/>
              <w:lang w:eastAsia="ja-JP"/>
            </w:rPr>
            <w:tab/>
          </w:r>
          <w:r w:rsidRPr="005C53A3">
            <w:rPr>
              <w:rFonts w:ascii="Calibri" w:hAnsi="Calibri"/>
              <w:b/>
              <w:noProof/>
            </w:rPr>
            <w:t>Attitudes of men and women regarding gender based violence</w:t>
          </w:r>
          <w:r>
            <w:rPr>
              <w:noProof/>
            </w:rPr>
            <w:tab/>
          </w:r>
          <w:r>
            <w:rPr>
              <w:noProof/>
            </w:rPr>
            <w:fldChar w:fldCharType="begin"/>
          </w:r>
          <w:r>
            <w:rPr>
              <w:noProof/>
            </w:rPr>
            <w:instrText xml:space="preserve"> PAGEREF _Toc294529473 \h </w:instrText>
          </w:r>
          <w:r>
            <w:rPr>
              <w:noProof/>
            </w:rPr>
          </w:r>
          <w:r>
            <w:rPr>
              <w:noProof/>
            </w:rPr>
            <w:fldChar w:fldCharType="separate"/>
          </w:r>
          <w:r>
            <w:rPr>
              <w:noProof/>
            </w:rPr>
            <w:t>32</w:t>
          </w:r>
          <w:r>
            <w:rPr>
              <w:noProof/>
            </w:rPr>
            <w:fldChar w:fldCharType="end"/>
          </w:r>
        </w:p>
        <w:p w:rsidR="00E129D0" w:rsidRDefault="00E129D0">
          <w:pPr>
            <w:pStyle w:val="TOC2"/>
            <w:tabs>
              <w:tab w:val="left" w:pos="471"/>
            </w:tabs>
            <w:rPr>
              <w:rFonts w:asciiTheme="minorHAnsi" w:eastAsiaTheme="minorEastAsia" w:hAnsiTheme="minorHAnsi"/>
              <w:noProof/>
              <w:sz w:val="24"/>
              <w:szCs w:val="24"/>
              <w:lang w:eastAsia="ja-JP"/>
            </w:rPr>
          </w:pPr>
          <w:r w:rsidRPr="005C53A3">
            <w:rPr>
              <w:rFonts w:ascii="Calibri" w:hAnsi="Calibri"/>
              <w:b/>
              <w:noProof/>
            </w:rPr>
            <w:t>4.8</w:t>
          </w:r>
          <w:r>
            <w:rPr>
              <w:rFonts w:asciiTheme="minorHAnsi" w:eastAsiaTheme="minorEastAsia" w:hAnsiTheme="minorHAnsi"/>
              <w:noProof/>
              <w:sz w:val="24"/>
              <w:szCs w:val="24"/>
              <w:lang w:eastAsia="ja-JP"/>
            </w:rPr>
            <w:tab/>
          </w:r>
          <w:r w:rsidRPr="005C53A3">
            <w:rPr>
              <w:rFonts w:ascii="Calibri" w:hAnsi="Calibri"/>
              <w:b/>
              <w:noProof/>
            </w:rPr>
            <w:t>VSLA´s as an entry point</w:t>
          </w:r>
          <w:r>
            <w:rPr>
              <w:noProof/>
            </w:rPr>
            <w:tab/>
          </w:r>
          <w:r>
            <w:rPr>
              <w:noProof/>
            </w:rPr>
            <w:fldChar w:fldCharType="begin"/>
          </w:r>
          <w:r>
            <w:rPr>
              <w:noProof/>
            </w:rPr>
            <w:instrText xml:space="preserve"> PAGEREF _Toc294529474 \h </w:instrText>
          </w:r>
          <w:r>
            <w:rPr>
              <w:noProof/>
            </w:rPr>
          </w:r>
          <w:r>
            <w:rPr>
              <w:noProof/>
            </w:rPr>
            <w:fldChar w:fldCharType="separate"/>
          </w:r>
          <w:r>
            <w:rPr>
              <w:noProof/>
            </w:rPr>
            <w:t>33</w:t>
          </w:r>
          <w:r>
            <w:rPr>
              <w:noProof/>
            </w:rPr>
            <w:fldChar w:fldCharType="end"/>
          </w:r>
        </w:p>
        <w:p w:rsidR="00E129D0" w:rsidRDefault="00E129D0">
          <w:pPr>
            <w:pStyle w:val="TOC2"/>
            <w:tabs>
              <w:tab w:val="left" w:pos="471"/>
            </w:tabs>
            <w:rPr>
              <w:rFonts w:asciiTheme="minorHAnsi" w:eastAsiaTheme="minorEastAsia" w:hAnsiTheme="minorHAnsi"/>
              <w:noProof/>
              <w:sz w:val="24"/>
              <w:szCs w:val="24"/>
              <w:lang w:eastAsia="ja-JP"/>
            </w:rPr>
          </w:pPr>
          <w:r w:rsidRPr="005C53A3">
            <w:rPr>
              <w:rFonts w:ascii="Calibri" w:hAnsi="Calibri"/>
              <w:b/>
              <w:noProof/>
            </w:rPr>
            <w:t>4.9</w:t>
          </w:r>
          <w:r>
            <w:rPr>
              <w:rFonts w:asciiTheme="minorHAnsi" w:eastAsiaTheme="minorEastAsia" w:hAnsiTheme="minorHAnsi"/>
              <w:noProof/>
              <w:sz w:val="24"/>
              <w:szCs w:val="24"/>
              <w:lang w:eastAsia="ja-JP"/>
            </w:rPr>
            <w:tab/>
          </w:r>
          <w:r w:rsidRPr="005C53A3">
            <w:rPr>
              <w:rFonts w:ascii="Calibri" w:hAnsi="Calibri"/>
              <w:b/>
              <w:noProof/>
            </w:rPr>
            <w:t>Economic empowerment</w:t>
          </w:r>
          <w:r>
            <w:rPr>
              <w:noProof/>
            </w:rPr>
            <w:tab/>
          </w:r>
          <w:r>
            <w:rPr>
              <w:noProof/>
            </w:rPr>
            <w:fldChar w:fldCharType="begin"/>
          </w:r>
          <w:r>
            <w:rPr>
              <w:noProof/>
            </w:rPr>
            <w:instrText xml:space="preserve"> PAGEREF _Toc294529475 \h </w:instrText>
          </w:r>
          <w:r>
            <w:rPr>
              <w:noProof/>
            </w:rPr>
          </w:r>
          <w:r>
            <w:rPr>
              <w:noProof/>
            </w:rPr>
            <w:fldChar w:fldCharType="separate"/>
          </w:r>
          <w:r>
            <w:rPr>
              <w:noProof/>
            </w:rPr>
            <w:t>33</w:t>
          </w:r>
          <w:r>
            <w:rPr>
              <w:noProof/>
            </w:rPr>
            <w:fldChar w:fldCharType="end"/>
          </w:r>
        </w:p>
        <w:p w:rsidR="00E129D0" w:rsidRDefault="00E129D0">
          <w:pPr>
            <w:pStyle w:val="TOC1"/>
            <w:rPr>
              <w:rFonts w:asciiTheme="minorHAnsi" w:eastAsiaTheme="minorEastAsia" w:hAnsiTheme="minorHAnsi"/>
              <w:b w:val="0"/>
              <w:noProof/>
              <w:sz w:val="24"/>
              <w:szCs w:val="24"/>
              <w:lang w:eastAsia="ja-JP"/>
            </w:rPr>
          </w:pPr>
          <w:r w:rsidRPr="005C53A3">
            <w:rPr>
              <w:rFonts w:ascii="Calibri" w:hAnsi="Calibri"/>
              <w:noProof/>
            </w:rPr>
            <w:t>Annex 4. Economic security of women</w:t>
          </w:r>
          <w:r>
            <w:rPr>
              <w:noProof/>
            </w:rPr>
            <w:tab/>
          </w:r>
          <w:r>
            <w:rPr>
              <w:noProof/>
            </w:rPr>
            <w:fldChar w:fldCharType="begin"/>
          </w:r>
          <w:r>
            <w:rPr>
              <w:noProof/>
            </w:rPr>
            <w:instrText xml:space="preserve"> PAGEREF _Toc294529476 \h </w:instrText>
          </w:r>
          <w:r>
            <w:rPr>
              <w:noProof/>
            </w:rPr>
          </w:r>
          <w:r>
            <w:rPr>
              <w:noProof/>
            </w:rPr>
            <w:fldChar w:fldCharType="separate"/>
          </w:r>
          <w:r>
            <w:rPr>
              <w:noProof/>
            </w:rPr>
            <w:t>38</w:t>
          </w:r>
          <w:r>
            <w:rPr>
              <w:noProof/>
            </w:rPr>
            <w:fldChar w:fldCharType="end"/>
          </w:r>
        </w:p>
        <w:p w:rsidR="00E129D0" w:rsidRDefault="00E129D0">
          <w:pPr>
            <w:pStyle w:val="TOC1"/>
            <w:rPr>
              <w:rFonts w:asciiTheme="minorHAnsi" w:eastAsiaTheme="minorEastAsia" w:hAnsiTheme="minorHAnsi"/>
              <w:b w:val="0"/>
              <w:noProof/>
              <w:sz w:val="24"/>
              <w:szCs w:val="24"/>
              <w:lang w:eastAsia="ja-JP"/>
            </w:rPr>
          </w:pPr>
          <w:r w:rsidRPr="005C53A3">
            <w:rPr>
              <w:rFonts w:ascii="Calibri" w:hAnsi="Calibri"/>
              <w:noProof/>
            </w:rPr>
            <w:t>Annex 5. Meaningful participation in decision-making</w:t>
          </w:r>
          <w:r>
            <w:rPr>
              <w:noProof/>
            </w:rPr>
            <w:tab/>
          </w:r>
          <w:r>
            <w:rPr>
              <w:noProof/>
            </w:rPr>
            <w:fldChar w:fldCharType="begin"/>
          </w:r>
          <w:r>
            <w:rPr>
              <w:noProof/>
            </w:rPr>
            <w:instrText xml:space="preserve"> PAGEREF _Toc294529477 \h </w:instrText>
          </w:r>
          <w:r>
            <w:rPr>
              <w:noProof/>
            </w:rPr>
          </w:r>
          <w:r>
            <w:rPr>
              <w:noProof/>
            </w:rPr>
            <w:fldChar w:fldCharType="separate"/>
          </w:r>
          <w:r>
            <w:rPr>
              <w:noProof/>
            </w:rPr>
            <w:t>39</w:t>
          </w:r>
          <w:r>
            <w:rPr>
              <w:noProof/>
            </w:rPr>
            <w:fldChar w:fldCharType="end"/>
          </w:r>
        </w:p>
        <w:p w:rsidR="00E129D0" w:rsidRDefault="00E129D0">
          <w:pPr>
            <w:pStyle w:val="TOC1"/>
            <w:rPr>
              <w:rFonts w:asciiTheme="minorHAnsi" w:eastAsiaTheme="minorEastAsia" w:hAnsiTheme="minorHAnsi"/>
              <w:b w:val="0"/>
              <w:noProof/>
              <w:sz w:val="24"/>
              <w:szCs w:val="24"/>
              <w:lang w:eastAsia="ja-JP"/>
            </w:rPr>
          </w:pPr>
          <w:r w:rsidRPr="005C53A3">
            <w:rPr>
              <w:rFonts w:ascii="Calibri" w:hAnsi="Calibri"/>
              <w:noProof/>
            </w:rPr>
            <w:t>Annex 6. Social inclusion in the community</w:t>
          </w:r>
          <w:r>
            <w:rPr>
              <w:noProof/>
            </w:rPr>
            <w:tab/>
          </w:r>
          <w:r>
            <w:rPr>
              <w:noProof/>
            </w:rPr>
            <w:fldChar w:fldCharType="begin"/>
          </w:r>
          <w:r>
            <w:rPr>
              <w:noProof/>
            </w:rPr>
            <w:instrText xml:space="preserve"> PAGEREF _Toc294529478 \h </w:instrText>
          </w:r>
          <w:r>
            <w:rPr>
              <w:noProof/>
            </w:rPr>
          </w:r>
          <w:r>
            <w:rPr>
              <w:noProof/>
            </w:rPr>
            <w:fldChar w:fldCharType="separate"/>
          </w:r>
          <w:r>
            <w:rPr>
              <w:noProof/>
            </w:rPr>
            <w:t>41</w:t>
          </w:r>
          <w:r>
            <w:rPr>
              <w:noProof/>
            </w:rPr>
            <w:fldChar w:fldCharType="end"/>
          </w:r>
        </w:p>
        <w:p w:rsidR="00E129D0" w:rsidRDefault="00E129D0">
          <w:pPr>
            <w:pStyle w:val="TOC1"/>
            <w:rPr>
              <w:rFonts w:asciiTheme="minorHAnsi" w:eastAsiaTheme="minorEastAsia" w:hAnsiTheme="minorHAnsi"/>
              <w:b w:val="0"/>
              <w:noProof/>
              <w:sz w:val="24"/>
              <w:szCs w:val="24"/>
              <w:lang w:eastAsia="ja-JP"/>
            </w:rPr>
          </w:pPr>
          <w:r w:rsidRPr="005C53A3">
            <w:rPr>
              <w:rFonts w:ascii="Calibri" w:hAnsi="Calibri"/>
              <w:noProof/>
            </w:rPr>
            <w:lastRenderedPageBreak/>
            <w:t>Annex 7 and 8: SRH service use and informed decision making</w:t>
          </w:r>
          <w:r>
            <w:rPr>
              <w:noProof/>
            </w:rPr>
            <w:tab/>
          </w:r>
          <w:r>
            <w:rPr>
              <w:noProof/>
            </w:rPr>
            <w:fldChar w:fldCharType="begin"/>
          </w:r>
          <w:r>
            <w:rPr>
              <w:noProof/>
            </w:rPr>
            <w:instrText xml:space="preserve"> PAGEREF _Toc294529479 \h </w:instrText>
          </w:r>
          <w:r>
            <w:rPr>
              <w:noProof/>
            </w:rPr>
          </w:r>
          <w:r>
            <w:rPr>
              <w:noProof/>
            </w:rPr>
            <w:fldChar w:fldCharType="separate"/>
          </w:r>
          <w:r>
            <w:rPr>
              <w:noProof/>
            </w:rPr>
            <w:t>42</w:t>
          </w:r>
          <w:r>
            <w:rPr>
              <w:noProof/>
            </w:rPr>
            <w:fldChar w:fldCharType="end"/>
          </w:r>
        </w:p>
        <w:p w:rsidR="00E129D0" w:rsidRDefault="00E129D0">
          <w:pPr>
            <w:pStyle w:val="TOC1"/>
            <w:rPr>
              <w:rFonts w:asciiTheme="minorHAnsi" w:eastAsiaTheme="minorEastAsia" w:hAnsiTheme="minorHAnsi"/>
              <w:b w:val="0"/>
              <w:noProof/>
              <w:sz w:val="24"/>
              <w:szCs w:val="24"/>
              <w:lang w:eastAsia="ja-JP"/>
            </w:rPr>
          </w:pPr>
          <w:r w:rsidRPr="005C53A3">
            <w:rPr>
              <w:rFonts w:ascii="Calibri" w:hAnsi="Calibri"/>
              <w:noProof/>
            </w:rPr>
            <w:t>Annex 8. Use of Pregnancy and Birth care services</w:t>
          </w:r>
          <w:r>
            <w:rPr>
              <w:noProof/>
            </w:rPr>
            <w:tab/>
          </w:r>
          <w:r>
            <w:rPr>
              <w:noProof/>
            </w:rPr>
            <w:fldChar w:fldCharType="begin"/>
          </w:r>
          <w:r>
            <w:rPr>
              <w:noProof/>
            </w:rPr>
            <w:instrText xml:space="preserve"> PAGEREF _Toc294529480 \h </w:instrText>
          </w:r>
          <w:r>
            <w:rPr>
              <w:noProof/>
            </w:rPr>
          </w:r>
          <w:r>
            <w:rPr>
              <w:noProof/>
            </w:rPr>
            <w:fldChar w:fldCharType="separate"/>
          </w:r>
          <w:r>
            <w:rPr>
              <w:noProof/>
            </w:rPr>
            <w:t>44</w:t>
          </w:r>
          <w:r>
            <w:rPr>
              <w:noProof/>
            </w:rPr>
            <w:fldChar w:fldCharType="end"/>
          </w:r>
        </w:p>
        <w:p w:rsidR="00430B66" w:rsidRPr="00D41675" w:rsidRDefault="008C3494" w:rsidP="008C3494">
          <w:pPr>
            <w:rPr>
              <w:rFonts w:ascii="Calibri" w:hAnsi="Calibri"/>
              <w:lang w:val="nb-NO"/>
            </w:rPr>
            <w:sectPr w:rsidR="00430B66" w:rsidRPr="00D41675" w:rsidSect="00CF1871">
              <w:headerReference w:type="default" r:id="rId18"/>
              <w:footerReference w:type="default" r:id="rId19"/>
              <w:pgSz w:w="11906" w:h="16838"/>
              <w:pgMar w:top="1191" w:right="1191" w:bottom="1191" w:left="1191" w:header="709" w:footer="680" w:gutter="0"/>
              <w:cols w:space="708"/>
              <w:titlePg/>
              <w:docGrid w:linePitch="360"/>
            </w:sectPr>
          </w:pPr>
          <w:r w:rsidRPr="00D41675">
            <w:rPr>
              <w:rFonts w:ascii="Calibri" w:hAnsi="Calibri"/>
              <w:b/>
              <w:bCs/>
            </w:rPr>
            <w:fldChar w:fldCharType="end"/>
          </w:r>
        </w:p>
      </w:sdtContent>
    </w:sdt>
    <w:p w:rsidR="001A122D" w:rsidRPr="00D41675" w:rsidRDefault="001A122D" w:rsidP="001A122D">
      <w:pPr>
        <w:rPr>
          <w:rFonts w:ascii="Calibri" w:hAnsi="Calibri" w:cstheme="minorHAnsi"/>
        </w:rPr>
      </w:pPr>
    </w:p>
    <w:p w:rsidR="006011A2" w:rsidRPr="00D41675" w:rsidRDefault="006011A2" w:rsidP="00C508E1">
      <w:pPr>
        <w:pStyle w:val="Heading1"/>
        <w:numPr>
          <w:ilvl w:val="0"/>
          <w:numId w:val="0"/>
        </w:numPr>
        <w:spacing w:before="120" w:after="120"/>
        <w:ind w:left="432" w:hanging="432"/>
        <w:rPr>
          <w:rFonts w:ascii="Calibri" w:hAnsi="Calibri"/>
          <w:b/>
          <w:sz w:val="40"/>
          <w:szCs w:val="40"/>
        </w:rPr>
      </w:pPr>
      <w:bookmarkStart w:id="0" w:name="_Toc294529441"/>
      <w:bookmarkStart w:id="1" w:name="_Toc288305988"/>
      <w:bookmarkStart w:id="2" w:name="_Toc288378331"/>
      <w:r w:rsidRPr="00D41675">
        <w:rPr>
          <w:rFonts w:ascii="Calibri" w:hAnsi="Calibri"/>
          <w:b/>
          <w:sz w:val="40"/>
          <w:szCs w:val="40"/>
        </w:rPr>
        <w:t>List of Acronyms</w:t>
      </w:r>
      <w:bookmarkEnd w:id="0"/>
    </w:p>
    <w:p w:rsidR="006011A2" w:rsidRPr="00D41675" w:rsidRDefault="006011A2" w:rsidP="006011A2">
      <w:pPr>
        <w:rPr>
          <w:rFonts w:ascii="Calibri" w:hAnsi="Calibri"/>
        </w:rPr>
      </w:pPr>
    </w:p>
    <w:p w:rsidR="006011A2" w:rsidRPr="00D41675" w:rsidRDefault="006011A2" w:rsidP="006011A2">
      <w:pPr>
        <w:pStyle w:val="NoSpacing"/>
        <w:jc w:val="both"/>
        <w:rPr>
          <w:rFonts w:cstheme="minorHAnsi"/>
        </w:rPr>
      </w:pPr>
      <w:r w:rsidRPr="00D41675">
        <w:rPr>
          <w:rFonts w:cstheme="minorHAnsi"/>
        </w:rPr>
        <w:t>AMW</w:t>
      </w:r>
      <w:r w:rsidRPr="00D41675">
        <w:rPr>
          <w:rFonts w:cstheme="minorHAnsi"/>
        </w:rPr>
        <w:tab/>
      </w:r>
      <w:r w:rsidRPr="00D41675">
        <w:rPr>
          <w:rFonts w:cstheme="minorHAnsi"/>
        </w:rPr>
        <w:tab/>
        <w:t>Auxiliary Midwife</w:t>
      </w:r>
    </w:p>
    <w:p w:rsidR="006011A2" w:rsidRPr="00D41675" w:rsidRDefault="006011A2" w:rsidP="006011A2">
      <w:pPr>
        <w:pStyle w:val="NoSpacing"/>
        <w:jc w:val="both"/>
        <w:rPr>
          <w:rFonts w:cstheme="minorHAnsi"/>
        </w:rPr>
      </w:pPr>
      <w:r w:rsidRPr="00D41675">
        <w:rPr>
          <w:rFonts w:cstheme="minorHAnsi"/>
        </w:rPr>
        <w:t>BHS</w:t>
      </w:r>
      <w:r w:rsidRPr="00D41675">
        <w:rPr>
          <w:rFonts w:cstheme="minorHAnsi"/>
        </w:rPr>
        <w:tab/>
      </w:r>
      <w:r w:rsidRPr="00D41675">
        <w:rPr>
          <w:rFonts w:cstheme="minorHAnsi"/>
        </w:rPr>
        <w:tab/>
        <w:t>Basic Health Staff</w:t>
      </w:r>
    </w:p>
    <w:p w:rsidR="006011A2" w:rsidRPr="00D41675" w:rsidRDefault="006011A2" w:rsidP="006011A2">
      <w:pPr>
        <w:pStyle w:val="NoSpacing"/>
        <w:jc w:val="both"/>
        <w:rPr>
          <w:rFonts w:cstheme="minorHAnsi"/>
        </w:rPr>
      </w:pPr>
      <w:r w:rsidRPr="00D41675">
        <w:rPr>
          <w:rFonts w:cstheme="minorHAnsi"/>
        </w:rPr>
        <w:t>CBO</w:t>
      </w:r>
      <w:r w:rsidRPr="00D41675">
        <w:rPr>
          <w:rFonts w:cstheme="minorHAnsi"/>
        </w:rPr>
        <w:tab/>
      </w:r>
      <w:r w:rsidRPr="00D41675">
        <w:rPr>
          <w:rFonts w:cstheme="minorHAnsi"/>
        </w:rPr>
        <w:tab/>
        <w:t>Community Based Organization</w:t>
      </w:r>
    </w:p>
    <w:p w:rsidR="006011A2" w:rsidRPr="00D41675" w:rsidRDefault="006011A2" w:rsidP="006011A2">
      <w:pPr>
        <w:pStyle w:val="NoSpacing"/>
        <w:jc w:val="both"/>
        <w:rPr>
          <w:rFonts w:cstheme="minorHAnsi"/>
        </w:rPr>
      </w:pPr>
      <w:r w:rsidRPr="00D41675">
        <w:rPr>
          <w:rFonts w:cstheme="minorHAnsi"/>
        </w:rPr>
        <w:t>CF</w:t>
      </w:r>
      <w:r w:rsidRPr="00D41675">
        <w:rPr>
          <w:rFonts w:cstheme="minorHAnsi"/>
        </w:rPr>
        <w:tab/>
      </w:r>
      <w:r w:rsidRPr="00D41675">
        <w:rPr>
          <w:rFonts w:cstheme="minorHAnsi"/>
        </w:rPr>
        <w:tab/>
        <w:t>Community Facilitator</w:t>
      </w:r>
    </w:p>
    <w:p w:rsidR="006011A2" w:rsidRPr="00D41675" w:rsidRDefault="006011A2" w:rsidP="006011A2">
      <w:pPr>
        <w:pStyle w:val="NoSpacing"/>
        <w:jc w:val="both"/>
        <w:rPr>
          <w:rFonts w:cstheme="minorHAnsi"/>
        </w:rPr>
      </w:pPr>
      <w:proofErr w:type="spellStart"/>
      <w:r w:rsidRPr="00D41675">
        <w:rPr>
          <w:rFonts w:cstheme="minorHAnsi"/>
        </w:rPr>
        <w:t>DoH</w:t>
      </w:r>
      <w:proofErr w:type="spellEnd"/>
      <w:r w:rsidRPr="00D41675">
        <w:rPr>
          <w:rFonts w:cstheme="minorHAnsi"/>
        </w:rPr>
        <w:tab/>
      </w:r>
      <w:r w:rsidRPr="00D41675">
        <w:rPr>
          <w:rFonts w:cstheme="minorHAnsi"/>
        </w:rPr>
        <w:tab/>
        <w:t>Department of Health</w:t>
      </w:r>
    </w:p>
    <w:p w:rsidR="006011A2" w:rsidRPr="00D41675" w:rsidRDefault="006011A2" w:rsidP="006011A2">
      <w:pPr>
        <w:pStyle w:val="NoSpacing"/>
        <w:jc w:val="both"/>
        <w:rPr>
          <w:rFonts w:cstheme="minorHAnsi"/>
        </w:rPr>
      </w:pPr>
      <w:r w:rsidRPr="00D41675">
        <w:rPr>
          <w:rFonts w:cstheme="minorHAnsi"/>
        </w:rPr>
        <w:t>FGD</w:t>
      </w:r>
      <w:r w:rsidRPr="00D41675">
        <w:rPr>
          <w:rFonts w:cstheme="minorHAnsi"/>
        </w:rPr>
        <w:tab/>
      </w:r>
      <w:r w:rsidRPr="00D41675">
        <w:rPr>
          <w:rFonts w:cstheme="minorHAnsi"/>
        </w:rPr>
        <w:tab/>
        <w:t>Focus Group Discussion</w:t>
      </w:r>
    </w:p>
    <w:p w:rsidR="006011A2" w:rsidRPr="00D41675" w:rsidRDefault="006011A2" w:rsidP="006011A2">
      <w:pPr>
        <w:pStyle w:val="NoSpacing"/>
        <w:jc w:val="both"/>
        <w:rPr>
          <w:rFonts w:cstheme="minorHAnsi"/>
        </w:rPr>
      </w:pPr>
      <w:r w:rsidRPr="00D41675">
        <w:rPr>
          <w:rFonts w:cstheme="minorHAnsi"/>
        </w:rPr>
        <w:t>FO</w:t>
      </w:r>
      <w:r w:rsidRPr="00D41675">
        <w:rPr>
          <w:rFonts w:cstheme="minorHAnsi"/>
        </w:rPr>
        <w:tab/>
      </w:r>
      <w:r w:rsidRPr="00D41675">
        <w:rPr>
          <w:rFonts w:cstheme="minorHAnsi"/>
        </w:rPr>
        <w:tab/>
        <w:t>Field Office</w:t>
      </w:r>
    </w:p>
    <w:p w:rsidR="006011A2" w:rsidRPr="00D41675" w:rsidRDefault="006011A2" w:rsidP="006011A2">
      <w:pPr>
        <w:pStyle w:val="NoSpacing"/>
        <w:jc w:val="both"/>
        <w:rPr>
          <w:rFonts w:cstheme="minorHAnsi"/>
        </w:rPr>
      </w:pPr>
      <w:r w:rsidRPr="00D41675">
        <w:rPr>
          <w:rFonts w:cstheme="minorHAnsi"/>
        </w:rPr>
        <w:t>FOC</w:t>
      </w:r>
      <w:r w:rsidRPr="00D41675">
        <w:rPr>
          <w:rFonts w:cstheme="minorHAnsi"/>
        </w:rPr>
        <w:tab/>
      </w:r>
      <w:r w:rsidRPr="00D41675">
        <w:rPr>
          <w:rFonts w:cstheme="minorHAnsi"/>
        </w:rPr>
        <w:tab/>
        <w:t>Field Office Coordinator</w:t>
      </w:r>
    </w:p>
    <w:p w:rsidR="006011A2" w:rsidRPr="00D41675" w:rsidRDefault="006011A2" w:rsidP="006011A2">
      <w:pPr>
        <w:pStyle w:val="NoSpacing"/>
        <w:jc w:val="both"/>
        <w:rPr>
          <w:rFonts w:cstheme="minorHAnsi"/>
        </w:rPr>
      </w:pPr>
      <w:r w:rsidRPr="00D41675">
        <w:rPr>
          <w:rFonts w:cstheme="minorHAnsi"/>
        </w:rPr>
        <w:t>KII</w:t>
      </w:r>
      <w:r w:rsidRPr="00D41675">
        <w:rPr>
          <w:rFonts w:cstheme="minorHAnsi"/>
        </w:rPr>
        <w:tab/>
      </w:r>
      <w:r w:rsidRPr="00D41675">
        <w:rPr>
          <w:rFonts w:cstheme="minorHAnsi"/>
        </w:rPr>
        <w:tab/>
        <w:t>Key Informant Interview</w:t>
      </w:r>
    </w:p>
    <w:p w:rsidR="006011A2" w:rsidRPr="00D41675" w:rsidRDefault="006011A2" w:rsidP="006011A2">
      <w:pPr>
        <w:pStyle w:val="NoSpacing"/>
        <w:jc w:val="both"/>
        <w:rPr>
          <w:rFonts w:cstheme="minorHAnsi"/>
        </w:rPr>
      </w:pPr>
      <w:r w:rsidRPr="00D41675">
        <w:rPr>
          <w:rFonts w:cstheme="minorHAnsi"/>
        </w:rPr>
        <w:t>MEN</w:t>
      </w:r>
      <w:r w:rsidRPr="00D41675">
        <w:rPr>
          <w:rFonts w:cstheme="minorHAnsi"/>
        </w:rPr>
        <w:tab/>
      </w:r>
      <w:r w:rsidRPr="00D41675">
        <w:rPr>
          <w:rFonts w:cstheme="minorHAnsi"/>
        </w:rPr>
        <w:tab/>
      </w:r>
      <w:proofErr w:type="spellStart"/>
      <w:r w:rsidRPr="00D41675">
        <w:rPr>
          <w:rFonts w:cstheme="minorHAnsi"/>
        </w:rPr>
        <w:t>Men</w:t>
      </w:r>
      <w:proofErr w:type="spellEnd"/>
      <w:r w:rsidRPr="00D41675">
        <w:rPr>
          <w:rFonts w:cstheme="minorHAnsi"/>
        </w:rPr>
        <w:t xml:space="preserve"> Engagement Network</w:t>
      </w:r>
    </w:p>
    <w:p w:rsidR="006011A2" w:rsidRPr="00D41675" w:rsidRDefault="006011A2" w:rsidP="006011A2">
      <w:pPr>
        <w:pStyle w:val="NoSpacing"/>
        <w:jc w:val="both"/>
        <w:rPr>
          <w:rFonts w:cstheme="minorHAnsi"/>
        </w:rPr>
      </w:pPr>
      <w:r w:rsidRPr="00D41675">
        <w:rPr>
          <w:rFonts w:cstheme="minorHAnsi"/>
        </w:rPr>
        <w:t>MH</w:t>
      </w:r>
      <w:r w:rsidRPr="00D41675">
        <w:rPr>
          <w:rFonts w:cstheme="minorHAnsi"/>
        </w:rPr>
        <w:tab/>
      </w:r>
      <w:r w:rsidRPr="00D41675">
        <w:rPr>
          <w:rFonts w:cstheme="minorHAnsi"/>
        </w:rPr>
        <w:tab/>
        <w:t>Maternal Health</w:t>
      </w:r>
    </w:p>
    <w:p w:rsidR="006011A2" w:rsidRPr="00D41675" w:rsidRDefault="006011A2" w:rsidP="006011A2">
      <w:pPr>
        <w:pStyle w:val="NoSpacing"/>
        <w:jc w:val="both"/>
        <w:rPr>
          <w:rFonts w:cstheme="minorHAnsi"/>
        </w:rPr>
      </w:pPr>
      <w:r w:rsidRPr="00D41675">
        <w:rPr>
          <w:rFonts w:cstheme="minorHAnsi"/>
        </w:rPr>
        <w:t>MMK</w:t>
      </w:r>
      <w:r w:rsidRPr="00D41675">
        <w:rPr>
          <w:rFonts w:cstheme="minorHAnsi"/>
        </w:rPr>
        <w:tab/>
      </w:r>
      <w:r w:rsidRPr="00D41675">
        <w:rPr>
          <w:rFonts w:cstheme="minorHAnsi"/>
        </w:rPr>
        <w:tab/>
        <w:t>Myanmar Kyats (Myanmar currency, 1 USD ~ 960 MMK)</w:t>
      </w:r>
    </w:p>
    <w:p w:rsidR="006011A2" w:rsidRPr="00D41675" w:rsidRDefault="006011A2" w:rsidP="006011A2">
      <w:pPr>
        <w:pStyle w:val="NoSpacing"/>
        <w:jc w:val="both"/>
        <w:rPr>
          <w:rFonts w:cstheme="minorHAnsi"/>
        </w:rPr>
      </w:pPr>
      <w:proofErr w:type="spellStart"/>
      <w:r w:rsidRPr="00D41675">
        <w:rPr>
          <w:rFonts w:cstheme="minorHAnsi"/>
        </w:rPr>
        <w:t>MoH</w:t>
      </w:r>
      <w:proofErr w:type="spellEnd"/>
      <w:r w:rsidRPr="00D41675">
        <w:rPr>
          <w:rFonts w:cstheme="minorHAnsi"/>
        </w:rPr>
        <w:tab/>
      </w:r>
      <w:r w:rsidRPr="00D41675">
        <w:rPr>
          <w:rFonts w:cstheme="minorHAnsi"/>
        </w:rPr>
        <w:tab/>
        <w:t>Ministry of Health</w:t>
      </w:r>
    </w:p>
    <w:p w:rsidR="006011A2" w:rsidRPr="00D41675" w:rsidRDefault="006011A2" w:rsidP="006011A2">
      <w:pPr>
        <w:pStyle w:val="NoSpacing"/>
        <w:jc w:val="both"/>
        <w:rPr>
          <w:rFonts w:cstheme="minorHAnsi"/>
        </w:rPr>
      </w:pPr>
      <w:r w:rsidRPr="00D41675">
        <w:rPr>
          <w:rFonts w:cstheme="minorHAnsi"/>
        </w:rPr>
        <w:t>MS</w:t>
      </w:r>
      <w:r w:rsidRPr="00D41675">
        <w:rPr>
          <w:rFonts w:cstheme="minorHAnsi"/>
        </w:rPr>
        <w:tab/>
      </w:r>
      <w:r w:rsidRPr="00D41675">
        <w:rPr>
          <w:rFonts w:cstheme="minorHAnsi"/>
        </w:rPr>
        <w:tab/>
        <w:t>Muse Township</w:t>
      </w:r>
    </w:p>
    <w:p w:rsidR="006011A2" w:rsidRPr="00D41675" w:rsidRDefault="006011A2" w:rsidP="006011A2">
      <w:pPr>
        <w:pStyle w:val="NoSpacing"/>
        <w:jc w:val="both"/>
        <w:rPr>
          <w:rFonts w:cstheme="minorHAnsi"/>
        </w:rPr>
      </w:pPr>
      <w:r w:rsidRPr="00D41675">
        <w:rPr>
          <w:rFonts w:cstheme="minorHAnsi"/>
        </w:rPr>
        <w:t>MSC</w:t>
      </w:r>
      <w:r w:rsidRPr="00D41675">
        <w:rPr>
          <w:rFonts w:cstheme="minorHAnsi"/>
        </w:rPr>
        <w:tab/>
      </w:r>
      <w:r w:rsidRPr="00D41675">
        <w:rPr>
          <w:rFonts w:cstheme="minorHAnsi"/>
        </w:rPr>
        <w:tab/>
        <w:t>Most Significant Change Stories</w:t>
      </w:r>
    </w:p>
    <w:p w:rsidR="006011A2" w:rsidRPr="00D41675" w:rsidRDefault="006011A2" w:rsidP="006011A2">
      <w:pPr>
        <w:pStyle w:val="NoSpacing"/>
        <w:jc w:val="both"/>
        <w:rPr>
          <w:rFonts w:cstheme="minorHAnsi"/>
        </w:rPr>
      </w:pPr>
      <w:r w:rsidRPr="00D41675">
        <w:rPr>
          <w:rFonts w:cstheme="minorHAnsi"/>
        </w:rPr>
        <w:t>MSI</w:t>
      </w:r>
      <w:r w:rsidRPr="00D41675">
        <w:rPr>
          <w:rFonts w:cstheme="minorHAnsi"/>
        </w:rPr>
        <w:tab/>
      </w:r>
      <w:r w:rsidRPr="00D41675">
        <w:rPr>
          <w:rFonts w:cstheme="minorHAnsi"/>
        </w:rPr>
        <w:tab/>
        <w:t xml:space="preserve">Marie </w:t>
      </w:r>
      <w:proofErr w:type="spellStart"/>
      <w:r w:rsidRPr="00D41675">
        <w:rPr>
          <w:rFonts w:cstheme="minorHAnsi"/>
        </w:rPr>
        <w:t>Stopes</w:t>
      </w:r>
      <w:proofErr w:type="spellEnd"/>
      <w:r w:rsidRPr="00D41675">
        <w:rPr>
          <w:rFonts w:cstheme="minorHAnsi"/>
        </w:rPr>
        <w:t xml:space="preserve"> International</w:t>
      </w:r>
    </w:p>
    <w:p w:rsidR="006011A2" w:rsidRPr="00D41675" w:rsidRDefault="006011A2" w:rsidP="006011A2">
      <w:pPr>
        <w:pStyle w:val="NoSpacing"/>
        <w:jc w:val="both"/>
        <w:rPr>
          <w:rFonts w:cstheme="minorHAnsi"/>
        </w:rPr>
      </w:pPr>
      <w:r w:rsidRPr="00D41675">
        <w:rPr>
          <w:rFonts w:cstheme="minorHAnsi"/>
        </w:rPr>
        <w:t>MTR</w:t>
      </w:r>
      <w:r w:rsidRPr="00D41675">
        <w:rPr>
          <w:rFonts w:cstheme="minorHAnsi"/>
        </w:rPr>
        <w:tab/>
      </w:r>
      <w:r w:rsidRPr="00D41675">
        <w:rPr>
          <w:rFonts w:cstheme="minorHAnsi"/>
        </w:rPr>
        <w:tab/>
        <w:t>Midterm Review</w:t>
      </w:r>
    </w:p>
    <w:p w:rsidR="006011A2" w:rsidRPr="00D41675" w:rsidRDefault="006011A2" w:rsidP="006011A2">
      <w:pPr>
        <w:pStyle w:val="NoSpacing"/>
        <w:jc w:val="both"/>
        <w:rPr>
          <w:rFonts w:cstheme="minorHAnsi"/>
        </w:rPr>
      </w:pPr>
      <w:r w:rsidRPr="00D41675">
        <w:rPr>
          <w:rFonts w:cstheme="minorHAnsi"/>
        </w:rPr>
        <w:t>MW</w:t>
      </w:r>
      <w:r w:rsidRPr="00D41675">
        <w:rPr>
          <w:rFonts w:cstheme="minorHAnsi"/>
        </w:rPr>
        <w:tab/>
      </w:r>
      <w:r w:rsidRPr="00D41675">
        <w:rPr>
          <w:rFonts w:cstheme="minorHAnsi"/>
        </w:rPr>
        <w:tab/>
        <w:t>Midwife</w:t>
      </w:r>
    </w:p>
    <w:p w:rsidR="006011A2" w:rsidRPr="00D41675" w:rsidRDefault="006011A2" w:rsidP="006011A2">
      <w:pPr>
        <w:pStyle w:val="NoSpacing"/>
        <w:jc w:val="both"/>
        <w:rPr>
          <w:rFonts w:cstheme="minorHAnsi"/>
        </w:rPr>
      </w:pPr>
      <w:r w:rsidRPr="00D41675">
        <w:rPr>
          <w:rFonts w:cstheme="minorHAnsi"/>
        </w:rPr>
        <w:t>NORAD</w:t>
      </w:r>
      <w:r w:rsidRPr="00D41675">
        <w:rPr>
          <w:rFonts w:cstheme="minorHAnsi"/>
        </w:rPr>
        <w:tab/>
      </w:r>
      <w:r w:rsidR="00FE2F2F" w:rsidRPr="00D41675">
        <w:rPr>
          <w:rFonts w:cstheme="minorHAnsi"/>
        </w:rPr>
        <w:tab/>
      </w:r>
      <w:r w:rsidRPr="00D41675">
        <w:rPr>
          <w:rFonts w:cstheme="minorHAnsi"/>
        </w:rPr>
        <w:t>Norwegian Agency for Development Cooperation</w:t>
      </w:r>
    </w:p>
    <w:p w:rsidR="006011A2" w:rsidRPr="00D41675" w:rsidRDefault="006011A2" w:rsidP="006011A2">
      <w:pPr>
        <w:pStyle w:val="NoSpacing"/>
        <w:jc w:val="both"/>
        <w:rPr>
          <w:rFonts w:cstheme="minorHAnsi"/>
        </w:rPr>
      </w:pPr>
      <w:r w:rsidRPr="00D41675">
        <w:rPr>
          <w:rFonts w:cstheme="minorHAnsi"/>
        </w:rPr>
        <w:t>RHC</w:t>
      </w:r>
      <w:r w:rsidRPr="00D41675">
        <w:rPr>
          <w:rFonts w:cstheme="minorHAnsi"/>
        </w:rPr>
        <w:tab/>
      </w:r>
      <w:r w:rsidRPr="00D41675">
        <w:rPr>
          <w:rFonts w:cstheme="minorHAnsi"/>
        </w:rPr>
        <w:tab/>
        <w:t xml:space="preserve">Rural Health </w:t>
      </w:r>
      <w:r w:rsidR="0053401C" w:rsidRPr="00D41675">
        <w:rPr>
          <w:rFonts w:cstheme="minorHAnsi"/>
        </w:rPr>
        <w:t>Centre</w:t>
      </w:r>
    </w:p>
    <w:p w:rsidR="006011A2" w:rsidRPr="00D41675" w:rsidRDefault="006011A2" w:rsidP="006011A2">
      <w:pPr>
        <w:pStyle w:val="NoSpacing"/>
        <w:jc w:val="both"/>
        <w:rPr>
          <w:rFonts w:cstheme="minorHAnsi"/>
        </w:rPr>
      </w:pPr>
      <w:r w:rsidRPr="00D41675">
        <w:rPr>
          <w:rFonts w:cstheme="minorHAnsi"/>
        </w:rPr>
        <w:t>SRHR</w:t>
      </w:r>
      <w:r w:rsidRPr="00D41675">
        <w:rPr>
          <w:rFonts w:cstheme="minorHAnsi"/>
        </w:rPr>
        <w:tab/>
      </w:r>
      <w:r w:rsidRPr="00D41675">
        <w:rPr>
          <w:rFonts w:cstheme="minorHAnsi"/>
        </w:rPr>
        <w:tab/>
        <w:t>Sexual and Reproductive Health and Rights</w:t>
      </w:r>
    </w:p>
    <w:p w:rsidR="006011A2" w:rsidRPr="00D41675" w:rsidRDefault="006011A2" w:rsidP="006011A2">
      <w:pPr>
        <w:rPr>
          <w:rFonts w:ascii="Calibri" w:hAnsi="Calibri" w:cstheme="minorHAnsi"/>
          <w:color w:val="000000" w:themeColor="text1"/>
          <w:sz w:val="22"/>
        </w:rPr>
      </w:pPr>
      <w:r w:rsidRPr="00D41675">
        <w:rPr>
          <w:rFonts w:ascii="Calibri" w:hAnsi="Calibri" w:cstheme="minorHAnsi"/>
          <w:color w:val="000000" w:themeColor="text1"/>
          <w:sz w:val="22"/>
        </w:rPr>
        <w:t>SGBV</w:t>
      </w:r>
      <w:r w:rsidRPr="00D41675">
        <w:rPr>
          <w:rFonts w:ascii="Calibri" w:hAnsi="Calibri" w:cstheme="minorHAnsi"/>
          <w:color w:val="000000" w:themeColor="text1"/>
          <w:sz w:val="22"/>
        </w:rPr>
        <w:tab/>
      </w:r>
      <w:r w:rsidRPr="00D41675">
        <w:rPr>
          <w:rFonts w:ascii="Calibri" w:hAnsi="Calibri" w:cstheme="minorHAnsi"/>
          <w:color w:val="000000" w:themeColor="text1"/>
          <w:sz w:val="22"/>
        </w:rPr>
        <w:tab/>
      </w:r>
      <w:r w:rsidRPr="00D41675">
        <w:rPr>
          <w:rFonts w:ascii="Calibri" w:hAnsi="Calibri" w:cstheme="minorHAnsi"/>
          <w:sz w:val="22"/>
        </w:rPr>
        <w:t>Sexual Gender-Based Violence</w:t>
      </w:r>
    </w:p>
    <w:p w:rsidR="006011A2" w:rsidRDefault="006011A2" w:rsidP="006011A2">
      <w:pPr>
        <w:rPr>
          <w:rFonts w:ascii="Calibri" w:hAnsi="Calibri" w:cstheme="minorHAnsi"/>
          <w:sz w:val="22"/>
        </w:rPr>
      </w:pPr>
      <w:r w:rsidRPr="00D41675">
        <w:rPr>
          <w:rFonts w:ascii="Calibri" w:hAnsi="Calibri" w:cstheme="minorHAnsi"/>
          <w:color w:val="000000" w:themeColor="text1"/>
          <w:sz w:val="22"/>
        </w:rPr>
        <w:t>SRH</w:t>
      </w:r>
      <w:r w:rsidRPr="00D41675">
        <w:rPr>
          <w:rFonts w:ascii="Calibri" w:hAnsi="Calibri" w:cstheme="minorHAnsi"/>
          <w:color w:val="000000" w:themeColor="text1"/>
          <w:sz w:val="22"/>
        </w:rPr>
        <w:tab/>
      </w:r>
      <w:r w:rsidRPr="00D41675">
        <w:rPr>
          <w:rFonts w:ascii="Calibri" w:hAnsi="Calibri" w:cstheme="minorHAnsi"/>
          <w:color w:val="000000" w:themeColor="text1"/>
          <w:sz w:val="22"/>
        </w:rPr>
        <w:tab/>
      </w:r>
      <w:r w:rsidRPr="00D41675">
        <w:rPr>
          <w:rFonts w:ascii="Calibri" w:hAnsi="Calibri" w:cstheme="minorHAnsi"/>
          <w:sz w:val="22"/>
        </w:rPr>
        <w:t>Sexual and Reproductive Health</w:t>
      </w:r>
    </w:p>
    <w:p w:rsidR="0053401C" w:rsidRPr="00D41675" w:rsidRDefault="0053401C" w:rsidP="006011A2">
      <w:pPr>
        <w:rPr>
          <w:rFonts w:ascii="Calibri" w:hAnsi="Calibri" w:cstheme="minorHAnsi"/>
          <w:sz w:val="22"/>
        </w:rPr>
      </w:pPr>
      <w:r>
        <w:rPr>
          <w:rFonts w:ascii="Calibri" w:hAnsi="Calibri" w:cstheme="minorHAnsi"/>
          <w:sz w:val="22"/>
        </w:rPr>
        <w:t>STIs</w:t>
      </w:r>
      <w:r>
        <w:rPr>
          <w:rFonts w:ascii="Calibri" w:hAnsi="Calibri" w:cstheme="minorHAnsi"/>
          <w:sz w:val="22"/>
        </w:rPr>
        <w:tab/>
      </w:r>
      <w:r>
        <w:rPr>
          <w:rFonts w:ascii="Calibri" w:hAnsi="Calibri" w:cstheme="minorHAnsi"/>
          <w:sz w:val="22"/>
        </w:rPr>
        <w:tab/>
        <w:t xml:space="preserve">Sexually Transmitted Infections </w:t>
      </w:r>
    </w:p>
    <w:p w:rsidR="006011A2" w:rsidRPr="00D41675" w:rsidRDefault="006011A2" w:rsidP="006011A2">
      <w:pPr>
        <w:pStyle w:val="NoSpacing"/>
        <w:jc w:val="both"/>
        <w:rPr>
          <w:rFonts w:cstheme="minorHAnsi"/>
        </w:rPr>
      </w:pPr>
      <w:r w:rsidRPr="00D41675">
        <w:rPr>
          <w:rFonts w:cstheme="minorHAnsi"/>
        </w:rPr>
        <w:t>VDC</w:t>
      </w:r>
      <w:r w:rsidRPr="00D41675">
        <w:rPr>
          <w:rFonts w:cstheme="minorHAnsi"/>
        </w:rPr>
        <w:tab/>
      </w:r>
      <w:r w:rsidRPr="00D41675">
        <w:rPr>
          <w:rFonts w:cstheme="minorHAnsi"/>
        </w:rPr>
        <w:tab/>
        <w:t>Village Development Committee</w:t>
      </w:r>
    </w:p>
    <w:p w:rsidR="006011A2" w:rsidRPr="00D41675" w:rsidRDefault="006011A2" w:rsidP="006011A2">
      <w:pPr>
        <w:pStyle w:val="NoSpacing"/>
        <w:jc w:val="both"/>
        <w:rPr>
          <w:rFonts w:cstheme="minorHAnsi"/>
        </w:rPr>
      </w:pPr>
      <w:r w:rsidRPr="00D41675">
        <w:rPr>
          <w:rFonts w:cstheme="minorHAnsi"/>
        </w:rPr>
        <w:t>VSLA</w:t>
      </w:r>
      <w:r w:rsidRPr="00D41675">
        <w:rPr>
          <w:rFonts w:cstheme="minorHAnsi"/>
        </w:rPr>
        <w:tab/>
      </w:r>
      <w:r w:rsidRPr="00D41675">
        <w:rPr>
          <w:rFonts w:cstheme="minorHAnsi"/>
        </w:rPr>
        <w:tab/>
        <w:t>Village Saving and Loan Association</w:t>
      </w:r>
    </w:p>
    <w:p w:rsidR="006011A2" w:rsidRPr="00D41675" w:rsidRDefault="006011A2" w:rsidP="006011A2">
      <w:pPr>
        <w:pStyle w:val="NoSpacing"/>
        <w:jc w:val="both"/>
        <w:rPr>
          <w:rFonts w:cstheme="minorHAnsi"/>
        </w:rPr>
      </w:pPr>
      <w:r w:rsidRPr="00D41675">
        <w:rPr>
          <w:rFonts w:cstheme="minorHAnsi"/>
        </w:rPr>
        <w:t>WAA</w:t>
      </w:r>
      <w:r w:rsidRPr="00D41675">
        <w:rPr>
          <w:rFonts w:cstheme="minorHAnsi"/>
        </w:rPr>
        <w:tab/>
      </w:r>
      <w:r w:rsidRPr="00D41675">
        <w:rPr>
          <w:rFonts w:cstheme="minorHAnsi"/>
        </w:rPr>
        <w:tab/>
        <w:t>Women Affair Association</w:t>
      </w:r>
    </w:p>
    <w:p w:rsidR="006011A2" w:rsidRPr="00D41675" w:rsidRDefault="006011A2" w:rsidP="006011A2">
      <w:pPr>
        <w:rPr>
          <w:rFonts w:ascii="Calibri" w:hAnsi="Calibri" w:cstheme="minorHAnsi"/>
          <w:sz w:val="22"/>
        </w:rPr>
      </w:pPr>
      <w:r w:rsidRPr="00D41675">
        <w:rPr>
          <w:rFonts w:ascii="Calibri" w:hAnsi="Calibri" w:cstheme="minorHAnsi"/>
          <w:sz w:val="22"/>
        </w:rPr>
        <w:t>WEP</w:t>
      </w:r>
      <w:r w:rsidRPr="00D41675">
        <w:rPr>
          <w:rFonts w:ascii="Calibri" w:hAnsi="Calibri" w:cstheme="minorHAnsi"/>
          <w:sz w:val="22"/>
        </w:rPr>
        <w:tab/>
      </w:r>
      <w:r w:rsidRPr="00D41675">
        <w:rPr>
          <w:rFonts w:ascii="Calibri" w:hAnsi="Calibri" w:cstheme="minorHAnsi"/>
          <w:sz w:val="22"/>
        </w:rPr>
        <w:tab/>
        <w:t>Women Empowerment Program</w:t>
      </w:r>
    </w:p>
    <w:p w:rsidR="006011A2" w:rsidRPr="00D41675" w:rsidRDefault="006011A2" w:rsidP="006011A2">
      <w:pPr>
        <w:pStyle w:val="NoSpacing"/>
        <w:jc w:val="both"/>
        <w:rPr>
          <w:rFonts w:cstheme="minorHAnsi"/>
        </w:rPr>
      </w:pPr>
      <w:r w:rsidRPr="00D41675">
        <w:rPr>
          <w:rFonts w:cstheme="minorHAnsi"/>
        </w:rPr>
        <w:t>WIN</w:t>
      </w:r>
      <w:r w:rsidRPr="00D41675">
        <w:rPr>
          <w:rFonts w:cstheme="minorHAnsi"/>
        </w:rPr>
        <w:tab/>
      </w:r>
      <w:r w:rsidRPr="00D41675">
        <w:rPr>
          <w:rFonts w:cstheme="minorHAnsi"/>
        </w:rPr>
        <w:tab/>
        <w:t>Women Initiative Network</w:t>
      </w:r>
    </w:p>
    <w:p w:rsidR="006011A2" w:rsidRPr="00D41675" w:rsidRDefault="006011A2" w:rsidP="006011A2">
      <w:pPr>
        <w:rPr>
          <w:rFonts w:ascii="Calibri" w:hAnsi="Calibri"/>
        </w:rPr>
      </w:pPr>
    </w:p>
    <w:p w:rsidR="006011A2" w:rsidRPr="00D41675" w:rsidRDefault="006011A2" w:rsidP="006011A2">
      <w:pPr>
        <w:rPr>
          <w:rFonts w:ascii="Calibri" w:hAnsi="Calibri"/>
        </w:rPr>
      </w:pPr>
    </w:p>
    <w:p w:rsidR="006011A2" w:rsidRPr="00D41675" w:rsidRDefault="006011A2" w:rsidP="006011A2">
      <w:pPr>
        <w:rPr>
          <w:rFonts w:ascii="Calibri" w:hAnsi="Calibri"/>
        </w:rPr>
        <w:sectPr w:rsidR="006011A2" w:rsidRPr="00D41675" w:rsidSect="00CF1871">
          <w:headerReference w:type="default" r:id="rId20"/>
          <w:footerReference w:type="default" r:id="rId21"/>
          <w:pgSz w:w="11906" w:h="16838"/>
          <w:pgMar w:top="1191" w:right="1191" w:bottom="1191" w:left="1191" w:header="794" w:footer="709" w:gutter="0"/>
          <w:cols w:space="708"/>
          <w:docGrid w:linePitch="360"/>
        </w:sectPr>
      </w:pPr>
    </w:p>
    <w:p w:rsidR="006011A2" w:rsidRPr="00D41675" w:rsidRDefault="006011A2" w:rsidP="006011A2">
      <w:pPr>
        <w:rPr>
          <w:rFonts w:ascii="Calibri" w:hAnsi="Calibri"/>
        </w:rPr>
      </w:pPr>
    </w:p>
    <w:p w:rsidR="00EA3F3B" w:rsidRPr="00D41675" w:rsidRDefault="001A122D" w:rsidP="00EA3F3B">
      <w:pPr>
        <w:pStyle w:val="Heading1"/>
        <w:numPr>
          <w:ilvl w:val="0"/>
          <w:numId w:val="0"/>
        </w:numPr>
        <w:ind w:left="432" w:hanging="432"/>
        <w:rPr>
          <w:b/>
          <w:sz w:val="40"/>
          <w:szCs w:val="40"/>
        </w:rPr>
      </w:pPr>
      <w:bookmarkStart w:id="3" w:name="_Toc294529442"/>
      <w:r w:rsidRPr="00D41675">
        <w:rPr>
          <w:b/>
          <w:sz w:val="40"/>
          <w:szCs w:val="40"/>
        </w:rPr>
        <w:t>Executive Summary</w:t>
      </w:r>
      <w:bookmarkEnd w:id="1"/>
      <w:bookmarkEnd w:id="2"/>
      <w:bookmarkEnd w:id="3"/>
    </w:p>
    <w:p w:rsidR="00E370F0" w:rsidRDefault="003A4F6F" w:rsidP="00E370F0">
      <w:pPr>
        <w:rPr>
          <w:rFonts w:ascii="Calibri" w:eastAsia="Verdana" w:hAnsi="Calibri" w:cstheme="minorHAnsi"/>
          <w:sz w:val="24"/>
          <w:szCs w:val="24"/>
        </w:rPr>
      </w:pPr>
      <w:r>
        <w:rPr>
          <w:rFonts w:ascii="Calibri" w:eastAsia="Verdana" w:hAnsi="Calibri" w:cstheme="minorHAnsi"/>
          <w:sz w:val="24"/>
          <w:szCs w:val="24"/>
        </w:rPr>
        <w:t xml:space="preserve">Gender inequality is deeply embedded in Myanmar. </w:t>
      </w:r>
      <w:r w:rsidR="00A226ED">
        <w:rPr>
          <w:rFonts w:ascii="Calibri" w:eastAsia="Verdana" w:hAnsi="Calibri" w:cstheme="minorHAnsi"/>
          <w:sz w:val="24"/>
          <w:szCs w:val="24"/>
        </w:rPr>
        <w:t>W</w:t>
      </w:r>
      <w:r w:rsidR="00E66518" w:rsidRPr="00D41675">
        <w:rPr>
          <w:rFonts w:ascii="Calibri" w:eastAsia="Verdana" w:hAnsi="Calibri" w:cstheme="minorHAnsi"/>
          <w:sz w:val="24"/>
          <w:szCs w:val="24"/>
        </w:rPr>
        <w:t xml:space="preserve">hilst Myanmar is a signatory to the Convention on Elimination </w:t>
      </w:r>
      <w:r w:rsidR="00A226ED">
        <w:rPr>
          <w:rFonts w:ascii="Calibri" w:eastAsia="Verdana" w:hAnsi="Calibri" w:cstheme="minorHAnsi"/>
          <w:sz w:val="24"/>
          <w:szCs w:val="24"/>
        </w:rPr>
        <w:t>of all forms of Discrimination A</w:t>
      </w:r>
      <w:r w:rsidR="00E66518" w:rsidRPr="00D41675">
        <w:rPr>
          <w:rFonts w:ascii="Calibri" w:eastAsia="Verdana" w:hAnsi="Calibri" w:cstheme="minorHAnsi"/>
          <w:sz w:val="24"/>
          <w:szCs w:val="24"/>
        </w:rPr>
        <w:t xml:space="preserve">gainst Women (CEDAW) and the constitution guarantees equality before the law, women face </w:t>
      </w:r>
      <w:r w:rsidR="00A226ED">
        <w:rPr>
          <w:rFonts w:ascii="Calibri" w:eastAsia="Verdana" w:hAnsi="Calibri" w:cstheme="minorHAnsi"/>
          <w:sz w:val="24"/>
          <w:szCs w:val="24"/>
        </w:rPr>
        <w:t xml:space="preserve">significant </w:t>
      </w:r>
      <w:r w:rsidR="00E66518" w:rsidRPr="00D41675">
        <w:rPr>
          <w:rFonts w:ascii="Calibri" w:eastAsia="Verdana" w:hAnsi="Calibri" w:cstheme="minorHAnsi"/>
          <w:sz w:val="24"/>
          <w:szCs w:val="24"/>
        </w:rPr>
        <w:t xml:space="preserve">challenges in realizing equal participation in decision making positions </w:t>
      </w:r>
      <w:r w:rsidR="00A226ED">
        <w:rPr>
          <w:rFonts w:ascii="Calibri" w:eastAsia="Verdana" w:hAnsi="Calibri" w:cstheme="minorHAnsi"/>
          <w:sz w:val="24"/>
          <w:szCs w:val="24"/>
        </w:rPr>
        <w:t xml:space="preserve">at all levels and especially </w:t>
      </w:r>
      <w:r w:rsidR="00E66518" w:rsidRPr="00D41675">
        <w:rPr>
          <w:rFonts w:ascii="Calibri" w:eastAsia="Verdana" w:hAnsi="Calibri" w:cstheme="minorHAnsi"/>
          <w:sz w:val="24"/>
          <w:szCs w:val="24"/>
        </w:rPr>
        <w:t xml:space="preserve">in local development structures. </w:t>
      </w:r>
      <w:r>
        <w:rPr>
          <w:rFonts w:ascii="Calibri" w:eastAsia="Verdana" w:hAnsi="Calibri" w:cstheme="minorHAnsi"/>
          <w:sz w:val="24"/>
          <w:szCs w:val="24"/>
        </w:rPr>
        <w:t xml:space="preserve"> W</w:t>
      </w:r>
      <w:r w:rsidR="00E66518" w:rsidRPr="00D41675">
        <w:rPr>
          <w:rFonts w:ascii="Calibri" w:eastAsia="Verdana" w:hAnsi="Calibri" w:cstheme="minorHAnsi"/>
          <w:sz w:val="24"/>
          <w:szCs w:val="24"/>
        </w:rPr>
        <w:t xml:space="preserve">omen in Myanmar are actively involved in agriculture </w:t>
      </w:r>
      <w:r>
        <w:rPr>
          <w:rFonts w:ascii="Calibri" w:eastAsia="Verdana" w:hAnsi="Calibri" w:cstheme="minorHAnsi"/>
          <w:sz w:val="24"/>
          <w:szCs w:val="24"/>
        </w:rPr>
        <w:t xml:space="preserve">but </w:t>
      </w:r>
      <w:r w:rsidR="00E66518" w:rsidRPr="00D41675">
        <w:rPr>
          <w:rFonts w:ascii="Calibri" w:eastAsia="Verdana" w:hAnsi="Calibri" w:cstheme="minorHAnsi"/>
          <w:sz w:val="24"/>
          <w:szCs w:val="24"/>
        </w:rPr>
        <w:t xml:space="preserve">they </w:t>
      </w:r>
      <w:r w:rsidR="00A226ED">
        <w:rPr>
          <w:rFonts w:ascii="Calibri" w:eastAsia="Verdana" w:hAnsi="Calibri" w:cstheme="minorHAnsi"/>
          <w:sz w:val="24"/>
          <w:szCs w:val="24"/>
        </w:rPr>
        <w:t xml:space="preserve">suffer from discriminatory practices affecting control and ownership over land. </w:t>
      </w:r>
      <w:r w:rsidR="00A226ED" w:rsidRPr="00D41675">
        <w:rPr>
          <w:rFonts w:ascii="Calibri" w:eastAsia="Verdana" w:hAnsi="Calibri" w:cstheme="minorHAnsi"/>
          <w:sz w:val="24"/>
          <w:szCs w:val="24"/>
        </w:rPr>
        <w:t xml:space="preserve">Only men can inherit land for example. </w:t>
      </w:r>
      <w:r w:rsidR="00A226ED">
        <w:rPr>
          <w:rFonts w:ascii="Calibri" w:eastAsia="Verdana" w:hAnsi="Calibri" w:cstheme="minorHAnsi"/>
          <w:sz w:val="24"/>
          <w:szCs w:val="24"/>
        </w:rPr>
        <w:t xml:space="preserve">Traditional </w:t>
      </w:r>
      <w:r w:rsidR="00E66518" w:rsidRPr="00D41675">
        <w:rPr>
          <w:rFonts w:ascii="Calibri" w:eastAsia="Verdana" w:hAnsi="Calibri" w:cstheme="minorHAnsi"/>
          <w:sz w:val="24"/>
          <w:szCs w:val="24"/>
        </w:rPr>
        <w:t xml:space="preserve">gender roles and responsibilities in both marriage and community affairs </w:t>
      </w:r>
      <w:r w:rsidR="00A226ED">
        <w:rPr>
          <w:rFonts w:ascii="Calibri" w:eastAsia="Verdana" w:hAnsi="Calibri" w:cstheme="minorHAnsi"/>
          <w:sz w:val="24"/>
          <w:szCs w:val="24"/>
        </w:rPr>
        <w:t xml:space="preserve">severely </w:t>
      </w:r>
      <w:r w:rsidR="00E66518" w:rsidRPr="00D41675">
        <w:rPr>
          <w:rFonts w:ascii="Calibri" w:eastAsia="Verdana" w:hAnsi="Calibri" w:cstheme="minorHAnsi"/>
          <w:sz w:val="24"/>
          <w:szCs w:val="24"/>
        </w:rPr>
        <w:t xml:space="preserve">constrain their economic security and rights. </w:t>
      </w:r>
      <w:r w:rsidR="00A226ED" w:rsidRPr="00D41675">
        <w:rPr>
          <w:rFonts w:ascii="Calibri" w:eastAsia="Verdana" w:hAnsi="Calibri" w:cstheme="minorHAnsi"/>
          <w:sz w:val="24"/>
          <w:szCs w:val="24"/>
        </w:rPr>
        <w:t>In the programme areas of Muse district in northern Shan state</w:t>
      </w:r>
      <w:r w:rsidR="00A226ED">
        <w:rPr>
          <w:rFonts w:ascii="Calibri" w:eastAsia="Verdana" w:hAnsi="Calibri" w:cstheme="minorHAnsi"/>
          <w:sz w:val="24"/>
          <w:szCs w:val="24"/>
        </w:rPr>
        <w:t>, which has a border and official crossing into china, r</w:t>
      </w:r>
      <w:r w:rsidR="00A226ED" w:rsidRPr="00D41675">
        <w:rPr>
          <w:rFonts w:ascii="Calibri" w:eastAsia="Verdana" w:hAnsi="Calibri" w:cstheme="minorHAnsi"/>
          <w:sz w:val="24"/>
          <w:szCs w:val="24"/>
        </w:rPr>
        <w:t>eproductive health, trafficking of women and girls</w:t>
      </w:r>
      <w:r w:rsidR="00A226ED">
        <w:rPr>
          <w:rFonts w:ascii="Calibri" w:eastAsia="Verdana" w:hAnsi="Calibri" w:cstheme="minorHAnsi"/>
          <w:sz w:val="24"/>
          <w:szCs w:val="24"/>
        </w:rPr>
        <w:t xml:space="preserve">, </w:t>
      </w:r>
      <w:r w:rsidR="00A226ED" w:rsidRPr="00D41675">
        <w:rPr>
          <w:rFonts w:ascii="Calibri" w:eastAsia="Verdana" w:hAnsi="Calibri" w:cstheme="minorHAnsi"/>
          <w:sz w:val="24"/>
          <w:szCs w:val="24"/>
        </w:rPr>
        <w:t>drug use (opium and heroin in particular)</w:t>
      </w:r>
      <w:r w:rsidR="00A226ED">
        <w:rPr>
          <w:rFonts w:ascii="Calibri" w:eastAsia="Verdana" w:hAnsi="Calibri" w:cstheme="minorHAnsi"/>
          <w:sz w:val="24"/>
          <w:szCs w:val="24"/>
        </w:rPr>
        <w:t>, a</w:t>
      </w:r>
      <w:r w:rsidR="00A226ED" w:rsidRPr="00D41675">
        <w:rPr>
          <w:rFonts w:ascii="Calibri" w:eastAsia="Verdana" w:hAnsi="Calibri" w:cstheme="minorHAnsi"/>
          <w:sz w:val="24"/>
          <w:szCs w:val="24"/>
        </w:rPr>
        <w:t>nd</w:t>
      </w:r>
      <w:r w:rsidR="00A226ED">
        <w:rPr>
          <w:rFonts w:ascii="Calibri" w:eastAsia="Verdana" w:hAnsi="Calibri" w:cstheme="minorHAnsi"/>
          <w:sz w:val="24"/>
          <w:szCs w:val="24"/>
        </w:rPr>
        <w:t xml:space="preserve"> the</w:t>
      </w:r>
      <w:r w:rsidR="00A226ED" w:rsidRPr="00D41675">
        <w:rPr>
          <w:rFonts w:ascii="Calibri" w:eastAsia="Verdana" w:hAnsi="Calibri" w:cstheme="minorHAnsi"/>
          <w:sz w:val="24"/>
          <w:szCs w:val="24"/>
        </w:rPr>
        <w:t xml:space="preserve"> risk of HIV AIDS</w:t>
      </w:r>
      <w:r w:rsidR="00A226ED">
        <w:rPr>
          <w:rFonts w:ascii="Calibri" w:eastAsia="Verdana" w:hAnsi="Calibri" w:cstheme="minorHAnsi"/>
          <w:sz w:val="24"/>
          <w:szCs w:val="24"/>
        </w:rPr>
        <w:t>,</w:t>
      </w:r>
      <w:r w:rsidR="00A226ED" w:rsidRPr="00D41675">
        <w:rPr>
          <w:rFonts w:ascii="Calibri" w:eastAsia="Verdana" w:hAnsi="Calibri" w:cstheme="minorHAnsi"/>
          <w:sz w:val="24"/>
          <w:szCs w:val="24"/>
        </w:rPr>
        <w:t xml:space="preserve"> are negatively affecting the lives of women and girls.</w:t>
      </w:r>
      <w:r w:rsidR="00A226ED" w:rsidRPr="00D41675">
        <w:rPr>
          <w:rStyle w:val="FootnoteReference"/>
          <w:rFonts w:ascii="Calibri" w:eastAsia="Verdana" w:hAnsi="Calibri" w:cstheme="minorHAnsi"/>
          <w:sz w:val="24"/>
          <w:szCs w:val="24"/>
        </w:rPr>
        <w:footnoteReference w:id="1"/>
      </w:r>
      <w:r w:rsidR="00E66518" w:rsidRPr="00D41675">
        <w:rPr>
          <w:rFonts w:ascii="Calibri" w:eastAsia="Verdana" w:hAnsi="Calibri" w:cstheme="minorHAnsi"/>
          <w:sz w:val="24"/>
          <w:szCs w:val="24"/>
        </w:rPr>
        <w:t xml:space="preserve"> </w:t>
      </w:r>
    </w:p>
    <w:p w:rsidR="00A226ED" w:rsidRPr="00D41675" w:rsidRDefault="00A226ED" w:rsidP="00E370F0">
      <w:pPr>
        <w:rPr>
          <w:rFonts w:ascii="Calibri" w:eastAsia="Verdana" w:hAnsi="Calibri" w:cstheme="minorHAnsi"/>
          <w:sz w:val="24"/>
          <w:szCs w:val="24"/>
        </w:rPr>
      </w:pPr>
    </w:p>
    <w:p w:rsidR="00EA3F3B" w:rsidRDefault="00937C6E" w:rsidP="00937C6E">
      <w:pPr>
        <w:rPr>
          <w:rFonts w:ascii="Calibri" w:hAnsi="Calibri" w:cstheme="minorHAnsi"/>
          <w:sz w:val="24"/>
          <w:szCs w:val="24"/>
        </w:rPr>
      </w:pPr>
      <w:r w:rsidRPr="00D41675">
        <w:rPr>
          <w:rFonts w:ascii="Calibri" w:eastAsia="Verdana" w:hAnsi="Calibri" w:cstheme="minorHAnsi"/>
          <w:sz w:val="24"/>
          <w:szCs w:val="24"/>
        </w:rPr>
        <w:t xml:space="preserve">CARE Myanmar has worked in Muse district in northern Shan State since 1998. </w:t>
      </w:r>
      <w:r w:rsidR="00EA3F3B" w:rsidRPr="00D41675">
        <w:rPr>
          <w:rFonts w:ascii="Calibri" w:eastAsia="Times New Roman" w:hAnsi="Calibri" w:cstheme="minorHAnsi"/>
          <w:sz w:val="24"/>
          <w:szCs w:val="24"/>
        </w:rPr>
        <w:t xml:space="preserve">The original </w:t>
      </w:r>
      <w:r w:rsidR="00EA3F3B" w:rsidRPr="00D41675">
        <w:rPr>
          <w:rFonts w:ascii="Calibri" w:hAnsi="Calibri" w:cstheme="minorHAnsi"/>
          <w:sz w:val="24"/>
          <w:szCs w:val="24"/>
        </w:rPr>
        <w:t>expected outcomes or objectives of the CARE Myanmar W</w:t>
      </w:r>
      <w:r w:rsidR="00B9684D" w:rsidRPr="00D41675">
        <w:rPr>
          <w:rFonts w:ascii="Calibri" w:hAnsi="Calibri" w:cstheme="minorHAnsi"/>
          <w:sz w:val="24"/>
          <w:szCs w:val="24"/>
        </w:rPr>
        <w:t xml:space="preserve">omen´s Empowerment </w:t>
      </w:r>
      <w:r w:rsidR="00EA3F3B" w:rsidRPr="00D41675">
        <w:rPr>
          <w:rFonts w:ascii="Calibri" w:hAnsi="Calibri" w:cstheme="minorHAnsi"/>
          <w:sz w:val="24"/>
          <w:szCs w:val="24"/>
        </w:rPr>
        <w:t>P</w:t>
      </w:r>
      <w:r w:rsidR="00B9684D" w:rsidRPr="00D41675">
        <w:rPr>
          <w:rFonts w:ascii="Calibri" w:hAnsi="Calibri" w:cstheme="minorHAnsi"/>
          <w:sz w:val="24"/>
          <w:szCs w:val="24"/>
        </w:rPr>
        <w:t>rogramme (WEP)</w:t>
      </w:r>
      <w:r w:rsidR="00EA3F3B" w:rsidRPr="00D41675">
        <w:rPr>
          <w:rFonts w:ascii="Calibri" w:hAnsi="Calibri" w:cstheme="minorHAnsi"/>
          <w:sz w:val="24"/>
          <w:szCs w:val="24"/>
        </w:rPr>
        <w:t xml:space="preserve"> were:  </w:t>
      </w:r>
    </w:p>
    <w:p w:rsidR="00A226ED" w:rsidRPr="00D41675" w:rsidRDefault="00A226ED" w:rsidP="00937C6E">
      <w:pPr>
        <w:rPr>
          <w:rFonts w:ascii="Calibri" w:eastAsia="Verdana" w:hAnsi="Calibri" w:cstheme="minorHAnsi"/>
          <w:sz w:val="24"/>
          <w:szCs w:val="24"/>
        </w:rPr>
      </w:pPr>
    </w:p>
    <w:p w:rsidR="00EA3F3B" w:rsidRPr="00D41675" w:rsidRDefault="00EA3F3B" w:rsidP="006D7911">
      <w:pPr>
        <w:pStyle w:val="ListParagraph"/>
        <w:numPr>
          <w:ilvl w:val="0"/>
          <w:numId w:val="47"/>
        </w:numPr>
        <w:spacing w:after="200"/>
        <w:jc w:val="both"/>
        <w:rPr>
          <w:rFonts w:ascii="Calibri" w:hAnsi="Calibri" w:cstheme="minorHAnsi"/>
        </w:rPr>
      </w:pPr>
      <w:r w:rsidRPr="00D41675">
        <w:rPr>
          <w:rFonts w:ascii="Calibri" w:hAnsi="Calibri" w:cstheme="minorHAnsi"/>
        </w:rPr>
        <w:t>To increase economic security for Women’s Support Group members</w:t>
      </w:r>
    </w:p>
    <w:p w:rsidR="00EA3F3B" w:rsidRPr="00D41675" w:rsidRDefault="00EA3F3B" w:rsidP="006D7911">
      <w:pPr>
        <w:pStyle w:val="ListParagraph"/>
        <w:numPr>
          <w:ilvl w:val="0"/>
          <w:numId w:val="47"/>
        </w:numPr>
        <w:spacing w:after="200"/>
        <w:jc w:val="both"/>
        <w:rPr>
          <w:rFonts w:ascii="Calibri" w:hAnsi="Calibri" w:cstheme="minorHAnsi"/>
        </w:rPr>
      </w:pPr>
      <w:r w:rsidRPr="00D41675">
        <w:rPr>
          <w:rFonts w:ascii="Calibri" w:hAnsi="Calibri" w:cstheme="minorHAnsi"/>
        </w:rPr>
        <w:t xml:space="preserve">To reduce the impact of </w:t>
      </w:r>
      <w:r w:rsidR="00937C6E" w:rsidRPr="00D41675">
        <w:rPr>
          <w:rFonts w:ascii="Calibri" w:hAnsi="Calibri" w:cstheme="minorHAnsi"/>
        </w:rPr>
        <w:t xml:space="preserve">drug use in target communities </w:t>
      </w:r>
    </w:p>
    <w:p w:rsidR="00EA3F3B" w:rsidRPr="00D41675" w:rsidRDefault="00EA3F3B" w:rsidP="006D7911">
      <w:pPr>
        <w:pStyle w:val="ListParagraph"/>
        <w:numPr>
          <w:ilvl w:val="0"/>
          <w:numId w:val="47"/>
        </w:numPr>
        <w:spacing w:after="200"/>
        <w:jc w:val="both"/>
        <w:rPr>
          <w:rFonts w:ascii="Calibri" w:hAnsi="Calibri" w:cstheme="minorHAnsi"/>
        </w:rPr>
      </w:pPr>
      <w:r w:rsidRPr="00D41675">
        <w:rPr>
          <w:rFonts w:ascii="Calibri" w:hAnsi="Calibri" w:cstheme="minorHAnsi"/>
        </w:rPr>
        <w:t>To address barriers to women’s social development and participation</w:t>
      </w:r>
    </w:p>
    <w:p w:rsidR="00EA3F3B" w:rsidRPr="00D41675" w:rsidRDefault="00EA3F3B" w:rsidP="006D7911">
      <w:pPr>
        <w:pStyle w:val="ListParagraph"/>
        <w:numPr>
          <w:ilvl w:val="0"/>
          <w:numId w:val="47"/>
        </w:numPr>
        <w:spacing w:after="200"/>
        <w:jc w:val="both"/>
        <w:rPr>
          <w:rFonts w:ascii="Calibri" w:hAnsi="Calibri" w:cstheme="minorHAnsi"/>
        </w:rPr>
      </w:pPr>
      <w:r w:rsidRPr="00D41675">
        <w:rPr>
          <w:rFonts w:ascii="Calibri" w:hAnsi="Calibri" w:cstheme="minorHAnsi"/>
        </w:rPr>
        <w:t>To ensure that men engage in positive ways to promote women’s empowerment</w:t>
      </w:r>
    </w:p>
    <w:p w:rsidR="00EA3F3B" w:rsidRPr="00D41675" w:rsidRDefault="00EA3F3B" w:rsidP="006D7911">
      <w:pPr>
        <w:pStyle w:val="ListParagraph"/>
        <w:numPr>
          <w:ilvl w:val="0"/>
          <w:numId w:val="47"/>
        </w:numPr>
        <w:spacing w:after="200"/>
        <w:jc w:val="both"/>
        <w:rPr>
          <w:rFonts w:ascii="Calibri" w:hAnsi="Calibri" w:cstheme="minorHAnsi"/>
        </w:rPr>
      </w:pPr>
      <w:r w:rsidRPr="00D41675">
        <w:rPr>
          <w:rFonts w:ascii="Calibri" w:hAnsi="Calibri" w:cstheme="minorHAnsi"/>
        </w:rPr>
        <w:t>To promote the effective and efficient internal and external program learning</w:t>
      </w:r>
    </w:p>
    <w:p w:rsidR="00EA3F3B" w:rsidRDefault="00EA3F3B" w:rsidP="00EA3F3B">
      <w:pPr>
        <w:rPr>
          <w:rFonts w:ascii="Calibri" w:eastAsia="Verdana" w:hAnsi="Calibri" w:cstheme="minorHAnsi"/>
          <w:sz w:val="24"/>
          <w:szCs w:val="24"/>
        </w:rPr>
      </w:pPr>
      <w:r w:rsidRPr="00D41675">
        <w:rPr>
          <w:rFonts w:ascii="Calibri" w:hAnsi="Calibri" w:cstheme="minorHAnsi"/>
          <w:color w:val="000000" w:themeColor="text1"/>
          <w:sz w:val="24"/>
          <w:szCs w:val="24"/>
        </w:rPr>
        <w:t xml:space="preserve">Based on the above objectives and outcomes, a mid-term review was conducted by CARE Myanmar in April 2012. </w:t>
      </w:r>
      <w:r w:rsidRPr="00D41675">
        <w:rPr>
          <w:rFonts w:ascii="Calibri" w:hAnsi="Calibri" w:cstheme="minorHAnsi"/>
          <w:sz w:val="24"/>
          <w:szCs w:val="24"/>
        </w:rPr>
        <w:t xml:space="preserve">As one of the main components of </w:t>
      </w:r>
      <w:r w:rsidR="00B9684D" w:rsidRPr="00D41675">
        <w:rPr>
          <w:rFonts w:ascii="Calibri" w:hAnsi="Calibri" w:cstheme="minorHAnsi"/>
          <w:sz w:val="24"/>
          <w:szCs w:val="24"/>
        </w:rPr>
        <w:t>WEP</w:t>
      </w:r>
      <w:r w:rsidRPr="00D41675">
        <w:rPr>
          <w:rFonts w:ascii="Calibri" w:hAnsi="Calibri" w:cstheme="minorHAnsi"/>
          <w:sz w:val="24"/>
          <w:szCs w:val="24"/>
        </w:rPr>
        <w:t xml:space="preserve"> is learning and expanding its initiatives, CARE Myanmar has been reflecting and assessing its program design throughout in order to address the community’s needs and scale up the projects’ results more effectively. One of the major learning point</w:t>
      </w:r>
      <w:r w:rsidR="003A4F6F">
        <w:rPr>
          <w:rFonts w:ascii="Calibri" w:hAnsi="Calibri" w:cstheme="minorHAnsi"/>
          <w:sz w:val="24"/>
          <w:szCs w:val="24"/>
        </w:rPr>
        <w:t xml:space="preserve">s </w:t>
      </w:r>
      <w:r w:rsidRPr="00D41675">
        <w:rPr>
          <w:rFonts w:ascii="Calibri" w:hAnsi="Calibri" w:cstheme="minorHAnsi"/>
          <w:sz w:val="24"/>
          <w:szCs w:val="24"/>
        </w:rPr>
        <w:t xml:space="preserve">was </w:t>
      </w:r>
      <w:r w:rsidR="003A4F6F">
        <w:rPr>
          <w:rFonts w:ascii="Calibri" w:hAnsi="Calibri" w:cstheme="minorHAnsi"/>
          <w:sz w:val="24"/>
          <w:szCs w:val="24"/>
        </w:rPr>
        <w:t xml:space="preserve">the need to shift the </w:t>
      </w:r>
      <w:proofErr w:type="spellStart"/>
      <w:r w:rsidRPr="00D41675">
        <w:rPr>
          <w:rFonts w:ascii="Calibri" w:hAnsi="Calibri" w:cstheme="minorHAnsi"/>
          <w:sz w:val="24"/>
          <w:szCs w:val="24"/>
        </w:rPr>
        <w:t>programme</w:t>
      </w:r>
      <w:r w:rsidR="003A4F6F">
        <w:rPr>
          <w:rFonts w:ascii="Calibri" w:hAnsi="Calibri" w:cstheme="minorHAnsi"/>
          <w:sz w:val="24"/>
          <w:szCs w:val="24"/>
        </w:rPr>
        <w:t>’s</w:t>
      </w:r>
      <w:proofErr w:type="spellEnd"/>
      <w:r w:rsidR="003A4F6F">
        <w:rPr>
          <w:rFonts w:ascii="Calibri" w:hAnsi="Calibri" w:cstheme="minorHAnsi"/>
          <w:sz w:val="24"/>
          <w:szCs w:val="24"/>
        </w:rPr>
        <w:t xml:space="preserve"> </w:t>
      </w:r>
      <w:r w:rsidRPr="00D41675">
        <w:rPr>
          <w:rFonts w:ascii="Calibri" w:hAnsi="Calibri" w:cstheme="minorHAnsi"/>
          <w:sz w:val="24"/>
          <w:szCs w:val="24"/>
        </w:rPr>
        <w:t>primary focus on harm reduction</w:t>
      </w:r>
      <w:r w:rsidR="003A4F6F">
        <w:rPr>
          <w:rFonts w:ascii="Calibri" w:hAnsi="Calibri" w:cstheme="minorHAnsi"/>
          <w:sz w:val="24"/>
          <w:szCs w:val="24"/>
        </w:rPr>
        <w:t xml:space="preserve"> </w:t>
      </w:r>
      <w:r w:rsidRPr="00D41675">
        <w:rPr>
          <w:rFonts w:ascii="Calibri" w:hAnsi="Calibri" w:cstheme="minorHAnsi"/>
          <w:sz w:val="24"/>
          <w:szCs w:val="24"/>
        </w:rPr>
        <w:t xml:space="preserve">to </w:t>
      </w:r>
      <w:r w:rsidR="003A4F6F">
        <w:rPr>
          <w:rFonts w:ascii="Calibri" w:hAnsi="Calibri" w:cstheme="minorHAnsi"/>
          <w:sz w:val="24"/>
          <w:szCs w:val="24"/>
        </w:rPr>
        <w:t xml:space="preserve">a focus on </w:t>
      </w:r>
      <w:r w:rsidRPr="00D41675">
        <w:rPr>
          <w:rFonts w:ascii="Calibri" w:hAnsi="Calibri" w:cstheme="minorHAnsi"/>
          <w:sz w:val="24"/>
          <w:szCs w:val="24"/>
        </w:rPr>
        <w:t>sexual and reproductive health rights (SRHR)</w:t>
      </w:r>
      <w:r w:rsidR="003A4F6F">
        <w:rPr>
          <w:rFonts w:ascii="Calibri" w:hAnsi="Calibri" w:cstheme="minorHAnsi"/>
          <w:sz w:val="24"/>
          <w:szCs w:val="24"/>
        </w:rPr>
        <w:t xml:space="preserve">. </w:t>
      </w:r>
      <w:r w:rsidR="00B9684D" w:rsidRPr="00D41675">
        <w:rPr>
          <w:rFonts w:ascii="Calibri" w:eastAsia="Verdana" w:hAnsi="Calibri" w:cstheme="minorHAnsi"/>
          <w:sz w:val="24"/>
          <w:szCs w:val="24"/>
        </w:rPr>
        <w:t xml:space="preserve">For the </w:t>
      </w:r>
      <w:proofErr w:type="spellStart"/>
      <w:r w:rsidRPr="00D41675">
        <w:rPr>
          <w:rFonts w:ascii="Calibri" w:eastAsia="Verdana" w:hAnsi="Calibri" w:cstheme="minorHAnsi"/>
          <w:sz w:val="24"/>
          <w:szCs w:val="24"/>
        </w:rPr>
        <w:t>endline</w:t>
      </w:r>
      <w:proofErr w:type="spellEnd"/>
      <w:r w:rsidRPr="00D41675">
        <w:rPr>
          <w:rFonts w:ascii="Calibri" w:eastAsia="Verdana" w:hAnsi="Calibri" w:cstheme="minorHAnsi"/>
          <w:sz w:val="24"/>
          <w:szCs w:val="24"/>
        </w:rPr>
        <w:t xml:space="preserve"> evaluation, the logical framework was revised as follows:</w:t>
      </w:r>
    </w:p>
    <w:p w:rsidR="003A4F6F" w:rsidRPr="00D41675" w:rsidRDefault="003A4F6F" w:rsidP="00EA3F3B">
      <w:pPr>
        <w:rPr>
          <w:rFonts w:ascii="Calibri" w:eastAsia="Verdana" w:hAnsi="Calibri" w:cstheme="minorHAnsi"/>
          <w:b/>
          <w:sz w:val="24"/>
          <w:szCs w:val="24"/>
        </w:rPr>
      </w:pPr>
    </w:p>
    <w:p w:rsidR="006D7911" w:rsidRPr="00D41675" w:rsidRDefault="00EA3F3B" w:rsidP="00EA3F3B">
      <w:pPr>
        <w:rPr>
          <w:rFonts w:ascii="Calibri" w:eastAsia="Verdana" w:hAnsi="Calibri" w:cstheme="minorHAnsi"/>
          <w:sz w:val="24"/>
          <w:szCs w:val="24"/>
        </w:rPr>
      </w:pPr>
      <w:r w:rsidRPr="00D41675">
        <w:rPr>
          <w:rFonts w:ascii="Calibri" w:eastAsia="Verdana" w:hAnsi="Calibri" w:cstheme="minorHAnsi"/>
          <w:sz w:val="24"/>
          <w:szCs w:val="24"/>
        </w:rPr>
        <w:t xml:space="preserve">Overall Program Goal: To increase voice, decision-making and social </w:t>
      </w:r>
      <w:r w:rsidR="00937C6E" w:rsidRPr="00D41675">
        <w:rPr>
          <w:rFonts w:ascii="Calibri" w:eastAsia="Verdana" w:hAnsi="Calibri" w:cstheme="minorHAnsi"/>
          <w:sz w:val="24"/>
          <w:szCs w:val="24"/>
        </w:rPr>
        <w:t>well</w:t>
      </w:r>
      <w:r w:rsidR="003A4F6F">
        <w:rPr>
          <w:rFonts w:ascii="Calibri" w:eastAsia="Verdana" w:hAnsi="Calibri" w:cstheme="minorHAnsi"/>
          <w:sz w:val="24"/>
          <w:szCs w:val="24"/>
        </w:rPr>
        <w:t>-</w:t>
      </w:r>
      <w:r w:rsidR="00937C6E" w:rsidRPr="00D41675">
        <w:rPr>
          <w:rFonts w:ascii="Calibri" w:eastAsia="Verdana" w:hAnsi="Calibri" w:cstheme="minorHAnsi"/>
          <w:sz w:val="24"/>
          <w:szCs w:val="24"/>
        </w:rPr>
        <w:t>being</w:t>
      </w:r>
      <w:r w:rsidRPr="00D41675">
        <w:rPr>
          <w:rFonts w:ascii="Calibri" w:eastAsia="Verdana" w:hAnsi="Calibri" w:cstheme="minorHAnsi"/>
          <w:sz w:val="24"/>
          <w:szCs w:val="24"/>
        </w:rPr>
        <w:t xml:space="preserve"> of women in Northern Shan State, Myanmar.</w:t>
      </w:r>
      <w:r w:rsidR="006D7911" w:rsidRPr="00D41675">
        <w:rPr>
          <w:rFonts w:ascii="Calibri" w:eastAsia="Verdana" w:hAnsi="Calibri" w:cstheme="minorHAnsi"/>
          <w:sz w:val="24"/>
          <w:szCs w:val="24"/>
        </w:rPr>
        <w:t xml:space="preserve">  </w:t>
      </w:r>
    </w:p>
    <w:p w:rsidR="00EA3F3B" w:rsidRPr="00D41675" w:rsidRDefault="00EA3F3B" w:rsidP="006D7911">
      <w:pPr>
        <w:pStyle w:val="ListParagraph"/>
        <w:numPr>
          <w:ilvl w:val="0"/>
          <w:numId w:val="48"/>
        </w:numPr>
        <w:rPr>
          <w:rFonts w:ascii="Calibri" w:eastAsia="Verdana" w:hAnsi="Calibri" w:cstheme="minorHAnsi"/>
        </w:rPr>
      </w:pPr>
      <w:r w:rsidRPr="00D41675">
        <w:rPr>
          <w:rFonts w:ascii="Calibri" w:eastAsia="Verdana" w:hAnsi="Calibri" w:cstheme="minorHAnsi"/>
        </w:rPr>
        <w:t>Objective 1: To reduce barriers in accessing quality SRH care and information</w:t>
      </w:r>
    </w:p>
    <w:p w:rsidR="00EA3F3B" w:rsidRPr="00D41675" w:rsidRDefault="00EA3F3B" w:rsidP="006D7911">
      <w:pPr>
        <w:pStyle w:val="ListParagraph"/>
        <w:numPr>
          <w:ilvl w:val="0"/>
          <w:numId w:val="48"/>
        </w:numPr>
        <w:rPr>
          <w:rFonts w:ascii="Calibri" w:eastAsia="Verdana" w:hAnsi="Calibri" w:cstheme="minorHAnsi"/>
        </w:rPr>
      </w:pPr>
      <w:r w:rsidRPr="00D41675">
        <w:rPr>
          <w:rFonts w:ascii="Calibri" w:eastAsia="Verdana" w:hAnsi="Calibri" w:cstheme="minorHAnsi"/>
        </w:rPr>
        <w:t>Objective 2: To increase men’s positive engagement to promote women’s empowerment</w:t>
      </w:r>
    </w:p>
    <w:p w:rsidR="006D7911" w:rsidRPr="00D41675" w:rsidRDefault="00EA3F3B" w:rsidP="006D7911">
      <w:pPr>
        <w:pStyle w:val="ListParagraph"/>
        <w:numPr>
          <w:ilvl w:val="0"/>
          <w:numId w:val="48"/>
        </w:numPr>
        <w:rPr>
          <w:rFonts w:ascii="Calibri" w:eastAsia="Verdana" w:hAnsi="Calibri" w:cstheme="minorHAnsi"/>
        </w:rPr>
      </w:pPr>
      <w:r w:rsidRPr="00D41675">
        <w:rPr>
          <w:rFonts w:ascii="Calibri" w:eastAsia="Verdana" w:hAnsi="Calibri" w:cstheme="minorHAnsi"/>
        </w:rPr>
        <w:t>Objective 3: To increase effective and efficient internal and external program learning</w:t>
      </w:r>
    </w:p>
    <w:p w:rsidR="00EA3F3B" w:rsidRPr="00D41675" w:rsidRDefault="00EA3F3B" w:rsidP="00EA3F3B">
      <w:pPr>
        <w:rPr>
          <w:rFonts w:ascii="Calibri" w:hAnsi="Calibri" w:cstheme="minorHAnsi"/>
          <w:color w:val="000000"/>
          <w:sz w:val="24"/>
          <w:szCs w:val="24"/>
        </w:rPr>
      </w:pPr>
    </w:p>
    <w:p w:rsidR="006D7911" w:rsidRPr="00D41675" w:rsidRDefault="006D7911" w:rsidP="00EA3F3B">
      <w:pPr>
        <w:rPr>
          <w:rFonts w:ascii="Calibri" w:hAnsi="Calibri" w:cstheme="minorHAnsi"/>
          <w:color w:val="000000"/>
          <w:sz w:val="24"/>
          <w:szCs w:val="24"/>
        </w:rPr>
      </w:pPr>
      <w:r w:rsidRPr="00D41675">
        <w:rPr>
          <w:rFonts w:ascii="Calibri" w:hAnsi="Calibri" w:cstheme="minorHAnsi"/>
          <w:color w:val="000000"/>
          <w:sz w:val="24"/>
          <w:szCs w:val="24"/>
        </w:rPr>
        <w:t xml:space="preserve">The primary target group is women living in Muse and </w:t>
      </w:r>
      <w:proofErr w:type="spellStart"/>
      <w:r w:rsidRPr="00D41675">
        <w:rPr>
          <w:rFonts w:ascii="Calibri" w:hAnsi="Calibri" w:cstheme="minorHAnsi"/>
          <w:color w:val="000000"/>
          <w:sz w:val="24"/>
          <w:szCs w:val="24"/>
        </w:rPr>
        <w:t>Namkhan</w:t>
      </w:r>
      <w:proofErr w:type="spellEnd"/>
      <w:r w:rsidRPr="00D41675">
        <w:rPr>
          <w:rFonts w:ascii="Calibri" w:hAnsi="Calibri" w:cstheme="minorHAnsi"/>
          <w:color w:val="000000"/>
          <w:sz w:val="24"/>
          <w:szCs w:val="24"/>
        </w:rPr>
        <w:t xml:space="preserve"> townships in the Muse District who are experiencing vulnerabilities related to economic insecurity, water access and reproductive health issues, particularly those resulting from the presence of drug issues in their household. The indirect beneficiaries </w:t>
      </w:r>
      <w:r w:rsidR="00937C6E" w:rsidRPr="00D41675">
        <w:rPr>
          <w:rFonts w:ascii="Calibri" w:hAnsi="Calibri" w:cstheme="minorHAnsi"/>
          <w:color w:val="000000"/>
          <w:sz w:val="24"/>
          <w:szCs w:val="24"/>
        </w:rPr>
        <w:t xml:space="preserve">include men and children living in the participating villages. </w:t>
      </w:r>
    </w:p>
    <w:p w:rsidR="006D7911" w:rsidRPr="00D41675" w:rsidRDefault="006D7911" w:rsidP="00EA3F3B">
      <w:pPr>
        <w:rPr>
          <w:rFonts w:ascii="Calibri" w:hAnsi="Calibri" w:cstheme="minorHAnsi"/>
          <w:color w:val="000000"/>
          <w:sz w:val="24"/>
          <w:szCs w:val="24"/>
        </w:rPr>
      </w:pPr>
    </w:p>
    <w:p w:rsidR="00F02A3F" w:rsidRPr="00D41675" w:rsidRDefault="00F02A3F" w:rsidP="00EA3F3B">
      <w:pPr>
        <w:rPr>
          <w:rFonts w:ascii="Calibri" w:hAnsi="Calibri" w:cstheme="minorHAnsi"/>
          <w:color w:val="000000"/>
          <w:sz w:val="24"/>
          <w:szCs w:val="24"/>
        </w:rPr>
      </w:pPr>
    </w:p>
    <w:p w:rsidR="00F02A3F" w:rsidRPr="00D41675" w:rsidRDefault="00F02A3F" w:rsidP="00EA3F3B">
      <w:pPr>
        <w:rPr>
          <w:rFonts w:ascii="Calibri" w:hAnsi="Calibri" w:cstheme="minorHAnsi"/>
          <w:color w:val="000000"/>
          <w:sz w:val="24"/>
          <w:szCs w:val="24"/>
        </w:rPr>
      </w:pPr>
    </w:p>
    <w:p w:rsidR="00F02A3F" w:rsidRPr="00D41675" w:rsidRDefault="00F02A3F" w:rsidP="00EA3F3B">
      <w:pPr>
        <w:rPr>
          <w:rFonts w:ascii="Calibri" w:hAnsi="Calibri" w:cstheme="minorHAnsi"/>
          <w:color w:val="000000"/>
          <w:sz w:val="24"/>
          <w:szCs w:val="24"/>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521"/>
        <w:gridCol w:w="1418"/>
        <w:gridCol w:w="1560"/>
      </w:tblGrid>
      <w:tr w:rsidR="00F02A3F" w:rsidRPr="00D41675" w:rsidTr="00F02A3F">
        <w:trPr>
          <w:cantSplit/>
        </w:trPr>
        <w:tc>
          <w:tcPr>
            <w:tcW w:w="6521" w:type="dxa"/>
            <w:shd w:val="clear" w:color="auto" w:fill="CDEFF4"/>
            <w:vAlign w:val="center"/>
          </w:tcPr>
          <w:p w:rsidR="00F02A3F" w:rsidRPr="00D41675" w:rsidRDefault="00F02A3F" w:rsidP="00F02A3F">
            <w:pPr>
              <w:jc w:val="left"/>
              <w:rPr>
                <w:rFonts w:ascii="Calibri" w:hAnsi="Calibri" w:cs="Tahoma"/>
                <w:b/>
                <w:sz w:val="21"/>
                <w:szCs w:val="21"/>
              </w:rPr>
            </w:pPr>
            <w:r w:rsidRPr="00D41675">
              <w:rPr>
                <w:rFonts w:ascii="Calibri" w:hAnsi="Calibri" w:cs="Tahoma"/>
                <w:b/>
                <w:sz w:val="21"/>
                <w:szCs w:val="21"/>
              </w:rPr>
              <w:t>Outcome indicators</w:t>
            </w:r>
          </w:p>
        </w:tc>
        <w:tc>
          <w:tcPr>
            <w:tcW w:w="1418" w:type="dxa"/>
            <w:shd w:val="clear" w:color="auto" w:fill="CDEFF4"/>
            <w:vAlign w:val="center"/>
          </w:tcPr>
          <w:p w:rsidR="00F02A3F" w:rsidRPr="00D41675" w:rsidRDefault="00F02A3F" w:rsidP="00F02A3F">
            <w:pPr>
              <w:keepNext/>
              <w:keepLines/>
              <w:spacing w:before="120"/>
              <w:outlineLvl w:val="1"/>
              <w:rPr>
                <w:rFonts w:ascii="Calibri" w:hAnsi="Calibri" w:cs="Tahoma"/>
                <w:b/>
                <w:sz w:val="21"/>
                <w:szCs w:val="21"/>
              </w:rPr>
            </w:pPr>
            <w:r w:rsidRPr="00D41675">
              <w:rPr>
                <w:rFonts w:ascii="Calibri" w:hAnsi="Calibri" w:cs="Tahoma"/>
                <w:b/>
                <w:sz w:val="21"/>
                <w:szCs w:val="21"/>
              </w:rPr>
              <w:t>Baseline 2009</w:t>
            </w:r>
          </w:p>
        </w:tc>
        <w:tc>
          <w:tcPr>
            <w:tcW w:w="1560" w:type="dxa"/>
            <w:shd w:val="clear" w:color="auto" w:fill="CDEFF4"/>
            <w:vAlign w:val="center"/>
          </w:tcPr>
          <w:p w:rsidR="00F02A3F" w:rsidRPr="00D41675" w:rsidRDefault="00F02A3F" w:rsidP="00F02A3F">
            <w:pPr>
              <w:keepNext/>
              <w:keepLines/>
              <w:spacing w:before="120"/>
              <w:jc w:val="center"/>
              <w:outlineLvl w:val="1"/>
              <w:rPr>
                <w:rFonts w:ascii="Calibri" w:hAnsi="Calibri" w:cs="Tahoma"/>
                <w:b/>
                <w:sz w:val="21"/>
                <w:szCs w:val="21"/>
              </w:rPr>
            </w:pPr>
            <w:proofErr w:type="spellStart"/>
            <w:r w:rsidRPr="00D41675">
              <w:rPr>
                <w:rFonts w:ascii="Calibri" w:hAnsi="Calibri" w:cs="Tahoma"/>
                <w:b/>
                <w:sz w:val="21"/>
                <w:szCs w:val="21"/>
              </w:rPr>
              <w:t>Endline</w:t>
            </w:r>
            <w:proofErr w:type="spellEnd"/>
            <w:r w:rsidRPr="00D41675">
              <w:rPr>
                <w:rFonts w:ascii="Calibri" w:hAnsi="Calibri" w:cs="Tahoma"/>
                <w:b/>
                <w:sz w:val="21"/>
                <w:szCs w:val="21"/>
              </w:rPr>
              <w:t xml:space="preserve"> 2014</w:t>
            </w:r>
          </w:p>
        </w:tc>
      </w:tr>
      <w:tr w:rsidR="00F02A3F" w:rsidRPr="00D41675" w:rsidTr="005035B0">
        <w:trPr>
          <w:cantSplit/>
          <w:trHeight w:val="429"/>
        </w:trPr>
        <w:tc>
          <w:tcPr>
            <w:tcW w:w="9499" w:type="dxa"/>
            <w:gridSpan w:val="3"/>
            <w:vAlign w:val="center"/>
          </w:tcPr>
          <w:p w:rsidR="00F02A3F" w:rsidRPr="00D41675" w:rsidRDefault="00F02A3F" w:rsidP="00F02A3F">
            <w:pPr>
              <w:rPr>
                <w:rFonts w:ascii="Calibri" w:hAnsi="Calibri" w:cs="Tahoma"/>
                <w:sz w:val="21"/>
                <w:szCs w:val="21"/>
              </w:rPr>
            </w:pPr>
            <w:r w:rsidRPr="00D41675">
              <w:rPr>
                <w:rFonts w:ascii="Calibri" w:hAnsi="Calibri" w:cs="Tahoma"/>
                <w:b/>
                <w:sz w:val="21"/>
                <w:szCs w:val="21"/>
              </w:rPr>
              <w:t xml:space="preserve">2) Women's attitude towards the empowerment of women </w:t>
            </w:r>
          </w:p>
        </w:tc>
      </w:tr>
      <w:tr w:rsidR="00F02A3F" w:rsidRPr="00D41675" w:rsidTr="005035B0">
        <w:trPr>
          <w:cantSplit/>
          <w:trHeight w:val="415"/>
        </w:trPr>
        <w:tc>
          <w:tcPr>
            <w:tcW w:w="6521" w:type="dxa"/>
            <w:vAlign w:val="center"/>
          </w:tcPr>
          <w:p w:rsidR="00F02A3F" w:rsidRPr="00D41675" w:rsidRDefault="00F02A3F" w:rsidP="005035B0">
            <w:pPr>
              <w:keepNext/>
              <w:keepLines/>
              <w:jc w:val="left"/>
              <w:outlineLvl w:val="1"/>
              <w:rPr>
                <w:rFonts w:ascii="Calibri" w:hAnsi="Calibri" w:cs="Tahoma"/>
                <w:sz w:val="21"/>
                <w:szCs w:val="21"/>
              </w:rPr>
            </w:pPr>
            <w:r w:rsidRPr="00D41675">
              <w:rPr>
                <w:rFonts w:ascii="Calibri" w:hAnsi="Calibri" w:cs="Tahoma"/>
                <w:sz w:val="21"/>
                <w:szCs w:val="21"/>
              </w:rPr>
              <w:t>- The protection of women's economic security (property rights, inheritance, etc.)</w:t>
            </w:r>
          </w:p>
        </w:tc>
        <w:tc>
          <w:tcPr>
            <w:tcW w:w="1418" w:type="dxa"/>
          </w:tcPr>
          <w:p w:rsidR="00F02A3F" w:rsidRPr="00D41675" w:rsidRDefault="00F02A3F" w:rsidP="005035B0">
            <w:pPr>
              <w:jc w:val="center"/>
              <w:rPr>
                <w:rFonts w:ascii="Calibri" w:hAnsi="Calibri" w:cs="Tahoma"/>
                <w:sz w:val="21"/>
                <w:szCs w:val="21"/>
              </w:rPr>
            </w:pPr>
            <w:r w:rsidRPr="00D41675">
              <w:rPr>
                <w:rFonts w:ascii="Calibri" w:hAnsi="Calibri" w:cstheme="minorHAnsi"/>
                <w:sz w:val="22"/>
                <w:lang w:val="en-GB"/>
              </w:rPr>
              <w:t>-</w:t>
            </w:r>
          </w:p>
        </w:tc>
        <w:tc>
          <w:tcPr>
            <w:tcW w:w="1560" w:type="dxa"/>
          </w:tcPr>
          <w:p w:rsidR="00F02A3F" w:rsidRPr="00D41675" w:rsidRDefault="00F02A3F" w:rsidP="005035B0">
            <w:pPr>
              <w:jc w:val="center"/>
              <w:rPr>
                <w:rFonts w:ascii="Calibri" w:hAnsi="Calibri" w:cs="Tahoma"/>
                <w:sz w:val="21"/>
                <w:szCs w:val="21"/>
              </w:rPr>
            </w:pPr>
            <w:r w:rsidRPr="00D41675">
              <w:rPr>
                <w:rFonts w:ascii="Calibri" w:hAnsi="Calibri" w:cstheme="minorHAnsi"/>
                <w:sz w:val="22"/>
                <w:lang w:val="en-GB"/>
              </w:rPr>
              <w:t>3.77</w:t>
            </w:r>
          </w:p>
        </w:tc>
      </w:tr>
      <w:tr w:rsidR="00F02A3F" w:rsidRPr="00D41675" w:rsidTr="005035B0">
        <w:trPr>
          <w:cantSplit/>
          <w:trHeight w:val="352"/>
        </w:trPr>
        <w:tc>
          <w:tcPr>
            <w:tcW w:w="6521" w:type="dxa"/>
            <w:vAlign w:val="center"/>
          </w:tcPr>
          <w:p w:rsidR="00F02A3F" w:rsidRPr="00D41675" w:rsidRDefault="00F02A3F" w:rsidP="005035B0">
            <w:pPr>
              <w:keepNext/>
              <w:keepLines/>
              <w:jc w:val="left"/>
              <w:outlineLvl w:val="1"/>
              <w:rPr>
                <w:rFonts w:ascii="Calibri" w:hAnsi="Calibri" w:cs="Tahoma"/>
                <w:b/>
                <w:sz w:val="21"/>
                <w:szCs w:val="21"/>
              </w:rPr>
            </w:pPr>
            <w:r w:rsidRPr="00D41675">
              <w:rPr>
                <w:rFonts w:ascii="Calibri" w:hAnsi="Calibri" w:cstheme="minorHAnsi"/>
                <w:iCs/>
                <w:sz w:val="21"/>
                <w:szCs w:val="21"/>
              </w:rPr>
              <w:t>- Women’s participation in the public sphere, decision making at community level</w:t>
            </w:r>
          </w:p>
        </w:tc>
        <w:tc>
          <w:tcPr>
            <w:tcW w:w="1418" w:type="dxa"/>
          </w:tcPr>
          <w:p w:rsidR="00F02A3F" w:rsidRPr="00D41675" w:rsidRDefault="00F02A3F" w:rsidP="005035B0">
            <w:pPr>
              <w:jc w:val="center"/>
              <w:rPr>
                <w:rFonts w:ascii="Calibri" w:hAnsi="Calibri" w:cs="Tahoma"/>
                <w:sz w:val="21"/>
                <w:szCs w:val="21"/>
              </w:rPr>
            </w:pPr>
            <w:r w:rsidRPr="00D41675">
              <w:rPr>
                <w:rFonts w:ascii="Calibri" w:hAnsi="Calibri" w:cstheme="minorHAnsi"/>
                <w:sz w:val="22"/>
                <w:lang w:val="en-GB"/>
              </w:rPr>
              <w:t>-</w:t>
            </w:r>
            <w:r w:rsidRPr="00D41675">
              <w:rPr>
                <w:rStyle w:val="FootnoteReference"/>
                <w:rFonts w:ascii="Calibri" w:hAnsi="Calibri" w:cstheme="minorHAnsi"/>
                <w:sz w:val="22"/>
                <w:lang w:val="en-GB"/>
              </w:rPr>
              <w:footnoteReference w:id="2"/>
            </w:r>
          </w:p>
        </w:tc>
        <w:tc>
          <w:tcPr>
            <w:tcW w:w="1560" w:type="dxa"/>
          </w:tcPr>
          <w:p w:rsidR="00F02A3F" w:rsidRPr="00D41675" w:rsidRDefault="00F02A3F" w:rsidP="005035B0">
            <w:pPr>
              <w:jc w:val="center"/>
              <w:rPr>
                <w:rFonts w:ascii="Calibri" w:hAnsi="Calibri" w:cs="Tahoma"/>
                <w:sz w:val="21"/>
                <w:szCs w:val="21"/>
              </w:rPr>
            </w:pPr>
            <w:r w:rsidRPr="00D41675">
              <w:rPr>
                <w:rFonts w:ascii="Calibri" w:hAnsi="Calibri" w:cstheme="minorHAnsi"/>
                <w:sz w:val="22"/>
                <w:lang w:val="en-GB"/>
              </w:rPr>
              <w:t xml:space="preserve">3.59 </w:t>
            </w:r>
          </w:p>
        </w:tc>
      </w:tr>
      <w:tr w:rsidR="00F02A3F" w:rsidRPr="00D41675" w:rsidTr="005035B0">
        <w:trPr>
          <w:cantSplit/>
          <w:trHeight w:val="354"/>
        </w:trPr>
        <w:tc>
          <w:tcPr>
            <w:tcW w:w="6521" w:type="dxa"/>
            <w:vAlign w:val="center"/>
          </w:tcPr>
          <w:p w:rsidR="00F02A3F" w:rsidRPr="00D41675" w:rsidRDefault="00F02A3F" w:rsidP="005035B0">
            <w:pPr>
              <w:keepNext/>
              <w:keepLines/>
              <w:jc w:val="left"/>
              <w:outlineLvl w:val="1"/>
              <w:rPr>
                <w:rFonts w:ascii="Calibri" w:hAnsi="Calibri" w:cs="Tahoma"/>
                <w:sz w:val="21"/>
                <w:szCs w:val="21"/>
              </w:rPr>
            </w:pPr>
            <w:r w:rsidRPr="00D41675">
              <w:rPr>
                <w:rFonts w:ascii="Calibri" w:hAnsi="Calibri" w:cs="Tahoma"/>
                <w:sz w:val="21"/>
                <w:szCs w:val="21"/>
              </w:rPr>
              <w:t xml:space="preserve">- Social inclusion </w:t>
            </w:r>
          </w:p>
        </w:tc>
        <w:tc>
          <w:tcPr>
            <w:tcW w:w="1418" w:type="dxa"/>
            <w:vAlign w:val="center"/>
          </w:tcPr>
          <w:p w:rsidR="00F02A3F" w:rsidRPr="00D41675" w:rsidRDefault="00F02A3F" w:rsidP="005035B0">
            <w:pPr>
              <w:jc w:val="center"/>
              <w:rPr>
                <w:rFonts w:ascii="Calibri" w:hAnsi="Calibri" w:cs="Tahoma"/>
                <w:sz w:val="21"/>
                <w:szCs w:val="21"/>
              </w:rPr>
            </w:pPr>
            <w:r w:rsidRPr="00D41675">
              <w:rPr>
                <w:rFonts w:ascii="Calibri" w:hAnsi="Calibri" w:cstheme="minorHAnsi"/>
                <w:sz w:val="22"/>
                <w:lang w:val="en-GB"/>
              </w:rPr>
              <w:t>3.84</w:t>
            </w:r>
            <w:r w:rsidRPr="00D41675">
              <w:rPr>
                <w:rStyle w:val="FootnoteReference"/>
                <w:rFonts w:ascii="Calibri" w:hAnsi="Calibri" w:cstheme="minorHAnsi"/>
                <w:sz w:val="22"/>
                <w:lang w:val="en-GB"/>
              </w:rPr>
              <w:footnoteReference w:id="3"/>
            </w:r>
          </w:p>
        </w:tc>
        <w:tc>
          <w:tcPr>
            <w:tcW w:w="1560" w:type="dxa"/>
            <w:vAlign w:val="center"/>
          </w:tcPr>
          <w:p w:rsidR="00F02A3F" w:rsidRPr="00D41675" w:rsidRDefault="00F02A3F" w:rsidP="005035B0">
            <w:pPr>
              <w:jc w:val="center"/>
              <w:rPr>
                <w:rFonts w:ascii="Calibri" w:hAnsi="Calibri" w:cs="Tahoma"/>
                <w:sz w:val="21"/>
                <w:szCs w:val="21"/>
              </w:rPr>
            </w:pPr>
            <w:r w:rsidRPr="00D41675">
              <w:rPr>
                <w:rFonts w:ascii="Calibri" w:hAnsi="Calibri" w:cstheme="minorHAnsi"/>
                <w:sz w:val="22"/>
                <w:lang w:val="en-GB"/>
              </w:rPr>
              <w:t>3.72</w:t>
            </w:r>
          </w:p>
        </w:tc>
      </w:tr>
      <w:tr w:rsidR="00F02A3F" w:rsidRPr="00D41675" w:rsidTr="005035B0">
        <w:trPr>
          <w:cantSplit/>
          <w:trHeight w:val="354"/>
        </w:trPr>
        <w:tc>
          <w:tcPr>
            <w:tcW w:w="6521" w:type="dxa"/>
            <w:vAlign w:val="center"/>
          </w:tcPr>
          <w:p w:rsidR="00F02A3F" w:rsidRPr="00D41675" w:rsidRDefault="00F02A3F" w:rsidP="005035B0">
            <w:pPr>
              <w:keepNext/>
              <w:keepLines/>
              <w:jc w:val="left"/>
              <w:outlineLvl w:val="1"/>
              <w:rPr>
                <w:rFonts w:ascii="Calibri" w:hAnsi="Calibri" w:cs="Tahoma"/>
                <w:sz w:val="21"/>
                <w:szCs w:val="21"/>
              </w:rPr>
            </w:pPr>
            <w:r w:rsidRPr="00D41675">
              <w:rPr>
                <w:rFonts w:ascii="Calibri" w:hAnsi="Calibri" w:cs="Tahoma"/>
                <w:sz w:val="21"/>
                <w:szCs w:val="21"/>
              </w:rPr>
              <w:t>- Protecting the rights of SRH and maternal health</w:t>
            </w:r>
          </w:p>
        </w:tc>
        <w:tc>
          <w:tcPr>
            <w:tcW w:w="1418" w:type="dxa"/>
          </w:tcPr>
          <w:p w:rsidR="00F02A3F" w:rsidRPr="00D41675" w:rsidRDefault="00F02A3F" w:rsidP="005035B0">
            <w:pPr>
              <w:jc w:val="center"/>
              <w:rPr>
                <w:rFonts w:ascii="Calibri" w:hAnsi="Calibri" w:cs="Tahoma"/>
                <w:sz w:val="21"/>
                <w:szCs w:val="21"/>
              </w:rPr>
            </w:pPr>
            <w:r w:rsidRPr="00D41675">
              <w:rPr>
                <w:rFonts w:ascii="Calibri" w:hAnsi="Calibri" w:cstheme="minorHAnsi"/>
                <w:sz w:val="22"/>
                <w:lang w:val="en-GB"/>
              </w:rPr>
              <w:t>-</w:t>
            </w:r>
            <w:r w:rsidRPr="00D41675">
              <w:rPr>
                <w:rStyle w:val="FootnoteReference"/>
                <w:rFonts w:ascii="Calibri" w:hAnsi="Calibri" w:cstheme="minorHAnsi"/>
                <w:sz w:val="22"/>
                <w:lang w:val="en-GB"/>
              </w:rPr>
              <w:footnoteReference w:id="4"/>
            </w:r>
          </w:p>
        </w:tc>
        <w:tc>
          <w:tcPr>
            <w:tcW w:w="1560" w:type="dxa"/>
          </w:tcPr>
          <w:p w:rsidR="00F02A3F" w:rsidRPr="00D41675" w:rsidRDefault="00F02A3F" w:rsidP="005035B0">
            <w:pPr>
              <w:jc w:val="center"/>
              <w:rPr>
                <w:rFonts w:ascii="Calibri" w:hAnsi="Calibri" w:cs="Tahoma"/>
                <w:sz w:val="21"/>
                <w:szCs w:val="21"/>
              </w:rPr>
            </w:pPr>
            <w:r w:rsidRPr="00D41675">
              <w:rPr>
                <w:rFonts w:ascii="Calibri" w:hAnsi="Calibri" w:cstheme="minorHAnsi"/>
                <w:sz w:val="22"/>
                <w:lang w:val="en-GB"/>
              </w:rPr>
              <w:t>3.95</w:t>
            </w:r>
          </w:p>
        </w:tc>
      </w:tr>
      <w:tr w:rsidR="00F02A3F" w:rsidRPr="00D41675" w:rsidTr="005035B0">
        <w:trPr>
          <w:cantSplit/>
          <w:trHeight w:val="538"/>
        </w:trPr>
        <w:tc>
          <w:tcPr>
            <w:tcW w:w="6521" w:type="dxa"/>
            <w:vAlign w:val="center"/>
          </w:tcPr>
          <w:p w:rsidR="00F02A3F" w:rsidRPr="00D41675" w:rsidRDefault="00F02A3F" w:rsidP="005035B0">
            <w:pPr>
              <w:keepNext/>
              <w:keepLines/>
              <w:jc w:val="left"/>
              <w:outlineLvl w:val="1"/>
              <w:rPr>
                <w:rFonts w:ascii="Calibri" w:hAnsi="Calibri" w:cs="Tahoma"/>
                <w:sz w:val="21"/>
                <w:szCs w:val="21"/>
              </w:rPr>
            </w:pPr>
            <w:r w:rsidRPr="00D41675">
              <w:rPr>
                <w:rFonts w:ascii="Calibri" w:hAnsi="Calibri"/>
                <w:sz w:val="21"/>
                <w:szCs w:val="21"/>
              </w:rPr>
              <w:t>- Attitudes of women regarding GBV (domestic violence, harassment harmful traditional practices such as FGM, early marriage, etc.)</w:t>
            </w:r>
          </w:p>
        </w:tc>
        <w:tc>
          <w:tcPr>
            <w:tcW w:w="1418" w:type="dxa"/>
          </w:tcPr>
          <w:p w:rsidR="00F02A3F" w:rsidRPr="00D41675" w:rsidRDefault="00F02A3F" w:rsidP="005035B0">
            <w:pPr>
              <w:jc w:val="center"/>
              <w:rPr>
                <w:rFonts w:ascii="Calibri" w:hAnsi="Calibri" w:cs="Tahoma"/>
                <w:sz w:val="21"/>
                <w:szCs w:val="21"/>
              </w:rPr>
            </w:pPr>
            <w:r w:rsidRPr="00D41675">
              <w:rPr>
                <w:rFonts w:ascii="Calibri" w:hAnsi="Calibri" w:cstheme="minorHAnsi"/>
                <w:sz w:val="22"/>
                <w:lang w:val="en-GB"/>
              </w:rPr>
              <w:t>2.95</w:t>
            </w:r>
          </w:p>
        </w:tc>
        <w:tc>
          <w:tcPr>
            <w:tcW w:w="1560" w:type="dxa"/>
          </w:tcPr>
          <w:p w:rsidR="00F02A3F" w:rsidRPr="00D41675" w:rsidRDefault="00F02A3F" w:rsidP="005035B0">
            <w:pPr>
              <w:jc w:val="center"/>
              <w:rPr>
                <w:rFonts w:ascii="Calibri" w:hAnsi="Calibri" w:cs="Tahoma"/>
                <w:sz w:val="21"/>
                <w:szCs w:val="21"/>
              </w:rPr>
            </w:pPr>
            <w:r w:rsidRPr="00D41675">
              <w:rPr>
                <w:rFonts w:ascii="Calibri" w:hAnsi="Calibri" w:cstheme="minorHAnsi"/>
                <w:sz w:val="22"/>
                <w:lang w:val="en-GB"/>
              </w:rPr>
              <w:t>2.24</w:t>
            </w:r>
          </w:p>
        </w:tc>
      </w:tr>
      <w:tr w:rsidR="00F02A3F" w:rsidRPr="00D41675" w:rsidTr="005035B0">
        <w:trPr>
          <w:cantSplit/>
          <w:trHeight w:val="388"/>
        </w:trPr>
        <w:tc>
          <w:tcPr>
            <w:tcW w:w="9499" w:type="dxa"/>
            <w:gridSpan w:val="3"/>
            <w:vAlign w:val="center"/>
          </w:tcPr>
          <w:p w:rsidR="00F02A3F" w:rsidRPr="00D41675" w:rsidRDefault="00F02A3F" w:rsidP="00F02A3F">
            <w:pPr>
              <w:keepNext/>
              <w:keepLines/>
              <w:jc w:val="left"/>
              <w:outlineLvl w:val="1"/>
              <w:rPr>
                <w:rFonts w:ascii="Calibri" w:hAnsi="Calibri" w:cs="Tahoma"/>
                <w:sz w:val="21"/>
                <w:szCs w:val="21"/>
              </w:rPr>
            </w:pPr>
            <w:r w:rsidRPr="00D41675">
              <w:rPr>
                <w:rFonts w:ascii="Calibri" w:hAnsi="Calibri" w:cs="Tahoma"/>
                <w:sz w:val="21"/>
                <w:szCs w:val="21"/>
              </w:rPr>
              <w:t xml:space="preserve">2) </w:t>
            </w:r>
            <w:r w:rsidRPr="00D41675">
              <w:rPr>
                <w:rFonts w:ascii="Calibri" w:hAnsi="Calibri" w:cs="Tahoma"/>
                <w:b/>
                <w:sz w:val="21"/>
                <w:szCs w:val="21"/>
              </w:rPr>
              <w:t xml:space="preserve">Measurement of attitude of men concerning women's empowerment </w:t>
            </w:r>
          </w:p>
        </w:tc>
      </w:tr>
      <w:tr w:rsidR="00F02A3F" w:rsidRPr="00D41675" w:rsidTr="005035B0">
        <w:trPr>
          <w:cantSplit/>
          <w:trHeight w:val="311"/>
        </w:trPr>
        <w:tc>
          <w:tcPr>
            <w:tcW w:w="6521" w:type="dxa"/>
            <w:vAlign w:val="center"/>
          </w:tcPr>
          <w:p w:rsidR="00F02A3F" w:rsidRPr="00D41675" w:rsidRDefault="00F02A3F" w:rsidP="005035B0">
            <w:pPr>
              <w:keepNext/>
              <w:keepLines/>
              <w:jc w:val="left"/>
              <w:outlineLvl w:val="1"/>
              <w:rPr>
                <w:rFonts w:ascii="Calibri" w:hAnsi="Calibri" w:cs="Tahoma"/>
                <w:sz w:val="21"/>
                <w:szCs w:val="21"/>
              </w:rPr>
            </w:pPr>
            <w:r w:rsidRPr="00D41675">
              <w:rPr>
                <w:rFonts w:ascii="Calibri" w:hAnsi="Calibri" w:cs="Tahoma"/>
                <w:sz w:val="21"/>
                <w:szCs w:val="21"/>
              </w:rPr>
              <w:t>- The protection of women's economic security (property rights, inheritance, etc.)</w:t>
            </w:r>
          </w:p>
        </w:tc>
        <w:tc>
          <w:tcPr>
            <w:tcW w:w="1418" w:type="dxa"/>
          </w:tcPr>
          <w:p w:rsidR="00F02A3F" w:rsidRPr="00D41675" w:rsidRDefault="00F02A3F" w:rsidP="005035B0">
            <w:pPr>
              <w:keepNext/>
              <w:keepLines/>
              <w:jc w:val="center"/>
              <w:outlineLvl w:val="1"/>
              <w:rPr>
                <w:rFonts w:ascii="Calibri" w:hAnsi="Calibri" w:cs="Tahoma"/>
                <w:sz w:val="21"/>
                <w:szCs w:val="21"/>
              </w:rPr>
            </w:pPr>
            <w:r w:rsidRPr="00D41675">
              <w:rPr>
                <w:rFonts w:ascii="Calibri" w:hAnsi="Calibri" w:cstheme="minorHAnsi"/>
                <w:sz w:val="22"/>
                <w:lang w:val="en-GB"/>
              </w:rPr>
              <w:t>3.13</w:t>
            </w:r>
          </w:p>
        </w:tc>
        <w:tc>
          <w:tcPr>
            <w:tcW w:w="1560" w:type="dxa"/>
          </w:tcPr>
          <w:p w:rsidR="00F02A3F" w:rsidRPr="00D41675" w:rsidRDefault="00F02A3F" w:rsidP="005035B0">
            <w:pPr>
              <w:keepNext/>
              <w:keepLines/>
              <w:jc w:val="center"/>
              <w:outlineLvl w:val="1"/>
              <w:rPr>
                <w:rFonts w:ascii="Calibri" w:hAnsi="Calibri" w:cs="Tahoma"/>
                <w:sz w:val="21"/>
                <w:szCs w:val="21"/>
              </w:rPr>
            </w:pPr>
            <w:r w:rsidRPr="00D41675">
              <w:rPr>
                <w:rFonts w:ascii="Calibri" w:hAnsi="Calibri" w:cstheme="minorHAnsi"/>
                <w:sz w:val="22"/>
                <w:lang w:val="en-GB"/>
              </w:rPr>
              <w:t>3.59</w:t>
            </w:r>
          </w:p>
        </w:tc>
      </w:tr>
      <w:tr w:rsidR="005035B0" w:rsidRPr="00D41675" w:rsidTr="005035B0">
        <w:trPr>
          <w:cantSplit/>
          <w:trHeight w:val="649"/>
        </w:trPr>
        <w:tc>
          <w:tcPr>
            <w:tcW w:w="6521" w:type="dxa"/>
            <w:vAlign w:val="center"/>
          </w:tcPr>
          <w:p w:rsidR="005035B0" w:rsidRPr="00D41675" w:rsidRDefault="005035B0" w:rsidP="005035B0">
            <w:pPr>
              <w:keepNext/>
              <w:keepLines/>
              <w:jc w:val="left"/>
              <w:outlineLvl w:val="1"/>
              <w:rPr>
                <w:rFonts w:ascii="Calibri" w:hAnsi="Calibri"/>
                <w:sz w:val="21"/>
                <w:szCs w:val="21"/>
              </w:rPr>
            </w:pPr>
            <w:r w:rsidRPr="00D41675">
              <w:rPr>
                <w:rFonts w:ascii="Calibri" w:hAnsi="Calibri"/>
                <w:sz w:val="21"/>
                <w:szCs w:val="21"/>
              </w:rPr>
              <w:t>- Attitudes of men regarding GBV (domestic violence, harassment harmful traditional practices such as FGM, early marriage, etc.)</w:t>
            </w:r>
          </w:p>
        </w:tc>
        <w:tc>
          <w:tcPr>
            <w:tcW w:w="1418" w:type="dxa"/>
          </w:tcPr>
          <w:p w:rsidR="005035B0" w:rsidRPr="00D41675" w:rsidRDefault="005035B0" w:rsidP="005035B0">
            <w:pPr>
              <w:keepNext/>
              <w:keepLines/>
              <w:jc w:val="center"/>
              <w:outlineLvl w:val="1"/>
              <w:rPr>
                <w:rFonts w:ascii="Calibri" w:hAnsi="Calibri" w:cs="Tahoma"/>
                <w:sz w:val="21"/>
                <w:szCs w:val="21"/>
              </w:rPr>
            </w:pPr>
            <w:r w:rsidRPr="00D41675">
              <w:rPr>
                <w:rFonts w:ascii="Calibri" w:hAnsi="Calibri" w:cstheme="minorHAnsi"/>
                <w:sz w:val="22"/>
                <w:lang w:val="en-GB"/>
              </w:rPr>
              <w:t>3.00</w:t>
            </w:r>
          </w:p>
        </w:tc>
        <w:tc>
          <w:tcPr>
            <w:tcW w:w="1560" w:type="dxa"/>
          </w:tcPr>
          <w:p w:rsidR="005035B0" w:rsidRPr="00D41675" w:rsidRDefault="005035B0" w:rsidP="005035B0">
            <w:pPr>
              <w:keepNext/>
              <w:keepLines/>
              <w:jc w:val="center"/>
              <w:outlineLvl w:val="1"/>
              <w:rPr>
                <w:rFonts w:ascii="Calibri" w:hAnsi="Calibri" w:cs="Tahoma"/>
                <w:sz w:val="21"/>
                <w:szCs w:val="21"/>
              </w:rPr>
            </w:pPr>
            <w:r w:rsidRPr="00D41675">
              <w:rPr>
                <w:rFonts w:ascii="Calibri" w:hAnsi="Calibri" w:cstheme="minorHAnsi"/>
                <w:sz w:val="22"/>
                <w:lang w:val="en-GB"/>
              </w:rPr>
              <w:t>2.14</w:t>
            </w:r>
          </w:p>
        </w:tc>
      </w:tr>
      <w:tr w:rsidR="005035B0" w:rsidRPr="00D41675" w:rsidTr="005035B0">
        <w:trPr>
          <w:cantSplit/>
        </w:trPr>
        <w:tc>
          <w:tcPr>
            <w:tcW w:w="9499" w:type="dxa"/>
            <w:gridSpan w:val="3"/>
            <w:shd w:val="clear" w:color="auto" w:fill="E6E6E6"/>
            <w:vAlign w:val="center"/>
          </w:tcPr>
          <w:p w:rsidR="005035B0" w:rsidRPr="00D41675" w:rsidRDefault="005035B0" w:rsidP="005035B0">
            <w:pPr>
              <w:keepNext/>
              <w:keepLines/>
              <w:outlineLvl w:val="1"/>
              <w:rPr>
                <w:rFonts w:ascii="Calibri" w:hAnsi="Calibri" w:cs="Tahoma"/>
                <w:b/>
                <w:sz w:val="21"/>
                <w:szCs w:val="21"/>
              </w:rPr>
            </w:pPr>
            <w:r w:rsidRPr="00D41675">
              <w:rPr>
                <w:rFonts w:ascii="Calibri" w:hAnsi="Calibri" w:cs="Tahoma"/>
                <w:b/>
                <w:sz w:val="21"/>
                <w:szCs w:val="21"/>
              </w:rPr>
              <w:t xml:space="preserve">Indicators </w:t>
            </w:r>
          </w:p>
        </w:tc>
      </w:tr>
      <w:tr w:rsidR="005035B0" w:rsidRPr="00D41675" w:rsidTr="005035B0">
        <w:trPr>
          <w:cantSplit/>
        </w:trPr>
        <w:tc>
          <w:tcPr>
            <w:tcW w:w="6521" w:type="dxa"/>
            <w:vAlign w:val="center"/>
          </w:tcPr>
          <w:p w:rsidR="005035B0" w:rsidRPr="00D41675" w:rsidRDefault="005035B0" w:rsidP="00F02A3F">
            <w:pPr>
              <w:keepNext/>
              <w:keepLines/>
              <w:jc w:val="left"/>
              <w:outlineLvl w:val="1"/>
              <w:rPr>
                <w:rFonts w:ascii="Calibri" w:hAnsi="Calibri" w:cs="Tahoma"/>
                <w:sz w:val="21"/>
                <w:szCs w:val="21"/>
              </w:rPr>
            </w:pPr>
            <w:r w:rsidRPr="00D41675">
              <w:rPr>
                <w:rFonts w:ascii="Calibri" w:hAnsi="Calibri"/>
                <w:sz w:val="21"/>
                <w:szCs w:val="21"/>
              </w:rPr>
              <w:t>% Women who control over assets in the household</w:t>
            </w:r>
          </w:p>
        </w:tc>
        <w:tc>
          <w:tcPr>
            <w:tcW w:w="1418" w:type="dxa"/>
          </w:tcPr>
          <w:p w:rsidR="005035B0" w:rsidRPr="00D41675" w:rsidRDefault="005035B0" w:rsidP="00F02A3F">
            <w:pPr>
              <w:jc w:val="center"/>
              <w:rPr>
                <w:rFonts w:ascii="Calibri" w:hAnsi="Calibri" w:cstheme="minorHAnsi"/>
                <w:sz w:val="22"/>
                <w:lang w:val="en-GB"/>
              </w:rPr>
            </w:pPr>
            <w:r w:rsidRPr="00D41675">
              <w:rPr>
                <w:rFonts w:ascii="Calibri" w:hAnsi="Calibri" w:cstheme="minorHAnsi"/>
                <w:sz w:val="22"/>
                <w:lang w:val="en-GB"/>
              </w:rPr>
              <w:t xml:space="preserve">96.3% </w:t>
            </w:r>
          </w:p>
        </w:tc>
        <w:tc>
          <w:tcPr>
            <w:tcW w:w="1560" w:type="dxa"/>
          </w:tcPr>
          <w:p w:rsidR="005035B0" w:rsidRPr="00D41675" w:rsidRDefault="005035B0" w:rsidP="005035B0">
            <w:pPr>
              <w:jc w:val="center"/>
              <w:rPr>
                <w:rFonts w:ascii="Calibri" w:hAnsi="Calibri" w:cs="Tahoma"/>
                <w:sz w:val="21"/>
                <w:szCs w:val="21"/>
              </w:rPr>
            </w:pPr>
            <w:r w:rsidRPr="00D41675">
              <w:rPr>
                <w:rFonts w:ascii="Calibri" w:hAnsi="Calibri" w:cstheme="minorHAnsi"/>
                <w:sz w:val="22"/>
                <w:lang w:val="en-GB"/>
              </w:rPr>
              <w:t xml:space="preserve">58.1% </w:t>
            </w:r>
          </w:p>
        </w:tc>
      </w:tr>
      <w:tr w:rsidR="005035B0" w:rsidRPr="00D41675" w:rsidTr="005035B0">
        <w:trPr>
          <w:cantSplit/>
        </w:trPr>
        <w:tc>
          <w:tcPr>
            <w:tcW w:w="6521" w:type="dxa"/>
            <w:vAlign w:val="center"/>
          </w:tcPr>
          <w:p w:rsidR="005035B0" w:rsidRPr="00D41675" w:rsidRDefault="005035B0" w:rsidP="00F02A3F">
            <w:pPr>
              <w:jc w:val="left"/>
              <w:rPr>
                <w:rFonts w:ascii="Calibri" w:hAnsi="Calibri" w:cs="Tahoma"/>
                <w:sz w:val="21"/>
                <w:szCs w:val="21"/>
              </w:rPr>
            </w:pPr>
            <w:r w:rsidRPr="00D41675">
              <w:rPr>
                <w:rFonts w:ascii="Calibri" w:hAnsi="Calibri"/>
                <w:sz w:val="21"/>
                <w:szCs w:val="21"/>
              </w:rPr>
              <w:t>% Women with the capacity to cope with economic shocks</w:t>
            </w:r>
          </w:p>
        </w:tc>
        <w:tc>
          <w:tcPr>
            <w:tcW w:w="1418" w:type="dxa"/>
          </w:tcPr>
          <w:p w:rsidR="005035B0" w:rsidRPr="00D41675" w:rsidRDefault="005035B0" w:rsidP="005035B0">
            <w:pPr>
              <w:jc w:val="center"/>
              <w:rPr>
                <w:rFonts w:ascii="Calibri" w:hAnsi="Calibri" w:cstheme="minorHAnsi"/>
                <w:sz w:val="22"/>
                <w:lang w:val="en-GB"/>
              </w:rPr>
            </w:pPr>
            <w:r w:rsidRPr="00D41675">
              <w:rPr>
                <w:rFonts w:ascii="Calibri" w:hAnsi="Calibri" w:cstheme="minorHAnsi"/>
                <w:sz w:val="22"/>
                <w:lang w:val="en-GB"/>
              </w:rPr>
              <w:t>25.1%</w:t>
            </w:r>
          </w:p>
        </w:tc>
        <w:tc>
          <w:tcPr>
            <w:tcW w:w="1560" w:type="dxa"/>
          </w:tcPr>
          <w:p w:rsidR="005035B0" w:rsidRPr="00D41675" w:rsidRDefault="005035B0" w:rsidP="005035B0">
            <w:pPr>
              <w:jc w:val="center"/>
              <w:rPr>
                <w:rFonts w:ascii="Calibri" w:hAnsi="Calibri" w:cs="Tahoma"/>
                <w:sz w:val="21"/>
                <w:szCs w:val="21"/>
              </w:rPr>
            </w:pPr>
            <w:r w:rsidRPr="00D41675">
              <w:rPr>
                <w:rFonts w:ascii="Calibri" w:hAnsi="Calibri" w:cstheme="minorHAnsi"/>
                <w:sz w:val="22"/>
                <w:lang w:val="en-GB"/>
              </w:rPr>
              <w:t xml:space="preserve">- </w:t>
            </w:r>
            <w:r w:rsidRPr="00D41675">
              <w:rPr>
                <w:rStyle w:val="FootnoteReference"/>
                <w:rFonts w:ascii="Calibri" w:hAnsi="Calibri" w:cstheme="minorHAnsi"/>
                <w:sz w:val="22"/>
                <w:lang w:val="en-GB"/>
              </w:rPr>
              <w:footnoteReference w:id="5"/>
            </w:r>
          </w:p>
        </w:tc>
      </w:tr>
      <w:tr w:rsidR="005035B0" w:rsidRPr="00D41675" w:rsidTr="005035B0">
        <w:trPr>
          <w:cantSplit/>
        </w:trPr>
        <w:tc>
          <w:tcPr>
            <w:tcW w:w="6521" w:type="dxa"/>
            <w:vAlign w:val="center"/>
          </w:tcPr>
          <w:p w:rsidR="005035B0" w:rsidRPr="00D41675" w:rsidRDefault="005035B0" w:rsidP="00F02A3F">
            <w:pPr>
              <w:jc w:val="left"/>
              <w:rPr>
                <w:rFonts w:ascii="Calibri" w:hAnsi="Calibri" w:cs="Tahoma"/>
                <w:sz w:val="21"/>
                <w:szCs w:val="21"/>
              </w:rPr>
            </w:pPr>
            <w:r w:rsidRPr="00D41675">
              <w:rPr>
                <w:rFonts w:ascii="Calibri" w:hAnsi="Calibri"/>
                <w:sz w:val="21"/>
                <w:szCs w:val="21"/>
              </w:rPr>
              <w:t xml:space="preserve">% of women reporting meaningful participation in decision - making bodies </w:t>
            </w:r>
          </w:p>
        </w:tc>
        <w:tc>
          <w:tcPr>
            <w:tcW w:w="1418" w:type="dxa"/>
          </w:tcPr>
          <w:p w:rsidR="005035B0" w:rsidRPr="00D41675" w:rsidRDefault="005035B0" w:rsidP="005035B0">
            <w:pPr>
              <w:jc w:val="center"/>
              <w:rPr>
                <w:rFonts w:ascii="Calibri" w:hAnsi="Calibri" w:cs="Tahoma"/>
                <w:sz w:val="21"/>
                <w:szCs w:val="21"/>
              </w:rPr>
            </w:pPr>
            <w:r w:rsidRPr="00D41675">
              <w:rPr>
                <w:rFonts w:ascii="Calibri" w:hAnsi="Calibri" w:cstheme="minorHAnsi"/>
                <w:sz w:val="22"/>
                <w:lang w:val="en-GB"/>
              </w:rPr>
              <w:t xml:space="preserve">- </w:t>
            </w:r>
            <w:r w:rsidRPr="00D41675">
              <w:rPr>
                <w:rStyle w:val="FootnoteReference"/>
                <w:rFonts w:ascii="Calibri" w:hAnsi="Calibri" w:cstheme="minorHAnsi"/>
                <w:sz w:val="22"/>
                <w:lang w:val="en-GB"/>
              </w:rPr>
              <w:footnoteReference w:id="6"/>
            </w:r>
          </w:p>
        </w:tc>
        <w:tc>
          <w:tcPr>
            <w:tcW w:w="1560" w:type="dxa"/>
          </w:tcPr>
          <w:p w:rsidR="005035B0" w:rsidRPr="00D41675" w:rsidRDefault="005035B0" w:rsidP="005035B0">
            <w:pPr>
              <w:jc w:val="center"/>
              <w:rPr>
                <w:rFonts w:ascii="Calibri" w:hAnsi="Calibri" w:cs="Tahoma"/>
                <w:sz w:val="21"/>
                <w:szCs w:val="21"/>
              </w:rPr>
            </w:pPr>
            <w:r w:rsidRPr="00D41675">
              <w:rPr>
                <w:rFonts w:ascii="Calibri" w:hAnsi="Calibri" w:cstheme="minorHAnsi"/>
                <w:sz w:val="22"/>
                <w:lang w:val="en-GB"/>
              </w:rPr>
              <w:t>27.4%</w:t>
            </w:r>
          </w:p>
        </w:tc>
      </w:tr>
      <w:tr w:rsidR="005035B0" w:rsidRPr="00D41675" w:rsidTr="005035B0">
        <w:trPr>
          <w:cantSplit/>
        </w:trPr>
        <w:tc>
          <w:tcPr>
            <w:tcW w:w="6521" w:type="dxa"/>
            <w:vAlign w:val="center"/>
          </w:tcPr>
          <w:p w:rsidR="005035B0" w:rsidRPr="00D41675" w:rsidRDefault="005035B0" w:rsidP="00F02A3F">
            <w:pPr>
              <w:jc w:val="left"/>
              <w:rPr>
                <w:rFonts w:ascii="Calibri" w:hAnsi="Calibri"/>
                <w:sz w:val="21"/>
                <w:szCs w:val="21"/>
              </w:rPr>
            </w:pPr>
            <w:r w:rsidRPr="00D41675">
              <w:rPr>
                <w:rFonts w:ascii="Calibri" w:hAnsi="Calibri"/>
                <w:sz w:val="21"/>
                <w:szCs w:val="21"/>
              </w:rPr>
              <w:t>% of women reporting being satisfied with the availability and quality of sexual and reproductive health services</w:t>
            </w:r>
          </w:p>
        </w:tc>
        <w:tc>
          <w:tcPr>
            <w:tcW w:w="1418" w:type="dxa"/>
          </w:tcPr>
          <w:p w:rsidR="005035B0" w:rsidRPr="00D41675" w:rsidRDefault="005035B0" w:rsidP="005035B0">
            <w:pPr>
              <w:jc w:val="center"/>
              <w:rPr>
                <w:rFonts w:ascii="Calibri" w:hAnsi="Calibri" w:cs="Tahoma"/>
                <w:sz w:val="21"/>
                <w:szCs w:val="21"/>
              </w:rPr>
            </w:pPr>
            <w:r w:rsidRPr="00D41675">
              <w:rPr>
                <w:rFonts w:ascii="Calibri" w:hAnsi="Calibri" w:cstheme="minorHAnsi"/>
                <w:szCs w:val="20"/>
              </w:rPr>
              <w:t>-</w:t>
            </w:r>
          </w:p>
        </w:tc>
        <w:tc>
          <w:tcPr>
            <w:tcW w:w="1560" w:type="dxa"/>
          </w:tcPr>
          <w:p w:rsidR="005035B0" w:rsidRPr="00D41675" w:rsidRDefault="005035B0" w:rsidP="005035B0">
            <w:pPr>
              <w:jc w:val="center"/>
              <w:rPr>
                <w:rFonts w:ascii="Calibri" w:hAnsi="Calibri" w:cs="Tahoma"/>
                <w:sz w:val="21"/>
                <w:szCs w:val="21"/>
              </w:rPr>
            </w:pPr>
            <w:r w:rsidRPr="00D41675">
              <w:rPr>
                <w:rFonts w:ascii="Calibri" w:hAnsi="Calibri" w:cstheme="minorHAnsi"/>
                <w:szCs w:val="20"/>
              </w:rPr>
              <w:t>98.6%</w:t>
            </w:r>
          </w:p>
        </w:tc>
      </w:tr>
      <w:tr w:rsidR="005035B0" w:rsidRPr="00D41675" w:rsidTr="005035B0">
        <w:trPr>
          <w:cantSplit/>
        </w:trPr>
        <w:tc>
          <w:tcPr>
            <w:tcW w:w="6521" w:type="dxa"/>
            <w:vAlign w:val="center"/>
          </w:tcPr>
          <w:p w:rsidR="005035B0" w:rsidRPr="00D41675" w:rsidRDefault="005035B0" w:rsidP="00F02A3F">
            <w:pPr>
              <w:keepNext/>
              <w:keepLines/>
              <w:jc w:val="left"/>
              <w:outlineLvl w:val="1"/>
              <w:rPr>
                <w:rFonts w:ascii="Calibri" w:hAnsi="Calibri"/>
                <w:sz w:val="21"/>
                <w:szCs w:val="21"/>
              </w:rPr>
            </w:pPr>
            <w:r w:rsidRPr="00D41675">
              <w:rPr>
                <w:rFonts w:ascii="Calibri" w:hAnsi="Calibri"/>
                <w:sz w:val="21"/>
                <w:szCs w:val="21"/>
              </w:rPr>
              <w:t>% Women making decisions / making informed choices about their sexual and reproductive health.</w:t>
            </w:r>
          </w:p>
        </w:tc>
        <w:tc>
          <w:tcPr>
            <w:tcW w:w="1418" w:type="dxa"/>
          </w:tcPr>
          <w:p w:rsidR="005035B0" w:rsidRPr="00D41675" w:rsidRDefault="005035B0" w:rsidP="005035B0">
            <w:pPr>
              <w:jc w:val="center"/>
              <w:rPr>
                <w:rFonts w:ascii="Calibri" w:hAnsi="Calibri" w:cs="Tahoma"/>
                <w:sz w:val="21"/>
                <w:szCs w:val="21"/>
              </w:rPr>
            </w:pPr>
            <w:r w:rsidRPr="00D41675">
              <w:rPr>
                <w:rFonts w:ascii="Calibri" w:hAnsi="Calibri" w:cstheme="minorHAnsi"/>
                <w:sz w:val="22"/>
                <w:lang w:val="en-GB"/>
              </w:rPr>
              <w:t>-</w:t>
            </w:r>
          </w:p>
        </w:tc>
        <w:tc>
          <w:tcPr>
            <w:tcW w:w="1560" w:type="dxa"/>
          </w:tcPr>
          <w:p w:rsidR="005035B0" w:rsidRPr="00D41675" w:rsidRDefault="005035B0" w:rsidP="005035B0">
            <w:pPr>
              <w:jc w:val="center"/>
              <w:rPr>
                <w:rFonts w:ascii="Calibri" w:hAnsi="Calibri" w:cs="Tahoma"/>
                <w:sz w:val="21"/>
                <w:szCs w:val="21"/>
              </w:rPr>
            </w:pPr>
            <w:r w:rsidRPr="00D41675">
              <w:rPr>
                <w:rFonts w:ascii="Calibri" w:hAnsi="Calibri" w:cstheme="minorHAnsi"/>
                <w:sz w:val="22"/>
                <w:lang w:val="en-GB"/>
              </w:rPr>
              <w:t xml:space="preserve">100% </w:t>
            </w:r>
          </w:p>
        </w:tc>
      </w:tr>
    </w:tbl>
    <w:p w:rsidR="00F02A3F" w:rsidRPr="00D41675" w:rsidRDefault="00F02A3F" w:rsidP="00EA3F3B">
      <w:pPr>
        <w:rPr>
          <w:rFonts w:ascii="Calibri" w:hAnsi="Calibri" w:cstheme="minorHAnsi"/>
          <w:color w:val="000000"/>
          <w:sz w:val="24"/>
          <w:szCs w:val="24"/>
        </w:rPr>
      </w:pPr>
    </w:p>
    <w:p w:rsidR="00BB3293" w:rsidRDefault="00BB3293" w:rsidP="001A122D">
      <w:pPr>
        <w:rPr>
          <w:rFonts w:ascii="Calibri" w:hAnsi="Calibri" w:cstheme="minorHAnsi"/>
          <w:color w:val="000000"/>
          <w:sz w:val="24"/>
          <w:szCs w:val="24"/>
        </w:rPr>
      </w:pPr>
    </w:p>
    <w:p w:rsidR="00E129D0" w:rsidRPr="00B12299" w:rsidRDefault="00E129D0" w:rsidP="00E129D0">
      <w:pPr>
        <w:rPr>
          <w:rFonts w:ascii="Calibri" w:eastAsia="Verdana" w:hAnsi="Calibri" w:cstheme="minorHAnsi"/>
          <w:b/>
          <w:sz w:val="24"/>
          <w:szCs w:val="24"/>
        </w:rPr>
      </w:pPr>
      <w:r>
        <w:rPr>
          <w:rFonts w:ascii="Calibri" w:eastAsia="Verdana" w:hAnsi="Calibri" w:cstheme="minorHAnsi"/>
          <w:b/>
          <w:sz w:val="24"/>
          <w:szCs w:val="24"/>
        </w:rPr>
        <w:t xml:space="preserve">Sexual and reproductive health and rights </w:t>
      </w:r>
    </w:p>
    <w:p w:rsidR="00E129D0" w:rsidRDefault="00E129D0" w:rsidP="00E129D0">
      <w:pPr>
        <w:rPr>
          <w:rFonts w:ascii="Calibri" w:eastAsia="Verdana" w:hAnsi="Calibri" w:cstheme="minorHAnsi"/>
          <w:sz w:val="24"/>
          <w:szCs w:val="24"/>
        </w:rPr>
      </w:pPr>
      <w:r>
        <w:rPr>
          <w:rFonts w:ascii="Calibri" w:eastAsia="Verdana" w:hAnsi="Calibri" w:cstheme="minorHAnsi"/>
          <w:sz w:val="24"/>
          <w:szCs w:val="24"/>
        </w:rPr>
        <w:t>In relation to Objective 1, as Table 1 shows</w:t>
      </w:r>
      <w:r w:rsidR="003A4F6F">
        <w:rPr>
          <w:rFonts w:ascii="Calibri" w:eastAsia="Verdana" w:hAnsi="Calibri" w:cstheme="minorHAnsi"/>
          <w:sz w:val="24"/>
          <w:szCs w:val="24"/>
        </w:rPr>
        <w:t>,</w:t>
      </w:r>
      <w:r>
        <w:rPr>
          <w:rFonts w:ascii="Calibri" w:eastAsia="Verdana" w:hAnsi="Calibri" w:cstheme="minorHAnsi"/>
          <w:sz w:val="24"/>
          <w:szCs w:val="24"/>
        </w:rPr>
        <w:t xml:space="preserve"> CARE Myanmar has been successful in contributing to positive changes in the lives of program </w:t>
      </w:r>
      <w:proofErr w:type="gramStart"/>
      <w:r>
        <w:rPr>
          <w:rFonts w:ascii="Calibri" w:eastAsia="Verdana" w:hAnsi="Calibri" w:cstheme="minorHAnsi"/>
          <w:sz w:val="24"/>
          <w:szCs w:val="24"/>
        </w:rPr>
        <w:t>participants</w:t>
      </w:r>
      <w:proofErr w:type="gramEnd"/>
      <w:r>
        <w:rPr>
          <w:rFonts w:ascii="Calibri" w:eastAsia="Verdana" w:hAnsi="Calibri" w:cstheme="minorHAnsi"/>
          <w:sz w:val="24"/>
          <w:szCs w:val="24"/>
        </w:rPr>
        <w:t xml:space="preserve"> sexual and reproductive health rights (SRHR).  The </w:t>
      </w:r>
      <w:r w:rsidR="003A4F6F">
        <w:rPr>
          <w:rFonts w:ascii="Calibri" w:eastAsia="Verdana" w:hAnsi="Calibri" w:cstheme="minorHAnsi"/>
          <w:sz w:val="24"/>
          <w:szCs w:val="24"/>
        </w:rPr>
        <w:t>percentage</w:t>
      </w:r>
      <w:r>
        <w:rPr>
          <w:rFonts w:ascii="Calibri" w:eastAsia="Verdana" w:hAnsi="Calibri" w:cstheme="minorHAnsi"/>
          <w:sz w:val="24"/>
          <w:szCs w:val="24"/>
        </w:rPr>
        <w:t xml:space="preserve"> of women reporting utilization of SRHR related services at </w:t>
      </w:r>
      <w:proofErr w:type="spellStart"/>
      <w:r>
        <w:rPr>
          <w:rFonts w:ascii="Calibri" w:eastAsia="Verdana" w:hAnsi="Calibri" w:cstheme="minorHAnsi"/>
          <w:sz w:val="24"/>
          <w:szCs w:val="24"/>
        </w:rPr>
        <w:t>endline</w:t>
      </w:r>
      <w:proofErr w:type="spellEnd"/>
      <w:r>
        <w:rPr>
          <w:rFonts w:ascii="Calibri" w:eastAsia="Verdana" w:hAnsi="Calibri" w:cstheme="minorHAnsi"/>
          <w:sz w:val="24"/>
          <w:szCs w:val="24"/>
        </w:rPr>
        <w:t xml:space="preserve"> has increased compared to</w:t>
      </w:r>
      <w:r w:rsidR="003A4F6F">
        <w:rPr>
          <w:rFonts w:ascii="Calibri" w:eastAsia="Verdana" w:hAnsi="Calibri" w:cstheme="minorHAnsi"/>
          <w:sz w:val="24"/>
          <w:szCs w:val="24"/>
        </w:rPr>
        <w:t xml:space="preserve"> the</w:t>
      </w:r>
      <w:r>
        <w:rPr>
          <w:rFonts w:ascii="Calibri" w:eastAsia="Verdana" w:hAnsi="Calibri" w:cstheme="minorHAnsi"/>
          <w:sz w:val="24"/>
          <w:szCs w:val="24"/>
        </w:rPr>
        <w:t xml:space="preserve"> baseline</w:t>
      </w:r>
      <w:r w:rsidR="003A4F6F">
        <w:rPr>
          <w:rFonts w:ascii="Calibri" w:eastAsia="Verdana" w:hAnsi="Calibri" w:cstheme="minorHAnsi"/>
          <w:sz w:val="24"/>
          <w:szCs w:val="24"/>
        </w:rPr>
        <w:t>.</w:t>
      </w:r>
      <w:r>
        <w:rPr>
          <w:rFonts w:ascii="Calibri" w:eastAsia="Verdana" w:hAnsi="Calibri" w:cstheme="minorHAnsi"/>
          <w:sz w:val="24"/>
          <w:szCs w:val="24"/>
        </w:rPr>
        <w:t xml:space="preserve"> VSLA members are more likely to report satisfaction with </w:t>
      </w:r>
      <w:r w:rsidR="00D2727B" w:rsidRPr="00D2727B">
        <w:rPr>
          <w:rFonts w:ascii="Calibri" w:eastAsia="Verdana" w:hAnsi="Calibri" w:cstheme="minorHAnsi"/>
          <w:sz w:val="24"/>
          <w:szCs w:val="24"/>
        </w:rPr>
        <w:t>combined oral contraceptive pill (OC pills)</w:t>
      </w:r>
      <w:r>
        <w:rPr>
          <w:rFonts w:ascii="Calibri" w:eastAsia="Verdana" w:hAnsi="Calibri" w:cstheme="minorHAnsi"/>
          <w:sz w:val="24"/>
          <w:szCs w:val="24"/>
        </w:rPr>
        <w:t xml:space="preserve">. In terms of the </w:t>
      </w:r>
      <w:r w:rsidR="003A4F6F">
        <w:rPr>
          <w:rFonts w:ascii="Calibri" w:eastAsia="Verdana" w:hAnsi="Calibri" w:cstheme="minorHAnsi"/>
          <w:sz w:val="24"/>
          <w:szCs w:val="24"/>
        </w:rPr>
        <w:t>percentage</w:t>
      </w:r>
      <w:r w:rsidRPr="004F19D8">
        <w:rPr>
          <w:rFonts w:ascii="Calibri" w:eastAsia="Verdana" w:hAnsi="Calibri" w:cstheme="minorHAnsi"/>
          <w:sz w:val="24"/>
          <w:szCs w:val="24"/>
        </w:rPr>
        <w:t xml:space="preserve"> of women making informed choices/decisions with regard to SRHR</w:t>
      </w:r>
      <w:r>
        <w:rPr>
          <w:rFonts w:ascii="Calibri" w:eastAsia="Verdana" w:hAnsi="Calibri" w:cstheme="minorHAnsi"/>
          <w:sz w:val="24"/>
          <w:szCs w:val="24"/>
        </w:rPr>
        <w:t xml:space="preserve">, the </w:t>
      </w:r>
      <w:r w:rsidR="003A4F6F">
        <w:rPr>
          <w:rFonts w:ascii="Calibri" w:eastAsia="Verdana" w:hAnsi="Calibri" w:cstheme="minorHAnsi"/>
          <w:sz w:val="24"/>
          <w:szCs w:val="24"/>
        </w:rPr>
        <w:t>percentage</w:t>
      </w:r>
      <w:r w:rsidRPr="004F19D8">
        <w:rPr>
          <w:rFonts w:ascii="Calibri" w:eastAsia="Verdana" w:hAnsi="Calibri" w:cstheme="minorHAnsi"/>
          <w:sz w:val="24"/>
          <w:szCs w:val="24"/>
        </w:rPr>
        <w:t xml:space="preserve"> </w:t>
      </w:r>
      <w:r>
        <w:rPr>
          <w:rFonts w:ascii="Calibri" w:eastAsia="Verdana" w:hAnsi="Calibri" w:cstheme="minorHAnsi"/>
          <w:sz w:val="24"/>
          <w:szCs w:val="24"/>
        </w:rPr>
        <w:t xml:space="preserve">of women using contraceptives </w:t>
      </w:r>
      <w:r w:rsidRPr="004F19D8">
        <w:rPr>
          <w:rFonts w:ascii="Calibri" w:eastAsia="Verdana" w:hAnsi="Calibri" w:cstheme="minorHAnsi"/>
          <w:sz w:val="24"/>
          <w:szCs w:val="24"/>
        </w:rPr>
        <w:t>based on valid information and self/ joint decision</w:t>
      </w:r>
      <w:r>
        <w:rPr>
          <w:rFonts w:ascii="Calibri" w:eastAsia="Verdana" w:hAnsi="Calibri" w:cstheme="minorHAnsi"/>
          <w:sz w:val="24"/>
          <w:szCs w:val="24"/>
        </w:rPr>
        <w:t xml:space="preserve"> has also increased since </w:t>
      </w:r>
      <w:r w:rsidR="003A4F6F">
        <w:rPr>
          <w:rFonts w:ascii="Calibri" w:eastAsia="Verdana" w:hAnsi="Calibri" w:cstheme="minorHAnsi"/>
          <w:sz w:val="24"/>
          <w:szCs w:val="24"/>
        </w:rPr>
        <w:t xml:space="preserve">the </w:t>
      </w:r>
      <w:r>
        <w:rPr>
          <w:rFonts w:ascii="Calibri" w:eastAsia="Verdana" w:hAnsi="Calibri" w:cstheme="minorHAnsi"/>
          <w:sz w:val="24"/>
          <w:szCs w:val="24"/>
        </w:rPr>
        <w:t xml:space="preserve">baseline stage. </w:t>
      </w:r>
    </w:p>
    <w:p w:rsidR="00E129D0" w:rsidRDefault="00E129D0" w:rsidP="00E129D0">
      <w:pPr>
        <w:rPr>
          <w:rFonts w:ascii="Calibri" w:eastAsia="Verdana" w:hAnsi="Calibri" w:cstheme="minorHAnsi"/>
          <w:sz w:val="24"/>
          <w:szCs w:val="24"/>
        </w:rPr>
      </w:pPr>
    </w:p>
    <w:p w:rsidR="00E129D0" w:rsidRPr="00B9684D" w:rsidRDefault="00E129D0" w:rsidP="00E129D0">
      <w:pPr>
        <w:pStyle w:val="NoSpacing"/>
        <w:jc w:val="both"/>
        <w:rPr>
          <w:rFonts w:cstheme="minorHAnsi"/>
        </w:rPr>
      </w:pPr>
      <w:r>
        <w:rPr>
          <w:rFonts w:cstheme="minorHAnsi"/>
          <w:color w:val="000000"/>
          <w:sz w:val="24"/>
          <w:szCs w:val="24"/>
        </w:rPr>
        <w:t xml:space="preserve">The </w:t>
      </w:r>
      <w:r w:rsidRPr="00C357A0">
        <w:rPr>
          <w:rFonts w:cstheme="minorHAnsi"/>
          <w:color w:val="000000"/>
          <w:sz w:val="24"/>
          <w:szCs w:val="24"/>
        </w:rPr>
        <w:t xml:space="preserve">support of CARE staff members, government, and </w:t>
      </w:r>
      <w:r w:rsidR="003A4F6F">
        <w:rPr>
          <w:rFonts w:cstheme="minorHAnsi"/>
          <w:color w:val="000000"/>
          <w:sz w:val="24"/>
          <w:szCs w:val="24"/>
        </w:rPr>
        <w:t>Auxiliary Midwives</w:t>
      </w:r>
      <w:r w:rsidRPr="00B9684D">
        <w:rPr>
          <w:rFonts w:cstheme="minorHAnsi"/>
          <w:color w:val="000000"/>
          <w:sz w:val="24"/>
          <w:szCs w:val="24"/>
        </w:rPr>
        <w:t xml:space="preserve"> (</w:t>
      </w:r>
      <w:r w:rsidRPr="00C357A0">
        <w:rPr>
          <w:rFonts w:cstheme="minorHAnsi"/>
          <w:color w:val="000000"/>
          <w:sz w:val="24"/>
          <w:szCs w:val="24"/>
        </w:rPr>
        <w:t>AMW</w:t>
      </w:r>
      <w:r>
        <w:rPr>
          <w:rFonts w:cstheme="minorHAnsi"/>
          <w:color w:val="000000"/>
          <w:sz w:val="24"/>
          <w:szCs w:val="24"/>
        </w:rPr>
        <w:t>)</w:t>
      </w:r>
      <w:r w:rsidRPr="00C357A0">
        <w:rPr>
          <w:rFonts w:cstheme="minorHAnsi"/>
          <w:color w:val="000000"/>
          <w:sz w:val="24"/>
          <w:szCs w:val="24"/>
        </w:rPr>
        <w:t xml:space="preserve"> provided frequent trainings, education, awareness and discussion</w:t>
      </w:r>
      <w:r w:rsidR="003A4F6F">
        <w:rPr>
          <w:rFonts w:cstheme="minorHAnsi"/>
          <w:color w:val="000000"/>
          <w:sz w:val="24"/>
          <w:szCs w:val="24"/>
        </w:rPr>
        <w:t xml:space="preserve">s on </w:t>
      </w:r>
      <w:r w:rsidRPr="00C357A0">
        <w:rPr>
          <w:rFonts w:cstheme="minorHAnsi"/>
          <w:color w:val="000000"/>
          <w:sz w:val="24"/>
          <w:szCs w:val="24"/>
        </w:rPr>
        <w:t xml:space="preserve">SRH, family planning and birth spacing at VSLA meetings. </w:t>
      </w:r>
      <w:r w:rsidR="003A4F6F">
        <w:rPr>
          <w:rFonts w:cstheme="minorHAnsi"/>
          <w:color w:val="000000"/>
          <w:sz w:val="24"/>
          <w:szCs w:val="24"/>
        </w:rPr>
        <w:t xml:space="preserve"> T</w:t>
      </w:r>
      <w:r w:rsidRPr="00C357A0">
        <w:rPr>
          <w:rFonts w:cstheme="minorHAnsi"/>
          <w:color w:val="000000"/>
          <w:sz w:val="24"/>
          <w:szCs w:val="24"/>
        </w:rPr>
        <w:t>here have been discussions among women at V</w:t>
      </w:r>
      <w:r w:rsidR="003A4F6F">
        <w:rPr>
          <w:rFonts w:cstheme="minorHAnsi"/>
          <w:color w:val="000000"/>
          <w:sz w:val="24"/>
          <w:szCs w:val="24"/>
        </w:rPr>
        <w:t>SLA</w:t>
      </w:r>
      <w:r w:rsidRPr="00C357A0">
        <w:rPr>
          <w:rFonts w:cstheme="minorHAnsi"/>
          <w:color w:val="000000"/>
          <w:sz w:val="24"/>
          <w:szCs w:val="24"/>
        </w:rPr>
        <w:t xml:space="preserve"> meetings on birth spacing, malaria eradication, and SRH. </w:t>
      </w:r>
      <w:r w:rsidR="003A4F6F">
        <w:rPr>
          <w:rFonts w:cstheme="minorHAnsi"/>
          <w:color w:val="000000"/>
          <w:sz w:val="24"/>
          <w:szCs w:val="24"/>
        </w:rPr>
        <w:t xml:space="preserve"> T</w:t>
      </w:r>
      <w:r w:rsidRPr="00C357A0">
        <w:rPr>
          <w:rFonts w:cstheme="minorHAnsi"/>
          <w:color w:val="000000"/>
          <w:sz w:val="24"/>
          <w:szCs w:val="24"/>
        </w:rPr>
        <w:t xml:space="preserve">he </w:t>
      </w:r>
      <w:r w:rsidR="003A4F6F">
        <w:rPr>
          <w:rFonts w:cstheme="minorHAnsi"/>
          <w:color w:val="000000"/>
          <w:sz w:val="24"/>
          <w:szCs w:val="24"/>
        </w:rPr>
        <w:t xml:space="preserve">provision of medicines </w:t>
      </w:r>
      <w:r w:rsidRPr="00C357A0">
        <w:rPr>
          <w:rFonts w:cstheme="minorHAnsi"/>
          <w:color w:val="000000"/>
          <w:sz w:val="24"/>
          <w:szCs w:val="24"/>
        </w:rPr>
        <w:t xml:space="preserve">by CARE and the continuous support from </w:t>
      </w:r>
      <w:r w:rsidR="003A4F6F">
        <w:rPr>
          <w:rFonts w:cstheme="minorHAnsi"/>
          <w:color w:val="000000"/>
          <w:sz w:val="24"/>
          <w:szCs w:val="24"/>
        </w:rPr>
        <w:t xml:space="preserve">the </w:t>
      </w:r>
      <w:r w:rsidRPr="00C357A0">
        <w:rPr>
          <w:rFonts w:cstheme="minorHAnsi"/>
          <w:color w:val="000000"/>
          <w:sz w:val="24"/>
          <w:szCs w:val="24"/>
        </w:rPr>
        <w:t xml:space="preserve">AMW </w:t>
      </w:r>
      <w:r w:rsidR="003A4F6F">
        <w:rPr>
          <w:rFonts w:cstheme="minorHAnsi"/>
          <w:color w:val="000000"/>
          <w:sz w:val="24"/>
          <w:szCs w:val="24"/>
        </w:rPr>
        <w:t xml:space="preserve">have helped women </w:t>
      </w:r>
      <w:r w:rsidRPr="00C357A0">
        <w:rPr>
          <w:rFonts w:cstheme="minorHAnsi"/>
          <w:color w:val="000000"/>
          <w:sz w:val="24"/>
          <w:szCs w:val="24"/>
        </w:rPr>
        <w:t>improved their SRH</w:t>
      </w:r>
      <w:r w:rsidR="003A4F6F">
        <w:rPr>
          <w:rFonts w:cstheme="minorHAnsi"/>
          <w:color w:val="000000"/>
          <w:sz w:val="24"/>
          <w:szCs w:val="24"/>
        </w:rPr>
        <w:t>.</w:t>
      </w:r>
    </w:p>
    <w:p w:rsidR="00E129D0" w:rsidRDefault="00E129D0" w:rsidP="00E129D0">
      <w:pPr>
        <w:rPr>
          <w:rFonts w:ascii="Calibri" w:eastAsia="Verdana" w:hAnsi="Calibri" w:cstheme="minorHAnsi"/>
          <w:sz w:val="24"/>
          <w:szCs w:val="24"/>
        </w:rPr>
      </w:pPr>
    </w:p>
    <w:p w:rsidR="00E129D0" w:rsidRPr="008A6CF6" w:rsidRDefault="00E129D0" w:rsidP="00E129D0">
      <w:pPr>
        <w:rPr>
          <w:rFonts w:ascii="Calibri" w:eastAsia="Verdana" w:hAnsi="Calibri" w:cstheme="minorHAnsi"/>
          <w:sz w:val="24"/>
          <w:szCs w:val="24"/>
        </w:rPr>
      </w:pPr>
      <w:r>
        <w:rPr>
          <w:rFonts w:ascii="Calibri" w:eastAsia="Verdana" w:hAnsi="Calibri" w:cstheme="minorHAnsi"/>
          <w:sz w:val="24"/>
          <w:szCs w:val="24"/>
        </w:rPr>
        <w:t xml:space="preserve">Both men and women evidence more positive attitudes in support of women´s SRHR compared to attitudes and views recorded at the start of the programme. </w:t>
      </w:r>
      <w:r w:rsidRPr="00D41675">
        <w:rPr>
          <w:rFonts w:ascii="Calibri" w:hAnsi="Calibri" w:cstheme="minorHAnsi"/>
          <w:color w:val="000000" w:themeColor="text1"/>
          <w:sz w:val="24"/>
          <w:szCs w:val="24"/>
        </w:rPr>
        <w:t>The quantitative data shows that women’s attitudes towards gender equitable norms related to the protection of women’s SRHR and mental health are po</w:t>
      </w:r>
      <w:r>
        <w:rPr>
          <w:rFonts w:ascii="Calibri" w:hAnsi="Calibri" w:cstheme="minorHAnsi"/>
          <w:color w:val="000000" w:themeColor="text1"/>
          <w:sz w:val="24"/>
          <w:szCs w:val="24"/>
        </w:rPr>
        <w:t xml:space="preserve">sitive. </w:t>
      </w:r>
      <w:r w:rsidR="00D2727B" w:rsidRPr="00D2727B">
        <w:rPr>
          <w:rFonts w:ascii="Calibri" w:hAnsi="Calibri" w:cstheme="minorHAnsi"/>
          <w:color w:val="000000" w:themeColor="text1"/>
          <w:sz w:val="24"/>
          <w:szCs w:val="24"/>
        </w:rPr>
        <w:t xml:space="preserve">At </w:t>
      </w:r>
      <w:proofErr w:type="spellStart"/>
      <w:r w:rsidR="00D2727B" w:rsidRPr="00D2727B">
        <w:rPr>
          <w:rFonts w:ascii="Calibri" w:hAnsi="Calibri" w:cstheme="minorHAnsi"/>
          <w:color w:val="000000" w:themeColor="text1"/>
          <w:sz w:val="24"/>
          <w:szCs w:val="24"/>
        </w:rPr>
        <w:t>endline</w:t>
      </w:r>
      <w:proofErr w:type="spellEnd"/>
      <w:r w:rsidR="00D2727B" w:rsidRPr="00D2727B">
        <w:rPr>
          <w:rFonts w:ascii="Calibri" w:hAnsi="Calibri" w:cstheme="minorHAnsi"/>
          <w:color w:val="000000" w:themeColor="text1"/>
          <w:sz w:val="24"/>
          <w:szCs w:val="24"/>
        </w:rPr>
        <w:t>, in response to a set of questions relating to attitudes towards protection of their SRHR and maternal health, the average score for all women was 3.95 (on a scale from 1-5 where 5 is the most positive).</w:t>
      </w:r>
      <w:r w:rsidR="00D2727B">
        <w:rPr>
          <w:rFonts w:ascii="Calibri" w:hAnsi="Calibri" w:cstheme="minorHAnsi"/>
          <w:color w:val="000000" w:themeColor="text1"/>
          <w:sz w:val="24"/>
          <w:szCs w:val="24"/>
        </w:rPr>
        <w:t xml:space="preserve"> </w:t>
      </w:r>
      <w:bookmarkStart w:id="4" w:name="_GoBack"/>
      <w:bookmarkEnd w:id="4"/>
      <w:r>
        <w:rPr>
          <w:rFonts w:ascii="Calibri" w:eastAsia="Verdana" w:hAnsi="Calibri" w:cstheme="minorHAnsi"/>
          <w:sz w:val="24"/>
          <w:szCs w:val="24"/>
        </w:rPr>
        <w:t xml:space="preserve">Men also evidence greater support for women accessing SRH care and information and their </w:t>
      </w:r>
      <w:r w:rsidRPr="00B57B17">
        <w:rPr>
          <w:rFonts w:ascii="Calibri" w:eastAsia="Verdana" w:hAnsi="Calibri" w:cstheme="minorHAnsi"/>
          <w:sz w:val="24"/>
          <w:szCs w:val="24"/>
        </w:rPr>
        <w:t>decision-making</w:t>
      </w:r>
      <w:r>
        <w:rPr>
          <w:rFonts w:ascii="Calibri" w:eastAsia="Verdana" w:hAnsi="Calibri" w:cstheme="minorHAnsi"/>
          <w:sz w:val="24"/>
          <w:szCs w:val="24"/>
        </w:rPr>
        <w:t xml:space="preserve"> about their own sexual and reproductive health.  Both men and women surveyed evidence greater knowledge about HIV AIDS and STIs, than those who were surveyed at baseline stage. </w:t>
      </w:r>
    </w:p>
    <w:p w:rsidR="00E129D0" w:rsidRDefault="00E129D0" w:rsidP="00E129D0">
      <w:pPr>
        <w:rPr>
          <w:rFonts w:ascii="Calibri" w:hAnsi="Calibri" w:cstheme="minorHAnsi"/>
          <w:color w:val="000000" w:themeColor="text1"/>
        </w:rPr>
      </w:pPr>
    </w:p>
    <w:p w:rsidR="00E129D0" w:rsidRDefault="00E129D0" w:rsidP="00E129D0">
      <w:pPr>
        <w:rPr>
          <w:rFonts w:ascii="Calibri" w:hAnsi="Calibri" w:cstheme="minorHAnsi"/>
          <w:color w:val="000000"/>
          <w:sz w:val="24"/>
          <w:szCs w:val="24"/>
        </w:rPr>
      </w:pPr>
      <w:r w:rsidRPr="006011A2">
        <w:rPr>
          <w:rFonts w:ascii="Calibri" w:hAnsi="Calibri" w:cstheme="minorHAnsi"/>
          <w:color w:val="000000"/>
          <w:sz w:val="24"/>
          <w:szCs w:val="24"/>
        </w:rPr>
        <w:t xml:space="preserve">The study shows that women and men have gained better knowledge about SRH and birth spacing. Many women stated that they transferred their SHR and </w:t>
      </w:r>
      <w:r w:rsidR="003A4F6F">
        <w:rPr>
          <w:rFonts w:ascii="Calibri" w:hAnsi="Calibri" w:cstheme="minorHAnsi"/>
          <w:color w:val="000000"/>
          <w:sz w:val="24"/>
          <w:szCs w:val="24"/>
        </w:rPr>
        <w:t xml:space="preserve">birth spacing </w:t>
      </w:r>
      <w:r w:rsidRPr="006011A2">
        <w:rPr>
          <w:rFonts w:ascii="Calibri" w:hAnsi="Calibri" w:cstheme="minorHAnsi"/>
          <w:color w:val="000000"/>
          <w:sz w:val="24"/>
          <w:szCs w:val="24"/>
        </w:rPr>
        <w:t>knowledge to their husbands</w:t>
      </w:r>
      <w:r w:rsidR="00ED191E">
        <w:rPr>
          <w:rFonts w:ascii="Calibri" w:hAnsi="Calibri" w:cstheme="minorHAnsi"/>
          <w:color w:val="000000"/>
          <w:sz w:val="24"/>
          <w:szCs w:val="24"/>
        </w:rPr>
        <w:t xml:space="preserve"> and </w:t>
      </w:r>
      <w:r w:rsidRPr="006011A2">
        <w:rPr>
          <w:rFonts w:ascii="Calibri" w:hAnsi="Calibri" w:cstheme="minorHAnsi"/>
          <w:color w:val="000000"/>
          <w:sz w:val="24"/>
          <w:szCs w:val="24"/>
        </w:rPr>
        <w:t xml:space="preserve">also freely and openly discussed SHR and birth spacing together with </w:t>
      </w:r>
      <w:r w:rsidR="00ED191E">
        <w:rPr>
          <w:rFonts w:ascii="Calibri" w:hAnsi="Calibri" w:cstheme="minorHAnsi"/>
          <w:color w:val="000000"/>
          <w:sz w:val="24"/>
          <w:szCs w:val="24"/>
        </w:rPr>
        <w:t>them. They had never done this b</w:t>
      </w:r>
      <w:r w:rsidRPr="006011A2">
        <w:rPr>
          <w:rFonts w:ascii="Calibri" w:hAnsi="Calibri" w:cstheme="minorHAnsi"/>
          <w:color w:val="000000"/>
          <w:sz w:val="24"/>
          <w:szCs w:val="24"/>
        </w:rPr>
        <w:t>efore. In addition, many husband</w:t>
      </w:r>
      <w:r w:rsidR="00ED191E">
        <w:rPr>
          <w:rFonts w:ascii="Calibri" w:hAnsi="Calibri" w:cstheme="minorHAnsi"/>
          <w:color w:val="000000"/>
          <w:sz w:val="24"/>
          <w:szCs w:val="24"/>
        </w:rPr>
        <w:t>s</w:t>
      </w:r>
      <w:r w:rsidRPr="006011A2">
        <w:rPr>
          <w:rFonts w:ascii="Calibri" w:hAnsi="Calibri" w:cstheme="minorHAnsi"/>
          <w:color w:val="000000"/>
          <w:sz w:val="24"/>
          <w:szCs w:val="24"/>
        </w:rPr>
        <w:t xml:space="preserve"> accompanied the women to </w:t>
      </w:r>
      <w:r w:rsidR="00ED191E">
        <w:rPr>
          <w:rFonts w:ascii="Calibri" w:hAnsi="Calibri" w:cstheme="minorHAnsi"/>
          <w:color w:val="000000"/>
          <w:sz w:val="24"/>
          <w:szCs w:val="24"/>
        </w:rPr>
        <w:t xml:space="preserve">the </w:t>
      </w:r>
      <w:r w:rsidRPr="006011A2">
        <w:rPr>
          <w:rFonts w:ascii="Calibri" w:hAnsi="Calibri" w:cstheme="minorHAnsi"/>
          <w:color w:val="000000"/>
          <w:sz w:val="24"/>
          <w:szCs w:val="24"/>
        </w:rPr>
        <w:t>clinic</w:t>
      </w:r>
      <w:r w:rsidR="00ED191E">
        <w:rPr>
          <w:rFonts w:ascii="Calibri" w:hAnsi="Calibri" w:cstheme="minorHAnsi"/>
          <w:color w:val="000000"/>
          <w:sz w:val="24"/>
          <w:szCs w:val="24"/>
        </w:rPr>
        <w:t>s</w:t>
      </w:r>
      <w:r w:rsidRPr="006011A2">
        <w:rPr>
          <w:rFonts w:ascii="Calibri" w:hAnsi="Calibri" w:cstheme="minorHAnsi"/>
          <w:color w:val="000000"/>
          <w:sz w:val="24"/>
          <w:szCs w:val="24"/>
        </w:rPr>
        <w:t xml:space="preserve"> and hospital for medical check-up</w:t>
      </w:r>
      <w:r w:rsidR="00ED191E">
        <w:rPr>
          <w:rFonts w:ascii="Calibri" w:hAnsi="Calibri" w:cstheme="minorHAnsi"/>
          <w:color w:val="000000"/>
          <w:sz w:val="24"/>
          <w:szCs w:val="24"/>
        </w:rPr>
        <w:t>s</w:t>
      </w:r>
      <w:r w:rsidRPr="006011A2">
        <w:rPr>
          <w:rFonts w:ascii="Calibri" w:hAnsi="Calibri" w:cstheme="minorHAnsi"/>
          <w:color w:val="000000"/>
          <w:sz w:val="24"/>
          <w:szCs w:val="24"/>
        </w:rPr>
        <w:t xml:space="preserve"> and treatment and </w:t>
      </w:r>
      <w:r w:rsidR="00ED191E">
        <w:rPr>
          <w:rFonts w:ascii="Calibri" w:hAnsi="Calibri" w:cstheme="minorHAnsi"/>
          <w:color w:val="000000"/>
          <w:sz w:val="24"/>
          <w:szCs w:val="24"/>
        </w:rPr>
        <w:t xml:space="preserve">were </w:t>
      </w:r>
      <w:r w:rsidRPr="006011A2">
        <w:rPr>
          <w:rFonts w:ascii="Calibri" w:hAnsi="Calibri" w:cstheme="minorHAnsi"/>
          <w:color w:val="000000"/>
          <w:sz w:val="24"/>
          <w:szCs w:val="24"/>
        </w:rPr>
        <w:t xml:space="preserve">also </w:t>
      </w:r>
      <w:r w:rsidR="00ED191E">
        <w:rPr>
          <w:rFonts w:ascii="Calibri" w:hAnsi="Calibri" w:cstheme="minorHAnsi"/>
          <w:color w:val="000000"/>
          <w:sz w:val="24"/>
          <w:szCs w:val="24"/>
        </w:rPr>
        <w:t xml:space="preserve">doing </w:t>
      </w:r>
      <w:r w:rsidRPr="006011A2">
        <w:rPr>
          <w:rFonts w:ascii="Calibri" w:hAnsi="Calibri" w:cstheme="minorHAnsi"/>
          <w:color w:val="000000"/>
          <w:sz w:val="24"/>
          <w:szCs w:val="24"/>
        </w:rPr>
        <w:t>house chores such as cooking and cle</w:t>
      </w:r>
      <w:r>
        <w:rPr>
          <w:rFonts w:ascii="Calibri" w:hAnsi="Calibri" w:cstheme="minorHAnsi"/>
          <w:color w:val="000000"/>
          <w:sz w:val="24"/>
          <w:szCs w:val="24"/>
        </w:rPr>
        <w:t xml:space="preserve">aning during </w:t>
      </w:r>
      <w:r w:rsidR="00ED191E">
        <w:rPr>
          <w:rFonts w:ascii="Calibri" w:hAnsi="Calibri" w:cstheme="minorHAnsi"/>
          <w:color w:val="000000"/>
          <w:sz w:val="24"/>
          <w:szCs w:val="24"/>
        </w:rPr>
        <w:t xml:space="preserve">the </w:t>
      </w:r>
      <w:r>
        <w:rPr>
          <w:rFonts w:ascii="Calibri" w:hAnsi="Calibri" w:cstheme="minorHAnsi"/>
          <w:color w:val="000000"/>
          <w:sz w:val="24"/>
          <w:szCs w:val="24"/>
        </w:rPr>
        <w:t xml:space="preserve">women’s pregnancy.  </w:t>
      </w:r>
    </w:p>
    <w:p w:rsidR="00E129D0" w:rsidRDefault="00E129D0" w:rsidP="00E129D0">
      <w:pPr>
        <w:rPr>
          <w:rFonts w:ascii="Calibri" w:hAnsi="Calibri" w:cstheme="minorHAnsi"/>
          <w:color w:val="000000"/>
          <w:sz w:val="24"/>
          <w:szCs w:val="24"/>
        </w:rPr>
      </w:pPr>
      <w:r>
        <w:rPr>
          <w:rFonts w:ascii="Calibri" w:hAnsi="Calibri" w:cstheme="minorHAnsi"/>
          <w:color w:val="000000"/>
          <w:sz w:val="24"/>
          <w:szCs w:val="24"/>
        </w:rPr>
        <w:t xml:space="preserve"> </w:t>
      </w:r>
    </w:p>
    <w:p w:rsidR="00E129D0" w:rsidRDefault="00E129D0" w:rsidP="00E129D0">
      <w:pPr>
        <w:rPr>
          <w:rFonts w:ascii="Calibri" w:hAnsi="Calibri" w:cstheme="minorHAnsi"/>
          <w:color w:val="000000" w:themeColor="text1"/>
          <w:sz w:val="24"/>
          <w:szCs w:val="24"/>
          <w:lang w:val="en-GB"/>
        </w:rPr>
      </w:pPr>
      <w:r w:rsidRPr="006011A2">
        <w:rPr>
          <w:rFonts w:ascii="Calibri" w:hAnsi="Calibri" w:cstheme="minorHAnsi"/>
          <w:color w:val="000000" w:themeColor="text1"/>
          <w:sz w:val="24"/>
          <w:szCs w:val="24"/>
        </w:rPr>
        <w:t>Women’s knowledge and unders</w:t>
      </w:r>
      <w:r>
        <w:rPr>
          <w:rFonts w:ascii="Calibri" w:hAnsi="Calibri" w:cstheme="minorHAnsi"/>
          <w:color w:val="000000" w:themeColor="text1"/>
          <w:sz w:val="24"/>
          <w:szCs w:val="24"/>
        </w:rPr>
        <w:t xml:space="preserve">tanding of HIV issues have </w:t>
      </w:r>
      <w:r w:rsidRPr="006011A2">
        <w:rPr>
          <w:rFonts w:ascii="Calibri" w:hAnsi="Calibri" w:cstheme="minorHAnsi"/>
          <w:color w:val="000000" w:themeColor="text1"/>
          <w:sz w:val="24"/>
          <w:szCs w:val="24"/>
        </w:rPr>
        <w:t>inc</w:t>
      </w:r>
      <w:r>
        <w:rPr>
          <w:rFonts w:ascii="Calibri" w:hAnsi="Calibri" w:cstheme="minorHAnsi"/>
          <w:color w:val="000000" w:themeColor="text1"/>
          <w:sz w:val="24"/>
          <w:szCs w:val="24"/>
        </w:rPr>
        <w:t xml:space="preserve">reased since baseline- </w:t>
      </w:r>
      <w:r>
        <w:rPr>
          <w:rFonts w:ascii="Calibri" w:hAnsi="Calibri" w:cstheme="minorHAnsi"/>
          <w:color w:val="000000" w:themeColor="text1"/>
          <w:sz w:val="24"/>
          <w:szCs w:val="24"/>
          <w:lang w:val="en-GB"/>
        </w:rPr>
        <w:t xml:space="preserve">a higher proportion of </w:t>
      </w:r>
      <w:r w:rsidRPr="00152965">
        <w:rPr>
          <w:rFonts w:ascii="Calibri" w:hAnsi="Calibri" w:cstheme="minorHAnsi"/>
          <w:color w:val="000000" w:themeColor="text1"/>
          <w:sz w:val="24"/>
          <w:szCs w:val="24"/>
          <w:lang w:val="en-GB"/>
        </w:rPr>
        <w:t>women respondents have heard of HIV-AIDS and STI</w:t>
      </w:r>
      <w:r>
        <w:rPr>
          <w:rFonts w:ascii="Calibri" w:hAnsi="Calibri" w:cstheme="minorHAnsi"/>
          <w:color w:val="000000" w:themeColor="text1"/>
          <w:sz w:val="24"/>
          <w:szCs w:val="24"/>
          <w:lang w:val="en-GB"/>
        </w:rPr>
        <w:t xml:space="preserve">s </w:t>
      </w:r>
      <w:r w:rsidRPr="00152965">
        <w:rPr>
          <w:rFonts w:ascii="Calibri" w:hAnsi="Calibri" w:cstheme="minorHAnsi"/>
          <w:color w:val="000000" w:themeColor="text1"/>
          <w:sz w:val="24"/>
          <w:szCs w:val="24"/>
          <w:lang w:val="en-GB"/>
        </w:rPr>
        <w:t xml:space="preserve">through </w:t>
      </w:r>
      <w:r w:rsidR="00ED191E">
        <w:rPr>
          <w:rFonts w:ascii="Calibri" w:hAnsi="Calibri" w:cstheme="minorHAnsi"/>
          <w:color w:val="000000" w:themeColor="text1"/>
          <w:sz w:val="24"/>
          <w:szCs w:val="24"/>
          <w:lang w:val="en-GB"/>
        </w:rPr>
        <w:t>s</w:t>
      </w:r>
      <w:r w:rsidRPr="00152965">
        <w:rPr>
          <w:rFonts w:ascii="Calibri" w:hAnsi="Calibri" w:cstheme="minorHAnsi"/>
          <w:color w:val="000000" w:themeColor="text1"/>
          <w:sz w:val="24"/>
          <w:szCs w:val="24"/>
          <w:lang w:val="en-GB"/>
        </w:rPr>
        <w:t xml:space="preserve">ources such as health workers or through health education sessions conducted by NGOs.  </w:t>
      </w:r>
      <w:r>
        <w:rPr>
          <w:rFonts w:ascii="Calibri" w:hAnsi="Calibri" w:cstheme="minorHAnsi"/>
          <w:color w:val="000000" w:themeColor="text1"/>
          <w:sz w:val="24"/>
          <w:szCs w:val="24"/>
          <w:lang w:val="en-GB"/>
        </w:rPr>
        <w:t xml:space="preserve">Similarly a higher proportion </w:t>
      </w:r>
      <w:r w:rsidR="0053401C">
        <w:rPr>
          <w:rFonts w:ascii="Calibri" w:hAnsi="Calibri" w:cstheme="minorHAnsi"/>
          <w:color w:val="000000" w:themeColor="text1"/>
          <w:sz w:val="24"/>
          <w:szCs w:val="24"/>
          <w:lang w:val="en-GB"/>
        </w:rPr>
        <w:t>of women evidenced awareness</w:t>
      </w:r>
      <w:r w:rsidRPr="00152965">
        <w:rPr>
          <w:rFonts w:ascii="Calibri" w:hAnsi="Calibri" w:cstheme="minorHAnsi"/>
          <w:color w:val="000000" w:themeColor="text1"/>
          <w:sz w:val="24"/>
          <w:szCs w:val="24"/>
          <w:lang w:val="en-GB"/>
        </w:rPr>
        <w:t xml:space="preserve"> of the</w:t>
      </w:r>
      <w:r>
        <w:rPr>
          <w:rFonts w:ascii="Calibri" w:hAnsi="Calibri" w:cstheme="minorHAnsi"/>
          <w:color w:val="000000" w:themeColor="text1"/>
          <w:sz w:val="24"/>
          <w:szCs w:val="24"/>
          <w:lang w:val="en-GB"/>
        </w:rPr>
        <w:t xml:space="preserve"> place of treatment of STI</w:t>
      </w:r>
      <w:r w:rsidR="0053401C">
        <w:rPr>
          <w:rFonts w:ascii="Calibri" w:hAnsi="Calibri" w:cstheme="minorHAnsi"/>
          <w:color w:val="000000" w:themeColor="text1"/>
          <w:sz w:val="24"/>
          <w:szCs w:val="24"/>
          <w:lang w:val="en-GB"/>
        </w:rPr>
        <w:t>s</w:t>
      </w:r>
      <w:r>
        <w:rPr>
          <w:rFonts w:ascii="Calibri" w:hAnsi="Calibri" w:cstheme="minorHAnsi"/>
          <w:color w:val="000000" w:themeColor="text1"/>
          <w:sz w:val="24"/>
          <w:szCs w:val="24"/>
          <w:lang w:val="en-GB"/>
        </w:rPr>
        <w:t xml:space="preserve">, and where to go for HIV counselling and testing compared to baseline stage. </w:t>
      </w:r>
    </w:p>
    <w:p w:rsidR="00E129D0" w:rsidRPr="00E370F0" w:rsidRDefault="00E129D0" w:rsidP="00E129D0">
      <w:pPr>
        <w:rPr>
          <w:rFonts w:ascii="Calibri" w:hAnsi="Calibri" w:cstheme="minorHAnsi"/>
          <w:color w:val="000000" w:themeColor="text1"/>
          <w:sz w:val="24"/>
          <w:szCs w:val="24"/>
          <w:lang w:val="en-GB"/>
        </w:rPr>
      </w:pPr>
    </w:p>
    <w:p w:rsidR="00E129D0" w:rsidRPr="00F02A3F" w:rsidRDefault="00E129D0" w:rsidP="00E129D0">
      <w:pPr>
        <w:rPr>
          <w:rFonts w:ascii="Calibri" w:eastAsia="Verdana" w:hAnsi="Calibri" w:cstheme="minorHAnsi"/>
          <w:b/>
          <w:sz w:val="24"/>
          <w:szCs w:val="24"/>
        </w:rPr>
      </w:pPr>
      <w:r>
        <w:rPr>
          <w:rFonts w:ascii="Calibri" w:eastAsia="Verdana" w:hAnsi="Calibri" w:cstheme="minorHAnsi"/>
          <w:b/>
          <w:sz w:val="24"/>
          <w:szCs w:val="24"/>
        </w:rPr>
        <w:t>M</w:t>
      </w:r>
      <w:r w:rsidRPr="00C35A54">
        <w:rPr>
          <w:rFonts w:ascii="Calibri" w:eastAsia="Verdana" w:hAnsi="Calibri" w:cstheme="minorHAnsi"/>
          <w:b/>
          <w:sz w:val="24"/>
          <w:szCs w:val="24"/>
        </w:rPr>
        <w:t>en’s positive engagement to promote women’s empowerment</w:t>
      </w:r>
    </w:p>
    <w:p w:rsidR="00E129D0" w:rsidRDefault="00E129D0" w:rsidP="00E129D0">
      <w:pPr>
        <w:rPr>
          <w:rFonts w:ascii="Calibri" w:hAnsi="Calibri" w:cstheme="minorHAnsi"/>
          <w:color w:val="000000"/>
          <w:sz w:val="24"/>
          <w:szCs w:val="24"/>
        </w:rPr>
      </w:pPr>
      <w:r>
        <w:rPr>
          <w:rFonts w:ascii="Calibri" w:hAnsi="Calibri" w:cstheme="minorHAnsi"/>
          <w:color w:val="000000"/>
          <w:sz w:val="24"/>
          <w:szCs w:val="24"/>
        </w:rPr>
        <w:t xml:space="preserve">Following the Mid Term Review in April 2012, men´s </w:t>
      </w:r>
      <w:r w:rsidRPr="00762FD5">
        <w:rPr>
          <w:rFonts w:ascii="Calibri" w:hAnsi="Calibri" w:cstheme="minorHAnsi"/>
          <w:color w:val="000000"/>
          <w:sz w:val="24"/>
          <w:szCs w:val="24"/>
        </w:rPr>
        <w:t xml:space="preserve">engagement in WEP was a new </w:t>
      </w:r>
      <w:r>
        <w:rPr>
          <w:rFonts w:ascii="Calibri" w:hAnsi="Calibri" w:cstheme="minorHAnsi"/>
          <w:color w:val="000000"/>
          <w:sz w:val="24"/>
          <w:szCs w:val="24"/>
        </w:rPr>
        <w:t xml:space="preserve">reflection </w:t>
      </w:r>
      <w:r w:rsidRPr="00762FD5">
        <w:rPr>
          <w:rFonts w:ascii="Calibri" w:hAnsi="Calibri" w:cstheme="minorHAnsi"/>
          <w:color w:val="000000"/>
          <w:sz w:val="24"/>
          <w:szCs w:val="24"/>
        </w:rPr>
        <w:t xml:space="preserve">point for CARE Myanmar and the staff had digested the concepts, improved awareness as a clear cross cutting strategy while doing WEP so that it will prevent men from exclusion and lead to gender equality. The project team with the support of Gender Advisor and Health Advisor </w:t>
      </w:r>
      <w:r>
        <w:rPr>
          <w:rFonts w:ascii="Calibri" w:hAnsi="Calibri" w:cstheme="minorHAnsi"/>
          <w:color w:val="000000"/>
          <w:sz w:val="24"/>
          <w:szCs w:val="24"/>
        </w:rPr>
        <w:t>then</w:t>
      </w:r>
      <w:r w:rsidRPr="00762FD5">
        <w:rPr>
          <w:rFonts w:ascii="Calibri" w:hAnsi="Calibri" w:cstheme="minorHAnsi"/>
          <w:color w:val="000000"/>
          <w:sz w:val="24"/>
          <w:szCs w:val="24"/>
        </w:rPr>
        <w:t xml:space="preserve"> </w:t>
      </w:r>
      <w:r>
        <w:rPr>
          <w:rFonts w:ascii="Calibri" w:hAnsi="Calibri" w:cstheme="minorHAnsi"/>
          <w:color w:val="000000"/>
          <w:sz w:val="24"/>
          <w:szCs w:val="24"/>
        </w:rPr>
        <w:t>developed</w:t>
      </w:r>
      <w:r w:rsidRPr="00762FD5">
        <w:rPr>
          <w:rFonts w:ascii="Calibri" w:hAnsi="Calibri" w:cstheme="minorHAnsi"/>
          <w:color w:val="000000"/>
          <w:sz w:val="24"/>
          <w:szCs w:val="24"/>
        </w:rPr>
        <w:t xml:space="preserve"> the M</w:t>
      </w:r>
      <w:r>
        <w:rPr>
          <w:rFonts w:ascii="Calibri" w:hAnsi="Calibri" w:cstheme="minorHAnsi"/>
          <w:color w:val="000000"/>
          <w:sz w:val="24"/>
          <w:szCs w:val="24"/>
        </w:rPr>
        <w:t>en engage (ME)</w:t>
      </w:r>
      <w:r w:rsidRPr="00762FD5">
        <w:rPr>
          <w:rFonts w:ascii="Calibri" w:hAnsi="Calibri" w:cstheme="minorHAnsi"/>
          <w:color w:val="000000"/>
          <w:sz w:val="24"/>
          <w:szCs w:val="24"/>
        </w:rPr>
        <w:t xml:space="preserve"> strategy for WEP to contribute to the gender transformative program in the remaining projects period. </w:t>
      </w:r>
      <w:r>
        <w:rPr>
          <w:rFonts w:ascii="Calibri" w:hAnsi="Calibri" w:cstheme="minorHAnsi"/>
          <w:color w:val="000000"/>
          <w:sz w:val="24"/>
          <w:szCs w:val="24"/>
        </w:rPr>
        <w:t xml:space="preserve"> The MTR sets out that </w:t>
      </w:r>
      <w:proofErr w:type="gramStart"/>
      <w:r w:rsidRPr="00AE46BB">
        <w:rPr>
          <w:rFonts w:ascii="Calibri" w:hAnsi="Calibri" w:cstheme="minorHAnsi"/>
          <w:color w:val="000000"/>
          <w:sz w:val="24"/>
          <w:szCs w:val="24"/>
        </w:rPr>
        <w:t>More</w:t>
      </w:r>
      <w:proofErr w:type="gramEnd"/>
      <w:r w:rsidRPr="00AE46BB">
        <w:rPr>
          <w:rFonts w:ascii="Calibri" w:hAnsi="Calibri" w:cstheme="minorHAnsi"/>
          <w:color w:val="000000"/>
          <w:sz w:val="24"/>
          <w:szCs w:val="24"/>
        </w:rPr>
        <w:t xml:space="preserve"> awareness raising activities will be carried out in Year 3 through activities such as men forum, women forum, special events and capacity building</w:t>
      </w:r>
      <w:r>
        <w:rPr>
          <w:rFonts w:ascii="Calibri" w:hAnsi="Calibri" w:cstheme="minorHAnsi"/>
          <w:color w:val="000000"/>
          <w:sz w:val="24"/>
          <w:szCs w:val="24"/>
        </w:rPr>
        <w:t xml:space="preserve">. </w:t>
      </w:r>
    </w:p>
    <w:p w:rsidR="00E129D0" w:rsidRPr="00C35A54" w:rsidRDefault="00E129D0" w:rsidP="00E129D0">
      <w:pPr>
        <w:rPr>
          <w:rFonts w:ascii="Calibri" w:hAnsi="Calibri" w:cstheme="minorHAnsi"/>
          <w:color w:val="000000" w:themeColor="text1"/>
          <w:sz w:val="24"/>
          <w:szCs w:val="24"/>
        </w:rPr>
      </w:pPr>
    </w:p>
    <w:p w:rsidR="00E129D0" w:rsidRDefault="00E129D0" w:rsidP="00E129D0">
      <w:pPr>
        <w:rPr>
          <w:rFonts w:ascii="Calibri" w:hAnsi="Calibri" w:cstheme="minorHAnsi"/>
          <w:color w:val="000000" w:themeColor="text1"/>
          <w:sz w:val="24"/>
          <w:szCs w:val="24"/>
        </w:rPr>
      </w:pPr>
      <w:r w:rsidRPr="00C35A54">
        <w:rPr>
          <w:rFonts w:ascii="Calibri" w:hAnsi="Calibri" w:cstheme="minorHAnsi"/>
          <w:color w:val="000000" w:themeColor="text1"/>
          <w:sz w:val="24"/>
          <w:szCs w:val="24"/>
        </w:rPr>
        <w:t xml:space="preserve">The programme has been successful at contributing to improved attitudes of men towards women’s empowerment in </w:t>
      </w:r>
      <w:r w:rsidRPr="00C35A54">
        <w:rPr>
          <w:rFonts w:ascii="Calibri" w:hAnsi="Calibri" w:cstheme="minorHAnsi"/>
          <w:sz w:val="24"/>
          <w:szCs w:val="24"/>
        </w:rPr>
        <w:t xml:space="preserve">Muse, </w:t>
      </w:r>
      <w:proofErr w:type="spellStart"/>
      <w:r w:rsidRPr="00C35A54">
        <w:rPr>
          <w:rFonts w:ascii="Calibri" w:hAnsi="Calibri" w:cstheme="minorHAnsi"/>
          <w:sz w:val="24"/>
          <w:szCs w:val="24"/>
        </w:rPr>
        <w:t>Namp</w:t>
      </w:r>
      <w:proofErr w:type="spellEnd"/>
      <w:r w:rsidRPr="00C35A54">
        <w:rPr>
          <w:rFonts w:ascii="Calibri" w:hAnsi="Calibri" w:cstheme="minorHAnsi"/>
          <w:sz w:val="24"/>
          <w:szCs w:val="24"/>
        </w:rPr>
        <w:t xml:space="preserve"> Kham</w:t>
      </w:r>
      <w:r w:rsidRPr="00C35A54">
        <w:rPr>
          <w:rFonts w:ascii="Calibri" w:hAnsi="Calibri" w:cstheme="minorHAnsi"/>
          <w:color w:val="000000" w:themeColor="text1"/>
          <w:sz w:val="24"/>
          <w:szCs w:val="24"/>
        </w:rPr>
        <w:t xml:space="preserve"> a</w:t>
      </w:r>
      <w:r>
        <w:rPr>
          <w:rFonts w:ascii="Calibri" w:hAnsi="Calibri" w:cstheme="minorHAnsi"/>
          <w:color w:val="000000" w:themeColor="text1"/>
          <w:sz w:val="24"/>
          <w:szCs w:val="24"/>
        </w:rPr>
        <w:t xml:space="preserve">s Table 2 shows. Men (and women) are more likely to evidence more supportive views for prevention of Gender Based violence than at baseline. This is illustrated by response to the statement about beating of wives if food is burnt; this was supported by over 60% as acceptable at baseline; but by less than 3% at </w:t>
      </w:r>
      <w:proofErr w:type="spellStart"/>
      <w:r>
        <w:rPr>
          <w:rFonts w:ascii="Calibri" w:hAnsi="Calibri" w:cstheme="minorHAnsi"/>
          <w:color w:val="000000" w:themeColor="text1"/>
          <w:sz w:val="24"/>
          <w:szCs w:val="24"/>
        </w:rPr>
        <w:t>endline</w:t>
      </w:r>
      <w:proofErr w:type="spellEnd"/>
      <w:r>
        <w:rPr>
          <w:rFonts w:ascii="Calibri" w:hAnsi="Calibri" w:cstheme="minorHAnsi"/>
          <w:color w:val="000000" w:themeColor="text1"/>
          <w:sz w:val="24"/>
          <w:szCs w:val="24"/>
        </w:rPr>
        <w:t xml:space="preserve"> stage. </w:t>
      </w:r>
    </w:p>
    <w:p w:rsidR="00E129D0" w:rsidRDefault="00E129D0" w:rsidP="00E129D0">
      <w:pPr>
        <w:rPr>
          <w:rFonts w:ascii="Calibri" w:hAnsi="Calibri" w:cstheme="minorHAnsi"/>
          <w:color w:val="000000" w:themeColor="text1"/>
          <w:sz w:val="24"/>
          <w:szCs w:val="24"/>
        </w:rPr>
      </w:pPr>
    </w:p>
    <w:p w:rsidR="00E129D0" w:rsidRPr="00A82692" w:rsidRDefault="00E129D0" w:rsidP="00E129D0">
      <w:pPr>
        <w:rPr>
          <w:rFonts w:ascii="Calibri" w:hAnsi="Calibri" w:cstheme="minorHAnsi"/>
          <w:color w:val="000000" w:themeColor="text1"/>
          <w:sz w:val="24"/>
          <w:szCs w:val="24"/>
        </w:rPr>
      </w:pPr>
      <w:r>
        <w:rPr>
          <w:rFonts w:ascii="Calibri" w:hAnsi="Calibri" w:cstheme="minorHAnsi"/>
          <w:color w:val="000000" w:themeColor="text1"/>
          <w:sz w:val="24"/>
          <w:szCs w:val="24"/>
        </w:rPr>
        <w:t>The WIN and MEN programme have been successful in shifting views and a</w:t>
      </w:r>
      <w:r w:rsidRPr="00A82692">
        <w:rPr>
          <w:rFonts w:ascii="Calibri" w:hAnsi="Calibri" w:cstheme="minorHAnsi"/>
          <w:color w:val="000000" w:themeColor="text1"/>
          <w:sz w:val="24"/>
          <w:szCs w:val="24"/>
        </w:rPr>
        <w:t>ttitud</w:t>
      </w:r>
      <w:r>
        <w:rPr>
          <w:rFonts w:ascii="Calibri" w:hAnsi="Calibri" w:cstheme="minorHAnsi"/>
          <w:color w:val="000000" w:themeColor="text1"/>
          <w:sz w:val="24"/>
          <w:szCs w:val="24"/>
        </w:rPr>
        <w:t>es</w:t>
      </w:r>
      <w:r w:rsidRPr="00A82692">
        <w:rPr>
          <w:rFonts w:ascii="Calibri" w:hAnsi="Calibri" w:cstheme="minorHAnsi"/>
          <w:color w:val="000000" w:themeColor="text1"/>
          <w:sz w:val="24"/>
          <w:szCs w:val="24"/>
        </w:rPr>
        <w:t xml:space="preserve"> toward women’s economic security</w:t>
      </w:r>
      <w:r>
        <w:rPr>
          <w:rFonts w:ascii="Calibri" w:hAnsi="Calibri" w:cstheme="minorHAnsi"/>
          <w:color w:val="000000" w:themeColor="text1"/>
          <w:sz w:val="24"/>
          <w:szCs w:val="24"/>
        </w:rPr>
        <w:t xml:space="preserve">. Men and women were both more supportive that women should inherit property, work outside the home and that their roles extended beyond just taking care of the house. </w:t>
      </w:r>
    </w:p>
    <w:p w:rsidR="00E129D0" w:rsidRDefault="00E129D0" w:rsidP="00E129D0">
      <w:pPr>
        <w:rPr>
          <w:rFonts w:ascii="Calibri" w:eastAsia="Verdana" w:hAnsi="Calibri" w:cstheme="minorHAnsi"/>
          <w:sz w:val="24"/>
          <w:szCs w:val="24"/>
        </w:rPr>
      </w:pPr>
    </w:p>
    <w:p w:rsidR="00E129D0" w:rsidRPr="00C60F7C" w:rsidRDefault="00E129D0" w:rsidP="00E129D0">
      <w:pPr>
        <w:rPr>
          <w:rFonts w:ascii="Calibri" w:hAnsi="Calibri" w:cstheme="minorHAnsi"/>
          <w:b/>
          <w:sz w:val="24"/>
          <w:szCs w:val="24"/>
        </w:rPr>
      </w:pPr>
      <w:r w:rsidRPr="00C60F7C">
        <w:rPr>
          <w:rFonts w:ascii="Calibri" w:hAnsi="Calibri" w:cstheme="minorHAnsi"/>
          <w:b/>
          <w:sz w:val="24"/>
          <w:szCs w:val="24"/>
        </w:rPr>
        <w:t xml:space="preserve">Women´s meaningful </w:t>
      </w:r>
      <w:r>
        <w:rPr>
          <w:rFonts w:ascii="Calibri" w:hAnsi="Calibri" w:cstheme="minorHAnsi"/>
          <w:b/>
          <w:sz w:val="24"/>
          <w:szCs w:val="24"/>
        </w:rPr>
        <w:t>participation in decision-</w:t>
      </w:r>
      <w:r w:rsidRPr="00C60F7C">
        <w:rPr>
          <w:rFonts w:ascii="Calibri" w:hAnsi="Calibri" w:cstheme="minorHAnsi"/>
          <w:b/>
          <w:sz w:val="24"/>
          <w:szCs w:val="24"/>
        </w:rPr>
        <w:t xml:space="preserve">making activities </w:t>
      </w:r>
    </w:p>
    <w:p w:rsidR="00E129D0" w:rsidRDefault="00E129D0" w:rsidP="00E129D0">
      <w:pPr>
        <w:rPr>
          <w:rFonts w:ascii="Calibri" w:hAnsi="Calibri" w:cstheme="minorHAnsi"/>
          <w:color w:val="000000" w:themeColor="text1"/>
          <w:sz w:val="24"/>
          <w:szCs w:val="24"/>
        </w:rPr>
      </w:pPr>
      <w:r w:rsidRPr="00C357A0">
        <w:rPr>
          <w:rFonts w:ascii="Calibri" w:hAnsi="Calibri" w:cstheme="minorHAnsi"/>
          <w:color w:val="000000"/>
          <w:sz w:val="24"/>
          <w:szCs w:val="24"/>
        </w:rPr>
        <w:t>VDCs were formed with the objective of creating a space for women being recognized and participating meaningfully at the community level.</w:t>
      </w:r>
      <w:r w:rsidRPr="00C60F7C">
        <w:rPr>
          <w:rFonts w:ascii="Calibri" w:hAnsi="Calibri" w:cstheme="minorHAnsi"/>
          <w:color w:val="000000"/>
          <w:sz w:val="24"/>
          <w:szCs w:val="24"/>
        </w:rPr>
        <w:t xml:space="preserve"> </w:t>
      </w:r>
      <w:r>
        <w:rPr>
          <w:rFonts w:ascii="Calibri" w:hAnsi="Calibri" w:cstheme="minorHAnsi"/>
          <w:color w:val="000000"/>
          <w:sz w:val="24"/>
          <w:szCs w:val="24"/>
        </w:rPr>
        <w:t xml:space="preserve">The </w:t>
      </w:r>
      <w:proofErr w:type="spellStart"/>
      <w:r>
        <w:rPr>
          <w:rFonts w:ascii="Calibri" w:hAnsi="Calibri" w:cstheme="minorHAnsi"/>
          <w:color w:val="000000"/>
          <w:sz w:val="24"/>
          <w:szCs w:val="24"/>
        </w:rPr>
        <w:t>endline</w:t>
      </w:r>
      <w:proofErr w:type="spellEnd"/>
      <w:r>
        <w:rPr>
          <w:rFonts w:ascii="Calibri" w:hAnsi="Calibri" w:cstheme="minorHAnsi"/>
          <w:color w:val="000000"/>
          <w:sz w:val="24"/>
          <w:szCs w:val="24"/>
        </w:rPr>
        <w:t xml:space="preserve"> results show that behavior in relation to women´s meaningful participation has shifted. M</w:t>
      </w:r>
      <w:r w:rsidRPr="006011A2">
        <w:rPr>
          <w:rFonts w:ascii="Calibri" w:hAnsi="Calibri" w:cstheme="minorHAnsi"/>
          <w:color w:val="000000"/>
          <w:sz w:val="24"/>
          <w:szCs w:val="24"/>
        </w:rPr>
        <w:t xml:space="preserve">en </w:t>
      </w:r>
      <w:r>
        <w:rPr>
          <w:rFonts w:ascii="Calibri" w:hAnsi="Calibri" w:cstheme="minorHAnsi"/>
          <w:color w:val="000000"/>
          <w:sz w:val="24"/>
          <w:szCs w:val="24"/>
        </w:rPr>
        <w:t xml:space="preserve">interviewed for the qualitative </w:t>
      </w:r>
      <w:r>
        <w:rPr>
          <w:rFonts w:ascii="Calibri" w:hAnsi="Calibri" w:cstheme="minorHAnsi"/>
          <w:color w:val="000000"/>
          <w:sz w:val="24"/>
          <w:szCs w:val="24"/>
        </w:rPr>
        <w:lastRenderedPageBreak/>
        <w:t xml:space="preserve">research </w:t>
      </w:r>
      <w:r w:rsidRPr="006011A2">
        <w:rPr>
          <w:rFonts w:ascii="Calibri" w:hAnsi="Calibri" w:cstheme="minorHAnsi"/>
          <w:color w:val="000000"/>
          <w:sz w:val="24"/>
          <w:szCs w:val="24"/>
        </w:rPr>
        <w:t xml:space="preserve">explained that </w:t>
      </w:r>
      <w:r>
        <w:rPr>
          <w:rFonts w:ascii="Calibri" w:hAnsi="Calibri" w:cstheme="minorHAnsi"/>
          <w:color w:val="000000"/>
          <w:sz w:val="24"/>
          <w:szCs w:val="24"/>
        </w:rPr>
        <w:t xml:space="preserve">women are free to </w:t>
      </w:r>
      <w:r w:rsidRPr="006011A2">
        <w:rPr>
          <w:rFonts w:ascii="Calibri" w:hAnsi="Calibri" w:cstheme="minorHAnsi"/>
          <w:color w:val="000000"/>
          <w:sz w:val="24"/>
          <w:szCs w:val="24"/>
        </w:rPr>
        <w:t>participate in every development group in the village as members as well as leading the group.</w:t>
      </w:r>
      <w:r>
        <w:rPr>
          <w:rFonts w:ascii="Calibri" w:hAnsi="Calibri" w:cstheme="minorHAnsi"/>
          <w:color w:val="000000"/>
          <w:sz w:val="24"/>
          <w:szCs w:val="24"/>
        </w:rPr>
        <w:t xml:space="preserve"> </w:t>
      </w:r>
      <w:r w:rsidRPr="006011A2">
        <w:rPr>
          <w:rFonts w:ascii="Calibri" w:hAnsi="Calibri" w:cstheme="minorHAnsi"/>
          <w:color w:val="000000"/>
          <w:sz w:val="24"/>
          <w:szCs w:val="24"/>
        </w:rPr>
        <w:t>Many men also think that there is a need to cooperate and to exchange ideas with women, as there are many things that men alone are unable to handle.  In some villages, women took</w:t>
      </w:r>
      <w:r>
        <w:rPr>
          <w:rFonts w:ascii="Calibri" w:hAnsi="Calibri" w:cstheme="minorHAnsi"/>
          <w:color w:val="000000"/>
          <w:sz w:val="24"/>
          <w:szCs w:val="24"/>
        </w:rPr>
        <w:t xml:space="preserve"> the</w:t>
      </w:r>
      <w:r w:rsidRPr="006011A2">
        <w:rPr>
          <w:rFonts w:ascii="Calibri" w:hAnsi="Calibri" w:cstheme="minorHAnsi"/>
          <w:color w:val="000000"/>
          <w:sz w:val="24"/>
          <w:szCs w:val="24"/>
        </w:rPr>
        <w:t xml:space="preserve"> initiative to clean the villages and also lead</w:t>
      </w:r>
      <w:r>
        <w:rPr>
          <w:rFonts w:ascii="Calibri" w:hAnsi="Calibri" w:cstheme="minorHAnsi"/>
          <w:color w:val="000000"/>
          <w:sz w:val="24"/>
          <w:szCs w:val="24"/>
        </w:rPr>
        <w:t xml:space="preserve"> anti narcotic drug groups, and became </w:t>
      </w:r>
      <w:r w:rsidRPr="006011A2">
        <w:rPr>
          <w:rFonts w:ascii="Calibri" w:hAnsi="Calibri" w:cstheme="minorHAnsi"/>
          <w:color w:val="000000"/>
          <w:sz w:val="24"/>
          <w:szCs w:val="24"/>
        </w:rPr>
        <w:t>involved in church and monastery acti</w:t>
      </w:r>
      <w:r>
        <w:rPr>
          <w:rFonts w:ascii="Calibri" w:hAnsi="Calibri" w:cstheme="minorHAnsi"/>
          <w:color w:val="000000"/>
          <w:sz w:val="24"/>
          <w:szCs w:val="24"/>
        </w:rPr>
        <w:t xml:space="preserve">vities; and as a result </w:t>
      </w:r>
      <w:r w:rsidRPr="006011A2">
        <w:rPr>
          <w:rFonts w:ascii="Calibri" w:hAnsi="Calibri" w:cstheme="minorHAnsi"/>
          <w:color w:val="000000"/>
          <w:sz w:val="24"/>
          <w:szCs w:val="24"/>
        </w:rPr>
        <w:t xml:space="preserve">they have gained </w:t>
      </w:r>
      <w:r>
        <w:rPr>
          <w:rFonts w:ascii="Calibri" w:hAnsi="Calibri" w:cstheme="minorHAnsi"/>
          <w:color w:val="000000"/>
          <w:sz w:val="24"/>
          <w:szCs w:val="24"/>
        </w:rPr>
        <w:t xml:space="preserve">in agency - </w:t>
      </w:r>
      <w:r w:rsidRPr="006011A2">
        <w:rPr>
          <w:rFonts w:ascii="Calibri" w:hAnsi="Calibri" w:cstheme="minorHAnsi"/>
          <w:color w:val="000000"/>
          <w:sz w:val="24"/>
          <w:szCs w:val="24"/>
        </w:rPr>
        <w:t>health knowledge, financial management and business and even gained much more confident to speak in the meeting freely.</w:t>
      </w:r>
      <w:r>
        <w:rPr>
          <w:rFonts w:ascii="Calibri" w:hAnsi="Calibri" w:cstheme="minorHAnsi"/>
          <w:color w:val="000000"/>
          <w:sz w:val="24"/>
          <w:szCs w:val="24"/>
        </w:rPr>
        <w:t xml:space="preserve"> </w:t>
      </w:r>
      <w:r w:rsidRPr="006011A2">
        <w:rPr>
          <w:rFonts w:ascii="Calibri" w:hAnsi="Calibri" w:cstheme="minorHAnsi"/>
          <w:color w:val="000000" w:themeColor="text1"/>
          <w:sz w:val="24"/>
          <w:szCs w:val="24"/>
        </w:rPr>
        <w:t>The collected data also show that women’s participation in decision making for instance, public and community level increased.</w:t>
      </w:r>
    </w:p>
    <w:p w:rsidR="00E129D0" w:rsidRDefault="00E129D0" w:rsidP="00E129D0">
      <w:pPr>
        <w:rPr>
          <w:rFonts w:ascii="Calibri" w:hAnsi="Calibri" w:cstheme="minorHAnsi"/>
          <w:color w:val="000000" w:themeColor="text1"/>
          <w:sz w:val="24"/>
          <w:szCs w:val="24"/>
        </w:rPr>
      </w:pPr>
    </w:p>
    <w:p w:rsidR="00E129D0" w:rsidRDefault="00E129D0" w:rsidP="00E129D0">
      <w:pPr>
        <w:rPr>
          <w:rFonts w:ascii="Calibri" w:hAnsi="Calibri" w:cstheme="minorHAnsi"/>
          <w:color w:val="000000"/>
          <w:sz w:val="24"/>
          <w:szCs w:val="24"/>
        </w:rPr>
      </w:pPr>
      <w:r w:rsidRPr="006011A2">
        <w:rPr>
          <w:rFonts w:ascii="Calibri" w:hAnsi="Calibri" w:cstheme="minorHAnsi"/>
          <w:color w:val="000000"/>
          <w:sz w:val="24"/>
          <w:szCs w:val="24"/>
        </w:rPr>
        <w:t>The</w:t>
      </w:r>
      <w:r>
        <w:rPr>
          <w:rFonts w:ascii="Calibri" w:hAnsi="Calibri" w:cstheme="minorHAnsi"/>
          <w:color w:val="000000"/>
          <w:sz w:val="24"/>
          <w:szCs w:val="24"/>
        </w:rPr>
        <w:t xml:space="preserve"> </w:t>
      </w:r>
      <w:proofErr w:type="spellStart"/>
      <w:r>
        <w:rPr>
          <w:rFonts w:ascii="Calibri" w:hAnsi="Calibri" w:cstheme="minorHAnsi"/>
          <w:color w:val="000000"/>
          <w:sz w:val="24"/>
          <w:szCs w:val="24"/>
        </w:rPr>
        <w:t>endline</w:t>
      </w:r>
      <w:proofErr w:type="spellEnd"/>
      <w:r>
        <w:rPr>
          <w:rFonts w:ascii="Calibri" w:hAnsi="Calibri" w:cstheme="minorHAnsi"/>
          <w:color w:val="000000"/>
          <w:sz w:val="24"/>
          <w:szCs w:val="24"/>
        </w:rPr>
        <w:t xml:space="preserve"> results</w:t>
      </w:r>
      <w:r w:rsidRPr="006011A2">
        <w:rPr>
          <w:rFonts w:ascii="Calibri" w:hAnsi="Calibri" w:cstheme="minorHAnsi"/>
          <w:color w:val="000000"/>
          <w:sz w:val="24"/>
          <w:szCs w:val="24"/>
        </w:rPr>
        <w:t xml:space="preserve"> </w:t>
      </w:r>
      <w:r>
        <w:rPr>
          <w:rFonts w:ascii="Calibri" w:hAnsi="Calibri" w:cstheme="minorHAnsi"/>
          <w:color w:val="000000"/>
          <w:sz w:val="24"/>
          <w:szCs w:val="24"/>
        </w:rPr>
        <w:t>also show</w:t>
      </w:r>
      <w:r w:rsidRPr="006011A2">
        <w:rPr>
          <w:rFonts w:ascii="Calibri" w:hAnsi="Calibri" w:cstheme="minorHAnsi"/>
          <w:color w:val="000000"/>
          <w:sz w:val="24"/>
          <w:szCs w:val="24"/>
        </w:rPr>
        <w:t xml:space="preserve"> that in some villages, the development activities of the village now become more vibrant and the members of VSLA are more proactive. Many of the women who were staying and working at home now come out and work together with other members for the villages; the villagers are now more united and have good social relationship. In some villages, women now can take the role of chairman, secretary, accountant, and audit positions. In addition, the men are also listening to women with respect in the meetings, and now more women participated in the meeting than men in terms of number.</w:t>
      </w:r>
    </w:p>
    <w:p w:rsidR="00E129D0" w:rsidRDefault="00E129D0" w:rsidP="00E129D0">
      <w:pPr>
        <w:spacing w:before="100" w:beforeAutospacing="1" w:after="100"/>
        <w:rPr>
          <w:rFonts w:ascii="Calibri" w:hAnsi="Calibri" w:cstheme="minorHAnsi"/>
          <w:color w:val="000000"/>
          <w:sz w:val="24"/>
          <w:szCs w:val="24"/>
        </w:rPr>
      </w:pPr>
      <w:r w:rsidRPr="006011A2">
        <w:rPr>
          <w:rFonts w:ascii="Calibri" w:hAnsi="Calibri" w:cstheme="minorHAnsi"/>
          <w:color w:val="000000"/>
          <w:sz w:val="24"/>
          <w:szCs w:val="24"/>
        </w:rPr>
        <w:t xml:space="preserve">Regarding the participation of women in decision making at the household level, the findings show that after CARE Myanmar development intervention, women have more chances to participate in other families’ incomes activities, share more responsibilities with their husband, and also in a position to make decision on some issues on their own and also have discussion with their husband and families for decision making. </w:t>
      </w:r>
      <w:r>
        <w:rPr>
          <w:rFonts w:ascii="Calibri" w:hAnsi="Calibri" w:cstheme="minorHAnsi"/>
          <w:color w:val="000000"/>
          <w:sz w:val="24"/>
          <w:szCs w:val="24"/>
        </w:rPr>
        <w:t xml:space="preserve"> </w:t>
      </w:r>
      <w:r w:rsidRPr="006011A2">
        <w:rPr>
          <w:rFonts w:ascii="Calibri" w:hAnsi="Calibri" w:cstheme="minorHAnsi"/>
          <w:color w:val="000000"/>
          <w:sz w:val="24"/>
          <w:szCs w:val="24"/>
        </w:rPr>
        <w:t>At household level work, according to the women respondents, men’s thinking, views and attitude toward women have significantly changed to some extent after CARE provided training and discussion frequently taken place with Care staff support. Many men in the villages now are seen to take or share responsibilities with women such as fetching water, cooking and even washing clothing. Some men stated that they keep the money with the women, discussed issues with them before making decision and they make decision together</w:t>
      </w:r>
      <w:r>
        <w:rPr>
          <w:rFonts w:ascii="Calibri" w:hAnsi="Calibri" w:cstheme="minorHAnsi"/>
          <w:color w:val="000000"/>
          <w:sz w:val="24"/>
          <w:szCs w:val="24"/>
        </w:rPr>
        <w:t xml:space="preserve">. </w:t>
      </w:r>
    </w:p>
    <w:p w:rsidR="00E129D0" w:rsidRPr="00C60F7C" w:rsidRDefault="00E129D0" w:rsidP="00E129D0">
      <w:pPr>
        <w:rPr>
          <w:rFonts w:ascii="Calibri" w:hAnsi="Calibri" w:cstheme="minorHAnsi"/>
          <w:b/>
          <w:sz w:val="24"/>
          <w:szCs w:val="24"/>
        </w:rPr>
      </w:pPr>
      <w:r>
        <w:rPr>
          <w:rFonts w:ascii="Calibri" w:hAnsi="Calibri" w:cstheme="minorHAnsi"/>
          <w:b/>
          <w:sz w:val="24"/>
          <w:szCs w:val="24"/>
        </w:rPr>
        <w:t>W</w:t>
      </w:r>
      <w:r w:rsidRPr="00C60F7C">
        <w:rPr>
          <w:rFonts w:ascii="Calibri" w:hAnsi="Calibri" w:cstheme="minorHAnsi"/>
          <w:b/>
          <w:sz w:val="24"/>
          <w:szCs w:val="24"/>
        </w:rPr>
        <w:t xml:space="preserve">omen´s economic security </w:t>
      </w:r>
    </w:p>
    <w:p w:rsidR="00E129D0" w:rsidRDefault="00E129D0" w:rsidP="00E129D0">
      <w:pPr>
        <w:rPr>
          <w:rFonts w:ascii="Calibri" w:hAnsi="Calibri" w:cstheme="minorHAnsi"/>
          <w:sz w:val="24"/>
          <w:szCs w:val="24"/>
        </w:rPr>
      </w:pPr>
      <w:r>
        <w:rPr>
          <w:rFonts w:ascii="Calibri" w:hAnsi="Calibri" w:cstheme="minorHAnsi"/>
          <w:color w:val="000000"/>
          <w:sz w:val="24"/>
          <w:szCs w:val="24"/>
        </w:rPr>
        <w:t xml:space="preserve">The </w:t>
      </w:r>
      <w:proofErr w:type="spellStart"/>
      <w:r>
        <w:rPr>
          <w:rFonts w:ascii="Calibri" w:hAnsi="Calibri" w:cstheme="minorHAnsi"/>
          <w:color w:val="000000"/>
          <w:sz w:val="24"/>
          <w:szCs w:val="24"/>
        </w:rPr>
        <w:t>endline</w:t>
      </w:r>
      <w:proofErr w:type="spellEnd"/>
      <w:r>
        <w:rPr>
          <w:rFonts w:ascii="Calibri" w:hAnsi="Calibri" w:cstheme="minorHAnsi"/>
          <w:color w:val="000000"/>
          <w:sz w:val="24"/>
          <w:szCs w:val="24"/>
        </w:rPr>
        <w:t xml:space="preserve"> highlights </w:t>
      </w:r>
      <w:r w:rsidRPr="006011A2">
        <w:rPr>
          <w:rFonts w:ascii="Calibri" w:hAnsi="Calibri" w:cstheme="minorHAnsi"/>
          <w:sz w:val="24"/>
          <w:szCs w:val="24"/>
        </w:rPr>
        <w:t>changes in people</w:t>
      </w:r>
      <w:r>
        <w:rPr>
          <w:rFonts w:ascii="Calibri" w:hAnsi="Calibri" w:cstheme="minorHAnsi"/>
          <w:sz w:val="24"/>
          <w:szCs w:val="24"/>
        </w:rPr>
        <w:t>’s</w:t>
      </w:r>
      <w:r w:rsidRPr="006011A2">
        <w:rPr>
          <w:rFonts w:ascii="Calibri" w:hAnsi="Calibri" w:cstheme="minorHAnsi"/>
          <w:sz w:val="24"/>
          <w:szCs w:val="24"/>
        </w:rPr>
        <w:t xml:space="preserve"> mindset regarding access and control over the household assets</w:t>
      </w:r>
      <w:r>
        <w:rPr>
          <w:rFonts w:ascii="Calibri" w:hAnsi="Calibri" w:cstheme="minorHAnsi"/>
          <w:sz w:val="24"/>
          <w:szCs w:val="24"/>
        </w:rPr>
        <w:t xml:space="preserve">. </w:t>
      </w:r>
      <w:r w:rsidRPr="00D41675">
        <w:rPr>
          <w:rFonts w:ascii="Calibri" w:hAnsi="Calibri" w:cstheme="minorHAnsi"/>
          <w:sz w:val="24"/>
          <w:szCs w:val="24"/>
        </w:rPr>
        <w:t xml:space="preserve">At </w:t>
      </w:r>
      <w:proofErr w:type="spellStart"/>
      <w:r w:rsidRPr="00D41675">
        <w:rPr>
          <w:rFonts w:ascii="Calibri" w:hAnsi="Calibri" w:cstheme="minorHAnsi"/>
          <w:sz w:val="24"/>
          <w:szCs w:val="24"/>
        </w:rPr>
        <w:t>endline</w:t>
      </w:r>
      <w:proofErr w:type="spellEnd"/>
      <w:r w:rsidRPr="00D41675">
        <w:rPr>
          <w:rFonts w:ascii="Calibri" w:hAnsi="Calibri" w:cstheme="minorHAnsi"/>
          <w:sz w:val="24"/>
          <w:szCs w:val="24"/>
        </w:rPr>
        <w:t xml:space="preserve"> point women´s control of household assets is reported to be 58.1% from 96.3% at baseline stage</w:t>
      </w:r>
      <w:r>
        <w:rPr>
          <w:rFonts w:ascii="Calibri" w:hAnsi="Calibri" w:cstheme="minorHAnsi"/>
          <w:sz w:val="24"/>
          <w:szCs w:val="24"/>
        </w:rPr>
        <w:t xml:space="preserve"> this is linked to the pervasive, </w:t>
      </w:r>
      <w:r w:rsidRPr="006011A2">
        <w:rPr>
          <w:rFonts w:ascii="Calibri" w:hAnsi="Calibri" w:cstheme="minorHAnsi"/>
          <w:sz w:val="24"/>
          <w:szCs w:val="24"/>
        </w:rPr>
        <w:t xml:space="preserve">traditional </w:t>
      </w:r>
      <w:r>
        <w:rPr>
          <w:rFonts w:ascii="Calibri" w:hAnsi="Calibri" w:cstheme="minorHAnsi"/>
          <w:sz w:val="24"/>
          <w:szCs w:val="24"/>
        </w:rPr>
        <w:t xml:space="preserve">inheritance </w:t>
      </w:r>
      <w:r w:rsidRPr="006011A2">
        <w:rPr>
          <w:rFonts w:ascii="Calibri" w:hAnsi="Calibri" w:cstheme="minorHAnsi"/>
          <w:sz w:val="24"/>
          <w:szCs w:val="24"/>
        </w:rPr>
        <w:t>transfers</w:t>
      </w:r>
      <w:r>
        <w:rPr>
          <w:rFonts w:ascii="Calibri" w:hAnsi="Calibri" w:cstheme="minorHAnsi"/>
          <w:sz w:val="24"/>
          <w:szCs w:val="24"/>
        </w:rPr>
        <w:t xml:space="preserve">. </w:t>
      </w:r>
      <w:proofErr w:type="gramStart"/>
      <w:r>
        <w:rPr>
          <w:rFonts w:ascii="Calibri" w:hAnsi="Calibri" w:cstheme="minorHAnsi"/>
          <w:sz w:val="24"/>
          <w:szCs w:val="24"/>
        </w:rPr>
        <w:t>However m</w:t>
      </w:r>
      <w:r w:rsidRPr="006011A2">
        <w:rPr>
          <w:rFonts w:ascii="Calibri" w:hAnsi="Calibri" w:cstheme="minorHAnsi"/>
          <w:sz w:val="24"/>
          <w:szCs w:val="24"/>
        </w:rPr>
        <w:t xml:space="preserve">any of the participants </w:t>
      </w:r>
      <w:r>
        <w:rPr>
          <w:rFonts w:ascii="Calibri" w:hAnsi="Calibri" w:cstheme="minorHAnsi"/>
          <w:sz w:val="24"/>
          <w:szCs w:val="24"/>
        </w:rPr>
        <w:t xml:space="preserve">in the qualitative research </w:t>
      </w:r>
      <w:r w:rsidRPr="006011A2">
        <w:rPr>
          <w:rFonts w:ascii="Calibri" w:hAnsi="Calibri" w:cstheme="minorHAnsi"/>
          <w:sz w:val="24"/>
          <w:szCs w:val="24"/>
        </w:rPr>
        <w:t>expressed that they are happy to share their property both to their sons and daughter.</w:t>
      </w:r>
      <w:proofErr w:type="gramEnd"/>
      <w:r w:rsidRPr="006011A2">
        <w:rPr>
          <w:rFonts w:ascii="Calibri" w:hAnsi="Calibri" w:cstheme="minorHAnsi"/>
          <w:sz w:val="24"/>
          <w:szCs w:val="24"/>
        </w:rPr>
        <w:t xml:space="preserve"> In some cases, some family members also inherited land and other property to their daughters and if the father inherited the land to the daughter, the land entitlement is with her nam</w:t>
      </w:r>
      <w:r>
        <w:rPr>
          <w:rFonts w:ascii="Calibri" w:hAnsi="Calibri" w:cstheme="minorHAnsi"/>
          <w:sz w:val="24"/>
          <w:szCs w:val="24"/>
        </w:rPr>
        <w:t>e and the name cannot be changed.</w:t>
      </w:r>
    </w:p>
    <w:p w:rsidR="00E129D0" w:rsidRDefault="00E129D0" w:rsidP="00E129D0">
      <w:pPr>
        <w:spacing w:before="100" w:beforeAutospacing="1" w:after="100"/>
        <w:rPr>
          <w:rFonts w:ascii="Calibri" w:hAnsi="Calibri" w:cstheme="minorHAnsi"/>
          <w:color w:val="000000" w:themeColor="text1"/>
          <w:sz w:val="24"/>
          <w:szCs w:val="24"/>
        </w:rPr>
      </w:pPr>
      <w:r>
        <w:rPr>
          <w:rFonts w:ascii="Calibri" w:hAnsi="Calibri" w:cstheme="minorHAnsi"/>
          <w:sz w:val="24"/>
          <w:szCs w:val="24"/>
        </w:rPr>
        <w:t>M</w:t>
      </w:r>
      <w:r w:rsidRPr="006011A2">
        <w:rPr>
          <w:rFonts w:ascii="Calibri" w:hAnsi="Calibri" w:cstheme="minorHAnsi"/>
          <w:color w:val="000000" w:themeColor="text1"/>
          <w:sz w:val="24"/>
          <w:szCs w:val="24"/>
        </w:rPr>
        <w:t>en’s attitudes towards women’s economic security and perception have also changed</w:t>
      </w:r>
      <w:r>
        <w:rPr>
          <w:rFonts w:ascii="Calibri" w:hAnsi="Calibri" w:cstheme="minorHAnsi"/>
          <w:color w:val="000000" w:themeColor="text1"/>
          <w:sz w:val="24"/>
          <w:szCs w:val="24"/>
        </w:rPr>
        <w:t xml:space="preserve"> compared to baseline. According to the men surveyed</w:t>
      </w:r>
      <w:r w:rsidRPr="006011A2">
        <w:rPr>
          <w:rFonts w:ascii="Calibri" w:hAnsi="Calibri" w:cstheme="minorHAnsi"/>
          <w:color w:val="000000" w:themeColor="text1"/>
          <w:sz w:val="24"/>
          <w:szCs w:val="24"/>
        </w:rPr>
        <w:t>, over 70% agreed that a married woman should be allowed to work outside the home; also nearly 99 % agreed that women should be able to own and control the same assets and more than 85% stated that women should be able to inherit and keep property or assets as well. Most importantly, over 66% correspondents disagreed that only men should make the major decisions</w:t>
      </w:r>
      <w:r>
        <w:rPr>
          <w:rFonts w:ascii="Calibri" w:hAnsi="Calibri" w:cstheme="minorHAnsi"/>
          <w:color w:val="000000" w:themeColor="text1"/>
          <w:sz w:val="24"/>
          <w:szCs w:val="24"/>
        </w:rPr>
        <w:t>.</w:t>
      </w:r>
    </w:p>
    <w:p w:rsidR="00E129D0" w:rsidRDefault="00E129D0" w:rsidP="00E129D0">
      <w:pPr>
        <w:spacing w:before="100" w:beforeAutospacing="1" w:after="100"/>
        <w:rPr>
          <w:rFonts w:ascii="Calibri" w:hAnsi="Calibri" w:cstheme="minorHAnsi"/>
          <w:color w:val="000000"/>
          <w:sz w:val="24"/>
          <w:szCs w:val="24"/>
        </w:rPr>
      </w:pPr>
      <w:r>
        <w:rPr>
          <w:rFonts w:ascii="Calibri" w:hAnsi="Calibri" w:cstheme="minorHAnsi"/>
          <w:color w:val="000000"/>
          <w:sz w:val="24"/>
          <w:szCs w:val="24"/>
        </w:rPr>
        <w:t>M</w:t>
      </w:r>
      <w:r w:rsidRPr="006011A2">
        <w:rPr>
          <w:rFonts w:ascii="Calibri" w:hAnsi="Calibri" w:cstheme="minorHAnsi"/>
          <w:color w:val="000000"/>
          <w:sz w:val="24"/>
          <w:szCs w:val="24"/>
        </w:rPr>
        <w:t xml:space="preserve">embers from the community benefited from VSLA activities to solve their needs and also increase their incomes, and also use it for other emergency case such as health problems. </w:t>
      </w:r>
      <w:r>
        <w:rPr>
          <w:rFonts w:ascii="Calibri" w:hAnsi="Calibri" w:cstheme="minorHAnsi"/>
          <w:color w:val="000000"/>
          <w:sz w:val="24"/>
          <w:szCs w:val="24"/>
        </w:rPr>
        <w:t>Women were encouraged</w:t>
      </w:r>
      <w:r w:rsidRPr="006011A2">
        <w:rPr>
          <w:rFonts w:ascii="Calibri" w:hAnsi="Calibri" w:cstheme="minorHAnsi"/>
          <w:color w:val="000000"/>
          <w:sz w:val="24"/>
          <w:szCs w:val="24"/>
        </w:rPr>
        <w:t xml:space="preserve"> to save money for the saving day, especially for the next saving cycle at VSLA.</w:t>
      </w:r>
      <w:r>
        <w:rPr>
          <w:rFonts w:ascii="Calibri" w:hAnsi="Calibri" w:cstheme="minorHAnsi"/>
          <w:color w:val="000000"/>
          <w:sz w:val="24"/>
          <w:szCs w:val="24"/>
        </w:rPr>
        <w:t xml:space="preserve"> </w:t>
      </w:r>
      <w:r w:rsidRPr="006011A2">
        <w:rPr>
          <w:rFonts w:ascii="Calibri" w:hAnsi="Calibri" w:cstheme="minorHAnsi"/>
          <w:color w:val="000000"/>
          <w:sz w:val="24"/>
          <w:szCs w:val="24"/>
        </w:rPr>
        <w:t xml:space="preserve">Some families’ member </w:t>
      </w:r>
      <w:proofErr w:type="gramStart"/>
      <w:r>
        <w:rPr>
          <w:rFonts w:ascii="Calibri" w:hAnsi="Calibri" w:cstheme="minorHAnsi"/>
          <w:color w:val="000000"/>
          <w:sz w:val="24"/>
          <w:szCs w:val="24"/>
        </w:rPr>
        <w:t>have</w:t>
      </w:r>
      <w:proofErr w:type="gramEnd"/>
      <w:r>
        <w:rPr>
          <w:rFonts w:ascii="Calibri" w:hAnsi="Calibri" w:cstheme="minorHAnsi"/>
          <w:color w:val="000000"/>
          <w:sz w:val="24"/>
          <w:szCs w:val="24"/>
        </w:rPr>
        <w:t xml:space="preserve"> been able to invest</w:t>
      </w:r>
      <w:r w:rsidRPr="006011A2">
        <w:rPr>
          <w:rFonts w:ascii="Calibri" w:hAnsi="Calibri" w:cstheme="minorHAnsi"/>
          <w:color w:val="000000"/>
          <w:sz w:val="24"/>
          <w:szCs w:val="24"/>
        </w:rPr>
        <w:t xml:space="preserve"> in agriculture </w:t>
      </w:r>
      <w:r>
        <w:rPr>
          <w:rFonts w:ascii="Calibri" w:hAnsi="Calibri" w:cstheme="minorHAnsi"/>
          <w:color w:val="000000"/>
          <w:sz w:val="24"/>
          <w:szCs w:val="24"/>
        </w:rPr>
        <w:t xml:space="preserve">IGAs for example, </w:t>
      </w:r>
      <w:r w:rsidRPr="006011A2">
        <w:rPr>
          <w:rFonts w:ascii="Calibri" w:hAnsi="Calibri" w:cstheme="minorHAnsi"/>
          <w:color w:val="000000"/>
          <w:sz w:val="24"/>
          <w:szCs w:val="24"/>
        </w:rPr>
        <w:t>with the money they borrow from VSLA.</w:t>
      </w:r>
    </w:p>
    <w:p w:rsidR="00E129D0" w:rsidRDefault="00E129D0" w:rsidP="00E129D0">
      <w:pPr>
        <w:spacing w:before="100" w:beforeAutospacing="1" w:after="100"/>
        <w:rPr>
          <w:rFonts w:ascii="Calibri" w:hAnsi="Calibri" w:cstheme="minorHAnsi"/>
          <w:color w:val="000000" w:themeColor="text1"/>
          <w:sz w:val="24"/>
          <w:szCs w:val="24"/>
        </w:rPr>
      </w:pPr>
    </w:p>
    <w:p w:rsidR="00E129D0" w:rsidRPr="00C60F7C" w:rsidRDefault="00E129D0" w:rsidP="00E129D0">
      <w:pPr>
        <w:rPr>
          <w:rFonts w:ascii="Calibri" w:hAnsi="Calibri" w:cstheme="minorHAnsi"/>
          <w:b/>
          <w:sz w:val="24"/>
          <w:szCs w:val="24"/>
        </w:rPr>
      </w:pPr>
      <w:r>
        <w:rPr>
          <w:rFonts w:ascii="Calibri" w:hAnsi="Calibri" w:cstheme="minorHAnsi"/>
          <w:b/>
          <w:sz w:val="24"/>
          <w:szCs w:val="24"/>
        </w:rPr>
        <w:t xml:space="preserve">Attitudes to </w:t>
      </w:r>
      <w:r w:rsidRPr="00C60F7C">
        <w:rPr>
          <w:rFonts w:ascii="Calibri" w:hAnsi="Calibri" w:cstheme="minorHAnsi"/>
          <w:b/>
          <w:sz w:val="24"/>
          <w:szCs w:val="24"/>
        </w:rPr>
        <w:t>Gender Based Violence</w:t>
      </w:r>
    </w:p>
    <w:p w:rsidR="00E129D0" w:rsidRPr="008A6CF6" w:rsidRDefault="00E129D0" w:rsidP="00E129D0">
      <w:pPr>
        <w:rPr>
          <w:rFonts w:ascii="Calibri" w:eastAsia="Times New Roman" w:hAnsi="Calibri" w:cs="Arial"/>
          <w:color w:val="000000" w:themeColor="text1"/>
          <w:szCs w:val="20"/>
          <w:lang w:val="en-SG" w:eastAsia="en-SG"/>
        </w:rPr>
      </w:pPr>
      <w:r w:rsidRPr="00D41675">
        <w:rPr>
          <w:rFonts w:ascii="Calibri" w:hAnsi="Calibri" w:cstheme="minorHAnsi"/>
          <w:color w:val="000000" w:themeColor="text1"/>
          <w:sz w:val="24"/>
          <w:szCs w:val="24"/>
        </w:rPr>
        <w:t xml:space="preserve">Women´s average attitude scores at </w:t>
      </w:r>
      <w:proofErr w:type="spellStart"/>
      <w:r w:rsidRPr="00D41675">
        <w:rPr>
          <w:rFonts w:ascii="Calibri" w:hAnsi="Calibri" w:cstheme="minorHAnsi"/>
          <w:color w:val="000000" w:themeColor="text1"/>
          <w:sz w:val="24"/>
          <w:szCs w:val="24"/>
        </w:rPr>
        <w:t>endline</w:t>
      </w:r>
      <w:proofErr w:type="spellEnd"/>
      <w:r w:rsidRPr="00D41675">
        <w:rPr>
          <w:rFonts w:ascii="Calibri" w:hAnsi="Calibri" w:cstheme="minorHAnsi"/>
          <w:color w:val="000000" w:themeColor="text1"/>
          <w:sz w:val="24"/>
          <w:szCs w:val="24"/>
        </w:rPr>
        <w:t xml:space="preserve"> indicate more positive views regarding gender-based violence compared to baseline stage (2.24 compared to 2.95)</w:t>
      </w:r>
      <w:r w:rsidRPr="00D41675">
        <w:rPr>
          <w:rStyle w:val="FootnoteReference"/>
          <w:rFonts w:ascii="Calibri" w:hAnsi="Calibri" w:cstheme="minorHAnsi"/>
          <w:color w:val="000000" w:themeColor="text1"/>
          <w:sz w:val="24"/>
          <w:szCs w:val="24"/>
        </w:rPr>
        <w:footnoteReference w:id="7"/>
      </w:r>
      <w:r w:rsidRPr="00D41675">
        <w:rPr>
          <w:rFonts w:ascii="Calibri" w:hAnsi="Calibri" w:cstheme="minorHAnsi"/>
          <w:color w:val="000000" w:themeColor="text1"/>
          <w:sz w:val="24"/>
          <w:szCs w:val="24"/>
        </w:rPr>
        <w:t xml:space="preserve">.   However men´s average attitude scores were less positive (with scores of 3.59 at </w:t>
      </w:r>
      <w:proofErr w:type="spellStart"/>
      <w:r w:rsidRPr="00D41675">
        <w:rPr>
          <w:rFonts w:ascii="Calibri" w:hAnsi="Calibri" w:cstheme="minorHAnsi"/>
          <w:color w:val="000000" w:themeColor="text1"/>
          <w:sz w:val="24"/>
          <w:szCs w:val="24"/>
        </w:rPr>
        <w:t>endline</w:t>
      </w:r>
      <w:proofErr w:type="spellEnd"/>
      <w:r w:rsidRPr="00D41675">
        <w:rPr>
          <w:rFonts w:ascii="Calibri" w:hAnsi="Calibri" w:cstheme="minorHAnsi"/>
          <w:color w:val="000000" w:themeColor="text1"/>
          <w:sz w:val="24"/>
          <w:szCs w:val="24"/>
        </w:rPr>
        <w:t xml:space="preserve"> compared to 3.13 at baseline). In a statement related to gender base violence, more than 70% of female correspondents disagreed to that a wife should tolerate being beaten by the husband or partner</w:t>
      </w:r>
      <w:r>
        <w:rPr>
          <w:rFonts w:ascii="Calibri" w:hAnsi="Calibri" w:cstheme="minorHAnsi"/>
          <w:color w:val="000000" w:themeColor="text1"/>
          <w:sz w:val="24"/>
          <w:szCs w:val="24"/>
        </w:rPr>
        <w:t xml:space="preserve">. </w:t>
      </w:r>
      <w:r w:rsidRPr="00D41675">
        <w:rPr>
          <w:rFonts w:ascii="Calibri" w:hAnsi="Calibri" w:cstheme="minorHAnsi"/>
          <w:color w:val="000000" w:themeColor="text1"/>
          <w:sz w:val="24"/>
          <w:szCs w:val="24"/>
        </w:rPr>
        <w:t xml:space="preserve">More than 90 % of both men and women correspondents disagreed to that </w:t>
      </w:r>
      <w:r w:rsidRPr="00D41675">
        <w:rPr>
          <w:rFonts w:ascii="Calibri" w:eastAsia="Times New Roman" w:hAnsi="Calibri" w:cstheme="minorHAnsi"/>
          <w:color w:val="000000" w:themeColor="text1"/>
          <w:sz w:val="24"/>
          <w:szCs w:val="24"/>
          <w:lang w:val="en-SG" w:eastAsia="en-SG"/>
        </w:rPr>
        <w:t>when a wife burns the food it is only proper that her husband/partner discipline her by hitting or beating her.</w:t>
      </w:r>
      <w:r w:rsidRPr="00D41675">
        <w:rPr>
          <w:rFonts w:ascii="Calibri" w:eastAsia="Times New Roman" w:hAnsi="Calibri" w:cs="Arial"/>
          <w:color w:val="000000" w:themeColor="text1"/>
          <w:szCs w:val="20"/>
          <w:lang w:val="en-SG" w:eastAsia="en-SG"/>
        </w:rPr>
        <w:t xml:space="preserve"> </w:t>
      </w:r>
    </w:p>
    <w:p w:rsidR="00E129D0" w:rsidRPr="00D41675" w:rsidRDefault="00E129D0" w:rsidP="00E129D0">
      <w:pPr>
        <w:rPr>
          <w:rFonts w:ascii="Calibri" w:hAnsi="Calibri" w:cstheme="minorHAnsi"/>
          <w:color w:val="000000" w:themeColor="text1"/>
          <w:sz w:val="24"/>
          <w:szCs w:val="24"/>
        </w:rPr>
      </w:pPr>
    </w:p>
    <w:p w:rsidR="00E129D0" w:rsidRDefault="00E129D0" w:rsidP="00E129D0">
      <w:pPr>
        <w:rPr>
          <w:rFonts w:ascii="Calibri" w:hAnsi="Calibri" w:cstheme="minorHAnsi"/>
          <w:color w:val="000000"/>
          <w:sz w:val="24"/>
          <w:szCs w:val="24"/>
        </w:rPr>
      </w:pPr>
      <w:r>
        <w:rPr>
          <w:rFonts w:ascii="Calibri" w:hAnsi="Calibri" w:cstheme="minorHAnsi"/>
          <w:color w:val="000000" w:themeColor="text1"/>
          <w:sz w:val="24"/>
          <w:szCs w:val="24"/>
        </w:rPr>
        <w:t xml:space="preserve">The qualitative research also indicates that </w:t>
      </w:r>
      <w:r w:rsidRPr="006011A2">
        <w:rPr>
          <w:rFonts w:ascii="Calibri" w:hAnsi="Calibri" w:cstheme="minorHAnsi"/>
          <w:color w:val="000000"/>
          <w:sz w:val="24"/>
          <w:szCs w:val="24"/>
        </w:rPr>
        <w:t xml:space="preserve">domestic violence has reduced, especially after CARE arrived in these communities, </w:t>
      </w:r>
      <w:r>
        <w:rPr>
          <w:rFonts w:ascii="Calibri" w:hAnsi="Calibri" w:cstheme="minorHAnsi"/>
          <w:color w:val="000000"/>
          <w:sz w:val="24"/>
          <w:szCs w:val="24"/>
        </w:rPr>
        <w:t xml:space="preserve">as </w:t>
      </w:r>
      <w:r w:rsidRPr="006011A2">
        <w:rPr>
          <w:rFonts w:ascii="Calibri" w:hAnsi="Calibri" w:cstheme="minorHAnsi"/>
          <w:color w:val="000000"/>
          <w:sz w:val="24"/>
          <w:szCs w:val="24"/>
        </w:rPr>
        <w:t xml:space="preserve">they provided training and awareness on domestic violence and counseling. In addition, the study also shows that in terms of domestic violence, the </w:t>
      </w:r>
      <w:r>
        <w:rPr>
          <w:rFonts w:ascii="Calibri" w:hAnsi="Calibri" w:cstheme="minorHAnsi"/>
          <w:color w:val="000000"/>
          <w:sz w:val="24"/>
          <w:szCs w:val="24"/>
        </w:rPr>
        <w:t xml:space="preserve">women from VSLA groups are active </w:t>
      </w:r>
      <w:r w:rsidRPr="006011A2">
        <w:rPr>
          <w:rFonts w:ascii="Calibri" w:hAnsi="Calibri" w:cstheme="minorHAnsi"/>
          <w:color w:val="000000"/>
          <w:sz w:val="24"/>
          <w:szCs w:val="24"/>
        </w:rPr>
        <w:t>provided counseling, negotiation between husb</w:t>
      </w:r>
      <w:r w:rsidR="00626314">
        <w:rPr>
          <w:rFonts w:ascii="Calibri" w:hAnsi="Calibri" w:cstheme="minorHAnsi"/>
          <w:color w:val="000000"/>
          <w:sz w:val="24"/>
          <w:szCs w:val="24"/>
        </w:rPr>
        <w:t xml:space="preserve">ands and wives, and helping </w:t>
      </w:r>
      <w:r w:rsidRPr="006011A2">
        <w:rPr>
          <w:rFonts w:ascii="Calibri" w:hAnsi="Calibri" w:cstheme="minorHAnsi"/>
          <w:color w:val="000000"/>
          <w:sz w:val="24"/>
          <w:szCs w:val="24"/>
        </w:rPr>
        <w:t xml:space="preserve">couples </w:t>
      </w:r>
      <w:r w:rsidR="00626314">
        <w:rPr>
          <w:rFonts w:ascii="Calibri" w:hAnsi="Calibri" w:cstheme="minorHAnsi"/>
          <w:color w:val="000000"/>
          <w:sz w:val="24"/>
          <w:szCs w:val="24"/>
        </w:rPr>
        <w:t xml:space="preserve">to </w:t>
      </w:r>
      <w:r w:rsidRPr="006011A2">
        <w:rPr>
          <w:rFonts w:ascii="Calibri" w:hAnsi="Calibri" w:cstheme="minorHAnsi"/>
          <w:color w:val="000000"/>
          <w:sz w:val="24"/>
          <w:szCs w:val="24"/>
        </w:rPr>
        <w:t xml:space="preserve">understand and </w:t>
      </w:r>
      <w:r>
        <w:rPr>
          <w:rFonts w:ascii="Calibri" w:hAnsi="Calibri" w:cstheme="minorHAnsi"/>
          <w:color w:val="000000"/>
          <w:sz w:val="24"/>
          <w:szCs w:val="24"/>
        </w:rPr>
        <w:t>solve their issues.</w:t>
      </w:r>
    </w:p>
    <w:p w:rsidR="00E129D0" w:rsidRPr="00D41675" w:rsidRDefault="00E129D0" w:rsidP="001A122D">
      <w:pPr>
        <w:rPr>
          <w:rFonts w:ascii="Calibri" w:hAnsi="Calibri" w:cstheme="minorHAnsi"/>
          <w:color w:val="000000"/>
          <w:sz w:val="24"/>
          <w:szCs w:val="24"/>
        </w:rPr>
        <w:sectPr w:rsidR="00E129D0" w:rsidRPr="00D41675" w:rsidSect="00CF1871">
          <w:pgSz w:w="11906" w:h="16838"/>
          <w:pgMar w:top="1191" w:right="1191" w:bottom="1191" w:left="1191" w:header="794" w:footer="709" w:gutter="0"/>
          <w:cols w:space="708"/>
          <w:docGrid w:linePitch="360"/>
        </w:sectPr>
      </w:pPr>
    </w:p>
    <w:p w:rsidR="00B20233" w:rsidRPr="00D41675" w:rsidRDefault="001A122D" w:rsidP="00B20233">
      <w:pPr>
        <w:pStyle w:val="Heading1"/>
        <w:rPr>
          <w:b/>
          <w:sz w:val="40"/>
          <w:szCs w:val="40"/>
        </w:rPr>
      </w:pPr>
      <w:bookmarkStart w:id="5" w:name="_Toc288305989"/>
      <w:bookmarkStart w:id="6" w:name="_Toc288378332"/>
      <w:bookmarkStart w:id="7" w:name="_Toc294529443"/>
      <w:r w:rsidRPr="00D41675">
        <w:rPr>
          <w:b/>
          <w:sz w:val="40"/>
          <w:szCs w:val="40"/>
        </w:rPr>
        <w:lastRenderedPageBreak/>
        <w:t>Introduction</w:t>
      </w:r>
      <w:bookmarkEnd w:id="5"/>
      <w:bookmarkEnd w:id="6"/>
      <w:bookmarkEnd w:id="7"/>
    </w:p>
    <w:p w:rsidR="00FE2F2F" w:rsidRPr="00D41675" w:rsidRDefault="006011A2" w:rsidP="006011A2">
      <w:pPr>
        <w:pStyle w:val="Heading2"/>
        <w:spacing w:before="120" w:after="120"/>
        <w:ind w:left="578" w:hanging="578"/>
        <w:jc w:val="both"/>
        <w:rPr>
          <w:rFonts w:ascii="Calibri" w:hAnsi="Calibri" w:cstheme="minorHAnsi"/>
          <w:b/>
        </w:rPr>
      </w:pPr>
      <w:bookmarkStart w:id="8" w:name="_Toc288378335"/>
      <w:bookmarkStart w:id="9" w:name="_Toc294529444"/>
      <w:r w:rsidRPr="00D41675">
        <w:rPr>
          <w:rFonts w:ascii="Calibri" w:hAnsi="Calibri" w:cstheme="minorHAnsi"/>
          <w:b/>
        </w:rPr>
        <w:t>Brief description of the project</w:t>
      </w:r>
      <w:bookmarkEnd w:id="8"/>
      <w:bookmarkEnd w:id="9"/>
    </w:p>
    <w:p w:rsidR="006011A2" w:rsidRPr="00D41675" w:rsidRDefault="006011A2" w:rsidP="006011A2">
      <w:pPr>
        <w:rPr>
          <w:rFonts w:ascii="Calibri" w:hAnsi="Calibri" w:cstheme="minorHAnsi"/>
          <w:sz w:val="24"/>
          <w:szCs w:val="24"/>
        </w:rPr>
      </w:pPr>
      <w:r w:rsidRPr="00D41675">
        <w:rPr>
          <w:rFonts w:ascii="Calibri" w:hAnsi="Calibri" w:cstheme="minorHAnsi"/>
          <w:sz w:val="24"/>
          <w:szCs w:val="24"/>
        </w:rPr>
        <w:t>CARE Myanmar has joined C</w:t>
      </w:r>
      <w:r w:rsidR="00FE2F2F" w:rsidRPr="00D41675">
        <w:rPr>
          <w:rFonts w:ascii="Calibri" w:hAnsi="Calibri" w:cstheme="minorHAnsi"/>
          <w:sz w:val="24"/>
          <w:szCs w:val="24"/>
        </w:rPr>
        <w:t xml:space="preserve">are </w:t>
      </w:r>
      <w:r w:rsidRPr="00D41675">
        <w:rPr>
          <w:rFonts w:ascii="Calibri" w:hAnsi="Calibri" w:cstheme="minorHAnsi"/>
          <w:sz w:val="24"/>
          <w:szCs w:val="24"/>
        </w:rPr>
        <w:t>N</w:t>
      </w:r>
      <w:r w:rsidR="00FE2F2F" w:rsidRPr="00D41675">
        <w:rPr>
          <w:rFonts w:ascii="Calibri" w:hAnsi="Calibri" w:cstheme="minorHAnsi"/>
          <w:sz w:val="24"/>
          <w:szCs w:val="24"/>
        </w:rPr>
        <w:t>orway</w:t>
      </w:r>
      <w:r w:rsidRPr="00D41675">
        <w:rPr>
          <w:rFonts w:ascii="Calibri" w:hAnsi="Calibri" w:cstheme="minorHAnsi"/>
          <w:sz w:val="24"/>
          <w:szCs w:val="24"/>
        </w:rPr>
        <w:t>’s W</w:t>
      </w:r>
      <w:r w:rsidR="00FE2F2F" w:rsidRPr="00D41675">
        <w:rPr>
          <w:rFonts w:ascii="Calibri" w:hAnsi="Calibri" w:cstheme="minorHAnsi"/>
          <w:sz w:val="24"/>
          <w:szCs w:val="24"/>
        </w:rPr>
        <w:t xml:space="preserve">omen </w:t>
      </w:r>
      <w:r w:rsidRPr="00D41675">
        <w:rPr>
          <w:rFonts w:ascii="Calibri" w:hAnsi="Calibri" w:cstheme="minorHAnsi"/>
          <w:sz w:val="24"/>
          <w:szCs w:val="24"/>
        </w:rPr>
        <w:t>E</w:t>
      </w:r>
      <w:r w:rsidR="00FE2F2F" w:rsidRPr="00D41675">
        <w:rPr>
          <w:rFonts w:ascii="Calibri" w:hAnsi="Calibri" w:cstheme="minorHAnsi"/>
          <w:sz w:val="24"/>
          <w:szCs w:val="24"/>
        </w:rPr>
        <w:t xml:space="preserve">mpowerment </w:t>
      </w:r>
      <w:proofErr w:type="spellStart"/>
      <w:r w:rsidRPr="00D41675">
        <w:rPr>
          <w:rFonts w:ascii="Calibri" w:hAnsi="Calibri" w:cstheme="minorHAnsi"/>
          <w:sz w:val="24"/>
          <w:szCs w:val="24"/>
        </w:rPr>
        <w:t>P</w:t>
      </w:r>
      <w:r w:rsidR="001C5AD8" w:rsidRPr="00D41675">
        <w:rPr>
          <w:rFonts w:ascii="Calibri" w:hAnsi="Calibri" w:cstheme="minorHAnsi"/>
          <w:sz w:val="24"/>
          <w:szCs w:val="24"/>
        </w:rPr>
        <w:t>rogramme</w:t>
      </w:r>
      <w:r w:rsidRPr="00D41675">
        <w:rPr>
          <w:rFonts w:ascii="Calibri" w:hAnsi="Calibri" w:cstheme="minorHAnsi"/>
          <w:sz w:val="24"/>
          <w:szCs w:val="24"/>
        </w:rPr>
        <w:t>s</w:t>
      </w:r>
      <w:proofErr w:type="spellEnd"/>
      <w:r w:rsidRPr="00D41675">
        <w:rPr>
          <w:rFonts w:ascii="Calibri" w:hAnsi="Calibri" w:cstheme="minorHAnsi"/>
          <w:sz w:val="24"/>
          <w:szCs w:val="24"/>
        </w:rPr>
        <w:t xml:space="preserve"> in its second phase (2009-2013). CARE Myanmar’s W</w:t>
      </w:r>
      <w:r w:rsidR="00FE2F2F" w:rsidRPr="00D41675">
        <w:rPr>
          <w:rFonts w:ascii="Calibri" w:hAnsi="Calibri" w:cstheme="minorHAnsi"/>
          <w:sz w:val="24"/>
          <w:szCs w:val="24"/>
        </w:rPr>
        <w:t xml:space="preserve">omen </w:t>
      </w:r>
      <w:r w:rsidRPr="00D41675">
        <w:rPr>
          <w:rFonts w:ascii="Calibri" w:hAnsi="Calibri" w:cstheme="minorHAnsi"/>
          <w:sz w:val="24"/>
          <w:szCs w:val="24"/>
        </w:rPr>
        <w:t>I</w:t>
      </w:r>
      <w:r w:rsidR="00FE2F2F" w:rsidRPr="00D41675">
        <w:rPr>
          <w:rFonts w:ascii="Calibri" w:hAnsi="Calibri" w:cstheme="minorHAnsi"/>
          <w:sz w:val="24"/>
          <w:szCs w:val="24"/>
        </w:rPr>
        <w:t xml:space="preserve">nitiative </w:t>
      </w:r>
      <w:r w:rsidRPr="00D41675">
        <w:rPr>
          <w:rFonts w:ascii="Calibri" w:hAnsi="Calibri" w:cstheme="minorHAnsi"/>
          <w:sz w:val="24"/>
          <w:szCs w:val="24"/>
        </w:rPr>
        <w:t>N</w:t>
      </w:r>
      <w:r w:rsidR="00FE2F2F" w:rsidRPr="00D41675">
        <w:rPr>
          <w:rFonts w:ascii="Calibri" w:hAnsi="Calibri" w:cstheme="minorHAnsi"/>
          <w:sz w:val="24"/>
          <w:szCs w:val="24"/>
        </w:rPr>
        <w:t>etwork (WIN)</w:t>
      </w:r>
      <w:r w:rsidRPr="00D41675">
        <w:rPr>
          <w:rFonts w:ascii="Calibri" w:hAnsi="Calibri" w:cstheme="minorHAnsi"/>
          <w:sz w:val="24"/>
          <w:szCs w:val="24"/>
        </w:rPr>
        <w:t xml:space="preserve"> project fun</w:t>
      </w:r>
      <w:r w:rsidR="00FE2F2F" w:rsidRPr="00D41675">
        <w:rPr>
          <w:rFonts w:ascii="Calibri" w:hAnsi="Calibri" w:cstheme="minorHAnsi"/>
          <w:sz w:val="24"/>
          <w:szCs w:val="24"/>
        </w:rPr>
        <w:t>ded by NORAD and supported by Care Norway</w:t>
      </w:r>
      <w:r w:rsidRPr="00D41675">
        <w:rPr>
          <w:rFonts w:ascii="Calibri" w:hAnsi="Calibri" w:cstheme="minorHAnsi"/>
          <w:sz w:val="24"/>
          <w:szCs w:val="24"/>
        </w:rPr>
        <w:t xml:space="preserve"> is designed to promote women participation in community level </w:t>
      </w:r>
      <w:r w:rsidR="00FE2F2F" w:rsidRPr="00D41675">
        <w:rPr>
          <w:rFonts w:ascii="Calibri" w:hAnsi="Calibri" w:cstheme="minorHAnsi"/>
          <w:sz w:val="24"/>
          <w:szCs w:val="24"/>
        </w:rPr>
        <w:t>decision-making</w:t>
      </w:r>
      <w:r w:rsidRPr="00D41675">
        <w:rPr>
          <w:rFonts w:ascii="Calibri" w:hAnsi="Calibri" w:cstheme="minorHAnsi"/>
          <w:sz w:val="24"/>
          <w:szCs w:val="24"/>
        </w:rPr>
        <w:t xml:space="preserve"> and empower women to be able to initiate and implement actions to address their economic and social </w:t>
      </w:r>
      <w:r w:rsidR="00E32434" w:rsidRPr="00D41675">
        <w:rPr>
          <w:rFonts w:ascii="Calibri" w:hAnsi="Calibri" w:cstheme="minorHAnsi"/>
          <w:sz w:val="24"/>
          <w:szCs w:val="24"/>
        </w:rPr>
        <w:t>issues, which</w:t>
      </w:r>
      <w:r w:rsidRPr="00D41675">
        <w:rPr>
          <w:rFonts w:ascii="Calibri" w:hAnsi="Calibri" w:cstheme="minorHAnsi"/>
          <w:sz w:val="24"/>
          <w:szCs w:val="24"/>
        </w:rPr>
        <w:t xml:space="preserve"> affect their </w:t>
      </w:r>
      <w:r w:rsidR="006E242A" w:rsidRPr="00D41675">
        <w:rPr>
          <w:rFonts w:ascii="Calibri" w:hAnsi="Calibri" w:cstheme="minorHAnsi"/>
          <w:sz w:val="24"/>
          <w:szCs w:val="24"/>
        </w:rPr>
        <w:t>day-to-day</w:t>
      </w:r>
      <w:r w:rsidRPr="00D41675">
        <w:rPr>
          <w:rFonts w:ascii="Calibri" w:hAnsi="Calibri" w:cstheme="minorHAnsi"/>
          <w:sz w:val="24"/>
          <w:szCs w:val="24"/>
        </w:rPr>
        <w:t xml:space="preserve"> lives. </w:t>
      </w:r>
      <w:r w:rsidR="00FE2F2F" w:rsidRPr="00D41675">
        <w:rPr>
          <w:rFonts w:ascii="Calibri" w:hAnsi="Calibri" w:cstheme="minorHAnsi"/>
          <w:sz w:val="24"/>
          <w:szCs w:val="24"/>
        </w:rPr>
        <w:t>The Men Engagement Network (</w:t>
      </w:r>
      <w:r w:rsidRPr="00D41675">
        <w:rPr>
          <w:rFonts w:ascii="Calibri" w:hAnsi="Calibri" w:cstheme="minorHAnsi"/>
          <w:sz w:val="24"/>
          <w:szCs w:val="24"/>
        </w:rPr>
        <w:t>MEN</w:t>
      </w:r>
      <w:r w:rsidR="00FE2F2F" w:rsidRPr="00D41675">
        <w:rPr>
          <w:rFonts w:ascii="Calibri" w:hAnsi="Calibri" w:cstheme="minorHAnsi"/>
          <w:sz w:val="24"/>
          <w:szCs w:val="24"/>
        </w:rPr>
        <w:t>)</w:t>
      </w:r>
      <w:r w:rsidRPr="00D41675">
        <w:rPr>
          <w:rFonts w:ascii="Calibri" w:hAnsi="Calibri" w:cstheme="minorHAnsi"/>
          <w:sz w:val="24"/>
          <w:szCs w:val="24"/>
        </w:rPr>
        <w:t xml:space="preserve"> project is designed based on CN’s concept note on engaging men in gender equality and women’s empowerment programs issued on March 2009 to ensure that men engage in positive ways to promote women’s empowerment. </w:t>
      </w:r>
    </w:p>
    <w:p w:rsidR="00FE2F2F" w:rsidRPr="00D41675" w:rsidRDefault="00FE2F2F" w:rsidP="006011A2">
      <w:pPr>
        <w:rPr>
          <w:rFonts w:ascii="Calibri" w:hAnsi="Calibri" w:cstheme="minorHAnsi"/>
          <w:sz w:val="24"/>
          <w:szCs w:val="24"/>
        </w:rPr>
      </w:pPr>
    </w:p>
    <w:p w:rsidR="00E32434" w:rsidRPr="00D41675" w:rsidRDefault="00E32434" w:rsidP="00E32434">
      <w:pPr>
        <w:pStyle w:val="Heading2"/>
        <w:spacing w:before="120" w:after="120"/>
        <w:ind w:left="578" w:hanging="578"/>
        <w:jc w:val="both"/>
        <w:rPr>
          <w:rFonts w:ascii="Calibri" w:hAnsi="Calibri" w:cstheme="minorHAnsi"/>
          <w:b/>
        </w:rPr>
      </w:pPr>
      <w:bookmarkStart w:id="10" w:name="_Toc294529445"/>
      <w:r w:rsidRPr="00D41675">
        <w:rPr>
          <w:rFonts w:ascii="Calibri" w:hAnsi="Calibri" w:cstheme="minorHAnsi"/>
          <w:b/>
        </w:rPr>
        <w:t>Theory of change and results framework</w:t>
      </w:r>
      <w:bookmarkEnd w:id="10"/>
    </w:p>
    <w:p w:rsidR="006011A2" w:rsidRPr="00D41675" w:rsidRDefault="00E32434" w:rsidP="00E32434">
      <w:pPr>
        <w:spacing w:before="100" w:beforeAutospacing="1" w:after="100" w:afterAutospacing="1"/>
        <w:rPr>
          <w:rFonts w:ascii="Calibri" w:eastAsia="Times New Roman" w:hAnsi="Calibri" w:cstheme="minorHAnsi"/>
          <w:sz w:val="24"/>
          <w:szCs w:val="24"/>
        </w:rPr>
      </w:pPr>
      <w:r w:rsidRPr="00D41675">
        <w:rPr>
          <w:rFonts w:ascii="Calibri" w:eastAsia="Times New Roman" w:hAnsi="Calibri" w:cstheme="minorHAnsi"/>
          <w:sz w:val="24"/>
          <w:szCs w:val="24"/>
        </w:rPr>
        <w:t xml:space="preserve">One important element of the ILPI evaluation has been to reflect on the WEP theory of change and establish those elements of the assumptions, pathways, and relationships within the theory of change that were functioning more or less effectively and the extent to which this theory was adaptable to the changing needs and context. In a sense the strength of a good theory of change, is that it is able to be a flexible and evolving tool that can adjust over time. The original </w:t>
      </w:r>
      <w:r w:rsidR="006011A2" w:rsidRPr="00D41675">
        <w:rPr>
          <w:rFonts w:ascii="Calibri" w:hAnsi="Calibri" w:cstheme="minorHAnsi"/>
          <w:sz w:val="24"/>
          <w:szCs w:val="24"/>
        </w:rPr>
        <w:t xml:space="preserve">expected outcomes or objectives of the CARE Myanmar WEP are as followed: </w:t>
      </w:r>
    </w:p>
    <w:p w:rsidR="006011A2" w:rsidRPr="00D41675" w:rsidRDefault="006011A2" w:rsidP="00BF2342">
      <w:pPr>
        <w:pStyle w:val="ListParagraph"/>
        <w:numPr>
          <w:ilvl w:val="0"/>
          <w:numId w:val="3"/>
        </w:numPr>
        <w:spacing w:after="200"/>
        <w:jc w:val="both"/>
        <w:rPr>
          <w:rFonts w:ascii="Calibri" w:hAnsi="Calibri" w:cstheme="minorHAnsi"/>
        </w:rPr>
      </w:pPr>
      <w:r w:rsidRPr="00D41675">
        <w:rPr>
          <w:rFonts w:ascii="Calibri" w:hAnsi="Calibri" w:cstheme="minorHAnsi"/>
        </w:rPr>
        <w:t>To increase economic security for Women’s Support Group members</w:t>
      </w:r>
    </w:p>
    <w:p w:rsidR="006011A2" w:rsidRPr="00D41675" w:rsidRDefault="006011A2" w:rsidP="00BF2342">
      <w:pPr>
        <w:pStyle w:val="ListParagraph"/>
        <w:numPr>
          <w:ilvl w:val="0"/>
          <w:numId w:val="3"/>
        </w:numPr>
        <w:spacing w:after="200"/>
        <w:jc w:val="both"/>
        <w:rPr>
          <w:rFonts w:ascii="Calibri" w:hAnsi="Calibri" w:cstheme="minorHAnsi"/>
        </w:rPr>
      </w:pPr>
      <w:r w:rsidRPr="00D41675">
        <w:rPr>
          <w:rFonts w:ascii="Calibri" w:hAnsi="Calibri" w:cstheme="minorHAnsi"/>
        </w:rPr>
        <w:t>To reduce the impact of drug use in target communities (This outcome was excluded in the Year 2 work plan submitted on 1 June 2011)</w:t>
      </w:r>
    </w:p>
    <w:p w:rsidR="006011A2" w:rsidRPr="00D41675" w:rsidRDefault="006011A2" w:rsidP="00BF2342">
      <w:pPr>
        <w:pStyle w:val="ListParagraph"/>
        <w:numPr>
          <w:ilvl w:val="0"/>
          <w:numId w:val="3"/>
        </w:numPr>
        <w:spacing w:after="200"/>
        <w:jc w:val="both"/>
        <w:rPr>
          <w:rFonts w:ascii="Calibri" w:hAnsi="Calibri" w:cstheme="minorHAnsi"/>
        </w:rPr>
      </w:pPr>
      <w:r w:rsidRPr="00D41675">
        <w:rPr>
          <w:rFonts w:ascii="Calibri" w:hAnsi="Calibri" w:cstheme="minorHAnsi"/>
        </w:rPr>
        <w:t>To address barriers to women’s social development and participation</w:t>
      </w:r>
    </w:p>
    <w:p w:rsidR="006011A2" w:rsidRPr="00D41675" w:rsidRDefault="006011A2" w:rsidP="00BF2342">
      <w:pPr>
        <w:pStyle w:val="ListParagraph"/>
        <w:numPr>
          <w:ilvl w:val="0"/>
          <w:numId w:val="3"/>
        </w:numPr>
        <w:spacing w:after="200"/>
        <w:jc w:val="both"/>
        <w:rPr>
          <w:rFonts w:ascii="Calibri" w:hAnsi="Calibri" w:cstheme="minorHAnsi"/>
        </w:rPr>
      </w:pPr>
      <w:r w:rsidRPr="00D41675">
        <w:rPr>
          <w:rFonts w:ascii="Calibri" w:hAnsi="Calibri" w:cstheme="minorHAnsi"/>
        </w:rPr>
        <w:t>To ensure that men engage in positive ways to promote women’s empowerment</w:t>
      </w:r>
    </w:p>
    <w:p w:rsidR="006011A2" w:rsidRPr="00D41675" w:rsidRDefault="006011A2" w:rsidP="00BF2342">
      <w:pPr>
        <w:pStyle w:val="ListParagraph"/>
        <w:numPr>
          <w:ilvl w:val="0"/>
          <w:numId w:val="3"/>
        </w:numPr>
        <w:spacing w:after="200"/>
        <w:jc w:val="both"/>
        <w:rPr>
          <w:rFonts w:ascii="Calibri" w:hAnsi="Calibri" w:cstheme="minorHAnsi"/>
        </w:rPr>
      </w:pPr>
      <w:r w:rsidRPr="00D41675">
        <w:rPr>
          <w:rFonts w:ascii="Calibri" w:hAnsi="Calibri" w:cstheme="minorHAnsi"/>
        </w:rPr>
        <w:t>To promote the effective and efficient internal and external program learning</w:t>
      </w:r>
    </w:p>
    <w:p w:rsidR="00E32434" w:rsidRPr="00D41675" w:rsidRDefault="006011A2" w:rsidP="00E32434">
      <w:pPr>
        <w:rPr>
          <w:rFonts w:ascii="Calibri" w:hAnsi="Calibri" w:cstheme="minorHAnsi"/>
          <w:sz w:val="24"/>
          <w:szCs w:val="24"/>
        </w:rPr>
      </w:pPr>
      <w:r w:rsidRPr="00D41675">
        <w:rPr>
          <w:rFonts w:ascii="Calibri" w:hAnsi="Calibri" w:cstheme="minorHAnsi"/>
          <w:color w:val="000000" w:themeColor="text1"/>
          <w:sz w:val="24"/>
          <w:szCs w:val="24"/>
        </w:rPr>
        <w:t xml:space="preserve">Based on the above objectives and outcomes, </w:t>
      </w:r>
      <w:r w:rsidR="00E32434" w:rsidRPr="00D41675">
        <w:rPr>
          <w:rFonts w:ascii="Calibri" w:hAnsi="Calibri" w:cstheme="minorHAnsi"/>
          <w:color w:val="000000" w:themeColor="text1"/>
          <w:sz w:val="24"/>
          <w:szCs w:val="24"/>
        </w:rPr>
        <w:t xml:space="preserve">a </w:t>
      </w:r>
      <w:r w:rsidRPr="00D41675">
        <w:rPr>
          <w:rFonts w:ascii="Calibri" w:hAnsi="Calibri" w:cstheme="minorHAnsi"/>
          <w:color w:val="000000" w:themeColor="text1"/>
          <w:sz w:val="24"/>
          <w:szCs w:val="24"/>
        </w:rPr>
        <w:t>mid-term revi</w:t>
      </w:r>
      <w:r w:rsidR="00FE2F2F" w:rsidRPr="00D41675">
        <w:rPr>
          <w:rFonts w:ascii="Calibri" w:hAnsi="Calibri" w:cstheme="minorHAnsi"/>
          <w:color w:val="000000" w:themeColor="text1"/>
          <w:sz w:val="24"/>
          <w:szCs w:val="24"/>
        </w:rPr>
        <w:t xml:space="preserve">ew was conducted </w:t>
      </w:r>
      <w:r w:rsidR="00E32434" w:rsidRPr="00D41675">
        <w:rPr>
          <w:rFonts w:ascii="Calibri" w:hAnsi="Calibri" w:cstheme="minorHAnsi"/>
          <w:color w:val="000000" w:themeColor="text1"/>
          <w:sz w:val="24"/>
          <w:szCs w:val="24"/>
        </w:rPr>
        <w:t xml:space="preserve">by CARE Myanmar </w:t>
      </w:r>
      <w:r w:rsidR="00FE2F2F" w:rsidRPr="00D41675">
        <w:rPr>
          <w:rFonts w:ascii="Calibri" w:hAnsi="Calibri" w:cstheme="minorHAnsi"/>
          <w:color w:val="000000" w:themeColor="text1"/>
          <w:sz w:val="24"/>
          <w:szCs w:val="24"/>
        </w:rPr>
        <w:t>in April 2012.</w:t>
      </w:r>
      <w:r w:rsidR="00E32434" w:rsidRPr="00D41675">
        <w:rPr>
          <w:rFonts w:ascii="Calibri" w:hAnsi="Calibri" w:cstheme="minorHAnsi"/>
          <w:color w:val="000000" w:themeColor="text1"/>
          <w:sz w:val="24"/>
          <w:szCs w:val="24"/>
        </w:rPr>
        <w:t xml:space="preserve"> </w:t>
      </w:r>
      <w:r w:rsidR="00E32434" w:rsidRPr="00D41675">
        <w:rPr>
          <w:rFonts w:ascii="Calibri" w:hAnsi="Calibri" w:cstheme="minorHAnsi"/>
          <w:sz w:val="24"/>
          <w:szCs w:val="24"/>
        </w:rPr>
        <w:t xml:space="preserve">As one of the main components of the Women Empowerment Program (WEP) is learning and expanding its initiatives, CARE Myanmar has been reflecting and assessing its program design throughout in order to address the community’s needs and scale up the projects’ results more effectively. One of the major learning point of WIN-MEN was that the programme has changed from its primary focus on harm reduction to sexual and reproductive health rights (SRHR) based on a number of specific learning points. Firstly CARE and its previous partner have expertise on service unit based harm reduction approach rather than community based participatory harm reduction, this move was also in response to the shift of CARE Myanmar to program approach. Secondly Sexual and Reproductive Health and Right (SRHR) needs were stated by the community as a priority. </w:t>
      </w:r>
      <w:proofErr w:type="gramStart"/>
      <w:r w:rsidR="00E32434" w:rsidRPr="00D41675">
        <w:rPr>
          <w:rFonts w:ascii="Calibri" w:hAnsi="Calibri" w:cstheme="minorHAnsi"/>
          <w:sz w:val="24"/>
          <w:szCs w:val="24"/>
        </w:rPr>
        <w:t>Finally learning from WEP on SRHR workshop in Tanzania during April 2011.</w:t>
      </w:r>
      <w:proofErr w:type="gramEnd"/>
      <w:r w:rsidR="00E32434" w:rsidRPr="00D41675">
        <w:rPr>
          <w:rFonts w:ascii="Calibri" w:hAnsi="Calibri" w:cstheme="minorHAnsi"/>
          <w:sz w:val="24"/>
          <w:szCs w:val="24"/>
        </w:rPr>
        <w:t xml:space="preserve"> </w:t>
      </w:r>
    </w:p>
    <w:p w:rsidR="00E32434" w:rsidRPr="00D41675" w:rsidRDefault="00E32434" w:rsidP="00E32434">
      <w:pPr>
        <w:rPr>
          <w:rFonts w:ascii="Calibri" w:hAnsi="Calibri" w:cstheme="minorHAnsi"/>
          <w:sz w:val="24"/>
          <w:szCs w:val="24"/>
        </w:rPr>
      </w:pPr>
    </w:p>
    <w:p w:rsidR="00E32434" w:rsidRPr="00D41675" w:rsidRDefault="00E32434" w:rsidP="00E32434">
      <w:pPr>
        <w:rPr>
          <w:rFonts w:ascii="Calibri" w:hAnsi="Calibri" w:cstheme="minorHAnsi"/>
          <w:sz w:val="24"/>
          <w:szCs w:val="24"/>
        </w:rPr>
      </w:pPr>
      <w:r w:rsidRPr="00D41675">
        <w:rPr>
          <w:rFonts w:ascii="Calibri" w:hAnsi="Calibri" w:cstheme="minorHAnsi"/>
          <w:sz w:val="24"/>
          <w:szCs w:val="24"/>
        </w:rPr>
        <w:t xml:space="preserve">In order to contribute the expected goal, VSLAs are used as the entry point. Though VSLA approach is not new to CARE Myanmar, SRHR and WEP including ME via VSLA approach is quite new to CARE Myanmar as well as to the project area (Muse, </w:t>
      </w:r>
      <w:proofErr w:type="spellStart"/>
      <w:r w:rsidRPr="00D41675">
        <w:rPr>
          <w:rFonts w:ascii="Calibri" w:hAnsi="Calibri" w:cstheme="minorHAnsi"/>
          <w:sz w:val="24"/>
          <w:szCs w:val="24"/>
        </w:rPr>
        <w:t>Namp</w:t>
      </w:r>
      <w:proofErr w:type="spellEnd"/>
      <w:r w:rsidRPr="00D41675">
        <w:rPr>
          <w:rFonts w:ascii="Calibri" w:hAnsi="Calibri" w:cstheme="minorHAnsi"/>
          <w:sz w:val="24"/>
          <w:szCs w:val="24"/>
        </w:rPr>
        <w:t xml:space="preserve"> Kham), where CARE and other agencies were </w:t>
      </w:r>
      <w:r w:rsidRPr="00D41675">
        <w:rPr>
          <w:rFonts w:ascii="Calibri" w:hAnsi="Calibri" w:cstheme="minorHAnsi"/>
          <w:sz w:val="24"/>
          <w:szCs w:val="24"/>
        </w:rPr>
        <w:lastRenderedPageBreak/>
        <w:t>implementing service based harm reduction and basic health promotion. CARE Myanmar has also recently adopted the program approach, and is in the process of aligning WIN and MEN projects to the women’s empowerment framework. In this context, the focus on sexual and reproductive health will help the programme to achieve its intended results more effectively. Although the design has changed significantly, the activities done so far were still valid with the new focus because majority of the activities in Year 1 focused on community mobilization, gender research, baseline study and assessment for water system construction.  After having a new focus, the project team has developed its vision, mission and outcome challenges. According to outcome mapping facilitated by CO M&amp;E team and these tools were used for second-time sensitization meetings with the community and the formed CBOs and volunteers such as Village Development Committee (VDC), Village Saving and Loan Association VSLA and Auxiliary Midwifes (AMW).</w:t>
      </w:r>
    </w:p>
    <w:p w:rsidR="00AE46BB" w:rsidRPr="00D41675" w:rsidRDefault="00AE46BB" w:rsidP="006011A2">
      <w:pPr>
        <w:rPr>
          <w:rFonts w:ascii="Calibri" w:hAnsi="Calibri" w:cstheme="minorHAnsi"/>
          <w:sz w:val="24"/>
          <w:szCs w:val="24"/>
        </w:rPr>
      </w:pPr>
    </w:p>
    <w:p w:rsidR="00E32434" w:rsidRPr="00D41675" w:rsidRDefault="00E32434" w:rsidP="006011A2">
      <w:pPr>
        <w:rPr>
          <w:rFonts w:ascii="Calibri" w:hAnsi="Calibri" w:cstheme="minorHAnsi"/>
          <w:sz w:val="24"/>
          <w:szCs w:val="24"/>
        </w:rPr>
      </w:pPr>
      <w:r w:rsidRPr="00D41675">
        <w:rPr>
          <w:rFonts w:ascii="Calibri" w:hAnsi="Calibri" w:cstheme="minorHAnsi"/>
          <w:sz w:val="24"/>
          <w:szCs w:val="24"/>
        </w:rPr>
        <w:t xml:space="preserve">Due to the context of Myanmar, advocating women leadership and empowerment to the governmental leaders is a sensitive </w:t>
      </w:r>
      <w:proofErr w:type="gramStart"/>
      <w:r w:rsidRPr="00D41675">
        <w:rPr>
          <w:rFonts w:ascii="Calibri" w:hAnsi="Calibri" w:cstheme="minorHAnsi"/>
          <w:sz w:val="24"/>
          <w:szCs w:val="24"/>
        </w:rPr>
        <w:t>issue,</w:t>
      </w:r>
      <w:proofErr w:type="gramEnd"/>
      <w:r w:rsidRPr="00D41675">
        <w:rPr>
          <w:rFonts w:ascii="Calibri" w:hAnsi="Calibri" w:cstheme="minorHAnsi"/>
          <w:sz w:val="24"/>
          <w:szCs w:val="24"/>
        </w:rPr>
        <w:t xml:space="preserve"> hence, the CARE Myanmar women empowerment programme was designed to mobilize the inclusion of local leaders in VDC formation to raise their gender awareness and gender sensitivity by projects’ capacity building initiatives and their regular contacts with the project team. At the country office level, CARE Myanmar is partnering with other agencies working for gender equality in order to increase the gender awareness of the government.</w:t>
      </w:r>
    </w:p>
    <w:p w:rsidR="00E32434" w:rsidRPr="00D41675" w:rsidRDefault="00E32434" w:rsidP="006011A2">
      <w:pPr>
        <w:rPr>
          <w:rFonts w:ascii="Calibri" w:hAnsi="Calibri" w:cstheme="minorHAnsi"/>
          <w:color w:val="000000" w:themeColor="text1"/>
          <w:sz w:val="24"/>
          <w:szCs w:val="24"/>
        </w:rPr>
      </w:pPr>
    </w:p>
    <w:p w:rsidR="00C508E1" w:rsidRPr="00D41675" w:rsidRDefault="006011A2" w:rsidP="006011A2">
      <w:pPr>
        <w:rPr>
          <w:rFonts w:ascii="Calibri" w:hAnsi="Calibri" w:cstheme="minorHAnsi"/>
          <w:color w:val="000000" w:themeColor="text1"/>
          <w:sz w:val="24"/>
          <w:szCs w:val="24"/>
        </w:rPr>
      </w:pPr>
      <w:r w:rsidRPr="00D41675">
        <w:rPr>
          <w:rFonts w:ascii="Calibri" w:hAnsi="Calibri" w:cstheme="minorHAnsi"/>
          <w:color w:val="000000" w:themeColor="text1"/>
          <w:sz w:val="24"/>
          <w:szCs w:val="24"/>
        </w:rPr>
        <w:t xml:space="preserve">For </w:t>
      </w:r>
      <w:proofErr w:type="spellStart"/>
      <w:r w:rsidRPr="00D41675">
        <w:rPr>
          <w:rFonts w:ascii="Calibri" w:hAnsi="Calibri" w:cstheme="minorHAnsi"/>
          <w:color w:val="000000" w:themeColor="text1"/>
          <w:sz w:val="24"/>
          <w:szCs w:val="24"/>
        </w:rPr>
        <w:t>endline</w:t>
      </w:r>
      <w:proofErr w:type="spellEnd"/>
      <w:r w:rsidRPr="00D41675">
        <w:rPr>
          <w:rFonts w:ascii="Calibri" w:hAnsi="Calibri" w:cstheme="minorHAnsi"/>
          <w:color w:val="000000" w:themeColor="text1"/>
          <w:sz w:val="24"/>
          <w:szCs w:val="24"/>
        </w:rPr>
        <w:t xml:space="preserve"> evaluation, </w:t>
      </w:r>
      <w:r w:rsidR="00BF2342" w:rsidRPr="00D41675">
        <w:rPr>
          <w:rFonts w:ascii="Calibri" w:hAnsi="Calibri" w:cstheme="minorHAnsi"/>
          <w:color w:val="000000" w:themeColor="text1"/>
          <w:sz w:val="24"/>
          <w:szCs w:val="24"/>
        </w:rPr>
        <w:t xml:space="preserve">the </w:t>
      </w:r>
      <w:r w:rsidRPr="00D41675">
        <w:rPr>
          <w:rFonts w:ascii="Calibri" w:hAnsi="Calibri" w:cstheme="minorHAnsi"/>
          <w:color w:val="000000" w:themeColor="text1"/>
          <w:sz w:val="24"/>
          <w:szCs w:val="24"/>
        </w:rPr>
        <w:t>logical framework was revised as follow</w:t>
      </w:r>
      <w:r w:rsidR="00C508E1" w:rsidRPr="00D41675">
        <w:rPr>
          <w:rFonts w:ascii="Calibri" w:hAnsi="Calibri" w:cstheme="minorHAnsi"/>
          <w:color w:val="000000" w:themeColor="text1"/>
          <w:sz w:val="24"/>
          <w:szCs w:val="24"/>
        </w:rPr>
        <w:t>s</w:t>
      </w:r>
      <w:r w:rsidRPr="00D41675">
        <w:rPr>
          <w:rFonts w:ascii="Calibri" w:hAnsi="Calibri" w:cstheme="minorHAnsi"/>
          <w:color w:val="000000" w:themeColor="text1"/>
          <w:sz w:val="24"/>
          <w:szCs w:val="24"/>
        </w:rPr>
        <w:t>:</w:t>
      </w:r>
      <w:r w:rsidR="00E32434" w:rsidRPr="00D41675">
        <w:rPr>
          <w:rFonts w:ascii="Calibri" w:hAnsi="Calibri" w:cstheme="minorHAnsi"/>
          <w:color w:val="000000" w:themeColor="text1"/>
          <w:sz w:val="24"/>
          <w:szCs w:val="24"/>
        </w:rPr>
        <w:t xml:space="preserve"> </w:t>
      </w:r>
    </w:p>
    <w:p w:rsidR="00C508E1" w:rsidRPr="00D41675" w:rsidRDefault="00C508E1" w:rsidP="006011A2">
      <w:pPr>
        <w:rPr>
          <w:rFonts w:ascii="Calibri" w:hAnsi="Calibri" w:cstheme="minorHAnsi"/>
          <w:color w:val="000000" w:themeColor="text1"/>
          <w:sz w:val="24"/>
          <w:szCs w:val="24"/>
        </w:rPr>
      </w:pPr>
    </w:p>
    <w:p w:rsidR="006011A2" w:rsidRPr="00D41675" w:rsidRDefault="006011A2" w:rsidP="00C508E1">
      <w:pPr>
        <w:pBdr>
          <w:top w:val="single" w:sz="4" w:space="1" w:color="auto"/>
          <w:left w:val="single" w:sz="4" w:space="4" w:color="auto"/>
          <w:bottom w:val="single" w:sz="4" w:space="1" w:color="auto"/>
          <w:right w:val="single" w:sz="4" w:space="4" w:color="auto"/>
        </w:pBdr>
        <w:rPr>
          <w:rFonts w:ascii="Calibri" w:hAnsi="Calibri" w:cstheme="minorHAnsi"/>
          <w:color w:val="000000" w:themeColor="text1"/>
          <w:sz w:val="24"/>
          <w:szCs w:val="24"/>
        </w:rPr>
      </w:pPr>
      <w:r w:rsidRPr="00D41675">
        <w:rPr>
          <w:rFonts w:ascii="Calibri" w:eastAsia="Verdana" w:hAnsi="Calibri" w:cstheme="minorHAnsi"/>
          <w:b/>
          <w:sz w:val="24"/>
          <w:szCs w:val="24"/>
        </w:rPr>
        <w:t xml:space="preserve">Overall Program Goal: </w:t>
      </w:r>
      <w:r w:rsidRPr="00D41675">
        <w:rPr>
          <w:rFonts w:ascii="Calibri" w:eastAsia="Verdana" w:hAnsi="Calibri" w:cstheme="minorHAnsi"/>
          <w:sz w:val="24"/>
          <w:szCs w:val="24"/>
        </w:rPr>
        <w:t xml:space="preserve">To increase voices, </w:t>
      </w:r>
      <w:r w:rsidR="000B4BBE" w:rsidRPr="00D41675">
        <w:rPr>
          <w:rFonts w:ascii="Calibri" w:eastAsia="Verdana" w:hAnsi="Calibri" w:cstheme="minorHAnsi"/>
          <w:sz w:val="24"/>
          <w:szCs w:val="24"/>
        </w:rPr>
        <w:t>decision-making</w:t>
      </w:r>
      <w:r w:rsidRPr="00D41675">
        <w:rPr>
          <w:rFonts w:ascii="Calibri" w:eastAsia="Verdana" w:hAnsi="Calibri" w:cstheme="minorHAnsi"/>
          <w:sz w:val="24"/>
          <w:szCs w:val="24"/>
        </w:rPr>
        <w:t xml:space="preserve"> and social </w:t>
      </w:r>
      <w:proofErr w:type="spellStart"/>
      <w:r w:rsidR="00C508E1" w:rsidRPr="00D41675">
        <w:rPr>
          <w:rFonts w:ascii="Calibri" w:eastAsia="Verdana" w:hAnsi="Calibri" w:cstheme="minorHAnsi"/>
          <w:sz w:val="24"/>
          <w:szCs w:val="24"/>
        </w:rPr>
        <w:t>well being</w:t>
      </w:r>
      <w:proofErr w:type="spellEnd"/>
      <w:r w:rsidRPr="00D41675">
        <w:rPr>
          <w:rFonts w:ascii="Calibri" w:eastAsia="Verdana" w:hAnsi="Calibri" w:cstheme="minorHAnsi"/>
          <w:sz w:val="24"/>
          <w:szCs w:val="24"/>
        </w:rPr>
        <w:t xml:space="preserve"> of women in Northern Shan State, Myanmar.</w:t>
      </w:r>
    </w:p>
    <w:p w:rsidR="006011A2" w:rsidRPr="00D41675" w:rsidRDefault="006011A2" w:rsidP="00C508E1">
      <w:pPr>
        <w:pBdr>
          <w:top w:val="single" w:sz="4" w:space="1" w:color="auto"/>
          <w:left w:val="single" w:sz="4" w:space="4" w:color="auto"/>
          <w:bottom w:val="single" w:sz="4" w:space="1" w:color="auto"/>
          <w:right w:val="single" w:sz="4" w:space="4" w:color="auto"/>
        </w:pBdr>
        <w:rPr>
          <w:rFonts w:ascii="Calibri" w:eastAsia="Verdana" w:hAnsi="Calibri" w:cstheme="minorHAnsi"/>
          <w:b/>
          <w:sz w:val="24"/>
          <w:szCs w:val="24"/>
        </w:rPr>
      </w:pPr>
    </w:p>
    <w:p w:rsidR="006011A2" w:rsidRPr="00D41675" w:rsidRDefault="006011A2" w:rsidP="00C508E1">
      <w:pPr>
        <w:pBdr>
          <w:top w:val="single" w:sz="4" w:space="1" w:color="auto"/>
          <w:left w:val="single" w:sz="4" w:space="4" w:color="auto"/>
          <w:bottom w:val="single" w:sz="4" w:space="1" w:color="auto"/>
          <w:right w:val="single" w:sz="4" w:space="4" w:color="auto"/>
        </w:pBdr>
        <w:rPr>
          <w:rFonts w:ascii="Calibri" w:eastAsia="Verdana" w:hAnsi="Calibri" w:cstheme="minorHAnsi"/>
          <w:sz w:val="24"/>
          <w:szCs w:val="24"/>
        </w:rPr>
      </w:pPr>
      <w:r w:rsidRPr="00D41675">
        <w:rPr>
          <w:rFonts w:ascii="Calibri" w:eastAsia="Verdana" w:hAnsi="Calibri" w:cstheme="minorHAnsi"/>
          <w:b/>
          <w:sz w:val="24"/>
          <w:szCs w:val="24"/>
        </w:rPr>
        <w:t>Objective 1:</w:t>
      </w:r>
      <w:r w:rsidRPr="00D41675">
        <w:rPr>
          <w:rFonts w:ascii="Calibri" w:eastAsia="Verdana" w:hAnsi="Calibri" w:cstheme="minorHAnsi"/>
          <w:sz w:val="24"/>
          <w:szCs w:val="24"/>
        </w:rPr>
        <w:t xml:space="preserve"> To reduce barriers in accessing q</w:t>
      </w:r>
      <w:r w:rsidR="00FE2F2F" w:rsidRPr="00D41675">
        <w:rPr>
          <w:rFonts w:ascii="Calibri" w:eastAsia="Verdana" w:hAnsi="Calibri" w:cstheme="minorHAnsi"/>
          <w:sz w:val="24"/>
          <w:szCs w:val="24"/>
        </w:rPr>
        <w:t>uality SRH care and information</w:t>
      </w:r>
    </w:p>
    <w:p w:rsidR="006011A2" w:rsidRPr="00D41675" w:rsidRDefault="006011A2" w:rsidP="00C508E1">
      <w:pPr>
        <w:pBdr>
          <w:top w:val="single" w:sz="4" w:space="1" w:color="auto"/>
          <w:left w:val="single" w:sz="4" w:space="4" w:color="auto"/>
          <w:bottom w:val="single" w:sz="4" w:space="1" w:color="auto"/>
          <w:right w:val="single" w:sz="4" w:space="4" w:color="auto"/>
        </w:pBdr>
        <w:rPr>
          <w:rFonts w:ascii="Calibri" w:eastAsia="Verdana" w:hAnsi="Calibri" w:cstheme="minorHAnsi"/>
          <w:sz w:val="24"/>
          <w:szCs w:val="24"/>
        </w:rPr>
      </w:pPr>
      <w:r w:rsidRPr="00D41675">
        <w:rPr>
          <w:rFonts w:ascii="Calibri" w:eastAsia="Verdana" w:hAnsi="Calibri" w:cstheme="minorHAnsi"/>
          <w:b/>
          <w:sz w:val="24"/>
          <w:szCs w:val="24"/>
        </w:rPr>
        <w:t>Objective 2:</w:t>
      </w:r>
      <w:r w:rsidRPr="00D41675">
        <w:rPr>
          <w:rFonts w:ascii="Calibri" w:eastAsia="Verdana" w:hAnsi="Calibri" w:cstheme="minorHAnsi"/>
          <w:sz w:val="24"/>
          <w:szCs w:val="24"/>
        </w:rPr>
        <w:t xml:space="preserve"> To increase men’s positive engagement to promote women’s empowerment</w:t>
      </w:r>
    </w:p>
    <w:p w:rsidR="006011A2" w:rsidRPr="00D41675" w:rsidRDefault="006011A2" w:rsidP="00C508E1">
      <w:pPr>
        <w:pBdr>
          <w:top w:val="single" w:sz="4" w:space="1" w:color="auto"/>
          <w:left w:val="single" w:sz="4" w:space="4" w:color="auto"/>
          <w:bottom w:val="single" w:sz="4" w:space="1" w:color="auto"/>
          <w:right w:val="single" w:sz="4" w:space="4" w:color="auto"/>
        </w:pBdr>
        <w:rPr>
          <w:rFonts w:ascii="Calibri" w:eastAsia="Verdana" w:hAnsi="Calibri" w:cstheme="minorHAnsi"/>
          <w:b/>
          <w:sz w:val="24"/>
          <w:szCs w:val="24"/>
        </w:rPr>
      </w:pPr>
      <w:r w:rsidRPr="00D41675">
        <w:rPr>
          <w:rFonts w:ascii="Calibri" w:eastAsia="Verdana" w:hAnsi="Calibri" w:cstheme="minorHAnsi"/>
          <w:b/>
          <w:sz w:val="24"/>
          <w:szCs w:val="24"/>
        </w:rPr>
        <w:t>Objective 3:</w:t>
      </w:r>
      <w:r w:rsidRPr="00D41675">
        <w:rPr>
          <w:rFonts w:ascii="Calibri" w:eastAsia="Verdana" w:hAnsi="Calibri" w:cstheme="minorHAnsi"/>
          <w:sz w:val="24"/>
          <w:szCs w:val="24"/>
        </w:rPr>
        <w:t xml:space="preserve"> To increase effective and efficient internal and external program learning</w:t>
      </w:r>
      <w:r w:rsidR="00FE2F2F" w:rsidRPr="00D41675">
        <w:rPr>
          <w:rFonts w:ascii="Calibri" w:eastAsia="Verdana" w:hAnsi="Calibri" w:cstheme="minorHAnsi"/>
          <w:b/>
          <w:sz w:val="24"/>
          <w:szCs w:val="24"/>
        </w:rPr>
        <w:t>.</w:t>
      </w:r>
    </w:p>
    <w:p w:rsidR="00E32434" w:rsidRPr="00D41675" w:rsidRDefault="00E32434" w:rsidP="006011A2">
      <w:pPr>
        <w:rPr>
          <w:rFonts w:ascii="Calibri" w:hAnsi="Calibri" w:cstheme="minorHAnsi"/>
          <w:color w:val="000000" w:themeColor="text1"/>
          <w:sz w:val="24"/>
          <w:szCs w:val="24"/>
        </w:rPr>
      </w:pPr>
    </w:p>
    <w:p w:rsidR="006011A2" w:rsidRPr="00D41675" w:rsidRDefault="006011A2" w:rsidP="006011A2">
      <w:pPr>
        <w:rPr>
          <w:rFonts w:ascii="Calibri" w:hAnsi="Calibri" w:cstheme="minorHAnsi"/>
          <w:color w:val="000000" w:themeColor="text1"/>
          <w:sz w:val="24"/>
          <w:szCs w:val="24"/>
        </w:rPr>
      </w:pPr>
      <w:r w:rsidRPr="00D41675">
        <w:rPr>
          <w:rFonts w:ascii="Calibri" w:hAnsi="Calibri" w:cstheme="minorHAnsi"/>
          <w:color w:val="000000" w:themeColor="text1"/>
          <w:sz w:val="24"/>
          <w:szCs w:val="24"/>
        </w:rPr>
        <w:t xml:space="preserve">The </w:t>
      </w:r>
      <w:proofErr w:type="spellStart"/>
      <w:r w:rsidRPr="00D41675">
        <w:rPr>
          <w:rFonts w:ascii="Calibri" w:hAnsi="Calibri" w:cstheme="minorHAnsi"/>
          <w:color w:val="000000" w:themeColor="text1"/>
          <w:sz w:val="24"/>
          <w:szCs w:val="24"/>
        </w:rPr>
        <w:t>endline</w:t>
      </w:r>
      <w:proofErr w:type="spellEnd"/>
      <w:r w:rsidRPr="00D41675">
        <w:rPr>
          <w:rFonts w:ascii="Calibri" w:hAnsi="Calibri" w:cstheme="minorHAnsi"/>
          <w:color w:val="000000" w:themeColor="text1"/>
          <w:sz w:val="24"/>
          <w:szCs w:val="24"/>
        </w:rPr>
        <w:t xml:space="preserve"> evaluation was conducted in March 2014. Before data collection was carried out, capacity building workshop was held in Muse </w:t>
      </w:r>
      <w:r w:rsidR="00E32434" w:rsidRPr="00D41675">
        <w:rPr>
          <w:rFonts w:ascii="Calibri" w:hAnsi="Calibri" w:cstheme="minorHAnsi"/>
          <w:color w:val="000000" w:themeColor="text1"/>
          <w:sz w:val="24"/>
          <w:szCs w:val="24"/>
        </w:rPr>
        <w:t>Township</w:t>
      </w:r>
      <w:r w:rsidRPr="00D41675">
        <w:rPr>
          <w:rFonts w:ascii="Calibri" w:hAnsi="Calibri" w:cstheme="minorHAnsi"/>
          <w:color w:val="000000" w:themeColor="text1"/>
          <w:sz w:val="24"/>
          <w:szCs w:val="24"/>
        </w:rPr>
        <w:t xml:space="preserve"> in Shan State. The training incorporated Care’s theory of change as well. The findings of the </w:t>
      </w:r>
      <w:proofErr w:type="spellStart"/>
      <w:r w:rsidRPr="00D41675">
        <w:rPr>
          <w:rFonts w:ascii="Calibri" w:hAnsi="Calibri" w:cstheme="minorHAnsi"/>
          <w:color w:val="000000" w:themeColor="text1"/>
          <w:sz w:val="24"/>
          <w:szCs w:val="24"/>
        </w:rPr>
        <w:t>endline</w:t>
      </w:r>
      <w:proofErr w:type="spellEnd"/>
      <w:r w:rsidRPr="00D41675">
        <w:rPr>
          <w:rFonts w:ascii="Calibri" w:hAnsi="Calibri" w:cstheme="minorHAnsi"/>
          <w:color w:val="000000" w:themeColor="text1"/>
          <w:sz w:val="24"/>
          <w:szCs w:val="24"/>
        </w:rPr>
        <w:t xml:space="preserve"> evaluation were based on the revised logical framework.</w:t>
      </w:r>
    </w:p>
    <w:p w:rsidR="006011A2" w:rsidRPr="00D41675" w:rsidRDefault="00E32434" w:rsidP="00E32434">
      <w:pPr>
        <w:pStyle w:val="Heading2"/>
        <w:spacing w:before="120" w:after="120"/>
        <w:ind w:left="578" w:hanging="578"/>
        <w:jc w:val="both"/>
        <w:rPr>
          <w:rFonts w:ascii="Calibri" w:hAnsi="Calibri" w:cstheme="minorHAnsi"/>
          <w:b/>
        </w:rPr>
      </w:pPr>
      <w:r w:rsidRPr="00D41675">
        <w:rPr>
          <w:rFonts w:ascii="Calibri" w:eastAsia="Times New Roman" w:hAnsi="Calibri" w:cstheme="minorHAnsi"/>
        </w:rPr>
        <w:t xml:space="preserve"> </w:t>
      </w:r>
      <w:bookmarkStart w:id="11" w:name="_Toc288378337"/>
      <w:bookmarkStart w:id="12" w:name="_Toc294529446"/>
      <w:r w:rsidR="006011A2" w:rsidRPr="00D41675">
        <w:rPr>
          <w:rFonts w:ascii="Calibri" w:hAnsi="Calibri" w:cstheme="minorHAnsi"/>
          <w:b/>
        </w:rPr>
        <w:t>Objective</w:t>
      </w:r>
      <w:r w:rsidR="00BF2342" w:rsidRPr="00D41675">
        <w:rPr>
          <w:rFonts w:ascii="Calibri" w:hAnsi="Calibri" w:cstheme="minorHAnsi"/>
          <w:b/>
        </w:rPr>
        <w:t>s</w:t>
      </w:r>
      <w:r w:rsidR="006011A2" w:rsidRPr="00D41675">
        <w:rPr>
          <w:rFonts w:ascii="Calibri" w:hAnsi="Calibri" w:cstheme="minorHAnsi"/>
          <w:b/>
        </w:rPr>
        <w:t xml:space="preserve"> of the </w:t>
      </w:r>
      <w:proofErr w:type="spellStart"/>
      <w:r w:rsidR="006011A2" w:rsidRPr="00D41675">
        <w:rPr>
          <w:rFonts w:ascii="Calibri" w:hAnsi="Calibri" w:cstheme="minorHAnsi"/>
          <w:b/>
        </w:rPr>
        <w:t>endline</w:t>
      </w:r>
      <w:proofErr w:type="spellEnd"/>
      <w:r w:rsidR="006011A2" w:rsidRPr="00D41675">
        <w:rPr>
          <w:rFonts w:ascii="Calibri" w:hAnsi="Calibri" w:cstheme="minorHAnsi"/>
          <w:b/>
        </w:rPr>
        <w:t xml:space="preserve"> study</w:t>
      </w:r>
      <w:bookmarkEnd w:id="11"/>
      <w:bookmarkEnd w:id="12"/>
    </w:p>
    <w:p w:rsidR="00E32434" w:rsidRPr="00D41675" w:rsidRDefault="00E32434" w:rsidP="006011A2">
      <w:pPr>
        <w:rPr>
          <w:rFonts w:ascii="Calibri" w:hAnsi="Calibri" w:cstheme="minorHAnsi"/>
          <w:color w:val="000000" w:themeColor="text1"/>
          <w:sz w:val="24"/>
          <w:szCs w:val="24"/>
        </w:rPr>
      </w:pPr>
      <w:r w:rsidRPr="00D41675">
        <w:rPr>
          <w:rFonts w:ascii="Calibri" w:hAnsi="Calibri" w:cstheme="minorHAnsi"/>
          <w:color w:val="000000" w:themeColor="text1"/>
          <w:sz w:val="24"/>
          <w:szCs w:val="24"/>
        </w:rPr>
        <w:t xml:space="preserve">The objectives </w:t>
      </w:r>
      <w:r w:rsidR="006011A2" w:rsidRPr="00D41675">
        <w:rPr>
          <w:rFonts w:ascii="Calibri" w:hAnsi="Calibri" w:cstheme="minorHAnsi"/>
          <w:color w:val="000000" w:themeColor="text1"/>
          <w:sz w:val="24"/>
          <w:szCs w:val="24"/>
        </w:rPr>
        <w:t xml:space="preserve">of </w:t>
      </w:r>
      <w:r w:rsidRPr="00D41675">
        <w:rPr>
          <w:rFonts w:ascii="Calibri" w:hAnsi="Calibri" w:cstheme="minorHAnsi"/>
          <w:color w:val="000000" w:themeColor="text1"/>
          <w:sz w:val="24"/>
          <w:szCs w:val="24"/>
        </w:rPr>
        <w:t xml:space="preserve">the </w:t>
      </w:r>
      <w:proofErr w:type="spellStart"/>
      <w:r w:rsidRPr="00D41675">
        <w:rPr>
          <w:rFonts w:ascii="Calibri" w:hAnsi="Calibri" w:cstheme="minorHAnsi"/>
          <w:color w:val="000000" w:themeColor="text1"/>
          <w:sz w:val="24"/>
          <w:szCs w:val="24"/>
        </w:rPr>
        <w:t>endline</w:t>
      </w:r>
      <w:proofErr w:type="spellEnd"/>
      <w:r w:rsidRPr="00D41675">
        <w:rPr>
          <w:rFonts w:ascii="Calibri" w:hAnsi="Calibri" w:cstheme="minorHAnsi"/>
          <w:color w:val="000000" w:themeColor="text1"/>
          <w:sz w:val="24"/>
          <w:szCs w:val="24"/>
        </w:rPr>
        <w:t xml:space="preserve"> study are</w:t>
      </w:r>
      <w:r w:rsidR="006011A2" w:rsidRPr="00D41675">
        <w:rPr>
          <w:rFonts w:ascii="Calibri" w:hAnsi="Calibri" w:cstheme="minorHAnsi"/>
          <w:color w:val="000000" w:themeColor="text1"/>
          <w:sz w:val="24"/>
          <w:szCs w:val="24"/>
        </w:rPr>
        <w:t xml:space="preserve"> to:</w:t>
      </w:r>
    </w:p>
    <w:p w:rsidR="00E32434" w:rsidRPr="00D41675" w:rsidRDefault="00E32434" w:rsidP="00BF2342">
      <w:pPr>
        <w:pStyle w:val="ListParagraph"/>
        <w:numPr>
          <w:ilvl w:val="0"/>
          <w:numId w:val="4"/>
        </w:numPr>
        <w:ind w:left="714" w:hanging="357"/>
        <w:rPr>
          <w:rFonts w:ascii="Calibri" w:hAnsi="Calibri" w:cstheme="minorHAnsi"/>
          <w:color w:val="000000" w:themeColor="text1"/>
        </w:rPr>
      </w:pPr>
      <w:r w:rsidRPr="00D41675">
        <w:rPr>
          <w:rFonts w:ascii="Calibri" w:hAnsi="Calibri" w:cstheme="minorHAnsi"/>
          <w:color w:val="000000" w:themeColor="text1"/>
        </w:rPr>
        <w:t xml:space="preserve">Assess the changes the program has contributed for creating on the lives of the program participants using expected objectives/outcomes at country level as a starting point. </w:t>
      </w:r>
    </w:p>
    <w:p w:rsidR="00E32434" w:rsidRPr="00D41675" w:rsidRDefault="00E32434" w:rsidP="00BF2342">
      <w:pPr>
        <w:pStyle w:val="ListParagraph"/>
        <w:numPr>
          <w:ilvl w:val="0"/>
          <w:numId w:val="4"/>
        </w:numPr>
        <w:ind w:left="714" w:hanging="357"/>
        <w:rPr>
          <w:rFonts w:ascii="Calibri" w:hAnsi="Calibri" w:cstheme="minorHAnsi"/>
          <w:color w:val="000000" w:themeColor="text1"/>
        </w:rPr>
      </w:pPr>
      <w:r w:rsidRPr="00D41675">
        <w:rPr>
          <w:rFonts w:ascii="Calibri" w:hAnsi="Calibri" w:cstheme="minorHAnsi"/>
          <w:color w:val="000000" w:themeColor="text1"/>
        </w:rPr>
        <w:t xml:space="preserve">To explore unintended positive and negative effects the programs have had on the program participants and impact group. </w:t>
      </w:r>
    </w:p>
    <w:p w:rsidR="00E32434" w:rsidRPr="00D41675" w:rsidRDefault="00E32434" w:rsidP="00BF2342">
      <w:pPr>
        <w:pStyle w:val="ListParagraph"/>
        <w:numPr>
          <w:ilvl w:val="0"/>
          <w:numId w:val="4"/>
        </w:numPr>
        <w:ind w:left="714" w:hanging="357"/>
        <w:rPr>
          <w:rFonts w:ascii="Calibri" w:hAnsi="Calibri" w:cstheme="minorHAnsi"/>
          <w:color w:val="000000" w:themeColor="text1"/>
        </w:rPr>
      </w:pPr>
      <w:r w:rsidRPr="00D41675">
        <w:rPr>
          <w:rFonts w:ascii="Calibri" w:hAnsi="Calibri" w:cstheme="minorHAnsi"/>
          <w:color w:val="000000" w:themeColor="text1"/>
        </w:rPr>
        <w:t>To explore the causes/ explanations for the observed changes</w:t>
      </w:r>
    </w:p>
    <w:p w:rsidR="00E32434" w:rsidRPr="00D41675" w:rsidRDefault="00E32434" w:rsidP="006011A2">
      <w:pPr>
        <w:rPr>
          <w:rFonts w:ascii="Calibri" w:hAnsi="Calibri" w:cstheme="minorHAnsi"/>
          <w:color w:val="000000" w:themeColor="text1"/>
          <w:sz w:val="24"/>
          <w:szCs w:val="24"/>
        </w:rPr>
      </w:pPr>
    </w:p>
    <w:p w:rsidR="006011A2" w:rsidRPr="00D41675" w:rsidRDefault="006011A2" w:rsidP="00E32434">
      <w:pPr>
        <w:pStyle w:val="Heading3"/>
        <w:ind w:hanging="1004"/>
        <w:jc w:val="both"/>
        <w:rPr>
          <w:rFonts w:ascii="Calibri" w:hAnsi="Calibri" w:cstheme="minorHAnsi"/>
          <w:sz w:val="24"/>
          <w:szCs w:val="24"/>
        </w:rPr>
      </w:pPr>
      <w:bookmarkStart w:id="13" w:name="_Toc288378338"/>
      <w:bookmarkStart w:id="14" w:name="_Toc294529447"/>
      <w:r w:rsidRPr="00D41675">
        <w:rPr>
          <w:rFonts w:ascii="Calibri" w:hAnsi="Calibri" w:cstheme="minorHAnsi"/>
          <w:sz w:val="24"/>
          <w:szCs w:val="24"/>
        </w:rPr>
        <w:t>Limitations of the study</w:t>
      </w:r>
      <w:bookmarkEnd w:id="13"/>
      <w:bookmarkEnd w:id="14"/>
    </w:p>
    <w:p w:rsidR="006011A2" w:rsidRPr="00D41675" w:rsidRDefault="006011A2" w:rsidP="006011A2">
      <w:pPr>
        <w:rPr>
          <w:rFonts w:ascii="Calibri" w:hAnsi="Calibri" w:cstheme="minorHAnsi"/>
          <w:sz w:val="24"/>
          <w:szCs w:val="24"/>
        </w:rPr>
      </w:pPr>
      <w:r w:rsidRPr="00D41675">
        <w:rPr>
          <w:rFonts w:ascii="Calibri" w:hAnsi="Calibri" w:cstheme="minorHAnsi"/>
          <w:sz w:val="24"/>
          <w:szCs w:val="24"/>
        </w:rPr>
        <w:t xml:space="preserve">There are a number of limitations in the end-line study that posed several challenges in the evaluation process. The main challenge rests with the timing the evaluation was conducted. Since the evaluation was carried out after the Care staff in Muse had already left, the team members were </w:t>
      </w:r>
      <w:r w:rsidRPr="00D41675">
        <w:rPr>
          <w:rFonts w:ascii="Calibri" w:hAnsi="Calibri" w:cstheme="minorHAnsi"/>
          <w:sz w:val="24"/>
          <w:szCs w:val="24"/>
        </w:rPr>
        <w:lastRenderedPageBreak/>
        <w:t>not able to speak with relevant persons who understand the project in the area. In addition, most of the researchers have not done evaluation limiting their interview skills.</w:t>
      </w:r>
    </w:p>
    <w:p w:rsidR="00E32434" w:rsidRPr="00D41675" w:rsidRDefault="00E32434" w:rsidP="006011A2">
      <w:pPr>
        <w:rPr>
          <w:rFonts w:ascii="Calibri" w:hAnsi="Calibri" w:cstheme="minorHAnsi"/>
          <w:sz w:val="24"/>
          <w:szCs w:val="24"/>
        </w:rPr>
      </w:pPr>
    </w:p>
    <w:p w:rsidR="006011A2" w:rsidRPr="00D41675" w:rsidRDefault="006011A2" w:rsidP="006011A2">
      <w:pPr>
        <w:rPr>
          <w:rFonts w:ascii="Calibri" w:hAnsi="Calibri" w:cstheme="minorHAnsi"/>
          <w:sz w:val="24"/>
          <w:szCs w:val="24"/>
        </w:rPr>
      </w:pPr>
      <w:r w:rsidRPr="00D41675">
        <w:rPr>
          <w:rFonts w:ascii="Calibri" w:hAnsi="Calibri" w:cstheme="minorHAnsi"/>
          <w:sz w:val="24"/>
          <w:szCs w:val="24"/>
        </w:rPr>
        <w:t xml:space="preserve">Another limitation lies with the need of translation from Shan to </w:t>
      </w:r>
      <w:r w:rsidR="006E242A" w:rsidRPr="00D41675">
        <w:rPr>
          <w:rFonts w:ascii="Calibri" w:hAnsi="Calibri" w:cstheme="minorHAnsi"/>
          <w:sz w:val="24"/>
          <w:szCs w:val="24"/>
        </w:rPr>
        <w:t>Burmese, which</w:t>
      </w:r>
      <w:r w:rsidRPr="00D41675">
        <w:rPr>
          <w:rFonts w:ascii="Calibri" w:hAnsi="Calibri" w:cstheme="minorHAnsi"/>
          <w:sz w:val="24"/>
          <w:szCs w:val="24"/>
        </w:rPr>
        <w:t xml:space="preserve"> could lead to understanding of concepts such as gender equality. Some respondents were also reluctant to important </w:t>
      </w:r>
      <w:r w:rsidR="006E242A" w:rsidRPr="00D41675">
        <w:rPr>
          <w:rFonts w:ascii="Calibri" w:hAnsi="Calibri" w:cstheme="minorHAnsi"/>
          <w:sz w:val="24"/>
          <w:szCs w:val="24"/>
        </w:rPr>
        <w:t>questions, which</w:t>
      </w:r>
      <w:r w:rsidRPr="00D41675">
        <w:rPr>
          <w:rFonts w:ascii="Calibri" w:hAnsi="Calibri" w:cstheme="minorHAnsi"/>
          <w:sz w:val="24"/>
          <w:szCs w:val="24"/>
        </w:rPr>
        <w:t xml:space="preserve"> they perceived as sensitive and cultural practices.   </w:t>
      </w:r>
    </w:p>
    <w:p w:rsidR="006011A2" w:rsidRPr="00D41675" w:rsidRDefault="006011A2" w:rsidP="00E32434">
      <w:pPr>
        <w:pStyle w:val="Heading3"/>
        <w:ind w:hanging="1004"/>
        <w:jc w:val="both"/>
        <w:rPr>
          <w:rFonts w:ascii="Calibri" w:hAnsi="Calibri" w:cstheme="minorHAnsi"/>
          <w:sz w:val="24"/>
          <w:szCs w:val="24"/>
        </w:rPr>
      </w:pPr>
      <w:bookmarkStart w:id="15" w:name="_Toc288378339"/>
      <w:bookmarkStart w:id="16" w:name="_Toc294529448"/>
      <w:r w:rsidRPr="00D41675">
        <w:rPr>
          <w:rFonts w:ascii="Calibri" w:hAnsi="Calibri" w:cstheme="minorHAnsi"/>
          <w:sz w:val="24"/>
          <w:szCs w:val="24"/>
        </w:rPr>
        <w:t>Structure of the report</w:t>
      </w:r>
      <w:bookmarkEnd w:id="15"/>
      <w:bookmarkEnd w:id="16"/>
    </w:p>
    <w:p w:rsidR="006011A2" w:rsidRPr="00D41675" w:rsidRDefault="006011A2" w:rsidP="006011A2">
      <w:pPr>
        <w:rPr>
          <w:rFonts w:ascii="Calibri" w:hAnsi="Calibri" w:cstheme="minorHAnsi"/>
          <w:sz w:val="24"/>
          <w:szCs w:val="24"/>
        </w:rPr>
      </w:pPr>
      <w:r w:rsidRPr="00D41675">
        <w:rPr>
          <w:rFonts w:ascii="Calibri" w:hAnsi="Calibri" w:cstheme="minorHAnsi"/>
          <w:sz w:val="24"/>
          <w:szCs w:val="24"/>
        </w:rPr>
        <w:t>The report has four sections related to the objectives of the study and the logical framework of Care Myanmar programme:</w:t>
      </w:r>
    </w:p>
    <w:p w:rsidR="006011A2" w:rsidRPr="00D41675" w:rsidRDefault="006011A2" w:rsidP="00875B2B">
      <w:pPr>
        <w:pStyle w:val="ListParagraph"/>
        <w:numPr>
          <w:ilvl w:val="0"/>
          <w:numId w:val="5"/>
        </w:numPr>
        <w:spacing w:after="120"/>
        <w:ind w:left="714" w:hanging="357"/>
        <w:jc w:val="both"/>
        <w:rPr>
          <w:rFonts w:ascii="Calibri" w:hAnsi="Calibri" w:cstheme="minorHAnsi"/>
        </w:rPr>
      </w:pPr>
      <w:r w:rsidRPr="00D41675">
        <w:rPr>
          <w:rFonts w:ascii="Calibri" w:hAnsi="Calibri" w:cstheme="minorHAnsi"/>
        </w:rPr>
        <w:t xml:space="preserve">The methodology employed to conduct the qualitative </w:t>
      </w:r>
      <w:proofErr w:type="spellStart"/>
      <w:r w:rsidRPr="00D41675">
        <w:rPr>
          <w:rFonts w:ascii="Calibri" w:hAnsi="Calibri" w:cstheme="minorHAnsi"/>
        </w:rPr>
        <w:t>endline</w:t>
      </w:r>
      <w:proofErr w:type="spellEnd"/>
      <w:r w:rsidRPr="00D41675">
        <w:rPr>
          <w:rFonts w:ascii="Calibri" w:hAnsi="Calibri" w:cstheme="minorHAnsi"/>
        </w:rPr>
        <w:t xml:space="preserve"> study in terms of sampling and data collection. It explains the techniques of data collection and how respondents were selected.</w:t>
      </w:r>
    </w:p>
    <w:p w:rsidR="006011A2" w:rsidRPr="00D41675" w:rsidRDefault="006011A2" w:rsidP="00875B2B">
      <w:pPr>
        <w:pStyle w:val="ListParagraph"/>
        <w:numPr>
          <w:ilvl w:val="0"/>
          <w:numId w:val="5"/>
        </w:numPr>
        <w:spacing w:after="120"/>
        <w:ind w:left="714" w:hanging="357"/>
        <w:jc w:val="both"/>
        <w:rPr>
          <w:rFonts w:ascii="Calibri" w:hAnsi="Calibri" w:cstheme="minorHAnsi"/>
        </w:rPr>
      </w:pPr>
      <w:r w:rsidRPr="00D41675">
        <w:rPr>
          <w:rFonts w:ascii="Calibri" w:hAnsi="Calibri" w:cstheme="minorHAnsi"/>
        </w:rPr>
        <w:t xml:space="preserve">The study results are reviewed </w:t>
      </w:r>
      <w:r w:rsidR="00E370F0" w:rsidRPr="00D41675">
        <w:rPr>
          <w:rFonts w:ascii="Calibri" w:hAnsi="Calibri" w:cstheme="minorHAnsi"/>
        </w:rPr>
        <w:t xml:space="preserve">in relation to the key outcome indicator areas </w:t>
      </w:r>
      <w:r w:rsidRPr="00D41675">
        <w:rPr>
          <w:rFonts w:ascii="Calibri" w:hAnsi="Calibri" w:cstheme="minorHAnsi"/>
        </w:rPr>
        <w:t xml:space="preserve"> </w:t>
      </w:r>
    </w:p>
    <w:p w:rsidR="006011A2" w:rsidRPr="00D41675" w:rsidRDefault="006011A2" w:rsidP="00875B2B">
      <w:pPr>
        <w:pStyle w:val="ListParagraph"/>
        <w:numPr>
          <w:ilvl w:val="0"/>
          <w:numId w:val="5"/>
        </w:numPr>
        <w:spacing w:after="120"/>
        <w:ind w:left="714" w:hanging="357"/>
        <w:jc w:val="both"/>
        <w:rPr>
          <w:rFonts w:ascii="Calibri" w:hAnsi="Calibri" w:cstheme="minorHAnsi"/>
        </w:rPr>
      </w:pPr>
      <w:r w:rsidRPr="00D41675">
        <w:rPr>
          <w:rFonts w:ascii="Calibri" w:hAnsi="Calibri" w:cstheme="minorHAnsi"/>
        </w:rPr>
        <w:t xml:space="preserve">The key findings of </w:t>
      </w:r>
      <w:proofErr w:type="spellStart"/>
      <w:r w:rsidRPr="00D41675">
        <w:rPr>
          <w:rFonts w:ascii="Calibri" w:hAnsi="Calibri" w:cstheme="minorHAnsi"/>
        </w:rPr>
        <w:t>endline</w:t>
      </w:r>
      <w:proofErr w:type="spellEnd"/>
      <w:r w:rsidRPr="00D41675">
        <w:rPr>
          <w:rFonts w:ascii="Calibri" w:hAnsi="Calibri" w:cstheme="minorHAnsi"/>
        </w:rPr>
        <w:t xml:space="preserve"> evaluation through qualitative data available.</w:t>
      </w:r>
    </w:p>
    <w:p w:rsidR="006011A2" w:rsidRPr="00D41675" w:rsidRDefault="006011A2" w:rsidP="00875B2B">
      <w:pPr>
        <w:pStyle w:val="ListParagraph"/>
        <w:numPr>
          <w:ilvl w:val="0"/>
          <w:numId w:val="5"/>
        </w:numPr>
        <w:spacing w:after="120"/>
        <w:ind w:left="714" w:hanging="357"/>
        <w:jc w:val="both"/>
        <w:rPr>
          <w:rFonts w:ascii="Calibri" w:hAnsi="Calibri" w:cstheme="minorHAnsi"/>
        </w:rPr>
      </w:pPr>
      <w:r w:rsidRPr="00D41675">
        <w:rPr>
          <w:rFonts w:ascii="Calibri" w:hAnsi="Calibri" w:cstheme="minorHAnsi"/>
        </w:rPr>
        <w:t>A short conclusion and recommendations.</w:t>
      </w:r>
    </w:p>
    <w:p w:rsidR="00BF2342" w:rsidRPr="00D41675" w:rsidRDefault="00BF2342" w:rsidP="00BF2342">
      <w:pPr>
        <w:pStyle w:val="Heading1"/>
        <w:sectPr w:rsidR="00BF2342" w:rsidRPr="00D41675" w:rsidSect="0086580F">
          <w:footerReference w:type="even" r:id="rId22"/>
          <w:footerReference w:type="default" r:id="rId23"/>
          <w:pgSz w:w="12240" w:h="15840"/>
          <w:pgMar w:top="1191" w:right="1191" w:bottom="1191" w:left="1191" w:header="720" w:footer="720" w:gutter="0"/>
          <w:cols w:space="720"/>
          <w:docGrid w:linePitch="360"/>
        </w:sectPr>
      </w:pPr>
      <w:bookmarkStart w:id="17" w:name="_Toc288378340"/>
    </w:p>
    <w:p w:rsidR="006011A2" w:rsidRPr="00D41675" w:rsidRDefault="006011A2" w:rsidP="00BF2342">
      <w:pPr>
        <w:pStyle w:val="Heading1"/>
        <w:rPr>
          <w:b/>
          <w:sz w:val="40"/>
          <w:szCs w:val="40"/>
        </w:rPr>
      </w:pPr>
      <w:bookmarkStart w:id="18" w:name="_Toc294529449"/>
      <w:r w:rsidRPr="00D41675">
        <w:rPr>
          <w:b/>
          <w:sz w:val="40"/>
          <w:szCs w:val="40"/>
        </w:rPr>
        <w:lastRenderedPageBreak/>
        <w:t>Methodology</w:t>
      </w:r>
      <w:bookmarkEnd w:id="17"/>
      <w:bookmarkEnd w:id="18"/>
    </w:p>
    <w:p w:rsidR="006011A2" w:rsidRPr="00D41675" w:rsidRDefault="006C5EFB" w:rsidP="00C508E1">
      <w:pPr>
        <w:pStyle w:val="Heading2"/>
        <w:spacing w:before="120" w:after="0"/>
        <w:ind w:left="578" w:hanging="578"/>
        <w:jc w:val="both"/>
        <w:rPr>
          <w:rFonts w:ascii="Calibri" w:hAnsi="Calibri"/>
          <w:b/>
        </w:rPr>
      </w:pPr>
      <w:bookmarkStart w:id="19" w:name="_Toc288378341"/>
      <w:bookmarkStart w:id="20" w:name="_Toc294529450"/>
      <w:r w:rsidRPr="00D41675">
        <w:rPr>
          <w:rFonts w:ascii="Calibri" w:hAnsi="Calibri"/>
          <w:b/>
        </w:rPr>
        <w:t xml:space="preserve">Qualitative </w:t>
      </w:r>
      <w:bookmarkEnd w:id="19"/>
      <w:r w:rsidR="006E242A" w:rsidRPr="00D41675">
        <w:rPr>
          <w:rFonts w:ascii="Calibri" w:hAnsi="Calibri"/>
          <w:b/>
        </w:rPr>
        <w:t>Approach</w:t>
      </w:r>
      <w:bookmarkEnd w:id="20"/>
      <w:r w:rsidR="006E242A" w:rsidRPr="00D41675">
        <w:rPr>
          <w:rFonts w:ascii="Calibri" w:hAnsi="Calibri"/>
          <w:b/>
        </w:rPr>
        <w:t xml:space="preserve"> </w:t>
      </w:r>
    </w:p>
    <w:p w:rsidR="006E242A" w:rsidRPr="00D41675" w:rsidRDefault="006E242A" w:rsidP="006E242A">
      <w:pPr>
        <w:pStyle w:val="Heading3"/>
        <w:ind w:hanging="1004"/>
        <w:jc w:val="both"/>
        <w:rPr>
          <w:rFonts w:ascii="Calibri" w:hAnsi="Calibri" w:cstheme="minorHAnsi"/>
          <w:sz w:val="24"/>
          <w:szCs w:val="24"/>
        </w:rPr>
      </w:pPr>
      <w:bookmarkStart w:id="21" w:name="_Toc294529451"/>
      <w:r w:rsidRPr="00D41675">
        <w:rPr>
          <w:rFonts w:ascii="Calibri" w:hAnsi="Calibri" w:cstheme="minorHAnsi"/>
          <w:sz w:val="24"/>
          <w:szCs w:val="24"/>
        </w:rPr>
        <w:t>Sample size</w:t>
      </w:r>
      <w:bookmarkEnd w:id="21"/>
      <w:r w:rsidRPr="00D41675">
        <w:rPr>
          <w:rFonts w:ascii="Calibri" w:hAnsi="Calibri" w:cstheme="minorHAnsi"/>
          <w:sz w:val="24"/>
          <w:szCs w:val="24"/>
        </w:rPr>
        <w:t xml:space="preserve"> </w:t>
      </w:r>
    </w:p>
    <w:p w:rsidR="006C5EFB" w:rsidRPr="00D41675" w:rsidRDefault="006011A2" w:rsidP="006011A2">
      <w:pPr>
        <w:rPr>
          <w:rFonts w:ascii="Calibri" w:hAnsi="Calibri" w:cstheme="minorHAnsi"/>
          <w:color w:val="000000" w:themeColor="text1"/>
          <w:sz w:val="24"/>
          <w:szCs w:val="24"/>
        </w:rPr>
      </w:pPr>
      <w:r w:rsidRPr="00D41675">
        <w:rPr>
          <w:rFonts w:ascii="Calibri" w:hAnsi="Calibri" w:cstheme="minorHAnsi"/>
          <w:color w:val="000000" w:themeColor="text1"/>
          <w:sz w:val="24"/>
          <w:szCs w:val="24"/>
        </w:rPr>
        <w:t>Before the training started in early March 2014 in Muse, the evaluation tools were developed and agreed in Yangon. Apart from observation, the following tools</w:t>
      </w:r>
      <w:r w:rsidR="00B57B17" w:rsidRPr="00D41675">
        <w:rPr>
          <w:rFonts w:ascii="Calibri" w:hAnsi="Calibri" w:cstheme="minorHAnsi"/>
          <w:color w:val="000000" w:themeColor="text1"/>
          <w:sz w:val="24"/>
          <w:szCs w:val="24"/>
        </w:rPr>
        <w:t xml:space="preserve"> </w:t>
      </w:r>
      <w:r w:rsidRPr="00D41675">
        <w:rPr>
          <w:rFonts w:ascii="Calibri" w:hAnsi="Calibri" w:cstheme="minorHAnsi"/>
          <w:color w:val="000000" w:themeColor="text1"/>
          <w:sz w:val="24"/>
          <w:szCs w:val="24"/>
        </w:rPr>
        <w:t xml:space="preserve">were employed for qualitative evaluation; </w:t>
      </w:r>
    </w:p>
    <w:p w:rsidR="006C5EFB" w:rsidRPr="00D41675" w:rsidRDefault="006011A2" w:rsidP="00875B2B">
      <w:pPr>
        <w:pStyle w:val="ListParagraph"/>
        <w:numPr>
          <w:ilvl w:val="0"/>
          <w:numId w:val="11"/>
        </w:numPr>
        <w:rPr>
          <w:rFonts w:ascii="Calibri" w:hAnsi="Calibri" w:cstheme="minorHAnsi"/>
          <w:color w:val="000000" w:themeColor="text1"/>
        </w:rPr>
      </w:pPr>
      <w:r w:rsidRPr="00D41675">
        <w:rPr>
          <w:rFonts w:ascii="Calibri" w:hAnsi="Calibri" w:cstheme="minorHAnsi"/>
          <w:color w:val="000000" w:themeColor="text1"/>
        </w:rPr>
        <w:t xml:space="preserve">Focus Group Discussion, </w:t>
      </w:r>
    </w:p>
    <w:p w:rsidR="006C5EFB" w:rsidRPr="00D41675" w:rsidRDefault="006011A2" w:rsidP="00875B2B">
      <w:pPr>
        <w:pStyle w:val="ListParagraph"/>
        <w:numPr>
          <w:ilvl w:val="0"/>
          <w:numId w:val="11"/>
        </w:numPr>
        <w:rPr>
          <w:rFonts w:ascii="Calibri" w:hAnsi="Calibri" w:cstheme="minorHAnsi"/>
          <w:color w:val="000000" w:themeColor="text1"/>
        </w:rPr>
      </w:pPr>
      <w:r w:rsidRPr="00D41675">
        <w:rPr>
          <w:rFonts w:ascii="Calibri" w:hAnsi="Calibri" w:cstheme="minorHAnsi"/>
          <w:color w:val="000000" w:themeColor="text1"/>
        </w:rPr>
        <w:t>Key Informant Interview, and</w:t>
      </w:r>
    </w:p>
    <w:p w:rsidR="006011A2" w:rsidRPr="00D41675" w:rsidRDefault="006011A2" w:rsidP="00875B2B">
      <w:pPr>
        <w:pStyle w:val="ListParagraph"/>
        <w:numPr>
          <w:ilvl w:val="0"/>
          <w:numId w:val="11"/>
        </w:numPr>
        <w:rPr>
          <w:rFonts w:ascii="Calibri" w:hAnsi="Calibri" w:cstheme="minorHAnsi"/>
          <w:color w:val="000000" w:themeColor="text1"/>
        </w:rPr>
      </w:pPr>
      <w:r w:rsidRPr="00D41675">
        <w:rPr>
          <w:rFonts w:ascii="Calibri" w:hAnsi="Calibri" w:cstheme="minorHAnsi"/>
          <w:color w:val="000000" w:themeColor="text1"/>
        </w:rPr>
        <w:t>Most Significa</w:t>
      </w:r>
      <w:r w:rsidR="00B57B17" w:rsidRPr="00D41675">
        <w:rPr>
          <w:rFonts w:ascii="Calibri" w:hAnsi="Calibri" w:cstheme="minorHAnsi"/>
          <w:color w:val="000000" w:themeColor="text1"/>
        </w:rPr>
        <w:t>nt Changes</w:t>
      </w:r>
    </w:p>
    <w:p w:rsidR="00B57B17" w:rsidRPr="00D41675" w:rsidRDefault="00B57B17" w:rsidP="00B57B17">
      <w:pPr>
        <w:rPr>
          <w:rFonts w:ascii="Calibri" w:hAnsi="Calibri" w:cstheme="minorHAnsi"/>
          <w:color w:val="000000" w:themeColor="text1"/>
          <w:sz w:val="24"/>
          <w:szCs w:val="24"/>
        </w:rPr>
      </w:pPr>
    </w:p>
    <w:p w:rsidR="00B57B17" w:rsidRPr="00D41675" w:rsidRDefault="00B57B17" w:rsidP="00B57B17">
      <w:pPr>
        <w:rPr>
          <w:rFonts w:ascii="Calibri" w:hAnsi="Calibri" w:cstheme="minorHAnsi"/>
          <w:color w:val="000000" w:themeColor="text1"/>
          <w:sz w:val="24"/>
          <w:szCs w:val="24"/>
        </w:rPr>
      </w:pPr>
      <w:r w:rsidRPr="00D41675">
        <w:rPr>
          <w:rFonts w:ascii="Calibri" w:hAnsi="Calibri" w:cstheme="minorHAnsi"/>
          <w:color w:val="000000" w:themeColor="text1"/>
          <w:sz w:val="24"/>
          <w:szCs w:val="24"/>
        </w:rPr>
        <w:t xml:space="preserve">Table 3 below provides an overview of the qualitative evaluation tools used at </w:t>
      </w:r>
      <w:proofErr w:type="spellStart"/>
      <w:r w:rsidRPr="00D41675">
        <w:rPr>
          <w:rFonts w:ascii="Calibri" w:hAnsi="Calibri" w:cstheme="minorHAnsi"/>
          <w:color w:val="000000" w:themeColor="text1"/>
          <w:sz w:val="24"/>
          <w:szCs w:val="24"/>
        </w:rPr>
        <w:t>endline</w:t>
      </w:r>
      <w:proofErr w:type="spellEnd"/>
      <w:r w:rsidRPr="00D41675">
        <w:rPr>
          <w:rFonts w:ascii="Calibri" w:hAnsi="Calibri" w:cstheme="minorHAnsi"/>
          <w:color w:val="000000" w:themeColor="text1"/>
          <w:sz w:val="24"/>
          <w:szCs w:val="24"/>
        </w:rPr>
        <w:t xml:space="preserve"> stage. </w:t>
      </w:r>
    </w:p>
    <w:p w:rsidR="00BF2342" w:rsidRPr="00D41675" w:rsidRDefault="00BF2342" w:rsidP="006011A2">
      <w:pPr>
        <w:rPr>
          <w:rFonts w:ascii="Calibri" w:hAnsi="Calibri" w:cstheme="minorHAnsi"/>
          <w:color w:val="000000" w:themeColor="text1"/>
          <w:sz w:val="24"/>
          <w:szCs w:val="24"/>
        </w:rPr>
      </w:pPr>
    </w:p>
    <w:p w:rsidR="00BF2342" w:rsidRPr="00D41675" w:rsidRDefault="00B57B17" w:rsidP="006011A2">
      <w:pPr>
        <w:rPr>
          <w:rFonts w:ascii="Calibri" w:hAnsi="Calibri" w:cstheme="minorHAnsi"/>
          <w:b/>
          <w:color w:val="000000" w:themeColor="text1"/>
          <w:sz w:val="24"/>
          <w:szCs w:val="24"/>
        </w:rPr>
      </w:pPr>
      <w:r w:rsidRPr="00D41675">
        <w:rPr>
          <w:rFonts w:ascii="Calibri" w:hAnsi="Calibri" w:cstheme="minorHAnsi"/>
          <w:b/>
          <w:color w:val="000000" w:themeColor="text1"/>
          <w:sz w:val="24"/>
          <w:szCs w:val="24"/>
        </w:rPr>
        <w:t>Table 3</w:t>
      </w:r>
      <w:r w:rsidR="00BF2342" w:rsidRPr="00D41675">
        <w:rPr>
          <w:rFonts w:ascii="Calibri" w:hAnsi="Calibri" w:cstheme="minorHAnsi"/>
          <w:b/>
          <w:color w:val="000000" w:themeColor="text1"/>
          <w:sz w:val="24"/>
          <w:szCs w:val="24"/>
        </w:rPr>
        <w:t xml:space="preserve">: Overview of evaluation tools </w:t>
      </w:r>
    </w:p>
    <w:tbl>
      <w:tblPr>
        <w:tblStyle w:val="TableGrid"/>
        <w:tblW w:w="9214" w:type="dxa"/>
        <w:tblInd w:w="108" w:type="dxa"/>
        <w:tblLayout w:type="fixed"/>
        <w:tblLook w:val="04A0" w:firstRow="1" w:lastRow="0" w:firstColumn="1" w:lastColumn="0" w:noHBand="0" w:noVBand="1"/>
      </w:tblPr>
      <w:tblGrid>
        <w:gridCol w:w="915"/>
        <w:gridCol w:w="885"/>
        <w:gridCol w:w="2208"/>
        <w:gridCol w:w="942"/>
        <w:gridCol w:w="2880"/>
        <w:gridCol w:w="1384"/>
      </w:tblGrid>
      <w:tr w:rsidR="006011A2" w:rsidRPr="00D41675" w:rsidTr="00B57B17">
        <w:tc>
          <w:tcPr>
            <w:tcW w:w="915" w:type="dxa"/>
            <w:vMerge w:val="restart"/>
            <w:shd w:val="clear" w:color="auto" w:fill="AFD5C8"/>
            <w:vAlign w:val="center"/>
          </w:tcPr>
          <w:p w:rsidR="006011A2" w:rsidRPr="00D41675" w:rsidRDefault="006011A2" w:rsidP="00BF2342">
            <w:pPr>
              <w:rPr>
                <w:rFonts w:ascii="Calibri" w:hAnsi="Calibri" w:cstheme="minorHAnsi"/>
                <w:b/>
                <w:sz w:val="22"/>
              </w:rPr>
            </w:pPr>
            <w:r w:rsidRPr="00D41675">
              <w:rPr>
                <w:rFonts w:ascii="Calibri" w:hAnsi="Calibri" w:cstheme="minorHAnsi"/>
                <w:b/>
                <w:sz w:val="22"/>
              </w:rPr>
              <w:t>Evaluation tools</w:t>
            </w:r>
          </w:p>
        </w:tc>
        <w:tc>
          <w:tcPr>
            <w:tcW w:w="3093" w:type="dxa"/>
            <w:gridSpan w:val="2"/>
            <w:tcBorders>
              <w:bottom w:val="single" w:sz="4" w:space="0" w:color="auto"/>
            </w:tcBorders>
            <w:shd w:val="clear" w:color="auto" w:fill="AFD5C8"/>
          </w:tcPr>
          <w:p w:rsidR="006011A2" w:rsidRPr="00D41675" w:rsidRDefault="006011A2" w:rsidP="00BF2342">
            <w:pPr>
              <w:rPr>
                <w:rFonts w:ascii="Calibri" w:hAnsi="Calibri" w:cstheme="minorHAnsi"/>
                <w:b/>
                <w:sz w:val="22"/>
              </w:rPr>
            </w:pPr>
            <w:r w:rsidRPr="00D41675">
              <w:rPr>
                <w:rFonts w:ascii="Calibri" w:hAnsi="Calibri" w:cstheme="minorHAnsi"/>
                <w:b/>
                <w:sz w:val="22"/>
              </w:rPr>
              <w:t>Muse Township</w:t>
            </w:r>
          </w:p>
        </w:tc>
        <w:tc>
          <w:tcPr>
            <w:tcW w:w="3822" w:type="dxa"/>
            <w:gridSpan w:val="2"/>
            <w:tcBorders>
              <w:bottom w:val="single" w:sz="4" w:space="0" w:color="auto"/>
            </w:tcBorders>
            <w:shd w:val="clear" w:color="auto" w:fill="AFD5C8"/>
          </w:tcPr>
          <w:p w:rsidR="006011A2" w:rsidRPr="00D41675" w:rsidRDefault="006011A2" w:rsidP="00BF2342">
            <w:pPr>
              <w:rPr>
                <w:rFonts w:ascii="Calibri" w:hAnsi="Calibri" w:cstheme="minorHAnsi"/>
                <w:b/>
                <w:sz w:val="22"/>
              </w:rPr>
            </w:pPr>
            <w:proofErr w:type="spellStart"/>
            <w:r w:rsidRPr="00D41675">
              <w:rPr>
                <w:rFonts w:ascii="Calibri" w:hAnsi="Calibri" w:cstheme="minorHAnsi"/>
                <w:b/>
                <w:sz w:val="22"/>
              </w:rPr>
              <w:t>Namp</w:t>
            </w:r>
            <w:proofErr w:type="spellEnd"/>
            <w:r w:rsidRPr="00D41675">
              <w:rPr>
                <w:rFonts w:ascii="Calibri" w:hAnsi="Calibri" w:cstheme="minorHAnsi"/>
                <w:b/>
                <w:sz w:val="22"/>
              </w:rPr>
              <w:t xml:space="preserve"> Kham Township</w:t>
            </w:r>
          </w:p>
        </w:tc>
        <w:tc>
          <w:tcPr>
            <w:tcW w:w="1384" w:type="dxa"/>
            <w:vMerge w:val="restart"/>
            <w:shd w:val="clear" w:color="auto" w:fill="AFD5C8"/>
            <w:vAlign w:val="center"/>
          </w:tcPr>
          <w:p w:rsidR="006011A2" w:rsidRPr="00D41675" w:rsidRDefault="006011A2" w:rsidP="00BF2342">
            <w:pPr>
              <w:rPr>
                <w:rFonts w:ascii="Calibri" w:hAnsi="Calibri" w:cstheme="minorHAnsi"/>
                <w:b/>
                <w:sz w:val="22"/>
              </w:rPr>
            </w:pPr>
            <w:r w:rsidRPr="00D41675">
              <w:rPr>
                <w:rFonts w:ascii="Calibri" w:hAnsi="Calibri" w:cstheme="minorHAnsi"/>
                <w:b/>
                <w:sz w:val="22"/>
              </w:rPr>
              <w:t>Remark</w:t>
            </w:r>
          </w:p>
        </w:tc>
      </w:tr>
      <w:tr w:rsidR="006011A2" w:rsidRPr="00D41675" w:rsidTr="00B57B17">
        <w:tc>
          <w:tcPr>
            <w:tcW w:w="915" w:type="dxa"/>
            <w:vMerge/>
            <w:shd w:val="clear" w:color="auto" w:fill="auto"/>
          </w:tcPr>
          <w:p w:rsidR="006011A2" w:rsidRPr="00D41675" w:rsidRDefault="006011A2" w:rsidP="006011A2">
            <w:pPr>
              <w:rPr>
                <w:rFonts w:ascii="Calibri" w:hAnsi="Calibri" w:cstheme="minorHAnsi"/>
                <w:sz w:val="22"/>
              </w:rPr>
            </w:pPr>
          </w:p>
        </w:tc>
        <w:tc>
          <w:tcPr>
            <w:tcW w:w="885" w:type="dxa"/>
            <w:shd w:val="clear" w:color="auto" w:fill="AFD5C8"/>
          </w:tcPr>
          <w:p w:rsidR="006011A2" w:rsidRPr="00D41675" w:rsidRDefault="00BF2342" w:rsidP="00BF2342">
            <w:pPr>
              <w:jc w:val="left"/>
              <w:rPr>
                <w:rFonts w:ascii="Calibri" w:hAnsi="Calibri" w:cstheme="minorHAnsi"/>
                <w:b/>
                <w:sz w:val="22"/>
              </w:rPr>
            </w:pPr>
            <w:r w:rsidRPr="00D41675">
              <w:rPr>
                <w:rFonts w:ascii="Calibri" w:hAnsi="Calibri" w:cstheme="minorHAnsi"/>
                <w:b/>
                <w:sz w:val="22"/>
              </w:rPr>
              <w:t xml:space="preserve"># </w:t>
            </w:r>
            <w:r w:rsidR="006011A2" w:rsidRPr="00D41675">
              <w:rPr>
                <w:rFonts w:ascii="Calibri" w:hAnsi="Calibri" w:cstheme="minorHAnsi"/>
                <w:b/>
                <w:sz w:val="22"/>
              </w:rPr>
              <w:t>of session</w:t>
            </w:r>
          </w:p>
        </w:tc>
        <w:tc>
          <w:tcPr>
            <w:tcW w:w="2208" w:type="dxa"/>
            <w:shd w:val="clear" w:color="auto" w:fill="AFD5C8"/>
          </w:tcPr>
          <w:p w:rsidR="006011A2" w:rsidRPr="00D41675" w:rsidRDefault="006011A2" w:rsidP="00BF2342">
            <w:pPr>
              <w:jc w:val="left"/>
              <w:rPr>
                <w:rFonts w:ascii="Calibri" w:hAnsi="Calibri" w:cstheme="minorHAnsi"/>
                <w:b/>
                <w:sz w:val="22"/>
              </w:rPr>
            </w:pPr>
            <w:r w:rsidRPr="00D41675">
              <w:rPr>
                <w:rFonts w:ascii="Calibri" w:hAnsi="Calibri" w:cstheme="minorHAnsi"/>
                <w:b/>
                <w:sz w:val="22"/>
              </w:rPr>
              <w:t xml:space="preserve">Respondents </w:t>
            </w:r>
          </w:p>
        </w:tc>
        <w:tc>
          <w:tcPr>
            <w:tcW w:w="942" w:type="dxa"/>
            <w:shd w:val="clear" w:color="auto" w:fill="AFD5C8"/>
          </w:tcPr>
          <w:p w:rsidR="006011A2" w:rsidRPr="00D41675" w:rsidRDefault="006011A2" w:rsidP="00BF2342">
            <w:pPr>
              <w:jc w:val="left"/>
              <w:rPr>
                <w:rFonts w:ascii="Calibri" w:hAnsi="Calibri" w:cstheme="minorHAnsi"/>
                <w:b/>
                <w:sz w:val="22"/>
              </w:rPr>
            </w:pPr>
            <w:r w:rsidRPr="00D41675">
              <w:rPr>
                <w:rFonts w:ascii="Calibri" w:hAnsi="Calibri" w:cstheme="minorHAnsi"/>
                <w:b/>
                <w:sz w:val="22"/>
              </w:rPr>
              <w:t xml:space="preserve"># of session </w:t>
            </w:r>
          </w:p>
        </w:tc>
        <w:tc>
          <w:tcPr>
            <w:tcW w:w="2880" w:type="dxa"/>
            <w:shd w:val="clear" w:color="auto" w:fill="AFD5C8"/>
          </w:tcPr>
          <w:p w:rsidR="006011A2" w:rsidRPr="00D41675" w:rsidRDefault="006011A2" w:rsidP="00BF2342">
            <w:pPr>
              <w:jc w:val="left"/>
              <w:rPr>
                <w:rFonts w:ascii="Calibri" w:hAnsi="Calibri" w:cstheme="minorHAnsi"/>
                <w:b/>
                <w:sz w:val="22"/>
              </w:rPr>
            </w:pPr>
            <w:r w:rsidRPr="00D41675">
              <w:rPr>
                <w:rFonts w:ascii="Calibri" w:hAnsi="Calibri" w:cstheme="minorHAnsi"/>
                <w:b/>
                <w:sz w:val="22"/>
              </w:rPr>
              <w:t>Respondents</w:t>
            </w:r>
          </w:p>
        </w:tc>
        <w:tc>
          <w:tcPr>
            <w:tcW w:w="1384" w:type="dxa"/>
            <w:vMerge/>
            <w:shd w:val="clear" w:color="auto" w:fill="auto"/>
            <w:vAlign w:val="center"/>
          </w:tcPr>
          <w:p w:rsidR="006011A2" w:rsidRPr="00D41675" w:rsidRDefault="006011A2" w:rsidP="006011A2">
            <w:pPr>
              <w:rPr>
                <w:rFonts w:ascii="Calibri" w:hAnsi="Calibri" w:cstheme="minorHAnsi"/>
                <w:sz w:val="22"/>
              </w:rPr>
            </w:pPr>
          </w:p>
        </w:tc>
      </w:tr>
      <w:tr w:rsidR="006011A2" w:rsidRPr="00D41675" w:rsidTr="00B57B17">
        <w:trPr>
          <w:trHeight w:val="1583"/>
        </w:trPr>
        <w:tc>
          <w:tcPr>
            <w:tcW w:w="915" w:type="dxa"/>
            <w:shd w:val="clear" w:color="auto" w:fill="auto"/>
            <w:vAlign w:val="center"/>
          </w:tcPr>
          <w:p w:rsidR="006011A2" w:rsidRPr="00D41675" w:rsidRDefault="006011A2" w:rsidP="006011A2">
            <w:pPr>
              <w:rPr>
                <w:rFonts w:ascii="Calibri" w:hAnsi="Calibri" w:cstheme="minorHAnsi"/>
                <w:b/>
                <w:sz w:val="22"/>
              </w:rPr>
            </w:pPr>
            <w:r w:rsidRPr="00D41675">
              <w:rPr>
                <w:rFonts w:ascii="Calibri" w:hAnsi="Calibri" w:cstheme="minorHAnsi"/>
                <w:b/>
                <w:sz w:val="22"/>
              </w:rPr>
              <w:t>FGD</w:t>
            </w:r>
          </w:p>
        </w:tc>
        <w:tc>
          <w:tcPr>
            <w:tcW w:w="885" w:type="dxa"/>
            <w:shd w:val="clear" w:color="auto" w:fill="auto"/>
            <w:vAlign w:val="center"/>
          </w:tcPr>
          <w:p w:rsidR="006011A2" w:rsidRPr="00D41675" w:rsidRDefault="006011A2" w:rsidP="006011A2">
            <w:pPr>
              <w:rPr>
                <w:rFonts w:ascii="Calibri" w:hAnsi="Calibri" w:cstheme="minorHAnsi"/>
                <w:sz w:val="22"/>
              </w:rPr>
            </w:pPr>
            <w:r w:rsidRPr="00D41675">
              <w:rPr>
                <w:rFonts w:ascii="Calibri" w:hAnsi="Calibri" w:cstheme="minorHAnsi"/>
                <w:sz w:val="22"/>
              </w:rPr>
              <w:t>9</w:t>
            </w:r>
          </w:p>
        </w:tc>
        <w:tc>
          <w:tcPr>
            <w:tcW w:w="2208" w:type="dxa"/>
            <w:shd w:val="clear" w:color="auto" w:fill="auto"/>
            <w:vAlign w:val="center"/>
          </w:tcPr>
          <w:p w:rsidR="006011A2" w:rsidRPr="00D41675" w:rsidRDefault="006011A2" w:rsidP="00BF2342">
            <w:pPr>
              <w:jc w:val="left"/>
              <w:rPr>
                <w:rFonts w:ascii="Calibri" w:hAnsi="Calibri" w:cstheme="minorHAnsi"/>
                <w:sz w:val="22"/>
              </w:rPr>
            </w:pPr>
            <w:r w:rsidRPr="00D41675">
              <w:rPr>
                <w:rFonts w:ascii="Calibri" w:hAnsi="Calibri" w:cstheme="minorHAnsi"/>
                <w:sz w:val="22"/>
              </w:rPr>
              <w:t>VSLA (M +F), VDC (F),VSLA (F),VSLA (M),VDC (M),VDC (M+F),VSLA+ VDC, VSLA + Non-VSLA, Other (Third party)</w:t>
            </w:r>
          </w:p>
        </w:tc>
        <w:tc>
          <w:tcPr>
            <w:tcW w:w="942" w:type="dxa"/>
            <w:shd w:val="clear" w:color="auto" w:fill="auto"/>
            <w:vAlign w:val="center"/>
          </w:tcPr>
          <w:p w:rsidR="006011A2" w:rsidRPr="00D41675" w:rsidRDefault="006011A2" w:rsidP="006011A2">
            <w:pPr>
              <w:rPr>
                <w:rFonts w:ascii="Calibri" w:hAnsi="Calibri" w:cstheme="minorHAnsi"/>
                <w:sz w:val="22"/>
              </w:rPr>
            </w:pPr>
            <w:r w:rsidRPr="00D41675">
              <w:rPr>
                <w:rFonts w:ascii="Calibri" w:hAnsi="Calibri" w:cstheme="minorHAnsi"/>
                <w:sz w:val="22"/>
              </w:rPr>
              <w:t>9</w:t>
            </w:r>
          </w:p>
        </w:tc>
        <w:tc>
          <w:tcPr>
            <w:tcW w:w="2880" w:type="dxa"/>
            <w:shd w:val="clear" w:color="auto" w:fill="auto"/>
          </w:tcPr>
          <w:p w:rsidR="006011A2" w:rsidRPr="00D41675" w:rsidRDefault="006011A2" w:rsidP="00BF2342">
            <w:pPr>
              <w:jc w:val="left"/>
              <w:rPr>
                <w:rFonts w:ascii="Calibri" w:hAnsi="Calibri" w:cstheme="minorHAnsi"/>
                <w:sz w:val="22"/>
              </w:rPr>
            </w:pPr>
            <w:r w:rsidRPr="00D41675">
              <w:rPr>
                <w:rFonts w:ascii="Calibri" w:hAnsi="Calibri" w:cstheme="minorHAnsi"/>
                <w:sz w:val="22"/>
              </w:rPr>
              <w:t>VDC +Non-VDC,VSLA(M),VDC(F),VSLA+ Non VSLA, VDC(M),VDC (M+F),</w:t>
            </w:r>
          </w:p>
          <w:p w:rsidR="006011A2" w:rsidRPr="00D41675" w:rsidRDefault="006011A2" w:rsidP="00BF2342">
            <w:pPr>
              <w:jc w:val="left"/>
              <w:rPr>
                <w:rFonts w:ascii="Calibri" w:hAnsi="Calibri" w:cstheme="minorHAnsi"/>
                <w:sz w:val="22"/>
                <w:lang w:val="da-DK"/>
              </w:rPr>
            </w:pPr>
            <w:r w:rsidRPr="00D41675">
              <w:rPr>
                <w:rFonts w:ascii="Calibri" w:hAnsi="Calibri" w:cstheme="minorHAnsi"/>
                <w:sz w:val="22"/>
                <w:lang w:val="da-DK"/>
              </w:rPr>
              <w:t>VSLA(</w:t>
            </w:r>
            <w:proofErr w:type="gramStart"/>
            <w:r w:rsidRPr="00D41675">
              <w:rPr>
                <w:rFonts w:ascii="Calibri" w:hAnsi="Calibri" w:cstheme="minorHAnsi"/>
                <w:sz w:val="22"/>
                <w:lang w:val="da-DK"/>
              </w:rPr>
              <w:t>F),VSLA</w:t>
            </w:r>
            <w:proofErr w:type="gramEnd"/>
            <w:r w:rsidRPr="00D41675">
              <w:rPr>
                <w:rFonts w:ascii="Calibri" w:hAnsi="Calibri" w:cstheme="minorHAnsi"/>
                <w:sz w:val="22"/>
                <w:lang w:val="da-DK"/>
              </w:rPr>
              <w:t>(M+F),</w:t>
            </w:r>
          </w:p>
          <w:p w:rsidR="006011A2" w:rsidRPr="00D41675" w:rsidRDefault="006011A2" w:rsidP="00BF2342">
            <w:pPr>
              <w:jc w:val="left"/>
              <w:rPr>
                <w:rFonts w:ascii="Calibri" w:hAnsi="Calibri" w:cstheme="minorHAnsi"/>
                <w:sz w:val="22"/>
              </w:rPr>
            </w:pPr>
            <w:r w:rsidRPr="00D41675">
              <w:rPr>
                <w:rFonts w:ascii="Calibri" w:hAnsi="Calibri" w:cstheme="minorHAnsi"/>
                <w:sz w:val="22"/>
              </w:rPr>
              <w:t>VSLA+VDC</w:t>
            </w:r>
          </w:p>
        </w:tc>
        <w:tc>
          <w:tcPr>
            <w:tcW w:w="1384" w:type="dxa"/>
            <w:shd w:val="clear" w:color="auto" w:fill="auto"/>
            <w:vAlign w:val="center"/>
          </w:tcPr>
          <w:p w:rsidR="006011A2" w:rsidRPr="00D41675" w:rsidRDefault="006011A2" w:rsidP="006011A2">
            <w:pPr>
              <w:rPr>
                <w:rFonts w:ascii="Calibri" w:hAnsi="Calibri" w:cstheme="minorHAnsi"/>
                <w:sz w:val="22"/>
              </w:rPr>
            </w:pPr>
            <w:r w:rsidRPr="00D41675">
              <w:rPr>
                <w:rFonts w:ascii="Calibri" w:hAnsi="Calibri" w:cstheme="minorHAnsi"/>
                <w:sz w:val="22"/>
              </w:rPr>
              <w:t>Total FGD =18</w:t>
            </w:r>
          </w:p>
        </w:tc>
      </w:tr>
      <w:tr w:rsidR="006011A2" w:rsidRPr="00D41675" w:rsidTr="00B57B17">
        <w:tc>
          <w:tcPr>
            <w:tcW w:w="915" w:type="dxa"/>
            <w:shd w:val="clear" w:color="auto" w:fill="auto"/>
            <w:vAlign w:val="center"/>
          </w:tcPr>
          <w:p w:rsidR="006011A2" w:rsidRPr="00D41675" w:rsidRDefault="006011A2" w:rsidP="006011A2">
            <w:pPr>
              <w:rPr>
                <w:rFonts w:ascii="Calibri" w:hAnsi="Calibri" w:cstheme="minorHAnsi"/>
                <w:b/>
                <w:sz w:val="22"/>
              </w:rPr>
            </w:pPr>
            <w:r w:rsidRPr="00D41675">
              <w:rPr>
                <w:rFonts w:ascii="Calibri" w:hAnsi="Calibri" w:cstheme="minorHAnsi"/>
                <w:b/>
                <w:sz w:val="22"/>
              </w:rPr>
              <w:t>KII</w:t>
            </w:r>
          </w:p>
        </w:tc>
        <w:tc>
          <w:tcPr>
            <w:tcW w:w="885" w:type="dxa"/>
            <w:shd w:val="clear" w:color="auto" w:fill="auto"/>
            <w:vAlign w:val="center"/>
          </w:tcPr>
          <w:p w:rsidR="006011A2" w:rsidRPr="00D41675" w:rsidRDefault="006011A2" w:rsidP="006011A2">
            <w:pPr>
              <w:rPr>
                <w:rFonts w:ascii="Calibri" w:hAnsi="Calibri" w:cstheme="minorHAnsi"/>
                <w:sz w:val="22"/>
              </w:rPr>
            </w:pPr>
            <w:r w:rsidRPr="00D41675">
              <w:rPr>
                <w:rFonts w:ascii="Calibri" w:hAnsi="Calibri" w:cstheme="minorHAnsi"/>
                <w:sz w:val="22"/>
              </w:rPr>
              <w:t>9</w:t>
            </w:r>
          </w:p>
        </w:tc>
        <w:tc>
          <w:tcPr>
            <w:tcW w:w="2208" w:type="dxa"/>
            <w:shd w:val="clear" w:color="auto" w:fill="auto"/>
          </w:tcPr>
          <w:p w:rsidR="006011A2" w:rsidRPr="00D41675" w:rsidRDefault="006011A2" w:rsidP="00BF2342">
            <w:pPr>
              <w:jc w:val="left"/>
              <w:rPr>
                <w:rFonts w:ascii="Calibri" w:hAnsi="Calibri" w:cstheme="minorHAnsi"/>
                <w:sz w:val="22"/>
              </w:rPr>
            </w:pPr>
            <w:r w:rsidRPr="00D41675">
              <w:rPr>
                <w:rFonts w:ascii="Calibri" w:hAnsi="Calibri" w:cstheme="minorHAnsi"/>
                <w:sz w:val="22"/>
              </w:rPr>
              <w:t>AMW,VSLA,MW (</w:t>
            </w:r>
            <w:proofErr w:type="spellStart"/>
            <w:r w:rsidRPr="00D41675">
              <w:rPr>
                <w:rFonts w:ascii="Calibri" w:hAnsi="Calibri" w:cstheme="minorHAnsi"/>
                <w:sz w:val="22"/>
              </w:rPr>
              <w:t>DoH</w:t>
            </w:r>
            <w:proofErr w:type="spellEnd"/>
            <w:r w:rsidRPr="00D41675">
              <w:rPr>
                <w:rFonts w:ascii="Calibri" w:hAnsi="Calibri" w:cstheme="minorHAnsi"/>
                <w:sz w:val="22"/>
              </w:rPr>
              <w:t>),VL,RL,CL,NGO,MWAF,</w:t>
            </w:r>
          </w:p>
        </w:tc>
        <w:tc>
          <w:tcPr>
            <w:tcW w:w="942" w:type="dxa"/>
            <w:shd w:val="clear" w:color="auto" w:fill="auto"/>
            <w:vAlign w:val="center"/>
          </w:tcPr>
          <w:p w:rsidR="006011A2" w:rsidRPr="00D41675" w:rsidRDefault="006011A2" w:rsidP="006011A2">
            <w:pPr>
              <w:rPr>
                <w:rFonts w:ascii="Calibri" w:hAnsi="Calibri" w:cstheme="minorHAnsi"/>
                <w:sz w:val="22"/>
              </w:rPr>
            </w:pPr>
            <w:r w:rsidRPr="00D41675">
              <w:rPr>
                <w:rFonts w:ascii="Calibri" w:hAnsi="Calibri" w:cstheme="minorHAnsi"/>
                <w:sz w:val="22"/>
              </w:rPr>
              <w:t>13</w:t>
            </w:r>
          </w:p>
        </w:tc>
        <w:tc>
          <w:tcPr>
            <w:tcW w:w="2880" w:type="dxa"/>
            <w:shd w:val="clear" w:color="auto" w:fill="auto"/>
          </w:tcPr>
          <w:p w:rsidR="006011A2" w:rsidRPr="00D41675" w:rsidRDefault="006011A2" w:rsidP="00BF2342">
            <w:pPr>
              <w:jc w:val="left"/>
              <w:rPr>
                <w:rFonts w:ascii="Calibri" w:hAnsi="Calibri" w:cstheme="minorHAnsi"/>
                <w:sz w:val="22"/>
              </w:rPr>
            </w:pPr>
            <w:r w:rsidRPr="00D41675">
              <w:rPr>
                <w:rFonts w:ascii="Calibri" w:hAnsi="Calibri" w:cstheme="minorHAnsi"/>
                <w:sz w:val="22"/>
              </w:rPr>
              <w:t xml:space="preserve">AMW,LA,VSLA(leader),VDC(4), </w:t>
            </w:r>
            <w:proofErr w:type="spellStart"/>
            <w:r w:rsidRPr="00D41675">
              <w:rPr>
                <w:rFonts w:ascii="Calibri" w:hAnsi="Calibri" w:cstheme="minorHAnsi"/>
                <w:sz w:val="22"/>
              </w:rPr>
              <w:t>DoH</w:t>
            </w:r>
            <w:proofErr w:type="spellEnd"/>
            <w:r w:rsidRPr="00D41675">
              <w:rPr>
                <w:rFonts w:ascii="Calibri" w:hAnsi="Calibri" w:cstheme="minorHAnsi"/>
                <w:sz w:val="22"/>
              </w:rPr>
              <w:t>, CL,RL,VL, MW,</w:t>
            </w:r>
          </w:p>
          <w:p w:rsidR="006011A2" w:rsidRPr="00D41675" w:rsidRDefault="006011A2" w:rsidP="00BF2342">
            <w:pPr>
              <w:jc w:val="left"/>
              <w:rPr>
                <w:rFonts w:ascii="Calibri" w:hAnsi="Calibri" w:cstheme="minorHAnsi"/>
                <w:sz w:val="22"/>
              </w:rPr>
            </w:pPr>
            <w:r w:rsidRPr="00D41675">
              <w:rPr>
                <w:rFonts w:ascii="Calibri" w:hAnsi="Calibri" w:cstheme="minorHAnsi"/>
                <w:sz w:val="22"/>
              </w:rPr>
              <w:t>Other</w:t>
            </w:r>
          </w:p>
        </w:tc>
        <w:tc>
          <w:tcPr>
            <w:tcW w:w="1384" w:type="dxa"/>
            <w:shd w:val="clear" w:color="auto" w:fill="auto"/>
            <w:vAlign w:val="center"/>
          </w:tcPr>
          <w:p w:rsidR="006011A2" w:rsidRPr="00D41675" w:rsidRDefault="006011A2" w:rsidP="006011A2">
            <w:pPr>
              <w:rPr>
                <w:rFonts w:ascii="Calibri" w:hAnsi="Calibri" w:cstheme="minorHAnsi"/>
                <w:sz w:val="22"/>
              </w:rPr>
            </w:pPr>
            <w:r w:rsidRPr="00D41675">
              <w:rPr>
                <w:rFonts w:ascii="Calibri" w:hAnsi="Calibri" w:cstheme="minorHAnsi"/>
                <w:sz w:val="22"/>
              </w:rPr>
              <w:t>Total KII= 22</w:t>
            </w:r>
          </w:p>
        </w:tc>
      </w:tr>
      <w:tr w:rsidR="006011A2" w:rsidRPr="00D41675" w:rsidTr="00B57B17">
        <w:tc>
          <w:tcPr>
            <w:tcW w:w="915" w:type="dxa"/>
            <w:shd w:val="clear" w:color="auto" w:fill="auto"/>
            <w:vAlign w:val="center"/>
          </w:tcPr>
          <w:p w:rsidR="006011A2" w:rsidRPr="00D41675" w:rsidRDefault="006011A2" w:rsidP="006011A2">
            <w:pPr>
              <w:rPr>
                <w:rFonts w:ascii="Calibri" w:hAnsi="Calibri" w:cstheme="minorHAnsi"/>
                <w:b/>
                <w:sz w:val="22"/>
              </w:rPr>
            </w:pPr>
            <w:r w:rsidRPr="00D41675">
              <w:rPr>
                <w:rFonts w:ascii="Calibri" w:hAnsi="Calibri" w:cstheme="minorHAnsi"/>
                <w:b/>
                <w:sz w:val="22"/>
              </w:rPr>
              <w:t xml:space="preserve">MSC </w:t>
            </w:r>
          </w:p>
        </w:tc>
        <w:tc>
          <w:tcPr>
            <w:tcW w:w="885" w:type="dxa"/>
            <w:shd w:val="clear" w:color="auto" w:fill="auto"/>
            <w:vAlign w:val="center"/>
          </w:tcPr>
          <w:p w:rsidR="006011A2" w:rsidRPr="00D41675" w:rsidRDefault="006011A2" w:rsidP="006011A2">
            <w:pPr>
              <w:rPr>
                <w:rFonts w:ascii="Calibri" w:hAnsi="Calibri" w:cstheme="minorHAnsi"/>
                <w:sz w:val="22"/>
              </w:rPr>
            </w:pPr>
            <w:r w:rsidRPr="00D41675">
              <w:rPr>
                <w:rFonts w:ascii="Calibri" w:hAnsi="Calibri" w:cstheme="minorHAnsi"/>
                <w:sz w:val="22"/>
              </w:rPr>
              <w:t>8</w:t>
            </w:r>
          </w:p>
        </w:tc>
        <w:tc>
          <w:tcPr>
            <w:tcW w:w="2208" w:type="dxa"/>
            <w:shd w:val="clear" w:color="auto" w:fill="auto"/>
          </w:tcPr>
          <w:p w:rsidR="006011A2" w:rsidRPr="00D41675" w:rsidRDefault="006011A2" w:rsidP="00BF2342">
            <w:pPr>
              <w:jc w:val="left"/>
              <w:rPr>
                <w:rFonts w:ascii="Calibri" w:hAnsi="Calibri" w:cstheme="minorHAnsi"/>
                <w:sz w:val="22"/>
              </w:rPr>
            </w:pPr>
            <w:r w:rsidRPr="00D41675">
              <w:rPr>
                <w:rFonts w:ascii="Calibri" w:hAnsi="Calibri" w:cstheme="minorHAnsi"/>
                <w:sz w:val="22"/>
              </w:rPr>
              <w:t>VDC(2).VSLA(2),AMW (2), Ex-Care staff (2)</w:t>
            </w:r>
          </w:p>
        </w:tc>
        <w:tc>
          <w:tcPr>
            <w:tcW w:w="942" w:type="dxa"/>
            <w:shd w:val="clear" w:color="auto" w:fill="auto"/>
            <w:vAlign w:val="center"/>
          </w:tcPr>
          <w:p w:rsidR="006011A2" w:rsidRPr="00D41675" w:rsidRDefault="006011A2" w:rsidP="006011A2">
            <w:pPr>
              <w:rPr>
                <w:rFonts w:ascii="Calibri" w:hAnsi="Calibri" w:cstheme="minorHAnsi"/>
                <w:sz w:val="22"/>
              </w:rPr>
            </w:pPr>
            <w:r w:rsidRPr="00D41675">
              <w:rPr>
                <w:rFonts w:ascii="Calibri" w:hAnsi="Calibri" w:cstheme="minorHAnsi"/>
                <w:sz w:val="22"/>
              </w:rPr>
              <w:t>7</w:t>
            </w:r>
          </w:p>
        </w:tc>
        <w:tc>
          <w:tcPr>
            <w:tcW w:w="2880" w:type="dxa"/>
            <w:shd w:val="clear" w:color="auto" w:fill="auto"/>
          </w:tcPr>
          <w:p w:rsidR="006011A2" w:rsidRPr="00D41675" w:rsidRDefault="006011A2" w:rsidP="00BF2342">
            <w:pPr>
              <w:jc w:val="left"/>
              <w:rPr>
                <w:rFonts w:ascii="Calibri" w:hAnsi="Calibri" w:cstheme="minorHAnsi"/>
                <w:sz w:val="22"/>
              </w:rPr>
            </w:pPr>
            <w:r w:rsidRPr="00D41675">
              <w:rPr>
                <w:rFonts w:ascii="Calibri" w:hAnsi="Calibri" w:cstheme="minorHAnsi"/>
                <w:sz w:val="22"/>
              </w:rPr>
              <w:t>VDC (3),VSLA(2),AMW(1),</w:t>
            </w:r>
          </w:p>
          <w:p w:rsidR="006011A2" w:rsidRPr="00D41675" w:rsidRDefault="006011A2" w:rsidP="00BF2342">
            <w:pPr>
              <w:jc w:val="left"/>
              <w:rPr>
                <w:rFonts w:ascii="Calibri" w:hAnsi="Calibri" w:cstheme="minorHAnsi"/>
                <w:sz w:val="22"/>
              </w:rPr>
            </w:pPr>
            <w:r w:rsidRPr="00D41675">
              <w:rPr>
                <w:rFonts w:ascii="Calibri" w:hAnsi="Calibri" w:cstheme="minorHAnsi"/>
                <w:sz w:val="22"/>
              </w:rPr>
              <w:t>Ex-Care staff (1)</w:t>
            </w:r>
          </w:p>
        </w:tc>
        <w:tc>
          <w:tcPr>
            <w:tcW w:w="1384" w:type="dxa"/>
            <w:shd w:val="clear" w:color="auto" w:fill="auto"/>
            <w:vAlign w:val="center"/>
          </w:tcPr>
          <w:p w:rsidR="006011A2" w:rsidRPr="00D41675" w:rsidRDefault="006011A2" w:rsidP="006011A2">
            <w:pPr>
              <w:rPr>
                <w:rFonts w:ascii="Calibri" w:hAnsi="Calibri" w:cstheme="minorHAnsi"/>
                <w:sz w:val="22"/>
              </w:rPr>
            </w:pPr>
            <w:r w:rsidRPr="00D41675">
              <w:rPr>
                <w:rFonts w:ascii="Calibri" w:hAnsi="Calibri" w:cstheme="minorHAnsi"/>
                <w:sz w:val="22"/>
              </w:rPr>
              <w:t xml:space="preserve">Total MSC  = 15 </w:t>
            </w:r>
          </w:p>
        </w:tc>
      </w:tr>
      <w:tr w:rsidR="006011A2" w:rsidRPr="00D41675" w:rsidTr="00B57B17">
        <w:trPr>
          <w:trHeight w:val="548"/>
        </w:trPr>
        <w:tc>
          <w:tcPr>
            <w:tcW w:w="915" w:type="dxa"/>
            <w:shd w:val="clear" w:color="auto" w:fill="auto"/>
            <w:vAlign w:val="center"/>
          </w:tcPr>
          <w:p w:rsidR="006011A2" w:rsidRPr="00D41675" w:rsidRDefault="006011A2" w:rsidP="006011A2">
            <w:pPr>
              <w:rPr>
                <w:rFonts w:ascii="Calibri" w:hAnsi="Calibri" w:cstheme="minorHAnsi"/>
                <w:b/>
                <w:sz w:val="22"/>
              </w:rPr>
            </w:pPr>
            <w:r w:rsidRPr="00D41675">
              <w:rPr>
                <w:rFonts w:ascii="Calibri" w:hAnsi="Calibri" w:cstheme="minorHAnsi"/>
                <w:b/>
                <w:sz w:val="22"/>
              </w:rPr>
              <w:t xml:space="preserve">Grand Total </w:t>
            </w:r>
          </w:p>
        </w:tc>
        <w:tc>
          <w:tcPr>
            <w:tcW w:w="885" w:type="dxa"/>
            <w:shd w:val="clear" w:color="auto" w:fill="auto"/>
            <w:vAlign w:val="center"/>
          </w:tcPr>
          <w:p w:rsidR="006011A2" w:rsidRPr="00D41675" w:rsidRDefault="006011A2" w:rsidP="006011A2">
            <w:pPr>
              <w:rPr>
                <w:rFonts w:ascii="Calibri" w:hAnsi="Calibri" w:cstheme="minorHAnsi"/>
                <w:b/>
                <w:sz w:val="22"/>
              </w:rPr>
            </w:pPr>
            <w:r w:rsidRPr="00D41675">
              <w:rPr>
                <w:rFonts w:ascii="Calibri" w:hAnsi="Calibri" w:cstheme="minorHAnsi"/>
                <w:b/>
                <w:sz w:val="22"/>
              </w:rPr>
              <w:t>26</w:t>
            </w:r>
          </w:p>
        </w:tc>
        <w:tc>
          <w:tcPr>
            <w:tcW w:w="2208" w:type="dxa"/>
            <w:shd w:val="clear" w:color="auto" w:fill="auto"/>
          </w:tcPr>
          <w:p w:rsidR="006011A2" w:rsidRPr="00D41675" w:rsidRDefault="006011A2" w:rsidP="006011A2">
            <w:pPr>
              <w:rPr>
                <w:rFonts w:ascii="Calibri" w:hAnsi="Calibri" w:cstheme="minorHAnsi"/>
                <w:b/>
                <w:sz w:val="22"/>
              </w:rPr>
            </w:pPr>
          </w:p>
        </w:tc>
        <w:tc>
          <w:tcPr>
            <w:tcW w:w="942" w:type="dxa"/>
            <w:shd w:val="clear" w:color="auto" w:fill="auto"/>
            <w:vAlign w:val="center"/>
          </w:tcPr>
          <w:p w:rsidR="006011A2" w:rsidRPr="00D41675" w:rsidRDefault="006011A2" w:rsidP="006011A2">
            <w:pPr>
              <w:rPr>
                <w:rFonts w:ascii="Calibri" w:hAnsi="Calibri" w:cstheme="minorHAnsi"/>
                <w:b/>
                <w:sz w:val="22"/>
              </w:rPr>
            </w:pPr>
            <w:r w:rsidRPr="00D41675">
              <w:rPr>
                <w:rFonts w:ascii="Calibri" w:hAnsi="Calibri" w:cstheme="minorHAnsi"/>
                <w:b/>
                <w:sz w:val="22"/>
              </w:rPr>
              <w:t>29</w:t>
            </w:r>
          </w:p>
        </w:tc>
        <w:tc>
          <w:tcPr>
            <w:tcW w:w="2880" w:type="dxa"/>
            <w:shd w:val="clear" w:color="auto" w:fill="auto"/>
          </w:tcPr>
          <w:p w:rsidR="006011A2" w:rsidRPr="00D41675" w:rsidRDefault="006011A2" w:rsidP="006011A2">
            <w:pPr>
              <w:rPr>
                <w:rFonts w:ascii="Calibri" w:hAnsi="Calibri" w:cstheme="minorHAnsi"/>
                <w:b/>
                <w:sz w:val="22"/>
              </w:rPr>
            </w:pPr>
          </w:p>
        </w:tc>
        <w:tc>
          <w:tcPr>
            <w:tcW w:w="1384" w:type="dxa"/>
            <w:shd w:val="clear" w:color="auto" w:fill="auto"/>
            <w:vAlign w:val="center"/>
          </w:tcPr>
          <w:p w:rsidR="006011A2" w:rsidRPr="00D41675" w:rsidRDefault="006011A2" w:rsidP="006011A2">
            <w:pPr>
              <w:rPr>
                <w:rFonts w:ascii="Calibri" w:hAnsi="Calibri" w:cstheme="minorHAnsi"/>
                <w:b/>
                <w:sz w:val="22"/>
              </w:rPr>
            </w:pPr>
            <w:r w:rsidRPr="00D41675">
              <w:rPr>
                <w:rFonts w:ascii="Calibri" w:hAnsi="Calibri" w:cstheme="minorHAnsi"/>
                <w:b/>
                <w:sz w:val="22"/>
              </w:rPr>
              <w:t>55</w:t>
            </w:r>
          </w:p>
        </w:tc>
      </w:tr>
    </w:tbl>
    <w:p w:rsidR="006011A2" w:rsidRPr="00D41675" w:rsidRDefault="006011A2" w:rsidP="006011A2">
      <w:pPr>
        <w:rPr>
          <w:rFonts w:ascii="Calibri" w:hAnsi="Calibri" w:cstheme="minorHAnsi"/>
          <w:color w:val="000000" w:themeColor="text1"/>
          <w:sz w:val="24"/>
          <w:szCs w:val="24"/>
        </w:rPr>
      </w:pPr>
    </w:p>
    <w:p w:rsidR="006E242A" w:rsidRPr="00D41675" w:rsidRDefault="006011A2" w:rsidP="006E242A">
      <w:pPr>
        <w:rPr>
          <w:rFonts w:ascii="Calibri" w:hAnsi="Calibri" w:cstheme="minorHAnsi"/>
          <w:color w:val="000000" w:themeColor="text1"/>
          <w:sz w:val="24"/>
          <w:szCs w:val="24"/>
        </w:rPr>
      </w:pPr>
      <w:r w:rsidRPr="00D41675">
        <w:rPr>
          <w:rFonts w:ascii="Calibri" w:hAnsi="Calibri" w:cstheme="minorHAnsi"/>
          <w:color w:val="000000" w:themeColor="text1"/>
          <w:sz w:val="24"/>
          <w:szCs w:val="24"/>
        </w:rPr>
        <w:t>It’s noted that 35% of the respondents are men and 65% women in both townships. In addition, 15% of respondents are counted as non-VSLA/VDC members. Interviews were carried out in 16 villages (8 villages each in Muse and Nam Kham Townships).</w:t>
      </w:r>
      <w:bookmarkStart w:id="22" w:name="_Toc288378342"/>
    </w:p>
    <w:p w:rsidR="006011A2" w:rsidRPr="00D41675" w:rsidRDefault="006011A2" w:rsidP="006E242A">
      <w:pPr>
        <w:pStyle w:val="Heading3"/>
        <w:ind w:hanging="1004"/>
        <w:jc w:val="both"/>
        <w:rPr>
          <w:rFonts w:ascii="Calibri" w:hAnsi="Calibri" w:cstheme="minorHAnsi"/>
          <w:sz w:val="24"/>
          <w:szCs w:val="24"/>
        </w:rPr>
      </w:pPr>
      <w:bookmarkStart w:id="23" w:name="_Toc294529452"/>
      <w:r w:rsidRPr="00D41675">
        <w:rPr>
          <w:rFonts w:ascii="Calibri" w:hAnsi="Calibri" w:cstheme="minorHAnsi"/>
          <w:sz w:val="24"/>
          <w:szCs w:val="24"/>
        </w:rPr>
        <w:t xml:space="preserve">How </w:t>
      </w:r>
      <w:r w:rsidR="006E242A" w:rsidRPr="00D41675">
        <w:rPr>
          <w:rFonts w:ascii="Calibri" w:hAnsi="Calibri" w:cstheme="minorHAnsi"/>
          <w:sz w:val="24"/>
          <w:szCs w:val="24"/>
        </w:rPr>
        <w:t xml:space="preserve">qualitative </w:t>
      </w:r>
      <w:r w:rsidRPr="00D41675">
        <w:rPr>
          <w:rFonts w:ascii="Calibri" w:hAnsi="Calibri" w:cstheme="minorHAnsi"/>
          <w:sz w:val="24"/>
          <w:szCs w:val="24"/>
        </w:rPr>
        <w:t>respondents were selected</w:t>
      </w:r>
      <w:bookmarkEnd w:id="22"/>
      <w:bookmarkEnd w:id="23"/>
    </w:p>
    <w:p w:rsidR="006011A2" w:rsidRPr="00D41675" w:rsidRDefault="006011A2" w:rsidP="006011A2">
      <w:pPr>
        <w:rPr>
          <w:rFonts w:ascii="Calibri" w:hAnsi="Calibri" w:cstheme="minorHAnsi"/>
          <w:color w:val="000000" w:themeColor="text1"/>
          <w:sz w:val="24"/>
          <w:szCs w:val="24"/>
        </w:rPr>
      </w:pPr>
      <w:r w:rsidRPr="00D41675">
        <w:rPr>
          <w:rFonts w:ascii="Calibri" w:hAnsi="Calibri" w:cstheme="minorHAnsi"/>
          <w:sz w:val="24"/>
          <w:szCs w:val="24"/>
        </w:rPr>
        <w:t>Gender perspective was the guiding principle in the study. Therefore, the study team interviewed both men and women reflecting the perspectives of the community. The perspectives of female-headed households and village administrators were also taken into account in selecting the respondents.</w:t>
      </w:r>
      <w:r w:rsidRPr="00D41675">
        <w:rPr>
          <w:rFonts w:ascii="Calibri" w:hAnsi="Calibri" w:cstheme="minorHAnsi"/>
          <w:color w:val="000000" w:themeColor="text1"/>
          <w:sz w:val="24"/>
          <w:szCs w:val="24"/>
        </w:rPr>
        <w:t xml:space="preserve"> It’s also worth to note that all the researchers are women. The average age of respondents ranged between 30 and 40. The researchers were instructed about self-introduction, objective of the study, and voluntary participation in the interview. Researchers were also instructed not to coerce into participating against their will </w:t>
      </w:r>
      <w:r w:rsidRPr="00D41675">
        <w:rPr>
          <w:rFonts w:ascii="Calibri" w:hAnsi="Calibri" w:cstheme="minorHAnsi"/>
          <w:color w:val="000000" w:themeColor="text1"/>
          <w:sz w:val="24"/>
          <w:szCs w:val="24"/>
        </w:rPr>
        <w:lastRenderedPageBreak/>
        <w:t>and told that respondents have the right to ignore questions they feel inappropriate and told that they could withdraw during the interview at any time.</w:t>
      </w:r>
    </w:p>
    <w:p w:rsidR="001C5AD8" w:rsidRPr="00D41675" w:rsidRDefault="001C5AD8" w:rsidP="006011A2">
      <w:pPr>
        <w:rPr>
          <w:rFonts w:ascii="Calibri" w:hAnsi="Calibri" w:cstheme="minorHAnsi"/>
          <w:color w:val="000000" w:themeColor="text1"/>
          <w:sz w:val="24"/>
          <w:szCs w:val="24"/>
        </w:rPr>
      </w:pPr>
    </w:p>
    <w:p w:rsidR="006011A2" w:rsidRPr="00D41675" w:rsidRDefault="006011A2" w:rsidP="006E242A">
      <w:pPr>
        <w:rPr>
          <w:rFonts w:ascii="Calibri" w:hAnsi="Calibri" w:cstheme="minorHAnsi"/>
          <w:color w:val="000000" w:themeColor="text1"/>
          <w:sz w:val="24"/>
          <w:szCs w:val="24"/>
        </w:rPr>
      </w:pPr>
      <w:r w:rsidRPr="00D41675">
        <w:rPr>
          <w:rFonts w:ascii="Calibri" w:hAnsi="Calibri" w:cstheme="minorHAnsi"/>
          <w:color w:val="000000" w:themeColor="text1"/>
          <w:sz w:val="24"/>
          <w:szCs w:val="24"/>
        </w:rPr>
        <w:t xml:space="preserve">The majority of respondents are Shan and Palaung ethnics. A few </w:t>
      </w:r>
      <w:proofErr w:type="spellStart"/>
      <w:r w:rsidRPr="00D41675">
        <w:rPr>
          <w:rFonts w:ascii="Calibri" w:hAnsi="Calibri" w:cstheme="minorHAnsi"/>
          <w:color w:val="000000" w:themeColor="text1"/>
          <w:sz w:val="24"/>
          <w:szCs w:val="24"/>
        </w:rPr>
        <w:t>Kachin</w:t>
      </w:r>
      <w:proofErr w:type="spellEnd"/>
      <w:r w:rsidRPr="00D41675">
        <w:rPr>
          <w:rFonts w:ascii="Calibri" w:hAnsi="Calibri" w:cstheme="minorHAnsi"/>
          <w:color w:val="000000" w:themeColor="text1"/>
          <w:sz w:val="24"/>
          <w:szCs w:val="24"/>
        </w:rPr>
        <w:t xml:space="preserve"> respondents from Nam Kham were also interviewed. FGDs are divided into three types; (1) Male group, (2) Female group, and (3) Mixed sex in which most respondents are members of VDC/VSLA with a few from non-VSLA/VDC members taking part as third party. </w:t>
      </w:r>
    </w:p>
    <w:p w:rsidR="006011A2" w:rsidRPr="00D41675" w:rsidRDefault="006E242A" w:rsidP="006E242A">
      <w:pPr>
        <w:pStyle w:val="Heading3"/>
        <w:ind w:hanging="1004"/>
        <w:jc w:val="both"/>
        <w:rPr>
          <w:rFonts w:ascii="Calibri" w:hAnsi="Calibri" w:cstheme="minorHAnsi"/>
          <w:sz w:val="24"/>
          <w:szCs w:val="24"/>
        </w:rPr>
      </w:pPr>
      <w:bookmarkStart w:id="24" w:name="_Toc288378343"/>
      <w:bookmarkStart w:id="25" w:name="_Toc294529453"/>
      <w:r w:rsidRPr="00D41675">
        <w:rPr>
          <w:rFonts w:ascii="Calibri" w:hAnsi="Calibri" w:cstheme="minorHAnsi"/>
          <w:sz w:val="24"/>
          <w:szCs w:val="24"/>
        </w:rPr>
        <w:t xml:space="preserve">Qualitative </w:t>
      </w:r>
      <w:r w:rsidR="006011A2" w:rsidRPr="00D41675">
        <w:rPr>
          <w:rFonts w:ascii="Calibri" w:hAnsi="Calibri" w:cstheme="minorHAnsi"/>
          <w:sz w:val="24"/>
          <w:szCs w:val="24"/>
        </w:rPr>
        <w:t>Data collection techniques</w:t>
      </w:r>
      <w:bookmarkEnd w:id="24"/>
      <w:bookmarkEnd w:id="25"/>
    </w:p>
    <w:p w:rsidR="006011A2" w:rsidRPr="00D41675" w:rsidRDefault="006011A2" w:rsidP="006011A2">
      <w:pPr>
        <w:rPr>
          <w:rFonts w:ascii="Calibri" w:hAnsi="Calibri" w:cstheme="minorHAnsi"/>
          <w:sz w:val="24"/>
          <w:szCs w:val="24"/>
        </w:rPr>
      </w:pPr>
      <w:r w:rsidRPr="00D41675">
        <w:rPr>
          <w:rFonts w:ascii="Calibri" w:hAnsi="Calibri" w:cstheme="minorHAnsi"/>
          <w:sz w:val="24"/>
          <w:szCs w:val="24"/>
        </w:rPr>
        <w:t>The CARE Myanmar team data collection approaches for qualitative research involved the followings:</w:t>
      </w:r>
    </w:p>
    <w:p w:rsidR="006011A2" w:rsidRPr="00D41675" w:rsidRDefault="006011A2" w:rsidP="00875B2B">
      <w:pPr>
        <w:pStyle w:val="ListParagraph"/>
        <w:numPr>
          <w:ilvl w:val="0"/>
          <w:numId w:val="6"/>
        </w:numPr>
        <w:jc w:val="both"/>
        <w:rPr>
          <w:rFonts w:ascii="Calibri" w:hAnsi="Calibri" w:cstheme="minorHAnsi"/>
        </w:rPr>
      </w:pPr>
      <w:r w:rsidRPr="00D41675">
        <w:rPr>
          <w:rFonts w:ascii="Calibri" w:hAnsi="Calibri" w:cstheme="minorHAnsi"/>
        </w:rPr>
        <w:t>Direct interaction with individuals on a one to one basis (using the Key Informant Interview Approach)</w:t>
      </w:r>
    </w:p>
    <w:p w:rsidR="006011A2" w:rsidRPr="00D41675" w:rsidRDefault="006011A2" w:rsidP="00875B2B">
      <w:pPr>
        <w:pStyle w:val="ListParagraph"/>
        <w:numPr>
          <w:ilvl w:val="0"/>
          <w:numId w:val="6"/>
        </w:numPr>
        <w:jc w:val="both"/>
        <w:rPr>
          <w:rFonts w:ascii="Calibri" w:hAnsi="Calibri" w:cstheme="minorHAnsi"/>
        </w:rPr>
      </w:pPr>
      <w:r w:rsidRPr="00D41675">
        <w:rPr>
          <w:rFonts w:ascii="Calibri" w:hAnsi="Calibri" w:cstheme="minorHAnsi"/>
        </w:rPr>
        <w:t>Direct interaction with individuals in a group setting (using the Focus Group Discussion Approach)</w:t>
      </w:r>
    </w:p>
    <w:p w:rsidR="006011A2" w:rsidRPr="00D41675" w:rsidRDefault="006011A2" w:rsidP="00875B2B">
      <w:pPr>
        <w:pStyle w:val="ListParagraph"/>
        <w:numPr>
          <w:ilvl w:val="0"/>
          <w:numId w:val="6"/>
        </w:numPr>
        <w:jc w:val="both"/>
        <w:rPr>
          <w:rFonts w:ascii="Calibri" w:hAnsi="Calibri" w:cstheme="minorHAnsi"/>
        </w:rPr>
      </w:pPr>
      <w:r w:rsidRPr="00D41675">
        <w:rPr>
          <w:rFonts w:ascii="Calibri" w:hAnsi="Calibri" w:cstheme="minorHAnsi"/>
        </w:rPr>
        <w:t>Most Significant Changes</w:t>
      </w:r>
    </w:p>
    <w:p w:rsidR="006011A2" w:rsidRPr="00D41675" w:rsidRDefault="006011A2" w:rsidP="006011A2">
      <w:pPr>
        <w:pStyle w:val="ListParagraph"/>
        <w:numPr>
          <w:ilvl w:val="0"/>
          <w:numId w:val="6"/>
        </w:numPr>
        <w:jc w:val="both"/>
        <w:rPr>
          <w:rFonts w:ascii="Calibri" w:hAnsi="Calibri" w:cstheme="minorHAnsi"/>
        </w:rPr>
      </w:pPr>
      <w:r w:rsidRPr="00D41675">
        <w:rPr>
          <w:rFonts w:ascii="Calibri" w:hAnsi="Calibri" w:cstheme="minorHAnsi"/>
        </w:rPr>
        <w:t xml:space="preserve">Observations </w:t>
      </w:r>
    </w:p>
    <w:p w:rsidR="006011A2" w:rsidRPr="00D41675" w:rsidRDefault="006011A2" w:rsidP="006E242A">
      <w:pPr>
        <w:pStyle w:val="Heading3"/>
        <w:ind w:hanging="1004"/>
        <w:jc w:val="both"/>
        <w:rPr>
          <w:rFonts w:ascii="Calibri" w:hAnsi="Calibri" w:cstheme="minorHAnsi"/>
          <w:sz w:val="24"/>
          <w:szCs w:val="24"/>
        </w:rPr>
      </w:pPr>
      <w:bookmarkStart w:id="26" w:name="_Toc288378344"/>
      <w:bookmarkStart w:id="27" w:name="_Toc294529454"/>
      <w:r w:rsidRPr="00D41675">
        <w:rPr>
          <w:rFonts w:ascii="Calibri" w:hAnsi="Calibri" w:cstheme="minorHAnsi"/>
          <w:sz w:val="24"/>
          <w:szCs w:val="24"/>
        </w:rPr>
        <w:t xml:space="preserve">Difficulties during </w:t>
      </w:r>
      <w:r w:rsidR="006E242A" w:rsidRPr="00D41675">
        <w:rPr>
          <w:rFonts w:ascii="Calibri" w:hAnsi="Calibri" w:cstheme="minorHAnsi"/>
          <w:sz w:val="24"/>
          <w:szCs w:val="24"/>
        </w:rPr>
        <w:t xml:space="preserve">qualitative </w:t>
      </w:r>
      <w:r w:rsidRPr="00D41675">
        <w:rPr>
          <w:rFonts w:ascii="Calibri" w:hAnsi="Calibri" w:cstheme="minorHAnsi"/>
          <w:sz w:val="24"/>
          <w:szCs w:val="24"/>
        </w:rPr>
        <w:t>data collection</w:t>
      </w:r>
      <w:bookmarkEnd w:id="26"/>
      <w:bookmarkEnd w:id="27"/>
    </w:p>
    <w:p w:rsidR="006011A2" w:rsidRPr="00D41675" w:rsidRDefault="006011A2" w:rsidP="006011A2">
      <w:pPr>
        <w:rPr>
          <w:rFonts w:ascii="Calibri" w:hAnsi="Calibri" w:cstheme="minorHAnsi"/>
          <w:color w:val="000000" w:themeColor="text1"/>
          <w:sz w:val="24"/>
          <w:szCs w:val="24"/>
        </w:rPr>
      </w:pPr>
      <w:r w:rsidRPr="00D41675">
        <w:rPr>
          <w:rFonts w:ascii="Calibri" w:hAnsi="Calibri" w:cstheme="minorHAnsi"/>
          <w:color w:val="000000" w:themeColor="text1"/>
          <w:sz w:val="24"/>
          <w:szCs w:val="24"/>
        </w:rPr>
        <w:t xml:space="preserve">The CARE Myanmar team </w:t>
      </w:r>
      <w:proofErr w:type="spellStart"/>
      <w:r w:rsidRPr="00D41675">
        <w:rPr>
          <w:rFonts w:ascii="Calibri" w:hAnsi="Calibri" w:cstheme="minorHAnsi"/>
          <w:color w:val="000000" w:themeColor="text1"/>
          <w:sz w:val="24"/>
          <w:szCs w:val="24"/>
        </w:rPr>
        <w:t>endline</w:t>
      </w:r>
      <w:proofErr w:type="spellEnd"/>
      <w:r w:rsidRPr="00D41675">
        <w:rPr>
          <w:rFonts w:ascii="Calibri" w:hAnsi="Calibri" w:cstheme="minorHAnsi"/>
          <w:color w:val="000000" w:themeColor="text1"/>
          <w:sz w:val="24"/>
          <w:szCs w:val="24"/>
        </w:rPr>
        <w:t xml:space="preserve"> qualitative study used semi-structured interviews and probing questions are to be undertaken by the researchers. The evaluation team noted the following difficulties:</w:t>
      </w:r>
    </w:p>
    <w:p w:rsidR="006011A2" w:rsidRPr="00D41675" w:rsidRDefault="006011A2" w:rsidP="00875B2B">
      <w:pPr>
        <w:pStyle w:val="ListParagraph"/>
        <w:numPr>
          <w:ilvl w:val="0"/>
          <w:numId w:val="7"/>
        </w:numPr>
        <w:jc w:val="both"/>
        <w:rPr>
          <w:rFonts w:ascii="Calibri" w:hAnsi="Calibri" w:cstheme="minorHAnsi"/>
          <w:color w:val="000000" w:themeColor="text1"/>
        </w:rPr>
      </w:pPr>
      <w:r w:rsidRPr="00D41675">
        <w:rPr>
          <w:rFonts w:ascii="Calibri" w:hAnsi="Calibri" w:cstheme="minorHAnsi"/>
          <w:color w:val="000000" w:themeColor="text1"/>
        </w:rPr>
        <w:t>Local authorities didn’t approve selected villages to be studied due to security situation. For example, only 4 villages were approved by the Nam Kham authorities out of 8 villages</w:t>
      </w:r>
    </w:p>
    <w:p w:rsidR="006011A2" w:rsidRPr="00D41675" w:rsidRDefault="006011A2" w:rsidP="00875B2B">
      <w:pPr>
        <w:pStyle w:val="ListParagraph"/>
        <w:numPr>
          <w:ilvl w:val="0"/>
          <w:numId w:val="7"/>
        </w:numPr>
        <w:jc w:val="both"/>
        <w:rPr>
          <w:rFonts w:ascii="Calibri" w:hAnsi="Calibri" w:cstheme="minorHAnsi"/>
          <w:color w:val="000000" w:themeColor="text1"/>
        </w:rPr>
      </w:pPr>
      <w:r w:rsidRPr="00D41675">
        <w:rPr>
          <w:rFonts w:ascii="Calibri" w:hAnsi="Calibri" w:cstheme="minorHAnsi"/>
          <w:color w:val="000000" w:themeColor="text1"/>
        </w:rPr>
        <w:t xml:space="preserve">Targeted villagers such as VSLA members were not present as they were in the farm field or busy with wedding </w:t>
      </w:r>
      <w:r w:rsidR="0056517C" w:rsidRPr="00D41675">
        <w:rPr>
          <w:rFonts w:ascii="Calibri" w:hAnsi="Calibri" w:cstheme="minorHAnsi"/>
          <w:color w:val="000000" w:themeColor="text1"/>
        </w:rPr>
        <w:t>ceremony, which</w:t>
      </w:r>
      <w:r w:rsidRPr="00D41675">
        <w:rPr>
          <w:rFonts w:ascii="Calibri" w:hAnsi="Calibri" w:cstheme="minorHAnsi"/>
          <w:color w:val="000000" w:themeColor="text1"/>
        </w:rPr>
        <w:t xml:space="preserve"> the team could not reach.</w:t>
      </w:r>
    </w:p>
    <w:p w:rsidR="006011A2" w:rsidRPr="00D41675" w:rsidRDefault="006011A2" w:rsidP="00875B2B">
      <w:pPr>
        <w:pStyle w:val="ListParagraph"/>
        <w:numPr>
          <w:ilvl w:val="0"/>
          <w:numId w:val="7"/>
        </w:numPr>
        <w:jc w:val="both"/>
        <w:rPr>
          <w:rFonts w:ascii="Calibri" w:hAnsi="Calibri" w:cstheme="minorHAnsi"/>
          <w:color w:val="000000" w:themeColor="text1"/>
        </w:rPr>
      </w:pPr>
      <w:r w:rsidRPr="00D41675">
        <w:rPr>
          <w:rFonts w:ascii="Calibri" w:hAnsi="Calibri" w:cstheme="minorHAnsi"/>
          <w:color w:val="000000" w:themeColor="text1"/>
        </w:rPr>
        <w:t>The team could not meet with people who have good knowledge of CARE activities in some villages.</w:t>
      </w:r>
    </w:p>
    <w:p w:rsidR="006011A2" w:rsidRPr="00D41675" w:rsidRDefault="006011A2" w:rsidP="00875B2B">
      <w:pPr>
        <w:pStyle w:val="ListParagraph"/>
        <w:numPr>
          <w:ilvl w:val="0"/>
          <w:numId w:val="7"/>
        </w:numPr>
        <w:jc w:val="both"/>
        <w:rPr>
          <w:rFonts w:ascii="Calibri" w:hAnsi="Calibri" w:cstheme="minorHAnsi"/>
          <w:color w:val="000000" w:themeColor="text1"/>
        </w:rPr>
      </w:pPr>
      <w:r w:rsidRPr="00D41675">
        <w:rPr>
          <w:rFonts w:ascii="Calibri" w:hAnsi="Calibri" w:cstheme="minorHAnsi"/>
          <w:color w:val="000000" w:themeColor="text1"/>
        </w:rPr>
        <w:t>The team members had difficulty understanding of some questions (long</w:t>
      </w:r>
      <w:r w:rsidR="0056517C" w:rsidRPr="00D41675">
        <w:rPr>
          <w:rFonts w:ascii="Calibri" w:hAnsi="Calibri" w:cstheme="minorHAnsi"/>
          <w:color w:val="000000" w:themeColor="text1"/>
        </w:rPr>
        <w:t>), which</w:t>
      </w:r>
      <w:r w:rsidRPr="00D41675">
        <w:rPr>
          <w:rFonts w:ascii="Calibri" w:hAnsi="Calibri" w:cstheme="minorHAnsi"/>
          <w:color w:val="000000" w:themeColor="text1"/>
        </w:rPr>
        <w:t xml:space="preserve"> were provided at later stage causing time constraint.</w:t>
      </w:r>
    </w:p>
    <w:p w:rsidR="006011A2" w:rsidRPr="00D41675" w:rsidRDefault="006011A2" w:rsidP="00875B2B">
      <w:pPr>
        <w:pStyle w:val="ListParagraph"/>
        <w:numPr>
          <w:ilvl w:val="0"/>
          <w:numId w:val="7"/>
        </w:numPr>
        <w:jc w:val="both"/>
        <w:rPr>
          <w:rFonts w:ascii="Calibri" w:hAnsi="Calibri" w:cstheme="minorHAnsi"/>
          <w:color w:val="000000" w:themeColor="text1"/>
        </w:rPr>
      </w:pPr>
      <w:r w:rsidRPr="00D41675">
        <w:rPr>
          <w:rFonts w:ascii="Calibri" w:hAnsi="Calibri" w:cstheme="minorHAnsi"/>
          <w:color w:val="000000" w:themeColor="text1"/>
        </w:rPr>
        <w:t>Due to conflict occurring in Nam Kham area, respondents had to come from village to the town for attending interviews.</w:t>
      </w:r>
    </w:p>
    <w:p w:rsidR="006011A2" w:rsidRPr="00D41675" w:rsidRDefault="006011A2" w:rsidP="006E242A">
      <w:pPr>
        <w:pStyle w:val="ListParagraph"/>
        <w:numPr>
          <w:ilvl w:val="0"/>
          <w:numId w:val="7"/>
        </w:numPr>
        <w:jc w:val="both"/>
        <w:rPr>
          <w:rFonts w:ascii="Calibri" w:hAnsi="Calibri" w:cstheme="minorHAnsi"/>
          <w:color w:val="000000" w:themeColor="text1"/>
        </w:rPr>
      </w:pPr>
      <w:r w:rsidRPr="00D41675">
        <w:rPr>
          <w:rFonts w:ascii="Calibri" w:hAnsi="Calibri" w:cstheme="minorHAnsi"/>
          <w:color w:val="000000" w:themeColor="text1"/>
        </w:rPr>
        <w:t>The local authorities (line departments) could not give time for interview.</w:t>
      </w:r>
    </w:p>
    <w:p w:rsidR="006011A2" w:rsidRPr="00D41675" w:rsidRDefault="006011A2" w:rsidP="006E242A">
      <w:pPr>
        <w:pStyle w:val="Heading3"/>
        <w:ind w:hanging="1004"/>
        <w:jc w:val="both"/>
        <w:rPr>
          <w:rFonts w:ascii="Calibri" w:hAnsi="Calibri" w:cstheme="minorHAnsi"/>
          <w:sz w:val="24"/>
          <w:szCs w:val="24"/>
        </w:rPr>
      </w:pPr>
      <w:bookmarkStart w:id="28" w:name="_Toc288378345"/>
      <w:bookmarkStart w:id="29" w:name="_Toc294529455"/>
      <w:r w:rsidRPr="00D41675">
        <w:rPr>
          <w:rFonts w:ascii="Calibri" w:hAnsi="Calibri" w:cstheme="minorHAnsi"/>
          <w:sz w:val="24"/>
          <w:szCs w:val="24"/>
        </w:rPr>
        <w:t>Ethical considerations</w:t>
      </w:r>
      <w:bookmarkEnd w:id="28"/>
      <w:bookmarkEnd w:id="29"/>
    </w:p>
    <w:p w:rsidR="006011A2" w:rsidRPr="00D41675" w:rsidRDefault="006011A2" w:rsidP="006011A2">
      <w:pPr>
        <w:rPr>
          <w:rFonts w:ascii="Calibri" w:hAnsi="Calibri" w:cstheme="minorHAnsi"/>
          <w:sz w:val="24"/>
          <w:szCs w:val="24"/>
        </w:rPr>
      </w:pPr>
      <w:r w:rsidRPr="00D41675">
        <w:rPr>
          <w:rFonts w:ascii="Calibri" w:hAnsi="Calibri" w:cstheme="minorHAnsi"/>
          <w:sz w:val="24"/>
          <w:szCs w:val="24"/>
        </w:rPr>
        <w:t>During the training of trainers’ workshop in March 2014 in Muse township of Northern Shan State, it was agreed that researchers respect the respondents, treat them with confidentiality and their rights to withdraw during the interview as well as asking questions if they have any to the researchers as well. The researchers interviewed both male and female.</w:t>
      </w:r>
    </w:p>
    <w:p w:rsidR="006E242A" w:rsidRPr="00D41675" w:rsidRDefault="006E242A" w:rsidP="006E242A">
      <w:pPr>
        <w:pStyle w:val="Heading2"/>
        <w:spacing w:before="120" w:after="120"/>
        <w:ind w:left="578" w:hanging="578"/>
        <w:jc w:val="both"/>
        <w:rPr>
          <w:rFonts w:ascii="Calibri" w:hAnsi="Calibri" w:cstheme="minorHAnsi"/>
          <w:b/>
          <w:sz w:val="24"/>
          <w:szCs w:val="24"/>
        </w:rPr>
      </w:pPr>
      <w:bookmarkStart w:id="30" w:name="_Toc294529456"/>
      <w:r w:rsidRPr="00D41675">
        <w:rPr>
          <w:rFonts w:ascii="Calibri" w:hAnsi="Calibri" w:cstheme="minorHAnsi"/>
          <w:b/>
          <w:sz w:val="24"/>
          <w:szCs w:val="24"/>
        </w:rPr>
        <w:t>Q</w:t>
      </w:r>
      <w:r w:rsidR="0056517C" w:rsidRPr="00D41675">
        <w:rPr>
          <w:rFonts w:ascii="Calibri" w:hAnsi="Calibri" w:cstheme="minorHAnsi"/>
          <w:b/>
          <w:sz w:val="24"/>
          <w:szCs w:val="24"/>
        </w:rPr>
        <w:t>uantitative sampl</w:t>
      </w:r>
      <w:r w:rsidRPr="00D41675">
        <w:rPr>
          <w:rFonts w:ascii="Calibri" w:hAnsi="Calibri" w:cstheme="minorHAnsi"/>
          <w:b/>
          <w:sz w:val="24"/>
          <w:szCs w:val="24"/>
        </w:rPr>
        <w:t>ing</w:t>
      </w:r>
      <w:bookmarkEnd w:id="30"/>
      <w:r w:rsidRPr="00D41675">
        <w:rPr>
          <w:rFonts w:ascii="Calibri" w:hAnsi="Calibri" w:cstheme="minorHAnsi"/>
          <w:b/>
          <w:sz w:val="24"/>
          <w:szCs w:val="24"/>
        </w:rPr>
        <w:t xml:space="preserve"> </w:t>
      </w:r>
    </w:p>
    <w:p w:rsidR="006E242A" w:rsidRPr="00D41675" w:rsidRDefault="006E242A" w:rsidP="006E242A">
      <w:pPr>
        <w:rPr>
          <w:rFonts w:ascii="Calibri" w:hAnsi="Calibri" w:cstheme="minorHAnsi"/>
          <w:color w:val="000000" w:themeColor="text1"/>
          <w:sz w:val="24"/>
          <w:szCs w:val="24"/>
        </w:rPr>
      </w:pPr>
      <w:r w:rsidRPr="00D41675">
        <w:rPr>
          <w:rFonts w:ascii="Calibri" w:hAnsi="Calibri" w:cstheme="minorHAnsi"/>
          <w:color w:val="000000" w:themeColor="text1"/>
          <w:sz w:val="24"/>
          <w:szCs w:val="24"/>
        </w:rPr>
        <w:t xml:space="preserve">In order to help quantitative sampling, a pilot test of the survey was first done in Muse to 5 male and 7 females. Based on the result from the pilot test, the questionnaires were further modified. When selecting non-VSLA respondents, respondents were selected who have heard </w:t>
      </w:r>
      <w:r w:rsidRPr="00D41675">
        <w:rPr>
          <w:rFonts w:ascii="Calibri" w:hAnsi="Calibri" w:cstheme="minorHAnsi"/>
          <w:color w:val="000000" w:themeColor="text1"/>
          <w:sz w:val="24"/>
          <w:szCs w:val="24"/>
        </w:rPr>
        <w:lastRenderedPageBreak/>
        <w:t>about Care activities in the area so that perspectives from VSLA members and non-VSLA members are reflected. Villages were selected in cooperation with surveyors that considered security situation and road access.</w:t>
      </w:r>
    </w:p>
    <w:p w:rsidR="006E242A" w:rsidRPr="00D41675" w:rsidRDefault="006E242A" w:rsidP="006E242A">
      <w:pPr>
        <w:rPr>
          <w:rFonts w:ascii="Calibri" w:hAnsi="Calibri" w:cstheme="minorHAnsi"/>
          <w:color w:val="000000" w:themeColor="text1"/>
          <w:sz w:val="24"/>
          <w:szCs w:val="24"/>
        </w:rPr>
      </w:pPr>
    </w:p>
    <w:p w:rsidR="0056517C" w:rsidRPr="00D41675" w:rsidRDefault="006E242A" w:rsidP="006011A2">
      <w:pPr>
        <w:rPr>
          <w:rFonts w:ascii="Calibri" w:hAnsi="Calibri" w:cstheme="minorHAnsi"/>
          <w:color w:val="000000" w:themeColor="text1"/>
          <w:sz w:val="24"/>
          <w:szCs w:val="24"/>
        </w:rPr>
      </w:pPr>
      <w:r w:rsidRPr="00D41675">
        <w:rPr>
          <w:rFonts w:ascii="Calibri" w:hAnsi="Calibri" w:cstheme="minorHAnsi"/>
          <w:color w:val="000000" w:themeColor="text1"/>
          <w:sz w:val="24"/>
          <w:szCs w:val="24"/>
        </w:rPr>
        <w:t xml:space="preserve">When sampling, </w:t>
      </w:r>
      <w:proofErr w:type="gramStart"/>
      <w:r w:rsidRPr="00D41675">
        <w:rPr>
          <w:rFonts w:ascii="Calibri" w:hAnsi="Calibri" w:cstheme="minorHAnsi"/>
          <w:color w:val="000000" w:themeColor="text1"/>
          <w:sz w:val="24"/>
          <w:szCs w:val="24"/>
        </w:rPr>
        <w:t>both the</w:t>
      </w:r>
      <w:proofErr w:type="gramEnd"/>
      <w:r w:rsidRPr="00D41675">
        <w:rPr>
          <w:rFonts w:ascii="Calibri" w:hAnsi="Calibri" w:cstheme="minorHAnsi"/>
          <w:color w:val="000000" w:themeColor="text1"/>
          <w:sz w:val="24"/>
          <w:szCs w:val="24"/>
        </w:rPr>
        <w:t xml:space="preserve"> consultant, surveyors and Care staff (from Yangon) altogether made agreement for the selection. Thus, 258 HH for both townships (120 HH for Muse and 138 HH) wer</w:t>
      </w:r>
      <w:r w:rsidR="00937C6E" w:rsidRPr="00D41675">
        <w:rPr>
          <w:rFonts w:ascii="Calibri" w:hAnsi="Calibri" w:cstheme="minorHAnsi"/>
          <w:color w:val="000000" w:themeColor="text1"/>
          <w:sz w:val="24"/>
          <w:szCs w:val="24"/>
        </w:rPr>
        <w:t xml:space="preserve">e selected, CARE Myanmar made the decision not to use </w:t>
      </w:r>
      <w:r w:rsidRPr="00D41675">
        <w:rPr>
          <w:rFonts w:ascii="Calibri" w:hAnsi="Calibri" w:cstheme="minorHAnsi"/>
          <w:color w:val="000000" w:themeColor="text1"/>
          <w:sz w:val="24"/>
          <w:szCs w:val="24"/>
        </w:rPr>
        <w:t xml:space="preserve">using random </w:t>
      </w:r>
      <w:r w:rsidR="00937C6E" w:rsidRPr="00D41675">
        <w:rPr>
          <w:rFonts w:ascii="Calibri" w:hAnsi="Calibri" w:cstheme="minorHAnsi"/>
          <w:color w:val="000000" w:themeColor="text1"/>
          <w:sz w:val="24"/>
          <w:szCs w:val="24"/>
        </w:rPr>
        <w:t xml:space="preserve">sampling </w:t>
      </w:r>
      <w:r w:rsidRPr="00D41675">
        <w:rPr>
          <w:rFonts w:ascii="Calibri" w:hAnsi="Calibri" w:cstheme="minorHAnsi"/>
          <w:color w:val="000000" w:themeColor="text1"/>
          <w:sz w:val="24"/>
          <w:szCs w:val="24"/>
        </w:rPr>
        <w:t xml:space="preserve">due to unavailability of many households anticipated during the interview </w:t>
      </w:r>
      <w:r w:rsidR="00937C6E" w:rsidRPr="00D41675">
        <w:rPr>
          <w:rFonts w:ascii="Calibri" w:hAnsi="Calibri" w:cstheme="minorHAnsi"/>
          <w:color w:val="000000" w:themeColor="text1"/>
          <w:sz w:val="24"/>
          <w:szCs w:val="24"/>
        </w:rPr>
        <w:t>in addition to security issues</w:t>
      </w:r>
      <w:r w:rsidRPr="00D41675">
        <w:rPr>
          <w:rFonts w:ascii="Calibri" w:hAnsi="Calibri" w:cstheme="minorHAnsi"/>
          <w:color w:val="000000" w:themeColor="text1"/>
          <w:sz w:val="24"/>
          <w:szCs w:val="24"/>
        </w:rPr>
        <w:t xml:space="preserve">. </w:t>
      </w:r>
      <w:r w:rsidR="00937C6E" w:rsidRPr="00D41675">
        <w:rPr>
          <w:rFonts w:ascii="Calibri" w:hAnsi="Calibri" w:cstheme="minorHAnsi"/>
          <w:color w:val="000000" w:themeColor="text1"/>
          <w:sz w:val="24"/>
          <w:szCs w:val="24"/>
        </w:rPr>
        <w:t xml:space="preserve">In the final sample </w:t>
      </w:r>
      <w:r w:rsidRPr="00D41675">
        <w:rPr>
          <w:rFonts w:ascii="Calibri" w:hAnsi="Calibri" w:cstheme="minorHAnsi"/>
          <w:color w:val="000000" w:themeColor="text1"/>
          <w:sz w:val="24"/>
          <w:szCs w:val="24"/>
        </w:rPr>
        <w:t xml:space="preserve">80% of </w:t>
      </w:r>
      <w:r w:rsidR="00937C6E" w:rsidRPr="00D41675">
        <w:rPr>
          <w:rFonts w:ascii="Calibri" w:hAnsi="Calibri" w:cstheme="minorHAnsi"/>
          <w:color w:val="000000" w:themeColor="text1"/>
          <w:sz w:val="24"/>
          <w:szCs w:val="24"/>
        </w:rPr>
        <w:t xml:space="preserve">the </w:t>
      </w:r>
      <w:r w:rsidRPr="00D41675">
        <w:rPr>
          <w:rFonts w:ascii="Calibri" w:hAnsi="Calibri" w:cstheme="minorHAnsi"/>
          <w:color w:val="000000" w:themeColor="text1"/>
          <w:sz w:val="24"/>
          <w:szCs w:val="24"/>
        </w:rPr>
        <w:t>sampling covered the Care project areas. 70% of respondents were VSLA/VDC members and 25% covered non-VSLA/VDC members.</w:t>
      </w:r>
      <w:r w:rsidR="00937C6E" w:rsidRPr="00D41675">
        <w:rPr>
          <w:rFonts w:ascii="Calibri" w:hAnsi="Calibri" w:cstheme="minorHAnsi"/>
          <w:color w:val="000000" w:themeColor="text1"/>
          <w:sz w:val="24"/>
          <w:szCs w:val="24"/>
        </w:rPr>
        <w:t xml:space="preserve"> </w:t>
      </w:r>
      <w:r w:rsidR="0056517C" w:rsidRPr="00D41675">
        <w:rPr>
          <w:rFonts w:ascii="Calibri" w:hAnsi="Calibri" w:cstheme="minorHAnsi"/>
          <w:color w:val="000000" w:themeColor="text1"/>
          <w:sz w:val="24"/>
          <w:szCs w:val="24"/>
        </w:rPr>
        <w:t xml:space="preserve">In total </w:t>
      </w:r>
      <w:r w:rsidRPr="00D41675">
        <w:rPr>
          <w:rFonts w:ascii="Calibri" w:hAnsi="Calibri" w:cstheme="minorHAnsi"/>
          <w:color w:val="000000" w:themeColor="text1"/>
          <w:sz w:val="24"/>
          <w:szCs w:val="24"/>
        </w:rPr>
        <w:t xml:space="preserve">257 </w:t>
      </w:r>
      <w:r w:rsidR="00937C6E" w:rsidRPr="00D41675">
        <w:rPr>
          <w:rFonts w:ascii="Calibri" w:hAnsi="Calibri" w:cstheme="minorHAnsi"/>
          <w:color w:val="000000" w:themeColor="text1"/>
          <w:sz w:val="24"/>
          <w:szCs w:val="24"/>
        </w:rPr>
        <w:t xml:space="preserve">respondents </w:t>
      </w:r>
      <w:r w:rsidRPr="00D41675">
        <w:rPr>
          <w:rFonts w:ascii="Calibri" w:hAnsi="Calibri" w:cstheme="minorHAnsi"/>
          <w:color w:val="000000" w:themeColor="text1"/>
          <w:sz w:val="24"/>
          <w:szCs w:val="24"/>
        </w:rPr>
        <w:t>from project areas</w:t>
      </w:r>
      <w:r w:rsidR="00937C6E" w:rsidRPr="00D41675">
        <w:rPr>
          <w:rFonts w:ascii="Calibri" w:hAnsi="Calibri" w:cstheme="minorHAnsi"/>
          <w:color w:val="000000" w:themeColor="text1"/>
          <w:sz w:val="24"/>
          <w:szCs w:val="24"/>
        </w:rPr>
        <w:t xml:space="preserve"> in Muse</w:t>
      </w:r>
      <w:r w:rsidRPr="00D41675">
        <w:rPr>
          <w:rFonts w:ascii="Calibri" w:hAnsi="Calibri" w:cstheme="minorHAnsi"/>
          <w:color w:val="000000" w:themeColor="text1"/>
          <w:sz w:val="24"/>
          <w:szCs w:val="24"/>
        </w:rPr>
        <w:t xml:space="preserve"> were interviewed, 182 of whom were women </w:t>
      </w:r>
      <w:r w:rsidR="006011A2" w:rsidRPr="00D41675">
        <w:rPr>
          <w:rFonts w:ascii="Calibri" w:hAnsi="Calibri" w:cstheme="minorHAnsi"/>
          <w:color w:val="000000" w:themeColor="text1"/>
          <w:sz w:val="24"/>
          <w:szCs w:val="24"/>
        </w:rPr>
        <w:t xml:space="preserve">and 91% of them are women and 83 % of them are men from VDC/VSLA members. </w:t>
      </w:r>
    </w:p>
    <w:p w:rsidR="0056517C" w:rsidRPr="00D41675" w:rsidRDefault="0056517C" w:rsidP="006011A2">
      <w:pPr>
        <w:rPr>
          <w:rFonts w:ascii="Calibri" w:hAnsi="Calibri" w:cstheme="minorHAnsi"/>
          <w:color w:val="000000" w:themeColor="text1"/>
          <w:sz w:val="24"/>
          <w:szCs w:val="24"/>
        </w:rPr>
      </w:pPr>
    </w:p>
    <w:p w:rsidR="0056517C" w:rsidRPr="00D41675" w:rsidRDefault="00B57B17" w:rsidP="006011A2">
      <w:pPr>
        <w:rPr>
          <w:rFonts w:ascii="Calibri" w:hAnsi="Calibri" w:cstheme="minorHAnsi"/>
          <w:b/>
          <w:color w:val="000000" w:themeColor="text1"/>
          <w:sz w:val="24"/>
          <w:szCs w:val="24"/>
        </w:rPr>
      </w:pPr>
      <w:r w:rsidRPr="00D41675">
        <w:rPr>
          <w:rFonts w:ascii="Calibri" w:hAnsi="Calibri" w:cstheme="minorHAnsi"/>
          <w:b/>
          <w:color w:val="000000" w:themeColor="text1"/>
          <w:sz w:val="24"/>
          <w:szCs w:val="24"/>
        </w:rPr>
        <w:t>Table 4</w:t>
      </w:r>
      <w:r w:rsidR="0056517C" w:rsidRPr="00D41675">
        <w:rPr>
          <w:rFonts w:ascii="Calibri" w:hAnsi="Calibri" w:cstheme="minorHAnsi"/>
          <w:b/>
          <w:color w:val="000000" w:themeColor="text1"/>
          <w:sz w:val="24"/>
          <w:szCs w:val="24"/>
        </w:rPr>
        <w:t xml:space="preserve"> Quantitative sample </w:t>
      </w:r>
      <w:r w:rsidR="00224C6C" w:rsidRPr="00D41675">
        <w:rPr>
          <w:rFonts w:ascii="Calibri" w:hAnsi="Calibri" w:cstheme="minorHAnsi"/>
          <w:b/>
          <w:color w:val="000000" w:themeColor="text1"/>
          <w:sz w:val="24"/>
          <w:szCs w:val="24"/>
        </w:rPr>
        <w:t>sizes</w:t>
      </w:r>
    </w:p>
    <w:tbl>
      <w:tblPr>
        <w:tblW w:w="6320" w:type="dxa"/>
        <w:tblInd w:w="91" w:type="dxa"/>
        <w:tblLook w:val="04A0" w:firstRow="1" w:lastRow="0" w:firstColumn="1" w:lastColumn="0" w:noHBand="0" w:noVBand="1"/>
      </w:tblPr>
      <w:tblGrid>
        <w:gridCol w:w="3440"/>
        <w:gridCol w:w="960"/>
        <w:gridCol w:w="960"/>
        <w:gridCol w:w="960"/>
      </w:tblGrid>
      <w:tr w:rsidR="0056517C" w:rsidRPr="00D41675" w:rsidTr="0056517C">
        <w:trPr>
          <w:trHeight w:val="300"/>
        </w:trPr>
        <w:tc>
          <w:tcPr>
            <w:tcW w:w="3440" w:type="dxa"/>
            <w:tcBorders>
              <w:top w:val="single" w:sz="4" w:space="0" w:color="auto"/>
              <w:left w:val="single" w:sz="4" w:space="0" w:color="auto"/>
              <w:bottom w:val="single" w:sz="4" w:space="0" w:color="auto"/>
              <w:right w:val="single" w:sz="4" w:space="0" w:color="auto"/>
            </w:tcBorders>
            <w:shd w:val="clear" w:color="auto" w:fill="AFD5C8"/>
            <w:noWrap/>
            <w:vAlign w:val="bottom"/>
            <w:hideMark/>
          </w:tcPr>
          <w:p w:rsidR="0056517C" w:rsidRPr="00D41675" w:rsidRDefault="0056517C" w:rsidP="0056517C">
            <w:pPr>
              <w:rPr>
                <w:rFonts w:ascii="Calibri" w:eastAsia="Times New Roman" w:hAnsi="Calibri" w:cstheme="minorHAnsi"/>
                <w:color w:val="000000"/>
                <w:lang w:val="en-SG" w:eastAsia="en-SG"/>
              </w:rPr>
            </w:pPr>
            <w:r w:rsidRPr="00D41675">
              <w:rPr>
                <w:rFonts w:ascii="Calibri" w:eastAsia="Times New Roman" w:hAnsi="Calibri" w:cstheme="minorHAnsi"/>
                <w:color w:val="000000"/>
                <w:lang w:val="en-SG" w:eastAsia="en-SG"/>
              </w:rPr>
              <w:t xml:space="preserve">  </w:t>
            </w:r>
          </w:p>
        </w:tc>
        <w:tc>
          <w:tcPr>
            <w:tcW w:w="960" w:type="dxa"/>
            <w:tcBorders>
              <w:top w:val="single" w:sz="4" w:space="0" w:color="auto"/>
              <w:left w:val="nil"/>
              <w:bottom w:val="single" w:sz="4" w:space="0" w:color="auto"/>
              <w:right w:val="single" w:sz="4" w:space="0" w:color="auto"/>
            </w:tcBorders>
            <w:shd w:val="clear" w:color="auto" w:fill="AFD5C8"/>
            <w:noWrap/>
            <w:vAlign w:val="bottom"/>
            <w:hideMark/>
          </w:tcPr>
          <w:p w:rsidR="0056517C" w:rsidRPr="00D41675" w:rsidRDefault="0056517C" w:rsidP="0056517C">
            <w:pPr>
              <w:rPr>
                <w:rFonts w:ascii="Calibri" w:eastAsia="Times New Roman" w:hAnsi="Calibri" w:cstheme="minorHAnsi"/>
                <w:b/>
                <w:bCs/>
                <w:color w:val="000000"/>
                <w:lang w:val="en-SG" w:eastAsia="en-SG"/>
              </w:rPr>
            </w:pPr>
            <w:r w:rsidRPr="00D41675">
              <w:rPr>
                <w:rFonts w:ascii="Calibri" w:eastAsia="Times New Roman" w:hAnsi="Calibri" w:cstheme="minorHAnsi"/>
                <w:b/>
                <w:bCs/>
                <w:color w:val="000000"/>
                <w:lang w:val="en-SG" w:eastAsia="en-SG"/>
              </w:rPr>
              <w:t>Women</w:t>
            </w:r>
          </w:p>
        </w:tc>
        <w:tc>
          <w:tcPr>
            <w:tcW w:w="960" w:type="dxa"/>
            <w:tcBorders>
              <w:top w:val="single" w:sz="4" w:space="0" w:color="auto"/>
              <w:left w:val="nil"/>
              <w:bottom w:val="single" w:sz="4" w:space="0" w:color="auto"/>
              <w:right w:val="single" w:sz="4" w:space="0" w:color="auto"/>
            </w:tcBorders>
            <w:shd w:val="clear" w:color="auto" w:fill="AFD5C8"/>
            <w:noWrap/>
            <w:vAlign w:val="bottom"/>
            <w:hideMark/>
          </w:tcPr>
          <w:p w:rsidR="0056517C" w:rsidRPr="00D41675" w:rsidRDefault="0056517C" w:rsidP="0056517C">
            <w:pPr>
              <w:rPr>
                <w:rFonts w:ascii="Calibri" w:eastAsia="Times New Roman" w:hAnsi="Calibri" w:cstheme="minorHAnsi"/>
                <w:b/>
                <w:bCs/>
                <w:color w:val="000000"/>
                <w:lang w:val="en-SG" w:eastAsia="en-SG"/>
              </w:rPr>
            </w:pPr>
            <w:r w:rsidRPr="00D41675">
              <w:rPr>
                <w:rFonts w:ascii="Calibri" w:eastAsia="Times New Roman" w:hAnsi="Calibri" w:cstheme="minorHAnsi"/>
                <w:b/>
                <w:bCs/>
                <w:color w:val="000000"/>
                <w:lang w:val="en-SG" w:eastAsia="en-SG"/>
              </w:rPr>
              <w:t>Men</w:t>
            </w:r>
          </w:p>
        </w:tc>
        <w:tc>
          <w:tcPr>
            <w:tcW w:w="960" w:type="dxa"/>
            <w:tcBorders>
              <w:top w:val="single" w:sz="4" w:space="0" w:color="auto"/>
              <w:left w:val="nil"/>
              <w:bottom w:val="single" w:sz="4" w:space="0" w:color="auto"/>
              <w:right w:val="single" w:sz="4" w:space="0" w:color="auto"/>
            </w:tcBorders>
            <w:shd w:val="clear" w:color="auto" w:fill="AFD5C8"/>
            <w:noWrap/>
            <w:vAlign w:val="bottom"/>
            <w:hideMark/>
          </w:tcPr>
          <w:p w:rsidR="0056517C" w:rsidRPr="00D41675" w:rsidRDefault="0056517C" w:rsidP="0056517C">
            <w:pPr>
              <w:rPr>
                <w:rFonts w:ascii="Calibri" w:eastAsia="Times New Roman" w:hAnsi="Calibri" w:cstheme="minorHAnsi"/>
                <w:b/>
                <w:bCs/>
                <w:color w:val="000000"/>
                <w:lang w:val="en-SG" w:eastAsia="en-SG"/>
              </w:rPr>
            </w:pPr>
            <w:r w:rsidRPr="00D41675">
              <w:rPr>
                <w:rFonts w:ascii="Calibri" w:eastAsia="Times New Roman" w:hAnsi="Calibri" w:cstheme="minorHAnsi"/>
                <w:b/>
                <w:bCs/>
                <w:color w:val="000000"/>
                <w:lang w:val="en-SG" w:eastAsia="en-SG"/>
              </w:rPr>
              <w:t>Both</w:t>
            </w:r>
          </w:p>
        </w:tc>
      </w:tr>
      <w:tr w:rsidR="0056517C" w:rsidRPr="00D41675" w:rsidTr="0056517C">
        <w:trPr>
          <w:trHeight w:val="300"/>
        </w:trPr>
        <w:tc>
          <w:tcPr>
            <w:tcW w:w="3440" w:type="dxa"/>
            <w:tcBorders>
              <w:top w:val="nil"/>
              <w:left w:val="single" w:sz="4" w:space="0" w:color="auto"/>
              <w:bottom w:val="single" w:sz="4" w:space="0" w:color="auto"/>
              <w:right w:val="single" w:sz="4" w:space="0" w:color="auto"/>
            </w:tcBorders>
            <w:shd w:val="clear" w:color="auto" w:fill="auto"/>
            <w:noWrap/>
            <w:vAlign w:val="bottom"/>
            <w:hideMark/>
          </w:tcPr>
          <w:p w:rsidR="0056517C" w:rsidRPr="00D41675" w:rsidRDefault="0056517C" w:rsidP="0056517C">
            <w:pPr>
              <w:rPr>
                <w:rFonts w:ascii="Calibri" w:eastAsia="Times New Roman" w:hAnsi="Calibri" w:cstheme="minorHAnsi"/>
                <w:color w:val="000000"/>
                <w:sz w:val="22"/>
                <w:lang w:val="en-SG" w:eastAsia="en-SG"/>
              </w:rPr>
            </w:pPr>
            <w:r w:rsidRPr="00D41675">
              <w:rPr>
                <w:rFonts w:ascii="Calibri" w:eastAsia="Times New Roman" w:hAnsi="Calibri" w:cstheme="minorHAnsi"/>
                <w:color w:val="000000"/>
                <w:sz w:val="22"/>
                <w:lang w:val="en-SG" w:eastAsia="en-SG"/>
              </w:rPr>
              <w:t>VDC/VSLA membership</w:t>
            </w:r>
          </w:p>
        </w:tc>
        <w:tc>
          <w:tcPr>
            <w:tcW w:w="960" w:type="dxa"/>
            <w:tcBorders>
              <w:top w:val="nil"/>
              <w:left w:val="nil"/>
              <w:bottom w:val="single" w:sz="4" w:space="0" w:color="auto"/>
              <w:right w:val="single" w:sz="4" w:space="0" w:color="auto"/>
            </w:tcBorders>
            <w:shd w:val="clear" w:color="auto" w:fill="auto"/>
            <w:noWrap/>
            <w:hideMark/>
          </w:tcPr>
          <w:p w:rsidR="0056517C" w:rsidRPr="00D41675" w:rsidRDefault="0056517C" w:rsidP="0056517C">
            <w:pPr>
              <w:jc w:val="right"/>
              <w:rPr>
                <w:rFonts w:ascii="Calibri" w:eastAsia="Times New Roman" w:hAnsi="Calibri" w:cstheme="minorHAnsi"/>
                <w:color w:val="000000"/>
                <w:sz w:val="22"/>
                <w:lang w:val="en-SG" w:eastAsia="en-SG"/>
              </w:rPr>
            </w:pPr>
            <w:r w:rsidRPr="00D41675">
              <w:rPr>
                <w:rFonts w:ascii="Calibri" w:eastAsia="Times New Roman" w:hAnsi="Calibri" w:cstheme="minorHAnsi"/>
                <w:color w:val="000000"/>
                <w:sz w:val="22"/>
                <w:lang w:val="en-SG" w:eastAsia="en-SG"/>
              </w:rPr>
              <w:t>91.8%</w:t>
            </w:r>
          </w:p>
        </w:tc>
        <w:tc>
          <w:tcPr>
            <w:tcW w:w="960" w:type="dxa"/>
            <w:tcBorders>
              <w:top w:val="nil"/>
              <w:left w:val="nil"/>
              <w:bottom w:val="single" w:sz="4" w:space="0" w:color="auto"/>
              <w:right w:val="single" w:sz="4" w:space="0" w:color="auto"/>
            </w:tcBorders>
            <w:shd w:val="clear" w:color="auto" w:fill="auto"/>
            <w:noWrap/>
            <w:hideMark/>
          </w:tcPr>
          <w:p w:rsidR="0056517C" w:rsidRPr="00D41675" w:rsidRDefault="0056517C" w:rsidP="0056517C">
            <w:pPr>
              <w:jc w:val="right"/>
              <w:rPr>
                <w:rFonts w:ascii="Calibri" w:eastAsia="Times New Roman" w:hAnsi="Calibri" w:cstheme="minorHAnsi"/>
                <w:color w:val="000000"/>
                <w:sz w:val="22"/>
                <w:lang w:val="en-SG" w:eastAsia="en-SG"/>
              </w:rPr>
            </w:pPr>
            <w:r w:rsidRPr="00D41675">
              <w:rPr>
                <w:rFonts w:ascii="Calibri" w:eastAsia="Times New Roman" w:hAnsi="Calibri" w:cstheme="minorHAnsi"/>
                <w:color w:val="000000"/>
                <w:sz w:val="22"/>
                <w:lang w:val="en-SG" w:eastAsia="en-SG"/>
              </w:rPr>
              <w:t>62.7%</w:t>
            </w:r>
          </w:p>
        </w:tc>
        <w:tc>
          <w:tcPr>
            <w:tcW w:w="960" w:type="dxa"/>
            <w:tcBorders>
              <w:top w:val="nil"/>
              <w:left w:val="nil"/>
              <w:bottom w:val="single" w:sz="4" w:space="0" w:color="auto"/>
              <w:right w:val="single" w:sz="4" w:space="0" w:color="auto"/>
            </w:tcBorders>
            <w:shd w:val="clear" w:color="auto" w:fill="auto"/>
            <w:noWrap/>
            <w:hideMark/>
          </w:tcPr>
          <w:p w:rsidR="0056517C" w:rsidRPr="00D41675" w:rsidRDefault="0056517C" w:rsidP="0056517C">
            <w:pPr>
              <w:jc w:val="right"/>
              <w:rPr>
                <w:rFonts w:ascii="Calibri" w:eastAsia="Times New Roman" w:hAnsi="Calibri" w:cstheme="minorHAnsi"/>
                <w:color w:val="000000"/>
                <w:sz w:val="22"/>
                <w:lang w:val="en-SG" w:eastAsia="en-SG"/>
              </w:rPr>
            </w:pPr>
            <w:r w:rsidRPr="00D41675">
              <w:rPr>
                <w:rFonts w:ascii="Calibri" w:eastAsia="Times New Roman" w:hAnsi="Calibri" w:cstheme="minorHAnsi"/>
                <w:color w:val="000000"/>
                <w:sz w:val="22"/>
                <w:lang w:val="en-SG" w:eastAsia="en-SG"/>
              </w:rPr>
              <w:t>83.3%</w:t>
            </w:r>
          </w:p>
        </w:tc>
      </w:tr>
      <w:tr w:rsidR="0056517C" w:rsidRPr="00D41675" w:rsidTr="0056517C">
        <w:trPr>
          <w:trHeight w:val="300"/>
        </w:trPr>
        <w:tc>
          <w:tcPr>
            <w:tcW w:w="3440" w:type="dxa"/>
            <w:tcBorders>
              <w:top w:val="nil"/>
              <w:left w:val="single" w:sz="4" w:space="0" w:color="auto"/>
              <w:bottom w:val="single" w:sz="4" w:space="0" w:color="auto"/>
              <w:right w:val="single" w:sz="4" w:space="0" w:color="auto"/>
            </w:tcBorders>
            <w:shd w:val="clear" w:color="auto" w:fill="auto"/>
            <w:noWrap/>
            <w:vAlign w:val="bottom"/>
            <w:hideMark/>
          </w:tcPr>
          <w:p w:rsidR="0056517C" w:rsidRPr="00D41675" w:rsidRDefault="0056517C" w:rsidP="0056517C">
            <w:pPr>
              <w:rPr>
                <w:rFonts w:ascii="Calibri" w:eastAsia="Times New Roman" w:hAnsi="Calibri" w:cstheme="minorHAnsi"/>
                <w:color w:val="000000"/>
                <w:sz w:val="22"/>
                <w:lang w:val="en-SG" w:eastAsia="en-SG"/>
              </w:rPr>
            </w:pPr>
            <w:r w:rsidRPr="00D41675">
              <w:rPr>
                <w:rFonts w:ascii="Calibri" w:eastAsia="Times New Roman" w:hAnsi="Calibri" w:cstheme="minorHAnsi"/>
                <w:color w:val="000000"/>
                <w:sz w:val="22"/>
                <w:lang w:val="en-SG" w:eastAsia="en-SG"/>
              </w:rPr>
              <w:t>n</w:t>
            </w:r>
          </w:p>
        </w:tc>
        <w:tc>
          <w:tcPr>
            <w:tcW w:w="960" w:type="dxa"/>
            <w:tcBorders>
              <w:top w:val="nil"/>
              <w:left w:val="nil"/>
              <w:bottom w:val="single" w:sz="4" w:space="0" w:color="auto"/>
              <w:right w:val="single" w:sz="4" w:space="0" w:color="auto"/>
            </w:tcBorders>
            <w:shd w:val="clear" w:color="auto" w:fill="auto"/>
            <w:noWrap/>
            <w:vAlign w:val="bottom"/>
            <w:hideMark/>
          </w:tcPr>
          <w:p w:rsidR="0056517C" w:rsidRPr="00D41675" w:rsidRDefault="0056517C" w:rsidP="0056517C">
            <w:pPr>
              <w:jc w:val="right"/>
              <w:rPr>
                <w:rFonts w:ascii="Calibri" w:eastAsia="Times New Roman" w:hAnsi="Calibri" w:cstheme="minorHAnsi"/>
                <w:color w:val="000000"/>
                <w:sz w:val="22"/>
                <w:lang w:val="en-SG" w:eastAsia="en-SG"/>
              </w:rPr>
            </w:pPr>
            <w:r w:rsidRPr="00D41675">
              <w:rPr>
                <w:rFonts w:ascii="Calibri" w:eastAsia="Times New Roman" w:hAnsi="Calibri" w:cstheme="minorHAnsi"/>
                <w:color w:val="000000"/>
                <w:sz w:val="22"/>
                <w:lang w:val="en-SG" w:eastAsia="en-SG"/>
              </w:rPr>
              <w:t>182</w:t>
            </w:r>
          </w:p>
        </w:tc>
        <w:tc>
          <w:tcPr>
            <w:tcW w:w="960" w:type="dxa"/>
            <w:tcBorders>
              <w:top w:val="nil"/>
              <w:left w:val="nil"/>
              <w:bottom w:val="single" w:sz="4" w:space="0" w:color="auto"/>
              <w:right w:val="single" w:sz="4" w:space="0" w:color="auto"/>
            </w:tcBorders>
            <w:shd w:val="clear" w:color="auto" w:fill="auto"/>
            <w:noWrap/>
            <w:vAlign w:val="bottom"/>
            <w:hideMark/>
          </w:tcPr>
          <w:p w:rsidR="0056517C" w:rsidRPr="00D41675" w:rsidRDefault="0056517C" w:rsidP="0056517C">
            <w:pPr>
              <w:jc w:val="right"/>
              <w:rPr>
                <w:rFonts w:ascii="Calibri" w:eastAsia="Times New Roman" w:hAnsi="Calibri" w:cstheme="minorHAnsi"/>
                <w:color w:val="000000"/>
                <w:sz w:val="22"/>
                <w:lang w:val="en-SG" w:eastAsia="en-SG"/>
              </w:rPr>
            </w:pPr>
            <w:r w:rsidRPr="00D41675">
              <w:rPr>
                <w:rFonts w:ascii="Calibri" w:eastAsia="Times New Roman" w:hAnsi="Calibri" w:cstheme="minorHAnsi"/>
                <w:color w:val="000000"/>
                <w:sz w:val="22"/>
                <w:lang w:val="en-SG" w:eastAsia="en-SG"/>
              </w:rPr>
              <w:t>75</w:t>
            </w:r>
          </w:p>
        </w:tc>
        <w:tc>
          <w:tcPr>
            <w:tcW w:w="960" w:type="dxa"/>
            <w:tcBorders>
              <w:top w:val="nil"/>
              <w:left w:val="nil"/>
              <w:bottom w:val="single" w:sz="4" w:space="0" w:color="auto"/>
              <w:right w:val="single" w:sz="4" w:space="0" w:color="auto"/>
            </w:tcBorders>
            <w:shd w:val="clear" w:color="auto" w:fill="auto"/>
            <w:noWrap/>
            <w:vAlign w:val="bottom"/>
            <w:hideMark/>
          </w:tcPr>
          <w:p w:rsidR="0056517C" w:rsidRPr="00D41675" w:rsidRDefault="0056517C" w:rsidP="0056517C">
            <w:pPr>
              <w:jc w:val="right"/>
              <w:rPr>
                <w:rFonts w:ascii="Calibri" w:eastAsia="Times New Roman" w:hAnsi="Calibri" w:cstheme="minorHAnsi"/>
                <w:color w:val="000000"/>
                <w:sz w:val="22"/>
                <w:lang w:val="en-SG" w:eastAsia="en-SG"/>
              </w:rPr>
            </w:pPr>
            <w:r w:rsidRPr="00D41675">
              <w:rPr>
                <w:rFonts w:ascii="Calibri" w:eastAsia="Times New Roman" w:hAnsi="Calibri" w:cstheme="minorHAnsi"/>
                <w:color w:val="000000"/>
                <w:sz w:val="22"/>
                <w:lang w:val="en-SG" w:eastAsia="en-SG"/>
              </w:rPr>
              <w:t>257</w:t>
            </w:r>
          </w:p>
        </w:tc>
      </w:tr>
      <w:tr w:rsidR="0056517C" w:rsidRPr="00D41675" w:rsidTr="0056517C">
        <w:trPr>
          <w:trHeight w:val="129"/>
        </w:trPr>
        <w:tc>
          <w:tcPr>
            <w:tcW w:w="3440" w:type="dxa"/>
            <w:tcBorders>
              <w:top w:val="nil"/>
              <w:left w:val="single" w:sz="4" w:space="0" w:color="auto"/>
              <w:bottom w:val="single" w:sz="4" w:space="0" w:color="auto"/>
              <w:right w:val="single" w:sz="4" w:space="0" w:color="auto"/>
            </w:tcBorders>
            <w:shd w:val="clear" w:color="auto" w:fill="auto"/>
            <w:hideMark/>
          </w:tcPr>
          <w:p w:rsidR="0056517C" w:rsidRPr="00D41675" w:rsidRDefault="0056517C" w:rsidP="0056517C">
            <w:pPr>
              <w:rPr>
                <w:rFonts w:ascii="Calibri" w:eastAsia="Times New Roman" w:hAnsi="Calibri" w:cstheme="minorHAnsi"/>
                <w:color w:val="000000"/>
                <w:sz w:val="22"/>
                <w:lang w:val="en-SG" w:eastAsia="en-SG"/>
              </w:rPr>
            </w:pPr>
            <w:r w:rsidRPr="00D41675">
              <w:rPr>
                <w:rFonts w:ascii="Calibri" w:eastAsia="Times New Roman" w:hAnsi="Calibri" w:cstheme="minorHAnsi"/>
                <w:color w:val="000000"/>
                <w:sz w:val="22"/>
                <w:lang w:val="en-SG" w:eastAsia="en-SG"/>
              </w:rPr>
              <w:t>Age (Mean)</w:t>
            </w:r>
          </w:p>
        </w:tc>
        <w:tc>
          <w:tcPr>
            <w:tcW w:w="960" w:type="dxa"/>
            <w:tcBorders>
              <w:top w:val="nil"/>
              <w:left w:val="nil"/>
              <w:bottom w:val="single" w:sz="4" w:space="0" w:color="auto"/>
              <w:right w:val="single" w:sz="4" w:space="0" w:color="auto"/>
            </w:tcBorders>
            <w:shd w:val="clear" w:color="auto" w:fill="auto"/>
            <w:noWrap/>
            <w:hideMark/>
          </w:tcPr>
          <w:p w:rsidR="0056517C" w:rsidRPr="00D41675" w:rsidRDefault="0056517C" w:rsidP="0056517C">
            <w:pPr>
              <w:jc w:val="right"/>
              <w:rPr>
                <w:rFonts w:ascii="Calibri" w:eastAsia="Times New Roman" w:hAnsi="Calibri" w:cstheme="minorHAnsi"/>
                <w:color w:val="000000"/>
                <w:sz w:val="22"/>
                <w:lang w:val="en-SG" w:eastAsia="en-SG"/>
              </w:rPr>
            </w:pPr>
            <w:r w:rsidRPr="00D41675">
              <w:rPr>
                <w:rFonts w:ascii="Calibri" w:eastAsia="Times New Roman" w:hAnsi="Calibri" w:cstheme="minorHAnsi"/>
                <w:color w:val="000000"/>
                <w:sz w:val="22"/>
                <w:lang w:val="en-SG" w:eastAsia="en-SG"/>
              </w:rPr>
              <w:t>38.06</w:t>
            </w:r>
          </w:p>
        </w:tc>
        <w:tc>
          <w:tcPr>
            <w:tcW w:w="960" w:type="dxa"/>
            <w:tcBorders>
              <w:top w:val="nil"/>
              <w:left w:val="nil"/>
              <w:bottom w:val="single" w:sz="4" w:space="0" w:color="auto"/>
              <w:right w:val="single" w:sz="4" w:space="0" w:color="auto"/>
            </w:tcBorders>
            <w:shd w:val="clear" w:color="auto" w:fill="auto"/>
            <w:noWrap/>
            <w:hideMark/>
          </w:tcPr>
          <w:p w:rsidR="0056517C" w:rsidRPr="00D41675" w:rsidRDefault="0056517C" w:rsidP="0056517C">
            <w:pPr>
              <w:jc w:val="right"/>
              <w:rPr>
                <w:rFonts w:ascii="Calibri" w:eastAsia="Times New Roman" w:hAnsi="Calibri" w:cstheme="minorHAnsi"/>
                <w:color w:val="000000"/>
                <w:sz w:val="22"/>
                <w:lang w:val="en-SG" w:eastAsia="en-SG"/>
              </w:rPr>
            </w:pPr>
            <w:r w:rsidRPr="00D41675">
              <w:rPr>
                <w:rFonts w:ascii="Calibri" w:eastAsia="Times New Roman" w:hAnsi="Calibri" w:cstheme="minorHAnsi"/>
                <w:color w:val="000000"/>
                <w:sz w:val="22"/>
                <w:lang w:val="en-SG" w:eastAsia="en-SG"/>
              </w:rPr>
              <w:t>39.01</w:t>
            </w:r>
          </w:p>
        </w:tc>
        <w:tc>
          <w:tcPr>
            <w:tcW w:w="960" w:type="dxa"/>
            <w:tcBorders>
              <w:top w:val="nil"/>
              <w:left w:val="nil"/>
              <w:bottom w:val="single" w:sz="4" w:space="0" w:color="auto"/>
              <w:right w:val="single" w:sz="4" w:space="0" w:color="auto"/>
            </w:tcBorders>
            <w:shd w:val="clear" w:color="auto" w:fill="auto"/>
            <w:noWrap/>
            <w:vAlign w:val="bottom"/>
            <w:hideMark/>
          </w:tcPr>
          <w:p w:rsidR="0056517C" w:rsidRPr="00D41675" w:rsidRDefault="0056517C" w:rsidP="0056517C">
            <w:pPr>
              <w:jc w:val="right"/>
              <w:rPr>
                <w:rFonts w:ascii="Calibri" w:eastAsia="Times New Roman" w:hAnsi="Calibri" w:cstheme="minorHAnsi"/>
                <w:color w:val="000000"/>
                <w:sz w:val="22"/>
                <w:lang w:val="en-SG" w:eastAsia="en-SG"/>
              </w:rPr>
            </w:pPr>
            <w:r w:rsidRPr="00D41675">
              <w:rPr>
                <w:rFonts w:ascii="Calibri" w:eastAsia="Times New Roman" w:hAnsi="Calibri" w:cstheme="minorHAnsi"/>
                <w:color w:val="000000"/>
                <w:sz w:val="22"/>
                <w:lang w:val="en-SG" w:eastAsia="en-SG"/>
              </w:rPr>
              <w:t>38.34</w:t>
            </w:r>
          </w:p>
        </w:tc>
      </w:tr>
    </w:tbl>
    <w:p w:rsidR="006011A2" w:rsidRPr="00D41675" w:rsidRDefault="006011A2" w:rsidP="00224C6C">
      <w:pPr>
        <w:rPr>
          <w:rFonts w:ascii="Calibri" w:hAnsi="Calibri" w:cstheme="minorHAnsi"/>
          <w:b/>
          <w:color w:val="000000" w:themeColor="text1"/>
        </w:rPr>
      </w:pPr>
    </w:p>
    <w:p w:rsidR="006011A2" w:rsidRPr="00D41675" w:rsidRDefault="006011A2" w:rsidP="006E242A">
      <w:pPr>
        <w:pStyle w:val="Heading2"/>
        <w:spacing w:before="120" w:after="120"/>
        <w:ind w:left="578" w:hanging="578"/>
        <w:jc w:val="both"/>
        <w:rPr>
          <w:rFonts w:ascii="Calibri" w:hAnsi="Calibri" w:cstheme="minorHAnsi"/>
          <w:b/>
          <w:sz w:val="24"/>
          <w:szCs w:val="24"/>
        </w:rPr>
      </w:pPr>
      <w:bookmarkStart w:id="31" w:name="_Toc294529457"/>
      <w:r w:rsidRPr="00D41675">
        <w:rPr>
          <w:rFonts w:ascii="Calibri" w:hAnsi="Calibri" w:cstheme="minorHAnsi"/>
          <w:b/>
          <w:sz w:val="24"/>
          <w:szCs w:val="24"/>
        </w:rPr>
        <w:t>Family and Education</w:t>
      </w:r>
      <w:bookmarkEnd w:id="31"/>
      <w:r w:rsidRPr="00D41675">
        <w:rPr>
          <w:rFonts w:ascii="Calibri" w:hAnsi="Calibri" w:cstheme="minorHAnsi"/>
          <w:b/>
          <w:sz w:val="24"/>
          <w:szCs w:val="24"/>
        </w:rPr>
        <w:t xml:space="preserve"> </w:t>
      </w:r>
    </w:p>
    <w:p w:rsidR="00224C6C" w:rsidRPr="00D41675" w:rsidRDefault="006011A2" w:rsidP="0056517C">
      <w:pPr>
        <w:rPr>
          <w:rFonts w:ascii="Calibri" w:hAnsi="Calibri" w:cstheme="minorHAnsi"/>
          <w:color w:val="000000" w:themeColor="text1"/>
          <w:sz w:val="24"/>
          <w:szCs w:val="24"/>
        </w:rPr>
      </w:pPr>
      <w:r w:rsidRPr="00D41675">
        <w:rPr>
          <w:rFonts w:ascii="Calibri" w:hAnsi="Calibri" w:cstheme="minorHAnsi"/>
          <w:color w:val="000000" w:themeColor="text1"/>
          <w:sz w:val="24"/>
          <w:szCs w:val="24"/>
        </w:rPr>
        <w:t xml:space="preserve">The majority of men and women (VDC/VSLA) members are married and a small number of other members are single, widow and divorced families. Regarding their education level, between 28 % and 30 % of the members, which are majority have completed middle school, the second highest number, 22% of members finished their primary school, the third group does not have any formal education and a few of them are university graduates. </w:t>
      </w:r>
    </w:p>
    <w:p w:rsidR="00224C6C" w:rsidRPr="00D41675" w:rsidRDefault="00224C6C" w:rsidP="0056517C">
      <w:pPr>
        <w:rPr>
          <w:rFonts w:ascii="Calibri" w:hAnsi="Calibri" w:cstheme="minorHAnsi"/>
          <w:color w:val="000000" w:themeColor="text1"/>
          <w:sz w:val="24"/>
          <w:szCs w:val="24"/>
        </w:rPr>
      </w:pPr>
    </w:p>
    <w:p w:rsidR="006011A2" w:rsidRPr="00D41675" w:rsidRDefault="00224C6C" w:rsidP="0056517C">
      <w:pPr>
        <w:rPr>
          <w:rFonts w:ascii="Calibri" w:hAnsi="Calibri" w:cstheme="minorHAnsi"/>
          <w:color w:val="000000" w:themeColor="text1"/>
          <w:sz w:val="24"/>
          <w:szCs w:val="24"/>
        </w:rPr>
      </w:pPr>
      <w:r w:rsidRPr="00D41675">
        <w:rPr>
          <w:rFonts w:ascii="Calibri" w:hAnsi="Calibri" w:cstheme="minorHAnsi"/>
          <w:color w:val="000000" w:themeColor="text1"/>
          <w:sz w:val="24"/>
          <w:szCs w:val="24"/>
        </w:rPr>
        <w:t xml:space="preserve">Responses to the survey show that literacy rates are relatively high, </w:t>
      </w:r>
      <w:r w:rsidR="006011A2" w:rsidRPr="00D41675">
        <w:rPr>
          <w:rFonts w:ascii="Calibri" w:hAnsi="Calibri" w:cstheme="minorHAnsi"/>
          <w:color w:val="000000" w:themeColor="text1"/>
          <w:sz w:val="24"/>
          <w:szCs w:val="24"/>
        </w:rPr>
        <w:t xml:space="preserve">73 % of both men and women members can write and read and the rest of the 17 % of the members are unable to write and read. Some of the correspondents do not provide any response. </w:t>
      </w:r>
    </w:p>
    <w:p w:rsidR="006011A2" w:rsidRPr="00D41675" w:rsidRDefault="006E242A" w:rsidP="006E242A">
      <w:pPr>
        <w:pStyle w:val="Heading2"/>
        <w:spacing w:before="120" w:after="120"/>
        <w:ind w:left="578" w:hanging="578"/>
        <w:jc w:val="both"/>
        <w:rPr>
          <w:rFonts w:ascii="Calibri" w:hAnsi="Calibri" w:cstheme="minorHAnsi"/>
          <w:b/>
          <w:sz w:val="24"/>
          <w:szCs w:val="24"/>
        </w:rPr>
      </w:pPr>
      <w:bookmarkStart w:id="32" w:name="_Toc294529458"/>
      <w:r w:rsidRPr="00D41675">
        <w:rPr>
          <w:rFonts w:ascii="Calibri" w:hAnsi="Calibri" w:cstheme="minorHAnsi"/>
          <w:b/>
          <w:sz w:val="24"/>
          <w:szCs w:val="24"/>
        </w:rPr>
        <w:t>Main s</w:t>
      </w:r>
      <w:r w:rsidR="006011A2" w:rsidRPr="00D41675">
        <w:rPr>
          <w:rFonts w:ascii="Calibri" w:hAnsi="Calibri" w:cstheme="minorHAnsi"/>
          <w:b/>
          <w:sz w:val="24"/>
          <w:szCs w:val="24"/>
        </w:rPr>
        <w:t>ource of Income</w:t>
      </w:r>
      <w:bookmarkEnd w:id="32"/>
      <w:r w:rsidR="006011A2" w:rsidRPr="00D41675">
        <w:rPr>
          <w:rFonts w:ascii="Calibri" w:hAnsi="Calibri" w:cstheme="minorHAnsi"/>
          <w:b/>
          <w:sz w:val="24"/>
          <w:szCs w:val="24"/>
        </w:rPr>
        <w:t xml:space="preserve"> </w:t>
      </w:r>
    </w:p>
    <w:p w:rsidR="006C5EFB" w:rsidRPr="00D41675" w:rsidRDefault="00B57B17" w:rsidP="006C5EFB">
      <w:pPr>
        <w:rPr>
          <w:rFonts w:ascii="Calibri" w:hAnsi="Calibri" w:cstheme="minorHAnsi"/>
          <w:color w:val="000000" w:themeColor="text1"/>
          <w:sz w:val="24"/>
          <w:szCs w:val="24"/>
        </w:rPr>
      </w:pPr>
      <w:r w:rsidRPr="00D41675">
        <w:rPr>
          <w:rFonts w:ascii="Calibri" w:hAnsi="Calibri" w:cstheme="minorHAnsi"/>
          <w:color w:val="000000" w:themeColor="text1"/>
          <w:sz w:val="24"/>
          <w:szCs w:val="24"/>
        </w:rPr>
        <w:t>As Table 5</w:t>
      </w:r>
      <w:r w:rsidR="006C5EFB" w:rsidRPr="00D41675">
        <w:rPr>
          <w:rFonts w:ascii="Calibri" w:hAnsi="Calibri" w:cstheme="minorHAnsi"/>
          <w:color w:val="000000" w:themeColor="text1"/>
          <w:sz w:val="24"/>
          <w:szCs w:val="24"/>
        </w:rPr>
        <w:t xml:space="preserve"> shows, </w:t>
      </w:r>
      <w:r w:rsidR="006011A2" w:rsidRPr="00D41675">
        <w:rPr>
          <w:rFonts w:ascii="Calibri" w:hAnsi="Calibri" w:cstheme="minorHAnsi"/>
          <w:color w:val="000000" w:themeColor="text1"/>
          <w:sz w:val="24"/>
          <w:szCs w:val="24"/>
        </w:rPr>
        <w:t xml:space="preserve">the main </w:t>
      </w:r>
      <w:proofErr w:type="gramStart"/>
      <w:r w:rsidR="006011A2" w:rsidRPr="00D41675">
        <w:rPr>
          <w:rFonts w:ascii="Calibri" w:hAnsi="Calibri" w:cstheme="minorHAnsi"/>
          <w:color w:val="000000" w:themeColor="text1"/>
          <w:sz w:val="24"/>
          <w:szCs w:val="24"/>
        </w:rPr>
        <w:t>s</w:t>
      </w:r>
      <w:r w:rsidR="006C5EFB" w:rsidRPr="00D41675">
        <w:rPr>
          <w:rFonts w:ascii="Calibri" w:hAnsi="Calibri" w:cstheme="minorHAnsi"/>
          <w:color w:val="000000" w:themeColor="text1"/>
          <w:sz w:val="24"/>
          <w:szCs w:val="24"/>
        </w:rPr>
        <w:t>ources of income and livelihood for both men and women in Muse and Nam Kham Townships</w:t>
      </w:r>
      <w:r w:rsidR="00D10C1D" w:rsidRPr="00D41675">
        <w:rPr>
          <w:rFonts w:ascii="Calibri" w:hAnsi="Calibri" w:cstheme="minorHAnsi"/>
          <w:color w:val="000000" w:themeColor="text1"/>
          <w:sz w:val="24"/>
          <w:szCs w:val="24"/>
        </w:rPr>
        <w:t xml:space="preserve"> is</w:t>
      </w:r>
      <w:proofErr w:type="gramEnd"/>
      <w:r w:rsidR="00D10C1D" w:rsidRPr="00D41675">
        <w:rPr>
          <w:rFonts w:ascii="Calibri" w:hAnsi="Calibri" w:cstheme="minorHAnsi"/>
          <w:color w:val="000000" w:themeColor="text1"/>
          <w:sz w:val="24"/>
          <w:szCs w:val="24"/>
        </w:rPr>
        <w:t xml:space="preserve"> farming. The </w:t>
      </w:r>
      <w:proofErr w:type="gramStart"/>
      <w:r w:rsidR="00D10C1D" w:rsidRPr="00D41675">
        <w:rPr>
          <w:rFonts w:ascii="Calibri" w:hAnsi="Calibri" w:cstheme="minorHAnsi"/>
          <w:color w:val="000000" w:themeColor="text1"/>
          <w:sz w:val="24"/>
          <w:szCs w:val="24"/>
        </w:rPr>
        <w:t>remainder of the sample are</w:t>
      </w:r>
      <w:proofErr w:type="gramEnd"/>
      <w:r w:rsidR="00D10C1D" w:rsidRPr="00D41675">
        <w:rPr>
          <w:rFonts w:ascii="Calibri" w:hAnsi="Calibri" w:cstheme="minorHAnsi"/>
          <w:color w:val="000000" w:themeColor="text1"/>
          <w:sz w:val="24"/>
          <w:szCs w:val="24"/>
        </w:rPr>
        <w:t xml:space="preserve"> engaged in trading, charcoal making, </w:t>
      </w:r>
      <w:r w:rsidR="00224C6C" w:rsidRPr="00D41675">
        <w:rPr>
          <w:rFonts w:ascii="Calibri" w:hAnsi="Calibri" w:cstheme="minorHAnsi"/>
          <w:color w:val="000000" w:themeColor="text1"/>
          <w:sz w:val="24"/>
          <w:szCs w:val="24"/>
        </w:rPr>
        <w:t xml:space="preserve">transport and </w:t>
      </w:r>
      <w:r w:rsidR="006C5EFB" w:rsidRPr="00D41675">
        <w:rPr>
          <w:rFonts w:ascii="Calibri" w:hAnsi="Calibri" w:cstheme="minorHAnsi"/>
          <w:color w:val="000000" w:themeColor="text1"/>
          <w:sz w:val="24"/>
          <w:szCs w:val="24"/>
        </w:rPr>
        <w:t xml:space="preserve">8% of men and women engaged in casual </w:t>
      </w:r>
      <w:proofErr w:type="spellStart"/>
      <w:r w:rsidR="006C5EFB" w:rsidRPr="00D41675">
        <w:rPr>
          <w:rFonts w:ascii="Calibri" w:hAnsi="Calibri" w:cstheme="minorHAnsi"/>
          <w:color w:val="000000" w:themeColor="text1"/>
          <w:sz w:val="24"/>
          <w:szCs w:val="24"/>
        </w:rPr>
        <w:t>labour</w:t>
      </w:r>
      <w:proofErr w:type="spellEnd"/>
      <w:r w:rsidR="006C5EFB" w:rsidRPr="00D41675">
        <w:rPr>
          <w:rFonts w:ascii="Calibri" w:hAnsi="Calibri" w:cstheme="minorHAnsi"/>
          <w:color w:val="000000" w:themeColor="text1"/>
          <w:sz w:val="24"/>
          <w:szCs w:val="24"/>
        </w:rPr>
        <w:t xml:space="preserve">. </w:t>
      </w:r>
      <w:r w:rsidR="00224C6C" w:rsidRPr="00D41675">
        <w:rPr>
          <w:rFonts w:ascii="Calibri" w:hAnsi="Calibri" w:cstheme="minorHAnsi"/>
          <w:color w:val="000000" w:themeColor="text1"/>
          <w:sz w:val="24"/>
          <w:szCs w:val="24"/>
        </w:rPr>
        <w:t xml:space="preserve">This compares to 77% of men and women at baseline who were engaged in farming. </w:t>
      </w:r>
    </w:p>
    <w:p w:rsidR="006C5EFB" w:rsidRPr="00D41675" w:rsidRDefault="006C5EFB" w:rsidP="006C5EFB">
      <w:pPr>
        <w:rPr>
          <w:b/>
        </w:rPr>
      </w:pPr>
      <w:bookmarkStart w:id="33" w:name="_Toc288378346"/>
    </w:p>
    <w:p w:rsidR="006C5EFB" w:rsidRPr="00D41675" w:rsidRDefault="00B57B17" w:rsidP="006C5EFB">
      <w:pPr>
        <w:rPr>
          <w:rFonts w:ascii="Calibri" w:hAnsi="Calibri" w:cstheme="minorHAnsi"/>
          <w:b/>
          <w:color w:val="000000" w:themeColor="text1"/>
          <w:sz w:val="24"/>
          <w:szCs w:val="24"/>
        </w:rPr>
      </w:pPr>
      <w:proofErr w:type="gramStart"/>
      <w:r w:rsidRPr="00D41675">
        <w:rPr>
          <w:rFonts w:ascii="Calibri" w:hAnsi="Calibri" w:cstheme="minorHAnsi"/>
          <w:b/>
          <w:color w:val="000000" w:themeColor="text1"/>
          <w:sz w:val="24"/>
          <w:szCs w:val="24"/>
        </w:rPr>
        <w:t>Table 5</w:t>
      </w:r>
      <w:r w:rsidR="006C5EFB" w:rsidRPr="00D41675">
        <w:rPr>
          <w:rFonts w:ascii="Calibri" w:hAnsi="Calibri" w:cstheme="minorHAnsi"/>
          <w:b/>
          <w:color w:val="000000" w:themeColor="text1"/>
          <w:sz w:val="24"/>
          <w:szCs w:val="24"/>
        </w:rPr>
        <w:t>.</w:t>
      </w:r>
      <w:proofErr w:type="gramEnd"/>
      <w:r w:rsidR="006C5EFB" w:rsidRPr="00D41675">
        <w:rPr>
          <w:rFonts w:ascii="Calibri" w:hAnsi="Calibri" w:cstheme="minorHAnsi"/>
          <w:b/>
          <w:color w:val="000000" w:themeColor="text1"/>
          <w:sz w:val="24"/>
          <w:szCs w:val="24"/>
        </w:rPr>
        <w:t xml:space="preserve"> Main sources of income </w:t>
      </w:r>
    </w:p>
    <w:tbl>
      <w:tblPr>
        <w:tblW w:w="7176" w:type="dxa"/>
        <w:tblInd w:w="93" w:type="dxa"/>
        <w:tblLayout w:type="fixed"/>
        <w:tblLook w:val="04A0" w:firstRow="1" w:lastRow="0" w:firstColumn="1" w:lastColumn="0" w:noHBand="0" w:noVBand="1"/>
      </w:tblPr>
      <w:tblGrid>
        <w:gridCol w:w="3276"/>
        <w:gridCol w:w="1300"/>
        <w:gridCol w:w="1300"/>
        <w:gridCol w:w="1300"/>
      </w:tblGrid>
      <w:tr w:rsidR="006C5EFB" w:rsidRPr="00D41675" w:rsidTr="00224C6C">
        <w:trPr>
          <w:trHeight w:val="320"/>
        </w:trPr>
        <w:tc>
          <w:tcPr>
            <w:tcW w:w="3276" w:type="dxa"/>
            <w:tcBorders>
              <w:top w:val="single" w:sz="4" w:space="0" w:color="auto"/>
              <w:left w:val="single" w:sz="4" w:space="0" w:color="auto"/>
              <w:bottom w:val="single" w:sz="4" w:space="0" w:color="auto"/>
              <w:right w:val="single" w:sz="4" w:space="0" w:color="auto"/>
            </w:tcBorders>
            <w:shd w:val="clear" w:color="auto" w:fill="AFD5C8"/>
            <w:vAlign w:val="center"/>
            <w:hideMark/>
          </w:tcPr>
          <w:p w:rsidR="006C5EFB" w:rsidRPr="00D41675" w:rsidRDefault="006C5EFB" w:rsidP="006C5EFB">
            <w:pPr>
              <w:rPr>
                <w:rFonts w:ascii="Calibri" w:eastAsia="Times New Roman" w:hAnsi="Calibri" w:cs="Times New Roman"/>
                <w:b/>
                <w:bCs/>
                <w:color w:val="000000"/>
                <w:szCs w:val="20"/>
              </w:rPr>
            </w:pPr>
            <w:r w:rsidRPr="00D41675">
              <w:rPr>
                <w:rFonts w:ascii="Calibri" w:eastAsia="Times New Roman" w:hAnsi="Calibri" w:cs="Times New Roman"/>
                <w:b/>
                <w:bCs/>
                <w:color w:val="000000"/>
                <w:szCs w:val="20"/>
              </w:rPr>
              <w:t>Main source of Income</w:t>
            </w:r>
          </w:p>
        </w:tc>
        <w:tc>
          <w:tcPr>
            <w:tcW w:w="1300" w:type="dxa"/>
            <w:tcBorders>
              <w:top w:val="single" w:sz="4" w:space="0" w:color="auto"/>
              <w:left w:val="single" w:sz="4" w:space="0" w:color="auto"/>
              <w:bottom w:val="single" w:sz="4" w:space="0" w:color="auto"/>
              <w:right w:val="single" w:sz="4" w:space="0" w:color="auto"/>
            </w:tcBorders>
            <w:shd w:val="clear" w:color="auto" w:fill="AFD5C8"/>
            <w:noWrap/>
            <w:vAlign w:val="center"/>
            <w:hideMark/>
          </w:tcPr>
          <w:p w:rsidR="006C5EFB" w:rsidRPr="00D41675" w:rsidRDefault="006C5EFB" w:rsidP="006C5EFB">
            <w:pPr>
              <w:jc w:val="center"/>
              <w:rPr>
                <w:rFonts w:ascii="Calibri" w:eastAsia="Times New Roman" w:hAnsi="Calibri" w:cs="Times New Roman"/>
                <w:b/>
                <w:color w:val="000000"/>
                <w:szCs w:val="20"/>
              </w:rPr>
            </w:pPr>
            <w:r w:rsidRPr="00D41675">
              <w:rPr>
                <w:rFonts w:ascii="Calibri" w:eastAsia="Times New Roman" w:hAnsi="Calibri" w:cs="Times New Roman"/>
                <w:b/>
                <w:color w:val="000000"/>
                <w:szCs w:val="20"/>
              </w:rPr>
              <w:t>Women</w:t>
            </w:r>
          </w:p>
        </w:tc>
        <w:tc>
          <w:tcPr>
            <w:tcW w:w="1300" w:type="dxa"/>
            <w:tcBorders>
              <w:top w:val="single" w:sz="4" w:space="0" w:color="auto"/>
              <w:left w:val="single" w:sz="4" w:space="0" w:color="auto"/>
              <w:bottom w:val="single" w:sz="4" w:space="0" w:color="auto"/>
              <w:right w:val="single" w:sz="4" w:space="0" w:color="auto"/>
            </w:tcBorders>
            <w:shd w:val="clear" w:color="auto" w:fill="AFD5C8"/>
            <w:noWrap/>
            <w:vAlign w:val="center"/>
            <w:hideMark/>
          </w:tcPr>
          <w:p w:rsidR="006C5EFB" w:rsidRPr="00D41675" w:rsidRDefault="006C5EFB" w:rsidP="006C5EFB">
            <w:pPr>
              <w:jc w:val="center"/>
              <w:rPr>
                <w:rFonts w:ascii="Calibri" w:eastAsia="Times New Roman" w:hAnsi="Calibri" w:cs="Times New Roman"/>
                <w:b/>
                <w:color w:val="000000"/>
                <w:szCs w:val="20"/>
              </w:rPr>
            </w:pPr>
            <w:r w:rsidRPr="00D41675">
              <w:rPr>
                <w:rFonts w:ascii="Calibri" w:eastAsia="Times New Roman" w:hAnsi="Calibri" w:cs="Times New Roman"/>
                <w:b/>
                <w:color w:val="000000"/>
                <w:szCs w:val="20"/>
              </w:rPr>
              <w:t>Men</w:t>
            </w:r>
          </w:p>
        </w:tc>
        <w:tc>
          <w:tcPr>
            <w:tcW w:w="1300" w:type="dxa"/>
            <w:tcBorders>
              <w:top w:val="single" w:sz="4" w:space="0" w:color="auto"/>
              <w:left w:val="single" w:sz="4" w:space="0" w:color="auto"/>
              <w:bottom w:val="single" w:sz="4" w:space="0" w:color="auto"/>
              <w:right w:val="single" w:sz="4" w:space="0" w:color="auto"/>
            </w:tcBorders>
            <w:shd w:val="clear" w:color="auto" w:fill="AFD5C8"/>
            <w:noWrap/>
            <w:vAlign w:val="center"/>
            <w:hideMark/>
          </w:tcPr>
          <w:p w:rsidR="006C5EFB" w:rsidRPr="00D41675" w:rsidRDefault="006C5EFB" w:rsidP="006C5EFB">
            <w:pPr>
              <w:jc w:val="center"/>
              <w:rPr>
                <w:rFonts w:ascii="Calibri" w:eastAsia="Times New Roman" w:hAnsi="Calibri" w:cs="Times New Roman"/>
                <w:b/>
                <w:color w:val="000000"/>
                <w:szCs w:val="20"/>
              </w:rPr>
            </w:pPr>
            <w:r w:rsidRPr="00D41675">
              <w:rPr>
                <w:rFonts w:ascii="Calibri" w:eastAsia="Times New Roman" w:hAnsi="Calibri" w:cs="Times New Roman"/>
                <w:b/>
                <w:color w:val="000000"/>
                <w:szCs w:val="20"/>
              </w:rPr>
              <w:t>Both</w:t>
            </w:r>
          </w:p>
        </w:tc>
      </w:tr>
      <w:tr w:rsidR="006C5EFB" w:rsidRPr="00D41675" w:rsidTr="00224C6C">
        <w:trPr>
          <w:trHeight w:val="320"/>
        </w:trPr>
        <w:tc>
          <w:tcPr>
            <w:tcW w:w="3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5EFB" w:rsidRPr="00D41675" w:rsidRDefault="006C5EFB" w:rsidP="006C5EFB">
            <w:pPr>
              <w:rPr>
                <w:rFonts w:ascii="Calibri" w:eastAsia="Times New Roman" w:hAnsi="Calibri" w:cs="Times New Roman"/>
                <w:color w:val="000000"/>
                <w:szCs w:val="20"/>
              </w:rPr>
            </w:pPr>
            <w:r w:rsidRPr="00D41675">
              <w:rPr>
                <w:rFonts w:ascii="Calibri" w:eastAsia="Times New Roman" w:hAnsi="Calibri" w:cs="Times New Roman"/>
                <w:color w:val="000000"/>
                <w:szCs w:val="20"/>
              </w:rPr>
              <w:t>1. Casual Labor</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5EFB" w:rsidRPr="00D41675" w:rsidRDefault="006C5EFB" w:rsidP="006C5EFB">
            <w:pPr>
              <w:jc w:val="center"/>
              <w:rPr>
                <w:rFonts w:ascii="Calibri" w:eastAsia="Times New Roman" w:hAnsi="Calibri" w:cs="Times New Roman"/>
                <w:color w:val="000000"/>
                <w:szCs w:val="20"/>
              </w:rPr>
            </w:pPr>
            <w:r w:rsidRPr="00D41675">
              <w:rPr>
                <w:rFonts w:ascii="Calibri" w:eastAsia="Times New Roman" w:hAnsi="Calibri" w:cs="Times New Roman"/>
                <w:color w:val="000000"/>
                <w:szCs w:val="20"/>
              </w:rPr>
              <w:t>8.80%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5EFB" w:rsidRPr="00D41675" w:rsidRDefault="006C5EFB" w:rsidP="006C5EFB">
            <w:pPr>
              <w:jc w:val="center"/>
              <w:rPr>
                <w:rFonts w:ascii="Calibri" w:eastAsia="Times New Roman" w:hAnsi="Calibri" w:cs="Times New Roman"/>
                <w:color w:val="000000"/>
                <w:szCs w:val="20"/>
              </w:rPr>
            </w:pPr>
            <w:r w:rsidRPr="00D41675">
              <w:rPr>
                <w:rFonts w:ascii="Calibri" w:eastAsia="Times New Roman" w:hAnsi="Calibri" w:cs="Times New Roman"/>
                <w:color w:val="000000"/>
                <w:szCs w:val="20"/>
              </w:rPr>
              <w:t>6.70%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5EFB" w:rsidRPr="00D41675" w:rsidRDefault="006C5EFB" w:rsidP="006C5EFB">
            <w:pPr>
              <w:jc w:val="center"/>
              <w:rPr>
                <w:rFonts w:ascii="Calibri" w:eastAsia="Times New Roman" w:hAnsi="Calibri" w:cs="Times New Roman"/>
                <w:color w:val="000000"/>
                <w:szCs w:val="20"/>
              </w:rPr>
            </w:pPr>
            <w:r w:rsidRPr="00D41675">
              <w:rPr>
                <w:rFonts w:ascii="Calibri" w:eastAsia="Times New Roman" w:hAnsi="Calibri" w:cs="Times New Roman"/>
                <w:color w:val="000000"/>
                <w:szCs w:val="20"/>
              </w:rPr>
              <w:t>8.20%</w:t>
            </w:r>
          </w:p>
        </w:tc>
      </w:tr>
      <w:tr w:rsidR="006C5EFB" w:rsidRPr="00D41675" w:rsidTr="00224C6C">
        <w:trPr>
          <w:trHeight w:val="320"/>
        </w:trPr>
        <w:tc>
          <w:tcPr>
            <w:tcW w:w="3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5EFB" w:rsidRPr="00D41675" w:rsidRDefault="006C5EFB" w:rsidP="006C5EFB">
            <w:pPr>
              <w:rPr>
                <w:rFonts w:ascii="Calibri" w:eastAsia="Times New Roman" w:hAnsi="Calibri" w:cs="Times New Roman"/>
                <w:color w:val="000000"/>
                <w:szCs w:val="20"/>
              </w:rPr>
            </w:pPr>
            <w:r w:rsidRPr="00D41675">
              <w:rPr>
                <w:rFonts w:ascii="Calibri" w:eastAsia="Times New Roman" w:hAnsi="Calibri" w:cs="Times New Roman"/>
                <w:color w:val="000000"/>
                <w:szCs w:val="20"/>
              </w:rPr>
              <w:t>2. Farmer</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5EFB" w:rsidRPr="00D41675" w:rsidRDefault="006C5EFB" w:rsidP="006C5EFB">
            <w:pPr>
              <w:jc w:val="center"/>
              <w:rPr>
                <w:rFonts w:ascii="Calibri" w:eastAsia="Times New Roman" w:hAnsi="Calibri" w:cs="Times New Roman"/>
                <w:color w:val="000000"/>
                <w:szCs w:val="20"/>
              </w:rPr>
            </w:pPr>
            <w:r w:rsidRPr="00D41675">
              <w:rPr>
                <w:rFonts w:ascii="Calibri" w:eastAsia="Times New Roman" w:hAnsi="Calibri" w:cs="Times New Roman"/>
                <w:color w:val="000000"/>
                <w:szCs w:val="20"/>
              </w:rPr>
              <w:t>58.80%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5EFB" w:rsidRPr="00D41675" w:rsidRDefault="006C5EFB" w:rsidP="006C5EFB">
            <w:pPr>
              <w:jc w:val="center"/>
              <w:rPr>
                <w:rFonts w:ascii="Calibri" w:eastAsia="Times New Roman" w:hAnsi="Calibri" w:cs="Times New Roman"/>
                <w:color w:val="000000"/>
                <w:szCs w:val="20"/>
              </w:rPr>
            </w:pPr>
            <w:r w:rsidRPr="00D41675">
              <w:rPr>
                <w:rFonts w:ascii="Calibri" w:eastAsia="Times New Roman" w:hAnsi="Calibri" w:cs="Times New Roman"/>
                <w:color w:val="000000"/>
                <w:szCs w:val="20"/>
              </w:rPr>
              <w:t>62.70%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5EFB" w:rsidRPr="00D41675" w:rsidRDefault="006C5EFB" w:rsidP="006C5EFB">
            <w:pPr>
              <w:jc w:val="center"/>
              <w:rPr>
                <w:rFonts w:ascii="Calibri" w:eastAsia="Times New Roman" w:hAnsi="Calibri" w:cs="Times New Roman"/>
                <w:color w:val="000000"/>
                <w:szCs w:val="20"/>
              </w:rPr>
            </w:pPr>
            <w:r w:rsidRPr="00D41675">
              <w:rPr>
                <w:rFonts w:ascii="Calibri" w:eastAsia="Times New Roman" w:hAnsi="Calibri" w:cs="Times New Roman"/>
                <w:color w:val="000000"/>
                <w:szCs w:val="20"/>
              </w:rPr>
              <w:t>59.90%</w:t>
            </w:r>
          </w:p>
        </w:tc>
      </w:tr>
      <w:tr w:rsidR="006C5EFB" w:rsidRPr="00D41675" w:rsidTr="00224C6C">
        <w:trPr>
          <w:trHeight w:val="320"/>
        </w:trPr>
        <w:tc>
          <w:tcPr>
            <w:tcW w:w="3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5EFB" w:rsidRPr="00D41675" w:rsidRDefault="006C5EFB" w:rsidP="006C5EFB">
            <w:pPr>
              <w:rPr>
                <w:rFonts w:ascii="Calibri" w:eastAsia="Times New Roman" w:hAnsi="Calibri" w:cs="Times New Roman"/>
                <w:color w:val="000000"/>
                <w:szCs w:val="20"/>
              </w:rPr>
            </w:pPr>
            <w:r w:rsidRPr="00D41675">
              <w:rPr>
                <w:rFonts w:ascii="Calibri" w:eastAsia="Times New Roman" w:hAnsi="Calibri" w:cs="Times New Roman"/>
                <w:color w:val="000000"/>
                <w:szCs w:val="20"/>
              </w:rPr>
              <w:t>3. Livestock Farmer</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5EFB" w:rsidRPr="00D41675" w:rsidRDefault="006C5EFB" w:rsidP="006C5EFB">
            <w:pPr>
              <w:jc w:val="center"/>
              <w:rPr>
                <w:rFonts w:ascii="Calibri" w:eastAsia="Times New Roman" w:hAnsi="Calibri" w:cs="Times New Roman"/>
                <w:color w:val="000000"/>
                <w:szCs w:val="20"/>
              </w:rPr>
            </w:pPr>
            <w:r w:rsidRPr="00D41675">
              <w:rPr>
                <w:rFonts w:ascii="Calibri" w:eastAsia="Times New Roman" w:hAnsi="Calibri" w:cs="Times New Roman"/>
                <w:color w:val="000000"/>
                <w:szCs w:val="20"/>
              </w:rPr>
              <w:t>1.10%</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5EFB" w:rsidRPr="00D41675" w:rsidRDefault="006C5EFB" w:rsidP="006C5EFB">
            <w:pPr>
              <w:jc w:val="center"/>
              <w:rPr>
                <w:rFonts w:ascii="Calibri" w:eastAsia="Times New Roman" w:hAnsi="Calibri" w:cs="Times New Roman"/>
                <w:color w:val="000000"/>
                <w:szCs w:val="20"/>
              </w:rPr>
            </w:pP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5EFB" w:rsidRPr="00D41675" w:rsidRDefault="006C5EFB" w:rsidP="006C5EFB">
            <w:pPr>
              <w:jc w:val="center"/>
              <w:rPr>
                <w:rFonts w:ascii="Calibri" w:eastAsia="Times New Roman" w:hAnsi="Calibri" w:cs="Times New Roman"/>
                <w:color w:val="000000"/>
                <w:szCs w:val="20"/>
              </w:rPr>
            </w:pPr>
            <w:r w:rsidRPr="00D41675">
              <w:rPr>
                <w:rFonts w:ascii="Calibri" w:eastAsia="Times New Roman" w:hAnsi="Calibri" w:cs="Times New Roman"/>
                <w:color w:val="000000"/>
                <w:szCs w:val="20"/>
              </w:rPr>
              <w:t>0.80%</w:t>
            </w:r>
          </w:p>
        </w:tc>
      </w:tr>
      <w:tr w:rsidR="006C5EFB" w:rsidRPr="00D41675" w:rsidTr="00224C6C">
        <w:trPr>
          <w:trHeight w:val="320"/>
        </w:trPr>
        <w:tc>
          <w:tcPr>
            <w:tcW w:w="3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5EFB" w:rsidRPr="00D41675" w:rsidRDefault="006C5EFB" w:rsidP="006C5EFB">
            <w:pPr>
              <w:rPr>
                <w:rFonts w:ascii="Calibri" w:eastAsia="Times New Roman" w:hAnsi="Calibri" w:cs="Times New Roman"/>
                <w:color w:val="000000"/>
                <w:szCs w:val="20"/>
              </w:rPr>
            </w:pPr>
            <w:r w:rsidRPr="00D41675">
              <w:rPr>
                <w:rFonts w:ascii="Calibri" w:eastAsia="Times New Roman" w:hAnsi="Calibri" w:cs="Times New Roman"/>
                <w:color w:val="000000"/>
                <w:szCs w:val="20"/>
              </w:rPr>
              <w:t>4. Trader</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5EFB" w:rsidRPr="00D41675" w:rsidRDefault="006C5EFB" w:rsidP="006C5EFB">
            <w:pPr>
              <w:jc w:val="center"/>
              <w:rPr>
                <w:rFonts w:ascii="Calibri" w:eastAsia="Times New Roman" w:hAnsi="Calibri" w:cs="Times New Roman"/>
                <w:color w:val="000000"/>
                <w:szCs w:val="20"/>
              </w:rPr>
            </w:pPr>
            <w:r w:rsidRPr="00D41675">
              <w:rPr>
                <w:rFonts w:ascii="Calibri" w:eastAsia="Times New Roman" w:hAnsi="Calibri" w:cs="Times New Roman"/>
                <w:color w:val="000000"/>
                <w:szCs w:val="20"/>
              </w:rPr>
              <w:t>2.20%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5EFB" w:rsidRPr="00D41675" w:rsidRDefault="006C5EFB" w:rsidP="006C5EFB">
            <w:pPr>
              <w:jc w:val="center"/>
              <w:rPr>
                <w:rFonts w:ascii="Calibri" w:eastAsia="Times New Roman" w:hAnsi="Calibri" w:cs="Times New Roman"/>
                <w:color w:val="000000"/>
                <w:szCs w:val="20"/>
              </w:rPr>
            </w:pPr>
            <w:r w:rsidRPr="00D41675">
              <w:rPr>
                <w:rFonts w:ascii="Calibri" w:eastAsia="Times New Roman" w:hAnsi="Calibri" w:cs="Times New Roman"/>
                <w:color w:val="000000"/>
                <w:szCs w:val="20"/>
              </w:rPr>
              <w:t>1.30%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5EFB" w:rsidRPr="00D41675" w:rsidRDefault="006C5EFB" w:rsidP="006C5EFB">
            <w:pPr>
              <w:jc w:val="center"/>
              <w:rPr>
                <w:rFonts w:ascii="Calibri" w:eastAsia="Times New Roman" w:hAnsi="Calibri" w:cs="Times New Roman"/>
                <w:color w:val="000000"/>
                <w:szCs w:val="20"/>
              </w:rPr>
            </w:pPr>
            <w:r w:rsidRPr="00D41675">
              <w:rPr>
                <w:rFonts w:ascii="Calibri" w:eastAsia="Times New Roman" w:hAnsi="Calibri" w:cs="Times New Roman"/>
                <w:color w:val="000000"/>
                <w:szCs w:val="20"/>
              </w:rPr>
              <w:t>1.90%</w:t>
            </w:r>
          </w:p>
        </w:tc>
      </w:tr>
      <w:tr w:rsidR="006C5EFB" w:rsidRPr="00D41675" w:rsidTr="00224C6C">
        <w:trPr>
          <w:trHeight w:val="320"/>
        </w:trPr>
        <w:tc>
          <w:tcPr>
            <w:tcW w:w="3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5EFB" w:rsidRPr="00D41675" w:rsidRDefault="006C5EFB" w:rsidP="00224C6C">
            <w:pPr>
              <w:jc w:val="left"/>
              <w:rPr>
                <w:rFonts w:ascii="Calibri" w:eastAsia="Times New Roman" w:hAnsi="Calibri" w:cs="Times New Roman"/>
                <w:color w:val="000000"/>
                <w:szCs w:val="20"/>
              </w:rPr>
            </w:pPr>
            <w:r w:rsidRPr="00D41675">
              <w:rPr>
                <w:rFonts w:ascii="Calibri" w:eastAsia="Times New Roman" w:hAnsi="Calibri" w:cs="Times New Roman"/>
                <w:color w:val="000000"/>
                <w:szCs w:val="20"/>
              </w:rPr>
              <w:t>6. Government Employee</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5EFB" w:rsidRPr="00D41675" w:rsidRDefault="006C5EFB" w:rsidP="006C5EFB">
            <w:pPr>
              <w:jc w:val="center"/>
              <w:rPr>
                <w:rFonts w:ascii="Calibri" w:eastAsia="Times New Roman" w:hAnsi="Calibri" w:cs="Times New Roman"/>
                <w:color w:val="000000"/>
                <w:szCs w:val="20"/>
              </w:rPr>
            </w:pPr>
            <w:r w:rsidRPr="00D41675">
              <w:rPr>
                <w:rFonts w:ascii="Calibri" w:eastAsia="Times New Roman" w:hAnsi="Calibri" w:cs="Times New Roman"/>
                <w:color w:val="000000"/>
                <w:szCs w:val="20"/>
              </w:rPr>
              <w:t>2.20%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5EFB" w:rsidRPr="00D41675" w:rsidRDefault="006C5EFB" w:rsidP="006C5EFB">
            <w:pPr>
              <w:jc w:val="center"/>
              <w:rPr>
                <w:rFonts w:ascii="Calibri" w:eastAsia="Times New Roman" w:hAnsi="Calibri" w:cs="Times New Roman"/>
                <w:color w:val="000000"/>
                <w:szCs w:val="20"/>
              </w:rPr>
            </w:pPr>
            <w:r w:rsidRPr="00D41675">
              <w:rPr>
                <w:rFonts w:ascii="Calibri" w:eastAsia="Times New Roman" w:hAnsi="Calibri" w:cs="Times New Roman"/>
                <w:color w:val="000000"/>
                <w:szCs w:val="20"/>
              </w:rPr>
              <w:t>4.00%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5EFB" w:rsidRPr="00D41675" w:rsidRDefault="006C5EFB" w:rsidP="006C5EFB">
            <w:pPr>
              <w:jc w:val="center"/>
              <w:rPr>
                <w:rFonts w:ascii="Calibri" w:eastAsia="Times New Roman" w:hAnsi="Calibri" w:cs="Times New Roman"/>
                <w:color w:val="000000"/>
                <w:szCs w:val="20"/>
              </w:rPr>
            </w:pPr>
            <w:r w:rsidRPr="00D41675">
              <w:rPr>
                <w:rFonts w:ascii="Calibri" w:eastAsia="Times New Roman" w:hAnsi="Calibri" w:cs="Times New Roman"/>
                <w:color w:val="000000"/>
                <w:szCs w:val="20"/>
              </w:rPr>
              <w:t>2.70%</w:t>
            </w:r>
          </w:p>
        </w:tc>
      </w:tr>
      <w:tr w:rsidR="006C5EFB" w:rsidRPr="00D41675" w:rsidTr="00224C6C">
        <w:trPr>
          <w:trHeight w:val="320"/>
        </w:trPr>
        <w:tc>
          <w:tcPr>
            <w:tcW w:w="3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5EFB" w:rsidRPr="00D41675" w:rsidRDefault="006C5EFB" w:rsidP="00224C6C">
            <w:pPr>
              <w:jc w:val="left"/>
              <w:rPr>
                <w:rFonts w:ascii="Calibri" w:eastAsia="Times New Roman" w:hAnsi="Calibri" w:cs="Times New Roman"/>
                <w:color w:val="000000"/>
                <w:szCs w:val="20"/>
              </w:rPr>
            </w:pPr>
            <w:r w:rsidRPr="00D41675">
              <w:rPr>
                <w:rFonts w:ascii="Calibri" w:eastAsia="Times New Roman" w:hAnsi="Calibri" w:cs="Times New Roman"/>
                <w:color w:val="000000"/>
                <w:szCs w:val="20"/>
              </w:rPr>
              <w:lastRenderedPageBreak/>
              <w:t>7. Private Sector Employee</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5EFB" w:rsidRPr="00D41675" w:rsidRDefault="006C5EFB" w:rsidP="006C5EFB">
            <w:pPr>
              <w:jc w:val="center"/>
              <w:rPr>
                <w:rFonts w:ascii="Calibri" w:eastAsia="Times New Roman" w:hAnsi="Calibri" w:cs="Times New Roman"/>
                <w:color w:val="000000"/>
                <w:szCs w:val="20"/>
              </w:rPr>
            </w:pP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5EFB" w:rsidRPr="00D41675" w:rsidRDefault="006C5EFB" w:rsidP="006C5EFB">
            <w:pPr>
              <w:jc w:val="center"/>
              <w:rPr>
                <w:rFonts w:ascii="Calibri" w:eastAsia="Times New Roman" w:hAnsi="Calibri" w:cs="Times New Roman"/>
                <w:color w:val="000000"/>
                <w:szCs w:val="20"/>
              </w:rPr>
            </w:pPr>
            <w:r w:rsidRPr="00D41675">
              <w:rPr>
                <w:rFonts w:ascii="Calibri" w:eastAsia="Times New Roman" w:hAnsi="Calibri" w:cs="Times New Roman"/>
                <w:color w:val="000000"/>
                <w:szCs w:val="20"/>
              </w:rPr>
              <w:t>1.30%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5EFB" w:rsidRPr="00D41675" w:rsidRDefault="006C5EFB" w:rsidP="006C5EFB">
            <w:pPr>
              <w:jc w:val="center"/>
              <w:rPr>
                <w:rFonts w:ascii="Calibri" w:eastAsia="Times New Roman" w:hAnsi="Calibri" w:cs="Times New Roman"/>
                <w:color w:val="000000"/>
                <w:szCs w:val="20"/>
              </w:rPr>
            </w:pPr>
            <w:r w:rsidRPr="00D41675">
              <w:rPr>
                <w:rFonts w:ascii="Calibri" w:eastAsia="Times New Roman" w:hAnsi="Calibri" w:cs="Times New Roman"/>
                <w:color w:val="000000"/>
                <w:szCs w:val="20"/>
              </w:rPr>
              <w:t>0.40%</w:t>
            </w:r>
          </w:p>
        </w:tc>
      </w:tr>
      <w:tr w:rsidR="006C5EFB" w:rsidRPr="00D41675" w:rsidTr="00224C6C">
        <w:trPr>
          <w:trHeight w:val="320"/>
        </w:trPr>
        <w:tc>
          <w:tcPr>
            <w:tcW w:w="3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5EFB" w:rsidRPr="00D41675" w:rsidRDefault="006C5EFB" w:rsidP="00224C6C">
            <w:pPr>
              <w:jc w:val="left"/>
              <w:rPr>
                <w:rFonts w:ascii="Calibri" w:eastAsia="Times New Roman" w:hAnsi="Calibri" w:cs="Times New Roman"/>
                <w:color w:val="000000"/>
                <w:szCs w:val="20"/>
              </w:rPr>
            </w:pPr>
            <w:r w:rsidRPr="00D41675">
              <w:rPr>
                <w:rFonts w:ascii="Calibri" w:eastAsia="Times New Roman" w:hAnsi="Calibri" w:cs="Times New Roman"/>
                <w:color w:val="000000"/>
                <w:szCs w:val="20"/>
              </w:rPr>
              <w:t>10. Dependent</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5EFB" w:rsidRPr="00D41675" w:rsidRDefault="006C5EFB" w:rsidP="006C5EFB">
            <w:pPr>
              <w:jc w:val="center"/>
              <w:rPr>
                <w:rFonts w:ascii="Calibri" w:eastAsia="Times New Roman" w:hAnsi="Calibri" w:cs="Times New Roman"/>
                <w:color w:val="000000"/>
                <w:szCs w:val="20"/>
              </w:rPr>
            </w:pPr>
            <w:r w:rsidRPr="00D41675">
              <w:rPr>
                <w:rFonts w:ascii="Calibri" w:eastAsia="Times New Roman" w:hAnsi="Calibri" w:cs="Times New Roman"/>
                <w:color w:val="000000"/>
                <w:szCs w:val="20"/>
              </w:rPr>
              <w:t>1.10%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5EFB" w:rsidRPr="00D41675" w:rsidRDefault="006C5EFB" w:rsidP="006C5EFB">
            <w:pPr>
              <w:jc w:val="center"/>
              <w:rPr>
                <w:rFonts w:ascii="Calibri" w:eastAsia="Times New Roman" w:hAnsi="Calibri" w:cs="Times New Roman"/>
                <w:color w:val="000000"/>
                <w:szCs w:val="20"/>
              </w:rPr>
            </w:pPr>
            <w:r w:rsidRPr="00D41675">
              <w:rPr>
                <w:rFonts w:ascii="Calibri" w:eastAsia="Times New Roman" w:hAnsi="Calibri" w:cs="Times New Roman"/>
                <w:color w:val="000000"/>
                <w:szCs w:val="20"/>
              </w:rPr>
              <w:t>1.30%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5EFB" w:rsidRPr="00D41675" w:rsidRDefault="006C5EFB" w:rsidP="006C5EFB">
            <w:pPr>
              <w:jc w:val="center"/>
              <w:rPr>
                <w:rFonts w:ascii="Calibri" w:eastAsia="Times New Roman" w:hAnsi="Calibri" w:cs="Times New Roman"/>
                <w:color w:val="000000"/>
                <w:szCs w:val="20"/>
              </w:rPr>
            </w:pPr>
            <w:r w:rsidRPr="00D41675">
              <w:rPr>
                <w:rFonts w:ascii="Calibri" w:eastAsia="Times New Roman" w:hAnsi="Calibri" w:cs="Times New Roman"/>
                <w:color w:val="000000"/>
                <w:szCs w:val="20"/>
              </w:rPr>
              <w:t>1.20%</w:t>
            </w:r>
          </w:p>
        </w:tc>
      </w:tr>
      <w:tr w:rsidR="006C5EFB" w:rsidRPr="00D41675" w:rsidTr="00224C6C">
        <w:trPr>
          <w:trHeight w:val="320"/>
        </w:trPr>
        <w:tc>
          <w:tcPr>
            <w:tcW w:w="3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5EFB" w:rsidRPr="00D41675" w:rsidRDefault="006C5EFB" w:rsidP="00224C6C">
            <w:pPr>
              <w:jc w:val="left"/>
              <w:rPr>
                <w:rFonts w:ascii="Calibri" w:eastAsia="Times New Roman" w:hAnsi="Calibri" w:cs="Times New Roman"/>
                <w:color w:val="000000"/>
                <w:szCs w:val="20"/>
              </w:rPr>
            </w:pPr>
            <w:r w:rsidRPr="00D41675">
              <w:rPr>
                <w:rFonts w:ascii="Calibri" w:eastAsia="Times New Roman" w:hAnsi="Calibri" w:cs="Times New Roman"/>
                <w:color w:val="000000"/>
                <w:szCs w:val="20"/>
              </w:rPr>
              <w:t>11. Charcoal making</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5EFB" w:rsidRPr="00D41675" w:rsidRDefault="006C5EFB" w:rsidP="006C5EFB">
            <w:pPr>
              <w:jc w:val="center"/>
              <w:rPr>
                <w:rFonts w:ascii="Calibri" w:eastAsia="Times New Roman" w:hAnsi="Calibri" w:cs="Times New Roman"/>
                <w:color w:val="000000"/>
                <w:szCs w:val="20"/>
              </w:rPr>
            </w:pPr>
            <w:r w:rsidRPr="00D41675">
              <w:rPr>
                <w:rFonts w:ascii="Calibri" w:eastAsia="Times New Roman" w:hAnsi="Calibri" w:cs="Times New Roman"/>
                <w:color w:val="000000"/>
                <w:szCs w:val="20"/>
              </w:rPr>
              <w:t>2.70%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5EFB" w:rsidRPr="00D41675" w:rsidRDefault="006C5EFB" w:rsidP="006C5EFB">
            <w:pPr>
              <w:jc w:val="center"/>
              <w:rPr>
                <w:rFonts w:ascii="Calibri" w:eastAsia="Times New Roman" w:hAnsi="Calibri" w:cs="Times New Roman"/>
                <w:color w:val="000000"/>
                <w:szCs w:val="20"/>
              </w:rPr>
            </w:pPr>
            <w:r w:rsidRPr="00D41675">
              <w:rPr>
                <w:rFonts w:ascii="Calibri" w:eastAsia="Times New Roman" w:hAnsi="Calibri" w:cs="Times New Roman"/>
                <w:color w:val="000000"/>
                <w:szCs w:val="20"/>
              </w:rPr>
              <w:t>5.30%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5EFB" w:rsidRPr="00D41675" w:rsidRDefault="006C5EFB" w:rsidP="006C5EFB">
            <w:pPr>
              <w:jc w:val="center"/>
              <w:rPr>
                <w:rFonts w:ascii="Calibri" w:eastAsia="Times New Roman" w:hAnsi="Calibri" w:cs="Times New Roman"/>
                <w:color w:val="000000"/>
                <w:szCs w:val="20"/>
              </w:rPr>
            </w:pPr>
            <w:r w:rsidRPr="00D41675">
              <w:rPr>
                <w:rFonts w:ascii="Calibri" w:eastAsia="Times New Roman" w:hAnsi="Calibri" w:cs="Times New Roman"/>
                <w:color w:val="000000"/>
                <w:szCs w:val="20"/>
              </w:rPr>
              <w:t>3.50%</w:t>
            </w:r>
          </w:p>
        </w:tc>
      </w:tr>
      <w:tr w:rsidR="006C5EFB" w:rsidRPr="00D41675" w:rsidTr="00224C6C">
        <w:trPr>
          <w:trHeight w:val="320"/>
        </w:trPr>
        <w:tc>
          <w:tcPr>
            <w:tcW w:w="3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5EFB" w:rsidRPr="00D41675" w:rsidRDefault="006C5EFB" w:rsidP="00224C6C">
            <w:pPr>
              <w:jc w:val="left"/>
              <w:rPr>
                <w:rFonts w:ascii="Calibri" w:eastAsia="Times New Roman" w:hAnsi="Calibri" w:cs="Times New Roman"/>
                <w:color w:val="000000"/>
                <w:szCs w:val="20"/>
              </w:rPr>
            </w:pPr>
            <w:r w:rsidRPr="00D41675">
              <w:rPr>
                <w:rFonts w:ascii="Calibri" w:eastAsia="Times New Roman" w:hAnsi="Calibri" w:cs="Times New Roman"/>
                <w:color w:val="000000"/>
                <w:szCs w:val="20"/>
              </w:rPr>
              <w:t>13. Firewood cutting</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5EFB" w:rsidRPr="00D41675" w:rsidRDefault="006C5EFB" w:rsidP="006C5EFB">
            <w:pPr>
              <w:jc w:val="center"/>
              <w:rPr>
                <w:rFonts w:ascii="Calibri" w:eastAsia="Times New Roman" w:hAnsi="Calibri" w:cs="Times New Roman"/>
                <w:color w:val="000000"/>
                <w:szCs w:val="20"/>
              </w:rPr>
            </w:pPr>
            <w:r w:rsidRPr="00D41675">
              <w:rPr>
                <w:rFonts w:ascii="Calibri" w:eastAsia="Times New Roman" w:hAnsi="Calibri" w:cs="Times New Roman"/>
                <w:color w:val="000000"/>
                <w:szCs w:val="20"/>
              </w:rPr>
              <w:t>0.50%</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5EFB" w:rsidRPr="00D41675" w:rsidRDefault="006C5EFB" w:rsidP="006C5EFB">
            <w:pPr>
              <w:jc w:val="center"/>
              <w:rPr>
                <w:rFonts w:ascii="Calibri" w:eastAsia="Times New Roman" w:hAnsi="Calibri" w:cs="Times New Roman"/>
                <w:color w:val="000000"/>
                <w:szCs w:val="20"/>
              </w:rPr>
            </w:pP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5EFB" w:rsidRPr="00D41675" w:rsidRDefault="006C5EFB" w:rsidP="006C5EFB">
            <w:pPr>
              <w:jc w:val="center"/>
              <w:rPr>
                <w:rFonts w:ascii="Calibri" w:eastAsia="Times New Roman" w:hAnsi="Calibri" w:cs="Times New Roman"/>
                <w:color w:val="000000"/>
                <w:szCs w:val="20"/>
              </w:rPr>
            </w:pPr>
            <w:r w:rsidRPr="00D41675">
              <w:rPr>
                <w:rFonts w:ascii="Calibri" w:eastAsia="Times New Roman" w:hAnsi="Calibri" w:cs="Times New Roman"/>
                <w:color w:val="000000"/>
                <w:szCs w:val="20"/>
              </w:rPr>
              <w:t>0.40%</w:t>
            </w:r>
          </w:p>
        </w:tc>
      </w:tr>
      <w:tr w:rsidR="006C5EFB" w:rsidRPr="00D41675" w:rsidTr="00224C6C">
        <w:trPr>
          <w:trHeight w:val="287"/>
        </w:trPr>
        <w:tc>
          <w:tcPr>
            <w:tcW w:w="3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5EFB" w:rsidRPr="00D41675" w:rsidRDefault="006C5EFB" w:rsidP="00224C6C">
            <w:pPr>
              <w:jc w:val="left"/>
              <w:rPr>
                <w:rFonts w:ascii="Calibri" w:eastAsia="Times New Roman" w:hAnsi="Calibri" w:cs="Times New Roman"/>
                <w:color w:val="000000"/>
                <w:szCs w:val="20"/>
              </w:rPr>
            </w:pPr>
            <w:r w:rsidRPr="00D41675">
              <w:rPr>
                <w:rFonts w:ascii="Calibri" w:eastAsia="Times New Roman" w:hAnsi="Calibri" w:cs="Times New Roman"/>
                <w:color w:val="000000"/>
                <w:szCs w:val="20"/>
              </w:rPr>
              <w:t>14. Transport business (own vehicle)</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5EFB" w:rsidRPr="00D41675" w:rsidRDefault="006C5EFB" w:rsidP="006C5EFB">
            <w:pPr>
              <w:jc w:val="center"/>
              <w:rPr>
                <w:rFonts w:ascii="Calibri" w:eastAsia="Times New Roman" w:hAnsi="Calibri" w:cs="Times New Roman"/>
                <w:color w:val="000000"/>
                <w:szCs w:val="20"/>
              </w:rPr>
            </w:pPr>
            <w:r w:rsidRPr="00D41675">
              <w:rPr>
                <w:rFonts w:ascii="Calibri" w:eastAsia="Times New Roman" w:hAnsi="Calibri" w:cs="Times New Roman"/>
                <w:color w:val="000000"/>
                <w:szCs w:val="20"/>
              </w:rPr>
              <w:t>0.50%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5EFB" w:rsidRPr="00D41675" w:rsidRDefault="006C5EFB" w:rsidP="006C5EFB">
            <w:pPr>
              <w:jc w:val="center"/>
              <w:rPr>
                <w:rFonts w:ascii="Calibri" w:eastAsia="Times New Roman" w:hAnsi="Calibri" w:cs="Times New Roman"/>
                <w:color w:val="000000"/>
                <w:szCs w:val="20"/>
              </w:rPr>
            </w:pPr>
            <w:r w:rsidRPr="00D41675">
              <w:rPr>
                <w:rFonts w:ascii="Calibri" w:eastAsia="Times New Roman" w:hAnsi="Calibri" w:cs="Times New Roman"/>
                <w:color w:val="000000"/>
                <w:szCs w:val="20"/>
              </w:rPr>
              <w:t>1.30%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5EFB" w:rsidRPr="00D41675" w:rsidRDefault="006C5EFB" w:rsidP="006C5EFB">
            <w:pPr>
              <w:jc w:val="center"/>
              <w:rPr>
                <w:rFonts w:ascii="Calibri" w:eastAsia="Times New Roman" w:hAnsi="Calibri" w:cs="Times New Roman"/>
                <w:color w:val="000000"/>
                <w:szCs w:val="20"/>
              </w:rPr>
            </w:pPr>
            <w:r w:rsidRPr="00D41675">
              <w:rPr>
                <w:rFonts w:ascii="Calibri" w:eastAsia="Times New Roman" w:hAnsi="Calibri" w:cs="Times New Roman"/>
                <w:color w:val="000000"/>
                <w:szCs w:val="20"/>
              </w:rPr>
              <w:t>0.80%</w:t>
            </w:r>
          </w:p>
        </w:tc>
      </w:tr>
      <w:tr w:rsidR="006C5EFB" w:rsidRPr="00D41675" w:rsidTr="00224C6C">
        <w:trPr>
          <w:trHeight w:val="320"/>
        </w:trPr>
        <w:tc>
          <w:tcPr>
            <w:tcW w:w="3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5EFB" w:rsidRPr="00D41675" w:rsidRDefault="006C5EFB" w:rsidP="00224C6C">
            <w:pPr>
              <w:jc w:val="left"/>
              <w:rPr>
                <w:rFonts w:ascii="Calibri" w:eastAsia="Times New Roman" w:hAnsi="Calibri" w:cs="Times New Roman"/>
                <w:color w:val="000000"/>
                <w:szCs w:val="20"/>
              </w:rPr>
            </w:pPr>
            <w:r w:rsidRPr="00D41675">
              <w:rPr>
                <w:rFonts w:ascii="Calibri" w:eastAsia="Times New Roman" w:hAnsi="Calibri" w:cs="Times New Roman"/>
                <w:color w:val="000000"/>
                <w:szCs w:val="20"/>
              </w:rPr>
              <w:t xml:space="preserve">99. Others </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5EFB" w:rsidRPr="00D41675" w:rsidRDefault="006C5EFB" w:rsidP="006C5EFB">
            <w:pPr>
              <w:jc w:val="center"/>
              <w:rPr>
                <w:rFonts w:ascii="Calibri" w:eastAsia="Times New Roman" w:hAnsi="Calibri" w:cs="Times New Roman"/>
                <w:color w:val="000000"/>
                <w:szCs w:val="20"/>
              </w:rPr>
            </w:pPr>
            <w:r w:rsidRPr="00D41675">
              <w:rPr>
                <w:rFonts w:ascii="Calibri" w:eastAsia="Times New Roman" w:hAnsi="Calibri" w:cs="Times New Roman"/>
                <w:color w:val="000000"/>
                <w:szCs w:val="20"/>
              </w:rPr>
              <w:t>22.00%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5EFB" w:rsidRPr="00D41675" w:rsidRDefault="006C5EFB" w:rsidP="006C5EFB">
            <w:pPr>
              <w:jc w:val="center"/>
              <w:rPr>
                <w:rFonts w:ascii="Calibri" w:eastAsia="Times New Roman" w:hAnsi="Calibri" w:cs="Times New Roman"/>
                <w:color w:val="000000"/>
                <w:szCs w:val="20"/>
              </w:rPr>
            </w:pPr>
            <w:r w:rsidRPr="00D41675">
              <w:rPr>
                <w:rFonts w:ascii="Calibri" w:eastAsia="Times New Roman" w:hAnsi="Calibri" w:cs="Times New Roman"/>
                <w:color w:val="000000"/>
                <w:szCs w:val="20"/>
              </w:rPr>
              <w:t>16.00%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5EFB" w:rsidRPr="00D41675" w:rsidRDefault="006C5EFB" w:rsidP="006C5EFB">
            <w:pPr>
              <w:jc w:val="center"/>
              <w:rPr>
                <w:rFonts w:ascii="Calibri" w:eastAsia="Times New Roman" w:hAnsi="Calibri" w:cs="Times New Roman"/>
                <w:color w:val="000000"/>
                <w:szCs w:val="20"/>
              </w:rPr>
            </w:pPr>
            <w:r w:rsidRPr="00D41675">
              <w:rPr>
                <w:rFonts w:ascii="Calibri" w:eastAsia="Times New Roman" w:hAnsi="Calibri" w:cs="Times New Roman"/>
                <w:color w:val="000000"/>
                <w:szCs w:val="20"/>
              </w:rPr>
              <w:t>20.20%</w:t>
            </w:r>
          </w:p>
        </w:tc>
      </w:tr>
      <w:tr w:rsidR="006C5EFB" w:rsidRPr="00D41675" w:rsidTr="00224C6C">
        <w:trPr>
          <w:trHeight w:val="300"/>
        </w:trPr>
        <w:tc>
          <w:tcPr>
            <w:tcW w:w="3276" w:type="dxa"/>
            <w:tcBorders>
              <w:top w:val="single" w:sz="4" w:space="0" w:color="auto"/>
              <w:left w:val="nil"/>
              <w:bottom w:val="nil"/>
              <w:right w:val="nil"/>
            </w:tcBorders>
            <w:shd w:val="clear" w:color="auto" w:fill="auto"/>
            <w:noWrap/>
            <w:vAlign w:val="bottom"/>
            <w:hideMark/>
          </w:tcPr>
          <w:p w:rsidR="006C5EFB" w:rsidRPr="00D41675" w:rsidRDefault="006C5EFB" w:rsidP="006C5EFB">
            <w:pPr>
              <w:jc w:val="left"/>
              <w:rPr>
                <w:rFonts w:ascii="Calibri" w:eastAsia="Times New Roman" w:hAnsi="Calibri" w:cs="Times New Roman"/>
                <w:color w:val="000000"/>
                <w:sz w:val="24"/>
                <w:szCs w:val="24"/>
              </w:rPr>
            </w:pPr>
          </w:p>
        </w:tc>
        <w:tc>
          <w:tcPr>
            <w:tcW w:w="1300" w:type="dxa"/>
            <w:tcBorders>
              <w:top w:val="single" w:sz="4" w:space="0" w:color="auto"/>
              <w:left w:val="nil"/>
              <w:bottom w:val="nil"/>
              <w:right w:val="nil"/>
            </w:tcBorders>
            <w:shd w:val="clear" w:color="auto" w:fill="auto"/>
            <w:noWrap/>
            <w:vAlign w:val="bottom"/>
            <w:hideMark/>
          </w:tcPr>
          <w:p w:rsidR="006C5EFB" w:rsidRPr="00D41675" w:rsidRDefault="006C5EFB" w:rsidP="006C5EFB">
            <w:pPr>
              <w:jc w:val="left"/>
              <w:rPr>
                <w:rFonts w:ascii="Calibri" w:eastAsia="Times New Roman" w:hAnsi="Calibri" w:cs="Times New Roman"/>
                <w:color w:val="000000"/>
                <w:sz w:val="24"/>
                <w:szCs w:val="24"/>
              </w:rPr>
            </w:pPr>
          </w:p>
        </w:tc>
        <w:tc>
          <w:tcPr>
            <w:tcW w:w="1300" w:type="dxa"/>
            <w:tcBorders>
              <w:top w:val="single" w:sz="4" w:space="0" w:color="auto"/>
              <w:left w:val="nil"/>
              <w:bottom w:val="nil"/>
              <w:right w:val="nil"/>
            </w:tcBorders>
            <w:shd w:val="clear" w:color="auto" w:fill="auto"/>
            <w:noWrap/>
            <w:vAlign w:val="bottom"/>
            <w:hideMark/>
          </w:tcPr>
          <w:p w:rsidR="006C5EFB" w:rsidRPr="00D41675" w:rsidRDefault="006C5EFB" w:rsidP="006C5EFB">
            <w:pPr>
              <w:jc w:val="left"/>
              <w:rPr>
                <w:rFonts w:ascii="Calibri" w:eastAsia="Times New Roman" w:hAnsi="Calibri" w:cs="Times New Roman"/>
                <w:color w:val="000000"/>
                <w:sz w:val="24"/>
                <w:szCs w:val="24"/>
              </w:rPr>
            </w:pPr>
          </w:p>
        </w:tc>
        <w:tc>
          <w:tcPr>
            <w:tcW w:w="1300" w:type="dxa"/>
            <w:tcBorders>
              <w:top w:val="single" w:sz="4" w:space="0" w:color="auto"/>
              <w:left w:val="nil"/>
              <w:bottom w:val="nil"/>
              <w:right w:val="nil"/>
            </w:tcBorders>
            <w:shd w:val="clear" w:color="auto" w:fill="auto"/>
            <w:noWrap/>
            <w:vAlign w:val="bottom"/>
            <w:hideMark/>
          </w:tcPr>
          <w:p w:rsidR="006C5EFB" w:rsidRPr="00D41675" w:rsidRDefault="006C5EFB" w:rsidP="006C5EFB">
            <w:pPr>
              <w:jc w:val="left"/>
              <w:rPr>
                <w:rFonts w:ascii="Calibri" w:eastAsia="Times New Roman" w:hAnsi="Calibri" w:cs="Times New Roman"/>
                <w:color w:val="000000"/>
                <w:sz w:val="24"/>
                <w:szCs w:val="24"/>
              </w:rPr>
            </w:pPr>
          </w:p>
        </w:tc>
      </w:tr>
    </w:tbl>
    <w:p w:rsidR="006C5EFB" w:rsidRPr="00D41675" w:rsidRDefault="006C5EFB" w:rsidP="006C5EFB">
      <w:pPr>
        <w:sectPr w:rsidR="006C5EFB" w:rsidRPr="00D41675" w:rsidSect="00224C6C">
          <w:pgSz w:w="12240" w:h="15840"/>
          <w:pgMar w:top="1135" w:right="1440" w:bottom="1440" w:left="1440" w:header="720" w:footer="720" w:gutter="0"/>
          <w:cols w:space="720"/>
          <w:docGrid w:linePitch="360"/>
        </w:sectPr>
      </w:pPr>
    </w:p>
    <w:p w:rsidR="000B4BBE" w:rsidRPr="00D41675" w:rsidRDefault="00C508E1" w:rsidP="000B4BBE">
      <w:pPr>
        <w:pStyle w:val="Heading1"/>
        <w:rPr>
          <w:b/>
          <w:sz w:val="32"/>
          <w:szCs w:val="32"/>
        </w:rPr>
      </w:pPr>
      <w:bookmarkStart w:id="34" w:name="_Toc294529459"/>
      <w:bookmarkEnd w:id="33"/>
      <w:r w:rsidRPr="00D41675">
        <w:rPr>
          <w:b/>
          <w:sz w:val="32"/>
          <w:szCs w:val="32"/>
        </w:rPr>
        <w:lastRenderedPageBreak/>
        <w:t>Objective 1: Accessing quality SRH Care &amp; information</w:t>
      </w:r>
      <w:bookmarkEnd w:id="34"/>
    </w:p>
    <w:p w:rsidR="00C508E1" w:rsidRPr="00D41675" w:rsidRDefault="00C508E1" w:rsidP="00C508E1"/>
    <w:p w:rsidR="00C508E1" w:rsidRPr="00D41675" w:rsidRDefault="00C508E1" w:rsidP="00C508E1">
      <w:pPr>
        <w:pStyle w:val="Heading2"/>
        <w:spacing w:before="120" w:after="120"/>
        <w:ind w:left="578" w:hanging="578"/>
        <w:jc w:val="both"/>
        <w:rPr>
          <w:rFonts w:ascii="Calibri" w:hAnsi="Calibri" w:cstheme="minorHAnsi"/>
          <w:b/>
        </w:rPr>
      </w:pPr>
      <w:bookmarkStart w:id="35" w:name="_Toc294529460"/>
      <w:r w:rsidRPr="00D41675">
        <w:rPr>
          <w:rFonts w:ascii="Calibri" w:hAnsi="Calibri" w:cstheme="minorHAnsi"/>
          <w:b/>
        </w:rPr>
        <w:t>Key findings</w:t>
      </w:r>
      <w:bookmarkEnd w:id="35"/>
      <w:r w:rsidRPr="00D41675">
        <w:rPr>
          <w:rFonts w:ascii="Calibri" w:hAnsi="Calibri" w:cstheme="minorHAnsi"/>
          <w:b/>
        </w:rPr>
        <w:t xml:space="preserve"> </w:t>
      </w:r>
    </w:p>
    <w:p w:rsidR="00D90A0D" w:rsidRPr="00D41675" w:rsidRDefault="00C508E1" w:rsidP="00D90A0D">
      <w:pPr>
        <w:rPr>
          <w:rFonts w:ascii="Calibri" w:eastAsia="Verdana" w:hAnsi="Calibri" w:cstheme="minorHAnsi"/>
          <w:sz w:val="24"/>
          <w:szCs w:val="24"/>
        </w:rPr>
      </w:pPr>
      <w:r w:rsidRPr="00D41675">
        <w:rPr>
          <w:rFonts w:ascii="Calibri" w:hAnsi="Calibri" w:cstheme="minorHAnsi"/>
          <w:color w:val="000000" w:themeColor="text1"/>
          <w:sz w:val="24"/>
          <w:szCs w:val="24"/>
        </w:rPr>
        <w:t xml:space="preserve">The focus of Objective 1 is to reduce barriers in accessing quality SRH care and information. </w:t>
      </w:r>
      <w:r w:rsidR="00E370F0" w:rsidRPr="00D41675">
        <w:rPr>
          <w:rFonts w:ascii="Calibri" w:eastAsia="Verdana" w:hAnsi="Calibri" w:cstheme="minorHAnsi"/>
          <w:sz w:val="24"/>
          <w:szCs w:val="24"/>
        </w:rPr>
        <w:t xml:space="preserve"> </w:t>
      </w:r>
      <w:r w:rsidR="00C357A0" w:rsidRPr="00D41675">
        <w:rPr>
          <w:rFonts w:ascii="Calibri" w:hAnsi="Calibri" w:cstheme="minorHAnsi"/>
          <w:color w:val="000000"/>
          <w:sz w:val="24"/>
          <w:szCs w:val="24"/>
        </w:rPr>
        <w:t xml:space="preserve">According to the baseline study in August 2010, awareness on health services and SRH was </w:t>
      </w:r>
      <w:proofErr w:type="gramStart"/>
      <w:r w:rsidR="00C357A0" w:rsidRPr="00D41675">
        <w:rPr>
          <w:rFonts w:ascii="Calibri" w:hAnsi="Calibri" w:cstheme="minorHAnsi"/>
          <w:color w:val="000000"/>
          <w:sz w:val="24"/>
          <w:szCs w:val="24"/>
        </w:rPr>
        <w:t>high,</w:t>
      </w:r>
      <w:proofErr w:type="gramEnd"/>
      <w:r w:rsidR="00C357A0" w:rsidRPr="00D41675">
        <w:rPr>
          <w:rFonts w:ascii="Calibri" w:hAnsi="Calibri" w:cstheme="minorHAnsi"/>
          <w:color w:val="000000"/>
          <w:sz w:val="24"/>
          <w:szCs w:val="24"/>
        </w:rPr>
        <w:t xml:space="preserve"> however, the utilization was low.</w:t>
      </w:r>
      <w:r w:rsidR="00C357A0" w:rsidRPr="00D41675">
        <w:rPr>
          <w:rFonts w:ascii="Calibri" w:hAnsi="Calibri" w:cstheme="minorHAnsi"/>
          <w:color w:val="000000"/>
          <w:sz w:val="24"/>
          <w:szCs w:val="24"/>
          <w:vertAlign w:val="superscript"/>
        </w:rPr>
        <w:footnoteReference w:id="8"/>
      </w:r>
      <w:r w:rsidR="00C357A0" w:rsidRPr="00D41675">
        <w:rPr>
          <w:rFonts w:ascii="Calibri" w:hAnsi="Calibri" w:cstheme="minorHAnsi"/>
          <w:color w:val="000000"/>
          <w:sz w:val="24"/>
          <w:szCs w:val="24"/>
        </w:rPr>
        <w:t xml:space="preserve"> This was still a valid finding at </w:t>
      </w:r>
      <w:proofErr w:type="spellStart"/>
      <w:r w:rsidR="00937C6E" w:rsidRPr="00D41675">
        <w:rPr>
          <w:rFonts w:ascii="Calibri" w:hAnsi="Calibri" w:cstheme="minorHAnsi"/>
          <w:color w:val="000000"/>
          <w:sz w:val="24"/>
          <w:szCs w:val="24"/>
        </w:rPr>
        <w:t>mid</w:t>
      </w:r>
      <w:r w:rsidR="00C357A0" w:rsidRPr="00D41675">
        <w:rPr>
          <w:rFonts w:ascii="Calibri" w:hAnsi="Calibri" w:cstheme="minorHAnsi"/>
          <w:color w:val="000000"/>
          <w:sz w:val="24"/>
          <w:szCs w:val="24"/>
        </w:rPr>
        <w:t xml:space="preserve"> term</w:t>
      </w:r>
      <w:proofErr w:type="spellEnd"/>
      <w:r w:rsidR="00C357A0" w:rsidRPr="00D41675">
        <w:rPr>
          <w:rFonts w:ascii="Calibri" w:hAnsi="Calibri" w:cstheme="minorHAnsi"/>
          <w:color w:val="000000"/>
          <w:sz w:val="24"/>
          <w:szCs w:val="24"/>
        </w:rPr>
        <w:t xml:space="preserve"> stage, as reported in the </w:t>
      </w:r>
      <w:proofErr w:type="spellStart"/>
      <w:r w:rsidR="00C357A0" w:rsidRPr="00D41675">
        <w:rPr>
          <w:rFonts w:ascii="Calibri" w:hAnsi="Calibri" w:cstheme="minorHAnsi"/>
          <w:color w:val="000000"/>
          <w:sz w:val="24"/>
          <w:szCs w:val="24"/>
        </w:rPr>
        <w:t>mid term</w:t>
      </w:r>
      <w:proofErr w:type="spellEnd"/>
      <w:r w:rsidR="00C357A0" w:rsidRPr="00D41675">
        <w:rPr>
          <w:rFonts w:ascii="Calibri" w:hAnsi="Calibri" w:cstheme="minorHAnsi"/>
          <w:color w:val="000000"/>
          <w:sz w:val="24"/>
          <w:szCs w:val="24"/>
        </w:rPr>
        <w:t xml:space="preserve"> report. According to the findings, the villagers have a better health condition regarding SRH. </w:t>
      </w:r>
      <w:r w:rsidR="00C357A0" w:rsidRPr="00D41675">
        <w:rPr>
          <w:rFonts w:ascii="Calibri" w:eastAsia="Verdana" w:hAnsi="Calibri" w:cstheme="minorHAnsi"/>
          <w:sz w:val="24"/>
          <w:szCs w:val="24"/>
        </w:rPr>
        <w:t xml:space="preserve">In relation to Objective 1, as Table 6 </w:t>
      </w:r>
      <w:proofErr w:type="gramStart"/>
      <w:r w:rsidR="00C357A0" w:rsidRPr="00D41675">
        <w:rPr>
          <w:rFonts w:ascii="Calibri" w:eastAsia="Verdana" w:hAnsi="Calibri" w:cstheme="minorHAnsi"/>
          <w:sz w:val="24"/>
          <w:szCs w:val="24"/>
        </w:rPr>
        <w:t>shows CARE Myanmar has</w:t>
      </w:r>
      <w:proofErr w:type="gramEnd"/>
      <w:r w:rsidR="00C357A0" w:rsidRPr="00D41675">
        <w:rPr>
          <w:rFonts w:ascii="Calibri" w:eastAsia="Verdana" w:hAnsi="Calibri" w:cstheme="minorHAnsi"/>
          <w:sz w:val="24"/>
          <w:szCs w:val="24"/>
        </w:rPr>
        <w:t xml:space="preserve"> been successful in contributing to positive changes in the lives of program participants sexual and reproductive health rights (SRHR).  </w:t>
      </w:r>
      <w:r w:rsidR="00D90A0D" w:rsidRPr="00D41675">
        <w:rPr>
          <w:rFonts w:ascii="Calibri" w:eastAsia="Verdana" w:hAnsi="Calibri" w:cstheme="minorHAnsi"/>
          <w:sz w:val="24"/>
          <w:szCs w:val="24"/>
        </w:rPr>
        <w:t xml:space="preserve">The % of women reporting utilization of SRHR related services at </w:t>
      </w:r>
      <w:proofErr w:type="spellStart"/>
      <w:r w:rsidR="00D90A0D" w:rsidRPr="00D41675">
        <w:rPr>
          <w:rFonts w:ascii="Calibri" w:eastAsia="Verdana" w:hAnsi="Calibri" w:cstheme="minorHAnsi"/>
          <w:sz w:val="24"/>
          <w:szCs w:val="24"/>
        </w:rPr>
        <w:t>endline</w:t>
      </w:r>
      <w:proofErr w:type="spellEnd"/>
      <w:r w:rsidR="00D90A0D" w:rsidRPr="00D41675">
        <w:rPr>
          <w:rFonts w:ascii="Calibri" w:eastAsia="Verdana" w:hAnsi="Calibri" w:cstheme="minorHAnsi"/>
          <w:sz w:val="24"/>
          <w:szCs w:val="24"/>
        </w:rPr>
        <w:t xml:space="preserve"> has increased compared to baseline stage and VDS, VSLA members are more likely to report satisfaction with OC Pills. In terms of the % of women making informed choices/decisions with regard to SRHR, the % of women using contraceptives based on valid information and self/ joint decision has also increased since baseline stage. Both men and women evidence more positive attitudes in support of women´s SRHR compared to attitudes and views recorded at the start of the programme. Men in particular evidence greater support for women accessing SRH care and information and their decision-making about their own sexual and reproductive health.  Both men and women surveyed evidence greater knowledge about HIV AIDS and STIs, than those who were surveyed at baseline stage </w:t>
      </w:r>
    </w:p>
    <w:p w:rsidR="00D90A0D" w:rsidRPr="00D41675" w:rsidRDefault="00D90A0D" w:rsidP="00D90A0D">
      <w:pPr>
        <w:rPr>
          <w:rFonts w:ascii="Calibri" w:hAnsi="Calibri" w:cstheme="minorHAnsi"/>
          <w:color w:val="000000" w:themeColor="text1"/>
        </w:rPr>
      </w:pPr>
    </w:p>
    <w:p w:rsidR="00D90A0D" w:rsidRPr="00D41675" w:rsidRDefault="00D90A0D" w:rsidP="00D90A0D">
      <w:pPr>
        <w:rPr>
          <w:rFonts w:ascii="Calibri" w:hAnsi="Calibri" w:cstheme="minorHAnsi"/>
          <w:b/>
          <w:color w:val="000000" w:themeColor="text1"/>
        </w:rPr>
      </w:pPr>
      <w:r w:rsidRPr="00D41675">
        <w:rPr>
          <w:rFonts w:ascii="Calibri" w:hAnsi="Calibri"/>
          <w:b/>
          <w:sz w:val="21"/>
          <w:szCs w:val="21"/>
        </w:rPr>
        <w:t xml:space="preserve">Table 6 SRHR: Baseline and </w:t>
      </w:r>
      <w:proofErr w:type="spellStart"/>
      <w:r w:rsidRPr="00D41675">
        <w:rPr>
          <w:rFonts w:ascii="Calibri" w:hAnsi="Calibri"/>
          <w:b/>
          <w:sz w:val="21"/>
          <w:szCs w:val="21"/>
        </w:rPr>
        <w:t>Endline</w:t>
      </w:r>
      <w:proofErr w:type="spellEnd"/>
      <w:r w:rsidRPr="00D41675">
        <w:rPr>
          <w:rFonts w:ascii="Calibri" w:hAnsi="Calibri"/>
          <w:b/>
          <w:sz w:val="21"/>
          <w:szCs w:val="21"/>
        </w:rPr>
        <w:t xml:space="preserve"> values of key verifiable log-frame indicators</w:t>
      </w:r>
    </w:p>
    <w:tbl>
      <w:tblPr>
        <w:tblW w:w="4803" w:type="pct"/>
        <w:tblInd w:w="108" w:type="dxa"/>
        <w:tblBorders>
          <w:bottom w:val="single" w:sz="4" w:space="0" w:color="auto"/>
        </w:tblBorders>
        <w:tblLayout w:type="fixed"/>
        <w:tblLook w:val="01E0" w:firstRow="1" w:lastRow="1" w:firstColumn="1" w:lastColumn="1" w:noHBand="0" w:noVBand="0"/>
      </w:tblPr>
      <w:tblGrid>
        <w:gridCol w:w="1393"/>
        <w:gridCol w:w="3904"/>
        <w:gridCol w:w="3902"/>
      </w:tblGrid>
      <w:tr w:rsidR="00D90A0D" w:rsidRPr="00D41675" w:rsidTr="00B36E22">
        <w:trPr>
          <w:trHeight w:val="340"/>
        </w:trPr>
        <w:tc>
          <w:tcPr>
            <w:tcW w:w="5000" w:type="pct"/>
            <w:gridSpan w:val="3"/>
            <w:tcBorders>
              <w:top w:val="single" w:sz="4" w:space="0" w:color="auto"/>
              <w:left w:val="single" w:sz="4" w:space="0" w:color="auto"/>
              <w:bottom w:val="single" w:sz="4" w:space="0" w:color="auto"/>
              <w:right w:val="single" w:sz="4" w:space="0" w:color="auto"/>
            </w:tcBorders>
            <w:shd w:val="clear" w:color="auto" w:fill="AFD5C8"/>
            <w:vAlign w:val="center"/>
          </w:tcPr>
          <w:p w:rsidR="00D90A0D" w:rsidRPr="00D41675" w:rsidRDefault="00D90A0D" w:rsidP="00B36E22">
            <w:pPr>
              <w:jc w:val="center"/>
              <w:rPr>
                <w:rFonts w:ascii="Calibri" w:hAnsi="Calibri"/>
                <w:b/>
                <w:bCs/>
                <w:sz w:val="19"/>
                <w:szCs w:val="19"/>
              </w:rPr>
            </w:pPr>
            <w:r w:rsidRPr="00D41675">
              <w:rPr>
                <w:rFonts w:ascii="Calibri" w:hAnsi="Calibri"/>
                <w:b/>
                <w:bCs/>
                <w:sz w:val="19"/>
                <w:szCs w:val="19"/>
              </w:rPr>
              <w:t>Sexual and Reproductive Health Rights</w:t>
            </w:r>
          </w:p>
          <w:p w:rsidR="00D90A0D" w:rsidRPr="00D41675" w:rsidRDefault="00D90A0D" w:rsidP="00B36E22">
            <w:pPr>
              <w:rPr>
                <w:rFonts w:ascii="Calibri" w:hAnsi="Calibri"/>
                <w:i/>
                <w:iCs/>
                <w:sz w:val="19"/>
                <w:szCs w:val="19"/>
                <w:u w:val="single"/>
              </w:rPr>
            </w:pPr>
            <w:r w:rsidRPr="00D41675">
              <w:rPr>
                <w:rFonts w:ascii="Calibri" w:hAnsi="Calibri"/>
                <w:b/>
                <w:bCs/>
                <w:sz w:val="19"/>
                <w:szCs w:val="19"/>
              </w:rPr>
              <w:t xml:space="preserve">*Text in </w:t>
            </w:r>
            <w:r w:rsidRPr="00D41675">
              <w:rPr>
                <w:rFonts w:ascii="Calibri" w:hAnsi="Calibri"/>
                <w:b/>
                <w:bCs/>
                <w:color w:val="008000"/>
                <w:sz w:val="19"/>
                <w:szCs w:val="19"/>
              </w:rPr>
              <w:t>green</w:t>
            </w:r>
            <w:r w:rsidRPr="00D41675">
              <w:rPr>
                <w:rFonts w:ascii="Calibri" w:hAnsi="Calibri"/>
                <w:b/>
                <w:bCs/>
                <w:sz w:val="19"/>
                <w:szCs w:val="19"/>
              </w:rPr>
              <w:t xml:space="preserve"> indicates positive shift since baseline </w:t>
            </w:r>
          </w:p>
        </w:tc>
      </w:tr>
      <w:tr w:rsidR="00D90A0D" w:rsidRPr="00D41675" w:rsidTr="00B36E22">
        <w:trPr>
          <w:trHeight w:val="1440"/>
        </w:trPr>
        <w:tc>
          <w:tcPr>
            <w:tcW w:w="757" w:type="pct"/>
            <w:tcBorders>
              <w:top w:val="single" w:sz="4" w:space="0" w:color="auto"/>
              <w:left w:val="single" w:sz="4" w:space="0" w:color="auto"/>
              <w:bottom w:val="single" w:sz="4" w:space="0" w:color="auto"/>
              <w:right w:val="single" w:sz="4" w:space="0" w:color="auto"/>
            </w:tcBorders>
            <w:shd w:val="clear" w:color="auto" w:fill="AFD5C8"/>
            <w:vAlign w:val="center"/>
          </w:tcPr>
          <w:p w:rsidR="00D90A0D" w:rsidRPr="00D41675" w:rsidRDefault="00D90A0D" w:rsidP="00B36E22">
            <w:pPr>
              <w:jc w:val="left"/>
              <w:rPr>
                <w:rFonts w:ascii="Calibri" w:hAnsi="Calibri"/>
                <w:b/>
                <w:sz w:val="19"/>
                <w:szCs w:val="19"/>
              </w:rPr>
            </w:pPr>
            <w:r w:rsidRPr="00D41675">
              <w:rPr>
                <w:rFonts w:ascii="Calibri" w:hAnsi="Calibri"/>
                <w:b/>
                <w:sz w:val="19"/>
                <w:szCs w:val="19"/>
              </w:rPr>
              <w:t>% of women reporting satisfaction with the availability and quality of SRHR related services</w:t>
            </w:r>
          </w:p>
        </w:tc>
        <w:tc>
          <w:tcPr>
            <w:tcW w:w="2122" w:type="pct"/>
            <w:tcBorders>
              <w:top w:val="single" w:sz="4" w:space="0" w:color="auto"/>
              <w:left w:val="single" w:sz="4" w:space="0" w:color="auto"/>
              <w:bottom w:val="single" w:sz="4" w:space="0" w:color="auto"/>
              <w:right w:val="single" w:sz="4" w:space="0" w:color="auto"/>
            </w:tcBorders>
            <w:vAlign w:val="center"/>
          </w:tcPr>
          <w:p w:rsidR="00D90A0D" w:rsidRPr="00D41675" w:rsidRDefault="00D90A0D" w:rsidP="00B36E22">
            <w:pPr>
              <w:jc w:val="left"/>
              <w:rPr>
                <w:rFonts w:ascii="Calibri" w:hAnsi="Calibri"/>
                <w:b/>
                <w:sz w:val="19"/>
                <w:szCs w:val="19"/>
              </w:rPr>
            </w:pPr>
            <w:r w:rsidRPr="00D41675">
              <w:rPr>
                <w:rFonts w:ascii="Calibri" w:hAnsi="Calibri"/>
                <w:b/>
                <w:iCs/>
                <w:sz w:val="19"/>
                <w:szCs w:val="19"/>
                <w:u w:val="single"/>
              </w:rPr>
              <w:t>% Women reporting utilization (satisfaction)</w:t>
            </w:r>
          </w:p>
          <w:p w:rsidR="00D90A0D" w:rsidRPr="00D41675" w:rsidRDefault="00D90A0D" w:rsidP="00B36E22">
            <w:pPr>
              <w:numPr>
                <w:ilvl w:val="0"/>
                <w:numId w:val="40"/>
              </w:numPr>
              <w:tabs>
                <w:tab w:val="clear" w:pos="1232"/>
                <w:tab w:val="num" w:pos="136"/>
              </w:tabs>
              <w:ind w:hanging="1232"/>
              <w:jc w:val="left"/>
              <w:rPr>
                <w:rFonts w:ascii="Calibri" w:hAnsi="Calibri"/>
                <w:sz w:val="19"/>
                <w:szCs w:val="19"/>
              </w:rPr>
            </w:pPr>
            <w:r w:rsidRPr="00D41675">
              <w:rPr>
                <w:rFonts w:ascii="Calibri" w:hAnsi="Calibri"/>
                <w:sz w:val="19"/>
                <w:szCs w:val="19"/>
              </w:rPr>
              <w:t>Condoms: 5% (100%)</w:t>
            </w:r>
          </w:p>
          <w:p w:rsidR="00D90A0D" w:rsidRPr="00D41675" w:rsidRDefault="00D90A0D" w:rsidP="00B36E22">
            <w:pPr>
              <w:numPr>
                <w:ilvl w:val="0"/>
                <w:numId w:val="40"/>
              </w:numPr>
              <w:tabs>
                <w:tab w:val="clear" w:pos="1232"/>
                <w:tab w:val="num" w:pos="136"/>
              </w:tabs>
              <w:ind w:hanging="1232"/>
              <w:jc w:val="left"/>
              <w:rPr>
                <w:rFonts w:ascii="Calibri" w:hAnsi="Calibri"/>
                <w:sz w:val="19"/>
                <w:szCs w:val="19"/>
              </w:rPr>
            </w:pPr>
            <w:r w:rsidRPr="00D41675">
              <w:rPr>
                <w:rFonts w:ascii="Calibri" w:hAnsi="Calibri"/>
                <w:sz w:val="19"/>
                <w:szCs w:val="19"/>
              </w:rPr>
              <w:t>OC Pills: 13% (82%)</w:t>
            </w:r>
          </w:p>
          <w:p w:rsidR="00D90A0D" w:rsidRPr="00D41675" w:rsidRDefault="00D90A0D" w:rsidP="00B36E22">
            <w:pPr>
              <w:numPr>
                <w:ilvl w:val="0"/>
                <w:numId w:val="40"/>
              </w:numPr>
              <w:tabs>
                <w:tab w:val="clear" w:pos="1232"/>
                <w:tab w:val="num" w:pos="136"/>
              </w:tabs>
              <w:ind w:hanging="1232"/>
              <w:jc w:val="left"/>
              <w:rPr>
                <w:rFonts w:ascii="Calibri" w:hAnsi="Calibri"/>
                <w:sz w:val="19"/>
                <w:szCs w:val="19"/>
              </w:rPr>
            </w:pPr>
            <w:r w:rsidRPr="00D41675">
              <w:rPr>
                <w:rFonts w:ascii="Calibri" w:hAnsi="Calibri"/>
                <w:sz w:val="19"/>
                <w:szCs w:val="19"/>
              </w:rPr>
              <w:t>Injectable contraceptives: 38% (85%)</w:t>
            </w:r>
          </w:p>
          <w:p w:rsidR="00D90A0D" w:rsidRPr="00D41675" w:rsidRDefault="00D90A0D" w:rsidP="00B36E22">
            <w:pPr>
              <w:jc w:val="left"/>
              <w:rPr>
                <w:rFonts w:ascii="Calibri" w:hAnsi="Calibri"/>
                <w:sz w:val="19"/>
                <w:szCs w:val="19"/>
              </w:rPr>
            </w:pPr>
          </w:p>
        </w:tc>
        <w:tc>
          <w:tcPr>
            <w:tcW w:w="2121" w:type="pct"/>
            <w:tcBorders>
              <w:top w:val="single" w:sz="4" w:space="0" w:color="auto"/>
              <w:left w:val="single" w:sz="4" w:space="0" w:color="auto"/>
              <w:bottom w:val="single" w:sz="4" w:space="0" w:color="auto"/>
              <w:right w:val="single" w:sz="4" w:space="0" w:color="auto"/>
            </w:tcBorders>
          </w:tcPr>
          <w:p w:rsidR="00D90A0D" w:rsidRPr="00D41675" w:rsidRDefault="00D90A0D" w:rsidP="00B36E22">
            <w:pPr>
              <w:jc w:val="left"/>
              <w:rPr>
                <w:rFonts w:ascii="Calibri" w:hAnsi="Calibri"/>
                <w:b/>
                <w:iCs/>
                <w:sz w:val="19"/>
                <w:szCs w:val="19"/>
                <w:u w:val="single"/>
              </w:rPr>
            </w:pPr>
            <w:r w:rsidRPr="00D41675">
              <w:rPr>
                <w:rFonts w:ascii="Calibri" w:hAnsi="Calibri"/>
                <w:sz w:val="19"/>
                <w:szCs w:val="19"/>
              </w:rPr>
              <w:t xml:space="preserve">VDS / VSLA members only </w:t>
            </w:r>
          </w:p>
          <w:p w:rsidR="00D90A0D" w:rsidRPr="00D41675" w:rsidRDefault="00D90A0D" w:rsidP="00B36E22">
            <w:pPr>
              <w:jc w:val="left"/>
              <w:rPr>
                <w:rFonts w:ascii="Calibri" w:hAnsi="Calibri"/>
                <w:b/>
                <w:iCs/>
                <w:sz w:val="19"/>
                <w:szCs w:val="19"/>
                <w:u w:val="single"/>
              </w:rPr>
            </w:pPr>
          </w:p>
          <w:p w:rsidR="00D90A0D" w:rsidRPr="00D41675" w:rsidRDefault="00D90A0D" w:rsidP="00B36E22">
            <w:pPr>
              <w:jc w:val="left"/>
              <w:rPr>
                <w:rFonts w:ascii="Calibri" w:hAnsi="Calibri"/>
                <w:b/>
                <w:iCs/>
                <w:sz w:val="19"/>
                <w:szCs w:val="19"/>
                <w:u w:val="single"/>
              </w:rPr>
            </w:pPr>
            <w:r w:rsidRPr="00D41675">
              <w:rPr>
                <w:rFonts w:ascii="Calibri" w:hAnsi="Calibri"/>
                <w:b/>
                <w:iCs/>
                <w:sz w:val="19"/>
                <w:szCs w:val="19"/>
                <w:u w:val="single"/>
              </w:rPr>
              <w:t>% Women reporting utilization (satisfaction)</w:t>
            </w:r>
          </w:p>
          <w:p w:rsidR="00D90A0D" w:rsidRPr="00D41675" w:rsidRDefault="00D90A0D" w:rsidP="00B36E22">
            <w:pPr>
              <w:numPr>
                <w:ilvl w:val="0"/>
                <w:numId w:val="40"/>
              </w:numPr>
              <w:tabs>
                <w:tab w:val="clear" w:pos="1232"/>
                <w:tab w:val="num" w:pos="136"/>
              </w:tabs>
              <w:ind w:hanging="1232"/>
              <w:jc w:val="left"/>
              <w:rPr>
                <w:rFonts w:ascii="Calibri" w:hAnsi="Calibri"/>
                <w:sz w:val="19"/>
                <w:szCs w:val="19"/>
              </w:rPr>
            </w:pPr>
            <w:r w:rsidRPr="00D41675">
              <w:rPr>
                <w:rFonts w:ascii="Calibri" w:hAnsi="Calibri"/>
                <w:sz w:val="19"/>
                <w:szCs w:val="19"/>
              </w:rPr>
              <w:t xml:space="preserve">Condoms: </w:t>
            </w:r>
            <w:r w:rsidRPr="00D41675">
              <w:rPr>
                <w:rFonts w:ascii="Calibri" w:hAnsi="Calibri"/>
                <w:color w:val="008000"/>
                <w:sz w:val="19"/>
                <w:szCs w:val="19"/>
              </w:rPr>
              <w:t>94.4% (</w:t>
            </w:r>
            <w:r w:rsidRPr="00D41675">
              <w:rPr>
                <w:rFonts w:ascii="Calibri" w:hAnsi="Calibri"/>
                <w:color w:val="FF0000"/>
                <w:sz w:val="19"/>
                <w:szCs w:val="19"/>
              </w:rPr>
              <w:t>91.7%</w:t>
            </w:r>
            <w:r w:rsidRPr="00D41675">
              <w:rPr>
                <w:rFonts w:ascii="Calibri" w:hAnsi="Calibri"/>
                <w:color w:val="008000"/>
                <w:sz w:val="19"/>
                <w:szCs w:val="19"/>
              </w:rPr>
              <w:t>)</w:t>
            </w:r>
          </w:p>
          <w:p w:rsidR="00D90A0D" w:rsidRPr="00D41675" w:rsidRDefault="00D90A0D" w:rsidP="00B36E22">
            <w:pPr>
              <w:numPr>
                <w:ilvl w:val="0"/>
                <w:numId w:val="40"/>
              </w:numPr>
              <w:tabs>
                <w:tab w:val="clear" w:pos="1232"/>
                <w:tab w:val="num" w:pos="136"/>
              </w:tabs>
              <w:ind w:hanging="1232"/>
              <w:jc w:val="left"/>
              <w:rPr>
                <w:rFonts w:ascii="Calibri" w:hAnsi="Calibri"/>
                <w:sz w:val="19"/>
                <w:szCs w:val="19"/>
              </w:rPr>
            </w:pPr>
            <w:r w:rsidRPr="00D41675">
              <w:rPr>
                <w:rFonts w:ascii="Calibri" w:hAnsi="Calibri"/>
                <w:sz w:val="19"/>
                <w:szCs w:val="19"/>
              </w:rPr>
              <w:t xml:space="preserve">OC Pills: </w:t>
            </w:r>
            <w:r w:rsidRPr="00D41675">
              <w:rPr>
                <w:rFonts w:ascii="Calibri" w:hAnsi="Calibri"/>
                <w:color w:val="008000"/>
                <w:sz w:val="19"/>
                <w:szCs w:val="19"/>
              </w:rPr>
              <w:t>(100%) 98.6 %</w:t>
            </w:r>
          </w:p>
          <w:p w:rsidR="00D90A0D" w:rsidRPr="00D41675" w:rsidRDefault="00D90A0D" w:rsidP="00B36E22">
            <w:pPr>
              <w:numPr>
                <w:ilvl w:val="0"/>
                <w:numId w:val="40"/>
              </w:numPr>
              <w:tabs>
                <w:tab w:val="clear" w:pos="1232"/>
                <w:tab w:val="num" w:pos="136"/>
              </w:tabs>
              <w:ind w:hanging="1232"/>
              <w:jc w:val="left"/>
              <w:rPr>
                <w:rFonts w:ascii="Calibri" w:hAnsi="Calibri"/>
                <w:sz w:val="19"/>
                <w:szCs w:val="19"/>
              </w:rPr>
            </w:pPr>
            <w:r w:rsidRPr="00D41675">
              <w:rPr>
                <w:rFonts w:ascii="Calibri" w:hAnsi="Calibri"/>
                <w:sz w:val="19"/>
                <w:szCs w:val="19"/>
              </w:rPr>
              <w:t>Injectable contraceptives: not asked.</w:t>
            </w:r>
          </w:p>
          <w:p w:rsidR="00D90A0D" w:rsidRPr="00D41675" w:rsidRDefault="00D90A0D" w:rsidP="00B36E22">
            <w:pPr>
              <w:numPr>
                <w:ilvl w:val="0"/>
                <w:numId w:val="40"/>
              </w:numPr>
              <w:tabs>
                <w:tab w:val="clear" w:pos="1232"/>
                <w:tab w:val="num" w:pos="136"/>
              </w:tabs>
              <w:ind w:hanging="1232"/>
              <w:jc w:val="left"/>
              <w:rPr>
                <w:rFonts w:ascii="Calibri" w:hAnsi="Calibri"/>
                <w:sz w:val="19"/>
                <w:szCs w:val="19"/>
              </w:rPr>
            </w:pPr>
            <w:r w:rsidRPr="00D41675">
              <w:rPr>
                <w:rFonts w:ascii="Calibri" w:hAnsi="Calibri"/>
                <w:sz w:val="19"/>
                <w:szCs w:val="19"/>
              </w:rPr>
              <w:t xml:space="preserve">Treatment for STIs: 46.6% (38.9%) </w:t>
            </w:r>
          </w:p>
        </w:tc>
      </w:tr>
      <w:tr w:rsidR="00D90A0D" w:rsidRPr="00D41675" w:rsidTr="00B36E22">
        <w:trPr>
          <w:trHeight w:val="1440"/>
        </w:trPr>
        <w:tc>
          <w:tcPr>
            <w:tcW w:w="757" w:type="pct"/>
            <w:tcBorders>
              <w:top w:val="single" w:sz="4" w:space="0" w:color="auto"/>
              <w:left w:val="single" w:sz="4" w:space="0" w:color="auto"/>
              <w:bottom w:val="single" w:sz="4" w:space="0" w:color="auto"/>
              <w:right w:val="single" w:sz="4" w:space="0" w:color="auto"/>
            </w:tcBorders>
            <w:shd w:val="clear" w:color="auto" w:fill="AFD5C8"/>
            <w:vAlign w:val="center"/>
          </w:tcPr>
          <w:p w:rsidR="00D90A0D" w:rsidRPr="00D41675" w:rsidRDefault="00D90A0D" w:rsidP="00B36E22">
            <w:pPr>
              <w:jc w:val="left"/>
              <w:rPr>
                <w:rFonts w:ascii="Calibri" w:hAnsi="Calibri"/>
                <w:b/>
                <w:sz w:val="19"/>
                <w:szCs w:val="19"/>
              </w:rPr>
            </w:pPr>
            <w:r w:rsidRPr="00D41675">
              <w:rPr>
                <w:rFonts w:ascii="Calibri" w:hAnsi="Calibri"/>
                <w:b/>
                <w:sz w:val="19"/>
                <w:szCs w:val="19"/>
              </w:rPr>
              <w:t>% of women making informed choices/decisions  with regard to SRHR</w:t>
            </w:r>
          </w:p>
        </w:tc>
        <w:tc>
          <w:tcPr>
            <w:tcW w:w="2122" w:type="pct"/>
            <w:tcBorders>
              <w:top w:val="single" w:sz="4" w:space="0" w:color="auto"/>
              <w:left w:val="single" w:sz="4" w:space="0" w:color="auto"/>
              <w:bottom w:val="single" w:sz="4" w:space="0" w:color="auto"/>
              <w:right w:val="single" w:sz="4" w:space="0" w:color="auto"/>
            </w:tcBorders>
            <w:vAlign w:val="center"/>
          </w:tcPr>
          <w:p w:rsidR="00D90A0D" w:rsidRPr="00D41675" w:rsidRDefault="00D90A0D" w:rsidP="00B36E22">
            <w:pPr>
              <w:jc w:val="left"/>
              <w:rPr>
                <w:rFonts w:ascii="Calibri" w:hAnsi="Calibri"/>
                <w:b/>
                <w:iCs/>
                <w:sz w:val="19"/>
                <w:szCs w:val="19"/>
                <w:u w:val="single"/>
              </w:rPr>
            </w:pPr>
            <w:r w:rsidRPr="00D41675">
              <w:rPr>
                <w:rFonts w:ascii="Calibri" w:hAnsi="Calibri"/>
                <w:b/>
                <w:iCs/>
                <w:sz w:val="19"/>
                <w:szCs w:val="19"/>
                <w:u w:val="single"/>
              </w:rPr>
              <w:t>% Utilization based on valid information and self/ joint decision</w:t>
            </w:r>
          </w:p>
          <w:p w:rsidR="00D90A0D" w:rsidRPr="00D41675" w:rsidRDefault="00D90A0D" w:rsidP="00B36E22">
            <w:pPr>
              <w:numPr>
                <w:ilvl w:val="0"/>
                <w:numId w:val="40"/>
              </w:numPr>
              <w:tabs>
                <w:tab w:val="clear" w:pos="1232"/>
                <w:tab w:val="num" w:pos="136"/>
              </w:tabs>
              <w:ind w:hanging="1232"/>
              <w:jc w:val="left"/>
              <w:rPr>
                <w:rFonts w:ascii="Calibri" w:hAnsi="Calibri"/>
                <w:sz w:val="19"/>
                <w:szCs w:val="19"/>
              </w:rPr>
            </w:pPr>
            <w:r w:rsidRPr="00D41675">
              <w:rPr>
                <w:rFonts w:ascii="Calibri" w:hAnsi="Calibri"/>
                <w:sz w:val="19"/>
                <w:szCs w:val="19"/>
              </w:rPr>
              <w:t>Condoms: 3%</w:t>
            </w:r>
          </w:p>
          <w:p w:rsidR="00D90A0D" w:rsidRPr="00D41675" w:rsidRDefault="00D90A0D" w:rsidP="00B36E22">
            <w:pPr>
              <w:numPr>
                <w:ilvl w:val="0"/>
                <w:numId w:val="40"/>
              </w:numPr>
              <w:tabs>
                <w:tab w:val="clear" w:pos="1232"/>
                <w:tab w:val="num" w:pos="136"/>
              </w:tabs>
              <w:ind w:hanging="1232"/>
              <w:jc w:val="left"/>
              <w:rPr>
                <w:rFonts w:ascii="Calibri" w:hAnsi="Calibri"/>
                <w:sz w:val="19"/>
                <w:szCs w:val="19"/>
              </w:rPr>
            </w:pPr>
            <w:r w:rsidRPr="00D41675">
              <w:rPr>
                <w:rFonts w:ascii="Calibri" w:hAnsi="Calibri"/>
                <w:sz w:val="19"/>
                <w:szCs w:val="19"/>
              </w:rPr>
              <w:t>OC Pills: 6%</w:t>
            </w:r>
          </w:p>
          <w:p w:rsidR="00D90A0D" w:rsidRPr="00D41675" w:rsidRDefault="00D90A0D" w:rsidP="00B36E22">
            <w:pPr>
              <w:numPr>
                <w:ilvl w:val="0"/>
                <w:numId w:val="40"/>
              </w:numPr>
              <w:tabs>
                <w:tab w:val="clear" w:pos="1232"/>
                <w:tab w:val="num" w:pos="136"/>
              </w:tabs>
              <w:ind w:hanging="1232"/>
              <w:jc w:val="left"/>
              <w:rPr>
                <w:rFonts w:ascii="Calibri" w:hAnsi="Calibri"/>
                <w:sz w:val="19"/>
                <w:szCs w:val="19"/>
              </w:rPr>
            </w:pPr>
            <w:r w:rsidRPr="00D41675">
              <w:rPr>
                <w:rFonts w:ascii="Calibri" w:hAnsi="Calibri"/>
                <w:sz w:val="19"/>
                <w:szCs w:val="19"/>
              </w:rPr>
              <w:t>Injectable contraceptives: 23%</w:t>
            </w:r>
          </w:p>
          <w:p w:rsidR="00D90A0D" w:rsidRPr="00D41675" w:rsidRDefault="00D90A0D" w:rsidP="00B36E22">
            <w:pPr>
              <w:numPr>
                <w:ilvl w:val="0"/>
                <w:numId w:val="40"/>
              </w:numPr>
              <w:tabs>
                <w:tab w:val="clear" w:pos="1232"/>
                <w:tab w:val="num" w:pos="136"/>
              </w:tabs>
              <w:ind w:hanging="1232"/>
              <w:jc w:val="left"/>
              <w:rPr>
                <w:rFonts w:ascii="Calibri" w:hAnsi="Calibri"/>
                <w:sz w:val="19"/>
                <w:szCs w:val="19"/>
              </w:rPr>
            </w:pPr>
            <w:r w:rsidRPr="00D41675">
              <w:rPr>
                <w:rFonts w:ascii="Calibri" w:hAnsi="Calibri"/>
                <w:sz w:val="19"/>
                <w:szCs w:val="19"/>
              </w:rPr>
              <w:t>ANC: 46%</w:t>
            </w:r>
          </w:p>
          <w:p w:rsidR="00D90A0D" w:rsidRPr="00D41675" w:rsidRDefault="00D90A0D" w:rsidP="00B36E22">
            <w:pPr>
              <w:numPr>
                <w:ilvl w:val="0"/>
                <w:numId w:val="40"/>
              </w:numPr>
              <w:tabs>
                <w:tab w:val="clear" w:pos="1232"/>
                <w:tab w:val="num" w:pos="136"/>
              </w:tabs>
              <w:ind w:hanging="1232"/>
              <w:jc w:val="left"/>
              <w:rPr>
                <w:rFonts w:ascii="Calibri" w:hAnsi="Calibri"/>
                <w:sz w:val="19"/>
                <w:szCs w:val="19"/>
              </w:rPr>
            </w:pPr>
            <w:r w:rsidRPr="00D41675">
              <w:rPr>
                <w:rFonts w:ascii="Calibri" w:hAnsi="Calibri"/>
                <w:sz w:val="19"/>
                <w:szCs w:val="19"/>
              </w:rPr>
              <w:t>Institutional delivery: 12%</w:t>
            </w:r>
          </w:p>
          <w:p w:rsidR="00D90A0D" w:rsidRPr="00D41675" w:rsidRDefault="00D90A0D" w:rsidP="00B36E22">
            <w:pPr>
              <w:numPr>
                <w:ilvl w:val="0"/>
                <w:numId w:val="40"/>
              </w:numPr>
              <w:tabs>
                <w:tab w:val="clear" w:pos="1232"/>
                <w:tab w:val="num" w:pos="136"/>
              </w:tabs>
              <w:spacing w:after="40"/>
              <w:ind w:left="1238" w:hanging="1238"/>
              <w:jc w:val="left"/>
              <w:rPr>
                <w:rFonts w:ascii="Calibri" w:hAnsi="Calibri"/>
                <w:sz w:val="19"/>
                <w:szCs w:val="19"/>
              </w:rPr>
            </w:pPr>
            <w:r w:rsidRPr="00D41675">
              <w:rPr>
                <w:rFonts w:ascii="Calibri" w:hAnsi="Calibri"/>
                <w:sz w:val="19"/>
                <w:szCs w:val="19"/>
              </w:rPr>
              <w:t xml:space="preserve">PNC: 38% </w:t>
            </w:r>
          </w:p>
          <w:p w:rsidR="00D90A0D" w:rsidRPr="00D41675" w:rsidRDefault="00D90A0D" w:rsidP="00B36E22">
            <w:pPr>
              <w:spacing w:after="40"/>
              <w:ind w:left="1238"/>
              <w:jc w:val="left"/>
              <w:rPr>
                <w:rFonts w:ascii="Calibri" w:hAnsi="Calibri"/>
                <w:sz w:val="19"/>
                <w:szCs w:val="19"/>
              </w:rPr>
            </w:pPr>
          </w:p>
          <w:p w:rsidR="00D90A0D" w:rsidRPr="00D41675" w:rsidRDefault="00D90A0D" w:rsidP="00B36E22">
            <w:pPr>
              <w:jc w:val="left"/>
              <w:rPr>
                <w:rFonts w:ascii="Calibri" w:hAnsi="Calibri"/>
                <w:b/>
                <w:iCs/>
                <w:sz w:val="19"/>
                <w:szCs w:val="19"/>
                <w:u w:val="single"/>
              </w:rPr>
            </w:pPr>
            <w:r w:rsidRPr="00D41675">
              <w:rPr>
                <w:rFonts w:ascii="Calibri" w:hAnsi="Calibri"/>
                <w:b/>
                <w:iCs/>
                <w:sz w:val="19"/>
                <w:szCs w:val="19"/>
                <w:u w:val="single"/>
              </w:rPr>
              <w:t>% Supporting women’s SRHR</w:t>
            </w:r>
          </w:p>
          <w:p w:rsidR="00D90A0D" w:rsidRPr="00D41675" w:rsidRDefault="00D90A0D" w:rsidP="00B36E22">
            <w:pPr>
              <w:numPr>
                <w:ilvl w:val="0"/>
                <w:numId w:val="40"/>
              </w:numPr>
              <w:tabs>
                <w:tab w:val="clear" w:pos="1232"/>
                <w:tab w:val="num" w:pos="136"/>
              </w:tabs>
              <w:ind w:left="186" w:hanging="186"/>
              <w:jc w:val="left"/>
              <w:rPr>
                <w:rFonts w:ascii="Calibri" w:hAnsi="Calibri"/>
                <w:sz w:val="19"/>
                <w:szCs w:val="19"/>
              </w:rPr>
            </w:pPr>
            <w:r w:rsidRPr="00D41675">
              <w:rPr>
                <w:rFonts w:ascii="Calibri" w:hAnsi="Calibri"/>
                <w:sz w:val="19"/>
                <w:szCs w:val="19"/>
              </w:rPr>
              <w:lastRenderedPageBreak/>
              <w:t>Couple should decide together how many children to have: 92% women and 84% men agree/strongly agree</w:t>
            </w:r>
          </w:p>
          <w:p w:rsidR="00D90A0D" w:rsidRPr="00D41675" w:rsidRDefault="00D90A0D" w:rsidP="00B36E22">
            <w:pPr>
              <w:numPr>
                <w:ilvl w:val="0"/>
                <w:numId w:val="40"/>
              </w:numPr>
              <w:tabs>
                <w:tab w:val="clear" w:pos="1232"/>
                <w:tab w:val="num" w:pos="136"/>
              </w:tabs>
              <w:ind w:left="186" w:hanging="186"/>
              <w:jc w:val="left"/>
              <w:rPr>
                <w:rFonts w:ascii="Calibri" w:hAnsi="Calibri"/>
                <w:sz w:val="19"/>
                <w:szCs w:val="19"/>
              </w:rPr>
            </w:pPr>
            <w:r w:rsidRPr="00D41675">
              <w:rPr>
                <w:rFonts w:ascii="Calibri" w:hAnsi="Calibri"/>
                <w:sz w:val="19"/>
                <w:szCs w:val="19"/>
              </w:rPr>
              <w:t>Couple should decide on contraception: 88% women and 79% men agree/strongly agree</w:t>
            </w:r>
          </w:p>
          <w:p w:rsidR="00D90A0D" w:rsidRPr="00D41675" w:rsidRDefault="00D90A0D" w:rsidP="00B36E22">
            <w:pPr>
              <w:numPr>
                <w:ilvl w:val="0"/>
                <w:numId w:val="40"/>
              </w:numPr>
              <w:tabs>
                <w:tab w:val="clear" w:pos="1232"/>
                <w:tab w:val="num" w:pos="136"/>
              </w:tabs>
              <w:ind w:left="186" w:hanging="186"/>
              <w:jc w:val="left"/>
              <w:rPr>
                <w:rFonts w:ascii="Calibri" w:hAnsi="Calibri"/>
                <w:sz w:val="19"/>
                <w:szCs w:val="19"/>
              </w:rPr>
            </w:pPr>
            <w:r w:rsidRPr="00D41675">
              <w:rPr>
                <w:rFonts w:ascii="Calibri" w:hAnsi="Calibri"/>
                <w:sz w:val="19"/>
                <w:szCs w:val="19"/>
              </w:rPr>
              <w:t>Women can independently seek healthcare: 70% women and 56% men agree/strongly agree</w:t>
            </w:r>
          </w:p>
        </w:tc>
        <w:tc>
          <w:tcPr>
            <w:tcW w:w="2121" w:type="pct"/>
            <w:tcBorders>
              <w:top w:val="single" w:sz="4" w:space="0" w:color="auto"/>
              <w:left w:val="single" w:sz="4" w:space="0" w:color="auto"/>
              <w:bottom w:val="single" w:sz="4" w:space="0" w:color="auto"/>
              <w:right w:val="single" w:sz="4" w:space="0" w:color="auto"/>
            </w:tcBorders>
          </w:tcPr>
          <w:p w:rsidR="00D90A0D" w:rsidRPr="00D41675" w:rsidRDefault="00D90A0D" w:rsidP="00B36E22">
            <w:pPr>
              <w:jc w:val="left"/>
              <w:rPr>
                <w:rFonts w:ascii="Calibri" w:hAnsi="Calibri"/>
                <w:b/>
                <w:iCs/>
                <w:sz w:val="19"/>
                <w:szCs w:val="19"/>
                <w:u w:val="single"/>
              </w:rPr>
            </w:pPr>
            <w:r w:rsidRPr="00D41675">
              <w:rPr>
                <w:rFonts w:ascii="Calibri" w:hAnsi="Calibri"/>
                <w:sz w:val="19"/>
                <w:szCs w:val="19"/>
              </w:rPr>
              <w:lastRenderedPageBreak/>
              <w:t>VDS / VSLA members only</w:t>
            </w:r>
          </w:p>
          <w:p w:rsidR="00D90A0D" w:rsidRPr="00D41675" w:rsidRDefault="00D90A0D" w:rsidP="00B36E22">
            <w:pPr>
              <w:jc w:val="left"/>
              <w:rPr>
                <w:rFonts w:ascii="Calibri" w:hAnsi="Calibri"/>
                <w:b/>
                <w:iCs/>
                <w:sz w:val="19"/>
                <w:szCs w:val="19"/>
                <w:u w:val="single"/>
              </w:rPr>
            </w:pPr>
            <w:r w:rsidRPr="00D41675">
              <w:rPr>
                <w:rFonts w:ascii="Calibri" w:hAnsi="Calibri"/>
                <w:b/>
                <w:iCs/>
                <w:sz w:val="19"/>
                <w:szCs w:val="19"/>
                <w:u w:val="single"/>
              </w:rPr>
              <w:t>% Utilization based on valid information and self/ joint decision</w:t>
            </w:r>
          </w:p>
          <w:p w:rsidR="00D90A0D" w:rsidRPr="00D41675" w:rsidRDefault="00D90A0D" w:rsidP="00B36E22">
            <w:pPr>
              <w:numPr>
                <w:ilvl w:val="0"/>
                <w:numId w:val="40"/>
              </w:numPr>
              <w:tabs>
                <w:tab w:val="clear" w:pos="1232"/>
                <w:tab w:val="num" w:pos="136"/>
              </w:tabs>
              <w:ind w:hanging="1232"/>
              <w:jc w:val="left"/>
              <w:rPr>
                <w:rFonts w:ascii="Calibri" w:hAnsi="Calibri"/>
                <w:sz w:val="19"/>
                <w:szCs w:val="19"/>
              </w:rPr>
            </w:pPr>
            <w:r w:rsidRPr="00D41675">
              <w:rPr>
                <w:rFonts w:ascii="Calibri" w:hAnsi="Calibri"/>
                <w:sz w:val="19"/>
                <w:szCs w:val="19"/>
              </w:rPr>
              <w:t xml:space="preserve">Condoms:  </w:t>
            </w:r>
            <w:r w:rsidRPr="00D41675">
              <w:rPr>
                <w:rFonts w:ascii="Calibri" w:hAnsi="Calibri"/>
                <w:color w:val="008000"/>
                <w:sz w:val="19"/>
                <w:szCs w:val="19"/>
              </w:rPr>
              <w:t>94.4%</w:t>
            </w:r>
          </w:p>
          <w:p w:rsidR="00D90A0D" w:rsidRPr="00D41675" w:rsidRDefault="00D90A0D" w:rsidP="00B36E22">
            <w:pPr>
              <w:numPr>
                <w:ilvl w:val="0"/>
                <w:numId w:val="40"/>
              </w:numPr>
              <w:tabs>
                <w:tab w:val="clear" w:pos="1232"/>
                <w:tab w:val="num" w:pos="136"/>
              </w:tabs>
              <w:ind w:hanging="1232"/>
              <w:jc w:val="left"/>
              <w:rPr>
                <w:rFonts w:ascii="Calibri" w:hAnsi="Calibri"/>
                <w:sz w:val="19"/>
                <w:szCs w:val="19"/>
              </w:rPr>
            </w:pPr>
            <w:r w:rsidRPr="00D41675">
              <w:rPr>
                <w:rFonts w:ascii="Calibri" w:hAnsi="Calibri"/>
                <w:sz w:val="19"/>
                <w:szCs w:val="19"/>
              </w:rPr>
              <w:t xml:space="preserve">OC Pills: </w:t>
            </w:r>
            <w:r w:rsidRPr="00D41675">
              <w:rPr>
                <w:rFonts w:ascii="Calibri" w:hAnsi="Calibri"/>
                <w:color w:val="008000"/>
                <w:sz w:val="19"/>
                <w:szCs w:val="19"/>
              </w:rPr>
              <w:t>100%</w:t>
            </w:r>
          </w:p>
          <w:p w:rsidR="00D90A0D" w:rsidRPr="00D41675" w:rsidRDefault="00D90A0D" w:rsidP="00B36E22">
            <w:pPr>
              <w:numPr>
                <w:ilvl w:val="0"/>
                <w:numId w:val="40"/>
              </w:numPr>
              <w:tabs>
                <w:tab w:val="clear" w:pos="1232"/>
                <w:tab w:val="num" w:pos="136"/>
              </w:tabs>
              <w:ind w:hanging="1232"/>
              <w:jc w:val="left"/>
              <w:rPr>
                <w:rFonts w:ascii="Calibri" w:hAnsi="Calibri"/>
                <w:i/>
                <w:iCs/>
                <w:sz w:val="19"/>
                <w:szCs w:val="19"/>
                <w:u w:val="single"/>
              </w:rPr>
            </w:pPr>
            <w:r w:rsidRPr="00D41675">
              <w:rPr>
                <w:rFonts w:ascii="Calibri" w:hAnsi="Calibri"/>
                <w:sz w:val="19"/>
                <w:szCs w:val="19"/>
              </w:rPr>
              <w:t xml:space="preserve">Treatment for STIs: 38.9% </w:t>
            </w:r>
          </w:p>
          <w:p w:rsidR="00D90A0D" w:rsidRPr="00D41675" w:rsidRDefault="00D90A0D" w:rsidP="00B36E22">
            <w:pPr>
              <w:jc w:val="left"/>
              <w:rPr>
                <w:rFonts w:ascii="Calibri" w:hAnsi="Calibri"/>
                <w:sz w:val="19"/>
                <w:szCs w:val="19"/>
              </w:rPr>
            </w:pPr>
          </w:p>
          <w:p w:rsidR="00D90A0D" w:rsidRPr="00D41675" w:rsidRDefault="00D90A0D" w:rsidP="00B36E22">
            <w:pPr>
              <w:jc w:val="left"/>
              <w:rPr>
                <w:rFonts w:ascii="Calibri" w:hAnsi="Calibri"/>
                <w:sz w:val="19"/>
                <w:szCs w:val="19"/>
              </w:rPr>
            </w:pPr>
          </w:p>
          <w:p w:rsidR="00D90A0D" w:rsidRPr="00D41675" w:rsidRDefault="00D90A0D" w:rsidP="00B36E22">
            <w:pPr>
              <w:jc w:val="left"/>
              <w:rPr>
                <w:rFonts w:ascii="Calibri" w:hAnsi="Calibri"/>
                <w:sz w:val="19"/>
                <w:szCs w:val="19"/>
              </w:rPr>
            </w:pPr>
          </w:p>
          <w:p w:rsidR="00D90A0D" w:rsidRPr="00D41675" w:rsidRDefault="00D90A0D" w:rsidP="00B36E22">
            <w:pPr>
              <w:jc w:val="left"/>
              <w:rPr>
                <w:rFonts w:ascii="Calibri" w:hAnsi="Calibri"/>
                <w:b/>
                <w:iCs/>
                <w:sz w:val="19"/>
                <w:szCs w:val="19"/>
                <w:u w:val="single"/>
              </w:rPr>
            </w:pPr>
            <w:r w:rsidRPr="00D41675">
              <w:rPr>
                <w:rFonts w:ascii="Calibri" w:hAnsi="Calibri"/>
                <w:b/>
                <w:iCs/>
                <w:sz w:val="19"/>
                <w:szCs w:val="19"/>
                <w:u w:val="single"/>
              </w:rPr>
              <w:t>% Supporting women’s SRHR</w:t>
            </w:r>
          </w:p>
          <w:p w:rsidR="00D90A0D" w:rsidRPr="00D41675" w:rsidRDefault="00D90A0D" w:rsidP="00B36E22">
            <w:pPr>
              <w:numPr>
                <w:ilvl w:val="0"/>
                <w:numId w:val="40"/>
              </w:numPr>
              <w:tabs>
                <w:tab w:val="clear" w:pos="1232"/>
                <w:tab w:val="num" w:pos="136"/>
              </w:tabs>
              <w:ind w:left="186" w:hanging="186"/>
              <w:jc w:val="left"/>
              <w:rPr>
                <w:rFonts w:ascii="Calibri" w:hAnsi="Calibri"/>
                <w:sz w:val="19"/>
                <w:szCs w:val="19"/>
              </w:rPr>
            </w:pPr>
            <w:r w:rsidRPr="00D41675">
              <w:rPr>
                <w:rFonts w:ascii="Calibri" w:hAnsi="Calibri"/>
                <w:sz w:val="19"/>
                <w:szCs w:val="19"/>
              </w:rPr>
              <w:lastRenderedPageBreak/>
              <w:t xml:space="preserve">Couple should decide together how many children to have: </w:t>
            </w:r>
            <w:r w:rsidRPr="00D41675">
              <w:rPr>
                <w:rFonts w:ascii="Calibri" w:hAnsi="Calibri"/>
                <w:color w:val="008000"/>
                <w:sz w:val="19"/>
                <w:szCs w:val="19"/>
              </w:rPr>
              <w:t>96.2 %</w:t>
            </w:r>
            <w:r w:rsidRPr="00D41675">
              <w:rPr>
                <w:rFonts w:ascii="Calibri" w:hAnsi="Calibri"/>
                <w:sz w:val="19"/>
                <w:szCs w:val="19"/>
              </w:rPr>
              <w:t xml:space="preserve"> women and </w:t>
            </w:r>
            <w:r w:rsidRPr="00D41675">
              <w:rPr>
                <w:rFonts w:ascii="Calibri" w:hAnsi="Calibri"/>
                <w:color w:val="008000"/>
                <w:sz w:val="19"/>
                <w:szCs w:val="19"/>
              </w:rPr>
              <w:t>97.3%</w:t>
            </w:r>
            <w:r w:rsidRPr="00D41675">
              <w:rPr>
                <w:rFonts w:ascii="Calibri" w:hAnsi="Calibri"/>
                <w:sz w:val="19"/>
                <w:szCs w:val="19"/>
              </w:rPr>
              <w:t xml:space="preserve">  men agree/strongly agree</w:t>
            </w:r>
          </w:p>
          <w:p w:rsidR="00D90A0D" w:rsidRPr="00D41675" w:rsidRDefault="00D90A0D" w:rsidP="00B36E22">
            <w:pPr>
              <w:numPr>
                <w:ilvl w:val="0"/>
                <w:numId w:val="40"/>
              </w:numPr>
              <w:tabs>
                <w:tab w:val="clear" w:pos="1232"/>
                <w:tab w:val="num" w:pos="136"/>
              </w:tabs>
              <w:ind w:left="186" w:hanging="186"/>
              <w:jc w:val="left"/>
              <w:rPr>
                <w:rFonts w:ascii="Calibri" w:hAnsi="Calibri"/>
                <w:sz w:val="19"/>
                <w:szCs w:val="19"/>
              </w:rPr>
            </w:pPr>
            <w:r w:rsidRPr="00D41675">
              <w:rPr>
                <w:rFonts w:ascii="Calibri" w:hAnsi="Calibri"/>
                <w:sz w:val="19"/>
                <w:szCs w:val="19"/>
              </w:rPr>
              <w:t xml:space="preserve">Couple should decide on contraception:  </w:t>
            </w:r>
            <w:r w:rsidRPr="00D41675">
              <w:rPr>
                <w:rFonts w:ascii="Calibri" w:hAnsi="Calibri"/>
                <w:color w:val="008000"/>
                <w:sz w:val="19"/>
                <w:szCs w:val="19"/>
              </w:rPr>
              <w:t>97.8%</w:t>
            </w:r>
            <w:r w:rsidRPr="00D41675">
              <w:rPr>
                <w:rFonts w:ascii="Calibri" w:hAnsi="Calibri"/>
                <w:sz w:val="19"/>
                <w:szCs w:val="19"/>
              </w:rPr>
              <w:t xml:space="preserve"> women and </w:t>
            </w:r>
            <w:r w:rsidRPr="00D41675">
              <w:rPr>
                <w:rFonts w:ascii="Calibri" w:hAnsi="Calibri"/>
                <w:color w:val="008000"/>
                <w:sz w:val="19"/>
                <w:szCs w:val="19"/>
              </w:rPr>
              <w:t>97.3%</w:t>
            </w:r>
            <w:r w:rsidRPr="00D41675">
              <w:rPr>
                <w:rFonts w:ascii="Calibri" w:hAnsi="Calibri"/>
                <w:sz w:val="19"/>
                <w:szCs w:val="19"/>
              </w:rPr>
              <w:t xml:space="preserve"> men agree/strongly agree</w:t>
            </w:r>
          </w:p>
          <w:p w:rsidR="00D90A0D" w:rsidRPr="00D41675" w:rsidRDefault="00D90A0D" w:rsidP="00B36E22">
            <w:pPr>
              <w:numPr>
                <w:ilvl w:val="0"/>
                <w:numId w:val="40"/>
              </w:numPr>
              <w:tabs>
                <w:tab w:val="clear" w:pos="1232"/>
                <w:tab w:val="num" w:pos="136"/>
              </w:tabs>
              <w:ind w:left="186" w:hanging="186"/>
              <w:jc w:val="left"/>
              <w:rPr>
                <w:rFonts w:ascii="Calibri" w:hAnsi="Calibri"/>
                <w:i/>
                <w:iCs/>
                <w:sz w:val="19"/>
                <w:szCs w:val="19"/>
                <w:u w:val="single"/>
              </w:rPr>
            </w:pPr>
            <w:r w:rsidRPr="00D41675">
              <w:rPr>
                <w:rFonts w:ascii="Calibri" w:hAnsi="Calibri"/>
                <w:sz w:val="19"/>
                <w:szCs w:val="19"/>
              </w:rPr>
              <w:t xml:space="preserve">Women can independently seek healthcare: </w:t>
            </w:r>
            <w:r w:rsidRPr="00D41675">
              <w:rPr>
                <w:rFonts w:ascii="Calibri" w:hAnsi="Calibri"/>
                <w:color w:val="FF0000"/>
                <w:sz w:val="19"/>
                <w:szCs w:val="19"/>
              </w:rPr>
              <w:t>69.2%</w:t>
            </w:r>
            <w:r w:rsidRPr="00D41675">
              <w:rPr>
                <w:rFonts w:ascii="Calibri" w:hAnsi="Calibri"/>
                <w:sz w:val="19"/>
                <w:szCs w:val="19"/>
              </w:rPr>
              <w:t xml:space="preserve"> women and </w:t>
            </w:r>
            <w:r w:rsidRPr="00D41675">
              <w:rPr>
                <w:rFonts w:ascii="Calibri" w:hAnsi="Calibri"/>
                <w:color w:val="008000"/>
                <w:sz w:val="19"/>
                <w:szCs w:val="19"/>
              </w:rPr>
              <w:t>72%</w:t>
            </w:r>
            <w:r w:rsidRPr="00D41675">
              <w:rPr>
                <w:rFonts w:ascii="Calibri" w:hAnsi="Calibri"/>
                <w:sz w:val="19"/>
                <w:szCs w:val="19"/>
              </w:rPr>
              <w:t xml:space="preserve"> men agree/strongly agree</w:t>
            </w:r>
          </w:p>
        </w:tc>
      </w:tr>
      <w:tr w:rsidR="00D90A0D" w:rsidRPr="00D41675" w:rsidTr="00B36E22">
        <w:trPr>
          <w:trHeight w:val="864"/>
        </w:trPr>
        <w:tc>
          <w:tcPr>
            <w:tcW w:w="757" w:type="pct"/>
            <w:tcBorders>
              <w:top w:val="single" w:sz="4" w:space="0" w:color="auto"/>
              <w:left w:val="single" w:sz="4" w:space="0" w:color="auto"/>
              <w:bottom w:val="single" w:sz="4" w:space="0" w:color="auto"/>
              <w:right w:val="single" w:sz="4" w:space="0" w:color="auto"/>
            </w:tcBorders>
            <w:shd w:val="clear" w:color="auto" w:fill="AFD5C8"/>
            <w:vAlign w:val="center"/>
          </w:tcPr>
          <w:p w:rsidR="00D90A0D" w:rsidRPr="00D41675" w:rsidRDefault="00D90A0D" w:rsidP="00B36E22">
            <w:pPr>
              <w:jc w:val="left"/>
              <w:rPr>
                <w:rFonts w:ascii="Calibri" w:hAnsi="Calibri"/>
                <w:b/>
                <w:sz w:val="19"/>
                <w:szCs w:val="19"/>
              </w:rPr>
            </w:pPr>
            <w:r w:rsidRPr="00D41675">
              <w:rPr>
                <w:rFonts w:ascii="Calibri" w:hAnsi="Calibri"/>
                <w:b/>
                <w:sz w:val="19"/>
                <w:szCs w:val="19"/>
              </w:rPr>
              <w:lastRenderedPageBreak/>
              <w:t>HIV-AIDS and STI</w:t>
            </w:r>
          </w:p>
        </w:tc>
        <w:tc>
          <w:tcPr>
            <w:tcW w:w="2122" w:type="pct"/>
            <w:tcBorders>
              <w:top w:val="single" w:sz="4" w:space="0" w:color="auto"/>
              <w:left w:val="single" w:sz="4" w:space="0" w:color="auto"/>
              <w:bottom w:val="single" w:sz="4" w:space="0" w:color="auto"/>
              <w:right w:val="single" w:sz="4" w:space="0" w:color="auto"/>
            </w:tcBorders>
            <w:vAlign w:val="center"/>
          </w:tcPr>
          <w:p w:rsidR="00D90A0D" w:rsidRPr="00D41675" w:rsidRDefault="00D90A0D" w:rsidP="00B36E22">
            <w:pPr>
              <w:jc w:val="left"/>
              <w:rPr>
                <w:rFonts w:ascii="Calibri" w:hAnsi="Calibri"/>
                <w:i/>
                <w:iCs/>
                <w:sz w:val="19"/>
                <w:szCs w:val="19"/>
                <w:u w:val="single"/>
              </w:rPr>
            </w:pPr>
            <w:r w:rsidRPr="00D41675">
              <w:rPr>
                <w:rFonts w:ascii="Calibri" w:hAnsi="Calibri"/>
                <w:i/>
                <w:iCs/>
                <w:sz w:val="19"/>
                <w:szCs w:val="19"/>
                <w:u w:val="single"/>
              </w:rPr>
              <w:t xml:space="preserve">Statements: </w:t>
            </w:r>
            <w:r w:rsidR="00D84A02" w:rsidRPr="00D41675">
              <w:rPr>
                <w:rFonts w:ascii="Calibri" w:hAnsi="Calibri"/>
                <w:i/>
                <w:iCs/>
                <w:sz w:val="19"/>
                <w:szCs w:val="19"/>
                <w:u w:val="single"/>
              </w:rPr>
              <w:br/>
            </w:r>
            <w:r w:rsidRPr="00D41675">
              <w:rPr>
                <w:rFonts w:ascii="Calibri" w:hAnsi="Calibri"/>
                <w:i/>
                <w:iCs/>
                <w:sz w:val="19"/>
                <w:szCs w:val="19"/>
                <w:u w:val="single"/>
              </w:rPr>
              <w:t>% Respondents Agree/Strongly agree</w:t>
            </w:r>
          </w:p>
          <w:p w:rsidR="00D90A0D" w:rsidRPr="00D41675" w:rsidRDefault="00D90A0D" w:rsidP="00B36E22">
            <w:pPr>
              <w:jc w:val="left"/>
              <w:rPr>
                <w:rFonts w:ascii="Calibri" w:hAnsi="Calibri"/>
                <w:b/>
                <w:sz w:val="19"/>
                <w:szCs w:val="19"/>
              </w:rPr>
            </w:pPr>
          </w:p>
          <w:p w:rsidR="00D90A0D" w:rsidRPr="00D41675" w:rsidRDefault="00D90A0D" w:rsidP="00B36E22">
            <w:pPr>
              <w:jc w:val="left"/>
              <w:rPr>
                <w:rFonts w:ascii="Calibri" w:hAnsi="Calibri"/>
                <w:b/>
                <w:sz w:val="19"/>
                <w:szCs w:val="19"/>
              </w:rPr>
            </w:pPr>
            <w:r w:rsidRPr="00D41675">
              <w:rPr>
                <w:rFonts w:ascii="Calibri" w:hAnsi="Calibri"/>
                <w:b/>
                <w:sz w:val="19"/>
                <w:szCs w:val="19"/>
              </w:rPr>
              <w:t>Knowledge on HIV-AIDS and STI</w:t>
            </w:r>
          </w:p>
          <w:p w:rsidR="00D90A0D" w:rsidRPr="00D41675" w:rsidRDefault="00D90A0D" w:rsidP="00B36E22">
            <w:pPr>
              <w:numPr>
                <w:ilvl w:val="0"/>
                <w:numId w:val="40"/>
              </w:numPr>
              <w:tabs>
                <w:tab w:val="clear" w:pos="1232"/>
                <w:tab w:val="num" w:pos="136"/>
              </w:tabs>
              <w:ind w:left="186" w:hanging="186"/>
              <w:jc w:val="left"/>
              <w:rPr>
                <w:rFonts w:ascii="Calibri" w:hAnsi="Calibri"/>
                <w:sz w:val="19"/>
                <w:szCs w:val="19"/>
              </w:rPr>
            </w:pPr>
            <w:r w:rsidRPr="00D41675">
              <w:rPr>
                <w:rFonts w:ascii="Calibri" w:hAnsi="Calibri"/>
                <w:sz w:val="19"/>
                <w:szCs w:val="19"/>
              </w:rPr>
              <w:t>Heard about HIV-AIDS &amp; STI: Women 73%, Men 67%</w:t>
            </w:r>
          </w:p>
          <w:p w:rsidR="00D90A0D" w:rsidRPr="00D41675" w:rsidRDefault="00D90A0D" w:rsidP="00B36E22">
            <w:pPr>
              <w:numPr>
                <w:ilvl w:val="0"/>
                <w:numId w:val="40"/>
              </w:numPr>
              <w:tabs>
                <w:tab w:val="clear" w:pos="1232"/>
                <w:tab w:val="num" w:pos="136"/>
              </w:tabs>
              <w:ind w:left="186" w:hanging="186"/>
              <w:jc w:val="left"/>
              <w:rPr>
                <w:rFonts w:ascii="Calibri" w:hAnsi="Calibri"/>
                <w:sz w:val="19"/>
                <w:szCs w:val="19"/>
              </w:rPr>
            </w:pPr>
            <w:r w:rsidRPr="00D41675">
              <w:rPr>
                <w:rFonts w:ascii="Calibri" w:hAnsi="Calibri"/>
                <w:sz w:val="19"/>
                <w:szCs w:val="19"/>
              </w:rPr>
              <w:t>Knowledge of STI treatment place: Women 30%, Men 21%</w:t>
            </w:r>
          </w:p>
          <w:p w:rsidR="00D90A0D" w:rsidRPr="00D41675" w:rsidRDefault="00D90A0D" w:rsidP="00B36E22">
            <w:pPr>
              <w:numPr>
                <w:ilvl w:val="0"/>
                <w:numId w:val="40"/>
              </w:numPr>
              <w:tabs>
                <w:tab w:val="clear" w:pos="1232"/>
                <w:tab w:val="num" w:pos="136"/>
              </w:tabs>
              <w:ind w:left="186" w:hanging="186"/>
              <w:jc w:val="left"/>
              <w:rPr>
                <w:rFonts w:ascii="Calibri" w:hAnsi="Calibri"/>
                <w:sz w:val="19"/>
                <w:szCs w:val="19"/>
              </w:rPr>
            </w:pPr>
            <w:r w:rsidRPr="00D41675">
              <w:rPr>
                <w:rFonts w:ascii="Calibri" w:hAnsi="Calibri"/>
                <w:sz w:val="19"/>
                <w:szCs w:val="19"/>
              </w:rPr>
              <w:t>Knowledge of HIV testing Centre: Women 26%, Men 21%</w:t>
            </w:r>
          </w:p>
        </w:tc>
        <w:tc>
          <w:tcPr>
            <w:tcW w:w="2121" w:type="pct"/>
            <w:tcBorders>
              <w:top w:val="single" w:sz="4" w:space="0" w:color="auto"/>
              <w:left w:val="single" w:sz="4" w:space="0" w:color="auto"/>
              <w:bottom w:val="single" w:sz="4" w:space="0" w:color="auto"/>
              <w:right w:val="single" w:sz="4" w:space="0" w:color="auto"/>
            </w:tcBorders>
            <w:vAlign w:val="center"/>
          </w:tcPr>
          <w:p w:rsidR="00D90A0D" w:rsidRPr="00D41675" w:rsidRDefault="00D90A0D" w:rsidP="00B36E22">
            <w:pPr>
              <w:jc w:val="left"/>
              <w:rPr>
                <w:rFonts w:ascii="Calibri" w:hAnsi="Calibri"/>
                <w:i/>
                <w:iCs/>
                <w:sz w:val="19"/>
                <w:szCs w:val="19"/>
                <w:u w:val="single"/>
              </w:rPr>
            </w:pPr>
            <w:r w:rsidRPr="00D41675">
              <w:rPr>
                <w:rFonts w:ascii="Calibri" w:hAnsi="Calibri"/>
                <w:i/>
                <w:iCs/>
                <w:sz w:val="19"/>
                <w:szCs w:val="19"/>
                <w:u w:val="single"/>
              </w:rPr>
              <w:t xml:space="preserve">Statements: </w:t>
            </w:r>
            <w:r w:rsidR="00D84A02" w:rsidRPr="00D41675">
              <w:rPr>
                <w:rFonts w:ascii="Calibri" w:hAnsi="Calibri"/>
                <w:i/>
                <w:iCs/>
                <w:sz w:val="19"/>
                <w:szCs w:val="19"/>
                <w:u w:val="single"/>
              </w:rPr>
              <w:br/>
            </w:r>
            <w:r w:rsidRPr="00D41675">
              <w:rPr>
                <w:rFonts w:ascii="Calibri" w:hAnsi="Calibri"/>
                <w:i/>
                <w:iCs/>
                <w:sz w:val="19"/>
                <w:szCs w:val="19"/>
                <w:u w:val="single"/>
              </w:rPr>
              <w:t>% Respondents Agree/Strongly agree</w:t>
            </w:r>
          </w:p>
          <w:p w:rsidR="00D90A0D" w:rsidRPr="00D41675" w:rsidRDefault="00D90A0D" w:rsidP="00B36E22">
            <w:pPr>
              <w:jc w:val="left"/>
              <w:rPr>
                <w:rFonts w:ascii="Calibri" w:hAnsi="Calibri"/>
                <w:b/>
                <w:sz w:val="19"/>
                <w:szCs w:val="19"/>
              </w:rPr>
            </w:pPr>
            <w:r w:rsidRPr="00D41675">
              <w:rPr>
                <w:rFonts w:ascii="Calibri" w:hAnsi="Calibri"/>
                <w:b/>
                <w:sz w:val="19"/>
                <w:szCs w:val="19"/>
              </w:rPr>
              <w:t>Knowledge on HIV-AIDS and STI</w:t>
            </w:r>
          </w:p>
          <w:p w:rsidR="00D90A0D" w:rsidRPr="00D41675" w:rsidRDefault="00D90A0D" w:rsidP="00B36E22">
            <w:pPr>
              <w:numPr>
                <w:ilvl w:val="0"/>
                <w:numId w:val="40"/>
              </w:numPr>
              <w:tabs>
                <w:tab w:val="clear" w:pos="1232"/>
                <w:tab w:val="num" w:pos="24"/>
              </w:tabs>
              <w:ind w:left="186" w:hanging="186"/>
              <w:jc w:val="left"/>
              <w:rPr>
                <w:rFonts w:ascii="Calibri" w:hAnsi="Calibri"/>
                <w:sz w:val="19"/>
                <w:szCs w:val="19"/>
              </w:rPr>
            </w:pPr>
            <w:r w:rsidRPr="00D41675">
              <w:rPr>
                <w:rFonts w:ascii="Calibri" w:hAnsi="Calibri"/>
                <w:sz w:val="19"/>
                <w:szCs w:val="19"/>
              </w:rPr>
              <w:t xml:space="preserve">NA at </w:t>
            </w:r>
            <w:proofErr w:type="spellStart"/>
            <w:r w:rsidRPr="00D41675">
              <w:rPr>
                <w:rFonts w:ascii="Calibri" w:hAnsi="Calibri"/>
                <w:sz w:val="19"/>
                <w:szCs w:val="19"/>
              </w:rPr>
              <w:t>endline</w:t>
            </w:r>
            <w:proofErr w:type="spellEnd"/>
            <w:r w:rsidRPr="00D41675">
              <w:rPr>
                <w:rFonts w:ascii="Calibri" w:hAnsi="Calibri"/>
                <w:sz w:val="19"/>
                <w:szCs w:val="19"/>
              </w:rPr>
              <w:t xml:space="preserve"> </w:t>
            </w:r>
          </w:p>
          <w:p w:rsidR="00D90A0D" w:rsidRPr="00D41675" w:rsidRDefault="00D90A0D" w:rsidP="00B36E22">
            <w:pPr>
              <w:ind w:left="186"/>
              <w:jc w:val="left"/>
              <w:rPr>
                <w:rFonts w:ascii="Calibri" w:hAnsi="Calibri"/>
                <w:sz w:val="19"/>
                <w:szCs w:val="19"/>
              </w:rPr>
            </w:pPr>
          </w:p>
          <w:p w:rsidR="00D90A0D" w:rsidRPr="00D41675" w:rsidRDefault="00D90A0D" w:rsidP="00B36E22">
            <w:pPr>
              <w:numPr>
                <w:ilvl w:val="0"/>
                <w:numId w:val="40"/>
              </w:numPr>
              <w:tabs>
                <w:tab w:val="clear" w:pos="1232"/>
                <w:tab w:val="num" w:pos="24"/>
              </w:tabs>
              <w:ind w:left="186" w:hanging="186"/>
              <w:jc w:val="left"/>
              <w:rPr>
                <w:rFonts w:ascii="Calibri" w:hAnsi="Calibri"/>
                <w:sz w:val="19"/>
                <w:szCs w:val="19"/>
              </w:rPr>
            </w:pPr>
            <w:r w:rsidRPr="00D41675">
              <w:rPr>
                <w:rFonts w:ascii="Calibri" w:hAnsi="Calibri"/>
                <w:sz w:val="19"/>
                <w:szCs w:val="19"/>
              </w:rPr>
              <w:t xml:space="preserve">Knowledge of STI treatment place: </w:t>
            </w:r>
            <w:r w:rsidRPr="00D41675">
              <w:rPr>
                <w:rFonts w:ascii="Calibri" w:hAnsi="Calibri"/>
                <w:color w:val="008000"/>
                <w:sz w:val="19"/>
                <w:szCs w:val="19"/>
              </w:rPr>
              <w:t>46.6%</w:t>
            </w:r>
            <w:r w:rsidRPr="00D41675">
              <w:rPr>
                <w:rFonts w:ascii="Calibri" w:hAnsi="Calibri"/>
                <w:sz w:val="19"/>
                <w:szCs w:val="19"/>
              </w:rPr>
              <w:t xml:space="preserve"> Women   Men </w:t>
            </w:r>
            <w:r w:rsidRPr="00D41675">
              <w:rPr>
                <w:rFonts w:ascii="Calibri" w:hAnsi="Calibri"/>
                <w:color w:val="008000"/>
                <w:sz w:val="19"/>
                <w:szCs w:val="19"/>
              </w:rPr>
              <w:t>57.3 %</w:t>
            </w:r>
          </w:p>
          <w:p w:rsidR="00D90A0D" w:rsidRPr="00D41675" w:rsidRDefault="00D90A0D" w:rsidP="00B36E22">
            <w:pPr>
              <w:numPr>
                <w:ilvl w:val="0"/>
                <w:numId w:val="40"/>
              </w:numPr>
              <w:tabs>
                <w:tab w:val="clear" w:pos="1232"/>
                <w:tab w:val="num" w:pos="24"/>
              </w:tabs>
              <w:ind w:left="186" w:hanging="186"/>
              <w:jc w:val="left"/>
              <w:rPr>
                <w:rFonts w:ascii="Calibri" w:hAnsi="Calibri"/>
                <w:sz w:val="19"/>
                <w:szCs w:val="19"/>
              </w:rPr>
            </w:pPr>
            <w:r w:rsidRPr="00D41675">
              <w:rPr>
                <w:rFonts w:ascii="Calibri" w:hAnsi="Calibri"/>
                <w:sz w:val="19"/>
                <w:szCs w:val="19"/>
              </w:rPr>
              <w:t xml:space="preserve">Knowledge of HIV testing Centre: Women </w:t>
            </w:r>
            <w:r w:rsidRPr="00D41675">
              <w:rPr>
                <w:rFonts w:ascii="Calibri" w:hAnsi="Calibri"/>
                <w:color w:val="008000"/>
                <w:sz w:val="19"/>
                <w:szCs w:val="19"/>
              </w:rPr>
              <w:t>63.6 %</w:t>
            </w:r>
            <w:r w:rsidRPr="00D41675">
              <w:rPr>
                <w:rFonts w:ascii="Calibri" w:hAnsi="Calibri"/>
                <w:sz w:val="19"/>
                <w:szCs w:val="19"/>
              </w:rPr>
              <w:t xml:space="preserve"> Men </w:t>
            </w:r>
            <w:r w:rsidRPr="00D41675">
              <w:rPr>
                <w:rFonts w:ascii="Calibri" w:hAnsi="Calibri"/>
                <w:color w:val="008000"/>
                <w:sz w:val="19"/>
                <w:szCs w:val="19"/>
              </w:rPr>
              <w:t>47.9%,</w:t>
            </w:r>
          </w:p>
          <w:p w:rsidR="00D90A0D" w:rsidRPr="00D41675" w:rsidRDefault="00D90A0D" w:rsidP="00B36E22">
            <w:pPr>
              <w:jc w:val="left"/>
              <w:rPr>
                <w:rFonts w:ascii="Calibri" w:hAnsi="Calibri"/>
                <w:sz w:val="19"/>
                <w:szCs w:val="19"/>
              </w:rPr>
            </w:pPr>
          </w:p>
        </w:tc>
      </w:tr>
      <w:tr w:rsidR="00D90A0D" w:rsidRPr="00D41675" w:rsidTr="00B36E22">
        <w:trPr>
          <w:trHeight w:val="864"/>
        </w:trPr>
        <w:tc>
          <w:tcPr>
            <w:tcW w:w="757" w:type="pct"/>
            <w:tcBorders>
              <w:top w:val="single" w:sz="4" w:space="0" w:color="auto"/>
              <w:left w:val="single" w:sz="4" w:space="0" w:color="auto"/>
              <w:bottom w:val="single" w:sz="4" w:space="0" w:color="auto"/>
              <w:right w:val="single" w:sz="4" w:space="0" w:color="auto"/>
            </w:tcBorders>
            <w:shd w:val="clear" w:color="auto" w:fill="AFD5C8"/>
            <w:vAlign w:val="center"/>
          </w:tcPr>
          <w:p w:rsidR="00D90A0D" w:rsidRPr="00D41675" w:rsidRDefault="00D90A0D" w:rsidP="00B36E22">
            <w:pPr>
              <w:jc w:val="left"/>
              <w:rPr>
                <w:rFonts w:ascii="Calibri" w:hAnsi="Calibri"/>
                <w:b/>
                <w:sz w:val="19"/>
                <w:szCs w:val="19"/>
              </w:rPr>
            </w:pPr>
            <w:r w:rsidRPr="00D41675">
              <w:rPr>
                <w:rFonts w:ascii="Calibri" w:hAnsi="Calibri"/>
                <w:b/>
                <w:sz w:val="19"/>
                <w:szCs w:val="19"/>
              </w:rPr>
              <w:t xml:space="preserve">Attitude toward women’s decision making </w:t>
            </w:r>
          </w:p>
        </w:tc>
        <w:tc>
          <w:tcPr>
            <w:tcW w:w="2122" w:type="pct"/>
            <w:tcBorders>
              <w:top w:val="single" w:sz="4" w:space="0" w:color="auto"/>
              <w:left w:val="single" w:sz="4" w:space="0" w:color="auto"/>
              <w:bottom w:val="single" w:sz="4" w:space="0" w:color="auto"/>
              <w:right w:val="single" w:sz="4" w:space="0" w:color="auto"/>
            </w:tcBorders>
            <w:vAlign w:val="center"/>
          </w:tcPr>
          <w:p w:rsidR="00D90A0D" w:rsidRPr="00D41675" w:rsidRDefault="00D90A0D" w:rsidP="00B36E22">
            <w:pPr>
              <w:jc w:val="left"/>
              <w:rPr>
                <w:rFonts w:ascii="Calibri" w:hAnsi="Calibri"/>
                <w:i/>
                <w:iCs/>
                <w:sz w:val="19"/>
                <w:szCs w:val="19"/>
                <w:u w:val="single"/>
              </w:rPr>
            </w:pPr>
            <w:r w:rsidRPr="00D41675">
              <w:rPr>
                <w:rFonts w:ascii="Calibri" w:hAnsi="Calibri"/>
                <w:i/>
                <w:iCs/>
                <w:sz w:val="19"/>
                <w:szCs w:val="19"/>
                <w:u w:val="single"/>
              </w:rPr>
              <w:t>Statements: % Respondents Agree/Strongly agree</w:t>
            </w:r>
          </w:p>
          <w:p w:rsidR="00D90A0D" w:rsidRPr="00D41675" w:rsidRDefault="00D90A0D" w:rsidP="00B36E22">
            <w:pPr>
              <w:numPr>
                <w:ilvl w:val="0"/>
                <w:numId w:val="40"/>
              </w:numPr>
              <w:tabs>
                <w:tab w:val="clear" w:pos="1232"/>
                <w:tab w:val="num" w:pos="136"/>
              </w:tabs>
              <w:ind w:left="186" w:hanging="186"/>
              <w:jc w:val="left"/>
              <w:rPr>
                <w:rFonts w:ascii="Calibri" w:hAnsi="Calibri"/>
                <w:sz w:val="19"/>
                <w:szCs w:val="19"/>
              </w:rPr>
            </w:pPr>
            <w:r w:rsidRPr="00D41675">
              <w:rPr>
                <w:rFonts w:ascii="Calibri" w:hAnsi="Calibri"/>
                <w:sz w:val="19"/>
                <w:szCs w:val="19"/>
              </w:rPr>
              <w:t>Justified in asking for condom use: Women 80%, Men 67%</w:t>
            </w:r>
          </w:p>
          <w:p w:rsidR="00D90A0D" w:rsidRPr="00D41675" w:rsidRDefault="00D90A0D" w:rsidP="00B36E22">
            <w:pPr>
              <w:numPr>
                <w:ilvl w:val="0"/>
                <w:numId w:val="40"/>
              </w:numPr>
              <w:tabs>
                <w:tab w:val="clear" w:pos="1232"/>
                <w:tab w:val="num" w:pos="136"/>
              </w:tabs>
              <w:ind w:left="186" w:hanging="186"/>
              <w:jc w:val="left"/>
              <w:rPr>
                <w:rFonts w:ascii="Calibri" w:hAnsi="Calibri"/>
                <w:sz w:val="19"/>
                <w:szCs w:val="19"/>
              </w:rPr>
            </w:pPr>
            <w:r w:rsidRPr="00D41675">
              <w:rPr>
                <w:rFonts w:ascii="Calibri" w:hAnsi="Calibri"/>
                <w:sz w:val="19"/>
                <w:szCs w:val="19"/>
              </w:rPr>
              <w:t>Equal opportunity for healthcare: Women 94%, Men 86%</w:t>
            </w:r>
          </w:p>
        </w:tc>
        <w:tc>
          <w:tcPr>
            <w:tcW w:w="2121" w:type="pct"/>
            <w:tcBorders>
              <w:top w:val="single" w:sz="4" w:space="0" w:color="auto"/>
              <w:left w:val="single" w:sz="4" w:space="0" w:color="auto"/>
              <w:bottom w:val="single" w:sz="4" w:space="0" w:color="auto"/>
              <w:right w:val="single" w:sz="4" w:space="0" w:color="auto"/>
            </w:tcBorders>
          </w:tcPr>
          <w:p w:rsidR="00D90A0D" w:rsidRPr="00D41675" w:rsidRDefault="00D90A0D" w:rsidP="00B36E22">
            <w:pPr>
              <w:jc w:val="left"/>
              <w:rPr>
                <w:rFonts w:ascii="Calibri" w:hAnsi="Calibri"/>
                <w:i/>
                <w:iCs/>
                <w:sz w:val="19"/>
                <w:szCs w:val="19"/>
                <w:u w:val="single"/>
              </w:rPr>
            </w:pPr>
            <w:r w:rsidRPr="00D41675">
              <w:rPr>
                <w:rFonts w:ascii="Calibri" w:hAnsi="Calibri"/>
                <w:i/>
                <w:iCs/>
                <w:sz w:val="19"/>
                <w:szCs w:val="19"/>
                <w:u w:val="single"/>
              </w:rPr>
              <w:t>Statements: % Respondents Agree/Strongly agree</w:t>
            </w:r>
          </w:p>
          <w:p w:rsidR="00D90A0D" w:rsidRPr="00D41675" w:rsidRDefault="00D90A0D" w:rsidP="00B36E22">
            <w:pPr>
              <w:numPr>
                <w:ilvl w:val="0"/>
                <w:numId w:val="40"/>
              </w:numPr>
              <w:tabs>
                <w:tab w:val="clear" w:pos="1232"/>
                <w:tab w:val="num" w:pos="136"/>
              </w:tabs>
              <w:ind w:left="186" w:hanging="186"/>
              <w:jc w:val="left"/>
              <w:rPr>
                <w:rFonts w:ascii="Calibri" w:hAnsi="Calibri"/>
                <w:i/>
                <w:iCs/>
                <w:sz w:val="19"/>
                <w:szCs w:val="19"/>
                <w:u w:val="single"/>
              </w:rPr>
            </w:pPr>
            <w:r w:rsidRPr="00D41675">
              <w:rPr>
                <w:rFonts w:ascii="Calibri" w:hAnsi="Calibri"/>
                <w:sz w:val="19"/>
                <w:szCs w:val="19"/>
              </w:rPr>
              <w:t xml:space="preserve">Justified in asking for condom use: Women </w:t>
            </w:r>
            <w:r w:rsidRPr="00D41675">
              <w:rPr>
                <w:rFonts w:ascii="Calibri" w:hAnsi="Calibri"/>
                <w:color w:val="008000"/>
                <w:sz w:val="19"/>
                <w:szCs w:val="19"/>
              </w:rPr>
              <w:t>98.4%,</w:t>
            </w:r>
            <w:r w:rsidRPr="00D41675">
              <w:rPr>
                <w:rFonts w:ascii="Calibri" w:hAnsi="Calibri"/>
                <w:sz w:val="19"/>
                <w:szCs w:val="19"/>
              </w:rPr>
              <w:t xml:space="preserve"> Men </w:t>
            </w:r>
            <w:r w:rsidRPr="00D41675">
              <w:rPr>
                <w:rFonts w:ascii="Calibri" w:hAnsi="Calibri"/>
                <w:color w:val="008000"/>
                <w:sz w:val="19"/>
                <w:szCs w:val="19"/>
              </w:rPr>
              <w:t>87.3%</w:t>
            </w:r>
          </w:p>
          <w:p w:rsidR="00D90A0D" w:rsidRPr="00D41675" w:rsidRDefault="00D90A0D" w:rsidP="00B36E22">
            <w:pPr>
              <w:numPr>
                <w:ilvl w:val="0"/>
                <w:numId w:val="40"/>
              </w:numPr>
              <w:tabs>
                <w:tab w:val="clear" w:pos="1232"/>
                <w:tab w:val="num" w:pos="136"/>
              </w:tabs>
              <w:ind w:left="186" w:hanging="186"/>
              <w:jc w:val="left"/>
              <w:rPr>
                <w:rFonts w:ascii="Calibri" w:hAnsi="Calibri"/>
                <w:i/>
                <w:iCs/>
                <w:sz w:val="19"/>
                <w:szCs w:val="19"/>
                <w:u w:val="single"/>
              </w:rPr>
            </w:pPr>
            <w:r w:rsidRPr="00D41675">
              <w:rPr>
                <w:rFonts w:ascii="Calibri" w:hAnsi="Calibri"/>
                <w:sz w:val="19"/>
                <w:szCs w:val="19"/>
              </w:rPr>
              <w:t xml:space="preserve">Equal opportunity for healthcare: Women </w:t>
            </w:r>
            <w:r w:rsidRPr="00D41675">
              <w:rPr>
                <w:rFonts w:ascii="Calibri" w:hAnsi="Calibri"/>
                <w:color w:val="008000"/>
                <w:sz w:val="19"/>
                <w:szCs w:val="19"/>
              </w:rPr>
              <w:t>98.4%,</w:t>
            </w:r>
            <w:r w:rsidRPr="00D41675">
              <w:rPr>
                <w:rFonts w:ascii="Calibri" w:hAnsi="Calibri"/>
                <w:sz w:val="19"/>
                <w:szCs w:val="19"/>
              </w:rPr>
              <w:t xml:space="preserve"> Men </w:t>
            </w:r>
            <w:r w:rsidRPr="00D41675">
              <w:rPr>
                <w:rFonts w:ascii="Calibri" w:hAnsi="Calibri"/>
                <w:color w:val="008000"/>
                <w:sz w:val="19"/>
                <w:szCs w:val="19"/>
              </w:rPr>
              <w:t>98.7%</w:t>
            </w:r>
          </w:p>
        </w:tc>
      </w:tr>
    </w:tbl>
    <w:p w:rsidR="00D90A0D" w:rsidRPr="00D41675" w:rsidRDefault="00D90A0D" w:rsidP="00D90A0D">
      <w:pPr>
        <w:rPr>
          <w:rFonts w:ascii="Calibri" w:eastAsia="Verdana" w:hAnsi="Calibri" w:cstheme="minorHAnsi"/>
          <w:sz w:val="24"/>
          <w:szCs w:val="24"/>
        </w:rPr>
      </w:pPr>
    </w:p>
    <w:p w:rsidR="00D90A0D" w:rsidRPr="00D41675" w:rsidRDefault="00D90A0D" w:rsidP="00D90A0D">
      <w:pPr>
        <w:rPr>
          <w:rFonts w:ascii="Calibri" w:hAnsi="Calibri" w:cstheme="minorHAnsi"/>
          <w:color w:val="000000"/>
          <w:sz w:val="24"/>
          <w:szCs w:val="24"/>
        </w:rPr>
      </w:pPr>
      <w:r w:rsidRPr="00D41675">
        <w:rPr>
          <w:rFonts w:ascii="Calibri" w:hAnsi="Calibri" w:cstheme="minorHAnsi"/>
          <w:color w:val="000000"/>
          <w:sz w:val="24"/>
          <w:szCs w:val="24"/>
        </w:rPr>
        <w:t xml:space="preserve">We will explore the causes and explanations for the changes the program has contributed for creating on the lives of the program participants related to SRHR using expected objectives/outcomes at country level as a starting point in the following section. </w:t>
      </w:r>
    </w:p>
    <w:p w:rsidR="00D90A0D" w:rsidRPr="00D41675" w:rsidRDefault="00D90A0D" w:rsidP="00D90A0D">
      <w:pPr>
        <w:pStyle w:val="Heading3"/>
        <w:ind w:left="709" w:hanging="709"/>
        <w:rPr>
          <w:rFonts w:ascii="Calibri" w:hAnsi="Calibri"/>
          <w:sz w:val="24"/>
          <w:szCs w:val="24"/>
        </w:rPr>
      </w:pPr>
      <w:bookmarkStart w:id="36" w:name="_Toc294529461"/>
      <w:r w:rsidRPr="00D41675">
        <w:rPr>
          <w:rFonts w:ascii="Calibri" w:hAnsi="Calibri"/>
          <w:sz w:val="24"/>
          <w:szCs w:val="24"/>
        </w:rPr>
        <w:t>Health services related to pregnancy and birth care</w:t>
      </w:r>
      <w:bookmarkEnd w:id="36"/>
      <w:r w:rsidRPr="00D41675">
        <w:rPr>
          <w:rFonts w:ascii="Calibri" w:hAnsi="Calibri"/>
          <w:sz w:val="24"/>
          <w:szCs w:val="24"/>
        </w:rPr>
        <w:t xml:space="preserve"> </w:t>
      </w:r>
    </w:p>
    <w:p w:rsidR="00AE46BB" w:rsidRPr="00D41675" w:rsidRDefault="00AE46BB" w:rsidP="00AE46BB"/>
    <w:p w:rsidR="00AE46BB" w:rsidRPr="00D41675" w:rsidRDefault="00AE46BB" w:rsidP="00AE46BB">
      <w:pPr>
        <w:rPr>
          <w:rFonts w:ascii="Calibri" w:hAnsi="Calibri" w:cstheme="minorHAnsi"/>
          <w:color w:val="000000"/>
          <w:sz w:val="24"/>
          <w:szCs w:val="24"/>
        </w:rPr>
      </w:pPr>
      <w:r w:rsidRPr="00D41675">
        <w:rPr>
          <w:rFonts w:ascii="Calibri" w:hAnsi="Calibri" w:cstheme="minorHAnsi"/>
          <w:color w:val="000000"/>
          <w:sz w:val="24"/>
          <w:szCs w:val="24"/>
        </w:rPr>
        <w:t>The support of CARE staff members, government, and AMW provided frequent trainings, education, awareness and discussion about SRH, family planning and birth spacing at VSLA meetings. In addition, there have been discussions among women at VLSA meetings on birth spacing, malaria eradication, and SRH. In addition, with the medicine support and revolving fund provided by CARE and also the continuous support from AMW help the women improved their SRH issues.  </w:t>
      </w:r>
    </w:p>
    <w:p w:rsidR="00B27994" w:rsidRPr="00D41675" w:rsidRDefault="00D90A0D" w:rsidP="00D90A0D">
      <w:pPr>
        <w:spacing w:before="100" w:beforeAutospacing="1" w:after="100"/>
        <w:rPr>
          <w:rFonts w:ascii="Calibri" w:hAnsi="Calibri" w:cstheme="minorHAnsi"/>
          <w:color w:val="000000" w:themeColor="text1"/>
          <w:sz w:val="24"/>
          <w:szCs w:val="24"/>
        </w:rPr>
      </w:pPr>
      <w:r w:rsidRPr="00D41675">
        <w:rPr>
          <w:rFonts w:ascii="Calibri" w:hAnsi="Calibri" w:cstheme="minorHAnsi"/>
          <w:color w:val="000000" w:themeColor="text1"/>
          <w:sz w:val="24"/>
          <w:szCs w:val="24"/>
        </w:rPr>
        <w:t xml:space="preserve">Regarding women’s knowledge, use and satisfaction with health services related to pregnancy and birth care, there have been positive changes for both female members and non-members of VDC/VLSA. Especially for antenatal screening and care, </w:t>
      </w:r>
      <w:r w:rsidR="00B27994" w:rsidRPr="00D41675">
        <w:rPr>
          <w:rFonts w:ascii="Calibri" w:hAnsi="Calibri" w:cstheme="minorHAnsi"/>
          <w:color w:val="000000" w:themeColor="text1"/>
          <w:sz w:val="24"/>
          <w:szCs w:val="24"/>
        </w:rPr>
        <w:t>(Table A18) nearly 100% of the women surveyed</w:t>
      </w:r>
      <w:r w:rsidRPr="00D41675">
        <w:rPr>
          <w:rFonts w:ascii="Calibri" w:hAnsi="Calibri" w:cstheme="minorHAnsi"/>
          <w:color w:val="000000" w:themeColor="text1"/>
          <w:sz w:val="24"/>
          <w:szCs w:val="24"/>
        </w:rPr>
        <w:t xml:space="preserve"> stated that they have heard about the services and information from reliable source, used it alone or with partner, and are completely satisfied with the services. </w:t>
      </w:r>
      <w:r w:rsidR="00B27994" w:rsidRPr="00D41675">
        <w:rPr>
          <w:rFonts w:ascii="Calibri" w:hAnsi="Calibri" w:cstheme="minorHAnsi"/>
          <w:color w:val="000000" w:themeColor="text1"/>
          <w:sz w:val="24"/>
          <w:szCs w:val="24"/>
        </w:rPr>
        <w:t xml:space="preserve">This compares to less than 80% of women who had heard about antenatal services at baseline.  </w:t>
      </w:r>
    </w:p>
    <w:p w:rsidR="00B27994" w:rsidRPr="00D41675" w:rsidRDefault="00D90A0D" w:rsidP="00D90A0D">
      <w:pPr>
        <w:spacing w:before="100" w:beforeAutospacing="1" w:after="100"/>
        <w:rPr>
          <w:rFonts w:ascii="Calibri" w:hAnsi="Calibri" w:cstheme="minorHAnsi"/>
          <w:color w:val="000000" w:themeColor="text1"/>
          <w:sz w:val="24"/>
          <w:szCs w:val="24"/>
        </w:rPr>
      </w:pPr>
      <w:r w:rsidRPr="00D41675">
        <w:rPr>
          <w:rFonts w:ascii="Calibri" w:hAnsi="Calibri" w:cstheme="minorHAnsi"/>
          <w:color w:val="000000" w:themeColor="text1"/>
          <w:sz w:val="24"/>
          <w:szCs w:val="24"/>
        </w:rPr>
        <w:t xml:space="preserve">Additionally, </w:t>
      </w:r>
      <w:r w:rsidR="00B27994" w:rsidRPr="00D41675">
        <w:rPr>
          <w:rFonts w:ascii="Calibri" w:hAnsi="Calibri" w:cstheme="minorHAnsi"/>
          <w:color w:val="000000" w:themeColor="text1"/>
          <w:sz w:val="24"/>
          <w:szCs w:val="24"/>
        </w:rPr>
        <w:t>88</w:t>
      </w:r>
      <w:r w:rsidRPr="00D41675">
        <w:rPr>
          <w:rFonts w:ascii="Calibri" w:hAnsi="Calibri" w:cstheme="minorHAnsi"/>
          <w:color w:val="000000" w:themeColor="text1"/>
          <w:sz w:val="24"/>
          <w:szCs w:val="24"/>
        </w:rPr>
        <w:t xml:space="preserve"> </w:t>
      </w:r>
      <w:r w:rsidR="00B27994" w:rsidRPr="00D41675">
        <w:rPr>
          <w:rFonts w:ascii="Calibri" w:hAnsi="Calibri" w:cstheme="minorHAnsi"/>
          <w:color w:val="000000" w:themeColor="text1"/>
          <w:sz w:val="24"/>
          <w:szCs w:val="24"/>
        </w:rPr>
        <w:t xml:space="preserve">% of VDC / VSLA (compared to 82.9% of </w:t>
      </w:r>
      <w:proofErr w:type="spellStart"/>
      <w:r w:rsidR="00B27994" w:rsidRPr="00D41675">
        <w:rPr>
          <w:rFonts w:ascii="Calibri" w:hAnsi="Calibri" w:cstheme="minorHAnsi"/>
          <w:color w:val="000000" w:themeColor="text1"/>
          <w:sz w:val="24"/>
          <w:szCs w:val="24"/>
        </w:rPr>
        <w:t>non members</w:t>
      </w:r>
      <w:proofErr w:type="spellEnd"/>
      <w:r w:rsidR="00B27994" w:rsidRPr="00D41675">
        <w:rPr>
          <w:rFonts w:ascii="Calibri" w:hAnsi="Calibri" w:cstheme="minorHAnsi"/>
          <w:color w:val="000000" w:themeColor="text1"/>
          <w:sz w:val="24"/>
          <w:szCs w:val="24"/>
        </w:rPr>
        <w:t xml:space="preserve">) have heard </w:t>
      </w:r>
      <w:r w:rsidR="00AD1B66" w:rsidRPr="00D41675">
        <w:rPr>
          <w:rFonts w:ascii="Calibri" w:hAnsi="Calibri" w:cstheme="minorHAnsi"/>
          <w:color w:val="000000" w:themeColor="text1"/>
          <w:sz w:val="24"/>
          <w:szCs w:val="24"/>
        </w:rPr>
        <w:t>about hospitals</w:t>
      </w:r>
      <w:r w:rsidRPr="00D41675">
        <w:rPr>
          <w:rFonts w:ascii="Calibri" w:hAnsi="Calibri" w:cstheme="minorHAnsi"/>
          <w:color w:val="000000" w:themeColor="text1"/>
          <w:sz w:val="24"/>
          <w:szCs w:val="24"/>
        </w:rPr>
        <w:t>, clinic</w:t>
      </w:r>
      <w:r w:rsidR="00B27994" w:rsidRPr="00D41675">
        <w:rPr>
          <w:rFonts w:ascii="Calibri" w:hAnsi="Calibri" w:cstheme="minorHAnsi"/>
          <w:color w:val="000000" w:themeColor="text1"/>
          <w:sz w:val="24"/>
          <w:szCs w:val="24"/>
        </w:rPr>
        <w:t>s</w:t>
      </w:r>
      <w:r w:rsidRPr="00D41675">
        <w:rPr>
          <w:rFonts w:ascii="Calibri" w:hAnsi="Calibri" w:cstheme="minorHAnsi"/>
          <w:color w:val="000000" w:themeColor="text1"/>
          <w:sz w:val="24"/>
          <w:szCs w:val="24"/>
        </w:rPr>
        <w:t xml:space="preserve"> or birth spacing center</w:t>
      </w:r>
      <w:r w:rsidR="00B27994" w:rsidRPr="00D41675">
        <w:rPr>
          <w:rFonts w:ascii="Calibri" w:hAnsi="Calibri" w:cstheme="minorHAnsi"/>
          <w:color w:val="000000" w:themeColor="text1"/>
          <w:sz w:val="24"/>
          <w:szCs w:val="24"/>
        </w:rPr>
        <w:t>s</w:t>
      </w:r>
      <w:r w:rsidRPr="00D41675">
        <w:rPr>
          <w:rFonts w:ascii="Calibri" w:hAnsi="Calibri" w:cstheme="minorHAnsi"/>
          <w:color w:val="000000" w:themeColor="text1"/>
          <w:sz w:val="24"/>
          <w:szCs w:val="24"/>
        </w:rPr>
        <w:t xml:space="preserve"> where women can give birth</w:t>
      </w:r>
      <w:r w:rsidR="00B27994" w:rsidRPr="00D41675">
        <w:rPr>
          <w:rFonts w:ascii="Calibri" w:hAnsi="Calibri" w:cstheme="minorHAnsi"/>
          <w:color w:val="000000" w:themeColor="text1"/>
          <w:sz w:val="24"/>
          <w:szCs w:val="24"/>
        </w:rPr>
        <w:t xml:space="preserve"> assisted by skilled personnel, of those who heard about these services – 100% of </w:t>
      </w:r>
      <w:proofErr w:type="spellStart"/>
      <w:r w:rsidR="00B27994" w:rsidRPr="00D41675">
        <w:rPr>
          <w:rFonts w:ascii="Calibri" w:hAnsi="Calibri" w:cstheme="minorHAnsi"/>
          <w:color w:val="000000" w:themeColor="text1"/>
          <w:sz w:val="24"/>
          <w:szCs w:val="24"/>
        </w:rPr>
        <w:t>non members</w:t>
      </w:r>
      <w:proofErr w:type="spellEnd"/>
      <w:r w:rsidR="00B27994" w:rsidRPr="00D41675">
        <w:rPr>
          <w:rFonts w:ascii="Calibri" w:hAnsi="Calibri" w:cstheme="minorHAnsi"/>
          <w:color w:val="000000" w:themeColor="text1"/>
          <w:sz w:val="24"/>
          <w:szCs w:val="24"/>
        </w:rPr>
        <w:t xml:space="preserve"> and 91% of </w:t>
      </w:r>
      <w:r w:rsidR="00B27994" w:rsidRPr="00D41675">
        <w:rPr>
          <w:rFonts w:ascii="Calibri" w:hAnsi="Calibri" w:cstheme="minorHAnsi"/>
          <w:color w:val="000000" w:themeColor="text1"/>
          <w:sz w:val="24"/>
          <w:szCs w:val="24"/>
        </w:rPr>
        <w:lastRenderedPageBreak/>
        <w:t>members reported they had used the services in the past 12 months. This compares to around 70% of women at baseline stage.</w:t>
      </w:r>
    </w:p>
    <w:p w:rsidR="00D90A0D" w:rsidRPr="00D41675" w:rsidRDefault="00D90A0D" w:rsidP="00D90A0D">
      <w:pPr>
        <w:spacing w:before="100" w:beforeAutospacing="1" w:after="100"/>
        <w:rPr>
          <w:rFonts w:ascii="Calibri" w:hAnsi="Calibri" w:cstheme="minorHAnsi"/>
          <w:color w:val="000000" w:themeColor="text1"/>
          <w:sz w:val="24"/>
          <w:szCs w:val="24"/>
        </w:rPr>
      </w:pPr>
      <w:r w:rsidRPr="00D41675">
        <w:rPr>
          <w:rFonts w:ascii="Calibri" w:hAnsi="Calibri" w:cstheme="minorHAnsi"/>
          <w:color w:val="000000" w:themeColor="text1"/>
          <w:sz w:val="24"/>
          <w:szCs w:val="24"/>
        </w:rPr>
        <w:t>When it is related men’s knowledge, use and satisfaction with health services related to pregnancy and birth care, the responses percentage is slightly lower than women’s</w:t>
      </w:r>
      <w:r w:rsidR="00CE13CA" w:rsidRPr="00D41675">
        <w:rPr>
          <w:rFonts w:ascii="Calibri" w:hAnsi="Calibri" w:cstheme="minorHAnsi"/>
          <w:color w:val="000000" w:themeColor="text1"/>
          <w:sz w:val="24"/>
          <w:szCs w:val="24"/>
        </w:rPr>
        <w:t xml:space="preserve"> (Table A19)</w:t>
      </w:r>
      <w:r w:rsidRPr="00D41675">
        <w:rPr>
          <w:rFonts w:ascii="Calibri" w:hAnsi="Calibri" w:cstheme="minorHAnsi"/>
          <w:color w:val="000000" w:themeColor="text1"/>
          <w:sz w:val="24"/>
          <w:szCs w:val="24"/>
        </w:rPr>
        <w:t>. More than 90% of the m</w:t>
      </w:r>
      <w:r w:rsidR="00B27994" w:rsidRPr="00D41675">
        <w:rPr>
          <w:rFonts w:ascii="Calibri" w:hAnsi="Calibri" w:cstheme="minorHAnsi"/>
          <w:color w:val="000000" w:themeColor="text1"/>
          <w:sz w:val="24"/>
          <w:szCs w:val="24"/>
        </w:rPr>
        <w:t>ale m</w:t>
      </w:r>
      <w:r w:rsidRPr="00D41675">
        <w:rPr>
          <w:rFonts w:ascii="Calibri" w:hAnsi="Calibri" w:cstheme="minorHAnsi"/>
          <w:color w:val="000000" w:themeColor="text1"/>
          <w:sz w:val="24"/>
          <w:szCs w:val="24"/>
        </w:rPr>
        <w:t xml:space="preserve">embers and </w:t>
      </w:r>
      <w:proofErr w:type="spellStart"/>
      <w:r w:rsidRPr="00D41675">
        <w:rPr>
          <w:rFonts w:ascii="Calibri" w:hAnsi="Calibri" w:cstheme="minorHAnsi"/>
          <w:color w:val="000000" w:themeColor="text1"/>
          <w:sz w:val="24"/>
          <w:szCs w:val="24"/>
        </w:rPr>
        <w:t>non members</w:t>
      </w:r>
      <w:proofErr w:type="spellEnd"/>
      <w:r w:rsidRPr="00D41675">
        <w:rPr>
          <w:rFonts w:ascii="Calibri" w:hAnsi="Calibri" w:cstheme="minorHAnsi"/>
          <w:color w:val="000000" w:themeColor="text1"/>
          <w:sz w:val="24"/>
          <w:szCs w:val="24"/>
        </w:rPr>
        <w:t xml:space="preserve"> of VDC/VSLA responded that they heard about the services of antenatal screening and care</w:t>
      </w:r>
      <w:r w:rsidR="00B27994" w:rsidRPr="00D41675">
        <w:rPr>
          <w:rFonts w:ascii="Calibri" w:hAnsi="Calibri" w:cstheme="minorHAnsi"/>
          <w:color w:val="000000" w:themeColor="text1"/>
          <w:sz w:val="24"/>
          <w:szCs w:val="24"/>
        </w:rPr>
        <w:t xml:space="preserve"> (compare</w:t>
      </w:r>
      <w:r w:rsidR="00CE13CA" w:rsidRPr="00D41675">
        <w:rPr>
          <w:rFonts w:ascii="Calibri" w:hAnsi="Calibri" w:cstheme="minorHAnsi"/>
          <w:color w:val="000000" w:themeColor="text1"/>
          <w:sz w:val="24"/>
          <w:szCs w:val="24"/>
        </w:rPr>
        <w:t>d to less than 50% at baseline)</w:t>
      </w:r>
      <w:r w:rsidRPr="00D41675">
        <w:rPr>
          <w:rFonts w:ascii="Calibri" w:hAnsi="Calibri" w:cstheme="minorHAnsi"/>
          <w:color w:val="000000" w:themeColor="text1"/>
          <w:sz w:val="24"/>
          <w:szCs w:val="24"/>
        </w:rPr>
        <w:t xml:space="preserve"> but 85% of the correspondents stated that that they jointly or alone decided to use the service either on their own or together their partners within the past 12 months. Issue related to </w:t>
      </w:r>
      <w:proofErr w:type="spellStart"/>
      <w:r w:rsidRPr="00D41675">
        <w:rPr>
          <w:rFonts w:ascii="Calibri" w:hAnsi="Calibri" w:cstheme="minorHAnsi"/>
          <w:color w:val="000000" w:themeColor="text1"/>
          <w:sz w:val="24"/>
          <w:szCs w:val="24"/>
        </w:rPr>
        <w:t>post natal</w:t>
      </w:r>
      <w:proofErr w:type="spellEnd"/>
      <w:r w:rsidRPr="00D41675">
        <w:rPr>
          <w:rFonts w:ascii="Calibri" w:hAnsi="Calibri" w:cstheme="minorHAnsi"/>
          <w:color w:val="000000" w:themeColor="text1"/>
          <w:sz w:val="24"/>
          <w:szCs w:val="24"/>
        </w:rPr>
        <w:t xml:space="preserve"> care, 77% of male correspondents to information and use of the service.  </w:t>
      </w:r>
    </w:p>
    <w:p w:rsidR="00AD1B66" w:rsidRPr="00D41675" w:rsidRDefault="00D90A0D" w:rsidP="00D90A0D">
      <w:pPr>
        <w:spacing w:before="100" w:beforeAutospacing="1" w:after="100"/>
        <w:rPr>
          <w:rFonts w:ascii="Calibri" w:hAnsi="Calibri" w:cstheme="minorHAnsi"/>
          <w:color w:val="000000" w:themeColor="text1"/>
          <w:sz w:val="24"/>
          <w:szCs w:val="24"/>
        </w:rPr>
      </w:pPr>
      <w:r w:rsidRPr="00D41675">
        <w:rPr>
          <w:rFonts w:ascii="Calibri" w:hAnsi="Calibri" w:cstheme="minorHAnsi"/>
          <w:color w:val="000000" w:themeColor="text1"/>
          <w:sz w:val="24"/>
          <w:szCs w:val="24"/>
        </w:rPr>
        <w:t>In addition, women’s knowledge, use and satisfaction with all SRHR</w:t>
      </w:r>
      <w:r w:rsidR="00CE13CA" w:rsidRPr="00D41675">
        <w:rPr>
          <w:rFonts w:ascii="Calibri" w:hAnsi="Calibri" w:cstheme="minorHAnsi"/>
          <w:color w:val="000000" w:themeColor="text1"/>
          <w:sz w:val="24"/>
          <w:szCs w:val="24"/>
        </w:rPr>
        <w:t xml:space="preserve"> services </w:t>
      </w:r>
      <w:r w:rsidR="00AD1B66" w:rsidRPr="00D41675">
        <w:rPr>
          <w:rFonts w:ascii="Calibri" w:hAnsi="Calibri" w:cstheme="minorHAnsi"/>
          <w:color w:val="000000" w:themeColor="text1"/>
          <w:sz w:val="24"/>
          <w:szCs w:val="24"/>
        </w:rPr>
        <w:t>have</w:t>
      </w:r>
      <w:r w:rsidR="00CE13CA" w:rsidRPr="00D41675">
        <w:rPr>
          <w:rFonts w:ascii="Calibri" w:hAnsi="Calibri" w:cstheme="minorHAnsi"/>
          <w:color w:val="000000" w:themeColor="text1"/>
          <w:sz w:val="24"/>
          <w:szCs w:val="24"/>
        </w:rPr>
        <w:t xml:space="preserve"> shifted </w:t>
      </w:r>
      <w:r w:rsidRPr="00D41675">
        <w:rPr>
          <w:rFonts w:ascii="Calibri" w:hAnsi="Calibri" w:cstheme="minorHAnsi"/>
          <w:color w:val="000000" w:themeColor="text1"/>
          <w:sz w:val="24"/>
          <w:szCs w:val="24"/>
        </w:rPr>
        <w:t>positive</w:t>
      </w:r>
      <w:r w:rsidR="00CE13CA" w:rsidRPr="00D41675">
        <w:rPr>
          <w:rFonts w:ascii="Calibri" w:hAnsi="Calibri" w:cstheme="minorHAnsi"/>
          <w:color w:val="000000" w:themeColor="text1"/>
          <w:sz w:val="24"/>
          <w:szCs w:val="24"/>
        </w:rPr>
        <w:t xml:space="preserve">ly since baseline </w:t>
      </w:r>
      <w:r w:rsidRPr="00D41675">
        <w:rPr>
          <w:rFonts w:ascii="Calibri" w:hAnsi="Calibri" w:cstheme="minorHAnsi"/>
          <w:color w:val="000000" w:themeColor="text1"/>
          <w:sz w:val="24"/>
          <w:szCs w:val="24"/>
        </w:rPr>
        <w:t xml:space="preserve">for both members and </w:t>
      </w:r>
      <w:r w:rsidR="00AD1B66" w:rsidRPr="00D41675">
        <w:rPr>
          <w:rFonts w:ascii="Calibri" w:hAnsi="Calibri" w:cstheme="minorHAnsi"/>
          <w:color w:val="000000" w:themeColor="text1"/>
          <w:sz w:val="24"/>
          <w:szCs w:val="24"/>
        </w:rPr>
        <w:t>non-members</w:t>
      </w:r>
      <w:r w:rsidRPr="00D41675">
        <w:rPr>
          <w:rFonts w:ascii="Calibri" w:hAnsi="Calibri" w:cstheme="minorHAnsi"/>
          <w:color w:val="000000" w:themeColor="text1"/>
          <w:sz w:val="24"/>
          <w:szCs w:val="24"/>
        </w:rPr>
        <w:t xml:space="preserve"> of the VDC/VLSA</w:t>
      </w:r>
      <w:r w:rsidR="00CE13CA" w:rsidRPr="00D41675">
        <w:rPr>
          <w:rFonts w:ascii="Calibri" w:hAnsi="Calibri" w:cstheme="minorHAnsi"/>
          <w:color w:val="000000" w:themeColor="text1"/>
          <w:sz w:val="24"/>
          <w:szCs w:val="24"/>
        </w:rPr>
        <w:t xml:space="preserve"> (Table A20)</w:t>
      </w:r>
      <w:r w:rsidRPr="00D41675">
        <w:rPr>
          <w:rFonts w:ascii="Calibri" w:hAnsi="Calibri" w:cstheme="minorHAnsi"/>
          <w:color w:val="000000" w:themeColor="text1"/>
          <w:sz w:val="24"/>
          <w:szCs w:val="24"/>
        </w:rPr>
        <w:t>. Mor</w:t>
      </w:r>
      <w:r w:rsidR="00CE13CA" w:rsidRPr="00D41675">
        <w:rPr>
          <w:rFonts w:ascii="Calibri" w:hAnsi="Calibri" w:cstheme="minorHAnsi"/>
          <w:color w:val="000000" w:themeColor="text1"/>
          <w:sz w:val="24"/>
          <w:szCs w:val="24"/>
        </w:rPr>
        <w:t xml:space="preserve">e than 96% percent of female VDC / VSLA members’ </w:t>
      </w:r>
      <w:r w:rsidRPr="00D41675">
        <w:rPr>
          <w:rFonts w:ascii="Calibri" w:hAnsi="Calibri" w:cstheme="minorHAnsi"/>
          <w:color w:val="000000" w:themeColor="text1"/>
          <w:sz w:val="24"/>
          <w:szCs w:val="24"/>
        </w:rPr>
        <w:t xml:space="preserve">stated that they heard about the service and information from reliable source, used or made decision to use it alone or jointly with partner and are satisfied with the service. Similarly, the use and satisfaction applied to the same number of </w:t>
      </w:r>
      <w:r w:rsidR="00CE13CA" w:rsidRPr="00D41675">
        <w:rPr>
          <w:rFonts w:ascii="Calibri" w:hAnsi="Calibri" w:cstheme="minorHAnsi"/>
          <w:color w:val="000000" w:themeColor="text1"/>
          <w:sz w:val="24"/>
          <w:szCs w:val="24"/>
        </w:rPr>
        <w:t>non-members</w:t>
      </w:r>
      <w:r w:rsidRPr="00D41675">
        <w:rPr>
          <w:rFonts w:ascii="Calibri" w:hAnsi="Calibri" w:cstheme="minorHAnsi"/>
          <w:color w:val="000000" w:themeColor="text1"/>
          <w:sz w:val="24"/>
          <w:szCs w:val="24"/>
        </w:rPr>
        <w:t xml:space="preserve"> except 73% percent of them heard about the service. Regarding male’s knowledge, use and satisfaction with all SRHR services, 96% of male members of the VDC/VLSA and 77% of </w:t>
      </w:r>
      <w:r w:rsidR="00AD1B66" w:rsidRPr="00D41675">
        <w:rPr>
          <w:rFonts w:ascii="Calibri" w:hAnsi="Calibri" w:cstheme="minorHAnsi"/>
          <w:color w:val="000000" w:themeColor="text1"/>
          <w:sz w:val="24"/>
          <w:szCs w:val="24"/>
        </w:rPr>
        <w:t>non-members</w:t>
      </w:r>
      <w:r w:rsidRPr="00D41675">
        <w:rPr>
          <w:rFonts w:ascii="Calibri" w:hAnsi="Calibri" w:cstheme="minorHAnsi"/>
          <w:color w:val="000000" w:themeColor="text1"/>
          <w:sz w:val="24"/>
          <w:szCs w:val="24"/>
        </w:rPr>
        <w:t xml:space="preserve"> stated that they heard about the service. </w:t>
      </w:r>
    </w:p>
    <w:p w:rsidR="00D90A0D" w:rsidRPr="00D41675" w:rsidRDefault="00D90A0D" w:rsidP="00D90A0D">
      <w:pPr>
        <w:spacing w:before="100" w:beforeAutospacing="1" w:after="100"/>
        <w:rPr>
          <w:rFonts w:ascii="Calibri" w:hAnsi="Calibri" w:cstheme="minorHAnsi"/>
          <w:color w:val="000000"/>
          <w:sz w:val="24"/>
          <w:szCs w:val="24"/>
        </w:rPr>
      </w:pPr>
      <w:r w:rsidRPr="00D41675">
        <w:rPr>
          <w:rFonts w:ascii="Calibri" w:hAnsi="Calibri" w:cstheme="minorHAnsi"/>
          <w:color w:val="000000"/>
          <w:sz w:val="24"/>
          <w:szCs w:val="24"/>
        </w:rPr>
        <w:t xml:space="preserve">Many men also stated that they reminded their wives of taking contraceptives bill. Some women also explained that VSLA funding which CARE </w:t>
      </w:r>
      <w:r w:rsidR="00AD1B66" w:rsidRPr="00D41675">
        <w:rPr>
          <w:rFonts w:ascii="Calibri" w:hAnsi="Calibri" w:cstheme="minorHAnsi"/>
          <w:color w:val="000000"/>
          <w:sz w:val="24"/>
          <w:szCs w:val="24"/>
        </w:rPr>
        <w:t>support,</w:t>
      </w:r>
      <w:r w:rsidRPr="00D41675">
        <w:rPr>
          <w:rFonts w:ascii="Calibri" w:hAnsi="Calibri" w:cstheme="minorHAnsi"/>
          <w:color w:val="000000"/>
          <w:sz w:val="24"/>
          <w:szCs w:val="24"/>
        </w:rPr>
        <w:t xml:space="preserve"> as revolving funding is useful for them when they need money for delivering babies. Many of the women also stated that they have gained knowledge about birth spacing, </w:t>
      </w:r>
      <w:proofErr w:type="gramStart"/>
      <w:r w:rsidRPr="00D41675">
        <w:rPr>
          <w:rFonts w:ascii="Calibri" w:hAnsi="Calibri" w:cstheme="minorHAnsi"/>
          <w:color w:val="000000"/>
          <w:sz w:val="24"/>
          <w:szCs w:val="24"/>
        </w:rPr>
        <w:t>AN</w:t>
      </w:r>
      <w:proofErr w:type="gramEnd"/>
      <w:r w:rsidRPr="00D41675">
        <w:rPr>
          <w:rFonts w:ascii="Calibri" w:hAnsi="Calibri" w:cstheme="minorHAnsi"/>
          <w:color w:val="000000"/>
          <w:sz w:val="24"/>
          <w:szCs w:val="24"/>
        </w:rPr>
        <w:t xml:space="preserve"> care and vaccination and going to clinic or hospital for delivery from training, discussion and also from AMW. Moreover, VDC and VSLA also work closely together with AMW in order to help pregnant women, especially for emergency cases. AMW, VDC and VSLA organized and gather women for SRH and BS discussion and also informed all the women regarding SRH referral funding.  Moreover, many women and men decide together on BS and also said that they share SRH knowledge to other women and with their neighbors and friends. </w:t>
      </w:r>
    </w:p>
    <w:p w:rsidR="00BF237D" w:rsidRPr="00D41675" w:rsidRDefault="00CE13CA" w:rsidP="00AD1B66">
      <w:pPr>
        <w:spacing w:before="100" w:beforeAutospacing="1" w:after="100"/>
        <w:rPr>
          <w:rFonts w:ascii="Calibri" w:hAnsi="Calibri" w:cstheme="minorHAnsi"/>
          <w:sz w:val="24"/>
          <w:szCs w:val="24"/>
        </w:rPr>
      </w:pPr>
      <w:r w:rsidRPr="00D41675">
        <w:rPr>
          <w:rFonts w:ascii="Calibri" w:hAnsi="Calibri" w:cstheme="minorHAnsi"/>
          <w:sz w:val="24"/>
          <w:szCs w:val="24"/>
        </w:rPr>
        <w:t>In relation to general health facilities access and quality of services, f</w:t>
      </w:r>
      <w:r w:rsidR="00D90A0D" w:rsidRPr="00D41675">
        <w:rPr>
          <w:rFonts w:ascii="Calibri" w:hAnsi="Calibri" w:cstheme="minorHAnsi"/>
          <w:sz w:val="24"/>
          <w:szCs w:val="24"/>
        </w:rPr>
        <w:t>emale respondents stated that there used to be diarrhea in villages due to</w:t>
      </w:r>
      <w:r w:rsidRPr="00D41675">
        <w:rPr>
          <w:rFonts w:ascii="Calibri" w:hAnsi="Calibri" w:cstheme="minorHAnsi"/>
          <w:sz w:val="24"/>
          <w:szCs w:val="24"/>
        </w:rPr>
        <w:t xml:space="preserve"> lack of</w:t>
      </w:r>
      <w:r w:rsidR="00D90A0D" w:rsidRPr="00D41675">
        <w:rPr>
          <w:rFonts w:ascii="Calibri" w:hAnsi="Calibri" w:cstheme="minorHAnsi"/>
          <w:sz w:val="24"/>
          <w:szCs w:val="24"/>
        </w:rPr>
        <w:t xml:space="preserve"> health education and also being unable to access to water. For example Nan Aye </w:t>
      </w:r>
      <w:proofErr w:type="spellStart"/>
      <w:r w:rsidR="00D90A0D" w:rsidRPr="00D41675">
        <w:rPr>
          <w:rFonts w:ascii="Calibri" w:hAnsi="Calibri" w:cstheme="minorHAnsi"/>
          <w:sz w:val="24"/>
          <w:szCs w:val="24"/>
        </w:rPr>
        <w:t>Phaung</w:t>
      </w:r>
      <w:proofErr w:type="spellEnd"/>
      <w:r w:rsidR="00D90A0D" w:rsidRPr="00D41675">
        <w:rPr>
          <w:rFonts w:ascii="Calibri" w:hAnsi="Calibri" w:cstheme="minorHAnsi"/>
          <w:sz w:val="24"/>
          <w:szCs w:val="24"/>
        </w:rPr>
        <w:t xml:space="preserve">, who is 23 years old from </w:t>
      </w:r>
      <w:proofErr w:type="spellStart"/>
      <w:r w:rsidR="00D90A0D" w:rsidRPr="00D41675">
        <w:rPr>
          <w:rFonts w:ascii="Calibri" w:hAnsi="Calibri" w:cstheme="minorHAnsi"/>
          <w:sz w:val="24"/>
          <w:szCs w:val="24"/>
        </w:rPr>
        <w:t>Mant</w:t>
      </w:r>
      <w:proofErr w:type="spellEnd"/>
      <w:r w:rsidR="00D90A0D" w:rsidRPr="00D41675">
        <w:rPr>
          <w:rFonts w:ascii="Calibri" w:hAnsi="Calibri" w:cstheme="minorHAnsi"/>
          <w:sz w:val="24"/>
          <w:szCs w:val="24"/>
        </w:rPr>
        <w:t xml:space="preserve"> </w:t>
      </w:r>
      <w:proofErr w:type="spellStart"/>
      <w:r w:rsidR="00D90A0D" w:rsidRPr="00D41675">
        <w:rPr>
          <w:rFonts w:ascii="Calibri" w:hAnsi="Calibri" w:cstheme="minorHAnsi"/>
          <w:sz w:val="24"/>
          <w:szCs w:val="24"/>
        </w:rPr>
        <w:t>Myaing</w:t>
      </w:r>
      <w:proofErr w:type="spellEnd"/>
      <w:r w:rsidR="00D90A0D" w:rsidRPr="00D41675">
        <w:rPr>
          <w:rFonts w:ascii="Calibri" w:hAnsi="Calibri" w:cstheme="minorHAnsi"/>
          <w:sz w:val="24"/>
          <w:szCs w:val="24"/>
        </w:rPr>
        <w:t xml:space="preserve"> Village, Nam Kham Township,</w:t>
      </w:r>
      <w:r w:rsidR="00D90A0D" w:rsidRPr="00D41675">
        <w:rPr>
          <w:rFonts w:ascii="Calibri" w:hAnsi="Calibri" w:cstheme="minorHAnsi"/>
          <w:color w:val="000000"/>
          <w:sz w:val="24"/>
          <w:szCs w:val="24"/>
        </w:rPr>
        <w:t xml:space="preserve"> </w:t>
      </w:r>
      <w:r w:rsidRPr="00D41675">
        <w:rPr>
          <w:rFonts w:ascii="Calibri" w:hAnsi="Calibri" w:cstheme="minorHAnsi"/>
          <w:color w:val="000000"/>
          <w:sz w:val="24"/>
          <w:szCs w:val="24"/>
        </w:rPr>
        <w:t>reported</w:t>
      </w:r>
      <w:r w:rsidR="00D90A0D" w:rsidRPr="00D41675">
        <w:rPr>
          <w:rFonts w:ascii="Calibri" w:hAnsi="Calibri" w:cstheme="minorHAnsi"/>
          <w:color w:val="000000"/>
          <w:sz w:val="24"/>
          <w:szCs w:val="24"/>
        </w:rPr>
        <w:t xml:space="preserve"> major challenge to work in these two </w:t>
      </w:r>
      <w:proofErr w:type="gramStart"/>
      <w:r w:rsidR="00D90A0D" w:rsidRPr="00D41675">
        <w:rPr>
          <w:rFonts w:ascii="Calibri" w:hAnsi="Calibri" w:cstheme="minorHAnsi"/>
          <w:color w:val="000000"/>
          <w:sz w:val="24"/>
          <w:szCs w:val="24"/>
        </w:rPr>
        <w:t>townships</w:t>
      </w:r>
      <w:proofErr w:type="gramEnd"/>
      <w:r w:rsidR="00D90A0D" w:rsidRPr="00D41675">
        <w:rPr>
          <w:rFonts w:ascii="Calibri" w:hAnsi="Calibri" w:cstheme="minorHAnsi"/>
          <w:color w:val="000000"/>
          <w:sz w:val="24"/>
          <w:szCs w:val="24"/>
        </w:rPr>
        <w:t xml:space="preserve"> is </w:t>
      </w:r>
      <w:r w:rsidR="00D90A0D" w:rsidRPr="00D41675">
        <w:rPr>
          <w:rFonts w:ascii="Calibri" w:hAnsi="Calibri" w:cstheme="minorHAnsi"/>
          <w:sz w:val="24"/>
          <w:szCs w:val="24"/>
        </w:rPr>
        <w:t xml:space="preserve">not having enough equipment in the clinics of the AMWs. One of the AMW explained that children died of diarrhea because there were not sufficient medicines. </w:t>
      </w:r>
      <w:r w:rsidRPr="00D41675">
        <w:rPr>
          <w:rFonts w:ascii="Calibri" w:hAnsi="Calibri" w:cstheme="minorHAnsi"/>
          <w:sz w:val="24"/>
          <w:szCs w:val="24"/>
        </w:rPr>
        <w:t>However, m</w:t>
      </w:r>
      <w:r w:rsidR="00D90A0D" w:rsidRPr="00D41675">
        <w:rPr>
          <w:rFonts w:ascii="Calibri" w:hAnsi="Calibri" w:cstheme="minorHAnsi"/>
          <w:sz w:val="24"/>
          <w:szCs w:val="24"/>
        </w:rPr>
        <w:t xml:space="preserve">edicines, napkins, clean delivery kits, and equipment’s were supported and now there have many changes in the village after CARE project came. </w:t>
      </w:r>
    </w:p>
    <w:p w:rsidR="00BF237D" w:rsidRPr="00D41675" w:rsidRDefault="00BF237D" w:rsidP="00BF237D">
      <w:pPr>
        <w:pStyle w:val="Heading3"/>
        <w:spacing w:before="0" w:after="120"/>
        <w:ind w:left="567" w:hanging="567"/>
        <w:jc w:val="both"/>
        <w:rPr>
          <w:rFonts w:ascii="Calibri" w:hAnsi="Calibri" w:cstheme="minorHAnsi"/>
          <w:sz w:val="24"/>
          <w:szCs w:val="24"/>
        </w:rPr>
      </w:pPr>
      <w:bookmarkStart w:id="37" w:name="_Toc294529462"/>
      <w:r w:rsidRPr="00D41675">
        <w:rPr>
          <w:rFonts w:ascii="Calibri" w:hAnsi="Calibri" w:cstheme="minorHAnsi"/>
          <w:sz w:val="24"/>
          <w:szCs w:val="24"/>
        </w:rPr>
        <w:t>Men and women´s attitudes towards prot</w:t>
      </w:r>
      <w:r w:rsidR="00937C6E" w:rsidRPr="00D41675">
        <w:rPr>
          <w:rFonts w:ascii="Calibri" w:hAnsi="Calibri" w:cstheme="minorHAnsi"/>
          <w:sz w:val="24"/>
          <w:szCs w:val="24"/>
        </w:rPr>
        <w:t>ection of women´s SRHR and maternal</w:t>
      </w:r>
      <w:r w:rsidRPr="00D41675">
        <w:rPr>
          <w:rFonts w:ascii="Calibri" w:hAnsi="Calibri" w:cstheme="minorHAnsi"/>
          <w:sz w:val="24"/>
          <w:szCs w:val="24"/>
        </w:rPr>
        <w:t xml:space="preserve"> health</w:t>
      </w:r>
      <w:bookmarkEnd w:id="37"/>
      <w:r w:rsidRPr="00D41675">
        <w:rPr>
          <w:rFonts w:ascii="Calibri" w:hAnsi="Calibri" w:cstheme="minorHAnsi"/>
          <w:sz w:val="24"/>
          <w:szCs w:val="24"/>
        </w:rPr>
        <w:t xml:space="preserve"> </w:t>
      </w:r>
    </w:p>
    <w:p w:rsidR="00937C6E" w:rsidRPr="00D41675" w:rsidRDefault="00937C6E" w:rsidP="00A00447">
      <w:pPr>
        <w:spacing w:before="100" w:beforeAutospacing="1" w:after="100"/>
        <w:rPr>
          <w:rFonts w:ascii="Calibri" w:hAnsi="Calibri" w:cstheme="minorHAnsi"/>
          <w:color w:val="000000" w:themeColor="text1"/>
          <w:sz w:val="24"/>
          <w:szCs w:val="24"/>
        </w:rPr>
      </w:pPr>
      <w:r w:rsidRPr="00D41675">
        <w:rPr>
          <w:rFonts w:ascii="Calibri" w:hAnsi="Calibri" w:cstheme="minorHAnsi"/>
          <w:color w:val="000000" w:themeColor="text1"/>
          <w:sz w:val="24"/>
          <w:szCs w:val="24"/>
        </w:rPr>
        <w:t xml:space="preserve">The quantitative data </w:t>
      </w:r>
      <w:r w:rsidR="00A00447" w:rsidRPr="00D41675">
        <w:rPr>
          <w:rFonts w:ascii="Calibri" w:hAnsi="Calibri" w:cstheme="minorHAnsi"/>
          <w:color w:val="000000" w:themeColor="text1"/>
          <w:sz w:val="24"/>
          <w:szCs w:val="24"/>
        </w:rPr>
        <w:t>shows that women’s</w:t>
      </w:r>
      <w:r w:rsidR="002B6C80" w:rsidRPr="00D41675">
        <w:rPr>
          <w:rFonts w:ascii="Calibri" w:hAnsi="Calibri" w:cstheme="minorHAnsi"/>
          <w:color w:val="000000" w:themeColor="text1"/>
          <w:sz w:val="24"/>
          <w:szCs w:val="24"/>
        </w:rPr>
        <w:t xml:space="preserve"> attitudes</w:t>
      </w:r>
      <w:r w:rsidR="00A00447" w:rsidRPr="00D41675">
        <w:rPr>
          <w:rFonts w:ascii="Calibri" w:hAnsi="Calibri" w:cstheme="minorHAnsi"/>
          <w:color w:val="000000" w:themeColor="text1"/>
          <w:sz w:val="24"/>
          <w:szCs w:val="24"/>
        </w:rPr>
        <w:t xml:space="preserve"> towards</w:t>
      </w:r>
      <w:r w:rsidR="003779A1" w:rsidRPr="00D41675">
        <w:rPr>
          <w:rFonts w:ascii="Calibri" w:hAnsi="Calibri" w:cstheme="minorHAnsi"/>
          <w:color w:val="000000" w:themeColor="text1"/>
          <w:sz w:val="24"/>
          <w:szCs w:val="24"/>
        </w:rPr>
        <w:t xml:space="preserve"> gender equitable norms related to</w:t>
      </w:r>
      <w:r w:rsidR="00A00447" w:rsidRPr="00D41675">
        <w:rPr>
          <w:rFonts w:ascii="Calibri" w:hAnsi="Calibri" w:cstheme="minorHAnsi"/>
          <w:color w:val="000000" w:themeColor="text1"/>
          <w:sz w:val="24"/>
          <w:szCs w:val="24"/>
        </w:rPr>
        <w:t xml:space="preserve"> the protection of women</w:t>
      </w:r>
      <w:r w:rsidR="003779A1" w:rsidRPr="00D41675">
        <w:rPr>
          <w:rFonts w:ascii="Calibri" w:hAnsi="Calibri" w:cstheme="minorHAnsi"/>
          <w:color w:val="000000" w:themeColor="text1"/>
          <w:sz w:val="24"/>
          <w:szCs w:val="24"/>
        </w:rPr>
        <w:t xml:space="preserve">’s SRHR and mental health </w:t>
      </w:r>
      <w:r w:rsidRPr="00D41675">
        <w:rPr>
          <w:rFonts w:ascii="Calibri" w:hAnsi="Calibri" w:cstheme="minorHAnsi"/>
          <w:color w:val="000000" w:themeColor="text1"/>
          <w:sz w:val="24"/>
          <w:szCs w:val="24"/>
        </w:rPr>
        <w:t xml:space="preserve">are positive. At </w:t>
      </w:r>
      <w:proofErr w:type="spellStart"/>
      <w:r w:rsidRPr="00D41675">
        <w:rPr>
          <w:rFonts w:ascii="Calibri" w:hAnsi="Calibri" w:cstheme="minorHAnsi"/>
          <w:color w:val="000000" w:themeColor="text1"/>
          <w:sz w:val="24"/>
          <w:szCs w:val="24"/>
        </w:rPr>
        <w:t>endline</w:t>
      </w:r>
      <w:proofErr w:type="spellEnd"/>
      <w:r w:rsidRPr="00D41675">
        <w:rPr>
          <w:rFonts w:ascii="Calibri" w:hAnsi="Calibri" w:cstheme="minorHAnsi"/>
          <w:color w:val="000000" w:themeColor="text1"/>
          <w:sz w:val="24"/>
          <w:szCs w:val="24"/>
        </w:rPr>
        <w:t xml:space="preserve"> the average </w:t>
      </w:r>
      <w:proofErr w:type="spellStart"/>
      <w:r w:rsidRPr="00D41675">
        <w:rPr>
          <w:rFonts w:ascii="Calibri" w:hAnsi="Calibri" w:cstheme="minorHAnsi"/>
          <w:color w:val="000000" w:themeColor="text1"/>
          <w:sz w:val="24"/>
          <w:szCs w:val="24"/>
        </w:rPr>
        <w:t>likert</w:t>
      </w:r>
      <w:proofErr w:type="spellEnd"/>
      <w:r w:rsidRPr="00D41675">
        <w:rPr>
          <w:rFonts w:ascii="Calibri" w:hAnsi="Calibri" w:cstheme="minorHAnsi"/>
          <w:color w:val="000000" w:themeColor="text1"/>
          <w:sz w:val="24"/>
          <w:szCs w:val="24"/>
        </w:rPr>
        <w:t xml:space="preserve"> score for women in Myanmar in relation to the protection of their SRHR and maternal health </w:t>
      </w:r>
      <w:r w:rsidRPr="00D41675">
        <w:rPr>
          <w:rFonts w:ascii="Calibri" w:hAnsi="Calibri" w:cstheme="minorHAnsi"/>
          <w:color w:val="000000" w:themeColor="text1"/>
          <w:sz w:val="24"/>
          <w:szCs w:val="24"/>
        </w:rPr>
        <w:lastRenderedPageBreak/>
        <w:t xml:space="preserve">was 3.95.  </w:t>
      </w:r>
      <w:r w:rsidR="00AD1B66" w:rsidRPr="00D41675">
        <w:rPr>
          <w:rFonts w:ascii="Calibri" w:hAnsi="Calibri" w:cstheme="minorHAnsi"/>
          <w:color w:val="000000" w:themeColor="text1"/>
          <w:sz w:val="24"/>
          <w:szCs w:val="24"/>
        </w:rPr>
        <w:t xml:space="preserve">According to women surveyed - </w:t>
      </w:r>
      <w:r w:rsidR="00A00447" w:rsidRPr="00D41675">
        <w:rPr>
          <w:rFonts w:ascii="Calibri" w:hAnsi="Calibri" w:cstheme="minorHAnsi"/>
          <w:color w:val="000000" w:themeColor="text1"/>
          <w:sz w:val="24"/>
          <w:szCs w:val="24"/>
        </w:rPr>
        <w:t>90% agreed</w:t>
      </w:r>
      <w:r w:rsidR="00AD1B66" w:rsidRPr="00D41675">
        <w:rPr>
          <w:rFonts w:ascii="Calibri" w:hAnsi="Calibri" w:cstheme="minorHAnsi"/>
          <w:color w:val="000000" w:themeColor="text1"/>
          <w:sz w:val="24"/>
          <w:szCs w:val="24"/>
        </w:rPr>
        <w:t>/strongly agreed</w:t>
      </w:r>
      <w:r w:rsidR="00A00447" w:rsidRPr="00D41675">
        <w:rPr>
          <w:rFonts w:ascii="Calibri" w:hAnsi="Calibri" w:cstheme="minorHAnsi"/>
          <w:color w:val="000000" w:themeColor="text1"/>
          <w:sz w:val="24"/>
          <w:szCs w:val="24"/>
        </w:rPr>
        <w:t xml:space="preserve"> that they decide together with their husbands on how many children to have and using condoms, additionally stated that they make decision on their own to seek help of trained health personal and justified in asking to use a condom. Moreover, nearly 98% responded that women should have the same opportunities to receive health care as men do. </w:t>
      </w:r>
    </w:p>
    <w:p w:rsidR="00A00447" w:rsidRPr="00D41675" w:rsidRDefault="00A00447" w:rsidP="00A00447">
      <w:pPr>
        <w:spacing w:before="100" w:beforeAutospacing="1" w:after="100"/>
        <w:rPr>
          <w:rFonts w:ascii="Calibri" w:hAnsi="Calibri" w:cstheme="minorHAnsi"/>
          <w:color w:val="000000" w:themeColor="text1"/>
          <w:sz w:val="24"/>
          <w:szCs w:val="24"/>
        </w:rPr>
      </w:pPr>
      <w:r w:rsidRPr="00D41675">
        <w:rPr>
          <w:rFonts w:ascii="Calibri" w:hAnsi="Calibri" w:cstheme="minorHAnsi"/>
          <w:color w:val="000000" w:themeColor="text1"/>
          <w:sz w:val="24"/>
          <w:szCs w:val="24"/>
        </w:rPr>
        <w:t xml:space="preserve">Similarly, regarding women’s health issues, over 95% of male correspondents </w:t>
      </w:r>
      <w:r w:rsidR="00AD1B66" w:rsidRPr="00D41675">
        <w:rPr>
          <w:rFonts w:ascii="Calibri" w:hAnsi="Calibri" w:cstheme="minorHAnsi"/>
          <w:color w:val="000000" w:themeColor="text1"/>
          <w:sz w:val="24"/>
          <w:szCs w:val="24"/>
        </w:rPr>
        <w:t xml:space="preserve">(Table A5) </w:t>
      </w:r>
      <w:r w:rsidR="003779A1" w:rsidRPr="00D41675">
        <w:rPr>
          <w:rFonts w:ascii="Calibri" w:hAnsi="Calibri" w:cstheme="minorHAnsi"/>
          <w:color w:val="000000" w:themeColor="text1"/>
          <w:sz w:val="24"/>
          <w:szCs w:val="24"/>
        </w:rPr>
        <w:t xml:space="preserve">agreed </w:t>
      </w:r>
      <w:r w:rsidRPr="00D41675">
        <w:rPr>
          <w:rFonts w:ascii="Calibri" w:hAnsi="Calibri" w:cstheme="minorHAnsi"/>
          <w:color w:val="000000" w:themeColor="text1"/>
          <w:sz w:val="24"/>
          <w:szCs w:val="24"/>
        </w:rPr>
        <w:t xml:space="preserve">that they decide how many children to have, using condom and contraception, together with their wife, and also stated that women should have the same opportunities to receive health care as men. Regarding rural health care center, over 97% of both male and female correspondents know the existence of health care center in their village and recognized the usefulness of them.  </w:t>
      </w:r>
    </w:p>
    <w:p w:rsidR="003779A1" w:rsidRPr="00D41675" w:rsidRDefault="003779A1" w:rsidP="003779A1">
      <w:pPr>
        <w:pBdr>
          <w:top w:val="single" w:sz="4" w:space="1" w:color="auto"/>
          <w:left w:val="single" w:sz="4" w:space="4" w:color="auto"/>
          <w:bottom w:val="single" w:sz="4" w:space="1" w:color="auto"/>
          <w:right w:val="single" w:sz="4" w:space="4" w:color="auto"/>
        </w:pBdr>
        <w:shd w:val="clear" w:color="auto" w:fill="AFD5C8"/>
        <w:spacing w:before="100" w:beforeAutospacing="1" w:after="100"/>
        <w:rPr>
          <w:rFonts w:ascii="Calibri" w:hAnsi="Calibri" w:cstheme="minorHAnsi"/>
          <w:color w:val="000000"/>
          <w:sz w:val="24"/>
          <w:szCs w:val="24"/>
        </w:rPr>
      </w:pPr>
      <w:r w:rsidRPr="00D41675">
        <w:rPr>
          <w:rFonts w:ascii="Calibri" w:hAnsi="Calibri" w:cstheme="minorHAnsi"/>
          <w:sz w:val="24"/>
          <w:szCs w:val="24"/>
        </w:rPr>
        <w:t xml:space="preserve">Daw </w:t>
      </w:r>
      <w:proofErr w:type="spellStart"/>
      <w:r w:rsidRPr="00D41675">
        <w:rPr>
          <w:rFonts w:ascii="Calibri" w:hAnsi="Calibri" w:cstheme="minorHAnsi"/>
          <w:sz w:val="24"/>
          <w:szCs w:val="24"/>
        </w:rPr>
        <w:t>Lway</w:t>
      </w:r>
      <w:proofErr w:type="spellEnd"/>
      <w:r w:rsidRPr="00D41675">
        <w:rPr>
          <w:rFonts w:ascii="Calibri" w:hAnsi="Calibri" w:cstheme="minorHAnsi"/>
          <w:sz w:val="24"/>
          <w:szCs w:val="24"/>
        </w:rPr>
        <w:t xml:space="preserve"> A </w:t>
      </w:r>
      <w:proofErr w:type="spellStart"/>
      <w:proofErr w:type="gramStart"/>
      <w:r w:rsidRPr="00D41675">
        <w:rPr>
          <w:rFonts w:ascii="Calibri" w:hAnsi="Calibri" w:cstheme="minorHAnsi"/>
          <w:sz w:val="24"/>
          <w:szCs w:val="24"/>
        </w:rPr>
        <w:t>Sar</w:t>
      </w:r>
      <w:proofErr w:type="spellEnd"/>
      <w:proofErr w:type="gramEnd"/>
      <w:r w:rsidRPr="00D41675">
        <w:rPr>
          <w:rFonts w:ascii="Calibri" w:hAnsi="Calibri" w:cstheme="minorHAnsi"/>
          <w:sz w:val="24"/>
          <w:szCs w:val="24"/>
        </w:rPr>
        <w:t xml:space="preserve"> </w:t>
      </w:r>
      <w:r w:rsidR="00A00447" w:rsidRPr="00D41675">
        <w:rPr>
          <w:rFonts w:ascii="Calibri" w:hAnsi="Calibri" w:cstheme="minorHAnsi"/>
          <w:sz w:val="24"/>
          <w:szCs w:val="24"/>
        </w:rPr>
        <w:t xml:space="preserve">is </w:t>
      </w:r>
      <w:r w:rsidRPr="00D41675">
        <w:rPr>
          <w:rFonts w:ascii="Calibri" w:hAnsi="Calibri" w:cstheme="minorHAnsi"/>
          <w:sz w:val="24"/>
          <w:szCs w:val="24"/>
        </w:rPr>
        <w:t xml:space="preserve">an Auxiliary Midwife </w:t>
      </w:r>
      <w:r w:rsidR="00A00447" w:rsidRPr="00D41675">
        <w:rPr>
          <w:rFonts w:ascii="Calibri" w:hAnsi="Calibri" w:cstheme="minorHAnsi"/>
          <w:sz w:val="24"/>
          <w:szCs w:val="24"/>
        </w:rPr>
        <w:t xml:space="preserve">from </w:t>
      </w:r>
      <w:proofErr w:type="spellStart"/>
      <w:r w:rsidR="00A00447" w:rsidRPr="00D41675">
        <w:rPr>
          <w:rFonts w:ascii="Calibri" w:hAnsi="Calibri" w:cstheme="minorHAnsi"/>
          <w:sz w:val="24"/>
          <w:szCs w:val="24"/>
        </w:rPr>
        <w:t>Saing</w:t>
      </w:r>
      <w:proofErr w:type="spellEnd"/>
      <w:r w:rsidR="00A00447" w:rsidRPr="00D41675">
        <w:rPr>
          <w:rFonts w:ascii="Calibri" w:hAnsi="Calibri" w:cstheme="minorHAnsi"/>
          <w:sz w:val="24"/>
          <w:szCs w:val="24"/>
        </w:rPr>
        <w:t xml:space="preserve"> </w:t>
      </w:r>
      <w:proofErr w:type="spellStart"/>
      <w:r w:rsidR="00A00447" w:rsidRPr="00D41675">
        <w:rPr>
          <w:rFonts w:ascii="Calibri" w:hAnsi="Calibri" w:cstheme="minorHAnsi"/>
          <w:sz w:val="24"/>
          <w:szCs w:val="24"/>
        </w:rPr>
        <w:t>KHaung</w:t>
      </w:r>
      <w:proofErr w:type="spellEnd"/>
      <w:r w:rsidR="00A00447" w:rsidRPr="00D41675">
        <w:rPr>
          <w:rFonts w:ascii="Calibri" w:hAnsi="Calibri" w:cstheme="minorHAnsi"/>
          <w:sz w:val="24"/>
          <w:szCs w:val="24"/>
        </w:rPr>
        <w:t xml:space="preserve"> Village, Muse</w:t>
      </w:r>
      <w:r w:rsidRPr="00D41675">
        <w:rPr>
          <w:rFonts w:ascii="Calibri" w:hAnsi="Calibri" w:cstheme="minorHAnsi"/>
          <w:color w:val="000000"/>
          <w:sz w:val="24"/>
          <w:szCs w:val="24"/>
        </w:rPr>
        <w:t xml:space="preserve"> Township. </w:t>
      </w:r>
    </w:p>
    <w:p w:rsidR="003779A1" w:rsidRPr="00D41675" w:rsidRDefault="003779A1" w:rsidP="003779A1">
      <w:pPr>
        <w:pBdr>
          <w:top w:val="single" w:sz="4" w:space="1" w:color="auto"/>
          <w:left w:val="single" w:sz="4" w:space="4" w:color="auto"/>
          <w:bottom w:val="single" w:sz="4" w:space="1" w:color="auto"/>
          <w:right w:val="single" w:sz="4" w:space="4" w:color="auto"/>
        </w:pBdr>
        <w:shd w:val="clear" w:color="auto" w:fill="AFD5C8"/>
        <w:spacing w:before="100" w:beforeAutospacing="1" w:after="100"/>
        <w:rPr>
          <w:rFonts w:ascii="Calibri" w:hAnsi="Calibri" w:cstheme="minorHAnsi"/>
          <w:color w:val="000000"/>
          <w:sz w:val="24"/>
          <w:szCs w:val="24"/>
        </w:rPr>
      </w:pPr>
      <w:r w:rsidRPr="00D41675">
        <w:rPr>
          <w:rFonts w:ascii="Calibri" w:hAnsi="Calibri" w:cstheme="minorHAnsi"/>
          <w:color w:val="000000"/>
          <w:sz w:val="24"/>
          <w:szCs w:val="24"/>
        </w:rPr>
        <w:t xml:space="preserve">She feels that the </w:t>
      </w:r>
      <w:r w:rsidR="00A00447" w:rsidRPr="00D41675">
        <w:rPr>
          <w:rFonts w:ascii="Calibri" w:hAnsi="Calibri" w:cstheme="minorHAnsi"/>
          <w:color w:val="000000"/>
          <w:sz w:val="24"/>
          <w:szCs w:val="24"/>
        </w:rPr>
        <w:t>provision of health educa</w:t>
      </w:r>
      <w:r w:rsidRPr="00D41675">
        <w:rPr>
          <w:rFonts w:ascii="Calibri" w:hAnsi="Calibri" w:cstheme="minorHAnsi"/>
          <w:color w:val="000000"/>
          <w:sz w:val="24"/>
          <w:szCs w:val="24"/>
        </w:rPr>
        <w:t>tion at VLSA was effective. S</w:t>
      </w:r>
      <w:r w:rsidR="00A00447" w:rsidRPr="00D41675">
        <w:rPr>
          <w:rFonts w:ascii="Calibri" w:hAnsi="Calibri" w:cstheme="minorHAnsi"/>
          <w:color w:val="000000"/>
          <w:sz w:val="24"/>
          <w:szCs w:val="24"/>
        </w:rPr>
        <w:t xml:space="preserve">he </w:t>
      </w:r>
      <w:r w:rsidRPr="00D41675">
        <w:rPr>
          <w:rFonts w:ascii="Calibri" w:hAnsi="Calibri" w:cstheme="minorHAnsi"/>
          <w:color w:val="000000"/>
          <w:sz w:val="24"/>
          <w:szCs w:val="24"/>
        </w:rPr>
        <w:t>often</w:t>
      </w:r>
      <w:r w:rsidR="00A00447" w:rsidRPr="00D41675">
        <w:rPr>
          <w:rFonts w:ascii="Calibri" w:hAnsi="Calibri" w:cstheme="minorHAnsi"/>
          <w:color w:val="000000"/>
          <w:sz w:val="24"/>
          <w:szCs w:val="24"/>
        </w:rPr>
        <w:t xml:space="preserve"> works together with VSLA members regarding dissemination of information about vaccination and encouraging the people to be vaccinated. </w:t>
      </w:r>
      <w:r w:rsidRPr="00D41675">
        <w:rPr>
          <w:rFonts w:ascii="Calibri" w:hAnsi="Calibri" w:cstheme="minorHAnsi"/>
          <w:color w:val="000000"/>
          <w:sz w:val="24"/>
          <w:szCs w:val="24"/>
        </w:rPr>
        <w:t xml:space="preserve">Before the </w:t>
      </w:r>
      <w:r w:rsidR="00A00447" w:rsidRPr="00D41675">
        <w:rPr>
          <w:rFonts w:ascii="Calibri" w:hAnsi="Calibri" w:cstheme="minorHAnsi"/>
          <w:color w:val="000000"/>
          <w:sz w:val="24"/>
          <w:szCs w:val="24"/>
        </w:rPr>
        <w:t>CARE project,</w:t>
      </w:r>
      <w:r w:rsidRPr="00D41675">
        <w:rPr>
          <w:rFonts w:ascii="Calibri" w:hAnsi="Calibri" w:cstheme="minorHAnsi"/>
          <w:color w:val="000000"/>
          <w:sz w:val="24"/>
          <w:szCs w:val="24"/>
        </w:rPr>
        <w:t xml:space="preserve"> there was no woman leader - </w:t>
      </w:r>
      <w:r w:rsidR="00A00447" w:rsidRPr="00D41675">
        <w:rPr>
          <w:rFonts w:ascii="Calibri" w:hAnsi="Calibri" w:cstheme="minorHAnsi"/>
          <w:color w:val="000000"/>
          <w:sz w:val="24"/>
          <w:szCs w:val="24"/>
        </w:rPr>
        <w:t>but now there are women l</w:t>
      </w:r>
      <w:r w:rsidRPr="00D41675">
        <w:rPr>
          <w:rFonts w:ascii="Calibri" w:hAnsi="Calibri" w:cstheme="minorHAnsi"/>
          <w:color w:val="000000"/>
          <w:sz w:val="24"/>
          <w:szCs w:val="24"/>
        </w:rPr>
        <w:t xml:space="preserve">eaders youth group and VLSA. </w:t>
      </w:r>
    </w:p>
    <w:p w:rsidR="003779A1" w:rsidRPr="00D41675" w:rsidRDefault="003779A1" w:rsidP="003779A1">
      <w:pPr>
        <w:pBdr>
          <w:top w:val="single" w:sz="4" w:space="1" w:color="auto"/>
          <w:left w:val="single" w:sz="4" w:space="4" w:color="auto"/>
          <w:bottom w:val="single" w:sz="4" w:space="1" w:color="auto"/>
          <w:right w:val="single" w:sz="4" w:space="4" w:color="auto"/>
        </w:pBdr>
        <w:shd w:val="clear" w:color="auto" w:fill="AFD5C8"/>
        <w:spacing w:before="100" w:beforeAutospacing="1" w:after="100"/>
        <w:rPr>
          <w:rFonts w:ascii="Calibri" w:hAnsi="Calibri" w:cstheme="minorHAnsi"/>
          <w:color w:val="000000"/>
          <w:sz w:val="24"/>
          <w:szCs w:val="24"/>
        </w:rPr>
      </w:pPr>
      <w:r w:rsidRPr="00D41675">
        <w:rPr>
          <w:rFonts w:ascii="Calibri" w:hAnsi="Calibri" w:cstheme="minorHAnsi"/>
          <w:color w:val="000000"/>
          <w:sz w:val="24"/>
          <w:szCs w:val="24"/>
        </w:rPr>
        <w:t>“</w:t>
      </w:r>
      <w:r w:rsidRPr="00D41675">
        <w:rPr>
          <w:rFonts w:ascii="Calibri" w:hAnsi="Calibri" w:cstheme="minorHAnsi"/>
          <w:i/>
          <w:color w:val="000000"/>
          <w:sz w:val="24"/>
          <w:szCs w:val="24"/>
        </w:rPr>
        <w:t>With the support of Care, I attended the six month AMW course to be able to implement these health services.  The staff from Care collaborated in the activities.  I could practice what I was taught in the training so my skill improved.  I was successful because I was interested.  The villagers also trust and depend on me.”</w:t>
      </w:r>
      <w:r w:rsidRPr="00D41675">
        <w:rPr>
          <w:rFonts w:ascii="Calibri" w:hAnsi="Calibri" w:cstheme="minorHAnsi"/>
          <w:color w:val="000000"/>
          <w:sz w:val="24"/>
          <w:szCs w:val="24"/>
        </w:rPr>
        <w:t xml:space="preserve">  </w:t>
      </w:r>
    </w:p>
    <w:p w:rsidR="00A00447" w:rsidRPr="00D41675" w:rsidRDefault="003779A1" w:rsidP="003779A1">
      <w:pPr>
        <w:pBdr>
          <w:top w:val="single" w:sz="4" w:space="1" w:color="auto"/>
          <w:left w:val="single" w:sz="4" w:space="4" w:color="auto"/>
          <w:bottom w:val="single" w:sz="4" w:space="1" w:color="auto"/>
          <w:right w:val="single" w:sz="4" w:space="4" w:color="auto"/>
        </w:pBdr>
        <w:shd w:val="clear" w:color="auto" w:fill="AFD5C8"/>
        <w:spacing w:before="100" w:beforeAutospacing="1" w:after="100"/>
        <w:rPr>
          <w:rFonts w:ascii="Calibri" w:hAnsi="Calibri" w:cstheme="minorHAnsi"/>
          <w:sz w:val="24"/>
          <w:szCs w:val="24"/>
        </w:rPr>
      </w:pPr>
      <w:r w:rsidRPr="00D41675">
        <w:rPr>
          <w:rFonts w:ascii="Calibri" w:hAnsi="Calibri" w:cstheme="minorHAnsi"/>
          <w:color w:val="000000"/>
          <w:sz w:val="24"/>
          <w:szCs w:val="24"/>
        </w:rPr>
        <w:t xml:space="preserve">She was able to cooperate </w:t>
      </w:r>
      <w:r w:rsidR="00A00447" w:rsidRPr="00D41675">
        <w:rPr>
          <w:rFonts w:ascii="Calibri" w:hAnsi="Calibri" w:cstheme="minorHAnsi"/>
          <w:color w:val="000000"/>
          <w:sz w:val="24"/>
          <w:szCs w:val="24"/>
        </w:rPr>
        <w:t>with</w:t>
      </w:r>
      <w:r w:rsidRPr="00D41675">
        <w:rPr>
          <w:rFonts w:ascii="Calibri" w:hAnsi="Calibri" w:cstheme="minorHAnsi"/>
          <w:color w:val="000000"/>
          <w:sz w:val="24"/>
          <w:szCs w:val="24"/>
        </w:rPr>
        <w:t xml:space="preserve"> the </w:t>
      </w:r>
      <w:r w:rsidR="00A00447" w:rsidRPr="00D41675">
        <w:rPr>
          <w:rFonts w:ascii="Calibri" w:hAnsi="Calibri" w:cstheme="minorHAnsi"/>
          <w:color w:val="000000"/>
          <w:sz w:val="24"/>
          <w:szCs w:val="24"/>
        </w:rPr>
        <w:t>D</w:t>
      </w:r>
      <w:r w:rsidRPr="00D41675">
        <w:rPr>
          <w:rFonts w:ascii="Calibri" w:hAnsi="Calibri" w:cstheme="minorHAnsi"/>
          <w:color w:val="000000"/>
          <w:sz w:val="24"/>
          <w:szCs w:val="24"/>
        </w:rPr>
        <w:t xml:space="preserve">epartment of </w:t>
      </w:r>
      <w:r w:rsidR="00A00447" w:rsidRPr="00D41675">
        <w:rPr>
          <w:rFonts w:ascii="Calibri" w:hAnsi="Calibri" w:cstheme="minorHAnsi"/>
          <w:color w:val="000000"/>
          <w:sz w:val="24"/>
          <w:szCs w:val="24"/>
        </w:rPr>
        <w:t>H</w:t>
      </w:r>
      <w:r w:rsidRPr="00D41675">
        <w:rPr>
          <w:rFonts w:ascii="Calibri" w:hAnsi="Calibri" w:cstheme="minorHAnsi"/>
          <w:color w:val="000000"/>
          <w:sz w:val="24"/>
          <w:szCs w:val="24"/>
        </w:rPr>
        <w:t>ealth</w:t>
      </w:r>
      <w:r w:rsidR="00A00447" w:rsidRPr="00D41675">
        <w:rPr>
          <w:rFonts w:ascii="Calibri" w:hAnsi="Calibri" w:cstheme="minorHAnsi"/>
          <w:color w:val="000000"/>
          <w:sz w:val="24"/>
          <w:szCs w:val="24"/>
        </w:rPr>
        <w:t xml:space="preserve"> and CARE staff to deliver man</w:t>
      </w:r>
      <w:r w:rsidRPr="00D41675">
        <w:rPr>
          <w:rFonts w:ascii="Calibri" w:hAnsi="Calibri" w:cstheme="minorHAnsi"/>
          <w:color w:val="000000"/>
          <w:sz w:val="24"/>
          <w:szCs w:val="24"/>
        </w:rPr>
        <w:t>y H</w:t>
      </w:r>
      <w:r w:rsidR="00A00447" w:rsidRPr="00D41675">
        <w:rPr>
          <w:rFonts w:ascii="Calibri" w:hAnsi="Calibri" w:cstheme="minorHAnsi"/>
          <w:color w:val="000000"/>
          <w:sz w:val="24"/>
          <w:szCs w:val="24"/>
        </w:rPr>
        <w:t xml:space="preserve">E at monthly meetings and also at school. According to her, she could do all these successful work for villagers as CARE supported her and sent her to attend </w:t>
      </w:r>
      <w:r w:rsidRPr="00D41675">
        <w:rPr>
          <w:rFonts w:ascii="Calibri" w:hAnsi="Calibri" w:cstheme="minorHAnsi"/>
          <w:color w:val="000000"/>
          <w:sz w:val="24"/>
          <w:szCs w:val="24"/>
        </w:rPr>
        <w:t>Auxiliary Midwife</w:t>
      </w:r>
      <w:r w:rsidR="00A00447" w:rsidRPr="00D41675">
        <w:rPr>
          <w:rFonts w:ascii="Calibri" w:hAnsi="Calibri" w:cstheme="minorHAnsi"/>
          <w:color w:val="000000"/>
          <w:sz w:val="24"/>
          <w:szCs w:val="24"/>
        </w:rPr>
        <w:t xml:space="preserve"> course</w:t>
      </w:r>
      <w:r w:rsidRPr="00D41675">
        <w:rPr>
          <w:rFonts w:ascii="Calibri" w:hAnsi="Calibri" w:cstheme="minorHAnsi"/>
          <w:color w:val="000000"/>
          <w:sz w:val="24"/>
          <w:szCs w:val="24"/>
        </w:rPr>
        <w:t xml:space="preserve"> </w:t>
      </w:r>
      <w:r w:rsidR="00A00447" w:rsidRPr="00D41675">
        <w:rPr>
          <w:rFonts w:ascii="Calibri" w:hAnsi="Calibri" w:cstheme="minorHAnsi"/>
          <w:color w:val="000000"/>
          <w:sz w:val="24"/>
          <w:szCs w:val="24"/>
        </w:rPr>
        <w:t xml:space="preserve">for six months.  </w:t>
      </w:r>
    </w:p>
    <w:p w:rsidR="00A00447" w:rsidRPr="00D41675" w:rsidRDefault="00A00447" w:rsidP="00A00447">
      <w:pPr>
        <w:spacing w:before="100" w:beforeAutospacing="1" w:after="100"/>
        <w:rPr>
          <w:rFonts w:ascii="Calibri" w:hAnsi="Calibri" w:cstheme="minorHAnsi"/>
          <w:sz w:val="24"/>
          <w:szCs w:val="24"/>
        </w:rPr>
      </w:pPr>
      <w:r w:rsidRPr="00D41675">
        <w:rPr>
          <w:rFonts w:ascii="Calibri" w:hAnsi="Calibri" w:cstheme="minorHAnsi"/>
          <w:color w:val="000000"/>
          <w:sz w:val="24"/>
          <w:szCs w:val="24"/>
        </w:rPr>
        <w:t xml:space="preserve">The study shows that women and men have gained better knowledge about SRH and birth spacing. Many women stated that </w:t>
      </w:r>
      <w:r w:rsidR="00937C6E" w:rsidRPr="00D41675">
        <w:rPr>
          <w:rFonts w:ascii="Calibri" w:hAnsi="Calibri" w:cstheme="minorHAnsi"/>
          <w:color w:val="000000"/>
          <w:sz w:val="24"/>
          <w:szCs w:val="24"/>
        </w:rPr>
        <w:t>they transferred their SHR and birth spacing</w:t>
      </w:r>
      <w:r w:rsidRPr="00D41675">
        <w:rPr>
          <w:rFonts w:ascii="Calibri" w:hAnsi="Calibri" w:cstheme="minorHAnsi"/>
          <w:color w:val="000000"/>
          <w:sz w:val="24"/>
          <w:szCs w:val="24"/>
        </w:rPr>
        <w:t xml:space="preserve"> knowledge to their husbands also freely and openly discussed about SHR and birth spacing together with their </w:t>
      </w:r>
      <w:r w:rsidR="003779A1" w:rsidRPr="00D41675">
        <w:rPr>
          <w:rFonts w:ascii="Calibri" w:hAnsi="Calibri" w:cstheme="minorHAnsi"/>
          <w:color w:val="000000"/>
          <w:sz w:val="24"/>
          <w:szCs w:val="24"/>
        </w:rPr>
        <w:t>husbands, which</w:t>
      </w:r>
      <w:r w:rsidRPr="00D41675">
        <w:rPr>
          <w:rFonts w:ascii="Calibri" w:hAnsi="Calibri" w:cstheme="minorHAnsi"/>
          <w:color w:val="000000"/>
          <w:sz w:val="24"/>
          <w:szCs w:val="24"/>
        </w:rPr>
        <w:t xml:space="preserve"> they have never done it before. In addition, many husband accompanied the women to clinic and hospital for medical check-up and treatment and also taking care of house chores work such as cooking and cleaning during women’s pregnancy and even washing babies’ napkins. Due to all these educative talks, support and services, diarrhea problem, miscarriage cases, and usage of traditional medicine have been significantly reduced. </w:t>
      </w:r>
    </w:p>
    <w:p w:rsidR="00224C6C" w:rsidRPr="00D41675" w:rsidRDefault="00A00447" w:rsidP="003779A1">
      <w:pPr>
        <w:spacing w:before="100" w:beforeAutospacing="1" w:after="100"/>
        <w:rPr>
          <w:rFonts w:ascii="Calibri" w:hAnsi="Calibri" w:cstheme="minorHAnsi"/>
          <w:color w:val="000000"/>
          <w:sz w:val="24"/>
          <w:szCs w:val="24"/>
        </w:rPr>
      </w:pPr>
      <w:r w:rsidRPr="00D41675">
        <w:rPr>
          <w:rFonts w:ascii="Calibri" w:hAnsi="Calibri" w:cstheme="minorHAnsi"/>
          <w:sz w:val="24"/>
          <w:szCs w:val="24"/>
        </w:rPr>
        <w:t xml:space="preserve">According to Daw Pa </w:t>
      </w:r>
      <w:proofErr w:type="spellStart"/>
      <w:r w:rsidRPr="00D41675">
        <w:rPr>
          <w:rFonts w:ascii="Calibri" w:hAnsi="Calibri" w:cstheme="minorHAnsi"/>
          <w:sz w:val="24"/>
          <w:szCs w:val="24"/>
        </w:rPr>
        <w:t>Pa</w:t>
      </w:r>
      <w:proofErr w:type="spellEnd"/>
      <w:r w:rsidRPr="00D41675">
        <w:rPr>
          <w:rFonts w:ascii="Calibri" w:hAnsi="Calibri" w:cstheme="minorHAnsi"/>
          <w:sz w:val="24"/>
          <w:szCs w:val="24"/>
        </w:rPr>
        <w:t xml:space="preserve"> Min, the MWAF staff member from Muse Township</w:t>
      </w:r>
      <w:r w:rsidRPr="00D41675">
        <w:rPr>
          <w:rFonts w:ascii="Calibri" w:hAnsi="Calibri" w:cstheme="minorHAnsi"/>
          <w:color w:val="000000"/>
          <w:sz w:val="24"/>
          <w:szCs w:val="24"/>
        </w:rPr>
        <w:t xml:space="preserve"> mentioned due to CARE development activities regarding health, there is a significant reduction in miscarriage as the women and families have gained knowledge from the training and meetings. </w:t>
      </w:r>
      <w:r w:rsidRPr="00D41675">
        <w:rPr>
          <w:rFonts w:ascii="Calibri" w:hAnsi="Calibri" w:cstheme="minorHAnsi"/>
          <w:sz w:val="24"/>
          <w:szCs w:val="24"/>
        </w:rPr>
        <w:t xml:space="preserve">Another midwife, Daw Aye Sein from </w:t>
      </w:r>
      <w:proofErr w:type="spellStart"/>
      <w:r w:rsidRPr="00D41675">
        <w:rPr>
          <w:rFonts w:ascii="Calibri" w:hAnsi="Calibri" w:cstheme="minorHAnsi"/>
          <w:sz w:val="24"/>
          <w:szCs w:val="24"/>
        </w:rPr>
        <w:t>Namp</w:t>
      </w:r>
      <w:proofErr w:type="spellEnd"/>
      <w:r w:rsidRPr="00D41675">
        <w:rPr>
          <w:rFonts w:ascii="Calibri" w:hAnsi="Calibri" w:cstheme="minorHAnsi"/>
          <w:sz w:val="24"/>
          <w:szCs w:val="24"/>
        </w:rPr>
        <w:t xml:space="preserve"> </w:t>
      </w:r>
      <w:proofErr w:type="spellStart"/>
      <w:r w:rsidRPr="00D41675">
        <w:rPr>
          <w:rFonts w:ascii="Calibri" w:hAnsi="Calibri" w:cstheme="minorHAnsi"/>
          <w:sz w:val="24"/>
          <w:szCs w:val="24"/>
        </w:rPr>
        <w:t>Ohn</w:t>
      </w:r>
      <w:proofErr w:type="spellEnd"/>
      <w:r w:rsidRPr="00D41675">
        <w:rPr>
          <w:rFonts w:ascii="Calibri" w:hAnsi="Calibri" w:cstheme="minorHAnsi"/>
          <w:sz w:val="24"/>
          <w:szCs w:val="24"/>
        </w:rPr>
        <w:t xml:space="preserve"> Sub-Health Center, mentioned</w:t>
      </w:r>
      <w:r w:rsidRPr="00D41675">
        <w:rPr>
          <w:rFonts w:ascii="Calibri" w:hAnsi="Calibri" w:cstheme="minorHAnsi"/>
          <w:color w:val="000000"/>
          <w:sz w:val="24"/>
          <w:szCs w:val="24"/>
        </w:rPr>
        <w:t xml:space="preserve"> that in the past men even beat their wives when they talked about birth spacing. However due to health education </w:t>
      </w:r>
      <w:r w:rsidRPr="00D41675">
        <w:rPr>
          <w:rFonts w:ascii="Calibri" w:hAnsi="Calibri" w:cstheme="minorHAnsi"/>
          <w:color w:val="000000"/>
          <w:sz w:val="24"/>
          <w:szCs w:val="24"/>
        </w:rPr>
        <w:lastRenderedPageBreak/>
        <w:t xml:space="preserve">on reproductive health and birth spacing, men practice and even accompany their wives to clinic and hospital and now really supportive to women. </w:t>
      </w:r>
    </w:p>
    <w:p w:rsidR="00152965" w:rsidRPr="00D41675" w:rsidRDefault="00A00447" w:rsidP="00152965">
      <w:pPr>
        <w:rPr>
          <w:rFonts w:ascii="Calibri" w:hAnsi="Calibri" w:cstheme="minorHAnsi"/>
          <w:color w:val="000000" w:themeColor="text1"/>
          <w:sz w:val="24"/>
          <w:szCs w:val="24"/>
          <w:lang w:val="en-GB"/>
        </w:rPr>
      </w:pPr>
      <w:r w:rsidRPr="00D41675">
        <w:rPr>
          <w:rFonts w:ascii="Calibri" w:hAnsi="Calibri" w:cstheme="minorHAnsi"/>
          <w:color w:val="000000" w:themeColor="text1"/>
          <w:sz w:val="24"/>
          <w:szCs w:val="24"/>
        </w:rPr>
        <w:t>Women’s knowledge and unders</w:t>
      </w:r>
      <w:r w:rsidR="00152965" w:rsidRPr="00D41675">
        <w:rPr>
          <w:rFonts w:ascii="Calibri" w:hAnsi="Calibri" w:cstheme="minorHAnsi"/>
          <w:color w:val="000000" w:themeColor="text1"/>
          <w:sz w:val="24"/>
          <w:szCs w:val="24"/>
        </w:rPr>
        <w:t xml:space="preserve">tanding of HIV issues have </w:t>
      </w:r>
      <w:r w:rsidRPr="00D41675">
        <w:rPr>
          <w:rFonts w:ascii="Calibri" w:hAnsi="Calibri" w:cstheme="minorHAnsi"/>
          <w:color w:val="000000" w:themeColor="text1"/>
          <w:sz w:val="24"/>
          <w:szCs w:val="24"/>
        </w:rPr>
        <w:t>inc</w:t>
      </w:r>
      <w:r w:rsidR="003779A1" w:rsidRPr="00D41675">
        <w:rPr>
          <w:rFonts w:ascii="Calibri" w:hAnsi="Calibri" w:cstheme="minorHAnsi"/>
          <w:color w:val="000000" w:themeColor="text1"/>
          <w:sz w:val="24"/>
          <w:szCs w:val="24"/>
        </w:rPr>
        <w:t>reased according to the data (A16</w:t>
      </w:r>
      <w:r w:rsidR="002A6C4A" w:rsidRPr="00D41675">
        <w:rPr>
          <w:rFonts w:ascii="Calibri" w:hAnsi="Calibri" w:cstheme="minorHAnsi"/>
          <w:color w:val="000000" w:themeColor="text1"/>
          <w:sz w:val="24"/>
          <w:szCs w:val="24"/>
        </w:rPr>
        <w:t>)</w:t>
      </w:r>
      <w:r w:rsidR="00152965" w:rsidRPr="00D41675">
        <w:rPr>
          <w:rFonts w:ascii="Calibri" w:hAnsi="Calibri" w:cstheme="minorHAnsi"/>
          <w:color w:val="000000" w:themeColor="text1"/>
          <w:sz w:val="24"/>
          <w:szCs w:val="24"/>
        </w:rPr>
        <w:t xml:space="preserve"> since </w:t>
      </w:r>
      <w:r w:rsidR="002A6C4A" w:rsidRPr="00D41675">
        <w:rPr>
          <w:rFonts w:ascii="Calibri" w:hAnsi="Calibri" w:cstheme="minorHAnsi"/>
          <w:color w:val="000000" w:themeColor="text1"/>
          <w:sz w:val="24"/>
          <w:szCs w:val="24"/>
        </w:rPr>
        <w:t xml:space="preserve">baseline- </w:t>
      </w:r>
      <w:r w:rsidR="00152965" w:rsidRPr="00D41675">
        <w:rPr>
          <w:rFonts w:ascii="Calibri" w:hAnsi="Calibri" w:cstheme="minorHAnsi"/>
          <w:color w:val="000000" w:themeColor="text1"/>
          <w:sz w:val="24"/>
          <w:szCs w:val="24"/>
          <w:lang w:val="en-GB"/>
        </w:rPr>
        <w:t>73% of the women respondents have heard of HIV-AIDS and STI</w:t>
      </w:r>
      <w:r w:rsidR="002A6C4A" w:rsidRPr="00D41675">
        <w:rPr>
          <w:rFonts w:ascii="Calibri" w:hAnsi="Calibri" w:cstheme="minorHAnsi"/>
          <w:color w:val="000000" w:themeColor="text1"/>
          <w:sz w:val="24"/>
          <w:szCs w:val="24"/>
          <w:lang w:val="en-GB"/>
        </w:rPr>
        <w:t xml:space="preserve">s </w:t>
      </w:r>
      <w:r w:rsidR="00152965" w:rsidRPr="00D41675">
        <w:rPr>
          <w:rFonts w:ascii="Calibri" w:hAnsi="Calibri" w:cstheme="minorHAnsi"/>
          <w:color w:val="000000" w:themeColor="text1"/>
          <w:sz w:val="24"/>
          <w:szCs w:val="24"/>
          <w:lang w:val="en-GB"/>
        </w:rPr>
        <w:t xml:space="preserve">through authentic sources such as health workers or through health education sessions conducted by NGOs.  </w:t>
      </w:r>
      <w:r w:rsidR="002A6C4A" w:rsidRPr="00D41675">
        <w:rPr>
          <w:rFonts w:ascii="Calibri" w:hAnsi="Calibri" w:cstheme="minorHAnsi"/>
          <w:color w:val="000000" w:themeColor="text1"/>
          <w:sz w:val="24"/>
          <w:szCs w:val="24"/>
          <w:lang w:val="en-GB"/>
        </w:rPr>
        <w:t xml:space="preserve">At Baseline </w:t>
      </w:r>
      <w:r w:rsidR="00AE46BB" w:rsidRPr="00D41675">
        <w:rPr>
          <w:rFonts w:ascii="Calibri" w:hAnsi="Calibri" w:cstheme="minorHAnsi"/>
          <w:color w:val="000000" w:themeColor="text1"/>
          <w:sz w:val="24"/>
          <w:szCs w:val="24"/>
          <w:lang w:val="en-GB"/>
        </w:rPr>
        <w:t>Only 30 %</w:t>
      </w:r>
      <w:r w:rsidR="00152965" w:rsidRPr="00D41675">
        <w:rPr>
          <w:rFonts w:ascii="Calibri" w:hAnsi="Calibri" w:cstheme="minorHAnsi"/>
          <w:color w:val="000000" w:themeColor="text1"/>
          <w:sz w:val="24"/>
          <w:szCs w:val="24"/>
          <w:lang w:val="en-GB"/>
        </w:rPr>
        <w:t xml:space="preserve"> of the respondents were aware of the</w:t>
      </w:r>
      <w:r w:rsidR="002A6C4A" w:rsidRPr="00D41675">
        <w:rPr>
          <w:rFonts w:ascii="Calibri" w:hAnsi="Calibri" w:cstheme="minorHAnsi"/>
          <w:color w:val="000000" w:themeColor="text1"/>
          <w:sz w:val="24"/>
          <w:szCs w:val="24"/>
          <w:lang w:val="en-GB"/>
        </w:rPr>
        <w:t xml:space="preserve"> place of treatment of STI, compared to 46% at </w:t>
      </w:r>
      <w:proofErr w:type="spellStart"/>
      <w:r w:rsidR="002A6C4A" w:rsidRPr="00D41675">
        <w:rPr>
          <w:rFonts w:ascii="Calibri" w:hAnsi="Calibri" w:cstheme="minorHAnsi"/>
          <w:color w:val="000000" w:themeColor="text1"/>
          <w:sz w:val="24"/>
          <w:szCs w:val="24"/>
          <w:lang w:val="en-GB"/>
        </w:rPr>
        <w:t>endline</w:t>
      </w:r>
      <w:proofErr w:type="spellEnd"/>
      <w:r w:rsidR="002A6C4A" w:rsidRPr="00D41675">
        <w:rPr>
          <w:rFonts w:ascii="Calibri" w:hAnsi="Calibri" w:cstheme="minorHAnsi"/>
          <w:color w:val="000000" w:themeColor="text1"/>
          <w:sz w:val="24"/>
          <w:szCs w:val="24"/>
          <w:lang w:val="en-GB"/>
        </w:rPr>
        <w:t xml:space="preserve">. Similarly, only </w:t>
      </w:r>
      <w:r w:rsidR="00152965" w:rsidRPr="00D41675">
        <w:rPr>
          <w:rFonts w:ascii="Calibri" w:hAnsi="Calibri" w:cstheme="minorHAnsi"/>
          <w:color w:val="000000" w:themeColor="text1"/>
          <w:sz w:val="24"/>
          <w:szCs w:val="24"/>
          <w:lang w:val="en-GB"/>
        </w:rPr>
        <w:t xml:space="preserve">26 percent knew about the place </w:t>
      </w:r>
      <w:r w:rsidR="002A6C4A" w:rsidRPr="00D41675">
        <w:rPr>
          <w:rFonts w:ascii="Calibri" w:hAnsi="Calibri" w:cstheme="minorHAnsi"/>
          <w:color w:val="000000" w:themeColor="text1"/>
          <w:sz w:val="24"/>
          <w:szCs w:val="24"/>
          <w:lang w:val="en-GB"/>
        </w:rPr>
        <w:t xml:space="preserve">for HIV counselling and testing compared to 63% of women at </w:t>
      </w:r>
      <w:proofErr w:type="spellStart"/>
      <w:r w:rsidR="002A6C4A" w:rsidRPr="00D41675">
        <w:rPr>
          <w:rFonts w:ascii="Calibri" w:hAnsi="Calibri" w:cstheme="minorHAnsi"/>
          <w:color w:val="000000" w:themeColor="text1"/>
          <w:sz w:val="24"/>
          <w:szCs w:val="24"/>
          <w:lang w:val="en-GB"/>
        </w:rPr>
        <w:t>endline</w:t>
      </w:r>
      <w:proofErr w:type="spellEnd"/>
      <w:r w:rsidR="002A6C4A" w:rsidRPr="00D41675">
        <w:rPr>
          <w:rFonts w:ascii="Calibri" w:hAnsi="Calibri" w:cstheme="minorHAnsi"/>
          <w:color w:val="000000" w:themeColor="text1"/>
          <w:sz w:val="24"/>
          <w:szCs w:val="24"/>
          <w:lang w:val="en-GB"/>
        </w:rPr>
        <w:t xml:space="preserve">. </w:t>
      </w:r>
    </w:p>
    <w:p w:rsidR="00152965" w:rsidRPr="00D41675" w:rsidRDefault="00152965" w:rsidP="00A00447">
      <w:pPr>
        <w:rPr>
          <w:rFonts w:ascii="Calibri" w:hAnsi="Calibri" w:cstheme="minorHAnsi"/>
          <w:color w:val="000000" w:themeColor="text1"/>
          <w:sz w:val="24"/>
          <w:szCs w:val="24"/>
        </w:rPr>
      </w:pPr>
    </w:p>
    <w:p w:rsidR="00A00447" w:rsidRPr="00D41675" w:rsidRDefault="00A54001" w:rsidP="00A00447">
      <w:pPr>
        <w:rPr>
          <w:rFonts w:ascii="Calibri" w:hAnsi="Calibri" w:cstheme="minorHAnsi"/>
          <w:color w:val="000000" w:themeColor="text1"/>
          <w:sz w:val="24"/>
          <w:szCs w:val="24"/>
        </w:rPr>
      </w:pPr>
      <w:r w:rsidRPr="00D41675">
        <w:rPr>
          <w:rFonts w:ascii="Calibri" w:hAnsi="Calibri" w:cstheme="minorHAnsi"/>
          <w:color w:val="000000" w:themeColor="text1"/>
          <w:sz w:val="24"/>
          <w:szCs w:val="24"/>
        </w:rPr>
        <w:t xml:space="preserve">Men´s attitudes towards SRHR at </w:t>
      </w:r>
      <w:proofErr w:type="spellStart"/>
      <w:r w:rsidRPr="00D41675">
        <w:rPr>
          <w:rFonts w:ascii="Calibri" w:hAnsi="Calibri" w:cstheme="minorHAnsi"/>
          <w:color w:val="000000" w:themeColor="text1"/>
          <w:sz w:val="24"/>
          <w:szCs w:val="24"/>
        </w:rPr>
        <w:t>endline</w:t>
      </w:r>
      <w:proofErr w:type="spellEnd"/>
      <w:r w:rsidRPr="00D41675">
        <w:rPr>
          <w:rFonts w:ascii="Calibri" w:hAnsi="Calibri" w:cstheme="minorHAnsi"/>
          <w:color w:val="000000" w:themeColor="text1"/>
          <w:sz w:val="24"/>
          <w:szCs w:val="24"/>
        </w:rPr>
        <w:t xml:space="preserve"> are in the majority positive evidencing acceptable gender norms.  </w:t>
      </w:r>
      <w:r w:rsidR="00CB7C88" w:rsidRPr="00D41675">
        <w:rPr>
          <w:rFonts w:ascii="Calibri" w:hAnsi="Calibri" w:cstheme="minorHAnsi"/>
          <w:color w:val="000000" w:themeColor="text1"/>
          <w:sz w:val="24"/>
          <w:szCs w:val="24"/>
        </w:rPr>
        <w:t xml:space="preserve">At </w:t>
      </w:r>
      <w:proofErr w:type="spellStart"/>
      <w:r w:rsidR="00CB7C88" w:rsidRPr="00D41675">
        <w:rPr>
          <w:rFonts w:ascii="Calibri" w:hAnsi="Calibri" w:cstheme="minorHAnsi"/>
          <w:color w:val="000000" w:themeColor="text1"/>
          <w:sz w:val="24"/>
          <w:szCs w:val="24"/>
        </w:rPr>
        <w:t>endline</w:t>
      </w:r>
      <w:proofErr w:type="spellEnd"/>
      <w:r w:rsidR="00A00447" w:rsidRPr="00D41675">
        <w:rPr>
          <w:rFonts w:ascii="Calibri" w:hAnsi="Calibri" w:cstheme="minorHAnsi"/>
          <w:color w:val="000000" w:themeColor="text1"/>
          <w:sz w:val="24"/>
          <w:szCs w:val="24"/>
        </w:rPr>
        <w:t xml:space="preserve"> 75% of the </w:t>
      </w:r>
      <w:r w:rsidRPr="00D41675">
        <w:rPr>
          <w:rFonts w:ascii="Calibri" w:hAnsi="Calibri" w:cstheme="minorHAnsi"/>
          <w:color w:val="000000" w:themeColor="text1"/>
          <w:sz w:val="24"/>
          <w:szCs w:val="24"/>
        </w:rPr>
        <w:t xml:space="preserve">males surveyed </w:t>
      </w:r>
      <w:r w:rsidR="00A00447" w:rsidRPr="00D41675">
        <w:rPr>
          <w:rFonts w:ascii="Calibri" w:hAnsi="Calibri" w:cstheme="minorHAnsi"/>
          <w:color w:val="000000" w:themeColor="text1"/>
          <w:sz w:val="24"/>
          <w:szCs w:val="24"/>
        </w:rPr>
        <w:t>disagreed to statements such as contraceptives make ones give birt</w:t>
      </w:r>
      <w:r w:rsidRPr="00D41675">
        <w:rPr>
          <w:rFonts w:ascii="Calibri" w:hAnsi="Calibri" w:cstheme="minorHAnsi"/>
          <w:color w:val="000000" w:themeColor="text1"/>
          <w:sz w:val="24"/>
          <w:szCs w:val="24"/>
        </w:rPr>
        <w:t xml:space="preserve">h to babies with abnormalities and over 70% disagreed that there was </w:t>
      </w:r>
      <w:r w:rsidR="00A00447" w:rsidRPr="00D41675">
        <w:rPr>
          <w:rFonts w:ascii="Calibri" w:hAnsi="Calibri" w:cstheme="minorHAnsi"/>
          <w:color w:val="000000" w:themeColor="text1"/>
          <w:sz w:val="24"/>
          <w:szCs w:val="24"/>
        </w:rPr>
        <w:t xml:space="preserve">nothing that women can </w:t>
      </w:r>
      <w:r w:rsidRPr="00D41675">
        <w:rPr>
          <w:rFonts w:ascii="Calibri" w:hAnsi="Calibri" w:cstheme="minorHAnsi"/>
          <w:color w:val="000000" w:themeColor="text1"/>
          <w:sz w:val="24"/>
          <w:szCs w:val="24"/>
        </w:rPr>
        <w:t>do to</w:t>
      </w:r>
      <w:r w:rsidR="00A00447" w:rsidRPr="00D41675">
        <w:rPr>
          <w:rFonts w:ascii="Calibri" w:hAnsi="Calibri" w:cstheme="minorHAnsi"/>
          <w:color w:val="000000" w:themeColor="text1"/>
          <w:sz w:val="24"/>
          <w:szCs w:val="24"/>
        </w:rPr>
        <w:t xml:space="preserve"> prevent fr</w:t>
      </w:r>
      <w:r w:rsidRPr="00D41675">
        <w:rPr>
          <w:rFonts w:ascii="Calibri" w:hAnsi="Calibri" w:cstheme="minorHAnsi"/>
          <w:color w:val="000000" w:themeColor="text1"/>
          <w:sz w:val="24"/>
          <w:szCs w:val="24"/>
        </w:rPr>
        <w:t xml:space="preserve">om HIV. Only 10% of men felt that </w:t>
      </w:r>
      <w:proofErr w:type="gramStart"/>
      <w:r w:rsidR="00A00447" w:rsidRPr="00D41675">
        <w:rPr>
          <w:rFonts w:ascii="Calibri" w:hAnsi="Calibri" w:cstheme="minorHAnsi"/>
          <w:color w:val="000000" w:themeColor="text1"/>
          <w:sz w:val="24"/>
          <w:szCs w:val="24"/>
        </w:rPr>
        <w:t>women accepting</w:t>
      </w:r>
      <w:proofErr w:type="gramEnd"/>
      <w:r w:rsidR="00A00447" w:rsidRPr="00D41675">
        <w:rPr>
          <w:rFonts w:ascii="Calibri" w:hAnsi="Calibri" w:cstheme="minorHAnsi"/>
          <w:color w:val="000000" w:themeColor="text1"/>
          <w:sz w:val="24"/>
          <w:szCs w:val="24"/>
        </w:rPr>
        <w:t xml:space="preserve"> to have sex with partners with HIV status, and virgin being unable to have HIV. Moreover, more than 90% disagreed that women should be blamed for spreading HIV and a person having HIV by looking at them. </w:t>
      </w:r>
      <w:r w:rsidR="003779A1" w:rsidRPr="00D41675">
        <w:rPr>
          <w:rFonts w:ascii="Calibri" w:hAnsi="Calibri" w:cstheme="minorHAnsi"/>
          <w:color w:val="000000" w:themeColor="text1"/>
          <w:sz w:val="24"/>
          <w:szCs w:val="24"/>
        </w:rPr>
        <w:t xml:space="preserve">The baseline found that </w:t>
      </w:r>
      <w:r w:rsidR="00152965" w:rsidRPr="00D41675">
        <w:rPr>
          <w:rFonts w:ascii="Calibri" w:hAnsi="Calibri" w:cstheme="minorHAnsi"/>
          <w:color w:val="000000" w:themeColor="text1"/>
          <w:sz w:val="24"/>
          <w:szCs w:val="24"/>
          <w:lang w:val="en-GB"/>
        </w:rPr>
        <w:t>c</w:t>
      </w:r>
      <w:r w:rsidR="003779A1" w:rsidRPr="00D41675">
        <w:rPr>
          <w:rFonts w:ascii="Calibri" w:hAnsi="Calibri" w:cstheme="minorHAnsi"/>
          <w:color w:val="000000" w:themeColor="text1"/>
          <w:sz w:val="24"/>
          <w:szCs w:val="24"/>
          <w:lang w:val="en-GB"/>
        </w:rPr>
        <w:t xml:space="preserve">ompared to the Shan and </w:t>
      </w:r>
      <w:proofErr w:type="spellStart"/>
      <w:r w:rsidR="003779A1" w:rsidRPr="00D41675">
        <w:rPr>
          <w:rFonts w:ascii="Calibri" w:hAnsi="Calibri" w:cstheme="minorHAnsi"/>
          <w:color w:val="000000" w:themeColor="text1"/>
          <w:sz w:val="24"/>
          <w:szCs w:val="24"/>
          <w:lang w:val="en-GB"/>
        </w:rPr>
        <w:t>Paluang</w:t>
      </w:r>
      <w:proofErr w:type="spellEnd"/>
      <w:r w:rsidR="003779A1" w:rsidRPr="00D41675">
        <w:rPr>
          <w:rFonts w:ascii="Calibri" w:hAnsi="Calibri" w:cstheme="minorHAnsi"/>
          <w:color w:val="000000" w:themeColor="text1"/>
          <w:sz w:val="24"/>
          <w:szCs w:val="24"/>
          <w:lang w:val="en-GB"/>
        </w:rPr>
        <w:t xml:space="preserve"> ethnicity villages, the other villages have relatively higher awareness regarding the reported methods of contraception as well as on other health services such as ANC, PNC and place of delivery where skilled birth attenda</w:t>
      </w:r>
      <w:r w:rsidR="00152965" w:rsidRPr="00D41675">
        <w:rPr>
          <w:rFonts w:ascii="Calibri" w:hAnsi="Calibri" w:cstheme="minorHAnsi"/>
          <w:color w:val="000000" w:themeColor="text1"/>
          <w:sz w:val="24"/>
          <w:szCs w:val="24"/>
          <w:lang w:val="en-GB"/>
        </w:rPr>
        <w:t xml:space="preserve">nts are present. </w:t>
      </w:r>
      <w:r w:rsidR="003779A1" w:rsidRPr="00D41675">
        <w:rPr>
          <w:rFonts w:ascii="Calibri" w:hAnsi="Calibri" w:cstheme="minorHAnsi"/>
          <w:color w:val="000000" w:themeColor="text1"/>
          <w:sz w:val="24"/>
          <w:szCs w:val="24"/>
          <w:lang w:val="en-GB"/>
        </w:rPr>
        <w:t xml:space="preserve"> </w:t>
      </w:r>
    </w:p>
    <w:p w:rsidR="00A00447" w:rsidRPr="00D41675" w:rsidRDefault="00A00447" w:rsidP="00A00447">
      <w:pPr>
        <w:pStyle w:val="Heading3"/>
        <w:ind w:left="709" w:hanging="709"/>
        <w:rPr>
          <w:rFonts w:ascii="Calibri" w:hAnsi="Calibri"/>
          <w:sz w:val="24"/>
          <w:szCs w:val="24"/>
        </w:rPr>
      </w:pPr>
      <w:bookmarkStart w:id="38" w:name="_Toc294529463"/>
      <w:r w:rsidRPr="00D41675">
        <w:rPr>
          <w:rFonts w:ascii="Calibri" w:hAnsi="Calibri"/>
          <w:sz w:val="24"/>
          <w:szCs w:val="24"/>
        </w:rPr>
        <w:t>Availability and quality of SRHS services</w:t>
      </w:r>
      <w:bookmarkEnd w:id="38"/>
      <w:r w:rsidRPr="00D41675">
        <w:rPr>
          <w:rFonts w:ascii="Calibri" w:hAnsi="Calibri"/>
          <w:sz w:val="24"/>
          <w:szCs w:val="24"/>
        </w:rPr>
        <w:t xml:space="preserve"> </w:t>
      </w:r>
    </w:p>
    <w:p w:rsidR="00937C6E" w:rsidRPr="00D41675" w:rsidRDefault="00937C6E" w:rsidP="00937C6E"/>
    <w:p w:rsidR="00A00447" w:rsidRPr="00D41675" w:rsidRDefault="00C357A0" w:rsidP="00A00447">
      <w:pPr>
        <w:rPr>
          <w:rFonts w:ascii="Calibri" w:hAnsi="Calibri" w:cstheme="minorHAnsi"/>
          <w:color w:val="000000" w:themeColor="text1"/>
          <w:sz w:val="24"/>
          <w:szCs w:val="24"/>
        </w:rPr>
      </w:pPr>
      <w:r w:rsidRPr="00D41675">
        <w:rPr>
          <w:rFonts w:ascii="Calibri" w:hAnsi="Calibri" w:cstheme="minorHAnsi"/>
          <w:color w:val="000000" w:themeColor="text1"/>
          <w:sz w:val="24"/>
          <w:szCs w:val="24"/>
        </w:rPr>
        <w:t xml:space="preserve">At </w:t>
      </w:r>
      <w:proofErr w:type="spellStart"/>
      <w:r w:rsidRPr="00D41675">
        <w:rPr>
          <w:rFonts w:ascii="Calibri" w:hAnsi="Calibri" w:cstheme="minorHAnsi"/>
          <w:color w:val="000000" w:themeColor="text1"/>
          <w:sz w:val="24"/>
          <w:szCs w:val="24"/>
        </w:rPr>
        <w:t>endline</w:t>
      </w:r>
      <w:proofErr w:type="spellEnd"/>
      <w:r w:rsidRPr="00D41675">
        <w:rPr>
          <w:rFonts w:ascii="Calibri" w:hAnsi="Calibri" w:cstheme="minorHAnsi"/>
          <w:color w:val="000000" w:themeColor="text1"/>
          <w:sz w:val="24"/>
          <w:szCs w:val="24"/>
        </w:rPr>
        <w:t xml:space="preserve"> the data shows</w:t>
      </w:r>
      <w:r w:rsidR="00A54001" w:rsidRPr="00D41675">
        <w:rPr>
          <w:rFonts w:ascii="Calibri" w:hAnsi="Calibri" w:cstheme="minorHAnsi"/>
          <w:color w:val="000000" w:themeColor="text1"/>
          <w:sz w:val="24"/>
          <w:szCs w:val="24"/>
        </w:rPr>
        <w:t xml:space="preserve"> </w:t>
      </w:r>
      <w:r w:rsidR="00A00447" w:rsidRPr="00D41675">
        <w:rPr>
          <w:rFonts w:ascii="Calibri" w:hAnsi="Calibri" w:cstheme="minorHAnsi"/>
          <w:color w:val="000000" w:themeColor="text1"/>
          <w:sz w:val="24"/>
          <w:szCs w:val="24"/>
        </w:rPr>
        <w:t xml:space="preserve">positive improvement regarding satisfaction with availability and quality of SRHS related services, women’s informed </w:t>
      </w:r>
      <w:r w:rsidRPr="00D41675">
        <w:rPr>
          <w:rFonts w:ascii="Calibri" w:hAnsi="Calibri" w:cstheme="minorHAnsi"/>
          <w:color w:val="000000" w:themeColor="text1"/>
          <w:sz w:val="24"/>
          <w:szCs w:val="24"/>
        </w:rPr>
        <w:t>decision-making</w:t>
      </w:r>
      <w:r w:rsidR="00A00447" w:rsidRPr="00D41675">
        <w:rPr>
          <w:rFonts w:ascii="Calibri" w:hAnsi="Calibri" w:cstheme="minorHAnsi"/>
          <w:color w:val="000000" w:themeColor="text1"/>
          <w:sz w:val="24"/>
          <w:szCs w:val="24"/>
        </w:rPr>
        <w:t xml:space="preserve"> with regard to SRHS, and Women’s knowledge, use and satisfaction with health services related to family for both VDC/VLSA and </w:t>
      </w:r>
      <w:r w:rsidRPr="00D41675">
        <w:rPr>
          <w:rFonts w:ascii="Calibri" w:hAnsi="Calibri" w:cstheme="minorHAnsi"/>
          <w:color w:val="000000" w:themeColor="text1"/>
          <w:sz w:val="24"/>
          <w:szCs w:val="24"/>
        </w:rPr>
        <w:t>non-VDC/</w:t>
      </w:r>
      <w:r w:rsidR="00A00447" w:rsidRPr="00D41675">
        <w:rPr>
          <w:rFonts w:ascii="Calibri" w:hAnsi="Calibri" w:cstheme="minorHAnsi"/>
          <w:color w:val="000000" w:themeColor="text1"/>
          <w:sz w:val="24"/>
          <w:szCs w:val="24"/>
        </w:rPr>
        <w:t xml:space="preserve">VLSA members. </w:t>
      </w:r>
      <w:r w:rsidRPr="00D41675">
        <w:rPr>
          <w:rFonts w:ascii="Calibri" w:hAnsi="Calibri" w:cstheme="minorHAnsi"/>
          <w:color w:val="000000" w:themeColor="text1"/>
          <w:sz w:val="24"/>
          <w:szCs w:val="24"/>
        </w:rPr>
        <w:t>(Table A16)</w:t>
      </w:r>
      <w:r w:rsidR="00AE46BB" w:rsidRPr="00D41675">
        <w:rPr>
          <w:rFonts w:ascii="Calibri" w:hAnsi="Calibri" w:cstheme="minorHAnsi"/>
          <w:color w:val="000000" w:themeColor="text1"/>
          <w:sz w:val="24"/>
          <w:szCs w:val="24"/>
        </w:rPr>
        <w:t xml:space="preserve">. </w:t>
      </w:r>
      <w:r w:rsidR="00A00447" w:rsidRPr="00D41675">
        <w:rPr>
          <w:rFonts w:ascii="Calibri" w:hAnsi="Calibri" w:cstheme="minorHAnsi"/>
          <w:color w:val="000000" w:themeColor="text1"/>
          <w:sz w:val="24"/>
          <w:szCs w:val="24"/>
        </w:rPr>
        <w:t xml:space="preserve">There are </w:t>
      </w:r>
      <w:r w:rsidR="00A54001" w:rsidRPr="00D41675">
        <w:rPr>
          <w:rFonts w:ascii="Calibri" w:hAnsi="Calibri" w:cstheme="minorHAnsi"/>
          <w:color w:val="000000" w:themeColor="text1"/>
          <w:sz w:val="24"/>
          <w:szCs w:val="24"/>
        </w:rPr>
        <w:t>slight</w:t>
      </w:r>
      <w:r w:rsidR="00A00447" w:rsidRPr="00D41675">
        <w:rPr>
          <w:rFonts w:ascii="Calibri" w:hAnsi="Calibri" w:cstheme="minorHAnsi"/>
          <w:color w:val="000000" w:themeColor="text1"/>
          <w:sz w:val="24"/>
          <w:szCs w:val="24"/>
        </w:rPr>
        <w:t xml:space="preserve"> differences of responses from VCD/VLSA members compare to </w:t>
      </w:r>
      <w:r w:rsidR="00152965" w:rsidRPr="00D41675">
        <w:rPr>
          <w:rFonts w:ascii="Calibri" w:hAnsi="Calibri" w:cstheme="minorHAnsi"/>
          <w:color w:val="000000" w:themeColor="text1"/>
          <w:sz w:val="24"/>
          <w:szCs w:val="24"/>
        </w:rPr>
        <w:t>non-VDV/</w:t>
      </w:r>
      <w:r w:rsidR="00A00447" w:rsidRPr="00D41675">
        <w:rPr>
          <w:rFonts w:ascii="Calibri" w:hAnsi="Calibri" w:cstheme="minorHAnsi"/>
          <w:color w:val="000000" w:themeColor="text1"/>
          <w:sz w:val="24"/>
          <w:szCs w:val="24"/>
        </w:rPr>
        <w:t xml:space="preserve">VLSA members regarding the above issues. More than 90% and above of both members and non-members stated that they used services alone or with husband, heard about the services, information, contraceptive pills and condom, and more than 98% of both members and </w:t>
      </w:r>
      <w:proofErr w:type="spellStart"/>
      <w:r w:rsidR="00A00447" w:rsidRPr="00D41675">
        <w:rPr>
          <w:rFonts w:ascii="Calibri" w:hAnsi="Calibri" w:cstheme="minorHAnsi"/>
          <w:color w:val="000000" w:themeColor="text1"/>
          <w:sz w:val="24"/>
          <w:szCs w:val="24"/>
        </w:rPr>
        <w:t>non members</w:t>
      </w:r>
      <w:proofErr w:type="spellEnd"/>
      <w:r w:rsidR="00A00447" w:rsidRPr="00D41675">
        <w:rPr>
          <w:rFonts w:ascii="Calibri" w:hAnsi="Calibri" w:cstheme="minorHAnsi"/>
          <w:color w:val="000000" w:themeColor="text1"/>
          <w:sz w:val="24"/>
          <w:szCs w:val="24"/>
        </w:rPr>
        <w:t xml:space="preserve"> are satisfied with the services. However, regarding treatment for STI and HIV testing and counseling, the result is relatively lower.</w:t>
      </w:r>
      <w:r w:rsidR="00152965" w:rsidRPr="00D41675">
        <w:rPr>
          <w:rFonts w:ascii="Calibri" w:hAnsi="Calibri" w:cstheme="minorHAnsi"/>
          <w:color w:val="000000" w:themeColor="text1"/>
          <w:sz w:val="24"/>
          <w:szCs w:val="24"/>
        </w:rPr>
        <w:t xml:space="preserve"> Table A16.</w:t>
      </w:r>
      <w:r w:rsidR="00A00447" w:rsidRPr="00D41675">
        <w:rPr>
          <w:rFonts w:ascii="Calibri" w:hAnsi="Calibri" w:cstheme="minorHAnsi"/>
          <w:color w:val="000000" w:themeColor="text1"/>
          <w:sz w:val="24"/>
          <w:szCs w:val="24"/>
        </w:rPr>
        <w:t xml:space="preserve"> Less than 60% of member and </w:t>
      </w:r>
      <w:r w:rsidR="00152965" w:rsidRPr="00D41675">
        <w:rPr>
          <w:rFonts w:ascii="Calibri" w:hAnsi="Calibri" w:cstheme="minorHAnsi"/>
          <w:color w:val="000000" w:themeColor="text1"/>
          <w:sz w:val="24"/>
          <w:szCs w:val="24"/>
        </w:rPr>
        <w:t>non-members</w:t>
      </w:r>
      <w:r w:rsidR="00A00447" w:rsidRPr="00D41675">
        <w:rPr>
          <w:rFonts w:ascii="Calibri" w:hAnsi="Calibri" w:cstheme="minorHAnsi"/>
          <w:color w:val="000000" w:themeColor="text1"/>
          <w:sz w:val="24"/>
          <w:szCs w:val="24"/>
        </w:rPr>
        <w:t xml:space="preserve"> stated that they heard information and used the services of STI and HIV issues and only 60</w:t>
      </w:r>
      <w:r w:rsidR="00152965" w:rsidRPr="00D41675">
        <w:rPr>
          <w:rFonts w:ascii="Calibri" w:hAnsi="Calibri" w:cstheme="minorHAnsi"/>
          <w:color w:val="000000" w:themeColor="text1"/>
          <w:sz w:val="24"/>
          <w:szCs w:val="24"/>
        </w:rPr>
        <w:t>% of them both members and non-</w:t>
      </w:r>
      <w:r w:rsidR="00A00447" w:rsidRPr="00D41675">
        <w:rPr>
          <w:rFonts w:ascii="Calibri" w:hAnsi="Calibri" w:cstheme="minorHAnsi"/>
          <w:color w:val="000000" w:themeColor="text1"/>
          <w:sz w:val="24"/>
          <w:szCs w:val="24"/>
        </w:rPr>
        <w:t xml:space="preserve">members are satisfied with the services. </w:t>
      </w:r>
    </w:p>
    <w:p w:rsidR="00A00447" w:rsidRPr="00D41675" w:rsidRDefault="00A00447" w:rsidP="00A00447">
      <w:pPr>
        <w:rPr>
          <w:rFonts w:ascii="Calibri" w:hAnsi="Calibri" w:cstheme="minorHAnsi"/>
          <w:color w:val="000000" w:themeColor="text1"/>
          <w:sz w:val="24"/>
          <w:szCs w:val="24"/>
        </w:rPr>
      </w:pPr>
    </w:p>
    <w:p w:rsidR="00A00447" w:rsidRPr="00D41675" w:rsidRDefault="00A00447" w:rsidP="00A00447">
      <w:pPr>
        <w:rPr>
          <w:rFonts w:ascii="Calibri" w:hAnsi="Calibri" w:cstheme="minorHAnsi"/>
          <w:color w:val="000000" w:themeColor="text1"/>
          <w:sz w:val="24"/>
          <w:szCs w:val="24"/>
        </w:rPr>
      </w:pPr>
      <w:r w:rsidRPr="00D41675">
        <w:rPr>
          <w:rFonts w:ascii="Calibri" w:hAnsi="Calibri" w:cstheme="minorHAnsi"/>
          <w:color w:val="000000" w:themeColor="text1"/>
          <w:sz w:val="24"/>
          <w:szCs w:val="24"/>
        </w:rPr>
        <w:t xml:space="preserve">According to male correspondents from both members and </w:t>
      </w:r>
      <w:r w:rsidR="00A54001" w:rsidRPr="00D41675">
        <w:rPr>
          <w:rFonts w:ascii="Calibri" w:hAnsi="Calibri" w:cstheme="minorHAnsi"/>
          <w:color w:val="000000" w:themeColor="text1"/>
          <w:sz w:val="24"/>
          <w:szCs w:val="24"/>
        </w:rPr>
        <w:t>non-members</w:t>
      </w:r>
      <w:r w:rsidRPr="00D41675">
        <w:rPr>
          <w:rFonts w:ascii="Calibri" w:hAnsi="Calibri" w:cstheme="minorHAnsi"/>
          <w:color w:val="000000" w:themeColor="text1"/>
          <w:sz w:val="24"/>
          <w:szCs w:val="24"/>
        </w:rPr>
        <w:t xml:space="preserve"> of VDC/VLSA, men’s knowledge, use and satisfaction with health services related to family have also increased.</w:t>
      </w:r>
      <w:r w:rsidR="00C357A0" w:rsidRPr="00D41675">
        <w:rPr>
          <w:rFonts w:ascii="Calibri" w:hAnsi="Calibri" w:cstheme="minorHAnsi"/>
          <w:color w:val="000000" w:themeColor="text1"/>
          <w:sz w:val="24"/>
          <w:szCs w:val="24"/>
        </w:rPr>
        <w:t xml:space="preserve"> (Table A17).</w:t>
      </w:r>
      <w:r w:rsidRPr="00D41675">
        <w:rPr>
          <w:rFonts w:ascii="Calibri" w:hAnsi="Calibri" w:cstheme="minorHAnsi"/>
          <w:color w:val="000000" w:themeColor="text1"/>
          <w:sz w:val="24"/>
          <w:szCs w:val="24"/>
        </w:rPr>
        <w:t xml:space="preserve"> The correspondents of members and </w:t>
      </w:r>
      <w:r w:rsidR="00A54001" w:rsidRPr="00D41675">
        <w:rPr>
          <w:rFonts w:ascii="Calibri" w:hAnsi="Calibri" w:cstheme="minorHAnsi"/>
          <w:color w:val="000000" w:themeColor="text1"/>
          <w:sz w:val="24"/>
          <w:szCs w:val="24"/>
        </w:rPr>
        <w:t>non-members</w:t>
      </w:r>
      <w:r w:rsidRPr="00D41675">
        <w:rPr>
          <w:rFonts w:ascii="Calibri" w:hAnsi="Calibri" w:cstheme="minorHAnsi"/>
          <w:color w:val="000000" w:themeColor="text1"/>
          <w:sz w:val="24"/>
          <w:szCs w:val="24"/>
        </w:rPr>
        <w:t xml:space="preserve"> stated that they heard and used either alone or jointly, and he or his partner used during the past 12 months of contraceptive pills and condoms. Regarding STI treatment, HIV testing and counseling, less than 60% of both members and </w:t>
      </w:r>
      <w:r w:rsidR="00A54001" w:rsidRPr="00D41675">
        <w:rPr>
          <w:rFonts w:ascii="Calibri" w:hAnsi="Calibri" w:cstheme="minorHAnsi"/>
          <w:color w:val="000000" w:themeColor="text1"/>
          <w:sz w:val="24"/>
          <w:szCs w:val="24"/>
        </w:rPr>
        <w:t>non-members</w:t>
      </w:r>
      <w:r w:rsidRPr="00D41675">
        <w:rPr>
          <w:rFonts w:ascii="Calibri" w:hAnsi="Calibri" w:cstheme="minorHAnsi"/>
          <w:color w:val="000000" w:themeColor="text1"/>
          <w:sz w:val="24"/>
          <w:szCs w:val="24"/>
        </w:rPr>
        <w:t xml:space="preserve"> stated that they heard about the information and services and used the services alone and with their partner. However, 100% of </w:t>
      </w:r>
      <w:r w:rsidR="00A54001" w:rsidRPr="00D41675">
        <w:rPr>
          <w:rFonts w:ascii="Calibri" w:hAnsi="Calibri" w:cstheme="minorHAnsi"/>
          <w:color w:val="000000" w:themeColor="text1"/>
          <w:sz w:val="24"/>
          <w:szCs w:val="24"/>
        </w:rPr>
        <w:t>non-members</w:t>
      </w:r>
      <w:r w:rsidRPr="00D41675">
        <w:rPr>
          <w:rFonts w:ascii="Calibri" w:hAnsi="Calibri" w:cstheme="minorHAnsi"/>
          <w:color w:val="000000" w:themeColor="text1"/>
          <w:sz w:val="24"/>
          <w:szCs w:val="24"/>
        </w:rPr>
        <w:t xml:space="preserve"> stated that they decided to use the service of STI treatment. </w:t>
      </w:r>
    </w:p>
    <w:p w:rsidR="004314E7" w:rsidRPr="00D41675" w:rsidRDefault="004314E7" w:rsidP="000B4BBE">
      <w:pPr>
        <w:rPr>
          <w:rFonts w:ascii="Calibri" w:eastAsia="Verdana" w:hAnsi="Calibri" w:cstheme="minorHAnsi"/>
          <w:sz w:val="24"/>
          <w:szCs w:val="24"/>
        </w:rPr>
      </w:pPr>
    </w:p>
    <w:p w:rsidR="006E242A" w:rsidRPr="00D41675" w:rsidRDefault="006E242A" w:rsidP="00BD792F">
      <w:pPr>
        <w:pStyle w:val="Heading2"/>
        <w:spacing w:before="120" w:after="120"/>
        <w:ind w:left="578" w:hanging="578"/>
        <w:rPr>
          <w:rFonts w:ascii="Calibri" w:hAnsi="Calibri" w:cstheme="minorHAnsi"/>
          <w:b/>
          <w:sz w:val="24"/>
          <w:szCs w:val="24"/>
        </w:rPr>
        <w:sectPr w:rsidR="006E242A" w:rsidRPr="00D41675" w:rsidSect="006011A2">
          <w:pgSz w:w="12240" w:h="15840"/>
          <w:pgMar w:top="1440" w:right="1440" w:bottom="1440" w:left="1440" w:header="720" w:footer="720" w:gutter="0"/>
          <w:cols w:space="720"/>
          <w:docGrid w:linePitch="360"/>
        </w:sectPr>
      </w:pPr>
    </w:p>
    <w:p w:rsidR="00875B2B" w:rsidRPr="00D41675" w:rsidRDefault="00A54001" w:rsidP="00C508E1">
      <w:pPr>
        <w:pStyle w:val="Heading1"/>
        <w:rPr>
          <w:b/>
          <w:sz w:val="32"/>
          <w:szCs w:val="32"/>
        </w:rPr>
      </w:pPr>
      <w:bookmarkStart w:id="39" w:name="_Toc294529464"/>
      <w:r w:rsidRPr="00D41675">
        <w:rPr>
          <w:b/>
          <w:sz w:val="32"/>
          <w:szCs w:val="32"/>
        </w:rPr>
        <w:lastRenderedPageBreak/>
        <w:t>Objective 2: M</w:t>
      </w:r>
      <w:r w:rsidR="00D84A02" w:rsidRPr="00D41675">
        <w:rPr>
          <w:b/>
          <w:sz w:val="32"/>
          <w:szCs w:val="32"/>
        </w:rPr>
        <w:t>en</w:t>
      </w:r>
      <w:r w:rsidR="000B4BBE" w:rsidRPr="00D41675">
        <w:rPr>
          <w:b/>
          <w:sz w:val="32"/>
          <w:szCs w:val="32"/>
        </w:rPr>
        <w:t xml:space="preserve"> positive</w:t>
      </w:r>
      <w:r w:rsidR="00C357A0" w:rsidRPr="00D41675">
        <w:rPr>
          <w:b/>
          <w:sz w:val="32"/>
          <w:szCs w:val="32"/>
        </w:rPr>
        <w:t>ly</w:t>
      </w:r>
      <w:r w:rsidR="000B4BBE" w:rsidRPr="00D41675">
        <w:rPr>
          <w:b/>
          <w:sz w:val="32"/>
          <w:szCs w:val="32"/>
        </w:rPr>
        <w:t xml:space="preserve"> </w:t>
      </w:r>
      <w:r w:rsidR="00C357A0" w:rsidRPr="00D41675">
        <w:rPr>
          <w:b/>
          <w:sz w:val="32"/>
          <w:szCs w:val="32"/>
        </w:rPr>
        <w:t xml:space="preserve">promote </w:t>
      </w:r>
      <w:r w:rsidR="000B4BBE" w:rsidRPr="00D41675">
        <w:rPr>
          <w:b/>
          <w:sz w:val="32"/>
          <w:szCs w:val="32"/>
        </w:rPr>
        <w:t>women’s empowerment</w:t>
      </w:r>
      <w:bookmarkEnd w:id="39"/>
    </w:p>
    <w:p w:rsidR="00C508E1" w:rsidRPr="00D41675" w:rsidRDefault="00C508E1" w:rsidP="00C508E1"/>
    <w:p w:rsidR="00C508E1" w:rsidRPr="00D41675" w:rsidRDefault="00C508E1" w:rsidP="00C508E1">
      <w:pPr>
        <w:pStyle w:val="Heading2"/>
        <w:spacing w:before="120" w:after="120"/>
        <w:ind w:left="578" w:hanging="578"/>
        <w:jc w:val="both"/>
        <w:rPr>
          <w:rFonts w:ascii="Calibri" w:hAnsi="Calibri" w:cstheme="minorHAnsi"/>
          <w:b/>
        </w:rPr>
      </w:pPr>
      <w:bookmarkStart w:id="40" w:name="_Toc294529465"/>
      <w:r w:rsidRPr="00D41675">
        <w:rPr>
          <w:rFonts w:ascii="Calibri" w:hAnsi="Calibri" w:cstheme="minorHAnsi"/>
          <w:b/>
        </w:rPr>
        <w:t>Key findings</w:t>
      </w:r>
      <w:bookmarkEnd w:id="40"/>
      <w:r w:rsidRPr="00D41675">
        <w:rPr>
          <w:rFonts w:ascii="Calibri" w:hAnsi="Calibri" w:cstheme="minorHAnsi"/>
          <w:b/>
        </w:rPr>
        <w:t xml:space="preserve"> </w:t>
      </w:r>
    </w:p>
    <w:p w:rsidR="00D84A02" w:rsidRPr="00D41675" w:rsidRDefault="00C508E1" w:rsidP="00AE46BB">
      <w:pPr>
        <w:rPr>
          <w:rFonts w:ascii="Calibri" w:hAnsi="Calibri" w:cstheme="minorHAnsi"/>
          <w:color w:val="000000" w:themeColor="text1"/>
          <w:sz w:val="24"/>
          <w:szCs w:val="24"/>
        </w:rPr>
      </w:pPr>
      <w:r w:rsidRPr="00D41675">
        <w:rPr>
          <w:rFonts w:ascii="Calibri" w:hAnsi="Calibri" w:cstheme="minorHAnsi"/>
          <w:color w:val="000000"/>
          <w:sz w:val="24"/>
          <w:szCs w:val="24"/>
        </w:rPr>
        <w:t xml:space="preserve">The focus of Objective 2 is to increase men’s positive engagement to promote women’s empowerment. </w:t>
      </w:r>
      <w:r w:rsidR="00D84A02" w:rsidRPr="00D41675">
        <w:rPr>
          <w:rFonts w:ascii="Calibri" w:hAnsi="Calibri" w:cstheme="minorHAnsi"/>
          <w:color w:val="000000" w:themeColor="text1"/>
          <w:sz w:val="24"/>
          <w:szCs w:val="24"/>
        </w:rPr>
        <w:t xml:space="preserve">The quantitative outcome level results indicate programme has been successful at contributing to improved attitudes of men towards women’s empowerment in </w:t>
      </w:r>
      <w:r w:rsidR="00D84A02" w:rsidRPr="00D41675">
        <w:rPr>
          <w:rFonts w:ascii="Calibri" w:hAnsi="Calibri" w:cstheme="minorHAnsi"/>
          <w:sz w:val="24"/>
          <w:szCs w:val="24"/>
        </w:rPr>
        <w:t xml:space="preserve">Muse, </w:t>
      </w:r>
      <w:proofErr w:type="spellStart"/>
      <w:r w:rsidR="00D84A02" w:rsidRPr="00D41675">
        <w:rPr>
          <w:rFonts w:ascii="Calibri" w:hAnsi="Calibri" w:cstheme="minorHAnsi"/>
          <w:sz w:val="24"/>
          <w:szCs w:val="24"/>
        </w:rPr>
        <w:t>Namp</w:t>
      </w:r>
      <w:proofErr w:type="spellEnd"/>
      <w:r w:rsidR="00D84A02" w:rsidRPr="00D41675">
        <w:rPr>
          <w:rFonts w:ascii="Calibri" w:hAnsi="Calibri" w:cstheme="minorHAnsi"/>
          <w:sz w:val="24"/>
          <w:szCs w:val="24"/>
        </w:rPr>
        <w:t xml:space="preserve"> Kham</w:t>
      </w:r>
      <w:r w:rsidR="00D84A02" w:rsidRPr="00D41675">
        <w:rPr>
          <w:rFonts w:ascii="Calibri" w:hAnsi="Calibri" w:cstheme="minorHAnsi"/>
          <w:color w:val="000000" w:themeColor="text1"/>
          <w:sz w:val="24"/>
          <w:szCs w:val="24"/>
        </w:rPr>
        <w:t xml:space="preserve"> as Table 7 shows. Men (and women) are more likely to evidence more supportive views for prevention of Gender Based violence than at baseline. This is illustrated by response to the statement about beating of wives if food is burnt; this was supported by over 60% as acceptable at baseline; but by less than 3% at </w:t>
      </w:r>
      <w:proofErr w:type="spellStart"/>
      <w:r w:rsidR="00D84A02" w:rsidRPr="00D41675">
        <w:rPr>
          <w:rFonts w:ascii="Calibri" w:hAnsi="Calibri" w:cstheme="minorHAnsi"/>
          <w:color w:val="000000" w:themeColor="text1"/>
          <w:sz w:val="24"/>
          <w:szCs w:val="24"/>
        </w:rPr>
        <w:t>endline</w:t>
      </w:r>
      <w:proofErr w:type="spellEnd"/>
      <w:r w:rsidR="00D84A02" w:rsidRPr="00D41675">
        <w:rPr>
          <w:rFonts w:ascii="Calibri" w:hAnsi="Calibri" w:cstheme="minorHAnsi"/>
          <w:color w:val="000000" w:themeColor="text1"/>
          <w:sz w:val="24"/>
          <w:szCs w:val="24"/>
        </w:rPr>
        <w:t xml:space="preserve"> stage. The WIN and MEN programme have been successful in shifting views and attitudes toward women’s economic security. Men and women were both more supportive that women should inherit property, work outside the home and that their roles extended beyond just taking care of the house. </w:t>
      </w:r>
    </w:p>
    <w:p w:rsidR="00D84A02" w:rsidRPr="00D41675" w:rsidRDefault="00D84A02" w:rsidP="00AE46BB">
      <w:pPr>
        <w:rPr>
          <w:rFonts w:ascii="Calibri" w:hAnsi="Calibri" w:cstheme="minorHAnsi"/>
          <w:color w:val="000000"/>
          <w:sz w:val="24"/>
          <w:szCs w:val="24"/>
        </w:rPr>
      </w:pPr>
    </w:p>
    <w:p w:rsidR="00AE46BB" w:rsidRPr="00D41675" w:rsidRDefault="00762FD5" w:rsidP="00AE46BB">
      <w:pPr>
        <w:rPr>
          <w:rFonts w:ascii="Calibri" w:hAnsi="Calibri" w:cstheme="minorHAnsi"/>
          <w:color w:val="000000"/>
          <w:sz w:val="24"/>
          <w:szCs w:val="24"/>
        </w:rPr>
      </w:pPr>
      <w:r w:rsidRPr="00D41675">
        <w:rPr>
          <w:rFonts w:ascii="Calibri" w:hAnsi="Calibri" w:cstheme="minorHAnsi"/>
          <w:color w:val="000000"/>
          <w:sz w:val="24"/>
          <w:szCs w:val="24"/>
        </w:rPr>
        <w:t>Following the Mid Term Review in</w:t>
      </w:r>
      <w:r w:rsidR="00AE46BB" w:rsidRPr="00D41675">
        <w:rPr>
          <w:rFonts w:ascii="Calibri" w:hAnsi="Calibri" w:cstheme="minorHAnsi"/>
          <w:color w:val="000000"/>
          <w:sz w:val="24"/>
          <w:szCs w:val="24"/>
        </w:rPr>
        <w:t xml:space="preserve"> April 2012</w:t>
      </w:r>
      <w:r w:rsidRPr="00D41675">
        <w:rPr>
          <w:rFonts w:ascii="Calibri" w:hAnsi="Calibri" w:cstheme="minorHAnsi"/>
          <w:color w:val="000000"/>
          <w:sz w:val="24"/>
          <w:szCs w:val="24"/>
        </w:rPr>
        <w:t xml:space="preserve">, </w:t>
      </w:r>
      <w:r w:rsidR="00AE46BB" w:rsidRPr="00D41675">
        <w:rPr>
          <w:rFonts w:ascii="Calibri" w:hAnsi="Calibri" w:cstheme="minorHAnsi"/>
          <w:color w:val="000000"/>
          <w:sz w:val="24"/>
          <w:szCs w:val="24"/>
        </w:rPr>
        <w:t xml:space="preserve">men´s </w:t>
      </w:r>
      <w:r w:rsidRPr="00D41675">
        <w:rPr>
          <w:rFonts w:ascii="Calibri" w:hAnsi="Calibri" w:cstheme="minorHAnsi"/>
          <w:color w:val="000000"/>
          <w:sz w:val="24"/>
          <w:szCs w:val="24"/>
        </w:rPr>
        <w:t xml:space="preserve">engagement in WEP was a new reflection point for CARE Myanmar and the staff had digested the concepts, improved awareness as a clear cross cutting strategy while doing WEP so that it will prevent men from exclusion and lead to gender equality. The project team with the support of Gender Advisor and Health Advisor then developed the Men engage (ME) strategy for WEP to contribute to the gender transformative program in the remaining projects period. </w:t>
      </w:r>
      <w:r w:rsidR="00AE46BB" w:rsidRPr="00D41675">
        <w:rPr>
          <w:rFonts w:ascii="Calibri" w:hAnsi="Calibri" w:cstheme="minorHAnsi"/>
          <w:color w:val="000000"/>
          <w:sz w:val="24"/>
          <w:szCs w:val="24"/>
        </w:rPr>
        <w:t xml:space="preserve"> The MTR sets out that </w:t>
      </w:r>
      <w:r w:rsidR="00D84A02" w:rsidRPr="00D41675">
        <w:rPr>
          <w:rFonts w:ascii="Calibri" w:hAnsi="Calibri" w:cstheme="minorHAnsi"/>
          <w:color w:val="000000"/>
          <w:sz w:val="24"/>
          <w:szCs w:val="24"/>
        </w:rPr>
        <w:t>m</w:t>
      </w:r>
      <w:r w:rsidR="00AE46BB" w:rsidRPr="00D41675">
        <w:rPr>
          <w:rFonts w:ascii="Calibri" w:hAnsi="Calibri" w:cstheme="minorHAnsi"/>
          <w:color w:val="000000"/>
          <w:sz w:val="24"/>
          <w:szCs w:val="24"/>
        </w:rPr>
        <w:t xml:space="preserve">ore awareness raising activities </w:t>
      </w:r>
      <w:r w:rsidR="00D84A02" w:rsidRPr="00D41675">
        <w:rPr>
          <w:rFonts w:ascii="Calibri" w:hAnsi="Calibri" w:cstheme="minorHAnsi"/>
          <w:color w:val="000000"/>
          <w:sz w:val="24"/>
          <w:szCs w:val="24"/>
        </w:rPr>
        <w:t>were</w:t>
      </w:r>
      <w:r w:rsidR="00AE46BB" w:rsidRPr="00D41675">
        <w:rPr>
          <w:rFonts w:ascii="Calibri" w:hAnsi="Calibri" w:cstheme="minorHAnsi"/>
          <w:color w:val="000000"/>
          <w:sz w:val="24"/>
          <w:szCs w:val="24"/>
        </w:rPr>
        <w:t xml:space="preserve"> carried out in Year 3 through activities such as men forum, women forum, special events and capacity building on management and leadership skills for VDC and VSLA members</w:t>
      </w:r>
      <w:r w:rsidR="00D84A02" w:rsidRPr="00D41675">
        <w:rPr>
          <w:rFonts w:ascii="Calibri" w:hAnsi="Calibri" w:cstheme="minorHAnsi"/>
          <w:color w:val="000000"/>
          <w:sz w:val="24"/>
          <w:szCs w:val="24"/>
        </w:rPr>
        <w:t>.</w:t>
      </w:r>
      <w:r w:rsidR="00AE46BB" w:rsidRPr="00D41675">
        <w:rPr>
          <w:rStyle w:val="FootnoteReference"/>
          <w:rFonts w:ascii="Calibri" w:hAnsi="Calibri" w:cstheme="minorHAnsi"/>
          <w:color w:val="000000"/>
          <w:sz w:val="24"/>
          <w:szCs w:val="24"/>
        </w:rPr>
        <w:footnoteReference w:id="9"/>
      </w:r>
      <w:r w:rsidR="00AE46BB" w:rsidRPr="00D41675">
        <w:rPr>
          <w:rFonts w:ascii="Calibri" w:hAnsi="Calibri" w:cstheme="minorHAnsi"/>
          <w:color w:val="000000"/>
          <w:sz w:val="24"/>
          <w:szCs w:val="24"/>
        </w:rPr>
        <w:t xml:space="preserve"> </w:t>
      </w:r>
    </w:p>
    <w:p w:rsidR="005A4587" w:rsidRPr="00D41675" w:rsidRDefault="005A4587" w:rsidP="005A4587">
      <w:pPr>
        <w:rPr>
          <w:rFonts w:ascii="Calibri" w:hAnsi="Calibri" w:cstheme="minorHAnsi"/>
          <w:color w:val="000000" w:themeColor="text1"/>
        </w:rPr>
      </w:pPr>
    </w:p>
    <w:p w:rsidR="005A4587" w:rsidRPr="00D41675" w:rsidRDefault="005A4587" w:rsidP="005A4587">
      <w:pPr>
        <w:rPr>
          <w:rFonts w:ascii="Calibri" w:hAnsi="Calibri" w:cstheme="minorHAnsi"/>
          <w:b/>
          <w:color w:val="000000" w:themeColor="text1"/>
          <w:sz w:val="22"/>
        </w:rPr>
      </w:pPr>
      <w:r w:rsidRPr="00D41675">
        <w:rPr>
          <w:rFonts w:ascii="Calibri" w:hAnsi="Calibri" w:cstheme="minorHAnsi"/>
          <w:b/>
          <w:color w:val="000000" w:themeColor="text1"/>
          <w:sz w:val="22"/>
        </w:rPr>
        <w:t xml:space="preserve">Table 7 </w:t>
      </w:r>
      <w:r w:rsidRPr="00D41675">
        <w:rPr>
          <w:rFonts w:ascii="Calibri" w:hAnsi="Calibri"/>
          <w:b/>
          <w:sz w:val="22"/>
        </w:rPr>
        <w:t xml:space="preserve">Men´s engagement: Baseline and </w:t>
      </w:r>
      <w:proofErr w:type="spellStart"/>
      <w:r w:rsidRPr="00D41675">
        <w:rPr>
          <w:rFonts w:ascii="Calibri" w:hAnsi="Calibri"/>
          <w:b/>
          <w:sz w:val="22"/>
        </w:rPr>
        <w:t>Endline</w:t>
      </w:r>
      <w:proofErr w:type="spellEnd"/>
      <w:r w:rsidRPr="00D41675">
        <w:rPr>
          <w:rFonts w:ascii="Calibri" w:hAnsi="Calibri"/>
          <w:b/>
          <w:sz w:val="22"/>
        </w:rPr>
        <w:t xml:space="preserve"> values of key verifiable log-frame indicators</w:t>
      </w:r>
    </w:p>
    <w:tbl>
      <w:tblPr>
        <w:tblW w:w="4875" w:type="pct"/>
        <w:tblInd w:w="108" w:type="dxa"/>
        <w:tblBorders>
          <w:bottom w:val="single" w:sz="4" w:space="0" w:color="auto"/>
        </w:tblBorders>
        <w:tblLayout w:type="fixed"/>
        <w:tblLook w:val="01E0" w:firstRow="1" w:lastRow="1" w:firstColumn="1" w:lastColumn="1" w:noHBand="0" w:noVBand="0"/>
      </w:tblPr>
      <w:tblGrid>
        <w:gridCol w:w="2030"/>
        <w:gridCol w:w="3767"/>
        <w:gridCol w:w="3916"/>
      </w:tblGrid>
      <w:tr w:rsidR="005A4587" w:rsidRPr="00D41675" w:rsidTr="005A4587">
        <w:trPr>
          <w:trHeight w:val="120"/>
        </w:trPr>
        <w:tc>
          <w:tcPr>
            <w:tcW w:w="5000" w:type="pct"/>
            <w:gridSpan w:val="3"/>
            <w:tcBorders>
              <w:top w:val="single" w:sz="4" w:space="0" w:color="auto"/>
              <w:left w:val="single" w:sz="4" w:space="0" w:color="auto"/>
              <w:bottom w:val="single" w:sz="4" w:space="0" w:color="auto"/>
              <w:right w:val="single" w:sz="4" w:space="0" w:color="auto"/>
            </w:tcBorders>
            <w:shd w:val="clear" w:color="auto" w:fill="AFD5C8"/>
            <w:vAlign w:val="center"/>
          </w:tcPr>
          <w:p w:rsidR="005A4587" w:rsidRPr="00D41675" w:rsidRDefault="005A4587" w:rsidP="005A4587">
            <w:pPr>
              <w:jc w:val="center"/>
              <w:rPr>
                <w:rFonts w:ascii="Calibri" w:hAnsi="Calibri"/>
                <w:i/>
                <w:iCs/>
                <w:sz w:val="19"/>
                <w:szCs w:val="19"/>
                <w:u w:val="single"/>
              </w:rPr>
            </w:pPr>
            <w:r w:rsidRPr="00D41675">
              <w:rPr>
                <w:rFonts w:ascii="Calibri" w:hAnsi="Calibri"/>
                <w:b/>
                <w:bCs/>
                <w:sz w:val="19"/>
                <w:szCs w:val="19"/>
              </w:rPr>
              <w:t>Attitudes toward Women Empowerment</w:t>
            </w:r>
          </w:p>
        </w:tc>
      </w:tr>
      <w:tr w:rsidR="005A4587" w:rsidRPr="00D41675" w:rsidTr="005A4587">
        <w:trPr>
          <w:trHeight w:val="298"/>
        </w:trPr>
        <w:tc>
          <w:tcPr>
            <w:tcW w:w="1045" w:type="pct"/>
            <w:tcBorders>
              <w:top w:val="single" w:sz="4" w:space="0" w:color="auto"/>
              <w:left w:val="single" w:sz="4" w:space="0" w:color="auto"/>
              <w:bottom w:val="single" w:sz="4" w:space="0" w:color="auto"/>
              <w:right w:val="single" w:sz="4" w:space="0" w:color="auto"/>
            </w:tcBorders>
            <w:shd w:val="clear" w:color="auto" w:fill="AFD5C8"/>
            <w:vAlign w:val="center"/>
          </w:tcPr>
          <w:p w:rsidR="005A4587" w:rsidRPr="00D41675" w:rsidRDefault="005A4587" w:rsidP="005A4587">
            <w:pPr>
              <w:jc w:val="left"/>
              <w:rPr>
                <w:rFonts w:ascii="Calibri" w:hAnsi="Calibri"/>
                <w:b/>
                <w:sz w:val="19"/>
                <w:szCs w:val="19"/>
              </w:rPr>
            </w:pPr>
          </w:p>
        </w:tc>
        <w:tc>
          <w:tcPr>
            <w:tcW w:w="1939" w:type="pct"/>
            <w:tcBorders>
              <w:top w:val="single" w:sz="4" w:space="0" w:color="auto"/>
              <w:left w:val="single" w:sz="4" w:space="0" w:color="auto"/>
              <w:bottom w:val="single" w:sz="4" w:space="0" w:color="auto"/>
              <w:right w:val="single" w:sz="4" w:space="0" w:color="auto"/>
            </w:tcBorders>
            <w:shd w:val="clear" w:color="auto" w:fill="AFD5C8"/>
            <w:vAlign w:val="center"/>
          </w:tcPr>
          <w:p w:rsidR="005A4587" w:rsidRPr="00D41675" w:rsidRDefault="005A4587" w:rsidP="005A4587">
            <w:pPr>
              <w:rPr>
                <w:rFonts w:ascii="Calibri" w:hAnsi="Calibri"/>
                <w:i/>
                <w:iCs/>
                <w:sz w:val="19"/>
                <w:szCs w:val="19"/>
                <w:u w:val="single"/>
              </w:rPr>
            </w:pPr>
            <w:r w:rsidRPr="00D41675">
              <w:rPr>
                <w:rFonts w:ascii="Calibri" w:hAnsi="Calibri"/>
                <w:b/>
                <w:bCs/>
                <w:sz w:val="19"/>
                <w:szCs w:val="19"/>
              </w:rPr>
              <w:t xml:space="preserve">Baseline Values </w:t>
            </w:r>
          </w:p>
        </w:tc>
        <w:tc>
          <w:tcPr>
            <w:tcW w:w="2016" w:type="pct"/>
            <w:tcBorders>
              <w:top w:val="single" w:sz="4" w:space="0" w:color="auto"/>
              <w:left w:val="single" w:sz="4" w:space="0" w:color="auto"/>
              <w:bottom w:val="single" w:sz="4" w:space="0" w:color="auto"/>
              <w:right w:val="single" w:sz="4" w:space="0" w:color="auto"/>
            </w:tcBorders>
            <w:shd w:val="clear" w:color="auto" w:fill="AFD5C8"/>
            <w:vAlign w:val="center"/>
          </w:tcPr>
          <w:p w:rsidR="005A4587" w:rsidRPr="00D41675" w:rsidRDefault="005A4587" w:rsidP="005A4587">
            <w:pPr>
              <w:jc w:val="left"/>
              <w:rPr>
                <w:rFonts w:ascii="Calibri" w:hAnsi="Calibri"/>
                <w:i/>
                <w:iCs/>
                <w:sz w:val="19"/>
                <w:szCs w:val="19"/>
                <w:u w:val="single"/>
              </w:rPr>
            </w:pPr>
            <w:proofErr w:type="spellStart"/>
            <w:r w:rsidRPr="00D41675">
              <w:rPr>
                <w:rFonts w:ascii="Calibri" w:hAnsi="Calibri"/>
                <w:b/>
                <w:bCs/>
                <w:sz w:val="19"/>
                <w:szCs w:val="19"/>
              </w:rPr>
              <w:t>Endline</w:t>
            </w:r>
            <w:proofErr w:type="spellEnd"/>
            <w:r w:rsidRPr="00D41675">
              <w:rPr>
                <w:rFonts w:ascii="Calibri" w:hAnsi="Calibri"/>
                <w:b/>
                <w:bCs/>
                <w:sz w:val="19"/>
                <w:szCs w:val="19"/>
              </w:rPr>
              <w:t xml:space="preserve"> Values </w:t>
            </w:r>
          </w:p>
        </w:tc>
      </w:tr>
      <w:tr w:rsidR="005A4587" w:rsidRPr="00D41675" w:rsidTr="00AE46BB">
        <w:trPr>
          <w:trHeight w:val="274"/>
        </w:trPr>
        <w:tc>
          <w:tcPr>
            <w:tcW w:w="1045" w:type="pct"/>
            <w:tcBorders>
              <w:top w:val="single" w:sz="4" w:space="0" w:color="auto"/>
              <w:left w:val="single" w:sz="4" w:space="0" w:color="auto"/>
              <w:bottom w:val="single" w:sz="4" w:space="0" w:color="auto"/>
              <w:right w:val="single" w:sz="4" w:space="0" w:color="auto"/>
            </w:tcBorders>
            <w:vAlign w:val="center"/>
          </w:tcPr>
          <w:p w:rsidR="005A4587" w:rsidRPr="00D41675" w:rsidRDefault="005A4587" w:rsidP="005A4587">
            <w:pPr>
              <w:jc w:val="left"/>
              <w:rPr>
                <w:rFonts w:ascii="Calibri" w:hAnsi="Calibri"/>
                <w:b/>
                <w:sz w:val="19"/>
                <w:szCs w:val="19"/>
              </w:rPr>
            </w:pPr>
            <w:r w:rsidRPr="00D41675">
              <w:rPr>
                <w:rFonts w:ascii="Calibri" w:hAnsi="Calibri"/>
                <w:b/>
                <w:sz w:val="19"/>
                <w:szCs w:val="19"/>
              </w:rPr>
              <w:t>Attitudes regarding Gender Based Violence</w:t>
            </w:r>
          </w:p>
        </w:tc>
        <w:tc>
          <w:tcPr>
            <w:tcW w:w="1939" w:type="pct"/>
            <w:tcBorders>
              <w:top w:val="single" w:sz="4" w:space="0" w:color="auto"/>
              <w:left w:val="single" w:sz="4" w:space="0" w:color="auto"/>
              <w:bottom w:val="single" w:sz="4" w:space="0" w:color="auto"/>
              <w:right w:val="single" w:sz="4" w:space="0" w:color="auto"/>
            </w:tcBorders>
            <w:vAlign w:val="center"/>
          </w:tcPr>
          <w:p w:rsidR="005A4587" w:rsidRPr="00D41675" w:rsidRDefault="005A4587" w:rsidP="005A4587">
            <w:pPr>
              <w:rPr>
                <w:rFonts w:ascii="Calibri" w:hAnsi="Calibri"/>
                <w:i/>
                <w:iCs/>
                <w:sz w:val="19"/>
                <w:szCs w:val="19"/>
                <w:u w:val="single"/>
              </w:rPr>
            </w:pPr>
            <w:r w:rsidRPr="00D41675">
              <w:rPr>
                <w:rFonts w:ascii="Calibri" w:hAnsi="Calibri"/>
                <w:i/>
                <w:iCs/>
                <w:sz w:val="19"/>
                <w:szCs w:val="19"/>
                <w:u w:val="single"/>
              </w:rPr>
              <w:t>Statements: % Respondents Agree/Strongly agree</w:t>
            </w:r>
          </w:p>
          <w:p w:rsidR="005A4587" w:rsidRPr="00D41675" w:rsidRDefault="005A4587" w:rsidP="005A4587">
            <w:pPr>
              <w:numPr>
                <w:ilvl w:val="0"/>
                <w:numId w:val="40"/>
              </w:numPr>
              <w:tabs>
                <w:tab w:val="clear" w:pos="1232"/>
                <w:tab w:val="num" w:pos="136"/>
              </w:tabs>
              <w:ind w:left="44" w:hanging="44"/>
              <w:jc w:val="left"/>
              <w:rPr>
                <w:rFonts w:ascii="Calibri" w:hAnsi="Calibri"/>
                <w:sz w:val="19"/>
                <w:szCs w:val="19"/>
              </w:rPr>
            </w:pPr>
            <w:r w:rsidRPr="00D41675">
              <w:rPr>
                <w:rFonts w:ascii="Calibri" w:hAnsi="Calibri"/>
                <w:sz w:val="19"/>
                <w:szCs w:val="19"/>
              </w:rPr>
              <w:t>Wife-beating to keep family together; Women 47%, Men 57%</w:t>
            </w:r>
          </w:p>
          <w:p w:rsidR="005A4587" w:rsidRPr="00D41675" w:rsidRDefault="005A4587" w:rsidP="005A4587">
            <w:pPr>
              <w:numPr>
                <w:ilvl w:val="0"/>
                <w:numId w:val="40"/>
              </w:numPr>
              <w:tabs>
                <w:tab w:val="clear" w:pos="1232"/>
                <w:tab w:val="num" w:pos="136"/>
              </w:tabs>
              <w:ind w:left="186" w:hanging="186"/>
              <w:jc w:val="left"/>
              <w:rPr>
                <w:rFonts w:ascii="Calibri" w:hAnsi="Calibri"/>
                <w:sz w:val="19"/>
                <w:szCs w:val="19"/>
              </w:rPr>
            </w:pPr>
            <w:r w:rsidRPr="00D41675">
              <w:rPr>
                <w:rFonts w:ascii="Calibri" w:hAnsi="Calibri"/>
                <w:sz w:val="19"/>
                <w:szCs w:val="19"/>
              </w:rPr>
              <w:t>Wife-beating if food is not proper: Women 62%, Men 67%</w:t>
            </w:r>
          </w:p>
          <w:p w:rsidR="005A4587" w:rsidRPr="00D41675" w:rsidRDefault="005A4587" w:rsidP="005A4587">
            <w:pPr>
              <w:numPr>
                <w:ilvl w:val="0"/>
                <w:numId w:val="40"/>
              </w:numPr>
              <w:tabs>
                <w:tab w:val="clear" w:pos="1232"/>
                <w:tab w:val="num" w:pos="136"/>
              </w:tabs>
              <w:ind w:left="186" w:hanging="186"/>
              <w:jc w:val="left"/>
              <w:rPr>
                <w:rFonts w:ascii="Calibri" w:hAnsi="Calibri"/>
                <w:sz w:val="19"/>
                <w:szCs w:val="19"/>
              </w:rPr>
            </w:pPr>
            <w:r w:rsidRPr="00D41675">
              <w:rPr>
                <w:rFonts w:ascii="Calibri" w:hAnsi="Calibri"/>
                <w:sz w:val="19"/>
                <w:szCs w:val="19"/>
              </w:rPr>
              <w:t>Women mostly provoke rape: Women 18%, Men 32%</w:t>
            </w:r>
          </w:p>
        </w:tc>
        <w:tc>
          <w:tcPr>
            <w:tcW w:w="2016" w:type="pct"/>
            <w:tcBorders>
              <w:top w:val="single" w:sz="4" w:space="0" w:color="auto"/>
              <w:left w:val="single" w:sz="4" w:space="0" w:color="auto"/>
              <w:bottom w:val="single" w:sz="4" w:space="0" w:color="auto"/>
              <w:right w:val="single" w:sz="4" w:space="0" w:color="auto"/>
            </w:tcBorders>
          </w:tcPr>
          <w:p w:rsidR="005A4587" w:rsidRPr="00D41675" w:rsidRDefault="005A4587" w:rsidP="005A4587">
            <w:pPr>
              <w:jc w:val="left"/>
              <w:rPr>
                <w:rFonts w:ascii="Calibri" w:hAnsi="Calibri"/>
                <w:i/>
                <w:iCs/>
                <w:sz w:val="19"/>
                <w:szCs w:val="19"/>
                <w:u w:val="single"/>
              </w:rPr>
            </w:pPr>
            <w:r w:rsidRPr="00D41675">
              <w:rPr>
                <w:rFonts w:ascii="Calibri" w:hAnsi="Calibri"/>
                <w:i/>
                <w:iCs/>
                <w:sz w:val="19"/>
                <w:szCs w:val="19"/>
                <w:u w:val="single"/>
              </w:rPr>
              <w:t>Statements: % Respondents Agree/Strongly agree</w:t>
            </w:r>
          </w:p>
          <w:p w:rsidR="005A4587" w:rsidRPr="00D41675" w:rsidRDefault="005A4587" w:rsidP="005A4587">
            <w:pPr>
              <w:numPr>
                <w:ilvl w:val="0"/>
                <w:numId w:val="40"/>
              </w:numPr>
              <w:tabs>
                <w:tab w:val="clear" w:pos="1232"/>
                <w:tab w:val="num" w:pos="136"/>
              </w:tabs>
              <w:ind w:left="44" w:hanging="44"/>
              <w:jc w:val="left"/>
              <w:rPr>
                <w:rFonts w:ascii="Calibri" w:hAnsi="Calibri"/>
                <w:sz w:val="19"/>
                <w:szCs w:val="19"/>
              </w:rPr>
            </w:pPr>
            <w:r w:rsidRPr="00D41675">
              <w:rPr>
                <w:rFonts w:ascii="Calibri" w:hAnsi="Calibri"/>
                <w:sz w:val="19"/>
                <w:szCs w:val="19"/>
              </w:rPr>
              <w:t>Wife-beating to keep family together; Women</w:t>
            </w:r>
            <w:r w:rsidRPr="00D41675">
              <w:rPr>
                <w:rFonts w:ascii="Calibri" w:hAnsi="Calibri"/>
                <w:color w:val="008000"/>
                <w:sz w:val="19"/>
                <w:szCs w:val="19"/>
              </w:rPr>
              <w:t xml:space="preserve">19.2 %, </w:t>
            </w:r>
            <w:r w:rsidRPr="00D41675">
              <w:rPr>
                <w:rFonts w:ascii="Calibri" w:hAnsi="Calibri"/>
                <w:sz w:val="19"/>
                <w:szCs w:val="19"/>
              </w:rPr>
              <w:t>Men</w:t>
            </w:r>
            <w:r w:rsidRPr="00D41675">
              <w:rPr>
                <w:rFonts w:ascii="Calibri" w:hAnsi="Calibri"/>
                <w:color w:val="008000"/>
                <w:sz w:val="19"/>
                <w:szCs w:val="19"/>
              </w:rPr>
              <w:t xml:space="preserve"> 13.3 %</w:t>
            </w:r>
            <w:r w:rsidRPr="00D41675">
              <w:rPr>
                <w:rFonts w:ascii="Calibri" w:hAnsi="Calibri"/>
                <w:sz w:val="19"/>
                <w:szCs w:val="19"/>
              </w:rPr>
              <w:t xml:space="preserve"> </w:t>
            </w:r>
          </w:p>
          <w:p w:rsidR="005A4587" w:rsidRPr="00D41675" w:rsidRDefault="005A4587" w:rsidP="005A4587">
            <w:pPr>
              <w:numPr>
                <w:ilvl w:val="0"/>
                <w:numId w:val="40"/>
              </w:numPr>
              <w:tabs>
                <w:tab w:val="clear" w:pos="1232"/>
                <w:tab w:val="num" w:pos="136"/>
              </w:tabs>
              <w:ind w:left="44" w:hanging="44"/>
              <w:jc w:val="left"/>
              <w:rPr>
                <w:rFonts w:ascii="Calibri" w:hAnsi="Calibri"/>
                <w:sz w:val="19"/>
                <w:szCs w:val="19"/>
              </w:rPr>
            </w:pPr>
            <w:r w:rsidRPr="00D41675">
              <w:rPr>
                <w:rFonts w:ascii="Calibri" w:hAnsi="Calibri"/>
                <w:sz w:val="19"/>
                <w:szCs w:val="19"/>
              </w:rPr>
              <w:t xml:space="preserve">Wife-beating if food is not proper: Women </w:t>
            </w:r>
            <w:r w:rsidRPr="00D41675">
              <w:rPr>
                <w:rFonts w:ascii="Calibri" w:hAnsi="Calibri"/>
                <w:color w:val="008000"/>
                <w:sz w:val="19"/>
                <w:szCs w:val="19"/>
              </w:rPr>
              <w:t>2.7%</w:t>
            </w:r>
            <w:r w:rsidRPr="00D41675">
              <w:rPr>
                <w:rFonts w:ascii="Calibri" w:hAnsi="Calibri"/>
                <w:sz w:val="19"/>
                <w:szCs w:val="19"/>
              </w:rPr>
              <w:t xml:space="preserve">, </w:t>
            </w:r>
            <w:r w:rsidRPr="00D41675">
              <w:rPr>
                <w:rFonts w:ascii="Calibri" w:hAnsi="Calibri"/>
                <w:color w:val="008000"/>
                <w:sz w:val="19"/>
                <w:szCs w:val="19"/>
              </w:rPr>
              <w:t>Men 2,7%</w:t>
            </w:r>
          </w:p>
          <w:p w:rsidR="005A4587" w:rsidRPr="00D41675" w:rsidRDefault="005A4587" w:rsidP="005A4587">
            <w:pPr>
              <w:numPr>
                <w:ilvl w:val="0"/>
                <w:numId w:val="40"/>
              </w:numPr>
              <w:tabs>
                <w:tab w:val="clear" w:pos="1232"/>
                <w:tab w:val="num" w:pos="136"/>
              </w:tabs>
              <w:ind w:left="44" w:hanging="44"/>
              <w:jc w:val="left"/>
              <w:rPr>
                <w:rFonts w:ascii="Calibri" w:hAnsi="Calibri"/>
                <w:sz w:val="19"/>
                <w:szCs w:val="19"/>
              </w:rPr>
            </w:pPr>
            <w:r w:rsidRPr="00D41675">
              <w:rPr>
                <w:rFonts w:ascii="Calibri" w:hAnsi="Calibri"/>
                <w:sz w:val="19"/>
                <w:szCs w:val="19"/>
              </w:rPr>
              <w:t xml:space="preserve">Women mostly provoke rape: Women </w:t>
            </w:r>
            <w:r w:rsidRPr="00D41675">
              <w:rPr>
                <w:rFonts w:ascii="Calibri" w:hAnsi="Calibri"/>
                <w:color w:val="008000"/>
                <w:sz w:val="19"/>
                <w:szCs w:val="19"/>
              </w:rPr>
              <w:t>6.6%</w:t>
            </w:r>
            <w:r w:rsidRPr="00D41675">
              <w:rPr>
                <w:rFonts w:ascii="Calibri" w:hAnsi="Calibri"/>
                <w:sz w:val="19"/>
                <w:szCs w:val="19"/>
              </w:rPr>
              <w:t xml:space="preserve">, Men </w:t>
            </w:r>
            <w:r w:rsidRPr="00D41675">
              <w:rPr>
                <w:rFonts w:ascii="Calibri" w:hAnsi="Calibri"/>
                <w:color w:val="008000"/>
                <w:sz w:val="19"/>
                <w:szCs w:val="19"/>
              </w:rPr>
              <w:t>13.3 %</w:t>
            </w:r>
            <w:r w:rsidRPr="00D41675">
              <w:rPr>
                <w:rFonts w:ascii="Calibri" w:hAnsi="Calibri"/>
                <w:sz w:val="19"/>
                <w:szCs w:val="19"/>
              </w:rPr>
              <w:t xml:space="preserve"> </w:t>
            </w:r>
          </w:p>
        </w:tc>
      </w:tr>
      <w:tr w:rsidR="005A4587" w:rsidRPr="00D41675" w:rsidTr="005A4587">
        <w:trPr>
          <w:trHeight w:val="1008"/>
        </w:trPr>
        <w:tc>
          <w:tcPr>
            <w:tcW w:w="1045" w:type="pct"/>
            <w:tcBorders>
              <w:top w:val="single" w:sz="4" w:space="0" w:color="auto"/>
              <w:left w:val="single" w:sz="4" w:space="0" w:color="auto"/>
              <w:bottom w:val="single" w:sz="4" w:space="0" w:color="auto"/>
              <w:right w:val="single" w:sz="4" w:space="0" w:color="auto"/>
            </w:tcBorders>
            <w:vAlign w:val="center"/>
          </w:tcPr>
          <w:p w:rsidR="005A4587" w:rsidRPr="00D41675" w:rsidRDefault="005A4587" w:rsidP="005A4587">
            <w:pPr>
              <w:jc w:val="left"/>
              <w:rPr>
                <w:rFonts w:ascii="Calibri" w:hAnsi="Calibri"/>
                <w:b/>
                <w:sz w:val="19"/>
                <w:szCs w:val="19"/>
              </w:rPr>
            </w:pPr>
            <w:r w:rsidRPr="00D41675">
              <w:rPr>
                <w:rFonts w:ascii="Calibri" w:hAnsi="Calibri"/>
                <w:b/>
                <w:sz w:val="19"/>
                <w:szCs w:val="19"/>
              </w:rPr>
              <w:t>Attitude toward women’s economic security</w:t>
            </w:r>
          </w:p>
        </w:tc>
        <w:tc>
          <w:tcPr>
            <w:tcW w:w="1939" w:type="pct"/>
            <w:tcBorders>
              <w:top w:val="single" w:sz="4" w:space="0" w:color="auto"/>
              <w:left w:val="single" w:sz="4" w:space="0" w:color="auto"/>
              <w:bottom w:val="single" w:sz="4" w:space="0" w:color="auto"/>
              <w:right w:val="single" w:sz="4" w:space="0" w:color="auto"/>
            </w:tcBorders>
            <w:vAlign w:val="center"/>
          </w:tcPr>
          <w:p w:rsidR="005A4587" w:rsidRPr="00D41675" w:rsidRDefault="005A4587" w:rsidP="005A4587">
            <w:pPr>
              <w:jc w:val="left"/>
              <w:rPr>
                <w:rFonts w:ascii="Calibri" w:hAnsi="Calibri"/>
                <w:i/>
                <w:iCs/>
                <w:sz w:val="19"/>
                <w:szCs w:val="19"/>
                <w:u w:val="single"/>
              </w:rPr>
            </w:pPr>
            <w:r w:rsidRPr="00D41675">
              <w:rPr>
                <w:rFonts w:ascii="Calibri" w:hAnsi="Calibri"/>
                <w:i/>
                <w:iCs/>
                <w:sz w:val="19"/>
                <w:szCs w:val="19"/>
                <w:u w:val="single"/>
              </w:rPr>
              <w:t>Statements: % Respondents Agree/Strongly agree</w:t>
            </w:r>
          </w:p>
          <w:p w:rsidR="005A4587" w:rsidRPr="00D41675" w:rsidRDefault="005A4587" w:rsidP="005A4587">
            <w:pPr>
              <w:numPr>
                <w:ilvl w:val="0"/>
                <w:numId w:val="40"/>
              </w:numPr>
              <w:tabs>
                <w:tab w:val="clear" w:pos="1232"/>
                <w:tab w:val="num" w:pos="136"/>
              </w:tabs>
              <w:ind w:left="186" w:hanging="186"/>
              <w:jc w:val="left"/>
              <w:rPr>
                <w:rFonts w:ascii="Calibri" w:hAnsi="Calibri"/>
                <w:sz w:val="19"/>
                <w:szCs w:val="19"/>
              </w:rPr>
            </w:pPr>
            <w:r w:rsidRPr="00D41675">
              <w:rPr>
                <w:rFonts w:ascii="Calibri" w:hAnsi="Calibri"/>
                <w:sz w:val="19"/>
                <w:szCs w:val="19"/>
              </w:rPr>
              <w:t>Women’s role is to take care of house: Women 64%, Men 65%</w:t>
            </w:r>
          </w:p>
          <w:p w:rsidR="005A4587" w:rsidRPr="00D41675" w:rsidRDefault="005A4587" w:rsidP="005A4587">
            <w:pPr>
              <w:numPr>
                <w:ilvl w:val="0"/>
                <w:numId w:val="40"/>
              </w:numPr>
              <w:tabs>
                <w:tab w:val="clear" w:pos="1232"/>
                <w:tab w:val="num" w:pos="136"/>
              </w:tabs>
              <w:ind w:left="186" w:hanging="186"/>
              <w:jc w:val="left"/>
              <w:rPr>
                <w:rFonts w:ascii="Calibri" w:hAnsi="Calibri"/>
                <w:sz w:val="19"/>
                <w:szCs w:val="19"/>
              </w:rPr>
            </w:pPr>
            <w:r w:rsidRPr="00D41675">
              <w:rPr>
                <w:rFonts w:ascii="Calibri" w:hAnsi="Calibri"/>
                <w:sz w:val="19"/>
                <w:szCs w:val="19"/>
              </w:rPr>
              <w:t>Women should inherit property: Women 81%, Men 61%</w:t>
            </w:r>
          </w:p>
          <w:p w:rsidR="005A4587" w:rsidRPr="00D41675" w:rsidRDefault="005A4587" w:rsidP="005A4587">
            <w:pPr>
              <w:numPr>
                <w:ilvl w:val="0"/>
                <w:numId w:val="40"/>
              </w:numPr>
              <w:tabs>
                <w:tab w:val="clear" w:pos="1232"/>
                <w:tab w:val="num" w:pos="136"/>
              </w:tabs>
              <w:ind w:left="186" w:hanging="186"/>
              <w:jc w:val="left"/>
              <w:rPr>
                <w:rFonts w:ascii="Calibri" w:hAnsi="Calibri"/>
                <w:sz w:val="19"/>
                <w:szCs w:val="19"/>
              </w:rPr>
            </w:pPr>
            <w:r w:rsidRPr="00D41675">
              <w:rPr>
                <w:rFonts w:ascii="Calibri" w:hAnsi="Calibri"/>
                <w:sz w:val="19"/>
                <w:szCs w:val="19"/>
              </w:rPr>
              <w:t>Women should work outside home: Women 61%, Men 36%</w:t>
            </w:r>
          </w:p>
        </w:tc>
        <w:tc>
          <w:tcPr>
            <w:tcW w:w="2016" w:type="pct"/>
            <w:tcBorders>
              <w:top w:val="single" w:sz="4" w:space="0" w:color="auto"/>
              <w:left w:val="single" w:sz="4" w:space="0" w:color="auto"/>
              <w:bottom w:val="single" w:sz="4" w:space="0" w:color="auto"/>
              <w:right w:val="single" w:sz="4" w:space="0" w:color="auto"/>
            </w:tcBorders>
          </w:tcPr>
          <w:p w:rsidR="005A4587" w:rsidRPr="00D41675" w:rsidRDefault="005A4587" w:rsidP="005A4587">
            <w:pPr>
              <w:jc w:val="left"/>
              <w:rPr>
                <w:rFonts w:ascii="Calibri" w:hAnsi="Calibri"/>
                <w:i/>
                <w:iCs/>
                <w:sz w:val="19"/>
                <w:szCs w:val="19"/>
                <w:u w:val="single"/>
              </w:rPr>
            </w:pPr>
            <w:r w:rsidRPr="00D41675">
              <w:rPr>
                <w:rFonts w:ascii="Calibri" w:hAnsi="Calibri"/>
                <w:i/>
                <w:iCs/>
                <w:sz w:val="19"/>
                <w:szCs w:val="19"/>
                <w:u w:val="single"/>
              </w:rPr>
              <w:t>Statements: % Respondents Agree/Strongly agree</w:t>
            </w:r>
          </w:p>
          <w:p w:rsidR="005A4587" w:rsidRPr="00D41675" w:rsidRDefault="005A4587" w:rsidP="005A4587">
            <w:pPr>
              <w:numPr>
                <w:ilvl w:val="0"/>
                <w:numId w:val="40"/>
              </w:numPr>
              <w:tabs>
                <w:tab w:val="clear" w:pos="1232"/>
                <w:tab w:val="num" w:pos="136"/>
              </w:tabs>
              <w:ind w:left="186" w:hanging="186"/>
              <w:jc w:val="left"/>
              <w:rPr>
                <w:rFonts w:ascii="Calibri" w:hAnsi="Calibri"/>
                <w:sz w:val="19"/>
                <w:szCs w:val="19"/>
              </w:rPr>
            </w:pPr>
            <w:r w:rsidRPr="00D41675">
              <w:rPr>
                <w:rFonts w:ascii="Calibri" w:hAnsi="Calibri"/>
                <w:sz w:val="19"/>
                <w:szCs w:val="19"/>
              </w:rPr>
              <w:t xml:space="preserve">Women’s role is to take care of house: Women </w:t>
            </w:r>
            <w:r w:rsidRPr="00D41675">
              <w:rPr>
                <w:rFonts w:ascii="Calibri" w:hAnsi="Calibri"/>
                <w:color w:val="008000"/>
                <w:sz w:val="19"/>
                <w:szCs w:val="19"/>
              </w:rPr>
              <w:t>41.2%</w:t>
            </w:r>
            <w:r w:rsidRPr="00D41675">
              <w:rPr>
                <w:rFonts w:ascii="Calibri" w:hAnsi="Calibri"/>
                <w:sz w:val="19"/>
                <w:szCs w:val="19"/>
              </w:rPr>
              <w:t xml:space="preserve"> Men </w:t>
            </w:r>
            <w:r w:rsidRPr="00D41675">
              <w:rPr>
                <w:rFonts w:ascii="Calibri" w:hAnsi="Calibri"/>
                <w:color w:val="008000"/>
                <w:sz w:val="19"/>
                <w:szCs w:val="19"/>
              </w:rPr>
              <w:t>38.7%</w:t>
            </w:r>
          </w:p>
          <w:p w:rsidR="005A4587" w:rsidRPr="00D41675" w:rsidRDefault="005A4587" w:rsidP="005A4587">
            <w:pPr>
              <w:numPr>
                <w:ilvl w:val="0"/>
                <w:numId w:val="40"/>
              </w:numPr>
              <w:tabs>
                <w:tab w:val="clear" w:pos="1232"/>
                <w:tab w:val="num" w:pos="136"/>
              </w:tabs>
              <w:ind w:left="186" w:hanging="186"/>
              <w:jc w:val="left"/>
              <w:rPr>
                <w:rFonts w:ascii="Calibri" w:hAnsi="Calibri"/>
                <w:sz w:val="19"/>
                <w:szCs w:val="19"/>
              </w:rPr>
            </w:pPr>
            <w:r w:rsidRPr="00D41675">
              <w:rPr>
                <w:rFonts w:ascii="Calibri" w:hAnsi="Calibri"/>
                <w:sz w:val="19"/>
                <w:szCs w:val="19"/>
              </w:rPr>
              <w:t xml:space="preserve">Women should inherit property: Women </w:t>
            </w:r>
            <w:r w:rsidRPr="00D41675">
              <w:rPr>
                <w:rFonts w:ascii="Calibri" w:hAnsi="Calibri"/>
                <w:color w:val="008000"/>
                <w:sz w:val="19"/>
                <w:szCs w:val="19"/>
              </w:rPr>
              <w:t>84%,</w:t>
            </w:r>
            <w:r w:rsidRPr="00D41675">
              <w:rPr>
                <w:rFonts w:ascii="Calibri" w:hAnsi="Calibri"/>
                <w:sz w:val="19"/>
                <w:szCs w:val="19"/>
              </w:rPr>
              <w:t xml:space="preserve"> Men </w:t>
            </w:r>
            <w:r w:rsidRPr="00D41675">
              <w:rPr>
                <w:rFonts w:ascii="Calibri" w:hAnsi="Calibri"/>
                <w:color w:val="008000"/>
                <w:sz w:val="19"/>
                <w:szCs w:val="19"/>
              </w:rPr>
              <w:t>85.3%</w:t>
            </w:r>
            <w:r w:rsidRPr="00D41675">
              <w:rPr>
                <w:rFonts w:ascii="Calibri" w:hAnsi="Calibri"/>
                <w:sz w:val="19"/>
                <w:szCs w:val="19"/>
              </w:rPr>
              <w:t xml:space="preserve"> </w:t>
            </w:r>
          </w:p>
          <w:p w:rsidR="005A4587" w:rsidRPr="00D41675" w:rsidRDefault="005A4587" w:rsidP="005A4587">
            <w:pPr>
              <w:numPr>
                <w:ilvl w:val="0"/>
                <w:numId w:val="40"/>
              </w:numPr>
              <w:tabs>
                <w:tab w:val="clear" w:pos="1232"/>
                <w:tab w:val="num" w:pos="136"/>
              </w:tabs>
              <w:ind w:left="186" w:hanging="186"/>
              <w:jc w:val="left"/>
              <w:rPr>
                <w:rFonts w:ascii="Calibri" w:hAnsi="Calibri"/>
                <w:sz w:val="19"/>
                <w:szCs w:val="19"/>
              </w:rPr>
            </w:pPr>
            <w:r w:rsidRPr="00D41675">
              <w:rPr>
                <w:rFonts w:ascii="Calibri" w:hAnsi="Calibri"/>
                <w:sz w:val="19"/>
                <w:szCs w:val="19"/>
              </w:rPr>
              <w:t xml:space="preserve">Women should work outside home: Women </w:t>
            </w:r>
            <w:r w:rsidRPr="00D41675">
              <w:rPr>
                <w:rFonts w:ascii="Calibri" w:hAnsi="Calibri"/>
                <w:color w:val="008000"/>
                <w:sz w:val="19"/>
                <w:szCs w:val="19"/>
              </w:rPr>
              <w:t>80.8%,</w:t>
            </w:r>
            <w:r w:rsidRPr="00D41675">
              <w:rPr>
                <w:rFonts w:ascii="Calibri" w:hAnsi="Calibri"/>
                <w:sz w:val="19"/>
                <w:szCs w:val="19"/>
              </w:rPr>
              <w:t xml:space="preserve"> Men </w:t>
            </w:r>
            <w:r w:rsidRPr="00D41675">
              <w:rPr>
                <w:rFonts w:ascii="Calibri" w:hAnsi="Calibri"/>
                <w:color w:val="008000"/>
                <w:sz w:val="19"/>
                <w:szCs w:val="19"/>
              </w:rPr>
              <w:t>72%</w:t>
            </w:r>
            <w:r w:rsidRPr="00D41675">
              <w:rPr>
                <w:rFonts w:ascii="Calibri" w:hAnsi="Calibri"/>
                <w:sz w:val="19"/>
                <w:szCs w:val="19"/>
              </w:rPr>
              <w:t xml:space="preserve"> </w:t>
            </w:r>
          </w:p>
        </w:tc>
      </w:tr>
    </w:tbl>
    <w:p w:rsidR="00A54001" w:rsidRPr="00D41675" w:rsidRDefault="00A54001" w:rsidP="00BD792F">
      <w:pPr>
        <w:rPr>
          <w:rFonts w:ascii="Calibri" w:hAnsi="Calibri" w:cstheme="minorHAnsi"/>
          <w:color w:val="000000"/>
          <w:sz w:val="24"/>
          <w:szCs w:val="24"/>
        </w:rPr>
      </w:pPr>
    </w:p>
    <w:p w:rsidR="00C357A0" w:rsidRPr="00D41675" w:rsidRDefault="00C357A0" w:rsidP="00C357A0">
      <w:pPr>
        <w:pStyle w:val="Heading2"/>
        <w:spacing w:before="120" w:after="120"/>
        <w:ind w:left="578" w:hanging="578"/>
        <w:jc w:val="both"/>
        <w:rPr>
          <w:rFonts w:ascii="Calibri" w:hAnsi="Calibri" w:cstheme="minorHAnsi"/>
          <w:b/>
        </w:rPr>
      </w:pPr>
      <w:bookmarkStart w:id="41" w:name="_Toc294529466"/>
      <w:r w:rsidRPr="00D41675">
        <w:rPr>
          <w:rFonts w:ascii="Calibri" w:hAnsi="Calibri" w:cstheme="minorHAnsi"/>
          <w:b/>
        </w:rPr>
        <w:t>Meaningful participation in decision-making</w:t>
      </w:r>
      <w:bookmarkEnd w:id="41"/>
      <w:r w:rsidRPr="00D41675">
        <w:rPr>
          <w:rFonts w:ascii="Calibri" w:hAnsi="Calibri" w:cstheme="minorHAnsi"/>
          <w:b/>
        </w:rPr>
        <w:t xml:space="preserve"> </w:t>
      </w:r>
    </w:p>
    <w:p w:rsidR="00875B2B" w:rsidRPr="00D41675" w:rsidRDefault="00C508E1" w:rsidP="00C357A0">
      <w:pPr>
        <w:rPr>
          <w:rFonts w:ascii="Calibri" w:hAnsi="Calibri" w:cstheme="minorHAnsi"/>
          <w:color w:val="000000"/>
          <w:sz w:val="24"/>
          <w:szCs w:val="24"/>
        </w:rPr>
      </w:pPr>
      <w:r w:rsidRPr="00D41675">
        <w:rPr>
          <w:rFonts w:ascii="Calibri" w:hAnsi="Calibri" w:cstheme="minorHAnsi"/>
          <w:color w:val="000000"/>
          <w:sz w:val="24"/>
          <w:szCs w:val="24"/>
        </w:rPr>
        <w:t xml:space="preserve">The </w:t>
      </w:r>
      <w:proofErr w:type="spellStart"/>
      <w:r w:rsidRPr="00D41675">
        <w:rPr>
          <w:rFonts w:ascii="Calibri" w:hAnsi="Calibri" w:cstheme="minorHAnsi"/>
          <w:color w:val="000000"/>
          <w:sz w:val="24"/>
          <w:szCs w:val="24"/>
        </w:rPr>
        <w:t>endline</w:t>
      </w:r>
      <w:proofErr w:type="spellEnd"/>
      <w:r w:rsidRPr="00D41675">
        <w:rPr>
          <w:rFonts w:ascii="Calibri" w:hAnsi="Calibri" w:cstheme="minorHAnsi"/>
          <w:color w:val="000000"/>
          <w:sz w:val="24"/>
          <w:szCs w:val="24"/>
        </w:rPr>
        <w:t xml:space="preserve"> results show that </w:t>
      </w:r>
      <w:r w:rsidR="005A4587" w:rsidRPr="00D41675">
        <w:rPr>
          <w:rFonts w:ascii="Calibri" w:hAnsi="Calibri" w:cstheme="minorHAnsi"/>
          <w:color w:val="000000"/>
          <w:sz w:val="24"/>
          <w:szCs w:val="24"/>
        </w:rPr>
        <w:t>behavior in relation to women´s meaningful participation has shifted. M</w:t>
      </w:r>
      <w:r w:rsidR="00BD792F" w:rsidRPr="00D41675">
        <w:rPr>
          <w:rFonts w:ascii="Calibri" w:hAnsi="Calibri" w:cstheme="minorHAnsi"/>
          <w:color w:val="000000"/>
          <w:sz w:val="24"/>
          <w:szCs w:val="24"/>
        </w:rPr>
        <w:t xml:space="preserve">en </w:t>
      </w:r>
      <w:r w:rsidR="005A4587" w:rsidRPr="00D41675">
        <w:rPr>
          <w:rFonts w:ascii="Calibri" w:hAnsi="Calibri" w:cstheme="minorHAnsi"/>
          <w:color w:val="000000"/>
          <w:sz w:val="24"/>
          <w:szCs w:val="24"/>
        </w:rPr>
        <w:t xml:space="preserve">interviewed for the qualitative research </w:t>
      </w:r>
      <w:r w:rsidR="00BD792F" w:rsidRPr="00D41675">
        <w:rPr>
          <w:rFonts w:ascii="Calibri" w:hAnsi="Calibri" w:cstheme="minorHAnsi"/>
          <w:color w:val="000000"/>
          <w:sz w:val="24"/>
          <w:szCs w:val="24"/>
        </w:rPr>
        <w:t xml:space="preserve">explained that </w:t>
      </w:r>
      <w:r w:rsidR="005A4587" w:rsidRPr="00D41675">
        <w:rPr>
          <w:rFonts w:ascii="Calibri" w:hAnsi="Calibri" w:cstheme="minorHAnsi"/>
          <w:color w:val="000000"/>
          <w:sz w:val="24"/>
          <w:szCs w:val="24"/>
        </w:rPr>
        <w:t xml:space="preserve">women </w:t>
      </w:r>
      <w:r w:rsidR="00C357A0" w:rsidRPr="00D41675">
        <w:rPr>
          <w:rFonts w:ascii="Calibri" w:hAnsi="Calibri" w:cstheme="minorHAnsi"/>
          <w:color w:val="000000"/>
          <w:sz w:val="24"/>
          <w:szCs w:val="24"/>
        </w:rPr>
        <w:t xml:space="preserve">are free to </w:t>
      </w:r>
      <w:r w:rsidR="00BD792F" w:rsidRPr="00D41675">
        <w:rPr>
          <w:rFonts w:ascii="Calibri" w:hAnsi="Calibri" w:cstheme="minorHAnsi"/>
          <w:color w:val="000000"/>
          <w:sz w:val="24"/>
          <w:szCs w:val="24"/>
        </w:rPr>
        <w:t>participate in every development group in the village as members as well as leading the group. In some villages, women took</w:t>
      </w:r>
      <w:r w:rsidR="005A4587" w:rsidRPr="00D41675">
        <w:rPr>
          <w:rFonts w:ascii="Calibri" w:hAnsi="Calibri" w:cstheme="minorHAnsi"/>
          <w:color w:val="000000"/>
          <w:sz w:val="24"/>
          <w:szCs w:val="24"/>
        </w:rPr>
        <w:t xml:space="preserve"> the</w:t>
      </w:r>
      <w:r w:rsidR="00BD792F" w:rsidRPr="00D41675">
        <w:rPr>
          <w:rFonts w:ascii="Calibri" w:hAnsi="Calibri" w:cstheme="minorHAnsi"/>
          <w:color w:val="000000"/>
          <w:sz w:val="24"/>
          <w:szCs w:val="24"/>
        </w:rPr>
        <w:t xml:space="preserve"> initiative to clean the villages and also lead</w:t>
      </w:r>
      <w:r w:rsidR="00C357A0" w:rsidRPr="00D41675">
        <w:rPr>
          <w:rFonts w:ascii="Calibri" w:hAnsi="Calibri" w:cstheme="minorHAnsi"/>
          <w:color w:val="000000"/>
          <w:sz w:val="24"/>
          <w:szCs w:val="24"/>
        </w:rPr>
        <w:t xml:space="preserve"> anti narcotic drug groups, and became </w:t>
      </w:r>
      <w:r w:rsidR="00BD792F" w:rsidRPr="00D41675">
        <w:rPr>
          <w:rFonts w:ascii="Calibri" w:hAnsi="Calibri" w:cstheme="minorHAnsi"/>
          <w:color w:val="000000"/>
          <w:sz w:val="24"/>
          <w:szCs w:val="24"/>
        </w:rPr>
        <w:t>involved in church and monastery acti</w:t>
      </w:r>
      <w:r w:rsidR="00C357A0" w:rsidRPr="00D41675">
        <w:rPr>
          <w:rFonts w:ascii="Calibri" w:hAnsi="Calibri" w:cstheme="minorHAnsi"/>
          <w:color w:val="000000"/>
          <w:sz w:val="24"/>
          <w:szCs w:val="24"/>
        </w:rPr>
        <w:t xml:space="preserve">vities; and as a result </w:t>
      </w:r>
      <w:r w:rsidR="00BD792F" w:rsidRPr="00D41675">
        <w:rPr>
          <w:rFonts w:ascii="Calibri" w:hAnsi="Calibri" w:cstheme="minorHAnsi"/>
          <w:color w:val="000000"/>
          <w:sz w:val="24"/>
          <w:szCs w:val="24"/>
        </w:rPr>
        <w:t xml:space="preserve">they have gained </w:t>
      </w:r>
      <w:r w:rsidR="00C357A0" w:rsidRPr="00D41675">
        <w:rPr>
          <w:rFonts w:ascii="Calibri" w:hAnsi="Calibri" w:cstheme="minorHAnsi"/>
          <w:color w:val="000000"/>
          <w:sz w:val="24"/>
          <w:szCs w:val="24"/>
        </w:rPr>
        <w:t xml:space="preserve">in agency - </w:t>
      </w:r>
      <w:r w:rsidR="00BD792F" w:rsidRPr="00D41675">
        <w:rPr>
          <w:rFonts w:ascii="Calibri" w:hAnsi="Calibri" w:cstheme="minorHAnsi"/>
          <w:color w:val="000000"/>
          <w:sz w:val="24"/>
          <w:szCs w:val="24"/>
        </w:rPr>
        <w:t xml:space="preserve">health knowledge, financial management and business and </w:t>
      </w:r>
      <w:r w:rsidR="00AE46BB" w:rsidRPr="00D41675">
        <w:rPr>
          <w:rFonts w:ascii="Calibri" w:hAnsi="Calibri" w:cstheme="minorHAnsi"/>
          <w:color w:val="000000"/>
          <w:sz w:val="24"/>
          <w:szCs w:val="24"/>
        </w:rPr>
        <w:t xml:space="preserve">even gained much more confidence </w:t>
      </w:r>
      <w:r w:rsidR="00BD792F" w:rsidRPr="00D41675">
        <w:rPr>
          <w:rFonts w:ascii="Calibri" w:hAnsi="Calibri" w:cstheme="minorHAnsi"/>
          <w:color w:val="000000"/>
          <w:sz w:val="24"/>
          <w:szCs w:val="24"/>
        </w:rPr>
        <w:t xml:space="preserve">to speak in the meeting freely. They are now also participating not only at family affairs but also for villages’ and community affairs as chances were created by CARE and improved and empowered their capacity. Before </w:t>
      </w:r>
      <w:r w:rsidR="00C357A0" w:rsidRPr="00D41675">
        <w:rPr>
          <w:rFonts w:ascii="Calibri" w:hAnsi="Calibri" w:cstheme="minorHAnsi"/>
          <w:color w:val="000000"/>
          <w:sz w:val="24"/>
          <w:szCs w:val="24"/>
        </w:rPr>
        <w:t xml:space="preserve">the </w:t>
      </w:r>
      <w:r w:rsidR="00BD792F" w:rsidRPr="00D41675">
        <w:rPr>
          <w:rFonts w:ascii="Calibri" w:hAnsi="Calibri" w:cstheme="minorHAnsi"/>
          <w:color w:val="000000"/>
          <w:sz w:val="24"/>
          <w:szCs w:val="24"/>
        </w:rPr>
        <w:t xml:space="preserve">CARE project, </w:t>
      </w:r>
      <w:r w:rsidR="00C357A0" w:rsidRPr="00D41675">
        <w:rPr>
          <w:rFonts w:ascii="Calibri" w:hAnsi="Calibri" w:cstheme="minorHAnsi"/>
          <w:color w:val="000000"/>
          <w:sz w:val="24"/>
          <w:szCs w:val="24"/>
        </w:rPr>
        <w:t>respondents explained that women were more likely to exhibit shy, timid behavior resulting in them being inactive. H</w:t>
      </w:r>
      <w:r w:rsidR="00BD792F" w:rsidRPr="00D41675">
        <w:rPr>
          <w:rFonts w:ascii="Calibri" w:hAnsi="Calibri" w:cstheme="minorHAnsi"/>
          <w:color w:val="000000"/>
          <w:sz w:val="24"/>
          <w:szCs w:val="24"/>
        </w:rPr>
        <w:t>owever, since many women got more knowledge through trainings and meetings from CARE and village groups,</w:t>
      </w:r>
      <w:r w:rsidR="00C357A0" w:rsidRPr="00D41675">
        <w:rPr>
          <w:rFonts w:ascii="Calibri" w:hAnsi="Calibri" w:cstheme="minorHAnsi"/>
          <w:color w:val="000000"/>
          <w:sz w:val="24"/>
          <w:szCs w:val="24"/>
        </w:rPr>
        <w:t xml:space="preserve"> they are now empowered and active.  </w:t>
      </w:r>
      <w:r w:rsidR="00BD792F" w:rsidRPr="00D41675">
        <w:rPr>
          <w:rFonts w:ascii="Calibri" w:hAnsi="Calibri" w:cstheme="minorHAnsi"/>
          <w:color w:val="000000"/>
          <w:sz w:val="24"/>
          <w:szCs w:val="24"/>
        </w:rPr>
        <w:t xml:space="preserve">After CARE came many of the men and women’s perspective changes and women are participating in the meetings and in some cases their husbands take care of the children and do house chores work when the wives are attending the meetings. </w:t>
      </w:r>
    </w:p>
    <w:p w:rsidR="00D84A02" w:rsidRPr="00D41675" w:rsidRDefault="00D84A02" w:rsidP="00C357A0">
      <w:pPr>
        <w:rPr>
          <w:rFonts w:ascii="Calibri" w:hAnsi="Calibri" w:cstheme="minorHAnsi"/>
          <w:color w:val="000000"/>
          <w:sz w:val="24"/>
          <w:szCs w:val="24"/>
        </w:rPr>
      </w:pPr>
    </w:p>
    <w:p w:rsidR="00D84A02" w:rsidRPr="00D41675" w:rsidRDefault="00D84A02" w:rsidP="00C357A0">
      <w:pPr>
        <w:rPr>
          <w:rFonts w:ascii="Calibri" w:hAnsi="Calibri" w:cstheme="minorHAnsi"/>
          <w:color w:val="000000"/>
          <w:sz w:val="24"/>
          <w:szCs w:val="24"/>
        </w:rPr>
      </w:pPr>
      <w:r w:rsidRPr="00D41675">
        <w:rPr>
          <w:rFonts w:ascii="Calibri" w:hAnsi="Calibri" w:cstheme="minorHAnsi"/>
          <w:color w:val="000000"/>
          <w:sz w:val="24"/>
          <w:szCs w:val="24"/>
        </w:rPr>
        <w:t>VDCs were formed with the objective of creating a space for women being recognized and participating meaningfully at the community level. The CARE Myanmar Mid-Term report reflected that Men in VDCs became more aware of gender's rights and roles compared with other men in the community due to having regular contact with CARE staff and participating in trainings and men forum where gender roles and rights were explored and discussed.</w:t>
      </w:r>
    </w:p>
    <w:p w:rsidR="00C357A0" w:rsidRPr="00D41675" w:rsidRDefault="00C357A0" w:rsidP="00C357A0">
      <w:pPr>
        <w:rPr>
          <w:rFonts w:ascii="Calibri" w:hAnsi="Calibri" w:cstheme="minorHAnsi"/>
          <w:color w:val="000000"/>
          <w:sz w:val="24"/>
          <w:szCs w:val="24"/>
        </w:rPr>
      </w:pPr>
    </w:p>
    <w:p w:rsidR="00BD792F" w:rsidRPr="00D41675" w:rsidRDefault="00BD792F" w:rsidP="00BD792F">
      <w:pPr>
        <w:rPr>
          <w:rFonts w:ascii="Calibri" w:hAnsi="Calibri" w:cstheme="minorHAnsi"/>
          <w:color w:val="000000" w:themeColor="text1"/>
          <w:sz w:val="24"/>
          <w:szCs w:val="24"/>
        </w:rPr>
      </w:pPr>
      <w:r w:rsidRPr="00D41675">
        <w:rPr>
          <w:rFonts w:ascii="Calibri" w:hAnsi="Calibri" w:cstheme="minorHAnsi"/>
          <w:color w:val="000000" w:themeColor="text1"/>
          <w:sz w:val="24"/>
          <w:szCs w:val="24"/>
        </w:rPr>
        <w:t xml:space="preserve">The collected data also show that women’s participation in decision making for instance, public and community level increased. More than 93% of the </w:t>
      </w:r>
      <w:r w:rsidR="00C357A0" w:rsidRPr="00D41675">
        <w:rPr>
          <w:rFonts w:ascii="Calibri" w:hAnsi="Calibri" w:cstheme="minorHAnsi"/>
          <w:color w:val="000000" w:themeColor="text1"/>
          <w:sz w:val="24"/>
          <w:szCs w:val="24"/>
        </w:rPr>
        <w:t>men surveyed</w:t>
      </w:r>
      <w:r w:rsidRPr="00D41675">
        <w:rPr>
          <w:rFonts w:ascii="Calibri" w:hAnsi="Calibri" w:cstheme="minorHAnsi"/>
          <w:color w:val="000000" w:themeColor="text1"/>
          <w:sz w:val="24"/>
          <w:szCs w:val="24"/>
        </w:rPr>
        <w:t xml:space="preserve"> stated that women should be able to stand for election to all publicly elected bodies and also be the head of the state. </w:t>
      </w:r>
      <w:r w:rsidR="00C357A0" w:rsidRPr="00D41675">
        <w:rPr>
          <w:rFonts w:ascii="Calibri" w:hAnsi="Calibri" w:cstheme="minorHAnsi"/>
          <w:color w:val="000000" w:themeColor="text1"/>
          <w:sz w:val="24"/>
          <w:szCs w:val="24"/>
        </w:rPr>
        <w:t xml:space="preserve">(Table A9). </w:t>
      </w:r>
      <w:r w:rsidRPr="00D41675">
        <w:rPr>
          <w:rFonts w:ascii="Calibri" w:hAnsi="Calibri" w:cstheme="minorHAnsi"/>
          <w:color w:val="000000" w:themeColor="text1"/>
          <w:sz w:val="24"/>
          <w:szCs w:val="24"/>
        </w:rPr>
        <w:t xml:space="preserve">Some 68% of the members provided that a woman can disagree with her husband’s political option and 60% of them somehow still stated that </w:t>
      </w:r>
      <w:r w:rsidR="008A1781" w:rsidRPr="00D41675">
        <w:rPr>
          <w:rFonts w:ascii="Calibri" w:hAnsi="Calibri" w:cstheme="minorHAnsi"/>
          <w:color w:val="000000" w:themeColor="text1"/>
          <w:sz w:val="24"/>
          <w:szCs w:val="24"/>
        </w:rPr>
        <w:t>a married woman</w:t>
      </w:r>
      <w:r w:rsidRPr="00D41675">
        <w:rPr>
          <w:rFonts w:ascii="Calibri" w:hAnsi="Calibri" w:cstheme="minorHAnsi"/>
          <w:color w:val="000000" w:themeColor="text1"/>
          <w:sz w:val="24"/>
          <w:szCs w:val="24"/>
        </w:rPr>
        <w:t xml:space="preserve"> should obtain her husband’s permission in order to vote. This result may depend on the women and men’s level of understanding of the political situation and their individual rights. Only 51% of </w:t>
      </w:r>
      <w:r w:rsidR="00C357A0" w:rsidRPr="00D41675">
        <w:rPr>
          <w:rFonts w:ascii="Calibri" w:hAnsi="Calibri" w:cstheme="minorHAnsi"/>
          <w:color w:val="000000" w:themeColor="text1"/>
          <w:sz w:val="24"/>
          <w:szCs w:val="24"/>
        </w:rPr>
        <w:t xml:space="preserve">the correspondents disagreed </w:t>
      </w:r>
      <w:r w:rsidRPr="00D41675">
        <w:rPr>
          <w:rFonts w:ascii="Calibri" w:hAnsi="Calibri" w:cstheme="minorHAnsi"/>
          <w:color w:val="000000" w:themeColor="text1"/>
          <w:sz w:val="24"/>
          <w:szCs w:val="24"/>
        </w:rPr>
        <w:t xml:space="preserve">that a woman should obtain the permission of her husband or the head of the household to go to most public places. This response may also depend on cultural and traditional </w:t>
      </w:r>
      <w:r w:rsidR="008A1781" w:rsidRPr="00D41675">
        <w:rPr>
          <w:rFonts w:ascii="Calibri" w:hAnsi="Calibri" w:cstheme="minorHAnsi"/>
          <w:color w:val="000000" w:themeColor="text1"/>
          <w:sz w:val="24"/>
          <w:szCs w:val="24"/>
        </w:rPr>
        <w:t>practice that still hinders</w:t>
      </w:r>
      <w:r w:rsidRPr="00D41675">
        <w:rPr>
          <w:rFonts w:ascii="Calibri" w:hAnsi="Calibri" w:cstheme="minorHAnsi"/>
          <w:color w:val="000000" w:themeColor="text1"/>
          <w:sz w:val="24"/>
          <w:szCs w:val="24"/>
        </w:rPr>
        <w:t xml:space="preserve"> the free movement of women without permission, especially in public places. </w:t>
      </w:r>
    </w:p>
    <w:p w:rsidR="00AD1B66" w:rsidRPr="00D41675" w:rsidRDefault="00AD1B66" w:rsidP="00BD792F">
      <w:pPr>
        <w:rPr>
          <w:rFonts w:ascii="Calibri" w:hAnsi="Calibri" w:cstheme="minorHAnsi"/>
          <w:color w:val="000000" w:themeColor="text1"/>
          <w:sz w:val="24"/>
          <w:szCs w:val="24"/>
        </w:rPr>
      </w:pPr>
    </w:p>
    <w:p w:rsidR="00AD1B66" w:rsidRPr="00D41675" w:rsidRDefault="00AD1B66" w:rsidP="00AD1B66">
      <w:pPr>
        <w:rPr>
          <w:rFonts w:ascii="Calibri" w:hAnsi="Calibri" w:cstheme="minorHAnsi"/>
          <w:color w:val="000000"/>
          <w:sz w:val="24"/>
          <w:szCs w:val="24"/>
        </w:rPr>
      </w:pPr>
      <w:r w:rsidRPr="00D41675">
        <w:rPr>
          <w:rFonts w:ascii="Calibri" w:hAnsi="Calibri" w:cstheme="minorHAnsi"/>
          <w:sz w:val="24"/>
          <w:szCs w:val="24"/>
        </w:rPr>
        <w:t xml:space="preserve">Men are now supportive to women in terms of attending meetings. In some villages, </w:t>
      </w:r>
      <w:r w:rsidR="00C357A0" w:rsidRPr="00D41675">
        <w:rPr>
          <w:rFonts w:ascii="Calibri" w:hAnsi="Calibri" w:cstheme="minorHAnsi"/>
          <w:sz w:val="24"/>
          <w:szCs w:val="24"/>
        </w:rPr>
        <w:t xml:space="preserve">for example </w:t>
      </w:r>
      <w:r w:rsidRPr="00D41675">
        <w:rPr>
          <w:rFonts w:ascii="Calibri" w:hAnsi="Calibri" w:cstheme="minorHAnsi"/>
          <w:sz w:val="24"/>
          <w:szCs w:val="24"/>
        </w:rPr>
        <w:t xml:space="preserve">when </w:t>
      </w:r>
      <w:r w:rsidR="00C357A0" w:rsidRPr="00D41675">
        <w:rPr>
          <w:rFonts w:ascii="Calibri" w:hAnsi="Calibri" w:cstheme="minorHAnsi"/>
          <w:sz w:val="24"/>
          <w:szCs w:val="24"/>
        </w:rPr>
        <w:t xml:space="preserve">a </w:t>
      </w:r>
      <w:proofErr w:type="spellStart"/>
      <w:r w:rsidRPr="00D41675">
        <w:rPr>
          <w:rFonts w:ascii="Calibri" w:hAnsi="Calibri" w:cstheme="minorHAnsi"/>
          <w:sz w:val="24"/>
          <w:szCs w:val="24"/>
        </w:rPr>
        <w:t>mid wife</w:t>
      </w:r>
      <w:proofErr w:type="spellEnd"/>
      <w:r w:rsidRPr="00D41675">
        <w:rPr>
          <w:rFonts w:ascii="Calibri" w:hAnsi="Calibri" w:cstheme="minorHAnsi"/>
          <w:sz w:val="24"/>
          <w:szCs w:val="24"/>
        </w:rPr>
        <w:t xml:space="preserve"> visits the villages, women represent the village and meet MW. </w:t>
      </w:r>
      <w:r w:rsidRPr="00D41675">
        <w:rPr>
          <w:rFonts w:ascii="Calibri" w:hAnsi="Calibri" w:cstheme="minorHAnsi"/>
          <w:color w:val="000000"/>
          <w:sz w:val="24"/>
          <w:szCs w:val="24"/>
        </w:rPr>
        <w:t>There are challenges for women to participate in some activities at village level as there is some language barrier but there is no discrimination against women especially after CARE came into these villages. </w:t>
      </w:r>
      <w:r w:rsidRPr="00D41675">
        <w:rPr>
          <w:rFonts w:ascii="Calibri" w:hAnsi="Calibri" w:cstheme="minorHAnsi"/>
          <w:color w:val="000000" w:themeColor="text1"/>
          <w:sz w:val="24"/>
          <w:szCs w:val="24"/>
        </w:rPr>
        <w:t xml:space="preserve"> </w:t>
      </w:r>
      <w:r w:rsidRPr="00D41675">
        <w:rPr>
          <w:rFonts w:ascii="Calibri" w:hAnsi="Calibri" w:cstheme="minorHAnsi"/>
          <w:color w:val="000000"/>
          <w:sz w:val="24"/>
          <w:szCs w:val="24"/>
        </w:rPr>
        <w:t xml:space="preserve">Overall, due to CARE support, the women now have easy access to water and they do not need to get early in the morning to fetch water, they now have fly proof latrine, also have shelter, and pregnant women can get AN care and many of the people gained knowledge on RH and other knowledge. </w:t>
      </w:r>
    </w:p>
    <w:p w:rsidR="005D1B49" w:rsidRPr="00D41675" w:rsidRDefault="005D1B49" w:rsidP="005D1B49">
      <w:pPr>
        <w:spacing w:before="100" w:beforeAutospacing="1" w:after="100"/>
        <w:rPr>
          <w:rFonts w:ascii="Calibri" w:hAnsi="Calibri" w:cstheme="minorHAnsi"/>
          <w:sz w:val="24"/>
          <w:szCs w:val="24"/>
        </w:rPr>
      </w:pPr>
      <w:r w:rsidRPr="00D41675">
        <w:rPr>
          <w:rFonts w:ascii="Calibri" w:hAnsi="Calibri" w:cstheme="minorHAnsi"/>
          <w:sz w:val="24"/>
          <w:szCs w:val="24"/>
        </w:rPr>
        <w:lastRenderedPageBreak/>
        <w:t>Challenges remain in realizing meaningful participation. According to U Zaw Wan from KII,</w:t>
      </w:r>
      <w:r w:rsidRPr="00D41675">
        <w:rPr>
          <w:rFonts w:ascii="Calibri" w:hAnsi="Calibri" w:cstheme="minorHAnsi"/>
          <w:color w:val="FF0000"/>
          <w:sz w:val="24"/>
          <w:szCs w:val="24"/>
        </w:rPr>
        <w:t xml:space="preserve"> </w:t>
      </w:r>
      <w:r w:rsidRPr="00D41675">
        <w:rPr>
          <w:rFonts w:ascii="Calibri" w:hAnsi="Calibri" w:cstheme="minorHAnsi"/>
          <w:sz w:val="24"/>
          <w:szCs w:val="24"/>
        </w:rPr>
        <w:t>Save The Children Save from Muse, the challenge for some women that they lose their opportunities because (1) they themselves lack self-confidence and think that the men are more superior to them, (2) because of the environment, if they are of the same caliber, people prefer men to lead, and (3) there are traditional, religious, and social restrictions.</w:t>
      </w:r>
    </w:p>
    <w:p w:rsidR="005D1B49" w:rsidRPr="00D41675" w:rsidRDefault="005D1B49" w:rsidP="005D1B49">
      <w:pPr>
        <w:spacing w:before="100" w:beforeAutospacing="1" w:after="100"/>
        <w:rPr>
          <w:rFonts w:ascii="Calibri" w:hAnsi="Calibri" w:cstheme="minorHAnsi"/>
          <w:sz w:val="24"/>
          <w:szCs w:val="24"/>
        </w:rPr>
      </w:pPr>
      <w:r w:rsidRPr="00D41675">
        <w:rPr>
          <w:rFonts w:ascii="Calibri" w:hAnsi="Calibri" w:cstheme="minorHAnsi"/>
          <w:sz w:val="24"/>
          <w:szCs w:val="24"/>
        </w:rPr>
        <w:t xml:space="preserve">According to U Uke </w:t>
      </w:r>
      <w:proofErr w:type="spellStart"/>
      <w:r w:rsidRPr="00D41675">
        <w:rPr>
          <w:rFonts w:ascii="Calibri" w:hAnsi="Calibri" w:cstheme="minorHAnsi"/>
          <w:sz w:val="24"/>
          <w:szCs w:val="24"/>
        </w:rPr>
        <w:t>Paung</w:t>
      </w:r>
      <w:proofErr w:type="spellEnd"/>
      <w:r w:rsidRPr="00D41675">
        <w:rPr>
          <w:rFonts w:ascii="Calibri" w:hAnsi="Calibri" w:cstheme="minorHAnsi"/>
          <w:sz w:val="24"/>
          <w:szCs w:val="24"/>
        </w:rPr>
        <w:t xml:space="preserve">, the Chairman of Palaung Literature and Culture Association from Muse Township, although women are encouraged to participate in every group and activities, it is still a challenge for them to be part of church and pagoda related committee due to religious constraint. Another MW, Daw Aye Sein from </w:t>
      </w:r>
      <w:proofErr w:type="spellStart"/>
      <w:r w:rsidRPr="00D41675">
        <w:rPr>
          <w:rFonts w:ascii="Calibri" w:hAnsi="Calibri" w:cstheme="minorHAnsi"/>
          <w:sz w:val="24"/>
          <w:szCs w:val="24"/>
        </w:rPr>
        <w:t>Namp</w:t>
      </w:r>
      <w:proofErr w:type="spellEnd"/>
      <w:r w:rsidRPr="00D41675">
        <w:rPr>
          <w:rFonts w:ascii="Calibri" w:hAnsi="Calibri" w:cstheme="minorHAnsi"/>
          <w:sz w:val="24"/>
          <w:szCs w:val="24"/>
        </w:rPr>
        <w:t xml:space="preserve"> </w:t>
      </w:r>
      <w:proofErr w:type="spellStart"/>
      <w:r w:rsidRPr="00D41675">
        <w:rPr>
          <w:rFonts w:ascii="Calibri" w:hAnsi="Calibri" w:cstheme="minorHAnsi"/>
          <w:sz w:val="24"/>
          <w:szCs w:val="24"/>
        </w:rPr>
        <w:t>Ohn</w:t>
      </w:r>
      <w:proofErr w:type="spellEnd"/>
      <w:r w:rsidRPr="00D41675">
        <w:rPr>
          <w:rFonts w:ascii="Calibri" w:hAnsi="Calibri" w:cstheme="minorHAnsi"/>
          <w:sz w:val="24"/>
          <w:szCs w:val="24"/>
        </w:rPr>
        <w:t xml:space="preserve"> Sub-Health Center,</w:t>
      </w:r>
      <w:r w:rsidRPr="00D41675">
        <w:rPr>
          <w:rFonts w:ascii="Calibri" w:hAnsi="Calibri" w:cstheme="minorHAnsi"/>
          <w:color w:val="FF0000"/>
          <w:sz w:val="24"/>
          <w:szCs w:val="24"/>
        </w:rPr>
        <w:t xml:space="preserve"> </w:t>
      </w:r>
      <w:r w:rsidRPr="00D41675">
        <w:rPr>
          <w:rFonts w:ascii="Calibri" w:hAnsi="Calibri" w:cstheme="minorHAnsi"/>
          <w:color w:val="000000"/>
          <w:sz w:val="24"/>
          <w:szCs w:val="24"/>
        </w:rPr>
        <w:t>mentioned</w:t>
      </w:r>
      <w:r w:rsidRPr="00D41675">
        <w:rPr>
          <w:rFonts w:ascii="Calibri" w:hAnsi="Calibri" w:cstheme="minorHAnsi"/>
          <w:sz w:val="24"/>
          <w:szCs w:val="24"/>
        </w:rPr>
        <w:t xml:space="preserve"> that the attitude on women had improved now. Their participation in the anti-narcotic group for example is effective. They are united and their efforts are fruitful, and the administrator helps them by giving the necessary supports and issuing authorizing letters for them.   </w:t>
      </w:r>
    </w:p>
    <w:p w:rsidR="008A1781" w:rsidRPr="00D41675" w:rsidRDefault="005D1B49" w:rsidP="00D41675">
      <w:pPr>
        <w:spacing w:before="100" w:beforeAutospacing="1" w:after="100"/>
        <w:rPr>
          <w:rFonts w:ascii="Calibri" w:hAnsi="Calibri" w:cstheme="minorHAnsi"/>
          <w:sz w:val="24"/>
          <w:szCs w:val="24"/>
        </w:rPr>
      </w:pPr>
      <w:r w:rsidRPr="00D41675">
        <w:rPr>
          <w:rFonts w:ascii="Calibri" w:hAnsi="Calibri" w:cstheme="minorHAnsi"/>
          <w:sz w:val="24"/>
          <w:szCs w:val="24"/>
        </w:rPr>
        <w:t xml:space="preserve">According to the findings, there are some challenges remain in the community for many women as they are unable to give their time as they have their family work, taking care of their children and cannot go out freely especially after marriage. </w:t>
      </w:r>
    </w:p>
    <w:p w:rsidR="004F19D8" w:rsidRPr="00D41675" w:rsidRDefault="004F19D8" w:rsidP="00D84A02">
      <w:pPr>
        <w:pStyle w:val="Heading2"/>
        <w:spacing w:before="120" w:after="120"/>
        <w:ind w:left="578" w:hanging="578"/>
        <w:jc w:val="both"/>
        <w:rPr>
          <w:rFonts w:ascii="Calibri" w:hAnsi="Calibri" w:cstheme="minorHAnsi"/>
          <w:b/>
        </w:rPr>
      </w:pPr>
      <w:bookmarkStart w:id="42" w:name="_Toc294529467"/>
      <w:r w:rsidRPr="00D41675">
        <w:rPr>
          <w:rFonts w:ascii="Calibri" w:hAnsi="Calibri" w:cstheme="minorHAnsi"/>
          <w:b/>
        </w:rPr>
        <w:t>Women´s social inclusion</w:t>
      </w:r>
      <w:bookmarkEnd w:id="42"/>
      <w:r w:rsidRPr="00D41675">
        <w:rPr>
          <w:rFonts w:ascii="Calibri" w:hAnsi="Calibri" w:cstheme="minorHAnsi"/>
          <w:b/>
        </w:rPr>
        <w:t xml:space="preserve"> </w:t>
      </w:r>
    </w:p>
    <w:p w:rsidR="00C357A0" w:rsidRPr="00D41675" w:rsidRDefault="00C357A0" w:rsidP="00C357A0"/>
    <w:p w:rsidR="00C357A0" w:rsidRPr="00D41675" w:rsidRDefault="00C357A0" w:rsidP="00BD792F">
      <w:pPr>
        <w:rPr>
          <w:rFonts w:ascii="Calibri" w:hAnsi="Calibri"/>
          <w:b/>
          <w:sz w:val="22"/>
        </w:rPr>
      </w:pPr>
      <w:proofErr w:type="gramStart"/>
      <w:r w:rsidRPr="00D41675">
        <w:rPr>
          <w:rFonts w:ascii="Calibri" w:hAnsi="Calibri"/>
          <w:b/>
          <w:sz w:val="22"/>
        </w:rPr>
        <w:t>Table 8.</w:t>
      </w:r>
      <w:proofErr w:type="gramEnd"/>
      <w:r w:rsidRPr="00D41675">
        <w:rPr>
          <w:rFonts w:ascii="Calibri" w:hAnsi="Calibri"/>
          <w:b/>
          <w:sz w:val="22"/>
        </w:rPr>
        <w:t xml:space="preserve"> Baseline and </w:t>
      </w:r>
      <w:proofErr w:type="spellStart"/>
      <w:r w:rsidRPr="00D41675">
        <w:rPr>
          <w:rFonts w:ascii="Calibri" w:hAnsi="Calibri"/>
          <w:b/>
          <w:sz w:val="22"/>
        </w:rPr>
        <w:t>Endline</w:t>
      </w:r>
      <w:proofErr w:type="spellEnd"/>
      <w:r w:rsidRPr="00D41675">
        <w:rPr>
          <w:rFonts w:ascii="Calibri" w:hAnsi="Calibri"/>
          <w:b/>
          <w:sz w:val="22"/>
        </w:rPr>
        <w:t xml:space="preserve"> values related to social inclusion in the community </w:t>
      </w:r>
    </w:p>
    <w:tbl>
      <w:tblPr>
        <w:tblW w:w="4859" w:type="pct"/>
        <w:tblInd w:w="108" w:type="dxa"/>
        <w:tblBorders>
          <w:bottom w:val="single" w:sz="4" w:space="0" w:color="auto"/>
        </w:tblBorders>
        <w:tblLayout w:type="fixed"/>
        <w:tblLook w:val="01E0" w:firstRow="1" w:lastRow="1" w:firstColumn="1" w:lastColumn="1" w:noHBand="0" w:noVBand="0"/>
      </w:tblPr>
      <w:tblGrid>
        <w:gridCol w:w="1622"/>
        <w:gridCol w:w="3863"/>
        <w:gridCol w:w="4196"/>
      </w:tblGrid>
      <w:tr w:rsidR="004F19D8" w:rsidRPr="00D41675" w:rsidTr="005D1B49">
        <w:trPr>
          <w:trHeight w:val="1405"/>
        </w:trPr>
        <w:tc>
          <w:tcPr>
            <w:tcW w:w="838" w:type="pct"/>
            <w:tcBorders>
              <w:top w:val="single" w:sz="4" w:space="0" w:color="auto"/>
              <w:left w:val="single" w:sz="4" w:space="0" w:color="auto"/>
              <w:bottom w:val="single" w:sz="4" w:space="0" w:color="auto"/>
              <w:right w:val="single" w:sz="4" w:space="0" w:color="auto"/>
            </w:tcBorders>
            <w:shd w:val="clear" w:color="auto" w:fill="AFD5C8"/>
            <w:vAlign w:val="center"/>
          </w:tcPr>
          <w:p w:rsidR="004F19D8" w:rsidRPr="00D41675" w:rsidRDefault="004F19D8" w:rsidP="004F19D8">
            <w:pPr>
              <w:jc w:val="left"/>
              <w:rPr>
                <w:rFonts w:ascii="Calibri" w:hAnsi="Calibri"/>
                <w:b/>
                <w:sz w:val="19"/>
                <w:szCs w:val="19"/>
              </w:rPr>
            </w:pPr>
            <w:r w:rsidRPr="00D41675">
              <w:rPr>
                <w:rFonts w:ascii="Calibri" w:hAnsi="Calibri"/>
                <w:b/>
                <w:sz w:val="19"/>
                <w:szCs w:val="19"/>
              </w:rPr>
              <w:t>Women’s perception of social inclusion in the community</w:t>
            </w:r>
          </w:p>
        </w:tc>
        <w:tc>
          <w:tcPr>
            <w:tcW w:w="1995" w:type="pct"/>
            <w:tcBorders>
              <w:top w:val="single" w:sz="4" w:space="0" w:color="auto"/>
              <w:left w:val="single" w:sz="4" w:space="0" w:color="auto"/>
              <w:bottom w:val="single" w:sz="4" w:space="0" w:color="auto"/>
              <w:right w:val="single" w:sz="4" w:space="0" w:color="auto"/>
            </w:tcBorders>
            <w:vAlign w:val="center"/>
          </w:tcPr>
          <w:p w:rsidR="004F19D8" w:rsidRPr="00D41675" w:rsidRDefault="004F19D8" w:rsidP="004F19D8">
            <w:pPr>
              <w:jc w:val="left"/>
              <w:rPr>
                <w:rFonts w:ascii="Calibri" w:hAnsi="Calibri"/>
                <w:iCs/>
                <w:sz w:val="19"/>
                <w:szCs w:val="19"/>
                <w:u w:val="single"/>
              </w:rPr>
            </w:pPr>
            <w:r w:rsidRPr="00D41675">
              <w:rPr>
                <w:rFonts w:ascii="Calibri" w:hAnsi="Calibri"/>
                <w:iCs/>
                <w:sz w:val="19"/>
                <w:szCs w:val="19"/>
                <w:u w:val="single"/>
              </w:rPr>
              <w:br/>
              <w:t>Statements: % Women Agree/Strongly agree</w:t>
            </w:r>
          </w:p>
          <w:p w:rsidR="004F19D8" w:rsidRPr="00D41675" w:rsidRDefault="004F19D8" w:rsidP="004F19D8">
            <w:pPr>
              <w:numPr>
                <w:ilvl w:val="0"/>
                <w:numId w:val="40"/>
              </w:numPr>
              <w:tabs>
                <w:tab w:val="clear" w:pos="1232"/>
                <w:tab w:val="num" w:pos="136"/>
              </w:tabs>
              <w:ind w:hanging="1232"/>
              <w:jc w:val="left"/>
              <w:rPr>
                <w:rFonts w:ascii="Calibri" w:hAnsi="Calibri"/>
                <w:sz w:val="19"/>
                <w:szCs w:val="19"/>
              </w:rPr>
            </w:pPr>
            <w:r w:rsidRPr="00D41675">
              <w:rPr>
                <w:rFonts w:ascii="Calibri" w:hAnsi="Calibri"/>
                <w:sz w:val="19"/>
                <w:szCs w:val="19"/>
              </w:rPr>
              <w:t>Good social network: 94%</w:t>
            </w:r>
          </w:p>
          <w:p w:rsidR="004F19D8" w:rsidRPr="00D41675" w:rsidRDefault="004F19D8" w:rsidP="004F19D8">
            <w:pPr>
              <w:numPr>
                <w:ilvl w:val="0"/>
                <w:numId w:val="40"/>
              </w:numPr>
              <w:tabs>
                <w:tab w:val="clear" w:pos="1232"/>
                <w:tab w:val="num" w:pos="136"/>
              </w:tabs>
              <w:ind w:hanging="1232"/>
              <w:jc w:val="left"/>
              <w:rPr>
                <w:rFonts w:ascii="Calibri" w:hAnsi="Calibri"/>
                <w:sz w:val="19"/>
                <w:szCs w:val="19"/>
              </w:rPr>
            </w:pPr>
            <w:r w:rsidRPr="00D41675">
              <w:rPr>
                <w:rFonts w:ascii="Calibri" w:hAnsi="Calibri"/>
                <w:sz w:val="19"/>
                <w:szCs w:val="19"/>
              </w:rPr>
              <w:t>Feel lonely, isolated: 22%</w:t>
            </w:r>
          </w:p>
          <w:p w:rsidR="004F19D8" w:rsidRPr="00D41675" w:rsidRDefault="004F19D8" w:rsidP="004F19D8">
            <w:pPr>
              <w:numPr>
                <w:ilvl w:val="0"/>
                <w:numId w:val="40"/>
              </w:numPr>
              <w:tabs>
                <w:tab w:val="clear" w:pos="1232"/>
                <w:tab w:val="num" w:pos="136"/>
              </w:tabs>
              <w:ind w:hanging="1232"/>
              <w:jc w:val="left"/>
              <w:rPr>
                <w:rFonts w:ascii="Calibri" w:hAnsi="Calibri"/>
                <w:sz w:val="19"/>
                <w:szCs w:val="19"/>
              </w:rPr>
            </w:pPr>
            <w:r w:rsidRPr="00D41675">
              <w:rPr>
                <w:rFonts w:ascii="Calibri" w:hAnsi="Calibri"/>
                <w:sz w:val="19"/>
                <w:szCs w:val="19"/>
              </w:rPr>
              <w:t>Community leaders listen to me: 80%</w:t>
            </w:r>
          </w:p>
          <w:p w:rsidR="004F19D8" w:rsidRPr="00D41675" w:rsidRDefault="004F19D8" w:rsidP="004F19D8">
            <w:pPr>
              <w:jc w:val="left"/>
              <w:rPr>
                <w:rFonts w:ascii="Calibri" w:hAnsi="Calibri"/>
                <w:sz w:val="19"/>
                <w:szCs w:val="19"/>
              </w:rPr>
            </w:pPr>
          </w:p>
        </w:tc>
        <w:tc>
          <w:tcPr>
            <w:tcW w:w="2167" w:type="pct"/>
            <w:tcBorders>
              <w:top w:val="single" w:sz="4" w:space="0" w:color="auto"/>
              <w:left w:val="single" w:sz="4" w:space="0" w:color="auto"/>
              <w:bottom w:val="single" w:sz="4" w:space="0" w:color="auto"/>
              <w:right w:val="single" w:sz="4" w:space="0" w:color="auto"/>
            </w:tcBorders>
          </w:tcPr>
          <w:p w:rsidR="004F19D8" w:rsidRPr="00D41675" w:rsidRDefault="004F19D8" w:rsidP="004F19D8">
            <w:pPr>
              <w:jc w:val="left"/>
              <w:rPr>
                <w:rFonts w:ascii="Calibri" w:hAnsi="Calibri"/>
                <w:iCs/>
                <w:sz w:val="19"/>
                <w:szCs w:val="19"/>
                <w:u w:val="single"/>
              </w:rPr>
            </w:pPr>
            <w:r w:rsidRPr="00D41675">
              <w:rPr>
                <w:rFonts w:ascii="Calibri" w:hAnsi="Calibri"/>
                <w:b/>
                <w:iCs/>
                <w:sz w:val="19"/>
                <w:szCs w:val="19"/>
              </w:rPr>
              <w:t>* VDC  / VSLA members</w:t>
            </w:r>
            <w:r w:rsidRPr="00D41675">
              <w:rPr>
                <w:rFonts w:ascii="Calibri" w:hAnsi="Calibri"/>
                <w:iCs/>
                <w:sz w:val="19"/>
                <w:szCs w:val="19"/>
                <w:u w:val="single"/>
              </w:rPr>
              <w:t xml:space="preserve"> </w:t>
            </w:r>
            <w:r w:rsidRPr="00D41675">
              <w:rPr>
                <w:rFonts w:ascii="Calibri" w:hAnsi="Calibri"/>
                <w:iCs/>
                <w:sz w:val="19"/>
                <w:szCs w:val="19"/>
                <w:u w:val="single"/>
              </w:rPr>
              <w:br/>
              <w:t>Statements: % Women Agree/Strongly agree</w:t>
            </w:r>
          </w:p>
          <w:p w:rsidR="004F19D8" w:rsidRPr="00D41675" w:rsidRDefault="004F19D8" w:rsidP="004F19D8">
            <w:pPr>
              <w:numPr>
                <w:ilvl w:val="0"/>
                <w:numId w:val="40"/>
              </w:numPr>
              <w:tabs>
                <w:tab w:val="clear" w:pos="1232"/>
                <w:tab w:val="num" w:pos="136"/>
              </w:tabs>
              <w:ind w:hanging="1232"/>
              <w:jc w:val="left"/>
              <w:rPr>
                <w:rFonts w:ascii="Calibri" w:hAnsi="Calibri"/>
                <w:sz w:val="19"/>
                <w:szCs w:val="19"/>
              </w:rPr>
            </w:pPr>
            <w:r w:rsidRPr="00D41675">
              <w:rPr>
                <w:rFonts w:ascii="Calibri" w:hAnsi="Calibri"/>
                <w:sz w:val="19"/>
                <w:szCs w:val="19"/>
              </w:rPr>
              <w:t>Good social network:</w:t>
            </w:r>
            <w:r w:rsidRPr="00D41675">
              <w:rPr>
                <w:rFonts w:ascii="Calibri" w:hAnsi="Calibri"/>
                <w:color w:val="008000"/>
                <w:sz w:val="19"/>
                <w:szCs w:val="19"/>
              </w:rPr>
              <w:t xml:space="preserve"> </w:t>
            </w:r>
            <w:r w:rsidR="005D1B49" w:rsidRPr="00D41675">
              <w:rPr>
                <w:rFonts w:ascii="Calibri" w:hAnsi="Calibri"/>
                <w:color w:val="008000"/>
                <w:sz w:val="19"/>
                <w:szCs w:val="19"/>
              </w:rPr>
              <w:t>95.8%</w:t>
            </w:r>
            <w:r w:rsidR="005D1B49" w:rsidRPr="00D41675">
              <w:rPr>
                <w:rFonts w:ascii="Calibri" w:hAnsi="Calibri"/>
                <w:sz w:val="19"/>
                <w:szCs w:val="19"/>
              </w:rPr>
              <w:t xml:space="preserve"> </w:t>
            </w:r>
            <w:r w:rsidRPr="00D41675">
              <w:rPr>
                <w:rFonts w:ascii="Calibri" w:hAnsi="Calibri"/>
                <w:sz w:val="19"/>
                <w:szCs w:val="19"/>
              </w:rPr>
              <w:t xml:space="preserve"> </w:t>
            </w:r>
          </w:p>
          <w:p w:rsidR="004F19D8" w:rsidRPr="00D41675" w:rsidRDefault="004F19D8" w:rsidP="004F19D8">
            <w:pPr>
              <w:numPr>
                <w:ilvl w:val="0"/>
                <w:numId w:val="40"/>
              </w:numPr>
              <w:tabs>
                <w:tab w:val="clear" w:pos="1232"/>
                <w:tab w:val="num" w:pos="136"/>
              </w:tabs>
              <w:ind w:hanging="1232"/>
              <w:jc w:val="left"/>
              <w:rPr>
                <w:rFonts w:ascii="Calibri" w:hAnsi="Calibri"/>
                <w:sz w:val="19"/>
                <w:szCs w:val="19"/>
              </w:rPr>
            </w:pPr>
            <w:r w:rsidRPr="00D41675">
              <w:rPr>
                <w:rFonts w:ascii="Calibri" w:hAnsi="Calibri"/>
                <w:sz w:val="19"/>
                <w:szCs w:val="19"/>
              </w:rPr>
              <w:t>Feel lonely, isolated</w:t>
            </w:r>
            <w:r w:rsidRPr="00D41675">
              <w:rPr>
                <w:rFonts w:ascii="Calibri" w:hAnsi="Calibri"/>
                <w:color w:val="FF6600"/>
                <w:sz w:val="19"/>
                <w:szCs w:val="19"/>
              </w:rPr>
              <w:t>: 12.6 %</w:t>
            </w:r>
            <w:r w:rsidRPr="00D41675">
              <w:rPr>
                <w:rFonts w:ascii="Calibri" w:hAnsi="Calibri"/>
                <w:sz w:val="19"/>
                <w:szCs w:val="19"/>
              </w:rPr>
              <w:t xml:space="preserve"> </w:t>
            </w:r>
          </w:p>
          <w:p w:rsidR="004F19D8" w:rsidRPr="00D41675" w:rsidRDefault="004F19D8" w:rsidP="004F19D8">
            <w:pPr>
              <w:numPr>
                <w:ilvl w:val="0"/>
                <w:numId w:val="40"/>
              </w:numPr>
              <w:tabs>
                <w:tab w:val="clear" w:pos="1232"/>
                <w:tab w:val="num" w:pos="136"/>
              </w:tabs>
              <w:ind w:hanging="1232"/>
              <w:jc w:val="left"/>
              <w:rPr>
                <w:rFonts w:ascii="Calibri" w:hAnsi="Calibri"/>
                <w:i/>
                <w:iCs/>
                <w:sz w:val="19"/>
                <w:szCs w:val="19"/>
                <w:u w:val="single"/>
              </w:rPr>
            </w:pPr>
            <w:r w:rsidRPr="00D41675">
              <w:rPr>
                <w:rFonts w:ascii="Calibri" w:hAnsi="Calibri"/>
                <w:sz w:val="19"/>
                <w:szCs w:val="19"/>
              </w:rPr>
              <w:t xml:space="preserve">Community leaders listen to me: </w:t>
            </w:r>
            <w:r w:rsidRPr="00D41675">
              <w:rPr>
                <w:rFonts w:ascii="Calibri" w:hAnsi="Calibri"/>
                <w:color w:val="008000"/>
                <w:sz w:val="19"/>
                <w:szCs w:val="19"/>
              </w:rPr>
              <w:t>83.2 %</w:t>
            </w:r>
            <w:r w:rsidRPr="00D41675">
              <w:rPr>
                <w:rFonts w:ascii="Calibri" w:hAnsi="Calibri"/>
                <w:sz w:val="19"/>
                <w:szCs w:val="19"/>
              </w:rPr>
              <w:t xml:space="preserve"> </w:t>
            </w:r>
          </w:p>
        </w:tc>
      </w:tr>
    </w:tbl>
    <w:p w:rsidR="00C357A0" w:rsidRPr="00D41675" w:rsidRDefault="00C357A0" w:rsidP="00BD792F">
      <w:pPr>
        <w:rPr>
          <w:rFonts w:ascii="Calibri" w:hAnsi="Calibri" w:cstheme="minorHAnsi"/>
          <w:b/>
          <w:i/>
          <w:color w:val="000000" w:themeColor="text1"/>
          <w:sz w:val="24"/>
          <w:szCs w:val="24"/>
        </w:rPr>
      </w:pPr>
    </w:p>
    <w:p w:rsidR="00BD792F" w:rsidRPr="00D41675" w:rsidRDefault="004F19D8" w:rsidP="00BD792F">
      <w:pPr>
        <w:rPr>
          <w:rFonts w:ascii="Calibri" w:hAnsi="Calibri" w:cstheme="minorHAnsi"/>
          <w:color w:val="000000" w:themeColor="text1"/>
          <w:sz w:val="24"/>
          <w:szCs w:val="24"/>
        </w:rPr>
      </w:pPr>
      <w:r w:rsidRPr="00D41675">
        <w:rPr>
          <w:rFonts w:ascii="Calibri" w:hAnsi="Calibri" w:cstheme="minorHAnsi"/>
          <w:color w:val="000000" w:themeColor="text1"/>
          <w:sz w:val="24"/>
          <w:szCs w:val="24"/>
        </w:rPr>
        <w:t xml:space="preserve">As Table </w:t>
      </w:r>
      <w:r w:rsidR="00C357A0" w:rsidRPr="00D41675">
        <w:rPr>
          <w:rFonts w:ascii="Calibri" w:hAnsi="Calibri" w:cstheme="minorHAnsi"/>
          <w:color w:val="000000" w:themeColor="text1"/>
          <w:sz w:val="24"/>
          <w:szCs w:val="24"/>
        </w:rPr>
        <w:t xml:space="preserve">8 </w:t>
      </w:r>
      <w:r w:rsidRPr="00D41675">
        <w:rPr>
          <w:rFonts w:ascii="Calibri" w:hAnsi="Calibri" w:cstheme="minorHAnsi"/>
          <w:color w:val="000000" w:themeColor="text1"/>
          <w:sz w:val="24"/>
          <w:szCs w:val="24"/>
        </w:rPr>
        <w:t>above shows, w</w:t>
      </w:r>
      <w:r w:rsidR="00BD792F" w:rsidRPr="00D41675">
        <w:rPr>
          <w:rFonts w:ascii="Calibri" w:hAnsi="Calibri" w:cstheme="minorHAnsi"/>
          <w:color w:val="000000" w:themeColor="text1"/>
          <w:sz w:val="24"/>
          <w:szCs w:val="24"/>
        </w:rPr>
        <w:t>omen inclusion in the community, according to the response</w:t>
      </w:r>
      <w:r w:rsidR="00C357A0" w:rsidRPr="00D41675">
        <w:rPr>
          <w:rFonts w:ascii="Calibri" w:hAnsi="Calibri" w:cstheme="minorHAnsi"/>
          <w:color w:val="000000" w:themeColor="text1"/>
          <w:sz w:val="24"/>
          <w:szCs w:val="24"/>
        </w:rPr>
        <w:t>s from both women and men, has not changed significantly</w:t>
      </w:r>
      <w:r w:rsidR="005D1B49" w:rsidRPr="00D41675">
        <w:rPr>
          <w:rFonts w:ascii="Calibri" w:hAnsi="Calibri" w:cstheme="minorHAnsi"/>
          <w:color w:val="000000" w:themeColor="text1"/>
          <w:sz w:val="24"/>
          <w:szCs w:val="24"/>
        </w:rPr>
        <w:t xml:space="preserve"> – given that the values of the indicators were high at baseline stage.</w:t>
      </w:r>
      <w:r w:rsidR="00C357A0" w:rsidRPr="00D41675">
        <w:rPr>
          <w:rFonts w:ascii="Calibri" w:hAnsi="Calibri" w:cstheme="minorHAnsi"/>
          <w:color w:val="000000" w:themeColor="text1"/>
          <w:sz w:val="24"/>
          <w:szCs w:val="24"/>
        </w:rPr>
        <w:t xml:space="preserve"> </w:t>
      </w:r>
      <w:r w:rsidR="005D1B49" w:rsidRPr="00D41675">
        <w:rPr>
          <w:rFonts w:ascii="Calibri" w:hAnsi="Calibri" w:cstheme="minorHAnsi"/>
          <w:color w:val="000000" w:themeColor="text1"/>
          <w:sz w:val="24"/>
          <w:szCs w:val="24"/>
        </w:rPr>
        <w:t xml:space="preserve">At baseline and </w:t>
      </w:r>
      <w:proofErr w:type="spellStart"/>
      <w:r w:rsidR="005D1B49" w:rsidRPr="00D41675">
        <w:rPr>
          <w:rFonts w:ascii="Calibri" w:hAnsi="Calibri" w:cstheme="minorHAnsi"/>
          <w:color w:val="000000" w:themeColor="text1"/>
          <w:sz w:val="24"/>
          <w:szCs w:val="24"/>
        </w:rPr>
        <w:t>endline</w:t>
      </w:r>
      <w:proofErr w:type="spellEnd"/>
      <w:r w:rsidR="005D1B49" w:rsidRPr="00D41675">
        <w:rPr>
          <w:rFonts w:ascii="Calibri" w:hAnsi="Calibri" w:cstheme="minorHAnsi"/>
          <w:color w:val="000000" w:themeColor="text1"/>
          <w:sz w:val="24"/>
          <w:szCs w:val="24"/>
        </w:rPr>
        <w:t xml:space="preserve"> stage for example over 9</w:t>
      </w:r>
      <w:r w:rsidR="00BD792F" w:rsidRPr="00D41675">
        <w:rPr>
          <w:rFonts w:ascii="Calibri" w:hAnsi="Calibri" w:cstheme="minorHAnsi"/>
          <w:color w:val="000000" w:themeColor="text1"/>
          <w:sz w:val="24"/>
          <w:szCs w:val="24"/>
        </w:rPr>
        <w:t xml:space="preserve">0% of women </w:t>
      </w:r>
      <w:r w:rsidR="005D1B49" w:rsidRPr="00D41675">
        <w:rPr>
          <w:rFonts w:ascii="Calibri" w:hAnsi="Calibri" w:cstheme="minorHAnsi"/>
          <w:color w:val="000000" w:themeColor="text1"/>
          <w:sz w:val="24"/>
          <w:szCs w:val="24"/>
        </w:rPr>
        <w:t xml:space="preserve">respondents </w:t>
      </w:r>
      <w:r w:rsidR="00BD792F" w:rsidRPr="00D41675">
        <w:rPr>
          <w:rFonts w:ascii="Calibri" w:hAnsi="Calibri" w:cstheme="minorHAnsi"/>
          <w:color w:val="000000" w:themeColor="text1"/>
          <w:sz w:val="24"/>
          <w:szCs w:val="24"/>
        </w:rPr>
        <w:t>from VDC/VSLA members agreed to that they have good social network in the community, get invitation to attend community events, community people are keen to suppo</w:t>
      </w:r>
      <w:r w:rsidR="005D1B49" w:rsidRPr="00D41675">
        <w:rPr>
          <w:rFonts w:ascii="Calibri" w:hAnsi="Calibri" w:cstheme="minorHAnsi"/>
          <w:color w:val="000000" w:themeColor="text1"/>
          <w:sz w:val="24"/>
          <w:szCs w:val="24"/>
        </w:rPr>
        <w:t xml:space="preserve">rt in case of shock and crisis; and approx. 80% felt that </w:t>
      </w:r>
      <w:r w:rsidR="00BD792F" w:rsidRPr="00D41675">
        <w:rPr>
          <w:rFonts w:ascii="Calibri" w:hAnsi="Calibri" w:cstheme="minorHAnsi"/>
          <w:color w:val="000000" w:themeColor="text1"/>
          <w:sz w:val="24"/>
          <w:szCs w:val="24"/>
        </w:rPr>
        <w:t xml:space="preserve">community leaders listen to them when talking about their opinions, and most importantly they feel being treated with respect and dignity when visiting health care, hospital and health facility. </w:t>
      </w:r>
    </w:p>
    <w:p w:rsidR="005D1B49" w:rsidRPr="00D41675" w:rsidRDefault="005D1B49" w:rsidP="00BD792F">
      <w:pPr>
        <w:rPr>
          <w:rFonts w:ascii="Calibri" w:hAnsi="Calibri" w:cstheme="minorHAnsi"/>
          <w:color w:val="000000" w:themeColor="text1"/>
          <w:sz w:val="24"/>
          <w:szCs w:val="24"/>
        </w:rPr>
      </w:pPr>
    </w:p>
    <w:p w:rsidR="004349D6" w:rsidRPr="00D41675" w:rsidRDefault="00BD792F" w:rsidP="004349D6">
      <w:pPr>
        <w:rPr>
          <w:rFonts w:ascii="Calibri" w:hAnsi="Calibri" w:cstheme="minorHAnsi"/>
          <w:color w:val="000000" w:themeColor="text1"/>
          <w:sz w:val="24"/>
          <w:szCs w:val="24"/>
        </w:rPr>
      </w:pPr>
      <w:r w:rsidRPr="00D41675">
        <w:rPr>
          <w:rFonts w:ascii="Calibri" w:hAnsi="Calibri" w:cstheme="minorHAnsi"/>
          <w:color w:val="000000" w:themeColor="text1"/>
          <w:sz w:val="24"/>
          <w:szCs w:val="24"/>
        </w:rPr>
        <w:t xml:space="preserve">Women from </w:t>
      </w:r>
      <w:r w:rsidR="00C508E1" w:rsidRPr="00D41675">
        <w:rPr>
          <w:rFonts w:ascii="Calibri" w:hAnsi="Calibri" w:cstheme="minorHAnsi"/>
          <w:color w:val="000000" w:themeColor="text1"/>
          <w:sz w:val="24"/>
          <w:szCs w:val="24"/>
        </w:rPr>
        <w:t>non-VDC/</w:t>
      </w:r>
      <w:r w:rsidRPr="00D41675">
        <w:rPr>
          <w:rFonts w:ascii="Calibri" w:hAnsi="Calibri" w:cstheme="minorHAnsi"/>
          <w:color w:val="000000" w:themeColor="text1"/>
          <w:sz w:val="24"/>
          <w:szCs w:val="24"/>
        </w:rPr>
        <w:t>VLSA members’ perception on the inclusion of women in</w:t>
      </w:r>
      <w:r w:rsidR="00E54712" w:rsidRPr="00D41675">
        <w:rPr>
          <w:rFonts w:ascii="Calibri" w:hAnsi="Calibri" w:cstheme="minorHAnsi"/>
          <w:color w:val="000000" w:themeColor="text1"/>
          <w:sz w:val="24"/>
          <w:szCs w:val="24"/>
        </w:rPr>
        <w:t xml:space="preserve"> the community issues have </w:t>
      </w:r>
      <w:r w:rsidRPr="00D41675">
        <w:rPr>
          <w:rFonts w:ascii="Calibri" w:hAnsi="Calibri" w:cstheme="minorHAnsi"/>
          <w:color w:val="000000" w:themeColor="text1"/>
          <w:sz w:val="24"/>
          <w:szCs w:val="24"/>
        </w:rPr>
        <w:t xml:space="preserve">improved </w:t>
      </w:r>
      <w:r w:rsidR="00E54712" w:rsidRPr="00D41675">
        <w:rPr>
          <w:rFonts w:ascii="Calibri" w:hAnsi="Calibri" w:cstheme="minorHAnsi"/>
          <w:color w:val="000000" w:themeColor="text1"/>
          <w:sz w:val="24"/>
          <w:szCs w:val="24"/>
        </w:rPr>
        <w:t xml:space="preserve">slightly </w:t>
      </w:r>
      <w:r w:rsidRPr="00D41675">
        <w:rPr>
          <w:rFonts w:ascii="Calibri" w:hAnsi="Calibri" w:cstheme="minorHAnsi"/>
          <w:color w:val="000000" w:themeColor="text1"/>
          <w:sz w:val="24"/>
          <w:szCs w:val="24"/>
        </w:rPr>
        <w:t>but according to the data, the responses percentage is slightly lower than women from VDC/VLSA</w:t>
      </w:r>
      <w:r w:rsidR="00D84A02" w:rsidRPr="00D41675">
        <w:rPr>
          <w:rFonts w:ascii="Calibri" w:hAnsi="Calibri" w:cstheme="minorHAnsi"/>
          <w:color w:val="000000" w:themeColor="text1"/>
          <w:sz w:val="24"/>
          <w:szCs w:val="24"/>
        </w:rPr>
        <w:t>s</w:t>
      </w:r>
      <w:r w:rsidRPr="00D41675">
        <w:rPr>
          <w:rFonts w:ascii="Calibri" w:hAnsi="Calibri" w:cstheme="minorHAnsi"/>
          <w:color w:val="000000" w:themeColor="text1"/>
          <w:sz w:val="24"/>
          <w:szCs w:val="24"/>
        </w:rPr>
        <w:t xml:space="preserve">. 85% of the non VDC/VLSA members agreed to that they have good social network in the community, are happy with their involvement in funeral associations and other community support groups, and they also feel being treated with respect and dignity when visiting health care center, hospital and health facility, and also 80% of them stated that the community people are ready to help them in case of shock and crisis. However, less than 73% of them agreed that the community leaders listen to their voices when speaking out their opinions. </w:t>
      </w:r>
    </w:p>
    <w:p w:rsidR="004349D6" w:rsidRPr="00D41675" w:rsidRDefault="004349D6" w:rsidP="004349D6">
      <w:pPr>
        <w:spacing w:before="100" w:beforeAutospacing="1" w:after="100" w:afterAutospacing="1"/>
        <w:rPr>
          <w:rFonts w:ascii="Calibri" w:hAnsi="Calibri" w:cstheme="minorHAnsi"/>
          <w:color w:val="000000"/>
          <w:sz w:val="24"/>
          <w:szCs w:val="24"/>
        </w:rPr>
      </w:pPr>
      <w:r w:rsidRPr="00D41675">
        <w:rPr>
          <w:rFonts w:ascii="Calibri" w:hAnsi="Calibri" w:cstheme="minorHAnsi"/>
          <w:color w:val="000000"/>
          <w:sz w:val="24"/>
          <w:szCs w:val="24"/>
        </w:rPr>
        <w:lastRenderedPageBreak/>
        <w:t>Many men also think that there is a need to cooperate and to exchange ideas with women as there are many things that men alone are unable to handle. In the village meeting, all the villagers got invited, however, the women did not speak much, only very few women speak and some of their good ideas were accepted. Now, the villages have more systematic and proper structured groups with the assistance from CARE. Many of the groups exist in the villages now have for instance, accountant, audit, treasurer, and key holder. Etc.  However, some of the challenges are that women want to take management roles and responsibilities such as treasure, audit, and accountant, but the leadership roles are mainly in the hands of the men.</w:t>
      </w:r>
    </w:p>
    <w:p w:rsidR="004349D6" w:rsidRPr="00D41675" w:rsidRDefault="004349D6" w:rsidP="004349D6">
      <w:pPr>
        <w:rPr>
          <w:rFonts w:ascii="Calibri" w:hAnsi="Calibri" w:cstheme="minorHAnsi"/>
          <w:sz w:val="24"/>
          <w:szCs w:val="24"/>
        </w:rPr>
      </w:pPr>
      <w:r w:rsidRPr="00D41675">
        <w:rPr>
          <w:rFonts w:ascii="Calibri" w:hAnsi="Calibri" w:cstheme="minorHAnsi"/>
          <w:sz w:val="24"/>
          <w:szCs w:val="24"/>
        </w:rPr>
        <w:t>Some</w:t>
      </w:r>
      <w:r w:rsidR="00D84A02" w:rsidRPr="00D41675">
        <w:rPr>
          <w:rFonts w:ascii="Calibri" w:hAnsi="Calibri" w:cstheme="minorHAnsi"/>
          <w:sz w:val="24"/>
          <w:szCs w:val="24"/>
        </w:rPr>
        <w:t xml:space="preserve"> women also state that compared</w:t>
      </w:r>
      <w:r w:rsidRPr="00D41675">
        <w:rPr>
          <w:rFonts w:ascii="Calibri" w:hAnsi="Calibri" w:cstheme="minorHAnsi"/>
          <w:sz w:val="24"/>
          <w:szCs w:val="24"/>
        </w:rPr>
        <w:t xml:space="preserve"> 5 </w:t>
      </w:r>
      <w:r w:rsidR="00D84A02" w:rsidRPr="00D41675">
        <w:rPr>
          <w:rFonts w:ascii="Calibri" w:hAnsi="Calibri" w:cstheme="minorHAnsi"/>
          <w:sz w:val="24"/>
          <w:szCs w:val="24"/>
        </w:rPr>
        <w:t>years ago;</w:t>
      </w:r>
      <w:r w:rsidRPr="00D41675">
        <w:rPr>
          <w:rFonts w:ascii="Calibri" w:hAnsi="Calibri" w:cstheme="minorHAnsi"/>
          <w:sz w:val="24"/>
          <w:szCs w:val="24"/>
        </w:rPr>
        <w:t xml:space="preserve"> the community is l</w:t>
      </w:r>
      <w:r w:rsidR="00D84A02" w:rsidRPr="00D41675">
        <w:rPr>
          <w:rFonts w:ascii="Calibri" w:hAnsi="Calibri" w:cstheme="minorHAnsi"/>
          <w:sz w:val="24"/>
          <w:szCs w:val="24"/>
        </w:rPr>
        <w:t xml:space="preserve">istening to their opinions now – which they attribute to their </w:t>
      </w:r>
      <w:r w:rsidRPr="00D41675">
        <w:rPr>
          <w:rFonts w:ascii="Calibri" w:hAnsi="Calibri" w:cstheme="minorHAnsi"/>
          <w:sz w:val="24"/>
          <w:szCs w:val="24"/>
        </w:rPr>
        <w:t xml:space="preserve">experiences </w:t>
      </w:r>
      <w:r w:rsidR="00D84A02" w:rsidRPr="00D41675">
        <w:rPr>
          <w:rFonts w:ascii="Calibri" w:hAnsi="Calibri" w:cstheme="minorHAnsi"/>
          <w:sz w:val="24"/>
          <w:szCs w:val="24"/>
        </w:rPr>
        <w:t>with</w:t>
      </w:r>
      <w:r w:rsidRPr="00D41675">
        <w:rPr>
          <w:rFonts w:ascii="Calibri" w:hAnsi="Calibri" w:cstheme="minorHAnsi"/>
          <w:sz w:val="24"/>
          <w:szCs w:val="24"/>
        </w:rPr>
        <w:t xml:space="preserve"> CARE. In addition, women were invited to attend meetings and to participate in other activities of these opportunities came since last 5 years because of the experiences the women got from CARE.</w:t>
      </w:r>
      <w:r w:rsidR="00D84A02" w:rsidRPr="00D41675">
        <w:rPr>
          <w:rFonts w:ascii="Calibri" w:hAnsi="Calibri" w:cstheme="minorHAnsi"/>
          <w:sz w:val="24"/>
          <w:szCs w:val="24"/>
        </w:rPr>
        <w:t xml:space="preserve"> </w:t>
      </w:r>
      <w:r w:rsidRPr="00D41675">
        <w:rPr>
          <w:rFonts w:ascii="Calibri" w:hAnsi="Calibri" w:cstheme="minorHAnsi"/>
          <w:sz w:val="24"/>
          <w:szCs w:val="24"/>
        </w:rPr>
        <w:t xml:space="preserve">There are other different groups in the village such as cultural group, youth, and school committee, and women are </w:t>
      </w:r>
      <w:r w:rsidR="00D84A02" w:rsidRPr="00D41675">
        <w:rPr>
          <w:rFonts w:ascii="Calibri" w:hAnsi="Calibri" w:cstheme="minorHAnsi"/>
          <w:sz w:val="24"/>
          <w:szCs w:val="24"/>
        </w:rPr>
        <w:t xml:space="preserve">now </w:t>
      </w:r>
      <w:r w:rsidRPr="00D41675">
        <w:rPr>
          <w:rFonts w:ascii="Calibri" w:hAnsi="Calibri" w:cstheme="minorHAnsi"/>
          <w:sz w:val="24"/>
          <w:szCs w:val="24"/>
        </w:rPr>
        <w:t>part of the group</w:t>
      </w:r>
      <w:r w:rsidR="00D84A02" w:rsidRPr="00D41675">
        <w:rPr>
          <w:rFonts w:ascii="Calibri" w:hAnsi="Calibri" w:cstheme="minorHAnsi"/>
          <w:sz w:val="24"/>
          <w:szCs w:val="24"/>
        </w:rPr>
        <w:t>s in roles</w:t>
      </w:r>
      <w:r w:rsidRPr="00D41675">
        <w:rPr>
          <w:rFonts w:ascii="Calibri" w:hAnsi="Calibri" w:cstheme="minorHAnsi"/>
          <w:sz w:val="24"/>
          <w:szCs w:val="24"/>
        </w:rPr>
        <w:t xml:space="preserve"> such </w:t>
      </w:r>
      <w:r w:rsidR="00D84A02" w:rsidRPr="00D41675">
        <w:rPr>
          <w:rFonts w:ascii="Calibri" w:hAnsi="Calibri" w:cstheme="minorHAnsi"/>
          <w:sz w:val="24"/>
          <w:szCs w:val="24"/>
        </w:rPr>
        <w:t>as treasurer in the youth group</w:t>
      </w:r>
      <w:r w:rsidRPr="00D41675">
        <w:rPr>
          <w:rFonts w:ascii="Calibri" w:hAnsi="Calibri" w:cstheme="minorHAnsi"/>
          <w:sz w:val="24"/>
          <w:szCs w:val="24"/>
        </w:rPr>
        <w:t xml:space="preserve">. Before the </w:t>
      </w:r>
      <w:r w:rsidR="00D84A02" w:rsidRPr="00D41675">
        <w:rPr>
          <w:rFonts w:ascii="Calibri" w:hAnsi="Calibri" w:cstheme="minorHAnsi"/>
          <w:sz w:val="24"/>
          <w:szCs w:val="24"/>
        </w:rPr>
        <w:t xml:space="preserve">VDC groups were </w:t>
      </w:r>
      <w:r w:rsidRPr="00D41675">
        <w:rPr>
          <w:rFonts w:ascii="Calibri" w:hAnsi="Calibri" w:cstheme="minorHAnsi"/>
          <w:sz w:val="24"/>
          <w:szCs w:val="24"/>
        </w:rPr>
        <w:t>established, the women only got involved in Church related issues, but the women are now actively engaged in their village’s affairs.</w:t>
      </w:r>
    </w:p>
    <w:p w:rsidR="004349D6" w:rsidRPr="00D41675" w:rsidRDefault="004349D6" w:rsidP="004349D6">
      <w:pPr>
        <w:spacing w:before="100" w:beforeAutospacing="1" w:after="100"/>
        <w:rPr>
          <w:rFonts w:ascii="Calibri" w:hAnsi="Calibri" w:cstheme="minorHAnsi"/>
          <w:sz w:val="24"/>
          <w:szCs w:val="24"/>
        </w:rPr>
      </w:pPr>
      <w:r w:rsidRPr="00D41675">
        <w:rPr>
          <w:rFonts w:ascii="Calibri" w:hAnsi="Calibri" w:cstheme="minorHAnsi"/>
          <w:sz w:val="24"/>
          <w:szCs w:val="24"/>
        </w:rPr>
        <w:t xml:space="preserve">There was no organization or group like CARE which provided awareness on women and men rights and how to speak and have group like VSLA/VDC to help each other in the community. Some men are now also supportive to their wives and take responsibility to take care of children while women are attending group meetings and activities. Now they have six groups and the group good rule and regulation. In addition, they also have annual finance clearance system and the accounts are cleared regularly and they get the profit. Many of them groups have learnt better financial accounting and work effectively for the groups as they gained more experiences. According to the two women participants </w:t>
      </w:r>
      <w:proofErr w:type="spellStart"/>
      <w:r w:rsidRPr="00D41675">
        <w:rPr>
          <w:rFonts w:ascii="Calibri" w:hAnsi="Calibri" w:cstheme="minorHAnsi"/>
          <w:sz w:val="24"/>
          <w:szCs w:val="24"/>
        </w:rPr>
        <w:t>Khun</w:t>
      </w:r>
      <w:proofErr w:type="spellEnd"/>
      <w:r w:rsidRPr="00D41675">
        <w:rPr>
          <w:rFonts w:ascii="Calibri" w:hAnsi="Calibri" w:cstheme="minorHAnsi"/>
          <w:sz w:val="24"/>
          <w:szCs w:val="24"/>
        </w:rPr>
        <w:t xml:space="preserve"> </w:t>
      </w:r>
      <w:proofErr w:type="spellStart"/>
      <w:r w:rsidRPr="00D41675">
        <w:rPr>
          <w:rFonts w:ascii="Calibri" w:hAnsi="Calibri" w:cstheme="minorHAnsi"/>
          <w:sz w:val="24"/>
          <w:szCs w:val="24"/>
        </w:rPr>
        <w:t>Haung</w:t>
      </w:r>
      <w:proofErr w:type="spellEnd"/>
      <w:r w:rsidRPr="00D41675">
        <w:rPr>
          <w:rFonts w:ascii="Calibri" w:hAnsi="Calibri" w:cstheme="minorHAnsi"/>
          <w:sz w:val="24"/>
          <w:szCs w:val="24"/>
        </w:rPr>
        <w:t xml:space="preserve"> Village, Muse Township mentioned that: </w:t>
      </w:r>
    </w:p>
    <w:p w:rsidR="004349D6" w:rsidRPr="00D41675" w:rsidRDefault="004349D6" w:rsidP="00D84A02">
      <w:pPr>
        <w:spacing w:before="100" w:beforeAutospacing="1" w:after="100"/>
        <w:rPr>
          <w:rFonts w:ascii="Calibri" w:hAnsi="Calibri" w:cstheme="minorHAnsi"/>
          <w:sz w:val="24"/>
          <w:szCs w:val="24"/>
        </w:rPr>
      </w:pPr>
      <w:r w:rsidRPr="00D41675">
        <w:rPr>
          <w:rFonts w:ascii="Calibri" w:hAnsi="Calibri" w:cstheme="minorHAnsi"/>
          <w:color w:val="00B050"/>
          <w:sz w:val="24"/>
          <w:szCs w:val="24"/>
        </w:rPr>
        <w:t> </w:t>
      </w:r>
      <w:r w:rsidRPr="00D41675">
        <w:rPr>
          <w:rFonts w:ascii="Calibri" w:hAnsi="Calibri" w:cstheme="minorHAnsi"/>
          <w:sz w:val="24"/>
          <w:szCs w:val="24"/>
        </w:rPr>
        <w:t>“</w:t>
      </w:r>
      <w:r w:rsidRPr="00D41675">
        <w:rPr>
          <w:rFonts w:ascii="Calibri" w:hAnsi="Calibri" w:cstheme="minorHAnsi"/>
          <w:i/>
          <w:iCs/>
          <w:sz w:val="24"/>
          <w:szCs w:val="24"/>
        </w:rPr>
        <w:t xml:space="preserve">When there is a group, you get united, there is work, we discuss and divide the work among ourselves it is convenient and beneficial for everyone. Initially we were not punctual. Now we understand about the holding of shares. Now we have more fellowship with each other. The other </w:t>
      </w:r>
      <w:proofErr w:type="spellStart"/>
      <w:r w:rsidRPr="00D41675">
        <w:rPr>
          <w:rFonts w:ascii="Calibri" w:hAnsi="Calibri" w:cstheme="minorHAnsi"/>
          <w:i/>
          <w:iCs/>
          <w:sz w:val="24"/>
          <w:szCs w:val="24"/>
        </w:rPr>
        <w:t>non members</w:t>
      </w:r>
      <w:proofErr w:type="spellEnd"/>
      <w:r w:rsidRPr="00D41675">
        <w:rPr>
          <w:rFonts w:ascii="Calibri" w:hAnsi="Calibri" w:cstheme="minorHAnsi"/>
          <w:i/>
          <w:iCs/>
          <w:sz w:val="24"/>
          <w:szCs w:val="24"/>
        </w:rPr>
        <w:t xml:space="preserve"> are becoming interested to join. In addition, now because of VSLA, we have money for school fees and to invest in the farm. The interest isn’t much. We dug a pool with the money we got from VSLA. Before we joined the group, we faced difficulties, now we are better off now. The VSLA is very successful, now almost everybody is a member.” </w:t>
      </w:r>
    </w:p>
    <w:p w:rsidR="004349D6" w:rsidRPr="00D41675" w:rsidRDefault="004349D6" w:rsidP="004349D6">
      <w:pPr>
        <w:spacing w:before="100" w:beforeAutospacing="1" w:after="100"/>
        <w:rPr>
          <w:rFonts w:ascii="Calibri" w:hAnsi="Calibri" w:cstheme="minorHAnsi"/>
          <w:sz w:val="24"/>
          <w:szCs w:val="24"/>
        </w:rPr>
      </w:pPr>
      <w:r w:rsidRPr="00D41675">
        <w:rPr>
          <w:rFonts w:ascii="Calibri" w:hAnsi="Calibri" w:cstheme="minorHAnsi"/>
          <w:sz w:val="24"/>
          <w:szCs w:val="24"/>
        </w:rPr>
        <w:t xml:space="preserve">Daw Kham Aye, who is 43 years old and the accountant at VDC from </w:t>
      </w:r>
      <w:proofErr w:type="spellStart"/>
      <w:r w:rsidRPr="00D41675">
        <w:rPr>
          <w:rFonts w:ascii="Calibri" w:hAnsi="Calibri" w:cstheme="minorHAnsi"/>
          <w:sz w:val="24"/>
          <w:szCs w:val="24"/>
        </w:rPr>
        <w:t>Hona</w:t>
      </w:r>
      <w:proofErr w:type="spellEnd"/>
      <w:r w:rsidRPr="00D41675">
        <w:rPr>
          <w:rFonts w:ascii="Calibri" w:hAnsi="Calibri" w:cstheme="minorHAnsi"/>
          <w:sz w:val="24"/>
          <w:szCs w:val="24"/>
        </w:rPr>
        <w:t xml:space="preserve"> village explained her experience that:</w:t>
      </w:r>
    </w:p>
    <w:p w:rsidR="004349D6" w:rsidRPr="00D41675" w:rsidRDefault="004349D6" w:rsidP="004349D6">
      <w:pPr>
        <w:spacing w:after="100"/>
        <w:ind w:left="284" w:right="429"/>
        <w:rPr>
          <w:rFonts w:ascii="Calibri" w:hAnsi="Calibri" w:cstheme="minorHAnsi"/>
          <w:sz w:val="24"/>
          <w:szCs w:val="24"/>
        </w:rPr>
      </w:pPr>
      <w:r w:rsidRPr="00D41675">
        <w:rPr>
          <w:rFonts w:ascii="Calibri" w:hAnsi="Calibri" w:cstheme="minorHAnsi"/>
          <w:i/>
          <w:iCs/>
          <w:sz w:val="24"/>
          <w:szCs w:val="24"/>
        </w:rPr>
        <w:t xml:space="preserve">“In the past five years, the men use to say that women were useful only for gossiping and nothing else. The administrator also did not support the women to come to the meetings. For instance, when there is voluntary work to be done in the village, women were always excluded from the list. However, after Care came and discussed about men and women affairs and the rights of men and women, things have now changed. Women are allowed to participate in the committees. Their works have been appreciated. They are going to build a new extension for the monastery, a committee was formed and 8 women were included in it. </w:t>
      </w:r>
      <w:r w:rsidRPr="00D41675">
        <w:rPr>
          <w:rFonts w:ascii="Calibri" w:hAnsi="Calibri" w:cstheme="minorHAnsi"/>
          <w:i/>
          <w:iCs/>
          <w:sz w:val="24"/>
          <w:szCs w:val="24"/>
        </w:rPr>
        <w:lastRenderedPageBreak/>
        <w:t>They are all from the VSLA group and there is one woman as secretary, one as treasurer, one as audit, one as accountant, two as money collectors, and two as members being appointed in the group</w:t>
      </w:r>
      <w:r w:rsidRPr="00D41675">
        <w:rPr>
          <w:rFonts w:ascii="Calibri" w:hAnsi="Calibri" w:cstheme="minorHAnsi"/>
          <w:sz w:val="24"/>
          <w:szCs w:val="24"/>
        </w:rPr>
        <w:t xml:space="preserve">.” </w:t>
      </w:r>
    </w:p>
    <w:p w:rsidR="004349D6" w:rsidRPr="00D41675" w:rsidRDefault="004349D6" w:rsidP="004349D6">
      <w:pPr>
        <w:rPr>
          <w:rFonts w:ascii="Calibri" w:hAnsi="Calibri" w:cstheme="minorHAnsi"/>
          <w:color w:val="000000"/>
          <w:sz w:val="24"/>
          <w:szCs w:val="24"/>
        </w:rPr>
      </w:pPr>
    </w:p>
    <w:p w:rsidR="004349D6" w:rsidRPr="00D41675" w:rsidRDefault="004349D6" w:rsidP="004349D6">
      <w:pPr>
        <w:rPr>
          <w:rFonts w:ascii="Calibri" w:hAnsi="Calibri" w:cstheme="minorHAnsi"/>
          <w:sz w:val="24"/>
          <w:szCs w:val="24"/>
        </w:rPr>
      </w:pPr>
      <w:r w:rsidRPr="00D41675">
        <w:rPr>
          <w:rFonts w:ascii="Calibri" w:hAnsi="Calibri" w:cstheme="minorHAnsi"/>
          <w:sz w:val="24"/>
          <w:szCs w:val="24"/>
        </w:rPr>
        <w:t xml:space="preserve">U </w:t>
      </w:r>
      <w:proofErr w:type="spellStart"/>
      <w:r w:rsidRPr="00D41675">
        <w:rPr>
          <w:rFonts w:ascii="Calibri" w:hAnsi="Calibri" w:cstheme="minorHAnsi"/>
          <w:sz w:val="24"/>
          <w:szCs w:val="24"/>
        </w:rPr>
        <w:t>Laung</w:t>
      </w:r>
      <w:proofErr w:type="spellEnd"/>
      <w:r w:rsidRPr="00D41675">
        <w:rPr>
          <w:rFonts w:ascii="Calibri" w:hAnsi="Calibri" w:cstheme="minorHAnsi"/>
          <w:sz w:val="24"/>
          <w:szCs w:val="24"/>
        </w:rPr>
        <w:t xml:space="preserve"> </w:t>
      </w:r>
      <w:proofErr w:type="spellStart"/>
      <w:r w:rsidRPr="00D41675">
        <w:rPr>
          <w:rFonts w:ascii="Calibri" w:hAnsi="Calibri" w:cstheme="minorHAnsi"/>
          <w:sz w:val="24"/>
          <w:szCs w:val="24"/>
        </w:rPr>
        <w:t>Saing</w:t>
      </w:r>
      <w:proofErr w:type="spellEnd"/>
      <w:r w:rsidRPr="00D41675">
        <w:rPr>
          <w:rFonts w:ascii="Calibri" w:hAnsi="Calibri" w:cstheme="minorHAnsi"/>
          <w:sz w:val="24"/>
          <w:szCs w:val="24"/>
        </w:rPr>
        <w:t xml:space="preserve">, who is village Tract Administrator from </w:t>
      </w:r>
      <w:proofErr w:type="spellStart"/>
      <w:r w:rsidRPr="00D41675">
        <w:rPr>
          <w:rFonts w:ascii="Calibri" w:hAnsi="Calibri" w:cstheme="minorHAnsi"/>
          <w:sz w:val="24"/>
          <w:szCs w:val="24"/>
        </w:rPr>
        <w:t>Mant</w:t>
      </w:r>
      <w:proofErr w:type="spellEnd"/>
      <w:r w:rsidRPr="00D41675">
        <w:rPr>
          <w:rFonts w:ascii="Calibri" w:hAnsi="Calibri" w:cstheme="minorHAnsi"/>
          <w:sz w:val="24"/>
          <w:szCs w:val="24"/>
        </w:rPr>
        <w:t xml:space="preserve"> </w:t>
      </w:r>
      <w:proofErr w:type="spellStart"/>
      <w:r w:rsidRPr="00D41675">
        <w:rPr>
          <w:rFonts w:ascii="Calibri" w:hAnsi="Calibri" w:cstheme="minorHAnsi"/>
          <w:sz w:val="24"/>
          <w:szCs w:val="24"/>
        </w:rPr>
        <w:t>Khone</w:t>
      </w:r>
      <w:proofErr w:type="spellEnd"/>
      <w:r w:rsidRPr="00D41675">
        <w:rPr>
          <w:rFonts w:ascii="Calibri" w:hAnsi="Calibri" w:cstheme="minorHAnsi"/>
          <w:sz w:val="24"/>
          <w:szCs w:val="24"/>
        </w:rPr>
        <w:t xml:space="preserve"> Lone Muse Township, </w:t>
      </w:r>
      <w:r w:rsidRPr="00D41675">
        <w:rPr>
          <w:rFonts w:ascii="Calibri" w:hAnsi="Calibri" w:cstheme="minorHAnsi"/>
          <w:color w:val="000000"/>
          <w:sz w:val="24"/>
          <w:szCs w:val="24"/>
        </w:rPr>
        <w:t xml:space="preserve">states that </w:t>
      </w:r>
      <w:r w:rsidRPr="00D41675">
        <w:rPr>
          <w:rFonts w:ascii="Calibri" w:hAnsi="Calibri" w:cstheme="minorHAnsi"/>
          <w:sz w:val="24"/>
          <w:szCs w:val="24"/>
        </w:rPr>
        <w:t>the women should also be given the leading role in the village group. A few respondents also mentioned that it is a challenge for them as the immigration departmental authorities look down on them as if villagers are not fit to associate with them. If we don’t give as much as they ask, they don’t give us the NRC card.</w:t>
      </w:r>
    </w:p>
    <w:p w:rsidR="004349D6" w:rsidRPr="00D41675" w:rsidRDefault="004349D6" w:rsidP="004349D6">
      <w:pPr>
        <w:spacing w:before="100" w:beforeAutospacing="1" w:after="100"/>
        <w:rPr>
          <w:rFonts w:ascii="Calibri" w:hAnsi="Calibri" w:cstheme="minorHAnsi"/>
          <w:sz w:val="24"/>
          <w:szCs w:val="24"/>
        </w:rPr>
      </w:pPr>
      <w:r w:rsidRPr="00D41675">
        <w:rPr>
          <w:rFonts w:ascii="Calibri" w:hAnsi="Calibri" w:cstheme="minorHAnsi"/>
          <w:sz w:val="24"/>
          <w:szCs w:val="24"/>
        </w:rPr>
        <w:t>One of the village tract administrator mentioned that CARE helped his community to build the shelter, improve the water supply, provided the materials to build the latrines. The women became significantly united after the Care project. It was convenient to use water any time and it was beneficial for the youth because there is the shelter.</w:t>
      </w:r>
    </w:p>
    <w:p w:rsidR="004F55C3" w:rsidRPr="00D41675" w:rsidRDefault="004F55C3" w:rsidP="004F55C3">
      <w:pPr>
        <w:pStyle w:val="Heading3"/>
        <w:spacing w:before="0"/>
        <w:ind w:left="709" w:hanging="709"/>
        <w:rPr>
          <w:rFonts w:ascii="Calibri" w:hAnsi="Calibri"/>
          <w:sz w:val="24"/>
          <w:szCs w:val="24"/>
        </w:rPr>
      </w:pPr>
      <w:bookmarkStart w:id="43" w:name="_Toc294529468"/>
      <w:r w:rsidRPr="00D41675">
        <w:rPr>
          <w:rFonts w:ascii="Calibri" w:hAnsi="Calibri"/>
          <w:sz w:val="24"/>
          <w:szCs w:val="24"/>
        </w:rPr>
        <w:t>Women´s meaningful participation</w:t>
      </w:r>
      <w:bookmarkEnd w:id="43"/>
      <w:r w:rsidRPr="00D41675">
        <w:rPr>
          <w:rFonts w:ascii="Calibri" w:hAnsi="Calibri"/>
          <w:sz w:val="24"/>
          <w:szCs w:val="24"/>
        </w:rPr>
        <w:t xml:space="preserve"> </w:t>
      </w:r>
    </w:p>
    <w:p w:rsidR="004349D6" w:rsidRPr="00D41675" w:rsidRDefault="004349D6" w:rsidP="004349D6">
      <w:pPr>
        <w:spacing w:before="100" w:beforeAutospacing="1" w:after="100" w:afterAutospacing="1"/>
        <w:rPr>
          <w:rFonts w:ascii="Calibri" w:hAnsi="Calibri" w:cstheme="minorHAnsi"/>
          <w:color w:val="000000"/>
          <w:sz w:val="24"/>
          <w:szCs w:val="24"/>
        </w:rPr>
      </w:pPr>
      <w:r w:rsidRPr="00D41675">
        <w:rPr>
          <w:rFonts w:ascii="Calibri" w:hAnsi="Calibri" w:cstheme="minorHAnsi"/>
          <w:color w:val="000000"/>
          <w:sz w:val="24"/>
          <w:szCs w:val="24"/>
        </w:rPr>
        <w:t>After CARE initiated WEP project, the villages have mo</w:t>
      </w:r>
      <w:r w:rsidR="009564E2" w:rsidRPr="00D41675">
        <w:rPr>
          <w:rFonts w:ascii="Calibri" w:hAnsi="Calibri" w:cstheme="minorHAnsi"/>
          <w:color w:val="000000"/>
          <w:sz w:val="24"/>
          <w:szCs w:val="24"/>
        </w:rPr>
        <w:t>re VSLA and VDC groups that provide opportunities and</w:t>
      </w:r>
      <w:r w:rsidRPr="00D41675">
        <w:rPr>
          <w:rFonts w:ascii="Calibri" w:hAnsi="Calibri" w:cstheme="minorHAnsi"/>
          <w:color w:val="000000"/>
          <w:sz w:val="24"/>
          <w:szCs w:val="24"/>
        </w:rPr>
        <w:t xml:space="preserve"> chances for women</w:t>
      </w:r>
      <w:r w:rsidR="009564E2" w:rsidRPr="00D41675">
        <w:rPr>
          <w:rFonts w:ascii="Calibri" w:hAnsi="Calibri" w:cstheme="minorHAnsi"/>
          <w:color w:val="000000"/>
          <w:sz w:val="24"/>
          <w:szCs w:val="24"/>
        </w:rPr>
        <w:t>´s</w:t>
      </w:r>
      <w:r w:rsidRPr="00D41675">
        <w:rPr>
          <w:rFonts w:ascii="Calibri" w:hAnsi="Calibri" w:cstheme="minorHAnsi"/>
          <w:color w:val="000000"/>
          <w:sz w:val="24"/>
          <w:szCs w:val="24"/>
        </w:rPr>
        <w:t xml:space="preserve"> empowerment and participation in the community which benefit the whole community such as water committee, and shelter committee etc. </w:t>
      </w:r>
      <w:r w:rsidR="009564E2" w:rsidRPr="00D41675">
        <w:rPr>
          <w:rFonts w:ascii="Calibri" w:hAnsi="Calibri" w:cstheme="minorHAnsi"/>
          <w:color w:val="000000"/>
          <w:sz w:val="24"/>
          <w:szCs w:val="24"/>
        </w:rPr>
        <w:t xml:space="preserve"> The m</w:t>
      </w:r>
      <w:r w:rsidRPr="00D41675">
        <w:rPr>
          <w:rFonts w:ascii="Calibri" w:hAnsi="Calibri" w:cstheme="minorHAnsi"/>
          <w:color w:val="000000"/>
          <w:sz w:val="24"/>
          <w:szCs w:val="24"/>
        </w:rPr>
        <w:t>ajority of the men are included in the members of water committee and VDC but women a</w:t>
      </w:r>
      <w:r w:rsidR="009564E2" w:rsidRPr="00D41675">
        <w:rPr>
          <w:rFonts w:ascii="Calibri" w:hAnsi="Calibri" w:cstheme="minorHAnsi"/>
          <w:color w:val="000000"/>
          <w:sz w:val="24"/>
          <w:szCs w:val="24"/>
        </w:rPr>
        <w:t xml:space="preserve">re also included in the members. In interviews examples were given that </w:t>
      </w:r>
      <w:r w:rsidRPr="00D41675">
        <w:rPr>
          <w:rFonts w:ascii="Calibri" w:hAnsi="Calibri" w:cstheme="minorHAnsi"/>
          <w:color w:val="000000"/>
          <w:sz w:val="24"/>
          <w:szCs w:val="24"/>
        </w:rPr>
        <w:t xml:space="preserve">men </w:t>
      </w:r>
      <w:r w:rsidR="009564E2" w:rsidRPr="00D41675">
        <w:rPr>
          <w:rFonts w:ascii="Calibri" w:hAnsi="Calibri" w:cstheme="minorHAnsi"/>
          <w:color w:val="000000"/>
          <w:sz w:val="24"/>
          <w:szCs w:val="24"/>
        </w:rPr>
        <w:t>had got</w:t>
      </w:r>
      <w:r w:rsidRPr="00D41675">
        <w:rPr>
          <w:rFonts w:ascii="Calibri" w:hAnsi="Calibri" w:cstheme="minorHAnsi"/>
          <w:color w:val="000000"/>
          <w:sz w:val="24"/>
          <w:szCs w:val="24"/>
        </w:rPr>
        <w:t xml:space="preserve"> involved in </w:t>
      </w:r>
      <w:r w:rsidR="009564E2" w:rsidRPr="00D41675">
        <w:rPr>
          <w:rFonts w:ascii="Calibri" w:hAnsi="Calibri" w:cstheme="minorHAnsi"/>
          <w:color w:val="000000"/>
          <w:sz w:val="24"/>
          <w:szCs w:val="24"/>
        </w:rPr>
        <w:t>initiatives to target narcotics use but</w:t>
      </w:r>
      <w:r w:rsidRPr="00D41675">
        <w:rPr>
          <w:rFonts w:ascii="Calibri" w:hAnsi="Calibri" w:cstheme="minorHAnsi"/>
          <w:color w:val="000000"/>
          <w:sz w:val="24"/>
          <w:szCs w:val="24"/>
        </w:rPr>
        <w:t xml:space="preserve"> often women took the leading role in some villages.</w:t>
      </w:r>
    </w:p>
    <w:p w:rsidR="004349D6" w:rsidRPr="00D41675" w:rsidRDefault="004349D6" w:rsidP="004349D6">
      <w:pPr>
        <w:spacing w:before="100" w:beforeAutospacing="1" w:after="100"/>
        <w:rPr>
          <w:rFonts w:ascii="Calibri" w:hAnsi="Calibri" w:cstheme="minorHAnsi"/>
          <w:sz w:val="24"/>
          <w:szCs w:val="24"/>
        </w:rPr>
      </w:pPr>
      <w:r w:rsidRPr="00D41675">
        <w:rPr>
          <w:rFonts w:ascii="Calibri" w:hAnsi="Calibri" w:cstheme="minorHAnsi"/>
          <w:color w:val="000000"/>
          <w:sz w:val="24"/>
          <w:szCs w:val="24"/>
        </w:rPr>
        <w:t xml:space="preserve">The finding also shows that in some villages, the development activities of the village now become more vibrant and the members of VSLA are more proactive. Many of the women who were staying and working at home now come out and work together with other members for the villages; the villagers are now more united and have good social relationship. In some villages, women now can take the role of chairman, secretary, accountant, and audit positions. In addition, the men are also listening to women with respect in the meetings, and now more women participated in the meeting than men in terms of number. </w:t>
      </w:r>
      <w:r w:rsidRPr="00D41675">
        <w:rPr>
          <w:rFonts w:ascii="Calibri" w:hAnsi="Calibri" w:cstheme="minorHAnsi"/>
          <w:sz w:val="24"/>
          <w:szCs w:val="24"/>
        </w:rPr>
        <w:t xml:space="preserve">Daw Khan Yin, a member of VSLA from </w:t>
      </w:r>
      <w:proofErr w:type="spellStart"/>
      <w:r w:rsidRPr="00D41675">
        <w:rPr>
          <w:rFonts w:ascii="Calibri" w:hAnsi="Calibri" w:cstheme="minorHAnsi"/>
          <w:sz w:val="24"/>
          <w:szCs w:val="24"/>
        </w:rPr>
        <w:t>Mant</w:t>
      </w:r>
      <w:proofErr w:type="spellEnd"/>
      <w:r w:rsidRPr="00D41675">
        <w:rPr>
          <w:rFonts w:ascii="Calibri" w:hAnsi="Calibri" w:cstheme="minorHAnsi"/>
          <w:sz w:val="24"/>
          <w:szCs w:val="24"/>
        </w:rPr>
        <w:t xml:space="preserve"> Han, Muse Township</w:t>
      </w:r>
      <w:r w:rsidRPr="00D41675">
        <w:rPr>
          <w:rFonts w:ascii="Calibri" w:hAnsi="Calibri" w:cstheme="minorHAnsi"/>
          <w:color w:val="000000"/>
          <w:sz w:val="24"/>
          <w:szCs w:val="24"/>
        </w:rPr>
        <w:t xml:space="preserve"> mentioned that</w:t>
      </w:r>
    </w:p>
    <w:p w:rsidR="004349D6" w:rsidRPr="00D41675" w:rsidRDefault="004349D6" w:rsidP="004349D6">
      <w:pPr>
        <w:spacing w:after="100"/>
        <w:ind w:left="567" w:right="288"/>
        <w:rPr>
          <w:rFonts w:ascii="Calibri" w:hAnsi="Calibri" w:cstheme="minorHAnsi"/>
          <w:sz w:val="24"/>
          <w:szCs w:val="24"/>
        </w:rPr>
      </w:pPr>
      <w:r w:rsidRPr="00D41675">
        <w:rPr>
          <w:rFonts w:ascii="Calibri" w:hAnsi="Calibri" w:cstheme="minorHAnsi"/>
          <w:i/>
          <w:iCs/>
          <w:color w:val="000000"/>
          <w:sz w:val="24"/>
          <w:szCs w:val="24"/>
        </w:rPr>
        <w:t xml:space="preserve">“The women can give their opinion in the meetings about the community. There is no discrimination any more, both women and men participate in the discussions. If it concerns the whole village, the village head decides. The women decide if it is on women </w:t>
      </w:r>
      <w:r w:rsidRPr="00D41675">
        <w:rPr>
          <w:rFonts w:ascii="Calibri" w:hAnsi="Calibri" w:cstheme="minorHAnsi"/>
          <w:color w:val="000000"/>
          <w:sz w:val="24"/>
          <w:szCs w:val="24"/>
        </w:rPr>
        <w:t xml:space="preserve">affairs. </w:t>
      </w:r>
      <w:r w:rsidRPr="00D41675">
        <w:rPr>
          <w:rFonts w:ascii="Calibri" w:hAnsi="Calibri" w:cstheme="minorHAnsi"/>
          <w:i/>
          <w:iCs/>
          <w:color w:val="000000"/>
          <w:sz w:val="24"/>
          <w:szCs w:val="24"/>
        </w:rPr>
        <w:t>Now we are knowledgeable because of the frequent meetings. Women are invited to meetings and have taken the leading roles.”</w:t>
      </w:r>
    </w:p>
    <w:p w:rsidR="004349D6" w:rsidRPr="00D41675" w:rsidRDefault="004349D6" w:rsidP="004349D6">
      <w:pPr>
        <w:rPr>
          <w:rFonts w:ascii="Calibri" w:hAnsi="Calibri" w:cstheme="minorHAnsi"/>
          <w:sz w:val="24"/>
          <w:szCs w:val="24"/>
        </w:rPr>
      </w:pPr>
      <w:r w:rsidRPr="00D41675">
        <w:rPr>
          <w:rFonts w:ascii="Calibri" w:hAnsi="Calibri" w:cstheme="minorHAnsi"/>
          <w:sz w:val="24"/>
          <w:szCs w:val="24"/>
        </w:rPr>
        <w:t xml:space="preserve">VSLA/VDC is one of the major activities that the women think it successful and beneficial for women, their families, and for their community. The main reasons why women wanted to became a member of VSLA/VDC are because they want their community to be developed. On the other hand, many of the members explained that they were being invited and persuaded by women who are already members and some became members based on their own decision hoping to get something knowledge and benefit out of VSLA/VDC. There used to be only two groups in the beginning and the members were not strong and active when it was started. Some people became </w:t>
      </w:r>
      <w:r w:rsidRPr="00D41675">
        <w:rPr>
          <w:rFonts w:ascii="Calibri" w:hAnsi="Calibri" w:cstheme="minorHAnsi"/>
          <w:sz w:val="24"/>
          <w:szCs w:val="24"/>
        </w:rPr>
        <w:lastRenderedPageBreak/>
        <w:t>interested in the groups and be members of the groups by looking at the existing groups members’ activities and benefits from the group.</w:t>
      </w:r>
    </w:p>
    <w:p w:rsidR="004349D6" w:rsidRPr="00D41675" w:rsidRDefault="004349D6" w:rsidP="004349D6">
      <w:pPr>
        <w:spacing w:before="100" w:beforeAutospacing="1" w:after="100"/>
        <w:rPr>
          <w:rFonts w:ascii="Calibri" w:hAnsi="Calibri" w:cstheme="minorHAnsi"/>
          <w:sz w:val="24"/>
          <w:szCs w:val="24"/>
        </w:rPr>
      </w:pPr>
      <w:r w:rsidRPr="00D41675">
        <w:rPr>
          <w:rFonts w:ascii="Calibri" w:hAnsi="Calibri" w:cstheme="minorHAnsi"/>
          <w:sz w:val="24"/>
          <w:szCs w:val="24"/>
        </w:rPr>
        <w:t xml:space="preserve">More women know about the benefits of being a member of the group not only for individuals but also for their family. In addition, more women want to become member as they know that they can borrow money from the group and run their business and get benefits, some also said that they get valuable lessons and experiences from group meeting and activities. Some women also mentioned that since they have fellowship and </w:t>
      </w:r>
      <w:r w:rsidRPr="00D41675">
        <w:rPr>
          <w:rFonts w:ascii="Calibri" w:hAnsi="Calibri" w:cstheme="minorHAnsi"/>
          <w:color w:val="000000"/>
          <w:sz w:val="24"/>
          <w:szCs w:val="24"/>
        </w:rPr>
        <w:t>meetings they got to know each member better, got stronger and dare to speak in front of others. For the group, members set up the rules and were clearly prescribed; people became punctual, more collaboration among the villagers, have more health knowledge, and now the members feel secure as they have savings.</w:t>
      </w:r>
      <w:r w:rsidRPr="00D41675">
        <w:rPr>
          <w:rFonts w:ascii="Calibri" w:hAnsi="Calibri" w:cstheme="minorHAnsi"/>
          <w:color w:val="FF0000"/>
          <w:sz w:val="24"/>
          <w:szCs w:val="24"/>
        </w:rPr>
        <w:t xml:space="preserve"> </w:t>
      </w:r>
      <w:r w:rsidRPr="00D41675">
        <w:rPr>
          <w:rFonts w:ascii="Calibri" w:hAnsi="Calibri" w:cstheme="minorHAnsi"/>
          <w:color w:val="000000"/>
          <w:sz w:val="24"/>
          <w:szCs w:val="24"/>
        </w:rPr>
        <w:t xml:space="preserve">There is more unity in the group and it is easier for the leaders to organize the group meetings and the participation of the members is stronger.  It is also critical to have good heart, strong commitment, hard-working, and able to get trust from the members. </w:t>
      </w:r>
    </w:p>
    <w:p w:rsidR="004349D6" w:rsidRPr="00D41675" w:rsidRDefault="004349D6" w:rsidP="00E522B7">
      <w:pPr>
        <w:rPr>
          <w:rFonts w:ascii="Calibri" w:hAnsi="Calibri" w:cstheme="minorHAnsi"/>
          <w:sz w:val="24"/>
          <w:szCs w:val="24"/>
        </w:rPr>
      </w:pPr>
      <w:r w:rsidRPr="00D41675">
        <w:rPr>
          <w:rFonts w:ascii="Calibri" w:hAnsi="Calibri" w:cstheme="minorHAnsi"/>
          <w:sz w:val="24"/>
          <w:szCs w:val="24"/>
        </w:rPr>
        <w:t>As part of the group, each individual explained the benefit and advantages of being a member and part of the group are as follows; the members get to know each other, share their knowledge, borrow money and can invest in their farm and support their family living expenses.</w:t>
      </w:r>
      <w:r w:rsidR="00E522B7" w:rsidRPr="00D41675">
        <w:rPr>
          <w:rFonts w:ascii="Calibri" w:hAnsi="Calibri" w:cstheme="minorHAnsi"/>
          <w:sz w:val="24"/>
          <w:szCs w:val="24"/>
        </w:rPr>
        <w:t xml:space="preserve"> </w:t>
      </w:r>
      <w:r w:rsidRPr="00D41675">
        <w:rPr>
          <w:rFonts w:ascii="Calibri" w:hAnsi="Calibri" w:cstheme="minorHAnsi"/>
          <w:sz w:val="24"/>
          <w:szCs w:val="24"/>
        </w:rPr>
        <w:t>The findings sho</w:t>
      </w:r>
      <w:r w:rsidR="00E522B7" w:rsidRPr="00D41675">
        <w:rPr>
          <w:rFonts w:ascii="Calibri" w:hAnsi="Calibri" w:cstheme="minorHAnsi"/>
          <w:sz w:val="24"/>
          <w:szCs w:val="24"/>
        </w:rPr>
        <w:t>w that Community Learning Centre’s</w:t>
      </w:r>
      <w:r w:rsidRPr="00D41675">
        <w:rPr>
          <w:rFonts w:ascii="Calibri" w:hAnsi="Calibri" w:cstheme="minorHAnsi"/>
          <w:sz w:val="24"/>
          <w:szCs w:val="24"/>
        </w:rPr>
        <w:t xml:space="preserve"> that CARE established for them is very helpful for conducting meetings, getting information, reading books, playing for children, running development activities, provision of vitamin for pregnant women, and gaining knowledge. </w:t>
      </w:r>
    </w:p>
    <w:p w:rsidR="004349D6" w:rsidRPr="00D41675" w:rsidRDefault="004349D6" w:rsidP="00E522B7">
      <w:pPr>
        <w:spacing w:before="100" w:beforeAutospacing="1" w:after="100"/>
        <w:rPr>
          <w:rFonts w:ascii="Calibri" w:hAnsi="Calibri" w:cstheme="minorHAnsi"/>
          <w:sz w:val="24"/>
          <w:szCs w:val="24"/>
        </w:rPr>
      </w:pPr>
      <w:r w:rsidRPr="00D41675">
        <w:rPr>
          <w:rFonts w:ascii="Calibri" w:hAnsi="Calibri" w:cstheme="minorHAnsi"/>
          <w:sz w:val="24"/>
          <w:szCs w:val="24"/>
        </w:rPr>
        <w:t xml:space="preserve">U </w:t>
      </w:r>
      <w:proofErr w:type="spellStart"/>
      <w:r w:rsidRPr="00D41675">
        <w:rPr>
          <w:rFonts w:ascii="Calibri" w:hAnsi="Calibri" w:cstheme="minorHAnsi"/>
          <w:sz w:val="24"/>
          <w:szCs w:val="24"/>
        </w:rPr>
        <w:t>Maung</w:t>
      </w:r>
      <w:proofErr w:type="spellEnd"/>
      <w:r w:rsidRPr="00D41675">
        <w:rPr>
          <w:rFonts w:ascii="Calibri" w:hAnsi="Calibri" w:cstheme="minorHAnsi"/>
          <w:sz w:val="24"/>
          <w:szCs w:val="24"/>
        </w:rPr>
        <w:t xml:space="preserve"> Hein who is 53 years old, a religious leader from Man Set Village, Nam Khan Township motioned that there are a lot of changes now compare to the past due to CARE program. For instance, the local authority had to ask people to repair and renovate road, however, people do not need to be told what to do as they have family spirit and repair road on their own will for the benefit of the villages, and the similar case happen to attend meetings in the villages. </w:t>
      </w:r>
    </w:p>
    <w:p w:rsidR="004314E7" w:rsidRPr="00D41675" w:rsidRDefault="004314E7" w:rsidP="00C508E1">
      <w:pPr>
        <w:pStyle w:val="Heading2"/>
        <w:spacing w:before="120" w:after="0"/>
        <w:ind w:left="578" w:hanging="578"/>
        <w:jc w:val="both"/>
        <w:rPr>
          <w:rFonts w:ascii="Calibri" w:hAnsi="Calibri"/>
          <w:b/>
        </w:rPr>
      </w:pPr>
      <w:bookmarkStart w:id="44" w:name="_Toc288378347"/>
      <w:bookmarkStart w:id="45" w:name="_Toc294529469"/>
      <w:r w:rsidRPr="00D41675">
        <w:rPr>
          <w:rFonts w:ascii="Calibri" w:hAnsi="Calibri"/>
          <w:b/>
        </w:rPr>
        <w:t>Participation of women in decision making at the HH level</w:t>
      </w:r>
      <w:bookmarkEnd w:id="44"/>
      <w:bookmarkEnd w:id="45"/>
    </w:p>
    <w:p w:rsidR="004314E7" w:rsidRPr="00D41675" w:rsidRDefault="004314E7" w:rsidP="004314E7">
      <w:pPr>
        <w:spacing w:before="100" w:beforeAutospacing="1" w:after="100"/>
        <w:rPr>
          <w:rFonts w:ascii="Calibri" w:hAnsi="Calibri" w:cstheme="minorHAnsi"/>
          <w:sz w:val="24"/>
          <w:szCs w:val="24"/>
        </w:rPr>
      </w:pPr>
      <w:r w:rsidRPr="00D41675">
        <w:rPr>
          <w:rFonts w:ascii="Calibri" w:hAnsi="Calibri" w:cstheme="minorHAnsi"/>
          <w:color w:val="000000"/>
          <w:sz w:val="24"/>
          <w:szCs w:val="24"/>
        </w:rPr>
        <w:t xml:space="preserve">Regarding the participation of women in decision making at the household level, the findings show that after CARE Myanmar development intervention, women have more chances to participate in other families’ incomes activities, share more responsibilities with their husband, and also in a position to make decision on some issues on their own and also have discussion with their husband and families for decision making. </w:t>
      </w:r>
    </w:p>
    <w:p w:rsidR="004314E7" w:rsidRPr="00D41675" w:rsidRDefault="004314E7" w:rsidP="004314E7">
      <w:pPr>
        <w:spacing w:before="100" w:beforeAutospacing="1" w:after="100"/>
        <w:rPr>
          <w:rFonts w:ascii="Calibri" w:hAnsi="Calibri" w:cstheme="minorHAnsi"/>
          <w:sz w:val="24"/>
          <w:szCs w:val="24"/>
        </w:rPr>
      </w:pPr>
      <w:r w:rsidRPr="00D41675">
        <w:rPr>
          <w:rFonts w:ascii="Calibri" w:hAnsi="Calibri" w:cstheme="minorHAnsi"/>
          <w:color w:val="000000"/>
          <w:sz w:val="24"/>
          <w:szCs w:val="24"/>
        </w:rPr>
        <w:t xml:space="preserve">Women are mainly responsible for unproductive work in general such as cooking, cleaning, washing, fetching water and taking care of their children. In addition, they also work as casual laborers for additional income for their family and work on other agriculture and farming activities for their livelihood to support their families. The main sources of income for most of the women in the targeted villages are from sugar cane and corn plantation, selling vegetable, charcoal making, and plucking flowers etc. The main income labors in this area are agriculture, trading, and carrying loads. In fact, most of the </w:t>
      </w:r>
      <w:r w:rsidR="00BF237D" w:rsidRPr="00D41675">
        <w:rPr>
          <w:rFonts w:ascii="Calibri" w:hAnsi="Calibri" w:cstheme="minorHAnsi"/>
          <w:color w:val="000000"/>
          <w:sz w:val="24"/>
          <w:szCs w:val="24"/>
        </w:rPr>
        <w:t>work - especially carrying loads pays</w:t>
      </w:r>
      <w:r w:rsidRPr="00D41675">
        <w:rPr>
          <w:rFonts w:ascii="Calibri" w:hAnsi="Calibri" w:cstheme="minorHAnsi"/>
          <w:color w:val="000000"/>
          <w:sz w:val="24"/>
          <w:szCs w:val="24"/>
        </w:rPr>
        <w:t xml:space="preserve"> a higher wages than other work as it requires a lot of energy and only men can do that. </w:t>
      </w:r>
    </w:p>
    <w:p w:rsidR="004314E7" w:rsidRPr="00D41675" w:rsidRDefault="00A9726D" w:rsidP="004314E7">
      <w:pPr>
        <w:spacing w:before="100" w:beforeAutospacing="1" w:after="100"/>
        <w:rPr>
          <w:rFonts w:ascii="Calibri" w:hAnsi="Calibri" w:cstheme="minorHAnsi"/>
          <w:sz w:val="24"/>
          <w:szCs w:val="24"/>
        </w:rPr>
      </w:pPr>
      <w:r w:rsidRPr="00D41675">
        <w:rPr>
          <w:rFonts w:ascii="Calibri" w:hAnsi="Calibri" w:cstheme="minorHAnsi"/>
          <w:color w:val="000000"/>
          <w:sz w:val="24"/>
          <w:szCs w:val="24"/>
        </w:rPr>
        <w:lastRenderedPageBreak/>
        <w:t xml:space="preserve">At </w:t>
      </w:r>
      <w:proofErr w:type="spellStart"/>
      <w:r w:rsidRPr="00D41675">
        <w:rPr>
          <w:rFonts w:ascii="Calibri" w:hAnsi="Calibri" w:cstheme="minorHAnsi"/>
          <w:color w:val="000000"/>
          <w:sz w:val="24"/>
          <w:szCs w:val="24"/>
        </w:rPr>
        <w:t>endline</w:t>
      </w:r>
      <w:proofErr w:type="spellEnd"/>
      <w:r w:rsidRPr="00D41675">
        <w:rPr>
          <w:rFonts w:ascii="Calibri" w:hAnsi="Calibri" w:cstheme="minorHAnsi"/>
          <w:color w:val="000000"/>
          <w:sz w:val="24"/>
          <w:szCs w:val="24"/>
        </w:rPr>
        <w:t xml:space="preserve"> it is </w:t>
      </w:r>
      <w:r w:rsidR="004314E7" w:rsidRPr="00D41675">
        <w:rPr>
          <w:rFonts w:ascii="Calibri" w:hAnsi="Calibri" w:cstheme="minorHAnsi"/>
          <w:color w:val="000000"/>
          <w:sz w:val="24"/>
          <w:szCs w:val="24"/>
        </w:rPr>
        <w:t>mostly women in the households</w:t>
      </w:r>
      <w:r w:rsidRPr="00D41675">
        <w:rPr>
          <w:rFonts w:ascii="Calibri" w:hAnsi="Calibri" w:cstheme="minorHAnsi"/>
          <w:color w:val="000000"/>
          <w:sz w:val="24"/>
          <w:szCs w:val="24"/>
        </w:rPr>
        <w:t xml:space="preserve"> that</w:t>
      </w:r>
      <w:r w:rsidR="004314E7" w:rsidRPr="00D41675">
        <w:rPr>
          <w:rFonts w:ascii="Calibri" w:hAnsi="Calibri" w:cstheme="minorHAnsi"/>
          <w:color w:val="000000"/>
          <w:sz w:val="24"/>
          <w:szCs w:val="24"/>
        </w:rPr>
        <w:t xml:space="preserve"> keep the families’ income and saving both received by women and men. Women are said to have better financial skills and management for the family and also make decision on their income expenditure such as on health, education, and purchasing house and kitchen utilities. In some cases, both men and women now discuss first </w:t>
      </w:r>
      <w:r w:rsidR="005D1B49" w:rsidRPr="00D41675">
        <w:rPr>
          <w:rFonts w:ascii="Calibri" w:hAnsi="Calibri" w:cstheme="minorHAnsi"/>
          <w:color w:val="000000"/>
          <w:sz w:val="24"/>
          <w:szCs w:val="24"/>
        </w:rPr>
        <w:t>before making</w:t>
      </w:r>
      <w:r w:rsidR="004314E7" w:rsidRPr="00D41675">
        <w:rPr>
          <w:rFonts w:ascii="Calibri" w:hAnsi="Calibri" w:cstheme="minorHAnsi"/>
          <w:color w:val="000000"/>
          <w:sz w:val="24"/>
          <w:szCs w:val="24"/>
        </w:rPr>
        <w:t xml:space="preserve"> big expenditure</w:t>
      </w:r>
      <w:r w:rsidR="005D1B49" w:rsidRPr="00D41675">
        <w:rPr>
          <w:rFonts w:ascii="Calibri" w:hAnsi="Calibri" w:cstheme="minorHAnsi"/>
          <w:color w:val="000000"/>
          <w:sz w:val="24"/>
          <w:szCs w:val="24"/>
        </w:rPr>
        <w:t>s</w:t>
      </w:r>
      <w:r w:rsidR="004314E7" w:rsidRPr="00D41675">
        <w:rPr>
          <w:rFonts w:ascii="Calibri" w:hAnsi="Calibri" w:cstheme="minorHAnsi"/>
          <w:color w:val="000000"/>
          <w:sz w:val="24"/>
          <w:szCs w:val="24"/>
        </w:rPr>
        <w:t xml:space="preserve"> on important item such as machine </w:t>
      </w:r>
      <w:r w:rsidRPr="00D41675">
        <w:rPr>
          <w:rFonts w:ascii="Calibri" w:hAnsi="Calibri" w:cstheme="minorHAnsi"/>
          <w:color w:val="000000"/>
          <w:sz w:val="24"/>
          <w:szCs w:val="24"/>
        </w:rPr>
        <w:t>etc.</w:t>
      </w:r>
      <w:r w:rsidR="004314E7" w:rsidRPr="00D41675">
        <w:rPr>
          <w:rFonts w:ascii="Calibri" w:hAnsi="Calibri" w:cstheme="minorHAnsi"/>
          <w:color w:val="000000"/>
          <w:sz w:val="24"/>
          <w:szCs w:val="24"/>
        </w:rPr>
        <w:t xml:space="preserve">, on the other hand, some men in the households still make decision on big expenditure for investment as they are perceived to know better management. </w:t>
      </w:r>
    </w:p>
    <w:p w:rsidR="004314E7" w:rsidRPr="00D41675" w:rsidRDefault="004314E7" w:rsidP="004314E7">
      <w:pPr>
        <w:spacing w:before="100" w:beforeAutospacing="1" w:after="100"/>
        <w:rPr>
          <w:rFonts w:ascii="Calibri" w:hAnsi="Calibri" w:cstheme="minorHAnsi"/>
          <w:sz w:val="24"/>
          <w:szCs w:val="24"/>
        </w:rPr>
      </w:pPr>
      <w:r w:rsidRPr="00D41675">
        <w:rPr>
          <w:rFonts w:ascii="Calibri" w:hAnsi="Calibri" w:cstheme="minorHAnsi"/>
          <w:color w:val="000000"/>
          <w:sz w:val="24"/>
          <w:szCs w:val="24"/>
        </w:rPr>
        <w:t xml:space="preserve">At household level work, according to the women respondents, men’s thinking, views and attitude toward women have significantly changed to some extent after CARE provided training and discussion frequently taken place with Care staff support. Many men in the villages now are seen to take or share responsibilities with women such as fetching water, cooking and even washing clothing. Some men stated that they keep the money with the women, discussed issues with them before making decision and they make decision together. Traditionally, men are only entitled to have household assets such as cow, land, and even names. However, this practice according to the male participants will change, in this time as they think that women also have the same and equal opportunities and should not differentiate gender. Therefore, either land or cow or other family assets will be equally shared and inherited to both son and daughter in the family according to majority respondents. </w:t>
      </w:r>
    </w:p>
    <w:p w:rsidR="004314E7" w:rsidRPr="00D41675" w:rsidRDefault="004314E7" w:rsidP="004314E7">
      <w:pPr>
        <w:spacing w:before="100" w:beforeAutospacing="1" w:after="100"/>
        <w:rPr>
          <w:rFonts w:ascii="Calibri" w:hAnsi="Calibri" w:cstheme="minorHAnsi"/>
          <w:sz w:val="24"/>
          <w:szCs w:val="24"/>
        </w:rPr>
      </w:pPr>
      <w:r w:rsidRPr="00D41675">
        <w:rPr>
          <w:rFonts w:ascii="Calibri" w:hAnsi="Calibri" w:cstheme="minorHAnsi"/>
          <w:color w:val="000000"/>
          <w:sz w:val="24"/>
          <w:szCs w:val="24"/>
        </w:rPr>
        <w:t xml:space="preserve">Another example is that when the family wants to buy or sell their land they both discussed first and make decision together. In addition, based on the money borrowed from CARE program with a lower interest, women can run more activities and get more money. This also upgrade their decision making power with men as they have more income.  This change in attitudes toward women not only change happened at household level but also at the community level. </w:t>
      </w:r>
      <w:r w:rsidRPr="00D41675">
        <w:rPr>
          <w:rFonts w:ascii="Calibri" w:hAnsi="Calibri" w:cstheme="minorHAnsi"/>
          <w:sz w:val="24"/>
          <w:szCs w:val="24"/>
        </w:rPr>
        <w:t xml:space="preserve">One Village Development Committee member from </w:t>
      </w:r>
      <w:proofErr w:type="spellStart"/>
      <w:r w:rsidRPr="00D41675">
        <w:rPr>
          <w:rFonts w:ascii="Calibri" w:hAnsi="Calibri" w:cstheme="minorHAnsi"/>
          <w:sz w:val="24"/>
          <w:szCs w:val="24"/>
        </w:rPr>
        <w:t>Khun</w:t>
      </w:r>
      <w:proofErr w:type="spellEnd"/>
      <w:r w:rsidRPr="00D41675">
        <w:rPr>
          <w:rFonts w:ascii="Calibri" w:hAnsi="Calibri" w:cstheme="minorHAnsi"/>
          <w:sz w:val="24"/>
          <w:szCs w:val="24"/>
        </w:rPr>
        <w:t xml:space="preserve"> </w:t>
      </w:r>
      <w:proofErr w:type="spellStart"/>
      <w:r w:rsidRPr="00D41675">
        <w:rPr>
          <w:rFonts w:ascii="Calibri" w:hAnsi="Calibri" w:cstheme="minorHAnsi"/>
          <w:sz w:val="24"/>
          <w:szCs w:val="24"/>
        </w:rPr>
        <w:t>Haung</w:t>
      </w:r>
      <w:proofErr w:type="spellEnd"/>
      <w:r w:rsidRPr="00D41675">
        <w:rPr>
          <w:rFonts w:ascii="Calibri" w:hAnsi="Calibri" w:cstheme="minorHAnsi"/>
          <w:sz w:val="24"/>
          <w:szCs w:val="24"/>
        </w:rPr>
        <w:t xml:space="preserve"> Village, Muse Township said that:</w:t>
      </w:r>
      <w:r w:rsidRPr="00D41675">
        <w:rPr>
          <w:rFonts w:ascii="Calibri" w:hAnsi="Calibri" w:cstheme="minorHAnsi"/>
          <w:color w:val="FF0000"/>
          <w:sz w:val="24"/>
          <w:szCs w:val="24"/>
        </w:rPr>
        <w:t xml:space="preserve"> </w:t>
      </w:r>
    </w:p>
    <w:p w:rsidR="004314E7" w:rsidRPr="00D41675" w:rsidRDefault="004314E7" w:rsidP="005D1B49">
      <w:pPr>
        <w:spacing w:after="100"/>
        <w:ind w:left="284" w:right="571"/>
        <w:rPr>
          <w:rFonts w:ascii="Calibri" w:hAnsi="Calibri" w:cstheme="minorHAnsi"/>
          <w:i/>
          <w:iCs/>
          <w:sz w:val="24"/>
          <w:szCs w:val="24"/>
        </w:rPr>
      </w:pPr>
      <w:r w:rsidRPr="00D41675">
        <w:rPr>
          <w:rFonts w:ascii="Calibri" w:hAnsi="Calibri" w:cstheme="minorHAnsi"/>
          <w:i/>
          <w:iCs/>
          <w:sz w:val="24"/>
          <w:szCs w:val="24"/>
        </w:rPr>
        <w:t>“Before CARE program, people used to say that women are useless. Now women are actively participating, people are saying that the women had improved. Before CARE program, we were not included in the discussions. If women attended the meeting they just listened and left, they were not allowed to speak. Now in all meetings they are actively participating. Now the men themselves are saying that women should participate in the development work. Only when Care came women are attending meetings and speaking up. They are being invited to meetings, it has changed.”</w:t>
      </w:r>
    </w:p>
    <w:p w:rsidR="004314E7" w:rsidRPr="00D41675" w:rsidRDefault="004314E7" w:rsidP="00E522B7">
      <w:pPr>
        <w:spacing w:after="100"/>
        <w:ind w:right="571"/>
        <w:rPr>
          <w:rFonts w:ascii="Calibri" w:hAnsi="Calibri" w:cstheme="minorHAnsi"/>
          <w:sz w:val="24"/>
          <w:szCs w:val="24"/>
        </w:rPr>
      </w:pPr>
      <w:r w:rsidRPr="00D41675">
        <w:rPr>
          <w:rFonts w:ascii="Calibri" w:hAnsi="Calibri" w:cstheme="minorHAnsi"/>
          <w:sz w:val="24"/>
          <w:szCs w:val="24"/>
        </w:rPr>
        <w:t xml:space="preserve">One of the VSLA woman members from </w:t>
      </w:r>
      <w:proofErr w:type="spellStart"/>
      <w:r w:rsidRPr="00D41675">
        <w:rPr>
          <w:rFonts w:ascii="Calibri" w:hAnsi="Calibri" w:cstheme="minorHAnsi"/>
          <w:sz w:val="24"/>
          <w:szCs w:val="24"/>
        </w:rPr>
        <w:t>Hpar</w:t>
      </w:r>
      <w:proofErr w:type="spellEnd"/>
      <w:r w:rsidRPr="00D41675">
        <w:rPr>
          <w:rFonts w:ascii="Calibri" w:hAnsi="Calibri" w:cstheme="minorHAnsi"/>
          <w:sz w:val="24"/>
          <w:szCs w:val="24"/>
        </w:rPr>
        <w:t xml:space="preserve"> </w:t>
      </w:r>
      <w:proofErr w:type="spellStart"/>
      <w:r w:rsidRPr="00D41675">
        <w:rPr>
          <w:rFonts w:ascii="Calibri" w:hAnsi="Calibri" w:cstheme="minorHAnsi"/>
          <w:sz w:val="24"/>
          <w:szCs w:val="24"/>
        </w:rPr>
        <w:t>Hptate</w:t>
      </w:r>
      <w:proofErr w:type="spellEnd"/>
      <w:r w:rsidRPr="00D41675">
        <w:rPr>
          <w:rFonts w:ascii="Calibri" w:hAnsi="Calibri" w:cstheme="minorHAnsi"/>
          <w:sz w:val="24"/>
          <w:szCs w:val="24"/>
        </w:rPr>
        <w:t xml:space="preserve"> Village, Muse township, in the interview also expressed her experiences that, </w:t>
      </w:r>
    </w:p>
    <w:p w:rsidR="004314E7" w:rsidRPr="00D41675" w:rsidRDefault="004314E7" w:rsidP="004314E7">
      <w:pPr>
        <w:spacing w:after="100"/>
        <w:ind w:left="284" w:right="571"/>
        <w:rPr>
          <w:rFonts w:ascii="Calibri" w:hAnsi="Calibri" w:cstheme="minorHAnsi"/>
          <w:sz w:val="24"/>
          <w:szCs w:val="24"/>
        </w:rPr>
      </w:pPr>
      <w:r w:rsidRPr="00D41675">
        <w:rPr>
          <w:rFonts w:ascii="Calibri" w:hAnsi="Calibri" w:cstheme="minorHAnsi"/>
          <w:i/>
          <w:iCs/>
          <w:color w:val="000000"/>
          <w:sz w:val="24"/>
          <w:szCs w:val="24"/>
        </w:rPr>
        <w:t xml:space="preserve">Before CARE training and also VSLA support, my health was poor and didn’t have money.  I do not know what is where in Muse.  If something happens, I do not know where to go for medication.  Now, I can borrow money from VSLA.  Before that woman just provided suggestions and the men made the decisions at household. Now that have changed a lot and both women and men discussed first and decide before doing anything. </w:t>
      </w:r>
    </w:p>
    <w:p w:rsidR="004314E7" w:rsidRPr="00D41675" w:rsidRDefault="004314E7" w:rsidP="00C508E1">
      <w:pPr>
        <w:pStyle w:val="Heading2"/>
        <w:spacing w:before="120" w:after="0"/>
        <w:ind w:left="578" w:hanging="578"/>
        <w:jc w:val="both"/>
        <w:rPr>
          <w:rFonts w:ascii="Calibri" w:hAnsi="Calibri"/>
          <w:b/>
        </w:rPr>
      </w:pPr>
      <w:bookmarkStart w:id="46" w:name="_Toc288378348"/>
      <w:bookmarkStart w:id="47" w:name="_Toc294529470"/>
      <w:r w:rsidRPr="00D41675">
        <w:rPr>
          <w:rFonts w:ascii="Calibri" w:hAnsi="Calibri"/>
          <w:b/>
        </w:rPr>
        <w:lastRenderedPageBreak/>
        <w:t>Access and control of HH assets and community</w:t>
      </w:r>
      <w:bookmarkEnd w:id="46"/>
      <w:bookmarkEnd w:id="47"/>
    </w:p>
    <w:p w:rsidR="004314E7" w:rsidRPr="00D41675" w:rsidRDefault="00E522B7" w:rsidP="004314E7">
      <w:pPr>
        <w:spacing w:before="100" w:beforeAutospacing="1" w:after="100"/>
        <w:rPr>
          <w:rFonts w:ascii="Calibri" w:hAnsi="Calibri" w:cstheme="minorHAnsi"/>
          <w:sz w:val="24"/>
          <w:szCs w:val="24"/>
        </w:rPr>
      </w:pPr>
      <w:r w:rsidRPr="00D41675">
        <w:rPr>
          <w:rFonts w:ascii="Calibri" w:hAnsi="Calibri" w:cstheme="minorHAnsi"/>
          <w:sz w:val="24"/>
          <w:szCs w:val="24"/>
        </w:rPr>
        <w:t xml:space="preserve">At </w:t>
      </w:r>
      <w:proofErr w:type="spellStart"/>
      <w:r w:rsidRPr="00D41675">
        <w:rPr>
          <w:rFonts w:ascii="Calibri" w:hAnsi="Calibri" w:cstheme="minorHAnsi"/>
          <w:sz w:val="24"/>
          <w:szCs w:val="24"/>
        </w:rPr>
        <w:t>endline</w:t>
      </w:r>
      <w:proofErr w:type="spellEnd"/>
      <w:r w:rsidRPr="00D41675">
        <w:rPr>
          <w:rFonts w:ascii="Calibri" w:hAnsi="Calibri" w:cstheme="minorHAnsi"/>
          <w:sz w:val="24"/>
          <w:szCs w:val="24"/>
        </w:rPr>
        <w:t xml:space="preserve"> point women´s control of household assets is reported to be 58.1% from 96.3% at baseline stage. </w:t>
      </w:r>
      <w:r w:rsidR="004314E7" w:rsidRPr="00D41675">
        <w:rPr>
          <w:rFonts w:ascii="Calibri" w:hAnsi="Calibri" w:cstheme="minorHAnsi"/>
          <w:sz w:val="24"/>
          <w:szCs w:val="24"/>
        </w:rPr>
        <w:t xml:space="preserve">Regarding access and control of household assets in community, the people living in this township have their own traditional </w:t>
      </w:r>
      <w:r w:rsidR="005D1B49" w:rsidRPr="00D41675">
        <w:rPr>
          <w:rFonts w:ascii="Calibri" w:hAnsi="Calibri" w:cstheme="minorHAnsi"/>
          <w:sz w:val="24"/>
          <w:szCs w:val="24"/>
        </w:rPr>
        <w:t xml:space="preserve">inheritance </w:t>
      </w:r>
      <w:r w:rsidR="004314E7" w:rsidRPr="00D41675">
        <w:rPr>
          <w:rFonts w:ascii="Calibri" w:hAnsi="Calibri" w:cstheme="minorHAnsi"/>
          <w:sz w:val="24"/>
          <w:szCs w:val="24"/>
        </w:rPr>
        <w:t xml:space="preserve">transfer and ownership to their children and this is the basic principle or way of property ownership. In general, the father inherits his property such as land and other valuable of house, mainly to their sons and the daughters normally get jewelry, gold, silver and cow etc. In addition, household properties are also given to family members who took care of their parents and landownership is mainly connected with the head of the household who are mainly men. </w:t>
      </w:r>
    </w:p>
    <w:p w:rsidR="004314E7" w:rsidRPr="00D41675" w:rsidRDefault="004314E7" w:rsidP="004314E7">
      <w:pPr>
        <w:spacing w:before="100" w:beforeAutospacing="1" w:after="100"/>
        <w:rPr>
          <w:rFonts w:ascii="Calibri" w:hAnsi="Calibri" w:cstheme="minorHAnsi"/>
          <w:sz w:val="24"/>
          <w:szCs w:val="24"/>
        </w:rPr>
      </w:pPr>
      <w:r w:rsidRPr="00D41675">
        <w:rPr>
          <w:rFonts w:ascii="Calibri" w:hAnsi="Calibri" w:cstheme="minorHAnsi"/>
          <w:sz w:val="24"/>
          <w:szCs w:val="24"/>
        </w:rPr>
        <w:t xml:space="preserve">However, after CARE came into these areas, there are changes in people mindset that interview participants mentioned regarding access and control over the household assets. Although the traditional practice of ownership of properly especially land is normally given to son in the family, the community people in general have less gender distinction over their sons and daughters. Many of the participants expressed that they are happy to share their property both to their sons and daughter. In some cases, some family members also inherited land and other property to their daughters and if the father inherited the land to the daughter, the land entitlement is with her name and the name cannot be changed. Moreover, nowadays the women get ownership on the HH assets for instance, TV, Antenna Dish, Cupboards </w:t>
      </w:r>
      <w:proofErr w:type="spellStart"/>
      <w:r w:rsidRPr="00D41675">
        <w:rPr>
          <w:rFonts w:ascii="Calibri" w:hAnsi="Calibri" w:cstheme="minorHAnsi"/>
          <w:sz w:val="24"/>
          <w:szCs w:val="24"/>
        </w:rPr>
        <w:t>etc</w:t>
      </w:r>
      <w:proofErr w:type="spellEnd"/>
      <w:r w:rsidRPr="00D41675">
        <w:rPr>
          <w:rFonts w:ascii="Calibri" w:hAnsi="Calibri" w:cstheme="minorHAnsi"/>
          <w:sz w:val="24"/>
          <w:szCs w:val="24"/>
        </w:rPr>
        <w:t>: If they separate the women are given priority to take any HH assets.</w:t>
      </w:r>
    </w:p>
    <w:p w:rsidR="004314E7" w:rsidRPr="00D41675" w:rsidRDefault="004314E7" w:rsidP="004314E7">
      <w:pPr>
        <w:spacing w:before="100" w:beforeAutospacing="1" w:after="100"/>
        <w:rPr>
          <w:rFonts w:ascii="Calibri" w:hAnsi="Calibri" w:cstheme="minorHAnsi"/>
          <w:sz w:val="24"/>
          <w:szCs w:val="24"/>
        </w:rPr>
      </w:pPr>
      <w:r w:rsidRPr="00D41675">
        <w:rPr>
          <w:rFonts w:ascii="Calibri" w:hAnsi="Calibri" w:cstheme="minorHAnsi"/>
          <w:sz w:val="24"/>
          <w:szCs w:val="24"/>
        </w:rPr>
        <w:t xml:space="preserve">U Ike </w:t>
      </w:r>
      <w:proofErr w:type="spellStart"/>
      <w:r w:rsidRPr="00D41675">
        <w:rPr>
          <w:rFonts w:ascii="Calibri" w:hAnsi="Calibri" w:cstheme="minorHAnsi"/>
          <w:sz w:val="24"/>
          <w:szCs w:val="24"/>
        </w:rPr>
        <w:t>Paung</w:t>
      </w:r>
      <w:proofErr w:type="spellEnd"/>
      <w:r w:rsidRPr="00D41675">
        <w:rPr>
          <w:rFonts w:ascii="Calibri" w:hAnsi="Calibri" w:cstheme="minorHAnsi"/>
          <w:sz w:val="24"/>
          <w:szCs w:val="24"/>
        </w:rPr>
        <w:t xml:space="preserve">, the community leader from Muse </w:t>
      </w:r>
      <w:proofErr w:type="gramStart"/>
      <w:r w:rsidRPr="00D41675">
        <w:rPr>
          <w:rFonts w:ascii="Calibri" w:hAnsi="Calibri" w:cstheme="minorHAnsi"/>
          <w:sz w:val="24"/>
          <w:szCs w:val="24"/>
        </w:rPr>
        <w:t>township</w:t>
      </w:r>
      <w:proofErr w:type="gramEnd"/>
      <w:r w:rsidRPr="00D41675">
        <w:rPr>
          <w:rFonts w:ascii="Calibri" w:hAnsi="Calibri" w:cstheme="minorHAnsi"/>
          <w:sz w:val="24"/>
          <w:szCs w:val="24"/>
        </w:rPr>
        <w:t>, mentioned that</w:t>
      </w:r>
      <w:r w:rsidRPr="00D41675">
        <w:rPr>
          <w:rFonts w:ascii="Calibri" w:hAnsi="Calibri" w:cstheme="minorHAnsi"/>
          <w:color w:val="FF0000"/>
          <w:sz w:val="24"/>
          <w:szCs w:val="24"/>
        </w:rPr>
        <w:t xml:space="preserve"> </w:t>
      </w:r>
      <w:r w:rsidRPr="00D41675">
        <w:rPr>
          <w:rFonts w:ascii="Calibri" w:hAnsi="Calibri" w:cstheme="minorHAnsi"/>
          <w:sz w:val="24"/>
          <w:szCs w:val="24"/>
        </w:rPr>
        <w:t xml:space="preserve">men are given land to the sons, however, people are educated these days and many parents share their inheritance to both sons and daughters. Another problem that they still have in the village is that many of the women are exploited by giving good jobs with high payment and later they are being sold, the cultural groups, CARE and with DOH, they provided educative talk to people living in rural areas as they are illiterate and still vulnerable for trafficking. In addition, although there is no gender discrimination, some of the family households’ property is kept in the names of someone who can speak Burmese so that they can deal with related government department. </w:t>
      </w:r>
    </w:p>
    <w:p w:rsidR="005D1B49" w:rsidRPr="00D41675" w:rsidRDefault="005D1B49" w:rsidP="004314E7">
      <w:pPr>
        <w:spacing w:before="100" w:beforeAutospacing="1" w:after="100"/>
        <w:rPr>
          <w:rFonts w:ascii="Calibri" w:hAnsi="Calibri" w:cstheme="minorHAnsi"/>
          <w:sz w:val="24"/>
          <w:szCs w:val="24"/>
        </w:rPr>
      </w:pPr>
      <w:r w:rsidRPr="00D41675">
        <w:rPr>
          <w:rFonts w:ascii="Calibri" w:hAnsi="Calibri" w:cstheme="minorHAnsi"/>
          <w:sz w:val="24"/>
          <w:szCs w:val="24"/>
        </w:rPr>
        <w:t xml:space="preserve">At </w:t>
      </w:r>
      <w:proofErr w:type="spellStart"/>
      <w:r w:rsidRPr="00D41675">
        <w:rPr>
          <w:rFonts w:ascii="Calibri" w:hAnsi="Calibri" w:cstheme="minorHAnsi"/>
          <w:sz w:val="24"/>
          <w:szCs w:val="24"/>
        </w:rPr>
        <w:t>endline</w:t>
      </w:r>
      <w:proofErr w:type="spellEnd"/>
      <w:r w:rsidRPr="00D41675">
        <w:rPr>
          <w:rFonts w:ascii="Calibri" w:hAnsi="Calibri" w:cstheme="minorHAnsi"/>
          <w:sz w:val="24"/>
          <w:szCs w:val="24"/>
        </w:rPr>
        <w:t xml:space="preserve"> most men and women surveyed agreed /strongly agreed that Women should be able to own and control the same assets, and that Women should be able to inherit and keep property or assets. (Table A2, A3). The levels of men and women in agreement with positive statements about women´s economic security at </w:t>
      </w:r>
      <w:proofErr w:type="spellStart"/>
      <w:r w:rsidRPr="00D41675">
        <w:rPr>
          <w:rFonts w:ascii="Calibri" w:hAnsi="Calibri" w:cstheme="minorHAnsi"/>
          <w:sz w:val="24"/>
          <w:szCs w:val="24"/>
        </w:rPr>
        <w:t>endline</w:t>
      </w:r>
      <w:proofErr w:type="spellEnd"/>
      <w:r w:rsidRPr="00D41675">
        <w:rPr>
          <w:rFonts w:ascii="Calibri" w:hAnsi="Calibri" w:cstheme="minorHAnsi"/>
          <w:sz w:val="24"/>
          <w:szCs w:val="24"/>
        </w:rPr>
        <w:t xml:space="preserve"> were slightly higher than at baseline stage.</w:t>
      </w:r>
    </w:p>
    <w:p w:rsidR="00BF237D" w:rsidRPr="00D41675" w:rsidRDefault="0051534F" w:rsidP="00FC3A86">
      <w:pPr>
        <w:pStyle w:val="Heading3"/>
        <w:spacing w:before="120" w:after="120"/>
        <w:ind w:left="709" w:hanging="709"/>
        <w:rPr>
          <w:rFonts w:ascii="Calibri" w:hAnsi="Calibri"/>
          <w:sz w:val="24"/>
          <w:szCs w:val="24"/>
        </w:rPr>
      </w:pPr>
      <w:bookmarkStart w:id="48" w:name="_Toc294529471"/>
      <w:r w:rsidRPr="00D41675">
        <w:rPr>
          <w:rFonts w:ascii="Calibri" w:hAnsi="Calibri"/>
          <w:sz w:val="24"/>
          <w:szCs w:val="24"/>
        </w:rPr>
        <w:t>Men and women´s attitudes</w:t>
      </w:r>
      <w:r w:rsidR="00BF237D" w:rsidRPr="00D41675">
        <w:rPr>
          <w:rFonts w:ascii="Calibri" w:hAnsi="Calibri"/>
          <w:sz w:val="24"/>
          <w:szCs w:val="24"/>
        </w:rPr>
        <w:t xml:space="preserve"> towards women´s economic security</w:t>
      </w:r>
      <w:bookmarkEnd w:id="48"/>
      <w:r w:rsidR="00BF237D" w:rsidRPr="00D41675">
        <w:rPr>
          <w:rFonts w:ascii="Calibri" w:hAnsi="Calibri"/>
          <w:sz w:val="24"/>
          <w:szCs w:val="24"/>
        </w:rPr>
        <w:t xml:space="preserve"> </w:t>
      </w:r>
    </w:p>
    <w:p w:rsidR="0051534F" w:rsidRPr="00D41675" w:rsidRDefault="0051534F" w:rsidP="004314E7">
      <w:pPr>
        <w:spacing w:before="100" w:beforeAutospacing="1" w:after="100" w:afterAutospacing="1"/>
        <w:rPr>
          <w:rFonts w:ascii="Calibri" w:hAnsi="Calibri" w:cstheme="minorHAnsi"/>
          <w:color w:val="000000" w:themeColor="text1"/>
          <w:sz w:val="24"/>
          <w:szCs w:val="24"/>
        </w:rPr>
      </w:pPr>
      <w:r w:rsidRPr="00D41675">
        <w:rPr>
          <w:rFonts w:ascii="Calibri" w:hAnsi="Calibri" w:cstheme="minorHAnsi"/>
          <w:color w:val="000000" w:themeColor="text1"/>
          <w:sz w:val="24"/>
          <w:szCs w:val="24"/>
        </w:rPr>
        <w:t>As Table A2 shows, m</w:t>
      </w:r>
      <w:r w:rsidR="004314E7" w:rsidRPr="00D41675">
        <w:rPr>
          <w:rFonts w:ascii="Calibri" w:hAnsi="Calibri" w:cstheme="minorHAnsi"/>
          <w:color w:val="000000" w:themeColor="text1"/>
          <w:sz w:val="24"/>
          <w:szCs w:val="24"/>
        </w:rPr>
        <w:t>en’s attitudes towards women’s economic security and perception have also changed</w:t>
      </w:r>
      <w:r w:rsidRPr="00D41675">
        <w:rPr>
          <w:rFonts w:ascii="Calibri" w:hAnsi="Calibri" w:cstheme="minorHAnsi"/>
          <w:color w:val="000000" w:themeColor="text1"/>
          <w:sz w:val="24"/>
          <w:szCs w:val="24"/>
        </w:rPr>
        <w:t xml:space="preserve"> compared to baseline</w:t>
      </w:r>
      <w:r w:rsidR="004314E7" w:rsidRPr="00D41675">
        <w:rPr>
          <w:rFonts w:ascii="Calibri" w:hAnsi="Calibri" w:cstheme="minorHAnsi"/>
          <w:color w:val="000000" w:themeColor="text1"/>
          <w:sz w:val="24"/>
          <w:szCs w:val="24"/>
        </w:rPr>
        <w:t>. According to the male correspondents, nearly 60% of t</w:t>
      </w:r>
      <w:r w:rsidR="00BF237D" w:rsidRPr="00D41675">
        <w:rPr>
          <w:rFonts w:ascii="Calibri" w:hAnsi="Calibri" w:cstheme="minorHAnsi"/>
          <w:color w:val="000000" w:themeColor="text1"/>
          <w:sz w:val="24"/>
          <w:szCs w:val="24"/>
        </w:rPr>
        <w:t>hem disagreed that woman role is</w:t>
      </w:r>
      <w:r w:rsidR="004314E7" w:rsidRPr="00D41675">
        <w:rPr>
          <w:rFonts w:ascii="Calibri" w:hAnsi="Calibri" w:cstheme="minorHAnsi"/>
          <w:color w:val="000000" w:themeColor="text1"/>
          <w:sz w:val="24"/>
          <w:szCs w:val="24"/>
        </w:rPr>
        <w:t xml:space="preserve"> to take care of unproductive work. In addition, over 70% agreed that a married woman should be allowed to work outside the home; also nearly 99 % agreed that women should be able to own and control the same assets and more than 85% stated that women </w:t>
      </w:r>
      <w:r w:rsidR="004314E7" w:rsidRPr="00D41675">
        <w:rPr>
          <w:rFonts w:ascii="Calibri" w:hAnsi="Calibri" w:cstheme="minorHAnsi"/>
          <w:color w:val="000000" w:themeColor="text1"/>
          <w:sz w:val="24"/>
          <w:szCs w:val="24"/>
        </w:rPr>
        <w:lastRenderedPageBreak/>
        <w:t xml:space="preserve">should be able to inherit and keep property or assets as well. Most importantly, over 66% correspondents disagreed that only men should make the major decisions. </w:t>
      </w:r>
    </w:p>
    <w:p w:rsidR="004314E7" w:rsidRPr="00D41675" w:rsidRDefault="004314E7" w:rsidP="004314E7">
      <w:pPr>
        <w:spacing w:before="100" w:beforeAutospacing="1" w:after="100" w:afterAutospacing="1"/>
        <w:rPr>
          <w:rFonts w:ascii="Calibri" w:hAnsi="Calibri" w:cstheme="minorHAnsi"/>
          <w:color w:val="000000" w:themeColor="text1"/>
          <w:sz w:val="24"/>
          <w:szCs w:val="24"/>
        </w:rPr>
      </w:pPr>
      <w:r w:rsidRPr="00D41675">
        <w:rPr>
          <w:rFonts w:ascii="Calibri" w:hAnsi="Calibri" w:cstheme="minorHAnsi"/>
          <w:color w:val="000000" w:themeColor="text1"/>
          <w:sz w:val="24"/>
          <w:szCs w:val="24"/>
        </w:rPr>
        <w:t>Women’s understanding on their roles in</w:t>
      </w:r>
      <w:r w:rsidR="0051534F" w:rsidRPr="00D41675">
        <w:rPr>
          <w:rFonts w:ascii="Calibri" w:hAnsi="Calibri" w:cstheme="minorHAnsi"/>
          <w:color w:val="000000" w:themeColor="text1"/>
          <w:sz w:val="24"/>
          <w:szCs w:val="24"/>
        </w:rPr>
        <w:t xml:space="preserve"> family has also been increased As Table A3 shows. </w:t>
      </w:r>
      <w:r w:rsidRPr="00D41675">
        <w:rPr>
          <w:rFonts w:ascii="Calibri" w:hAnsi="Calibri" w:cstheme="minorHAnsi"/>
          <w:color w:val="000000" w:themeColor="text1"/>
          <w:sz w:val="24"/>
          <w:szCs w:val="24"/>
        </w:rPr>
        <w:t xml:space="preserve"> </w:t>
      </w:r>
      <w:r w:rsidR="0051534F" w:rsidRPr="00D41675">
        <w:rPr>
          <w:rFonts w:ascii="Calibri" w:hAnsi="Calibri" w:cstheme="minorHAnsi"/>
          <w:color w:val="000000" w:themeColor="text1"/>
          <w:sz w:val="24"/>
          <w:szCs w:val="24"/>
        </w:rPr>
        <w:t>Of the women surveyed,</w:t>
      </w:r>
      <w:r w:rsidRPr="00D41675">
        <w:rPr>
          <w:rFonts w:ascii="Calibri" w:hAnsi="Calibri" w:cstheme="minorHAnsi"/>
          <w:color w:val="000000" w:themeColor="text1"/>
          <w:sz w:val="24"/>
          <w:szCs w:val="24"/>
        </w:rPr>
        <w:t xml:space="preserve"> 57% disagreed that women role is to take unproductive work at home and 91% responded that women also have the same rights as men. In addition, over 80% of the women reported that women should be allowed to work outside of home, own cash saving and make decision, also inherit and keep property and assets. Most interestingly, more than 96% agreed that women should be able to own and control the same assets and nearly 85% disagreed to that only men should make major decisions. </w:t>
      </w:r>
    </w:p>
    <w:p w:rsidR="004314E7" w:rsidRPr="00D41675" w:rsidRDefault="004314E7" w:rsidP="004314E7">
      <w:pPr>
        <w:spacing w:before="100" w:beforeAutospacing="1" w:after="100" w:afterAutospacing="1"/>
        <w:rPr>
          <w:rFonts w:ascii="Calibri" w:hAnsi="Calibri" w:cstheme="minorHAnsi"/>
          <w:color w:val="000000" w:themeColor="text1"/>
          <w:sz w:val="24"/>
          <w:szCs w:val="24"/>
        </w:rPr>
      </w:pPr>
      <w:r w:rsidRPr="00D41675">
        <w:rPr>
          <w:rFonts w:ascii="Calibri" w:hAnsi="Calibri" w:cstheme="minorHAnsi"/>
          <w:color w:val="000000" w:themeColor="text1"/>
          <w:sz w:val="24"/>
          <w:szCs w:val="24"/>
        </w:rPr>
        <w:t>In relation to women’s ownership and control over assets,</w:t>
      </w:r>
      <w:r w:rsidR="005D1B49" w:rsidRPr="00D41675">
        <w:rPr>
          <w:rFonts w:ascii="Calibri" w:hAnsi="Calibri" w:cstheme="minorHAnsi"/>
          <w:color w:val="000000" w:themeColor="text1"/>
          <w:sz w:val="24"/>
          <w:szCs w:val="24"/>
        </w:rPr>
        <w:t xml:space="preserve"> As Table 9</w:t>
      </w:r>
      <w:r w:rsidR="00FC3A86" w:rsidRPr="00D41675">
        <w:rPr>
          <w:rFonts w:ascii="Calibri" w:hAnsi="Calibri" w:cstheme="minorHAnsi"/>
          <w:color w:val="000000" w:themeColor="text1"/>
          <w:sz w:val="24"/>
          <w:szCs w:val="24"/>
        </w:rPr>
        <w:t xml:space="preserve"> below shows</w:t>
      </w:r>
      <w:r w:rsidRPr="00D41675">
        <w:rPr>
          <w:rFonts w:ascii="Calibri" w:hAnsi="Calibri" w:cstheme="minorHAnsi"/>
          <w:color w:val="000000" w:themeColor="text1"/>
          <w:sz w:val="24"/>
          <w:szCs w:val="24"/>
        </w:rPr>
        <w:t xml:space="preserve"> in the household nearly 77% percent of women who owns the assets alone or jointly include land, house. Other assets such as livestock and tools are assets that less than 47% could own alone or jointly. However, most of the women still need permission to sell majority of the assets mentioned when only 40% of women stated that they do not need permission to use remittance and savings. Thus, the use of remittance and savings, including selling crops and land, according to the data, are assets that women can also take decision on their own. </w:t>
      </w:r>
    </w:p>
    <w:p w:rsidR="00FC3A86" w:rsidRPr="00D41675" w:rsidRDefault="005D1B49" w:rsidP="00FC3A86">
      <w:pPr>
        <w:rPr>
          <w:rFonts w:ascii="Calibri" w:hAnsi="Calibri" w:cstheme="minorHAnsi"/>
          <w:b/>
          <w:color w:val="000000" w:themeColor="text1"/>
          <w:sz w:val="22"/>
        </w:rPr>
      </w:pPr>
      <w:r w:rsidRPr="00D41675">
        <w:rPr>
          <w:rFonts w:ascii="Calibri" w:hAnsi="Calibri" w:cstheme="minorHAnsi"/>
          <w:b/>
          <w:color w:val="000000" w:themeColor="text1"/>
          <w:sz w:val="22"/>
        </w:rPr>
        <w:t>Table 9</w:t>
      </w:r>
      <w:r w:rsidR="00FC3A86" w:rsidRPr="00D41675">
        <w:rPr>
          <w:rFonts w:ascii="Calibri" w:hAnsi="Calibri" w:cstheme="minorHAnsi"/>
          <w:b/>
          <w:color w:val="000000" w:themeColor="text1"/>
          <w:sz w:val="22"/>
        </w:rPr>
        <w:t xml:space="preserve"> Baseline and </w:t>
      </w:r>
      <w:proofErr w:type="spellStart"/>
      <w:r w:rsidR="00FC3A86" w:rsidRPr="00D41675">
        <w:rPr>
          <w:rFonts w:ascii="Calibri" w:hAnsi="Calibri" w:cstheme="minorHAnsi"/>
          <w:b/>
          <w:color w:val="000000" w:themeColor="text1"/>
          <w:sz w:val="22"/>
        </w:rPr>
        <w:t>endline</w:t>
      </w:r>
      <w:proofErr w:type="spellEnd"/>
      <w:r w:rsidR="00FC3A86" w:rsidRPr="00D41675">
        <w:rPr>
          <w:rFonts w:ascii="Calibri" w:hAnsi="Calibri" w:cstheme="minorHAnsi"/>
          <w:b/>
          <w:color w:val="000000" w:themeColor="text1"/>
          <w:sz w:val="22"/>
        </w:rPr>
        <w:t xml:space="preserve"> values Economic Security</w:t>
      </w:r>
    </w:p>
    <w:tbl>
      <w:tblPr>
        <w:tblW w:w="4885" w:type="pct"/>
        <w:tblInd w:w="108" w:type="dxa"/>
        <w:tblBorders>
          <w:bottom w:val="single" w:sz="4" w:space="0" w:color="auto"/>
        </w:tblBorders>
        <w:tblLayout w:type="fixed"/>
        <w:tblLook w:val="01E0" w:firstRow="1" w:lastRow="1" w:firstColumn="1" w:lastColumn="1" w:noHBand="0" w:noVBand="0"/>
      </w:tblPr>
      <w:tblGrid>
        <w:gridCol w:w="1448"/>
        <w:gridCol w:w="4454"/>
        <w:gridCol w:w="3831"/>
      </w:tblGrid>
      <w:tr w:rsidR="00FC3A86" w:rsidRPr="00D41675" w:rsidTr="00FC3A86">
        <w:trPr>
          <w:trHeight w:val="340"/>
        </w:trPr>
        <w:tc>
          <w:tcPr>
            <w:tcW w:w="744" w:type="pct"/>
            <w:tcBorders>
              <w:top w:val="single" w:sz="4" w:space="0" w:color="auto"/>
              <w:left w:val="single" w:sz="4" w:space="0" w:color="auto"/>
              <w:bottom w:val="single" w:sz="4" w:space="0" w:color="auto"/>
              <w:right w:val="single" w:sz="4" w:space="0" w:color="auto"/>
            </w:tcBorders>
            <w:shd w:val="clear" w:color="auto" w:fill="AFD5C8"/>
            <w:vAlign w:val="center"/>
          </w:tcPr>
          <w:p w:rsidR="00FC3A86" w:rsidRPr="00D41675" w:rsidRDefault="00FC3A86" w:rsidP="00A82692">
            <w:pPr>
              <w:rPr>
                <w:rFonts w:ascii="Calibri" w:hAnsi="Calibri"/>
                <w:b/>
                <w:bCs/>
                <w:sz w:val="19"/>
                <w:szCs w:val="19"/>
              </w:rPr>
            </w:pPr>
          </w:p>
        </w:tc>
        <w:tc>
          <w:tcPr>
            <w:tcW w:w="2288" w:type="pct"/>
            <w:tcBorders>
              <w:top w:val="single" w:sz="4" w:space="0" w:color="auto"/>
              <w:left w:val="single" w:sz="4" w:space="0" w:color="auto"/>
              <w:bottom w:val="single" w:sz="4" w:space="0" w:color="auto"/>
              <w:right w:val="single" w:sz="4" w:space="0" w:color="auto"/>
            </w:tcBorders>
            <w:shd w:val="clear" w:color="auto" w:fill="AFD5C8"/>
            <w:vAlign w:val="center"/>
          </w:tcPr>
          <w:p w:rsidR="00FC3A86" w:rsidRPr="00D41675" w:rsidRDefault="00FC3A86" w:rsidP="00A82692">
            <w:pPr>
              <w:rPr>
                <w:rFonts w:ascii="Calibri" w:hAnsi="Calibri"/>
                <w:b/>
                <w:bCs/>
                <w:sz w:val="19"/>
                <w:szCs w:val="19"/>
              </w:rPr>
            </w:pPr>
            <w:r w:rsidRPr="00D41675">
              <w:rPr>
                <w:rFonts w:ascii="Calibri" w:hAnsi="Calibri"/>
                <w:b/>
                <w:bCs/>
                <w:sz w:val="19"/>
                <w:szCs w:val="19"/>
              </w:rPr>
              <w:t xml:space="preserve">Baseline Values </w:t>
            </w:r>
          </w:p>
        </w:tc>
        <w:tc>
          <w:tcPr>
            <w:tcW w:w="1968" w:type="pct"/>
            <w:tcBorders>
              <w:top w:val="single" w:sz="4" w:space="0" w:color="auto"/>
              <w:left w:val="single" w:sz="4" w:space="0" w:color="auto"/>
              <w:bottom w:val="single" w:sz="4" w:space="0" w:color="auto"/>
              <w:right w:val="single" w:sz="4" w:space="0" w:color="auto"/>
            </w:tcBorders>
            <w:shd w:val="clear" w:color="auto" w:fill="AFD5C8"/>
            <w:vAlign w:val="center"/>
          </w:tcPr>
          <w:p w:rsidR="00FC3A86" w:rsidRPr="00D41675" w:rsidRDefault="00FC3A86" w:rsidP="00A82692">
            <w:pPr>
              <w:rPr>
                <w:rFonts w:ascii="Calibri" w:hAnsi="Calibri"/>
                <w:b/>
                <w:bCs/>
                <w:sz w:val="19"/>
                <w:szCs w:val="19"/>
              </w:rPr>
            </w:pPr>
            <w:proofErr w:type="spellStart"/>
            <w:r w:rsidRPr="00D41675">
              <w:rPr>
                <w:rFonts w:ascii="Calibri" w:hAnsi="Calibri"/>
                <w:b/>
                <w:bCs/>
                <w:sz w:val="19"/>
                <w:szCs w:val="19"/>
              </w:rPr>
              <w:t>Endline</w:t>
            </w:r>
            <w:proofErr w:type="spellEnd"/>
            <w:r w:rsidRPr="00D41675">
              <w:rPr>
                <w:rFonts w:ascii="Calibri" w:hAnsi="Calibri"/>
                <w:b/>
                <w:bCs/>
                <w:sz w:val="19"/>
                <w:szCs w:val="19"/>
              </w:rPr>
              <w:t xml:space="preserve"> Values </w:t>
            </w:r>
          </w:p>
        </w:tc>
      </w:tr>
      <w:tr w:rsidR="00FC3A86" w:rsidRPr="00D41675" w:rsidTr="00FC3A86">
        <w:trPr>
          <w:trHeight w:val="178"/>
        </w:trPr>
        <w:tc>
          <w:tcPr>
            <w:tcW w:w="5000" w:type="pct"/>
            <w:gridSpan w:val="3"/>
            <w:tcBorders>
              <w:top w:val="single" w:sz="4" w:space="0" w:color="auto"/>
              <w:left w:val="single" w:sz="4" w:space="0" w:color="auto"/>
              <w:bottom w:val="single" w:sz="4" w:space="0" w:color="auto"/>
              <w:right w:val="single" w:sz="4" w:space="0" w:color="auto"/>
            </w:tcBorders>
            <w:shd w:val="clear" w:color="auto" w:fill="AFD5C8"/>
            <w:vAlign w:val="center"/>
          </w:tcPr>
          <w:p w:rsidR="00FC3A86" w:rsidRPr="00D41675" w:rsidRDefault="00FC3A86" w:rsidP="00A82692">
            <w:pPr>
              <w:jc w:val="center"/>
              <w:rPr>
                <w:rFonts w:ascii="Calibri" w:hAnsi="Calibri"/>
                <w:i/>
                <w:iCs/>
                <w:sz w:val="19"/>
                <w:szCs w:val="19"/>
                <w:u w:val="single"/>
              </w:rPr>
            </w:pPr>
            <w:r w:rsidRPr="00D41675">
              <w:rPr>
                <w:rFonts w:ascii="Calibri" w:hAnsi="Calibri"/>
                <w:b/>
                <w:bCs/>
                <w:sz w:val="19"/>
                <w:szCs w:val="19"/>
              </w:rPr>
              <w:t>Economic Security</w:t>
            </w:r>
          </w:p>
        </w:tc>
      </w:tr>
      <w:tr w:rsidR="00FC3A86" w:rsidRPr="00D41675" w:rsidTr="00FC3A86">
        <w:trPr>
          <w:trHeight w:val="864"/>
        </w:trPr>
        <w:tc>
          <w:tcPr>
            <w:tcW w:w="744" w:type="pct"/>
            <w:tcBorders>
              <w:top w:val="single" w:sz="4" w:space="0" w:color="auto"/>
              <w:left w:val="single" w:sz="4" w:space="0" w:color="auto"/>
              <w:bottom w:val="single" w:sz="4" w:space="0" w:color="auto"/>
              <w:right w:val="single" w:sz="4" w:space="0" w:color="auto"/>
            </w:tcBorders>
            <w:shd w:val="clear" w:color="auto" w:fill="AFD5C8"/>
            <w:vAlign w:val="center"/>
          </w:tcPr>
          <w:p w:rsidR="00FC3A86" w:rsidRPr="00D41675" w:rsidRDefault="00FC3A86" w:rsidP="00A82692">
            <w:pPr>
              <w:jc w:val="left"/>
              <w:rPr>
                <w:rFonts w:ascii="Calibri" w:hAnsi="Calibri"/>
                <w:b/>
                <w:sz w:val="19"/>
                <w:szCs w:val="19"/>
              </w:rPr>
            </w:pPr>
            <w:r w:rsidRPr="00D41675">
              <w:rPr>
                <w:rFonts w:ascii="Calibri" w:hAnsi="Calibri"/>
                <w:b/>
                <w:sz w:val="19"/>
                <w:szCs w:val="19"/>
              </w:rPr>
              <w:t>% of women with control over assets in household</w:t>
            </w:r>
          </w:p>
        </w:tc>
        <w:tc>
          <w:tcPr>
            <w:tcW w:w="2288" w:type="pct"/>
            <w:tcBorders>
              <w:top w:val="single" w:sz="4" w:space="0" w:color="auto"/>
              <w:left w:val="single" w:sz="4" w:space="0" w:color="auto"/>
              <w:bottom w:val="single" w:sz="4" w:space="0" w:color="auto"/>
              <w:right w:val="single" w:sz="4" w:space="0" w:color="auto"/>
            </w:tcBorders>
            <w:vAlign w:val="center"/>
          </w:tcPr>
          <w:p w:rsidR="00FC3A86" w:rsidRPr="00D41675" w:rsidRDefault="00FC3A86" w:rsidP="00A82692">
            <w:pPr>
              <w:jc w:val="left"/>
              <w:rPr>
                <w:rFonts w:ascii="Calibri" w:hAnsi="Calibri"/>
                <w:b/>
                <w:iCs/>
                <w:sz w:val="19"/>
                <w:szCs w:val="19"/>
                <w:u w:val="single"/>
              </w:rPr>
            </w:pPr>
            <w:r w:rsidRPr="00D41675">
              <w:rPr>
                <w:rFonts w:ascii="Calibri" w:hAnsi="Calibri"/>
                <w:b/>
                <w:iCs/>
                <w:sz w:val="19"/>
                <w:szCs w:val="19"/>
                <w:u w:val="single"/>
              </w:rPr>
              <w:br/>
              <w:t>Asset (% Ownership)</w:t>
            </w:r>
          </w:p>
          <w:p w:rsidR="00FC3A86" w:rsidRPr="00D41675" w:rsidRDefault="00FC3A86" w:rsidP="00A82692">
            <w:pPr>
              <w:numPr>
                <w:ilvl w:val="0"/>
                <w:numId w:val="40"/>
              </w:numPr>
              <w:tabs>
                <w:tab w:val="clear" w:pos="1232"/>
                <w:tab w:val="num" w:pos="136"/>
              </w:tabs>
              <w:ind w:hanging="1232"/>
              <w:jc w:val="left"/>
              <w:rPr>
                <w:rFonts w:ascii="Calibri" w:hAnsi="Calibri"/>
                <w:sz w:val="19"/>
                <w:szCs w:val="19"/>
              </w:rPr>
            </w:pPr>
            <w:r w:rsidRPr="00D41675">
              <w:rPr>
                <w:rFonts w:ascii="Calibri" w:hAnsi="Calibri"/>
                <w:sz w:val="19"/>
                <w:szCs w:val="19"/>
              </w:rPr>
              <w:t>Land: Self-ownership 8%; Joint 59%</w:t>
            </w:r>
          </w:p>
          <w:p w:rsidR="00FC3A86" w:rsidRPr="00D41675" w:rsidRDefault="00FC3A86" w:rsidP="00A82692">
            <w:pPr>
              <w:numPr>
                <w:ilvl w:val="0"/>
                <w:numId w:val="40"/>
              </w:numPr>
              <w:tabs>
                <w:tab w:val="clear" w:pos="1232"/>
                <w:tab w:val="num" w:pos="136"/>
              </w:tabs>
              <w:ind w:hanging="1232"/>
              <w:jc w:val="left"/>
              <w:rPr>
                <w:rFonts w:ascii="Calibri" w:hAnsi="Calibri"/>
                <w:sz w:val="19"/>
                <w:szCs w:val="19"/>
              </w:rPr>
            </w:pPr>
            <w:r w:rsidRPr="00D41675">
              <w:rPr>
                <w:rFonts w:ascii="Calibri" w:hAnsi="Calibri"/>
                <w:sz w:val="19"/>
                <w:szCs w:val="19"/>
              </w:rPr>
              <w:t>House: Self-ownership 10%; Joint73%</w:t>
            </w:r>
          </w:p>
          <w:p w:rsidR="00FC3A86" w:rsidRPr="00D41675" w:rsidRDefault="00FC3A86" w:rsidP="00A82692">
            <w:pPr>
              <w:numPr>
                <w:ilvl w:val="0"/>
                <w:numId w:val="40"/>
              </w:numPr>
              <w:tabs>
                <w:tab w:val="clear" w:pos="1232"/>
                <w:tab w:val="num" w:pos="136"/>
              </w:tabs>
              <w:ind w:left="186" w:hanging="186"/>
              <w:jc w:val="left"/>
              <w:rPr>
                <w:rFonts w:ascii="Calibri" w:hAnsi="Calibri"/>
                <w:sz w:val="19"/>
                <w:szCs w:val="19"/>
              </w:rPr>
            </w:pPr>
            <w:r w:rsidRPr="00D41675">
              <w:rPr>
                <w:rFonts w:ascii="Calibri" w:hAnsi="Calibri"/>
                <w:sz w:val="19"/>
                <w:szCs w:val="19"/>
              </w:rPr>
              <w:t>Cash/Savings: Self ownership 19%; Joint 27%</w:t>
            </w:r>
          </w:p>
        </w:tc>
        <w:tc>
          <w:tcPr>
            <w:tcW w:w="1968" w:type="pct"/>
            <w:tcBorders>
              <w:top w:val="single" w:sz="4" w:space="0" w:color="auto"/>
              <w:left w:val="single" w:sz="4" w:space="0" w:color="auto"/>
              <w:bottom w:val="single" w:sz="4" w:space="0" w:color="auto"/>
              <w:right w:val="single" w:sz="4" w:space="0" w:color="auto"/>
            </w:tcBorders>
            <w:vAlign w:val="center"/>
          </w:tcPr>
          <w:p w:rsidR="00FC3A86" w:rsidRPr="00D41675" w:rsidRDefault="00FC3A86" w:rsidP="00A82692">
            <w:pPr>
              <w:jc w:val="left"/>
              <w:rPr>
                <w:rFonts w:ascii="Calibri" w:hAnsi="Calibri"/>
                <w:b/>
                <w:iCs/>
                <w:sz w:val="19"/>
                <w:szCs w:val="19"/>
                <w:u w:val="single"/>
              </w:rPr>
            </w:pPr>
            <w:r w:rsidRPr="00D41675">
              <w:rPr>
                <w:rFonts w:ascii="Calibri" w:hAnsi="Calibri"/>
                <w:b/>
                <w:iCs/>
                <w:sz w:val="19"/>
                <w:szCs w:val="19"/>
                <w:u w:val="single"/>
              </w:rPr>
              <w:t>Asset (% Ownership)</w:t>
            </w:r>
          </w:p>
          <w:p w:rsidR="00FC3A86" w:rsidRPr="00D41675" w:rsidRDefault="00FC3A86" w:rsidP="00A82692">
            <w:pPr>
              <w:numPr>
                <w:ilvl w:val="0"/>
                <w:numId w:val="40"/>
              </w:numPr>
              <w:tabs>
                <w:tab w:val="clear" w:pos="1232"/>
                <w:tab w:val="num" w:pos="136"/>
              </w:tabs>
              <w:ind w:hanging="1232"/>
              <w:jc w:val="left"/>
              <w:rPr>
                <w:rFonts w:ascii="Calibri" w:hAnsi="Calibri"/>
                <w:sz w:val="19"/>
                <w:szCs w:val="19"/>
              </w:rPr>
            </w:pPr>
            <w:r w:rsidRPr="00D41675">
              <w:rPr>
                <w:rFonts w:ascii="Calibri" w:hAnsi="Calibri"/>
                <w:sz w:val="19"/>
                <w:szCs w:val="19"/>
              </w:rPr>
              <w:t xml:space="preserve">Land: Alone or jointly </w:t>
            </w:r>
            <w:r w:rsidRPr="00D41675">
              <w:rPr>
                <w:rFonts w:ascii="Calibri" w:hAnsi="Calibri"/>
                <w:color w:val="008000"/>
                <w:sz w:val="19"/>
                <w:szCs w:val="19"/>
              </w:rPr>
              <w:t>76.9%</w:t>
            </w:r>
          </w:p>
          <w:p w:rsidR="00FC3A86" w:rsidRPr="00D41675" w:rsidRDefault="00FC3A86" w:rsidP="00A82692">
            <w:pPr>
              <w:numPr>
                <w:ilvl w:val="0"/>
                <w:numId w:val="40"/>
              </w:numPr>
              <w:tabs>
                <w:tab w:val="clear" w:pos="1232"/>
                <w:tab w:val="num" w:pos="136"/>
              </w:tabs>
              <w:ind w:left="228" w:hanging="228"/>
              <w:jc w:val="left"/>
              <w:rPr>
                <w:rFonts w:ascii="Calibri" w:hAnsi="Calibri"/>
                <w:sz w:val="19"/>
                <w:szCs w:val="19"/>
              </w:rPr>
            </w:pPr>
            <w:r w:rsidRPr="00D41675">
              <w:rPr>
                <w:rFonts w:ascii="Calibri" w:hAnsi="Calibri"/>
                <w:sz w:val="19"/>
                <w:szCs w:val="19"/>
              </w:rPr>
              <w:t xml:space="preserve">House: Alone or jointly </w:t>
            </w:r>
            <w:r w:rsidRPr="00D41675">
              <w:rPr>
                <w:rFonts w:ascii="Calibri" w:hAnsi="Calibri"/>
                <w:color w:val="C0504D" w:themeColor="accent2"/>
                <w:sz w:val="19"/>
                <w:szCs w:val="19"/>
              </w:rPr>
              <w:t>78.5%</w:t>
            </w:r>
            <w:r w:rsidRPr="00D41675">
              <w:rPr>
                <w:rFonts w:ascii="Calibri" w:hAnsi="Calibri"/>
                <w:sz w:val="19"/>
                <w:szCs w:val="19"/>
              </w:rPr>
              <w:t xml:space="preserve"> </w:t>
            </w:r>
          </w:p>
          <w:p w:rsidR="00FC3A86" w:rsidRPr="00D41675" w:rsidRDefault="00FC3A86" w:rsidP="00A82692">
            <w:pPr>
              <w:numPr>
                <w:ilvl w:val="0"/>
                <w:numId w:val="40"/>
              </w:numPr>
              <w:tabs>
                <w:tab w:val="clear" w:pos="1232"/>
                <w:tab w:val="num" w:pos="136"/>
              </w:tabs>
              <w:ind w:left="228" w:hanging="228"/>
              <w:jc w:val="left"/>
              <w:rPr>
                <w:rFonts w:ascii="Calibri" w:hAnsi="Calibri"/>
                <w:sz w:val="19"/>
                <w:szCs w:val="19"/>
              </w:rPr>
            </w:pPr>
            <w:r w:rsidRPr="00D41675">
              <w:rPr>
                <w:rFonts w:ascii="Calibri" w:hAnsi="Calibri"/>
                <w:sz w:val="19"/>
                <w:szCs w:val="19"/>
              </w:rPr>
              <w:t xml:space="preserve">Cash/Savings: Alone or jointly </w:t>
            </w:r>
            <w:r w:rsidRPr="00D41675">
              <w:rPr>
                <w:rFonts w:ascii="Calibri" w:hAnsi="Calibri"/>
                <w:color w:val="C0504D" w:themeColor="accent2"/>
                <w:sz w:val="19"/>
                <w:szCs w:val="19"/>
              </w:rPr>
              <w:t>86.8 %</w:t>
            </w:r>
            <w:r w:rsidRPr="00D41675">
              <w:rPr>
                <w:rFonts w:ascii="Calibri" w:hAnsi="Calibri"/>
                <w:sz w:val="19"/>
                <w:szCs w:val="19"/>
              </w:rPr>
              <w:t xml:space="preserve"> </w:t>
            </w:r>
          </w:p>
        </w:tc>
      </w:tr>
    </w:tbl>
    <w:p w:rsidR="004314E7" w:rsidRPr="00D41675" w:rsidRDefault="004314E7" w:rsidP="004314E7">
      <w:pPr>
        <w:spacing w:before="100" w:beforeAutospacing="1" w:after="100" w:afterAutospacing="1"/>
        <w:rPr>
          <w:rFonts w:ascii="Calibri" w:hAnsi="Calibri" w:cstheme="minorHAnsi"/>
          <w:color w:val="000000" w:themeColor="text1"/>
          <w:sz w:val="24"/>
          <w:szCs w:val="24"/>
        </w:rPr>
      </w:pPr>
      <w:r w:rsidRPr="00D41675">
        <w:rPr>
          <w:rFonts w:ascii="Calibri" w:hAnsi="Calibri" w:cstheme="minorHAnsi"/>
          <w:color w:val="000000" w:themeColor="text1"/>
          <w:sz w:val="24"/>
          <w:szCs w:val="24"/>
        </w:rPr>
        <w:t xml:space="preserve">Issues related to children, family affairs and expenditure, women mainly made decisions together with their husbands or partners. According to the data, 40% of the women took decision children’s health and what to spend the money on. The rest of the issues such as children’s schooling, issues happen in the community, and issues occurring at work or at home, are decisions that both women and their husband jointly made together. </w:t>
      </w:r>
    </w:p>
    <w:p w:rsidR="004314E7" w:rsidRPr="00D41675" w:rsidRDefault="004314E7" w:rsidP="004314E7">
      <w:pPr>
        <w:spacing w:before="100" w:beforeAutospacing="1" w:after="100" w:afterAutospacing="1"/>
        <w:rPr>
          <w:rFonts w:ascii="Calibri" w:hAnsi="Calibri" w:cstheme="minorHAnsi"/>
          <w:color w:val="000000" w:themeColor="text1"/>
          <w:sz w:val="24"/>
          <w:szCs w:val="24"/>
        </w:rPr>
      </w:pPr>
      <w:r w:rsidRPr="00D41675">
        <w:rPr>
          <w:rFonts w:ascii="Calibri" w:hAnsi="Calibri" w:cstheme="minorHAnsi"/>
          <w:color w:val="000000" w:themeColor="text1"/>
          <w:sz w:val="24"/>
          <w:szCs w:val="24"/>
        </w:rPr>
        <w:t>The study</w:t>
      </w:r>
      <w:r w:rsidR="004349D6" w:rsidRPr="00D41675">
        <w:rPr>
          <w:rFonts w:ascii="Calibri" w:hAnsi="Calibri" w:cstheme="minorHAnsi"/>
          <w:color w:val="000000" w:themeColor="text1"/>
          <w:sz w:val="24"/>
          <w:szCs w:val="24"/>
        </w:rPr>
        <w:t xml:space="preserve"> (Table A11)</w:t>
      </w:r>
      <w:r w:rsidRPr="00D41675">
        <w:rPr>
          <w:rFonts w:ascii="Calibri" w:hAnsi="Calibri" w:cstheme="minorHAnsi"/>
          <w:color w:val="000000" w:themeColor="text1"/>
          <w:sz w:val="24"/>
          <w:szCs w:val="24"/>
        </w:rPr>
        <w:t xml:space="preserve"> also shows that women c</w:t>
      </w:r>
      <w:r w:rsidR="004349D6" w:rsidRPr="00D41675">
        <w:rPr>
          <w:rFonts w:ascii="Calibri" w:hAnsi="Calibri" w:cstheme="minorHAnsi"/>
          <w:color w:val="000000" w:themeColor="text1"/>
          <w:sz w:val="24"/>
          <w:szCs w:val="24"/>
        </w:rPr>
        <w:t xml:space="preserve">an </w:t>
      </w:r>
      <w:r w:rsidRPr="00D41675">
        <w:rPr>
          <w:rFonts w:ascii="Calibri" w:hAnsi="Calibri" w:cstheme="minorHAnsi"/>
          <w:color w:val="000000" w:themeColor="text1"/>
          <w:sz w:val="24"/>
          <w:szCs w:val="24"/>
        </w:rPr>
        <w:t xml:space="preserve">freely go to places for family needs and health related issues. More than 95% women stated that they go alone to places such as; religious centers, friends’ house or neighborhood, and community centers or meeting places. However, 33% correspondents provided that they got accompanied when they go to local health center or doctor. In addition, apart from VSLA group, 80% of the correspondents stated that they participated in the CBO committees. </w:t>
      </w:r>
    </w:p>
    <w:p w:rsidR="004314E7" w:rsidRPr="00D41675" w:rsidRDefault="001124CA" w:rsidP="00C508E1">
      <w:pPr>
        <w:pStyle w:val="Heading2"/>
        <w:spacing w:before="120" w:after="0"/>
        <w:ind w:left="578" w:hanging="578"/>
        <w:jc w:val="both"/>
        <w:rPr>
          <w:rFonts w:ascii="Calibri" w:hAnsi="Calibri"/>
          <w:b/>
          <w:sz w:val="24"/>
          <w:szCs w:val="24"/>
        </w:rPr>
      </w:pPr>
      <w:bookmarkStart w:id="49" w:name="_Toc288378349"/>
      <w:bookmarkStart w:id="50" w:name="_Toc294529472"/>
      <w:r w:rsidRPr="00D41675">
        <w:rPr>
          <w:rFonts w:ascii="Calibri" w:hAnsi="Calibri"/>
          <w:b/>
          <w:sz w:val="24"/>
          <w:szCs w:val="24"/>
        </w:rPr>
        <w:t>Gender Based V</w:t>
      </w:r>
      <w:r w:rsidR="004314E7" w:rsidRPr="00D41675">
        <w:rPr>
          <w:rFonts w:ascii="Calibri" w:hAnsi="Calibri"/>
          <w:b/>
          <w:sz w:val="24"/>
          <w:szCs w:val="24"/>
        </w:rPr>
        <w:t>iolence</w:t>
      </w:r>
      <w:bookmarkEnd w:id="49"/>
      <w:bookmarkEnd w:id="50"/>
    </w:p>
    <w:p w:rsidR="004314E7" w:rsidRPr="00D41675" w:rsidRDefault="004314E7" w:rsidP="004314E7">
      <w:pPr>
        <w:spacing w:before="100" w:beforeAutospacing="1" w:after="100"/>
        <w:rPr>
          <w:rFonts w:ascii="Calibri" w:hAnsi="Calibri" w:cstheme="minorHAnsi"/>
          <w:color w:val="000000"/>
          <w:sz w:val="24"/>
          <w:szCs w:val="24"/>
        </w:rPr>
      </w:pPr>
      <w:r w:rsidRPr="00D41675">
        <w:rPr>
          <w:rFonts w:ascii="Calibri" w:hAnsi="Calibri" w:cstheme="minorHAnsi"/>
          <w:color w:val="000000"/>
          <w:sz w:val="24"/>
          <w:szCs w:val="24"/>
        </w:rPr>
        <w:t xml:space="preserve">According </w:t>
      </w:r>
      <w:r w:rsidR="004349D6" w:rsidRPr="00D41675">
        <w:rPr>
          <w:rFonts w:ascii="Calibri" w:hAnsi="Calibri" w:cstheme="minorHAnsi"/>
          <w:color w:val="000000"/>
          <w:sz w:val="24"/>
          <w:szCs w:val="24"/>
        </w:rPr>
        <w:t>to the findings domestic violence</w:t>
      </w:r>
      <w:r w:rsidRPr="00D41675">
        <w:rPr>
          <w:rFonts w:ascii="Calibri" w:hAnsi="Calibri" w:cstheme="minorHAnsi"/>
          <w:color w:val="000000"/>
          <w:sz w:val="24"/>
          <w:szCs w:val="24"/>
        </w:rPr>
        <w:t xml:space="preserve"> cases were committed by men in the households and men who committed domestic violence are in general those who smoke opium and drink alcohol. In </w:t>
      </w:r>
      <w:r w:rsidRPr="00D41675">
        <w:rPr>
          <w:rFonts w:ascii="Calibri" w:hAnsi="Calibri" w:cstheme="minorHAnsi"/>
          <w:color w:val="000000"/>
          <w:sz w:val="24"/>
          <w:szCs w:val="24"/>
        </w:rPr>
        <w:lastRenderedPageBreak/>
        <w:t xml:space="preserve">some cases, forced or arranged marriage, and gambling is also another problem that also cause domestic violence as their marriages were not built on love and do not last long. Women are being beaten or run away from the house as the husband asked money usually for smoking opium and drinking alcohol, selling household utilities, </w:t>
      </w:r>
      <w:r w:rsidR="00D41675">
        <w:rPr>
          <w:rFonts w:ascii="Calibri" w:hAnsi="Calibri" w:cstheme="minorHAnsi"/>
          <w:color w:val="000000"/>
          <w:sz w:val="24"/>
          <w:szCs w:val="24"/>
        </w:rPr>
        <w:t xml:space="preserve">or damaging household assets. </w:t>
      </w:r>
      <w:r w:rsidR="00D41675">
        <w:rPr>
          <w:rFonts w:ascii="Calibri" w:hAnsi="Calibri" w:cstheme="minorHAnsi"/>
          <w:sz w:val="24"/>
          <w:szCs w:val="24"/>
        </w:rPr>
        <w:t>Stakeholder also report</w:t>
      </w:r>
      <w:r w:rsidR="00D41675" w:rsidRPr="00D41675">
        <w:rPr>
          <w:rFonts w:ascii="Calibri" w:hAnsi="Calibri" w:cstheme="minorHAnsi"/>
          <w:color w:val="000000"/>
          <w:sz w:val="24"/>
          <w:szCs w:val="24"/>
        </w:rPr>
        <w:t xml:space="preserve"> that domestic violence happened mainly because of drug and alcohol and there are several cases reported to MWAF however, the villagers normally</w:t>
      </w:r>
      <w:r w:rsidR="00D41675">
        <w:rPr>
          <w:rFonts w:ascii="Calibri" w:hAnsi="Calibri" w:cstheme="minorHAnsi"/>
          <w:color w:val="000000"/>
          <w:sz w:val="24"/>
          <w:szCs w:val="24"/>
        </w:rPr>
        <w:t xml:space="preserve"> resolve problems on their own.</w:t>
      </w:r>
    </w:p>
    <w:p w:rsidR="004314E7" w:rsidRPr="00D41675" w:rsidRDefault="004314E7" w:rsidP="004314E7">
      <w:pPr>
        <w:spacing w:before="100" w:beforeAutospacing="1" w:after="100"/>
        <w:rPr>
          <w:rFonts w:ascii="Calibri" w:hAnsi="Calibri" w:cstheme="minorHAnsi"/>
          <w:sz w:val="24"/>
          <w:szCs w:val="24"/>
        </w:rPr>
      </w:pPr>
      <w:r w:rsidRPr="00D41675">
        <w:rPr>
          <w:rFonts w:ascii="Calibri" w:hAnsi="Calibri" w:cstheme="minorHAnsi"/>
          <w:color w:val="000000"/>
          <w:sz w:val="24"/>
          <w:szCs w:val="24"/>
        </w:rPr>
        <w:t xml:space="preserve">However domestic violence has reduced, especially after CARE arrived in these communities, they provided training and awareness on domestic violence and counseling. In addition, the study also shows that in terms of domestic violence, the church, assistant village administrators, and the women from VSLA group members provided counseling, negotiation between husbands and wives, and helping the couples understand and solve the problems. In addition, the people in the communities also have learnt not to cause domestic violence through CARE and UNICEF training on how to prevent domestic violent and how to care of children. Other factors that reduced or lessened domestic violent is also due to the fact that women have discussion at VLSA group meetings and have more knowledge and also because </w:t>
      </w:r>
      <w:proofErr w:type="spellStart"/>
      <w:r w:rsidRPr="00D41675">
        <w:rPr>
          <w:rFonts w:ascii="Calibri" w:hAnsi="Calibri" w:cstheme="minorHAnsi"/>
          <w:color w:val="000000"/>
          <w:sz w:val="24"/>
          <w:szCs w:val="24"/>
        </w:rPr>
        <w:t>o</w:t>
      </w:r>
      <w:proofErr w:type="spellEnd"/>
      <w:r w:rsidRPr="00D41675">
        <w:rPr>
          <w:rFonts w:ascii="Calibri" w:hAnsi="Calibri" w:cstheme="minorHAnsi"/>
          <w:color w:val="000000"/>
          <w:sz w:val="24"/>
          <w:szCs w:val="24"/>
        </w:rPr>
        <w:t xml:space="preserve"> opium eradication in the community in another factor. </w:t>
      </w:r>
    </w:p>
    <w:p w:rsidR="004314E7" w:rsidRPr="00D41675" w:rsidRDefault="004314E7" w:rsidP="00D41675">
      <w:pPr>
        <w:pBdr>
          <w:top w:val="single" w:sz="4" w:space="1" w:color="auto"/>
          <w:left w:val="single" w:sz="4" w:space="4" w:color="auto"/>
          <w:bottom w:val="single" w:sz="4" w:space="1" w:color="auto"/>
          <w:right w:val="single" w:sz="4" w:space="4" w:color="auto"/>
        </w:pBdr>
        <w:spacing w:before="100" w:beforeAutospacing="1" w:after="100"/>
        <w:rPr>
          <w:rFonts w:ascii="Calibri" w:hAnsi="Calibri" w:cstheme="minorHAnsi"/>
          <w:sz w:val="24"/>
          <w:szCs w:val="24"/>
        </w:rPr>
      </w:pPr>
      <w:r w:rsidRPr="00D41675">
        <w:rPr>
          <w:rFonts w:ascii="Calibri" w:hAnsi="Calibri" w:cstheme="minorHAnsi"/>
          <w:sz w:val="24"/>
          <w:szCs w:val="24"/>
        </w:rPr>
        <w:t xml:space="preserve">According U Mar Gum, who is 50 years old and the local authority from </w:t>
      </w:r>
      <w:proofErr w:type="spellStart"/>
      <w:r w:rsidRPr="00D41675">
        <w:rPr>
          <w:rFonts w:ascii="Calibri" w:hAnsi="Calibri" w:cstheme="minorHAnsi"/>
          <w:sz w:val="24"/>
          <w:szCs w:val="24"/>
        </w:rPr>
        <w:t>Hpar</w:t>
      </w:r>
      <w:proofErr w:type="spellEnd"/>
      <w:r w:rsidRPr="00D41675">
        <w:rPr>
          <w:rFonts w:ascii="Calibri" w:hAnsi="Calibri" w:cstheme="minorHAnsi"/>
          <w:sz w:val="24"/>
          <w:szCs w:val="24"/>
        </w:rPr>
        <w:t xml:space="preserve"> </w:t>
      </w:r>
      <w:proofErr w:type="spellStart"/>
      <w:r w:rsidRPr="00D41675">
        <w:rPr>
          <w:rFonts w:ascii="Calibri" w:hAnsi="Calibri" w:cstheme="minorHAnsi"/>
          <w:sz w:val="24"/>
          <w:szCs w:val="24"/>
        </w:rPr>
        <w:t>Hpate</w:t>
      </w:r>
      <w:proofErr w:type="spellEnd"/>
      <w:r w:rsidRPr="00D41675">
        <w:rPr>
          <w:rFonts w:ascii="Calibri" w:hAnsi="Calibri" w:cstheme="minorHAnsi"/>
          <w:sz w:val="24"/>
          <w:szCs w:val="24"/>
        </w:rPr>
        <w:t xml:space="preserve"> Village</w:t>
      </w:r>
      <w:r w:rsidRPr="00D41675">
        <w:rPr>
          <w:rFonts w:ascii="Calibri" w:hAnsi="Calibri" w:cstheme="minorHAnsi"/>
          <w:color w:val="000000"/>
          <w:sz w:val="24"/>
          <w:szCs w:val="24"/>
        </w:rPr>
        <w:t xml:space="preserve">, Muse Township said that there is no longer arranged marriage as the marriage did not last long in the past and regarding the transfer of the household property, only a few parents share their land and household assets equally to both men and women since there is still some </w:t>
      </w:r>
      <w:proofErr w:type="spellStart"/>
      <w:r w:rsidRPr="00D41675">
        <w:rPr>
          <w:rFonts w:ascii="Calibri" w:hAnsi="Calibri" w:cstheme="minorHAnsi"/>
          <w:color w:val="000000"/>
          <w:sz w:val="24"/>
          <w:szCs w:val="24"/>
        </w:rPr>
        <w:t>Kachin</w:t>
      </w:r>
      <w:proofErr w:type="spellEnd"/>
      <w:r w:rsidRPr="00D41675">
        <w:rPr>
          <w:rFonts w:ascii="Calibri" w:hAnsi="Calibri" w:cstheme="minorHAnsi"/>
          <w:color w:val="000000"/>
          <w:sz w:val="24"/>
          <w:szCs w:val="24"/>
        </w:rPr>
        <w:t xml:space="preserve"> traditional practice. Regarding domestic violence, narcotic abuses cause the problem and if it affected family problem or needs reconcili</w:t>
      </w:r>
      <w:r w:rsidR="00D41675">
        <w:rPr>
          <w:rFonts w:ascii="Calibri" w:hAnsi="Calibri" w:cstheme="minorHAnsi"/>
          <w:color w:val="000000"/>
          <w:sz w:val="24"/>
          <w:szCs w:val="24"/>
        </w:rPr>
        <w:t xml:space="preserve">ation, the cultural groups have since helped </w:t>
      </w:r>
      <w:r w:rsidRPr="00D41675">
        <w:rPr>
          <w:rFonts w:ascii="Calibri" w:hAnsi="Calibri" w:cstheme="minorHAnsi"/>
          <w:color w:val="000000"/>
          <w:sz w:val="24"/>
          <w:szCs w:val="24"/>
        </w:rPr>
        <w:t xml:space="preserve">them for negotiation. </w:t>
      </w:r>
    </w:p>
    <w:p w:rsidR="00E522B7" w:rsidRPr="00D41675" w:rsidRDefault="00E522B7" w:rsidP="00E522B7">
      <w:pPr>
        <w:pStyle w:val="Heading2"/>
        <w:spacing w:before="120" w:after="120"/>
        <w:ind w:left="578" w:hanging="578"/>
        <w:rPr>
          <w:rFonts w:ascii="Calibri" w:hAnsi="Calibri"/>
          <w:b/>
          <w:sz w:val="24"/>
          <w:szCs w:val="24"/>
        </w:rPr>
      </w:pPr>
      <w:bookmarkStart w:id="51" w:name="_Toc294529473"/>
      <w:r w:rsidRPr="00D41675">
        <w:rPr>
          <w:rFonts w:ascii="Calibri" w:hAnsi="Calibri"/>
          <w:b/>
          <w:sz w:val="24"/>
          <w:szCs w:val="24"/>
        </w:rPr>
        <w:t>Attitudes of men and women regarding gender based violence</w:t>
      </w:r>
      <w:bookmarkEnd w:id="51"/>
      <w:r w:rsidRPr="00D41675">
        <w:rPr>
          <w:rFonts w:ascii="Calibri" w:hAnsi="Calibri"/>
          <w:b/>
          <w:sz w:val="24"/>
          <w:szCs w:val="24"/>
        </w:rPr>
        <w:t xml:space="preserve"> </w:t>
      </w:r>
    </w:p>
    <w:p w:rsidR="00E522B7" w:rsidRPr="00D41675" w:rsidRDefault="00E522B7" w:rsidP="00E522B7">
      <w:pPr>
        <w:rPr>
          <w:rFonts w:ascii="Calibri" w:hAnsi="Calibri" w:cstheme="minorHAnsi"/>
          <w:color w:val="000000" w:themeColor="text1"/>
          <w:sz w:val="24"/>
          <w:szCs w:val="24"/>
        </w:rPr>
      </w:pPr>
      <w:r w:rsidRPr="00D41675">
        <w:rPr>
          <w:rFonts w:ascii="Calibri" w:hAnsi="Calibri" w:cstheme="minorHAnsi"/>
          <w:color w:val="000000" w:themeColor="text1"/>
          <w:sz w:val="24"/>
          <w:szCs w:val="24"/>
        </w:rPr>
        <w:t xml:space="preserve">Women´s average attitude scores at </w:t>
      </w:r>
      <w:proofErr w:type="spellStart"/>
      <w:r w:rsidRPr="00D41675">
        <w:rPr>
          <w:rFonts w:ascii="Calibri" w:hAnsi="Calibri" w:cstheme="minorHAnsi"/>
          <w:color w:val="000000" w:themeColor="text1"/>
          <w:sz w:val="24"/>
          <w:szCs w:val="24"/>
        </w:rPr>
        <w:t>endline</w:t>
      </w:r>
      <w:proofErr w:type="spellEnd"/>
      <w:r w:rsidRPr="00D41675">
        <w:rPr>
          <w:rFonts w:ascii="Calibri" w:hAnsi="Calibri" w:cstheme="minorHAnsi"/>
          <w:color w:val="000000" w:themeColor="text1"/>
          <w:sz w:val="24"/>
          <w:szCs w:val="24"/>
        </w:rPr>
        <w:t xml:space="preserve"> indicate more positive views regarding gender-based violence compared to baseline stage (2.24 compared to 2.95)</w:t>
      </w:r>
      <w:r w:rsidRPr="00D41675">
        <w:rPr>
          <w:rStyle w:val="FootnoteReference"/>
          <w:rFonts w:ascii="Calibri" w:hAnsi="Calibri" w:cstheme="minorHAnsi"/>
          <w:color w:val="000000" w:themeColor="text1"/>
          <w:sz w:val="24"/>
          <w:szCs w:val="24"/>
        </w:rPr>
        <w:footnoteReference w:id="10"/>
      </w:r>
      <w:r w:rsidRPr="00D41675">
        <w:rPr>
          <w:rFonts w:ascii="Calibri" w:hAnsi="Calibri" w:cstheme="minorHAnsi"/>
          <w:color w:val="000000" w:themeColor="text1"/>
          <w:sz w:val="24"/>
          <w:szCs w:val="24"/>
        </w:rPr>
        <w:t xml:space="preserve">.   However men´s average attitude scores were less positive (with scores of 3.59 at </w:t>
      </w:r>
      <w:proofErr w:type="spellStart"/>
      <w:r w:rsidRPr="00D41675">
        <w:rPr>
          <w:rFonts w:ascii="Calibri" w:hAnsi="Calibri" w:cstheme="minorHAnsi"/>
          <w:color w:val="000000" w:themeColor="text1"/>
          <w:sz w:val="24"/>
          <w:szCs w:val="24"/>
        </w:rPr>
        <w:t>endline</w:t>
      </w:r>
      <w:proofErr w:type="spellEnd"/>
      <w:r w:rsidRPr="00D41675">
        <w:rPr>
          <w:rFonts w:ascii="Calibri" w:hAnsi="Calibri" w:cstheme="minorHAnsi"/>
          <w:color w:val="000000" w:themeColor="text1"/>
          <w:sz w:val="24"/>
          <w:szCs w:val="24"/>
        </w:rPr>
        <w:t xml:space="preserve"> compared to 3.13 at baseline). </w:t>
      </w:r>
    </w:p>
    <w:p w:rsidR="00E522B7" w:rsidRPr="00D41675" w:rsidRDefault="00E522B7" w:rsidP="00E522B7">
      <w:pPr>
        <w:rPr>
          <w:rFonts w:ascii="Calibri" w:hAnsi="Calibri" w:cstheme="minorHAnsi"/>
          <w:color w:val="000000" w:themeColor="text1"/>
          <w:sz w:val="24"/>
          <w:szCs w:val="24"/>
        </w:rPr>
      </w:pPr>
    </w:p>
    <w:p w:rsidR="004314E7" w:rsidRPr="00D41675" w:rsidRDefault="004314E7" w:rsidP="00E522B7">
      <w:pPr>
        <w:rPr>
          <w:rFonts w:ascii="Calibri" w:hAnsi="Calibri" w:cstheme="minorHAnsi"/>
          <w:color w:val="000000" w:themeColor="text1"/>
          <w:sz w:val="24"/>
          <w:szCs w:val="24"/>
        </w:rPr>
      </w:pPr>
      <w:r w:rsidRPr="00D41675">
        <w:rPr>
          <w:rFonts w:ascii="Calibri" w:hAnsi="Calibri" w:cstheme="minorHAnsi"/>
          <w:color w:val="000000" w:themeColor="text1"/>
          <w:sz w:val="24"/>
          <w:szCs w:val="24"/>
        </w:rPr>
        <w:t xml:space="preserve">In a statement related to gender base violence, more than 70% of female correspondents disagreed to that a wife should tolerate being beaten by the husband or partner whereas 19% of the correspondents somehow agreed to the statement. In addition, more than 80 % of the correspondents disagreed on the following statements that important advantages for a circumcised girl, never too young to get married to a good husband, husband being justified in beating the wife without telling, a girl to get circumcised in order to preserve her virginity before marriage, better to send a son to school than daughter and women being raped for doing nothing to provoke it. Moreover, nearly 90% of the correspondents agreed to that women to refuse having sex when she is tired or not in the mood and women to choose whom they want to marry on their own. </w:t>
      </w:r>
    </w:p>
    <w:p w:rsidR="00E522B7" w:rsidRPr="00D41675" w:rsidRDefault="00E522B7" w:rsidP="00E522B7"/>
    <w:p w:rsidR="001124CA" w:rsidRPr="00D41675" w:rsidRDefault="004314E7" w:rsidP="004314E7">
      <w:pPr>
        <w:rPr>
          <w:rFonts w:ascii="Calibri" w:eastAsia="Times New Roman" w:hAnsi="Calibri" w:cs="Arial"/>
          <w:color w:val="000000" w:themeColor="text1"/>
          <w:szCs w:val="20"/>
          <w:lang w:val="en-SG" w:eastAsia="en-SG"/>
        </w:rPr>
      </w:pPr>
      <w:r w:rsidRPr="00D41675">
        <w:rPr>
          <w:rFonts w:ascii="Calibri" w:hAnsi="Calibri" w:cstheme="minorHAnsi"/>
          <w:color w:val="000000" w:themeColor="text1"/>
          <w:sz w:val="24"/>
          <w:szCs w:val="24"/>
        </w:rPr>
        <w:lastRenderedPageBreak/>
        <w:t xml:space="preserve">Regarding attitudes of men on GBV, </w:t>
      </w:r>
      <w:r w:rsidR="004349D6" w:rsidRPr="00D41675">
        <w:rPr>
          <w:rFonts w:ascii="Calibri" w:hAnsi="Calibri" w:cstheme="minorHAnsi"/>
          <w:color w:val="000000" w:themeColor="text1"/>
          <w:sz w:val="24"/>
          <w:szCs w:val="24"/>
        </w:rPr>
        <w:t xml:space="preserve">(A23) </w:t>
      </w:r>
      <w:r w:rsidRPr="00D41675">
        <w:rPr>
          <w:rFonts w:ascii="Calibri" w:hAnsi="Calibri" w:cstheme="minorHAnsi"/>
          <w:color w:val="000000" w:themeColor="text1"/>
          <w:sz w:val="24"/>
          <w:szCs w:val="24"/>
        </w:rPr>
        <w:t xml:space="preserve">nearly 85 % of the correspondents disagreed on the following statements that important advantages for a circumcised girl, never too young to get married to a good husband, husband being justified in beating the wife without telling, a girl to get circumcised in order to preserve her virginity before marriage, better to send a son to school than daughter and women being raped for doing nothing to provoke it. Moreover, nearly 90% </w:t>
      </w:r>
      <w:r w:rsidR="004349D6" w:rsidRPr="00D41675">
        <w:rPr>
          <w:rFonts w:ascii="Calibri" w:hAnsi="Calibri" w:cstheme="minorHAnsi"/>
          <w:color w:val="000000" w:themeColor="text1"/>
          <w:sz w:val="24"/>
          <w:szCs w:val="24"/>
        </w:rPr>
        <w:t>of the correspondents agreed t</w:t>
      </w:r>
      <w:r w:rsidRPr="00D41675">
        <w:rPr>
          <w:rFonts w:ascii="Calibri" w:hAnsi="Calibri" w:cstheme="minorHAnsi"/>
          <w:color w:val="000000" w:themeColor="text1"/>
          <w:sz w:val="24"/>
          <w:szCs w:val="24"/>
        </w:rPr>
        <w:t xml:space="preserve">hat women to refuse having sex when she is tired or not in the mood and women to choose whom they want to marry on their own. More than 90 % of both men and women correspondents disagreed to that </w:t>
      </w:r>
      <w:r w:rsidRPr="00D41675">
        <w:rPr>
          <w:rFonts w:ascii="Calibri" w:eastAsia="Times New Roman" w:hAnsi="Calibri" w:cstheme="minorHAnsi"/>
          <w:color w:val="000000" w:themeColor="text1"/>
          <w:sz w:val="24"/>
          <w:szCs w:val="24"/>
          <w:lang w:val="en-SG" w:eastAsia="en-SG"/>
        </w:rPr>
        <w:t>when a wife burns the food it is only proper that her husband/partner discipline her by hitting or beating her.</w:t>
      </w:r>
      <w:r w:rsidRPr="00D41675">
        <w:rPr>
          <w:rFonts w:ascii="Calibri" w:eastAsia="Times New Roman" w:hAnsi="Calibri" w:cs="Arial"/>
          <w:color w:val="000000" w:themeColor="text1"/>
          <w:szCs w:val="20"/>
          <w:lang w:val="en-SG" w:eastAsia="en-SG"/>
        </w:rPr>
        <w:t xml:space="preserve"> </w:t>
      </w:r>
    </w:p>
    <w:p w:rsidR="001124CA" w:rsidRPr="00D41675" w:rsidRDefault="001124CA" w:rsidP="00250C67">
      <w:pPr>
        <w:spacing w:before="100" w:beforeAutospacing="1" w:after="100"/>
        <w:rPr>
          <w:rFonts w:ascii="Calibri" w:hAnsi="Calibri" w:cstheme="minorHAnsi"/>
          <w:sz w:val="24"/>
          <w:szCs w:val="24"/>
        </w:rPr>
      </w:pPr>
      <w:r w:rsidRPr="00D41675">
        <w:rPr>
          <w:rFonts w:ascii="Calibri" w:hAnsi="Calibri" w:cstheme="minorHAnsi"/>
          <w:sz w:val="24"/>
          <w:szCs w:val="24"/>
        </w:rPr>
        <w:t xml:space="preserve">There are a lot of sex workers in this area according to a village elder in Muse; highlighting a need </w:t>
      </w:r>
      <w:r w:rsidR="00250C67" w:rsidRPr="00D41675">
        <w:rPr>
          <w:rFonts w:ascii="Calibri" w:hAnsi="Calibri" w:cstheme="minorHAnsi"/>
          <w:sz w:val="24"/>
          <w:szCs w:val="24"/>
        </w:rPr>
        <w:t>for</w:t>
      </w:r>
      <w:r w:rsidRPr="00D41675">
        <w:rPr>
          <w:rFonts w:ascii="Calibri" w:hAnsi="Calibri" w:cstheme="minorHAnsi"/>
          <w:sz w:val="24"/>
          <w:szCs w:val="24"/>
        </w:rPr>
        <w:t xml:space="preserve"> awareness raising on unsafe sex practices and the right of the sex workers to refuse unsafe sex practices. To date, there is no organization that endeavor</w:t>
      </w:r>
      <w:r w:rsidR="00250C67" w:rsidRPr="00D41675">
        <w:rPr>
          <w:rFonts w:ascii="Calibri" w:hAnsi="Calibri" w:cstheme="minorHAnsi"/>
          <w:sz w:val="24"/>
          <w:szCs w:val="24"/>
        </w:rPr>
        <w:t>s</w:t>
      </w:r>
      <w:r w:rsidRPr="00D41675">
        <w:rPr>
          <w:rFonts w:ascii="Calibri" w:hAnsi="Calibri" w:cstheme="minorHAnsi"/>
          <w:sz w:val="24"/>
          <w:szCs w:val="24"/>
        </w:rPr>
        <w:t xml:space="preserve"> such activities in this area and there is a feeling in the community that there is an urgent need to start these activities.</w:t>
      </w:r>
      <w:r w:rsidRPr="00D41675">
        <w:rPr>
          <w:rFonts w:ascii="Calibri" w:hAnsi="Calibri" w:cstheme="minorHAnsi"/>
          <w:b/>
          <w:bCs/>
          <w:sz w:val="24"/>
          <w:szCs w:val="24"/>
        </w:rPr>
        <w:t xml:space="preserve">  </w:t>
      </w:r>
    </w:p>
    <w:p w:rsidR="008A1781" w:rsidRPr="00D41675" w:rsidRDefault="004F55C3" w:rsidP="00C508E1">
      <w:pPr>
        <w:pStyle w:val="Heading2"/>
        <w:spacing w:before="120" w:after="0"/>
        <w:ind w:left="578" w:hanging="578"/>
        <w:jc w:val="both"/>
        <w:rPr>
          <w:rFonts w:ascii="Calibri" w:hAnsi="Calibri"/>
          <w:b/>
        </w:rPr>
      </w:pPr>
      <w:bookmarkStart w:id="52" w:name="_Toc294529474"/>
      <w:r w:rsidRPr="00D41675">
        <w:rPr>
          <w:rFonts w:ascii="Calibri" w:hAnsi="Calibri"/>
          <w:b/>
        </w:rPr>
        <w:t>VSLA´s as an entry point</w:t>
      </w:r>
      <w:bookmarkEnd w:id="52"/>
      <w:r w:rsidRPr="00D41675">
        <w:rPr>
          <w:rFonts w:ascii="Calibri" w:hAnsi="Calibri"/>
          <w:b/>
        </w:rPr>
        <w:t xml:space="preserve"> </w:t>
      </w:r>
    </w:p>
    <w:p w:rsidR="006E242A" w:rsidRPr="00D41675" w:rsidRDefault="006E242A" w:rsidP="006E242A">
      <w:pPr>
        <w:spacing w:before="100" w:beforeAutospacing="1" w:after="100"/>
        <w:rPr>
          <w:rFonts w:ascii="Calibri" w:hAnsi="Calibri" w:cstheme="minorHAnsi"/>
          <w:color w:val="000000"/>
          <w:sz w:val="24"/>
          <w:szCs w:val="24"/>
        </w:rPr>
      </w:pPr>
      <w:r w:rsidRPr="00D41675">
        <w:rPr>
          <w:rFonts w:ascii="Calibri" w:hAnsi="Calibri" w:cstheme="minorHAnsi"/>
          <w:color w:val="000000"/>
          <w:sz w:val="24"/>
          <w:szCs w:val="24"/>
        </w:rPr>
        <w:t>The research shows that m</w:t>
      </w:r>
      <w:r w:rsidR="008A1781" w:rsidRPr="00D41675">
        <w:rPr>
          <w:rFonts w:ascii="Calibri" w:hAnsi="Calibri" w:cstheme="minorHAnsi"/>
          <w:color w:val="000000"/>
          <w:sz w:val="24"/>
          <w:szCs w:val="24"/>
        </w:rPr>
        <w:t xml:space="preserve">embers from the community benefited from VSLA activities to solve their needs and also increase their incomes, and also use it for other emergency case such as health problems. Some families’ member can </w:t>
      </w:r>
      <w:r w:rsidR="00D41675">
        <w:rPr>
          <w:rFonts w:ascii="Calibri" w:hAnsi="Calibri" w:cstheme="minorHAnsi"/>
          <w:color w:val="000000"/>
          <w:sz w:val="24"/>
          <w:szCs w:val="24"/>
        </w:rPr>
        <w:t>invest</w:t>
      </w:r>
      <w:r w:rsidR="008A1781" w:rsidRPr="00D41675">
        <w:rPr>
          <w:rFonts w:ascii="Calibri" w:hAnsi="Calibri" w:cstheme="minorHAnsi"/>
          <w:color w:val="000000"/>
          <w:sz w:val="24"/>
          <w:szCs w:val="24"/>
        </w:rPr>
        <w:t xml:space="preserve"> in agriculture with the money they borrow from VSLA. The members of the group also utilize the money by collecting 200 Kyats for the funding and 3,000 to 5,000 Kyats for shares, most of them member put in 3,000 Kyats. From the funding they support for health, orphans, and education fees for the poor. The amount is decided after discussing with all members in the meeting. The remainder is used for donations. The members borrow from the group. The financial clearance is done annually. According to the local authority person, women </w:t>
      </w:r>
      <w:r w:rsidR="00250C67" w:rsidRPr="00D41675">
        <w:rPr>
          <w:rFonts w:ascii="Calibri" w:hAnsi="Calibri" w:cstheme="minorHAnsi"/>
          <w:color w:val="000000"/>
          <w:sz w:val="24"/>
          <w:szCs w:val="24"/>
        </w:rPr>
        <w:t xml:space="preserve">often </w:t>
      </w:r>
      <w:r w:rsidR="008A1781" w:rsidRPr="00D41675">
        <w:rPr>
          <w:rFonts w:ascii="Calibri" w:hAnsi="Calibri" w:cstheme="minorHAnsi"/>
          <w:color w:val="000000"/>
          <w:sz w:val="24"/>
          <w:szCs w:val="24"/>
        </w:rPr>
        <w:t>have</w:t>
      </w:r>
      <w:r w:rsidR="00250C67" w:rsidRPr="00D41675">
        <w:rPr>
          <w:rFonts w:ascii="Calibri" w:hAnsi="Calibri" w:cstheme="minorHAnsi"/>
          <w:color w:val="000000"/>
          <w:sz w:val="24"/>
          <w:szCs w:val="24"/>
        </w:rPr>
        <w:t xml:space="preserve"> a separate VSLA group from men. </w:t>
      </w:r>
    </w:p>
    <w:p w:rsidR="008A1781" w:rsidRPr="00D41675" w:rsidRDefault="006E242A" w:rsidP="004F55C3">
      <w:pPr>
        <w:rPr>
          <w:rFonts w:ascii="Calibri" w:hAnsi="Calibri" w:cstheme="minorHAnsi"/>
          <w:color w:val="000000" w:themeColor="text1"/>
          <w:sz w:val="24"/>
          <w:szCs w:val="24"/>
        </w:rPr>
      </w:pPr>
      <w:r w:rsidRPr="00D41675">
        <w:rPr>
          <w:rFonts w:ascii="Calibri" w:hAnsi="Calibri" w:cstheme="minorHAnsi"/>
          <w:color w:val="000000"/>
          <w:sz w:val="24"/>
          <w:szCs w:val="24"/>
        </w:rPr>
        <w:t xml:space="preserve">In the past, many of the women did not </w:t>
      </w:r>
      <w:r w:rsidR="004F55C3" w:rsidRPr="00D41675">
        <w:rPr>
          <w:rFonts w:ascii="Calibri" w:hAnsi="Calibri" w:cstheme="minorHAnsi"/>
          <w:color w:val="000000"/>
          <w:sz w:val="24"/>
          <w:szCs w:val="24"/>
        </w:rPr>
        <w:t>practice saving money</w:t>
      </w:r>
      <w:r w:rsidRPr="00D41675">
        <w:rPr>
          <w:rFonts w:ascii="Calibri" w:hAnsi="Calibri" w:cstheme="minorHAnsi"/>
          <w:color w:val="000000"/>
          <w:sz w:val="24"/>
          <w:szCs w:val="24"/>
        </w:rPr>
        <w:t>. However, due to</w:t>
      </w:r>
      <w:r w:rsidR="004F55C3" w:rsidRPr="00D41675">
        <w:rPr>
          <w:rFonts w:ascii="Calibri" w:hAnsi="Calibri" w:cstheme="minorHAnsi"/>
          <w:color w:val="000000"/>
          <w:sz w:val="24"/>
          <w:szCs w:val="24"/>
        </w:rPr>
        <w:t xml:space="preserve"> VSLA activities, many women were encouraged</w:t>
      </w:r>
      <w:r w:rsidRPr="00D41675">
        <w:rPr>
          <w:rFonts w:ascii="Calibri" w:hAnsi="Calibri" w:cstheme="minorHAnsi"/>
          <w:color w:val="000000"/>
          <w:sz w:val="24"/>
          <w:szCs w:val="24"/>
        </w:rPr>
        <w:t xml:space="preserve"> to save money for the saving day, especially for the next saving cycle at VSLA. One of the challenges is that some non-members see problematic of being members of the VSLA as they only can think of money. However, these members got other beneficial such as knowledge, awareness, understanding each other, unity and having confident and being able to speak in front of others. Many of them also have increased their level of financial management skill and practices and are able to handle large sum of money. In some villages women became key holders and account in VSLAs. </w:t>
      </w:r>
      <w:r w:rsidR="004F55C3" w:rsidRPr="00D41675">
        <w:rPr>
          <w:rFonts w:ascii="Calibri" w:hAnsi="Calibri" w:cstheme="minorHAnsi"/>
          <w:color w:val="000000" w:themeColor="text1"/>
          <w:sz w:val="24"/>
          <w:szCs w:val="24"/>
        </w:rPr>
        <w:t xml:space="preserve">The </w:t>
      </w:r>
      <w:proofErr w:type="spellStart"/>
      <w:r w:rsidR="004F55C3" w:rsidRPr="00D41675">
        <w:rPr>
          <w:rFonts w:ascii="Calibri" w:hAnsi="Calibri" w:cstheme="minorHAnsi"/>
          <w:color w:val="000000" w:themeColor="text1"/>
          <w:sz w:val="24"/>
          <w:szCs w:val="24"/>
        </w:rPr>
        <w:t>endline</w:t>
      </w:r>
      <w:proofErr w:type="spellEnd"/>
      <w:r w:rsidR="004F55C3" w:rsidRPr="00D41675">
        <w:rPr>
          <w:rFonts w:ascii="Calibri" w:hAnsi="Calibri" w:cstheme="minorHAnsi"/>
          <w:color w:val="000000" w:themeColor="text1"/>
          <w:sz w:val="24"/>
          <w:szCs w:val="24"/>
        </w:rPr>
        <w:t xml:space="preserve"> study showed a better functioning of VSLA, strengthened their capacities on financial management which is an improvement compared to the midterm review. In addition, VSLAs are still functioning in many villages after Care project ended in December 2013.</w:t>
      </w:r>
    </w:p>
    <w:p w:rsidR="00250C67" w:rsidRPr="00D41675" w:rsidRDefault="004F55C3" w:rsidP="00250C67">
      <w:pPr>
        <w:pStyle w:val="Heading2"/>
        <w:spacing w:before="120" w:after="0"/>
        <w:ind w:left="578" w:hanging="578"/>
        <w:jc w:val="both"/>
        <w:rPr>
          <w:rFonts w:ascii="Calibri" w:hAnsi="Calibri"/>
          <w:b/>
        </w:rPr>
      </w:pPr>
      <w:bookmarkStart w:id="53" w:name="_Toc294529475"/>
      <w:r w:rsidRPr="00D41675">
        <w:rPr>
          <w:rFonts w:ascii="Calibri" w:hAnsi="Calibri"/>
          <w:b/>
        </w:rPr>
        <w:t>Economic empowerment</w:t>
      </w:r>
      <w:bookmarkEnd w:id="53"/>
      <w:r w:rsidRPr="00D41675">
        <w:rPr>
          <w:rFonts w:ascii="Calibri" w:hAnsi="Calibri"/>
          <w:b/>
        </w:rPr>
        <w:t xml:space="preserve"> </w:t>
      </w:r>
    </w:p>
    <w:p w:rsidR="00250C67" w:rsidRPr="00D41675" w:rsidRDefault="00250C67" w:rsidP="00250C67">
      <w:pPr>
        <w:spacing w:before="100" w:beforeAutospacing="1" w:after="100"/>
        <w:rPr>
          <w:rFonts w:ascii="Calibri" w:hAnsi="Calibri" w:cstheme="minorHAnsi"/>
          <w:sz w:val="24"/>
          <w:szCs w:val="24"/>
        </w:rPr>
      </w:pPr>
      <w:r w:rsidRPr="00D41675">
        <w:rPr>
          <w:rFonts w:ascii="Calibri" w:hAnsi="Calibri" w:cstheme="minorHAnsi"/>
          <w:sz w:val="24"/>
          <w:szCs w:val="24"/>
        </w:rPr>
        <w:t xml:space="preserve">The study shows that both men and women from village groups collaborated in solving social economic problems for instance, many villagers from different villages worked together in building latrines and the shelters and water supply for their restive community. In addition, in the case of celebration such as traditional or religious festival, all the villagers cooperate and work together to do the celebration. </w:t>
      </w:r>
    </w:p>
    <w:p w:rsidR="008A1781" w:rsidRPr="00D41675" w:rsidRDefault="008A1781" w:rsidP="00250C67">
      <w:pPr>
        <w:pBdr>
          <w:top w:val="single" w:sz="4" w:space="1" w:color="auto"/>
          <w:left w:val="single" w:sz="4" w:space="4" w:color="auto"/>
          <w:bottom w:val="single" w:sz="4" w:space="1" w:color="auto"/>
          <w:right w:val="single" w:sz="4" w:space="4" w:color="auto"/>
        </w:pBdr>
        <w:spacing w:before="100" w:beforeAutospacing="1" w:after="100"/>
        <w:rPr>
          <w:rFonts w:ascii="Calibri" w:hAnsi="Calibri" w:cstheme="minorHAnsi"/>
          <w:sz w:val="24"/>
          <w:szCs w:val="24"/>
        </w:rPr>
      </w:pPr>
      <w:proofErr w:type="gramStart"/>
      <w:r w:rsidRPr="00D41675">
        <w:rPr>
          <w:rFonts w:ascii="Calibri" w:hAnsi="Calibri" w:cstheme="minorHAnsi"/>
          <w:sz w:val="24"/>
          <w:szCs w:val="24"/>
        </w:rPr>
        <w:lastRenderedPageBreak/>
        <w:t xml:space="preserve">U </w:t>
      </w:r>
      <w:proofErr w:type="spellStart"/>
      <w:r w:rsidRPr="00D41675">
        <w:rPr>
          <w:rFonts w:ascii="Calibri" w:hAnsi="Calibri" w:cstheme="minorHAnsi"/>
          <w:sz w:val="24"/>
          <w:szCs w:val="24"/>
        </w:rPr>
        <w:t>Saing</w:t>
      </w:r>
      <w:proofErr w:type="spellEnd"/>
      <w:r w:rsidRPr="00D41675">
        <w:rPr>
          <w:rFonts w:ascii="Calibri" w:hAnsi="Calibri" w:cstheme="minorHAnsi"/>
          <w:sz w:val="24"/>
          <w:szCs w:val="24"/>
        </w:rPr>
        <w:t xml:space="preserve"> </w:t>
      </w:r>
      <w:proofErr w:type="spellStart"/>
      <w:r w:rsidRPr="00D41675">
        <w:rPr>
          <w:rFonts w:ascii="Calibri" w:hAnsi="Calibri" w:cstheme="minorHAnsi"/>
          <w:sz w:val="24"/>
          <w:szCs w:val="24"/>
        </w:rPr>
        <w:t>Lat</w:t>
      </w:r>
      <w:proofErr w:type="spellEnd"/>
      <w:r w:rsidRPr="00D41675">
        <w:rPr>
          <w:rFonts w:ascii="Calibri" w:hAnsi="Calibri" w:cstheme="minorHAnsi"/>
          <w:sz w:val="24"/>
          <w:szCs w:val="24"/>
        </w:rPr>
        <w:t xml:space="preserve"> who is 56 years old and a community leader from </w:t>
      </w:r>
      <w:proofErr w:type="spellStart"/>
      <w:r w:rsidRPr="00D41675">
        <w:rPr>
          <w:rFonts w:ascii="Calibri" w:hAnsi="Calibri" w:cstheme="minorHAnsi"/>
          <w:sz w:val="24"/>
          <w:szCs w:val="24"/>
        </w:rPr>
        <w:t>Khu</w:t>
      </w:r>
      <w:proofErr w:type="spellEnd"/>
      <w:r w:rsidRPr="00D41675">
        <w:rPr>
          <w:rFonts w:ascii="Calibri" w:hAnsi="Calibri" w:cstheme="minorHAnsi"/>
          <w:sz w:val="24"/>
          <w:szCs w:val="24"/>
        </w:rPr>
        <w:t xml:space="preserve"> </w:t>
      </w:r>
      <w:proofErr w:type="spellStart"/>
      <w:r w:rsidRPr="00D41675">
        <w:rPr>
          <w:rFonts w:ascii="Calibri" w:hAnsi="Calibri" w:cstheme="minorHAnsi"/>
          <w:sz w:val="24"/>
          <w:szCs w:val="24"/>
        </w:rPr>
        <w:t>Haung</w:t>
      </w:r>
      <w:proofErr w:type="spellEnd"/>
      <w:r w:rsidRPr="00D41675">
        <w:rPr>
          <w:rFonts w:ascii="Calibri" w:hAnsi="Calibri" w:cstheme="minorHAnsi"/>
          <w:sz w:val="24"/>
          <w:szCs w:val="24"/>
        </w:rPr>
        <w:t xml:space="preserve"> village from Muse township</w:t>
      </w:r>
      <w:proofErr w:type="gramEnd"/>
      <w:r w:rsidRPr="00D41675">
        <w:rPr>
          <w:rFonts w:ascii="Calibri" w:hAnsi="Calibri" w:cstheme="minorHAnsi"/>
          <w:color w:val="FF0000"/>
          <w:sz w:val="24"/>
          <w:szCs w:val="24"/>
        </w:rPr>
        <w:t xml:space="preserve"> </w:t>
      </w:r>
      <w:r w:rsidRPr="00D41675">
        <w:rPr>
          <w:rFonts w:ascii="Calibri" w:hAnsi="Calibri" w:cstheme="minorHAnsi"/>
          <w:sz w:val="24"/>
          <w:szCs w:val="24"/>
        </w:rPr>
        <w:t xml:space="preserve">mentioned the usefulness of the VSLA that the AMW is a good example of how women are empowered by participating in development. By giving time and attending the trainings his daughter gained a lot of knowledge as well as the trust of the villagers. Some learned accounting by joining the VSLA. One of his daughters had just </w:t>
      </w:r>
      <w:r w:rsidR="004F55C3" w:rsidRPr="00D41675">
        <w:rPr>
          <w:rFonts w:ascii="Calibri" w:hAnsi="Calibri" w:cstheme="minorHAnsi"/>
          <w:sz w:val="24"/>
          <w:szCs w:val="24"/>
        </w:rPr>
        <w:t>passed</w:t>
      </w:r>
      <w:r w:rsidRPr="00D41675">
        <w:rPr>
          <w:rFonts w:ascii="Calibri" w:hAnsi="Calibri" w:cstheme="minorHAnsi"/>
          <w:sz w:val="24"/>
          <w:szCs w:val="24"/>
        </w:rPr>
        <w:t xml:space="preserve"> the second standard but now she can do the accounts well after joining the VSLA. At first she met a lot of challenges but with the help and encourage of CARE staff, eventually she succeeded. </w:t>
      </w:r>
    </w:p>
    <w:p w:rsidR="00224C6C" w:rsidRPr="00D41675" w:rsidRDefault="00224C6C" w:rsidP="00224C6C">
      <w:pPr>
        <w:spacing w:before="100" w:beforeAutospacing="1" w:after="100"/>
        <w:rPr>
          <w:rFonts w:ascii="Calibri" w:hAnsi="Calibri" w:cstheme="minorHAnsi"/>
          <w:sz w:val="24"/>
          <w:szCs w:val="24"/>
        </w:rPr>
      </w:pPr>
      <w:r w:rsidRPr="00D41675">
        <w:rPr>
          <w:rFonts w:ascii="Calibri" w:hAnsi="Calibri" w:cstheme="minorHAnsi"/>
          <w:sz w:val="24"/>
          <w:szCs w:val="24"/>
        </w:rPr>
        <w:t xml:space="preserve">Moreover, financial difficulty was always a problem for many of the women in the villages. Due to CARE program, women now have access to borrow money for investment with low interest and can support their family income and increase their own decision making power at household level, access to water for all the villagers and gained health education to improve villagers’ health situation. After having many different meetings conducted by CARE, groups in the villages, the villagers got to know each other better, more united and run meetings like family members. </w:t>
      </w:r>
    </w:p>
    <w:p w:rsidR="004314E7" w:rsidRPr="00D41675" w:rsidRDefault="004314E7" w:rsidP="000B4BBE">
      <w:pPr>
        <w:rPr>
          <w:rFonts w:ascii="Calibri" w:eastAsia="Verdana" w:hAnsi="Calibri" w:cstheme="minorHAnsi"/>
          <w:sz w:val="24"/>
          <w:szCs w:val="24"/>
        </w:rPr>
      </w:pPr>
    </w:p>
    <w:p w:rsidR="004314E7" w:rsidRPr="00D41675" w:rsidRDefault="004314E7" w:rsidP="000B4BBE">
      <w:pPr>
        <w:rPr>
          <w:rFonts w:ascii="Calibri" w:eastAsia="Verdana" w:hAnsi="Calibri" w:cstheme="minorHAnsi"/>
          <w:sz w:val="24"/>
          <w:szCs w:val="24"/>
        </w:rPr>
      </w:pPr>
    </w:p>
    <w:p w:rsidR="008A1781" w:rsidRPr="00D41675" w:rsidRDefault="008A1781" w:rsidP="000B4BBE">
      <w:pPr>
        <w:rPr>
          <w:rFonts w:ascii="Calibri" w:eastAsia="Verdana" w:hAnsi="Calibri" w:cstheme="minorHAnsi"/>
          <w:sz w:val="24"/>
          <w:szCs w:val="24"/>
        </w:rPr>
      </w:pPr>
    </w:p>
    <w:p w:rsidR="008A1781" w:rsidRPr="00D41675" w:rsidRDefault="008A1781" w:rsidP="000B4BBE">
      <w:pPr>
        <w:rPr>
          <w:rFonts w:ascii="Calibri" w:eastAsia="Verdana" w:hAnsi="Calibri" w:cstheme="minorHAnsi"/>
          <w:sz w:val="24"/>
          <w:szCs w:val="24"/>
        </w:rPr>
      </w:pPr>
    </w:p>
    <w:p w:rsidR="008A1781" w:rsidRPr="00D41675" w:rsidRDefault="008A1781" w:rsidP="000B4BBE">
      <w:pPr>
        <w:rPr>
          <w:rFonts w:ascii="Calibri" w:eastAsia="Verdana" w:hAnsi="Calibri" w:cstheme="minorHAnsi"/>
          <w:sz w:val="24"/>
          <w:szCs w:val="24"/>
        </w:rPr>
      </w:pPr>
    </w:p>
    <w:p w:rsidR="008A1781" w:rsidRPr="00D41675" w:rsidRDefault="008A1781" w:rsidP="000B4BBE">
      <w:pPr>
        <w:rPr>
          <w:rFonts w:ascii="Calibri" w:eastAsia="Verdana" w:hAnsi="Calibri" w:cstheme="minorHAnsi"/>
          <w:sz w:val="24"/>
          <w:szCs w:val="24"/>
        </w:rPr>
      </w:pPr>
    </w:p>
    <w:p w:rsidR="008A1781" w:rsidRPr="00D41675" w:rsidRDefault="008A1781" w:rsidP="000B4BBE">
      <w:pPr>
        <w:rPr>
          <w:rFonts w:ascii="Calibri" w:eastAsia="Verdana" w:hAnsi="Calibri" w:cstheme="minorHAnsi"/>
          <w:sz w:val="24"/>
          <w:szCs w:val="24"/>
        </w:rPr>
      </w:pPr>
    </w:p>
    <w:p w:rsidR="008A1781" w:rsidRPr="00D41675" w:rsidRDefault="008A1781" w:rsidP="000B4BBE">
      <w:pPr>
        <w:rPr>
          <w:rFonts w:ascii="Calibri" w:eastAsia="Verdana" w:hAnsi="Calibri" w:cstheme="minorHAnsi"/>
          <w:sz w:val="24"/>
          <w:szCs w:val="24"/>
        </w:rPr>
      </w:pPr>
    </w:p>
    <w:p w:rsidR="008A1781" w:rsidRPr="00D41675" w:rsidRDefault="008A1781" w:rsidP="000B4BBE">
      <w:pPr>
        <w:rPr>
          <w:rFonts w:ascii="Calibri" w:eastAsia="Verdana" w:hAnsi="Calibri" w:cstheme="minorHAnsi"/>
          <w:sz w:val="24"/>
          <w:szCs w:val="24"/>
        </w:rPr>
      </w:pPr>
    </w:p>
    <w:p w:rsidR="008A1781" w:rsidRPr="00D41675" w:rsidRDefault="008A1781" w:rsidP="000B4BBE">
      <w:pPr>
        <w:rPr>
          <w:rFonts w:ascii="Calibri" w:eastAsia="Verdana" w:hAnsi="Calibri" w:cstheme="minorHAnsi"/>
          <w:sz w:val="24"/>
          <w:szCs w:val="24"/>
        </w:rPr>
      </w:pPr>
    </w:p>
    <w:p w:rsidR="006011A2" w:rsidRPr="00D41675" w:rsidRDefault="006011A2" w:rsidP="006011A2">
      <w:pPr>
        <w:rPr>
          <w:rFonts w:ascii="Calibri" w:hAnsi="Calibri" w:cstheme="minorHAnsi"/>
          <w:color w:val="000000" w:themeColor="text1"/>
          <w:sz w:val="24"/>
          <w:szCs w:val="24"/>
        </w:rPr>
      </w:pPr>
    </w:p>
    <w:p w:rsidR="006E242A" w:rsidRPr="00D41675" w:rsidRDefault="006E242A" w:rsidP="006011A2">
      <w:pPr>
        <w:rPr>
          <w:rFonts w:ascii="Calibri" w:hAnsi="Calibri" w:cstheme="minorHAnsi"/>
          <w:color w:val="000000" w:themeColor="text1"/>
          <w:sz w:val="24"/>
          <w:szCs w:val="24"/>
        </w:rPr>
      </w:pPr>
    </w:p>
    <w:p w:rsidR="006E242A" w:rsidRPr="00D41675" w:rsidRDefault="006E242A" w:rsidP="006011A2">
      <w:pPr>
        <w:rPr>
          <w:rFonts w:ascii="Calibri" w:hAnsi="Calibri" w:cstheme="minorHAnsi"/>
          <w:color w:val="000000" w:themeColor="text1"/>
          <w:sz w:val="24"/>
          <w:szCs w:val="24"/>
        </w:rPr>
      </w:pPr>
    </w:p>
    <w:p w:rsidR="006011A2" w:rsidRPr="00D41675" w:rsidRDefault="006011A2" w:rsidP="006011A2">
      <w:pPr>
        <w:rPr>
          <w:rFonts w:ascii="Calibri" w:hAnsi="Calibri" w:cstheme="minorHAnsi"/>
          <w:color w:val="000000" w:themeColor="text1"/>
          <w:sz w:val="24"/>
          <w:szCs w:val="24"/>
        </w:rPr>
      </w:pPr>
    </w:p>
    <w:p w:rsidR="006011A2" w:rsidRPr="00D41675" w:rsidRDefault="006011A2" w:rsidP="006011A2">
      <w:pPr>
        <w:rPr>
          <w:rFonts w:ascii="Calibri" w:hAnsi="Calibri" w:cstheme="minorHAnsi"/>
          <w:color w:val="000000" w:themeColor="text1"/>
          <w:sz w:val="24"/>
          <w:szCs w:val="24"/>
        </w:rPr>
      </w:pPr>
    </w:p>
    <w:p w:rsidR="006011A2" w:rsidRPr="00D41675" w:rsidRDefault="006011A2" w:rsidP="006011A2">
      <w:pPr>
        <w:rPr>
          <w:rFonts w:ascii="Calibri" w:hAnsi="Calibri" w:cstheme="minorHAnsi"/>
          <w:color w:val="000000" w:themeColor="text1"/>
          <w:sz w:val="24"/>
          <w:szCs w:val="24"/>
        </w:rPr>
      </w:pPr>
    </w:p>
    <w:p w:rsidR="006011A2" w:rsidRPr="00D41675" w:rsidRDefault="006011A2" w:rsidP="006011A2">
      <w:pPr>
        <w:rPr>
          <w:rFonts w:ascii="Calibri" w:hAnsi="Calibri" w:cstheme="minorHAnsi"/>
          <w:color w:val="000000" w:themeColor="text1"/>
          <w:sz w:val="24"/>
          <w:szCs w:val="24"/>
        </w:rPr>
      </w:pPr>
    </w:p>
    <w:p w:rsidR="006011A2" w:rsidRPr="00D41675" w:rsidRDefault="006011A2" w:rsidP="006011A2">
      <w:pPr>
        <w:rPr>
          <w:rFonts w:ascii="Calibri" w:hAnsi="Calibri" w:cstheme="minorHAnsi"/>
          <w:color w:val="000000" w:themeColor="text1"/>
          <w:sz w:val="24"/>
          <w:szCs w:val="24"/>
        </w:rPr>
      </w:pPr>
    </w:p>
    <w:p w:rsidR="00724329" w:rsidRPr="00D41675" w:rsidRDefault="00724329" w:rsidP="006011A2">
      <w:pPr>
        <w:rPr>
          <w:rFonts w:ascii="Calibri" w:hAnsi="Calibri" w:cstheme="minorHAnsi"/>
          <w:color w:val="000000" w:themeColor="text1"/>
          <w:sz w:val="24"/>
          <w:szCs w:val="24"/>
        </w:rPr>
        <w:sectPr w:rsidR="00724329" w:rsidRPr="00D41675" w:rsidSect="004F55C3">
          <w:pgSz w:w="12240" w:h="15840"/>
          <w:pgMar w:top="1440" w:right="1247" w:bottom="1440" w:left="1247" w:header="720" w:footer="720" w:gutter="0"/>
          <w:cols w:space="720"/>
          <w:docGrid w:linePitch="360"/>
        </w:sectPr>
      </w:pPr>
    </w:p>
    <w:p w:rsidR="00D90A0D" w:rsidRPr="00D41675" w:rsidRDefault="00D90A0D" w:rsidP="00B20233">
      <w:pPr>
        <w:rPr>
          <w:rFonts w:ascii="Calibri" w:hAnsi="Calibri" w:cstheme="minorHAnsi"/>
          <w:sz w:val="22"/>
        </w:rPr>
      </w:pPr>
    </w:p>
    <w:tbl>
      <w:tblPr>
        <w:tblW w:w="8927" w:type="dxa"/>
        <w:tblInd w:w="91" w:type="dxa"/>
        <w:tblLayout w:type="fixed"/>
        <w:tblLook w:val="04A0" w:firstRow="1" w:lastRow="0" w:firstColumn="1" w:lastColumn="0" w:noHBand="0" w:noVBand="1"/>
      </w:tblPr>
      <w:tblGrid>
        <w:gridCol w:w="5120"/>
        <w:gridCol w:w="960"/>
        <w:gridCol w:w="960"/>
        <w:gridCol w:w="1887"/>
      </w:tblGrid>
      <w:tr w:rsidR="00D90A0D" w:rsidRPr="00D41675" w:rsidTr="00B36E22">
        <w:trPr>
          <w:trHeight w:val="300"/>
        </w:trPr>
        <w:tc>
          <w:tcPr>
            <w:tcW w:w="8927" w:type="dxa"/>
            <w:gridSpan w:val="4"/>
            <w:tcBorders>
              <w:top w:val="nil"/>
              <w:left w:val="nil"/>
              <w:bottom w:val="single" w:sz="4" w:space="0" w:color="auto"/>
            </w:tcBorders>
            <w:shd w:val="clear" w:color="auto" w:fill="auto"/>
            <w:noWrap/>
            <w:vAlign w:val="bottom"/>
            <w:hideMark/>
          </w:tcPr>
          <w:p w:rsidR="00D90A0D" w:rsidRPr="00D41675" w:rsidRDefault="00D90A0D" w:rsidP="00B36E22">
            <w:pPr>
              <w:jc w:val="left"/>
              <w:rPr>
                <w:rFonts w:ascii="Calibri" w:eastAsiaTheme="majorEastAsia" w:hAnsi="Calibri" w:cstheme="majorBidi"/>
                <w:b/>
                <w:bCs/>
                <w:sz w:val="32"/>
                <w:szCs w:val="32"/>
              </w:rPr>
            </w:pPr>
            <w:r w:rsidRPr="00D41675">
              <w:rPr>
                <w:rFonts w:ascii="Calibri" w:eastAsiaTheme="majorEastAsia" w:hAnsi="Calibri" w:cstheme="majorBidi"/>
                <w:b/>
                <w:bCs/>
                <w:sz w:val="32"/>
                <w:szCs w:val="32"/>
              </w:rPr>
              <w:t xml:space="preserve">Annex 1. </w:t>
            </w:r>
            <w:r w:rsidR="004F55C3" w:rsidRPr="00D41675">
              <w:rPr>
                <w:rFonts w:ascii="Calibri" w:eastAsiaTheme="majorEastAsia" w:hAnsi="Calibri" w:cstheme="majorBidi"/>
                <w:b/>
                <w:bCs/>
                <w:sz w:val="32"/>
                <w:szCs w:val="32"/>
              </w:rPr>
              <w:t xml:space="preserve">Quantitative results tables </w:t>
            </w:r>
            <w:r w:rsidRPr="00D41675">
              <w:rPr>
                <w:rFonts w:ascii="Calibri" w:eastAsiaTheme="majorEastAsia" w:hAnsi="Calibri" w:cstheme="majorBidi"/>
                <w:b/>
                <w:bCs/>
                <w:sz w:val="32"/>
                <w:szCs w:val="32"/>
              </w:rPr>
              <w:t xml:space="preserve"> </w:t>
            </w:r>
          </w:p>
          <w:p w:rsidR="00D90A0D" w:rsidRPr="00D41675" w:rsidRDefault="00D90A0D" w:rsidP="00B36E22">
            <w:pPr>
              <w:jc w:val="left"/>
              <w:rPr>
                <w:rFonts w:ascii="Calibri" w:eastAsiaTheme="majorEastAsia" w:hAnsi="Calibri" w:cstheme="majorBidi"/>
                <w:b/>
                <w:bCs/>
                <w:sz w:val="32"/>
                <w:szCs w:val="32"/>
              </w:rPr>
            </w:pPr>
          </w:p>
          <w:p w:rsidR="00D90A0D" w:rsidRPr="00D41675" w:rsidRDefault="00D90A0D" w:rsidP="00B36E22">
            <w:pPr>
              <w:rPr>
                <w:rFonts w:ascii="Calibri" w:eastAsia="Times New Roman" w:hAnsi="Calibri" w:cstheme="minorHAnsi"/>
                <w:b/>
                <w:color w:val="000000"/>
                <w:lang w:val="en-SG" w:eastAsia="en-SG"/>
              </w:rPr>
            </w:pPr>
            <w:r w:rsidRPr="00D41675">
              <w:rPr>
                <w:rFonts w:ascii="Calibri" w:hAnsi="Calibri"/>
                <w:b/>
              </w:rPr>
              <w:t>Table A1  Background characteristics of Women and Men in Myanmar</w:t>
            </w:r>
          </w:p>
        </w:tc>
      </w:tr>
      <w:tr w:rsidR="00D90A0D" w:rsidRPr="00D41675" w:rsidTr="00B36E22">
        <w:trPr>
          <w:trHeight w:val="300"/>
        </w:trPr>
        <w:tc>
          <w:tcPr>
            <w:tcW w:w="5120" w:type="dxa"/>
            <w:tcBorders>
              <w:top w:val="single" w:sz="4" w:space="0" w:color="auto"/>
              <w:left w:val="single" w:sz="4" w:space="0" w:color="auto"/>
              <w:bottom w:val="single" w:sz="4" w:space="0" w:color="auto"/>
              <w:right w:val="single" w:sz="4" w:space="0" w:color="auto"/>
            </w:tcBorders>
            <w:shd w:val="clear" w:color="auto" w:fill="AFD5C8"/>
            <w:noWrap/>
            <w:vAlign w:val="bottom"/>
            <w:hideMark/>
          </w:tcPr>
          <w:p w:rsidR="00D90A0D" w:rsidRPr="00D41675" w:rsidRDefault="00D90A0D" w:rsidP="00B36E22">
            <w:pPr>
              <w:rPr>
                <w:rFonts w:ascii="Calibri" w:eastAsia="Times New Roman" w:hAnsi="Calibri" w:cstheme="minorHAnsi"/>
                <w:color w:val="000000"/>
                <w:lang w:val="en-SG" w:eastAsia="en-SG"/>
              </w:rPr>
            </w:pPr>
            <w:r w:rsidRPr="00D41675">
              <w:rPr>
                <w:rFonts w:ascii="Calibri" w:eastAsia="Times New Roman" w:hAnsi="Calibri" w:cstheme="minorHAnsi"/>
                <w:color w:val="000000"/>
                <w:lang w:val="en-SG" w:eastAsia="en-SG"/>
              </w:rPr>
              <w:t xml:space="preserve">  </w:t>
            </w:r>
          </w:p>
        </w:tc>
        <w:tc>
          <w:tcPr>
            <w:tcW w:w="960" w:type="dxa"/>
            <w:tcBorders>
              <w:top w:val="single" w:sz="4" w:space="0" w:color="auto"/>
              <w:left w:val="nil"/>
              <w:bottom w:val="single" w:sz="4" w:space="0" w:color="auto"/>
              <w:right w:val="single" w:sz="4" w:space="0" w:color="auto"/>
            </w:tcBorders>
            <w:shd w:val="clear" w:color="auto" w:fill="AFD5C8"/>
            <w:noWrap/>
            <w:vAlign w:val="bottom"/>
            <w:hideMark/>
          </w:tcPr>
          <w:p w:rsidR="00D90A0D" w:rsidRPr="00D41675" w:rsidRDefault="00D90A0D" w:rsidP="00762FD5">
            <w:pPr>
              <w:jc w:val="center"/>
              <w:rPr>
                <w:rFonts w:ascii="Calibri" w:eastAsia="Times New Roman" w:hAnsi="Calibri" w:cstheme="minorHAnsi"/>
                <w:b/>
                <w:bCs/>
                <w:color w:val="000000"/>
                <w:lang w:val="en-SG" w:eastAsia="en-SG"/>
              </w:rPr>
            </w:pPr>
            <w:r w:rsidRPr="00D41675">
              <w:rPr>
                <w:rFonts w:ascii="Calibri" w:eastAsia="Times New Roman" w:hAnsi="Calibri" w:cstheme="minorHAnsi"/>
                <w:b/>
                <w:bCs/>
                <w:color w:val="000000"/>
                <w:lang w:val="en-SG" w:eastAsia="en-SG"/>
              </w:rPr>
              <w:t>Women</w:t>
            </w:r>
          </w:p>
        </w:tc>
        <w:tc>
          <w:tcPr>
            <w:tcW w:w="960" w:type="dxa"/>
            <w:tcBorders>
              <w:top w:val="single" w:sz="4" w:space="0" w:color="auto"/>
              <w:left w:val="nil"/>
              <w:bottom w:val="single" w:sz="4" w:space="0" w:color="auto"/>
              <w:right w:val="single" w:sz="4" w:space="0" w:color="auto"/>
            </w:tcBorders>
            <w:shd w:val="clear" w:color="auto" w:fill="AFD5C8"/>
            <w:noWrap/>
            <w:vAlign w:val="bottom"/>
            <w:hideMark/>
          </w:tcPr>
          <w:p w:rsidR="00D90A0D" w:rsidRPr="00D41675" w:rsidRDefault="00D90A0D" w:rsidP="00762FD5">
            <w:pPr>
              <w:jc w:val="center"/>
              <w:rPr>
                <w:rFonts w:ascii="Calibri" w:eastAsia="Times New Roman" w:hAnsi="Calibri" w:cstheme="minorHAnsi"/>
                <w:b/>
                <w:bCs/>
                <w:color w:val="000000"/>
                <w:lang w:val="en-SG" w:eastAsia="en-SG"/>
              </w:rPr>
            </w:pPr>
            <w:r w:rsidRPr="00D41675">
              <w:rPr>
                <w:rFonts w:ascii="Calibri" w:eastAsia="Times New Roman" w:hAnsi="Calibri" w:cstheme="minorHAnsi"/>
                <w:b/>
                <w:bCs/>
                <w:color w:val="000000"/>
                <w:lang w:val="en-SG" w:eastAsia="en-SG"/>
              </w:rPr>
              <w:t>Men</w:t>
            </w:r>
          </w:p>
        </w:tc>
        <w:tc>
          <w:tcPr>
            <w:tcW w:w="1887" w:type="dxa"/>
            <w:tcBorders>
              <w:top w:val="single" w:sz="4" w:space="0" w:color="auto"/>
              <w:left w:val="nil"/>
              <w:bottom w:val="single" w:sz="4" w:space="0" w:color="auto"/>
              <w:right w:val="single" w:sz="4" w:space="0" w:color="auto"/>
            </w:tcBorders>
            <w:shd w:val="clear" w:color="auto" w:fill="AFD5C8"/>
            <w:noWrap/>
            <w:vAlign w:val="bottom"/>
            <w:hideMark/>
          </w:tcPr>
          <w:p w:rsidR="00D90A0D" w:rsidRPr="00D41675" w:rsidRDefault="00D90A0D" w:rsidP="00762FD5">
            <w:pPr>
              <w:jc w:val="center"/>
              <w:rPr>
                <w:rFonts w:ascii="Calibri" w:eastAsia="Times New Roman" w:hAnsi="Calibri" w:cstheme="minorHAnsi"/>
                <w:b/>
                <w:bCs/>
                <w:color w:val="000000"/>
                <w:lang w:val="en-SG" w:eastAsia="en-SG"/>
              </w:rPr>
            </w:pPr>
            <w:r w:rsidRPr="00D41675">
              <w:rPr>
                <w:rFonts w:ascii="Calibri" w:eastAsia="Times New Roman" w:hAnsi="Calibri" w:cstheme="minorHAnsi"/>
                <w:b/>
                <w:bCs/>
                <w:color w:val="000000"/>
                <w:lang w:val="en-SG" w:eastAsia="en-SG"/>
              </w:rPr>
              <w:t>Both</w:t>
            </w:r>
          </w:p>
        </w:tc>
      </w:tr>
      <w:tr w:rsidR="00D90A0D" w:rsidRPr="00D41675" w:rsidTr="00B36E22">
        <w:trPr>
          <w:trHeight w:val="300"/>
        </w:trPr>
        <w:tc>
          <w:tcPr>
            <w:tcW w:w="5120" w:type="dxa"/>
            <w:tcBorders>
              <w:top w:val="nil"/>
              <w:left w:val="single" w:sz="4" w:space="0" w:color="auto"/>
              <w:bottom w:val="single" w:sz="4" w:space="0" w:color="auto"/>
              <w:right w:val="single" w:sz="4" w:space="0" w:color="auto"/>
            </w:tcBorders>
            <w:shd w:val="clear" w:color="auto" w:fill="auto"/>
            <w:noWrap/>
            <w:vAlign w:val="bottom"/>
            <w:hideMark/>
          </w:tcPr>
          <w:p w:rsidR="00D90A0D" w:rsidRPr="00D41675" w:rsidRDefault="00D90A0D" w:rsidP="00B36E22">
            <w:pPr>
              <w:rPr>
                <w:rFonts w:ascii="Calibri" w:eastAsia="Times New Roman" w:hAnsi="Calibri" w:cstheme="minorHAnsi"/>
                <w:color w:val="000000"/>
                <w:lang w:val="en-SG" w:eastAsia="en-SG"/>
              </w:rPr>
            </w:pPr>
            <w:r w:rsidRPr="00D41675">
              <w:rPr>
                <w:rFonts w:ascii="Calibri" w:eastAsia="Times New Roman" w:hAnsi="Calibri" w:cstheme="minorHAnsi"/>
                <w:color w:val="000000"/>
                <w:lang w:val="en-SG" w:eastAsia="en-SG"/>
              </w:rPr>
              <w:t>VDC/VSLA membership</w:t>
            </w:r>
          </w:p>
        </w:tc>
        <w:tc>
          <w:tcPr>
            <w:tcW w:w="960" w:type="dxa"/>
            <w:tcBorders>
              <w:top w:val="nil"/>
              <w:left w:val="nil"/>
              <w:bottom w:val="single" w:sz="4" w:space="0" w:color="auto"/>
              <w:right w:val="single" w:sz="4" w:space="0" w:color="auto"/>
            </w:tcBorders>
            <w:shd w:val="clear" w:color="auto" w:fill="auto"/>
            <w:noWrap/>
            <w:hideMark/>
          </w:tcPr>
          <w:p w:rsidR="00D90A0D" w:rsidRPr="00D41675" w:rsidRDefault="00D90A0D" w:rsidP="00762FD5">
            <w:pPr>
              <w:jc w:val="center"/>
              <w:rPr>
                <w:rFonts w:ascii="Calibri" w:eastAsia="Times New Roman" w:hAnsi="Calibri" w:cstheme="minorHAnsi"/>
                <w:color w:val="000000"/>
                <w:lang w:val="en-SG" w:eastAsia="en-SG"/>
              </w:rPr>
            </w:pPr>
            <w:r w:rsidRPr="00D41675">
              <w:rPr>
                <w:rFonts w:ascii="Calibri" w:eastAsia="Times New Roman" w:hAnsi="Calibri" w:cstheme="minorHAnsi"/>
                <w:color w:val="000000"/>
                <w:lang w:val="en-SG" w:eastAsia="en-SG"/>
              </w:rPr>
              <w:t>91.8%</w:t>
            </w:r>
          </w:p>
        </w:tc>
        <w:tc>
          <w:tcPr>
            <w:tcW w:w="960" w:type="dxa"/>
            <w:tcBorders>
              <w:top w:val="nil"/>
              <w:left w:val="nil"/>
              <w:bottom w:val="single" w:sz="4" w:space="0" w:color="auto"/>
              <w:right w:val="single" w:sz="4" w:space="0" w:color="auto"/>
            </w:tcBorders>
            <w:shd w:val="clear" w:color="auto" w:fill="auto"/>
            <w:noWrap/>
            <w:hideMark/>
          </w:tcPr>
          <w:p w:rsidR="00D90A0D" w:rsidRPr="00D41675" w:rsidRDefault="00D90A0D" w:rsidP="00762FD5">
            <w:pPr>
              <w:jc w:val="center"/>
              <w:rPr>
                <w:rFonts w:ascii="Calibri" w:eastAsia="Times New Roman" w:hAnsi="Calibri" w:cstheme="minorHAnsi"/>
                <w:color w:val="000000"/>
                <w:lang w:val="en-SG" w:eastAsia="en-SG"/>
              </w:rPr>
            </w:pPr>
            <w:r w:rsidRPr="00D41675">
              <w:rPr>
                <w:rFonts w:ascii="Calibri" w:eastAsia="Times New Roman" w:hAnsi="Calibri" w:cstheme="minorHAnsi"/>
                <w:color w:val="000000"/>
                <w:lang w:val="en-SG" w:eastAsia="en-SG"/>
              </w:rPr>
              <w:t>62.7%</w:t>
            </w:r>
          </w:p>
        </w:tc>
        <w:tc>
          <w:tcPr>
            <w:tcW w:w="1887" w:type="dxa"/>
            <w:tcBorders>
              <w:top w:val="nil"/>
              <w:left w:val="nil"/>
              <w:bottom w:val="single" w:sz="4" w:space="0" w:color="auto"/>
              <w:right w:val="single" w:sz="4" w:space="0" w:color="auto"/>
            </w:tcBorders>
            <w:shd w:val="clear" w:color="auto" w:fill="auto"/>
            <w:noWrap/>
            <w:hideMark/>
          </w:tcPr>
          <w:p w:rsidR="00D90A0D" w:rsidRPr="00D41675" w:rsidRDefault="00D90A0D" w:rsidP="00762FD5">
            <w:pPr>
              <w:jc w:val="center"/>
              <w:rPr>
                <w:rFonts w:ascii="Calibri" w:eastAsia="Times New Roman" w:hAnsi="Calibri" w:cstheme="minorHAnsi"/>
                <w:color w:val="000000"/>
                <w:lang w:val="en-SG" w:eastAsia="en-SG"/>
              </w:rPr>
            </w:pPr>
            <w:r w:rsidRPr="00D41675">
              <w:rPr>
                <w:rFonts w:ascii="Calibri" w:eastAsia="Times New Roman" w:hAnsi="Calibri" w:cstheme="minorHAnsi"/>
                <w:color w:val="000000"/>
                <w:lang w:val="en-SG" w:eastAsia="en-SG"/>
              </w:rPr>
              <w:t>83.3%</w:t>
            </w:r>
          </w:p>
        </w:tc>
      </w:tr>
      <w:tr w:rsidR="00D90A0D" w:rsidRPr="00D41675" w:rsidTr="00B36E22">
        <w:trPr>
          <w:trHeight w:val="300"/>
        </w:trPr>
        <w:tc>
          <w:tcPr>
            <w:tcW w:w="5120" w:type="dxa"/>
            <w:tcBorders>
              <w:top w:val="nil"/>
              <w:left w:val="single" w:sz="4" w:space="0" w:color="auto"/>
              <w:bottom w:val="single" w:sz="4" w:space="0" w:color="auto"/>
              <w:right w:val="single" w:sz="4" w:space="0" w:color="auto"/>
            </w:tcBorders>
            <w:shd w:val="clear" w:color="auto" w:fill="auto"/>
            <w:noWrap/>
            <w:vAlign w:val="bottom"/>
            <w:hideMark/>
          </w:tcPr>
          <w:p w:rsidR="00D90A0D" w:rsidRPr="00D41675" w:rsidRDefault="00D90A0D" w:rsidP="00B36E22">
            <w:pPr>
              <w:rPr>
                <w:rFonts w:ascii="Calibri" w:eastAsia="Times New Roman" w:hAnsi="Calibri" w:cstheme="minorHAnsi"/>
                <w:color w:val="000000"/>
                <w:lang w:val="en-SG" w:eastAsia="en-SG"/>
              </w:rPr>
            </w:pPr>
            <w:r w:rsidRPr="00D41675">
              <w:rPr>
                <w:rFonts w:ascii="Calibri" w:eastAsia="Times New Roman" w:hAnsi="Calibri" w:cstheme="minorHAnsi"/>
                <w:color w:val="000000"/>
                <w:lang w:val="en-SG" w:eastAsia="en-SG"/>
              </w:rPr>
              <w:t>n</w:t>
            </w:r>
          </w:p>
        </w:tc>
        <w:tc>
          <w:tcPr>
            <w:tcW w:w="960" w:type="dxa"/>
            <w:tcBorders>
              <w:top w:val="nil"/>
              <w:left w:val="nil"/>
              <w:bottom w:val="single" w:sz="4" w:space="0" w:color="auto"/>
              <w:right w:val="single" w:sz="4" w:space="0" w:color="auto"/>
            </w:tcBorders>
            <w:shd w:val="clear" w:color="auto" w:fill="auto"/>
            <w:noWrap/>
            <w:vAlign w:val="bottom"/>
            <w:hideMark/>
          </w:tcPr>
          <w:p w:rsidR="00D90A0D" w:rsidRPr="00D41675" w:rsidRDefault="00D90A0D" w:rsidP="00762FD5">
            <w:pPr>
              <w:jc w:val="center"/>
              <w:rPr>
                <w:rFonts w:ascii="Calibri" w:eastAsia="Times New Roman" w:hAnsi="Calibri" w:cstheme="minorHAnsi"/>
                <w:color w:val="000000"/>
                <w:lang w:val="en-SG" w:eastAsia="en-SG"/>
              </w:rPr>
            </w:pPr>
            <w:r w:rsidRPr="00D41675">
              <w:rPr>
                <w:rFonts w:ascii="Calibri" w:eastAsia="Times New Roman" w:hAnsi="Calibri" w:cstheme="minorHAnsi"/>
                <w:color w:val="000000"/>
                <w:lang w:val="en-SG" w:eastAsia="en-SG"/>
              </w:rPr>
              <w:t>182</w:t>
            </w:r>
          </w:p>
        </w:tc>
        <w:tc>
          <w:tcPr>
            <w:tcW w:w="960" w:type="dxa"/>
            <w:tcBorders>
              <w:top w:val="nil"/>
              <w:left w:val="nil"/>
              <w:bottom w:val="single" w:sz="4" w:space="0" w:color="auto"/>
              <w:right w:val="single" w:sz="4" w:space="0" w:color="auto"/>
            </w:tcBorders>
            <w:shd w:val="clear" w:color="auto" w:fill="auto"/>
            <w:noWrap/>
            <w:vAlign w:val="bottom"/>
            <w:hideMark/>
          </w:tcPr>
          <w:p w:rsidR="00D90A0D" w:rsidRPr="00D41675" w:rsidRDefault="00D90A0D" w:rsidP="00762FD5">
            <w:pPr>
              <w:jc w:val="center"/>
              <w:rPr>
                <w:rFonts w:ascii="Calibri" w:eastAsia="Times New Roman" w:hAnsi="Calibri" w:cstheme="minorHAnsi"/>
                <w:color w:val="000000"/>
                <w:lang w:val="en-SG" w:eastAsia="en-SG"/>
              </w:rPr>
            </w:pPr>
            <w:r w:rsidRPr="00D41675">
              <w:rPr>
                <w:rFonts w:ascii="Calibri" w:eastAsia="Times New Roman" w:hAnsi="Calibri" w:cstheme="minorHAnsi"/>
                <w:color w:val="000000"/>
                <w:lang w:val="en-SG" w:eastAsia="en-SG"/>
              </w:rPr>
              <w:t>75</w:t>
            </w:r>
          </w:p>
        </w:tc>
        <w:tc>
          <w:tcPr>
            <w:tcW w:w="1887" w:type="dxa"/>
            <w:tcBorders>
              <w:top w:val="nil"/>
              <w:left w:val="nil"/>
              <w:bottom w:val="single" w:sz="4" w:space="0" w:color="auto"/>
              <w:right w:val="single" w:sz="4" w:space="0" w:color="auto"/>
            </w:tcBorders>
            <w:shd w:val="clear" w:color="auto" w:fill="auto"/>
            <w:noWrap/>
            <w:vAlign w:val="bottom"/>
            <w:hideMark/>
          </w:tcPr>
          <w:p w:rsidR="00D90A0D" w:rsidRPr="00D41675" w:rsidRDefault="00D90A0D" w:rsidP="00762FD5">
            <w:pPr>
              <w:jc w:val="center"/>
              <w:rPr>
                <w:rFonts w:ascii="Calibri" w:eastAsia="Times New Roman" w:hAnsi="Calibri" w:cstheme="minorHAnsi"/>
                <w:color w:val="000000"/>
                <w:lang w:val="en-SG" w:eastAsia="en-SG"/>
              </w:rPr>
            </w:pPr>
            <w:r w:rsidRPr="00D41675">
              <w:rPr>
                <w:rFonts w:ascii="Calibri" w:eastAsia="Times New Roman" w:hAnsi="Calibri" w:cstheme="minorHAnsi"/>
                <w:color w:val="000000"/>
                <w:lang w:val="en-SG" w:eastAsia="en-SG"/>
              </w:rPr>
              <w:t>257</w:t>
            </w:r>
          </w:p>
        </w:tc>
      </w:tr>
      <w:tr w:rsidR="00D90A0D" w:rsidRPr="00D41675" w:rsidTr="00762FD5">
        <w:trPr>
          <w:trHeight w:val="300"/>
        </w:trPr>
        <w:tc>
          <w:tcPr>
            <w:tcW w:w="5120" w:type="dxa"/>
            <w:tcBorders>
              <w:top w:val="nil"/>
              <w:left w:val="single" w:sz="4" w:space="0" w:color="auto"/>
              <w:bottom w:val="single" w:sz="4" w:space="0" w:color="auto"/>
              <w:right w:val="single" w:sz="4" w:space="0" w:color="auto"/>
            </w:tcBorders>
            <w:shd w:val="clear" w:color="auto" w:fill="auto"/>
            <w:hideMark/>
          </w:tcPr>
          <w:p w:rsidR="00D90A0D" w:rsidRPr="00D41675" w:rsidRDefault="00D90A0D" w:rsidP="00B36E22">
            <w:pPr>
              <w:rPr>
                <w:rFonts w:ascii="Calibri" w:eastAsia="Times New Roman" w:hAnsi="Calibri" w:cstheme="minorHAnsi"/>
                <w:color w:val="000000"/>
                <w:lang w:val="en-SG" w:eastAsia="en-SG"/>
              </w:rPr>
            </w:pPr>
            <w:r w:rsidRPr="00D41675">
              <w:rPr>
                <w:rFonts w:ascii="Calibri" w:eastAsia="Times New Roman" w:hAnsi="Calibri" w:cstheme="minorHAnsi"/>
                <w:color w:val="000000"/>
                <w:lang w:val="en-SG" w:eastAsia="en-SG"/>
              </w:rPr>
              <w:t>Age (Mean)</w:t>
            </w:r>
          </w:p>
        </w:tc>
        <w:tc>
          <w:tcPr>
            <w:tcW w:w="960" w:type="dxa"/>
            <w:tcBorders>
              <w:top w:val="nil"/>
              <w:left w:val="nil"/>
              <w:bottom w:val="single" w:sz="4" w:space="0" w:color="auto"/>
              <w:right w:val="single" w:sz="4" w:space="0" w:color="auto"/>
            </w:tcBorders>
            <w:shd w:val="clear" w:color="auto" w:fill="auto"/>
            <w:noWrap/>
            <w:hideMark/>
          </w:tcPr>
          <w:p w:rsidR="00D90A0D" w:rsidRPr="00D41675" w:rsidRDefault="00D90A0D" w:rsidP="00762FD5">
            <w:pPr>
              <w:jc w:val="center"/>
              <w:rPr>
                <w:rFonts w:ascii="Calibri" w:eastAsia="Times New Roman" w:hAnsi="Calibri" w:cstheme="minorHAnsi"/>
                <w:color w:val="000000"/>
                <w:lang w:val="en-SG" w:eastAsia="en-SG"/>
              </w:rPr>
            </w:pPr>
            <w:r w:rsidRPr="00D41675">
              <w:rPr>
                <w:rFonts w:ascii="Calibri" w:eastAsia="Times New Roman" w:hAnsi="Calibri" w:cstheme="minorHAnsi"/>
                <w:color w:val="000000"/>
                <w:lang w:val="en-SG" w:eastAsia="en-SG"/>
              </w:rPr>
              <w:t>38.06</w:t>
            </w:r>
          </w:p>
        </w:tc>
        <w:tc>
          <w:tcPr>
            <w:tcW w:w="960" w:type="dxa"/>
            <w:tcBorders>
              <w:top w:val="nil"/>
              <w:left w:val="nil"/>
              <w:bottom w:val="single" w:sz="4" w:space="0" w:color="auto"/>
              <w:right w:val="single" w:sz="4" w:space="0" w:color="auto"/>
            </w:tcBorders>
            <w:shd w:val="clear" w:color="auto" w:fill="auto"/>
            <w:noWrap/>
            <w:hideMark/>
          </w:tcPr>
          <w:p w:rsidR="00D90A0D" w:rsidRPr="00D41675" w:rsidRDefault="00D90A0D" w:rsidP="00762FD5">
            <w:pPr>
              <w:jc w:val="center"/>
              <w:rPr>
                <w:rFonts w:ascii="Calibri" w:eastAsia="Times New Roman" w:hAnsi="Calibri" w:cstheme="minorHAnsi"/>
                <w:color w:val="000000"/>
                <w:lang w:val="en-SG" w:eastAsia="en-SG"/>
              </w:rPr>
            </w:pPr>
            <w:r w:rsidRPr="00D41675">
              <w:rPr>
                <w:rFonts w:ascii="Calibri" w:eastAsia="Times New Roman" w:hAnsi="Calibri" w:cstheme="minorHAnsi"/>
                <w:color w:val="000000"/>
                <w:lang w:val="en-SG" w:eastAsia="en-SG"/>
              </w:rPr>
              <w:t>39.01</w:t>
            </w:r>
          </w:p>
        </w:tc>
        <w:tc>
          <w:tcPr>
            <w:tcW w:w="1887" w:type="dxa"/>
            <w:tcBorders>
              <w:top w:val="nil"/>
              <w:left w:val="nil"/>
              <w:bottom w:val="single" w:sz="4" w:space="0" w:color="auto"/>
              <w:right w:val="single" w:sz="4" w:space="0" w:color="auto"/>
            </w:tcBorders>
            <w:shd w:val="clear" w:color="auto" w:fill="auto"/>
            <w:noWrap/>
            <w:vAlign w:val="bottom"/>
            <w:hideMark/>
          </w:tcPr>
          <w:p w:rsidR="00D90A0D" w:rsidRPr="00D41675" w:rsidRDefault="00D90A0D" w:rsidP="00762FD5">
            <w:pPr>
              <w:jc w:val="center"/>
              <w:rPr>
                <w:rFonts w:ascii="Calibri" w:eastAsia="Times New Roman" w:hAnsi="Calibri" w:cstheme="minorHAnsi"/>
                <w:color w:val="000000"/>
                <w:lang w:val="en-SG" w:eastAsia="en-SG"/>
              </w:rPr>
            </w:pPr>
            <w:r w:rsidRPr="00D41675">
              <w:rPr>
                <w:rFonts w:ascii="Calibri" w:eastAsia="Times New Roman" w:hAnsi="Calibri" w:cstheme="minorHAnsi"/>
                <w:color w:val="000000"/>
                <w:lang w:val="en-SG" w:eastAsia="en-SG"/>
              </w:rPr>
              <w:t>38.34</w:t>
            </w:r>
          </w:p>
        </w:tc>
      </w:tr>
      <w:tr w:rsidR="00762FD5" w:rsidRPr="00D41675" w:rsidTr="00762FD5">
        <w:trPr>
          <w:trHeight w:val="300"/>
        </w:trPr>
        <w:tc>
          <w:tcPr>
            <w:tcW w:w="5120" w:type="dxa"/>
            <w:tcBorders>
              <w:top w:val="single" w:sz="4" w:space="0" w:color="auto"/>
              <w:left w:val="single" w:sz="4" w:space="0" w:color="auto"/>
              <w:bottom w:val="single" w:sz="4" w:space="0" w:color="auto"/>
              <w:right w:val="single" w:sz="4" w:space="0" w:color="auto"/>
            </w:tcBorders>
            <w:shd w:val="clear" w:color="auto" w:fill="AFD5C8"/>
            <w:noWrap/>
            <w:vAlign w:val="bottom"/>
            <w:hideMark/>
          </w:tcPr>
          <w:p w:rsidR="00762FD5" w:rsidRPr="00D41675" w:rsidRDefault="00762FD5" w:rsidP="00B36E22">
            <w:pPr>
              <w:rPr>
                <w:rFonts w:ascii="Calibri" w:eastAsia="Times New Roman" w:hAnsi="Calibri" w:cstheme="minorHAnsi"/>
                <w:b/>
                <w:bCs/>
                <w:color w:val="000000"/>
                <w:lang w:val="en-SG" w:eastAsia="en-SG"/>
              </w:rPr>
            </w:pPr>
            <w:r w:rsidRPr="00D41675">
              <w:rPr>
                <w:rFonts w:ascii="Calibri" w:eastAsia="Times New Roman" w:hAnsi="Calibri" w:cstheme="minorHAnsi"/>
                <w:b/>
                <w:bCs/>
                <w:color w:val="000000"/>
                <w:lang w:val="en-SG" w:eastAsia="en-SG"/>
              </w:rPr>
              <w:t xml:space="preserve">Marital </w:t>
            </w:r>
            <w:proofErr w:type="gramStart"/>
            <w:r w:rsidRPr="00D41675">
              <w:rPr>
                <w:rFonts w:ascii="Calibri" w:eastAsia="Times New Roman" w:hAnsi="Calibri" w:cstheme="minorHAnsi"/>
                <w:b/>
                <w:bCs/>
                <w:color w:val="000000"/>
                <w:lang w:val="en-SG" w:eastAsia="en-SG"/>
              </w:rPr>
              <w:t>status(</w:t>
            </w:r>
            <w:proofErr w:type="gramEnd"/>
            <w:r w:rsidRPr="00D41675">
              <w:rPr>
                <w:rFonts w:ascii="Calibri" w:eastAsia="Times New Roman" w:hAnsi="Calibri" w:cstheme="minorHAnsi"/>
                <w:b/>
                <w:bCs/>
                <w:color w:val="000000"/>
                <w:lang w:val="en-SG" w:eastAsia="en-SG"/>
              </w:rPr>
              <w:t>%)</w:t>
            </w:r>
          </w:p>
        </w:tc>
        <w:tc>
          <w:tcPr>
            <w:tcW w:w="960" w:type="dxa"/>
            <w:tcBorders>
              <w:top w:val="single" w:sz="4" w:space="0" w:color="auto"/>
              <w:left w:val="nil"/>
              <w:bottom w:val="single" w:sz="4" w:space="0" w:color="auto"/>
              <w:right w:val="single" w:sz="4" w:space="0" w:color="auto"/>
            </w:tcBorders>
            <w:shd w:val="clear" w:color="auto" w:fill="AFD5C8"/>
            <w:noWrap/>
            <w:vAlign w:val="bottom"/>
            <w:hideMark/>
          </w:tcPr>
          <w:p w:rsidR="00762FD5" w:rsidRPr="00D41675" w:rsidRDefault="00762FD5" w:rsidP="004F55C3">
            <w:pPr>
              <w:jc w:val="center"/>
              <w:rPr>
                <w:rFonts w:ascii="Calibri" w:eastAsia="Times New Roman" w:hAnsi="Calibri" w:cstheme="minorHAnsi"/>
                <w:color w:val="000000"/>
                <w:lang w:val="en-SG" w:eastAsia="en-SG"/>
              </w:rPr>
            </w:pPr>
            <w:r w:rsidRPr="00D41675">
              <w:rPr>
                <w:rFonts w:ascii="Calibri" w:eastAsia="Times New Roman" w:hAnsi="Calibri" w:cstheme="minorHAnsi"/>
                <w:b/>
                <w:bCs/>
                <w:color w:val="000000"/>
                <w:lang w:val="en-SG" w:eastAsia="en-SG"/>
              </w:rPr>
              <w:t>Women</w:t>
            </w:r>
          </w:p>
        </w:tc>
        <w:tc>
          <w:tcPr>
            <w:tcW w:w="960" w:type="dxa"/>
            <w:tcBorders>
              <w:top w:val="single" w:sz="4" w:space="0" w:color="auto"/>
              <w:left w:val="nil"/>
              <w:bottom w:val="single" w:sz="4" w:space="0" w:color="auto"/>
              <w:right w:val="single" w:sz="4" w:space="0" w:color="auto"/>
            </w:tcBorders>
            <w:shd w:val="clear" w:color="auto" w:fill="AFD5C8"/>
            <w:noWrap/>
            <w:vAlign w:val="bottom"/>
            <w:hideMark/>
          </w:tcPr>
          <w:p w:rsidR="00762FD5" w:rsidRPr="00D41675" w:rsidRDefault="00762FD5" w:rsidP="004F55C3">
            <w:pPr>
              <w:jc w:val="center"/>
              <w:rPr>
                <w:rFonts w:ascii="Calibri" w:eastAsia="Times New Roman" w:hAnsi="Calibri" w:cstheme="minorHAnsi"/>
                <w:color w:val="000000"/>
                <w:lang w:val="en-SG" w:eastAsia="en-SG"/>
              </w:rPr>
            </w:pPr>
            <w:r w:rsidRPr="00D41675">
              <w:rPr>
                <w:rFonts w:ascii="Calibri" w:eastAsia="Times New Roman" w:hAnsi="Calibri" w:cstheme="minorHAnsi"/>
                <w:b/>
                <w:bCs/>
                <w:color w:val="000000"/>
                <w:lang w:val="en-SG" w:eastAsia="en-SG"/>
              </w:rPr>
              <w:t>Men</w:t>
            </w:r>
          </w:p>
        </w:tc>
        <w:tc>
          <w:tcPr>
            <w:tcW w:w="1887" w:type="dxa"/>
            <w:tcBorders>
              <w:top w:val="single" w:sz="4" w:space="0" w:color="auto"/>
              <w:left w:val="nil"/>
              <w:bottom w:val="single" w:sz="4" w:space="0" w:color="auto"/>
              <w:right w:val="single" w:sz="4" w:space="0" w:color="auto"/>
            </w:tcBorders>
            <w:shd w:val="clear" w:color="auto" w:fill="AFD5C8"/>
            <w:noWrap/>
            <w:vAlign w:val="bottom"/>
            <w:hideMark/>
          </w:tcPr>
          <w:p w:rsidR="00762FD5" w:rsidRPr="00D41675" w:rsidRDefault="00762FD5" w:rsidP="004F55C3">
            <w:pPr>
              <w:jc w:val="center"/>
              <w:rPr>
                <w:rFonts w:ascii="Calibri" w:eastAsia="Times New Roman" w:hAnsi="Calibri" w:cstheme="minorHAnsi"/>
                <w:color w:val="000000"/>
                <w:lang w:val="en-SG" w:eastAsia="en-SG"/>
              </w:rPr>
            </w:pPr>
            <w:r w:rsidRPr="00D41675">
              <w:rPr>
                <w:rFonts w:ascii="Calibri" w:eastAsia="Times New Roman" w:hAnsi="Calibri" w:cstheme="minorHAnsi"/>
                <w:b/>
                <w:bCs/>
                <w:color w:val="000000"/>
                <w:lang w:val="en-SG" w:eastAsia="en-SG"/>
              </w:rPr>
              <w:t>Both</w:t>
            </w:r>
          </w:p>
        </w:tc>
      </w:tr>
      <w:tr w:rsidR="00762FD5" w:rsidRPr="00D41675" w:rsidTr="00B36E22">
        <w:trPr>
          <w:trHeight w:val="300"/>
        </w:trPr>
        <w:tc>
          <w:tcPr>
            <w:tcW w:w="5120" w:type="dxa"/>
            <w:tcBorders>
              <w:top w:val="nil"/>
              <w:left w:val="single" w:sz="4" w:space="0" w:color="auto"/>
              <w:bottom w:val="single" w:sz="4" w:space="0" w:color="auto"/>
              <w:right w:val="single" w:sz="4" w:space="0" w:color="auto"/>
            </w:tcBorders>
            <w:shd w:val="clear" w:color="auto" w:fill="auto"/>
            <w:hideMark/>
          </w:tcPr>
          <w:p w:rsidR="00762FD5" w:rsidRPr="00D41675" w:rsidRDefault="00762FD5" w:rsidP="00B36E22">
            <w:pPr>
              <w:ind w:firstLineChars="200" w:firstLine="400"/>
              <w:rPr>
                <w:rFonts w:ascii="Calibri" w:eastAsia="Times New Roman" w:hAnsi="Calibri" w:cstheme="minorHAnsi"/>
                <w:color w:val="000000"/>
                <w:lang w:val="en-SG" w:eastAsia="en-SG"/>
              </w:rPr>
            </w:pPr>
            <w:r w:rsidRPr="00D41675">
              <w:rPr>
                <w:rFonts w:ascii="Calibri" w:eastAsia="Times New Roman" w:hAnsi="Calibri" w:cstheme="minorHAnsi"/>
                <w:color w:val="000000"/>
                <w:lang w:val="en-SG" w:eastAsia="en-SG"/>
              </w:rPr>
              <w:t>1. Single</w:t>
            </w:r>
          </w:p>
        </w:tc>
        <w:tc>
          <w:tcPr>
            <w:tcW w:w="960" w:type="dxa"/>
            <w:tcBorders>
              <w:top w:val="nil"/>
              <w:left w:val="nil"/>
              <w:bottom w:val="single" w:sz="4" w:space="0" w:color="auto"/>
              <w:right w:val="single" w:sz="4" w:space="0" w:color="auto"/>
            </w:tcBorders>
            <w:shd w:val="clear" w:color="auto" w:fill="auto"/>
            <w:noWrap/>
            <w:hideMark/>
          </w:tcPr>
          <w:p w:rsidR="00762FD5" w:rsidRPr="00D41675" w:rsidRDefault="00762FD5" w:rsidP="004F55C3">
            <w:pPr>
              <w:jc w:val="center"/>
              <w:rPr>
                <w:rFonts w:ascii="Calibri" w:eastAsia="Times New Roman" w:hAnsi="Calibri" w:cstheme="minorHAnsi"/>
                <w:color w:val="000000"/>
                <w:lang w:val="en-SG" w:eastAsia="en-SG"/>
              </w:rPr>
            </w:pPr>
            <w:r w:rsidRPr="00D41675">
              <w:rPr>
                <w:rFonts w:ascii="Calibri" w:eastAsia="Times New Roman" w:hAnsi="Calibri" w:cstheme="minorHAnsi"/>
                <w:color w:val="000000"/>
                <w:lang w:val="en-SG" w:eastAsia="en-SG"/>
              </w:rPr>
              <w:t>2.7%</w:t>
            </w:r>
          </w:p>
        </w:tc>
        <w:tc>
          <w:tcPr>
            <w:tcW w:w="960" w:type="dxa"/>
            <w:tcBorders>
              <w:top w:val="nil"/>
              <w:left w:val="nil"/>
              <w:bottom w:val="single" w:sz="4" w:space="0" w:color="auto"/>
              <w:right w:val="single" w:sz="4" w:space="0" w:color="auto"/>
            </w:tcBorders>
            <w:shd w:val="clear" w:color="auto" w:fill="auto"/>
            <w:noWrap/>
            <w:hideMark/>
          </w:tcPr>
          <w:p w:rsidR="00762FD5" w:rsidRPr="00D41675" w:rsidRDefault="00762FD5" w:rsidP="004F55C3">
            <w:pPr>
              <w:jc w:val="center"/>
              <w:rPr>
                <w:rFonts w:ascii="Calibri" w:eastAsia="Times New Roman" w:hAnsi="Calibri" w:cstheme="minorHAnsi"/>
                <w:color w:val="000000"/>
                <w:lang w:val="en-SG" w:eastAsia="en-SG"/>
              </w:rPr>
            </w:pPr>
            <w:r w:rsidRPr="00D41675">
              <w:rPr>
                <w:rFonts w:ascii="Calibri" w:eastAsia="Times New Roman" w:hAnsi="Calibri" w:cstheme="minorHAnsi"/>
                <w:color w:val="000000"/>
                <w:lang w:val="en-SG" w:eastAsia="en-SG"/>
              </w:rPr>
              <w:t>5.3%</w:t>
            </w:r>
          </w:p>
        </w:tc>
        <w:tc>
          <w:tcPr>
            <w:tcW w:w="1887" w:type="dxa"/>
            <w:tcBorders>
              <w:top w:val="nil"/>
              <w:left w:val="nil"/>
              <w:bottom w:val="single" w:sz="4" w:space="0" w:color="auto"/>
              <w:right w:val="single" w:sz="4" w:space="0" w:color="auto"/>
            </w:tcBorders>
            <w:shd w:val="clear" w:color="auto" w:fill="auto"/>
            <w:noWrap/>
            <w:hideMark/>
          </w:tcPr>
          <w:p w:rsidR="00762FD5" w:rsidRPr="00D41675" w:rsidRDefault="00762FD5" w:rsidP="004F55C3">
            <w:pPr>
              <w:jc w:val="center"/>
              <w:rPr>
                <w:rFonts w:ascii="Calibri" w:eastAsia="Times New Roman" w:hAnsi="Calibri" w:cstheme="minorHAnsi"/>
                <w:color w:val="000000"/>
                <w:lang w:val="en-SG" w:eastAsia="en-SG"/>
              </w:rPr>
            </w:pPr>
            <w:r w:rsidRPr="00D41675">
              <w:rPr>
                <w:rFonts w:ascii="Calibri" w:eastAsia="Times New Roman" w:hAnsi="Calibri" w:cstheme="minorHAnsi"/>
                <w:color w:val="000000"/>
                <w:lang w:val="en-SG" w:eastAsia="en-SG"/>
              </w:rPr>
              <w:t>3.5%</w:t>
            </w:r>
          </w:p>
        </w:tc>
      </w:tr>
      <w:tr w:rsidR="00762FD5" w:rsidRPr="00D41675" w:rsidTr="00B36E22">
        <w:trPr>
          <w:trHeight w:val="300"/>
        </w:trPr>
        <w:tc>
          <w:tcPr>
            <w:tcW w:w="5120" w:type="dxa"/>
            <w:tcBorders>
              <w:top w:val="nil"/>
              <w:left w:val="single" w:sz="4" w:space="0" w:color="auto"/>
              <w:bottom w:val="single" w:sz="4" w:space="0" w:color="auto"/>
              <w:right w:val="single" w:sz="4" w:space="0" w:color="auto"/>
            </w:tcBorders>
            <w:shd w:val="clear" w:color="auto" w:fill="auto"/>
            <w:hideMark/>
          </w:tcPr>
          <w:p w:rsidR="00762FD5" w:rsidRPr="00D41675" w:rsidRDefault="00762FD5" w:rsidP="00B36E22">
            <w:pPr>
              <w:ind w:firstLineChars="200" w:firstLine="400"/>
              <w:rPr>
                <w:rFonts w:ascii="Calibri" w:eastAsia="Times New Roman" w:hAnsi="Calibri" w:cstheme="minorHAnsi"/>
                <w:color w:val="000000"/>
                <w:lang w:val="en-SG" w:eastAsia="en-SG"/>
              </w:rPr>
            </w:pPr>
            <w:r w:rsidRPr="00D41675">
              <w:rPr>
                <w:rFonts w:ascii="Calibri" w:eastAsia="Times New Roman" w:hAnsi="Calibri" w:cstheme="minorHAnsi"/>
                <w:color w:val="000000"/>
                <w:lang w:val="en-SG" w:eastAsia="en-SG"/>
              </w:rPr>
              <w:t>2. Married</w:t>
            </w:r>
          </w:p>
        </w:tc>
        <w:tc>
          <w:tcPr>
            <w:tcW w:w="960" w:type="dxa"/>
            <w:tcBorders>
              <w:top w:val="nil"/>
              <w:left w:val="nil"/>
              <w:bottom w:val="single" w:sz="4" w:space="0" w:color="auto"/>
              <w:right w:val="single" w:sz="4" w:space="0" w:color="auto"/>
            </w:tcBorders>
            <w:shd w:val="clear" w:color="auto" w:fill="auto"/>
            <w:noWrap/>
            <w:hideMark/>
          </w:tcPr>
          <w:p w:rsidR="00762FD5" w:rsidRPr="00D41675" w:rsidRDefault="00762FD5" w:rsidP="004F55C3">
            <w:pPr>
              <w:jc w:val="center"/>
              <w:rPr>
                <w:rFonts w:ascii="Calibri" w:eastAsia="Times New Roman" w:hAnsi="Calibri" w:cstheme="minorHAnsi"/>
                <w:color w:val="000000"/>
                <w:lang w:val="en-SG" w:eastAsia="en-SG"/>
              </w:rPr>
            </w:pPr>
            <w:r w:rsidRPr="00D41675">
              <w:rPr>
                <w:rFonts w:ascii="Calibri" w:eastAsia="Times New Roman" w:hAnsi="Calibri" w:cstheme="minorHAnsi"/>
                <w:color w:val="000000"/>
                <w:lang w:val="en-SG" w:eastAsia="en-SG"/>
              </w:rPr>
              <w:t>86.8%</w:t>
            </w:r>
          </w:p>
        </w:tc>
        <w:tc>
          <w:tcPr>
            <w:tcW w:w="960" w:type="dxa"/>
            <w:tcBorders>
              <w:top w:val="nil"/>
              <w:left w:val="nil"/>
              <w:bottom w:val="single" w:sz="4" w:space="0" w:color="auto"/>
              <w:right w:val="single" w:sz="4" w:space="0" w:color="auto"/>
            </w:tcBorders>
            <w:shd w:val="clear" w:color="auto" w:fill="auto"/>
            <w:noWrap/>
            <w:hideMark/>
          </w:tcPr>
          <w:p w:rsidR="00762FD5" w:rsidRPr="00D41675" w:rsidRDefault="00762FD5" w:rsidP="004F55C3">
            <w:pPr>
              <w:jc w:val="center"/>
              <w:rPr>
                <w:rFonts w:ascii="Calibri" w:eastAsia="Times New Roman" w:hAnsi="Calibri" w:cstheme="minorHAnsi"/>
                <w:color w:val="000000"/>
                <w:lang w:val="en-SG" w:eastAsia="en-SG"/>
              </w:rPr>
            </w:pPr>
            <w:r w:rsidRPr="00D41675">
              <w:rPr>
                <w:rFonts w:ascii="Calibri" w:eastAsia="Times New Roman" w:hAnsi="Calibri" w:cstheme="minorHAnsi"/>
                <w:color w:val="000000"/>
                <w:lang w:val="en-SG" w:eastAsia="en-SG"/>
              </w:rPr>
              <w:t>93.3%</w:t>
            </w:r>
          </w:p>
        </w:tc>
        <w:tc>
          <w:tcPr>
            <w:tcW w:w="1887" w:type="dxa"/>
            <w:tcBorders>
              <w:top w:val="nil"/>
              <w:left w:val="nil"/>
              <w:bottom w:val="single" w:sz="4" w:space="0" w:color="auto"/>
              <w:right w:val="single" w:sz="4" w:space="0" w:color="auto"/>
            </w:tcBorders>
            <w:shd w:val="clear" w:color="auto" w:fill="auto"/>
            <w:noWrap/>
            <w:hideMark/>
          </w:tcPr>
          <w:p w:rsidR="00762FD5" w:rsidRPr="00D41675" w:rsidRDefault="00762FD5" w:rsidP="004F55C3">
            <w:pPr>
              <w:jc w:val="center"/>
              <w:rPr>
                <w:rFonts w:ascii="Calibri" w:eastAsia="Times New Roman" w:hAnsi="Calibri" w:cstheme="minorHAnsi"/>
                <w:color w:val="000000"/>
                <w:lang w:val="en-SG" w:eastAsia="en-SG"/>
              </w:rPr>
            </w:pPr>
            <w:r w:rsidRPr="00D41675">
              <w:rPr>
                <w:rFonts w:ascii="Calibri" w:eastAsia="Times New Roman" w:hAnsi="Calibri" w:cstheme="minorHAnsi"/>
                <w:color w:val="000000"/>
                <w:lang w:val="en-SG" w:eastAsia="en-SG"/>
              </w:rPr>
              <w:t>88.7%</w:t>
            </w:r>
          </w:p>
        </w:tc>
      </w:tr>
      <w:tr w:rsidR="00762FD5" w:rsidRPr="00D41675" w:rsidTr="00B36E22">
        <w:trPr>
          <w:trHeight w:val="300"/>
        </w:trPr>
        <w:tc>
          <w:tcPr>
            <w:tcW w:w="5120" w:type="dxa"/>
            <w:tcBorders>
              <w:top w:val="nil"/>
              <w:left w:val="single" w:sz="4" w:space="0" w:color="auto"/>
              <w:bottom w:val="single" w:sz="4" w:space="0" w:color="auto"/>
              <w:right w:val="single" w:sz="4" w:space="0" w:color="auto"/>
            </w:tcBorders>
            <w:shd w:val="clear" w:color="auto" w:fill="auto"/>
            <w:hideMark/>
          </w:tcPr>
          <w:p w:rsidR="00762FD5" w:rsidRPr="00D41675" w:rsidRDefault="00762FD5" w:rsidP="00B36E22">
            <w:pPr>
              <w:ind w:firstLineChars="200" w:firstLine="400"/>
              <w:rPr>
                <w:rFonts w:ascii="Calibri" w:eastAsia="Times New Roman" w:hAnsi="Calibri" w:cstheme="minorHAnsi"/>
                <w:color w:val="000000"/>
                <w:lang w:val="en-SG" w:eastAsia="en-SG"/>
              </w:rPr>
            </w:pPr>
            <w:r w:rsidRPr="00D41675">
              <w:rPr>
                <w:rFonts w:ascii="Calibri" w:eastAsia="Times New Roman" w:hAnsi="Calibri" w:cstheme="minorHAnsi"/>
                <w:color w:val="000000"/>
                <w:lang w:val="en-SG" w:eastAsia="en-SG"/>
              </w:rPr>
              <w:t>3. Widowed</w:t>
            </w:r>
          </w:p>
        </w:tc>
        <w:tc>
          <w:tcPr>
            <w:tcW w:w="960" w:type="dxa"/>
            <w:tcBorders>
              <w:top w:val="nil"/>
              <w:left w:val="nil"/>
              <w:bottom w:val="single" w:sz="4" w:space="0" w:color="auto"/>
              <w:right w:val="single" w:sz="4" w:space="0" w:color="auto"/>
            </w:tcBorders>
            <w:shd w:val="clear" w:color="auto" w:fill="auto"/>
            <w:noWrap/>
            <w:hideMark/>
          </w:tcPr>
          <w:p w:rsidR="00762FD5" w:rsidRPr="00D41675" w:rsidRDefault="00762FD5" w:rsidP="004F55C3">
            <w:pPr>
              <w:jc w:val="center"/>
              <w:rPr>
                <w:rFonts w:ascii="Calibri" w:eastAsia="Times New Roman" w:hAnsi="Calibri" w:cstheme="minorHAnsi"/>
                <w:color w:val="000000"/>
                <w:lang w:val="en-SG" w:eastAsia="en-SG"/>
              </w:rPr>
            </w:pPr>
            <w:r w:rsidRPr="00D41675">
              <w:rPr>
                <w:rFonts w:ascii="Calibri" w:eastAsia="Times New Roman" w:hAnsi="Calibri" w:cstheme="minorHAnsi"/>
                <w:color w:val="000000"/>
                <w:lang w:val="en-SG" w:eastAsia="en-SG"/>
              </w:rPr>
              <w:t>9.3%</w:t>
            </w:r>
          </w:p>
        </w:tc>
        <w:tc>
          <w:tcPr>
            <w:tcW w:w="960" w:type="dxa"/>
            <w:tcBorders>
              <w:top w:val="nil"/>
              <w:left w:val="nil"/>
              <w:bottom w:val="single" w:sz="4" w:space="0" w:color="auto"/>
              <w:right w:val="single" w:sz="4" w:space="0" w:color="auto"/>
            </w:tcBorders>
            <w:shd w:val="clear" w:color="auto" w:fill="auto"/>
            <w:noWrap/>
            <w:hideMark/>
          </w:tcPr>
          <w:p w:rsidR="00762FD5" w:rsidRPr="00D41675" w:rsidRDefault="00762FD5" w:rsidP="004F55C3">
            <w:pPr>
              <w:jc w:val="center"/>
              <w:rPr>
                <w:rFonts w:ascii="Calibri" w:eastAsia="Times New Roman" w:hAnsi="Calibri" w:cstheme="minorHAnsi"/>
                <w:color w:val="000000"/>
                <w:lang w:val="en-SG" w:eastAsia="en-SG"/>
              </w:rPr>
            </w:pPr>
            <w:r w:rsidRPr="00D41675">
              <w:rPr>
                <w:rFonts w:ascii="Calibri" w:eastAsia="Times New Roman" w:hAnsi="Calibri" w:cstheme="minorHAnsi"/>
                <w:color w:val="000000"/>
                <w:lang w:val="en-SG" w:eastAsia="en-SG"/>
              </w:rPr>
              <w:t>1.3%</w:t>
            </w:r>
          </w:p>
        </w:tc>
        <w:tc>
          <w:tcPr>
            <w:tcW w:w="1887" w:type="dxa"/>
            <w:tcBorders>
              <w:top w:val="nil"/>
              <w:left w:val="nil"/>
              <w:bottom w:val="single" w:sz="4" w:space="0" w:color="auto"/>
              <w:right w:val="single" w:sz="4" w:space="0" w:color="auto"/>
            </w:tcBorders>
            <w:shd w:val="clear" w:color="auto" w:fill="auto"/>
            <w:noWrap/>
            <w:hideMark/>
          </w:tcPr>
          <w:p w:rsidR="00762FD5" w:rsidRPr="00D41675" w:rsidRDefault="00762FD5" w:rsidP="004F55C3">
            <w:pPr>
              <w:jc w:val="center"/>
              <w:rPr>
                <w:rFonts w:ascii="Calibri" w:eastAsia="Times New Roman" w:hAnsi="Calibri" w:cstheme="minorHAnsi"/>
                <w:color w:val="000000"/>
                <w:lang w:val="en-SG" w:eastAsia="en-SG"/>
              </w:rPr>
            </w:pPr>
            <w:r w:rsidRPr="00D41675">
              <w:rPr>
                <w:rFonts w:ascii="Calibri" w:eastAsia="Times New Roman" w:hAnsi="Calibri" w:cstheme="minorHAnsi"/>
                <w:color w:val="000000"/>
                <w:lang w:val="en-SG" w:eastAsia="en-SG"/>
              </w:rPr>
              <w:t>7.0%</w:t>
            </w:r>
          </w:p>
        </w:tc>
      </w:tr>
      <w:tr w:rsidR="00762FD5" w:rsidRPr="00D41675" w:rsidTr="00762FD5">
        <w:trPr>
          <w:trHeight w:val="300"/>
        </w:trPr>
        <w:tc>
          <w:tcPr>
            <w:tcW w:w="5120" w:type="dxa"/>
            <w:tcBorders>
              <w:top w:val="nil"/>
              <w:left w:val="single" w:sz="4" w:space="0" w:color="auto"/>
              <w:bottom w:val="single" w:sz="4" w:space="0" w:color="auto"/>
              <w:right w:val="single" w:sz="4" w:space="0" w:color="auto"/>
            </w:tcBorders>
            <w:shd w:val="clear" w:color="auto" w:fill="auto"/>
            <w:hideMark/>
          </w:tcPr>
          <w:p w:rsidR="00762FD5" w:rsidRPr="00D41675" w:rsidRDefault="00762FD5" w:rsidP="00B36E22">
            <w:pPr>
              <w:ind w:firstLineChars="200" w:firstLine="400"/>
              <w:rPr>
                <w:rFonts w:ascii="Calibri" w:eastAsia="Times New Roman" w:hAnsi="Calibri" w:cstheme="minorHAnsi"/>
                <w:color w:val="000000"/>
                <w:lang w:val="en-SG" w:eastAsia="en-SG"/>
              </w:rPr>
            </w:pPr>
            <w:r w:rsidRPr="00D41675">
              <w:rPr>
                <w:rFonts w:ascii="Calibri" w:eastAsia="Times New Roman" w:hAnsi="Calibri" w:cstheme="minorHAnsi"/>
                <w:color w:val="000000"/>
                <w:lang w:val="en-SG" w:eastAsia="en-SG"/>
              </w:rPr>
              <w:t>4. Divorced/Separated</w:t>
            </w:r>
          </w:p>
        </w:tc>
        <w:tc>
          <w:tcPr>
            <w:tcW w:w="960" w:type="dxa"/>
            <w:tcBorders>
              <w:top w:val="nil"/>
              <w:left w:val="nil"/>
              <w:bottom w:val="single" w:sz="4" w:space="0" w:color="auto"/>
              <w:right w:val="single" w:sz="4" w:space="0" w:color="auto"/>
            </w:tcBorders>
            <w:shd w:val="clear" w:color="auto" w:fill="auto"/>
            <w:noWrap/>
            <w:hideMark/>
          </w:tcPr>
          <w:p w:rsidR="00762FD5" w:rsidRPr="00D41675" w:rsidRDefault="00762FD5" w:rsidP="004F55C3">
            <w:pPr>
              <w:jc w:val="center"/>
              <w:rPr>
                <w:rFonts w:ascii="Calibri" w:eastAsia="Times New Roman" w:hAnsi="Calibri" w:cstheme="minorHAnsi"/>
                <w:color w:val="000000"/>
                <w:lang w:val="en-SG" w:eastAsia="en-SG"/>
              </w:rPr>
            </w:pPr>
            <w:r w:rsidRPr="00D41675">
              <w:rPr>
                <w:rFonts w:ascii="Calibri" w:eastAsia="Times New Roman" w:hAnsi="Calibri" w:cstheme="minorHAnsi"/>
                <w:color w:val="000000"/>
                <w:lang w:val="en-SG" w:eastAsia="en-SG"/>
              </w:rPr>
              <w:t>1.1%</w:t>
            </w:r>
          </w:p>
        </w:tc>
        <w:tc>
          <w:tcPr>
            <w:tcW w:w="960" w:type="dxa"/>
            <w:tcBorders>
              <w:top w:val="nil"/>
              <w:left w:val="nil"/>
              <w:bottom w:val="single" w:sz="4" w:space="0" w:color="auto"/>
              <w:right w:val="single" w:sz="4" w:space="0" w:color="auto"/>
            </w:tcBorders>
            <w:shd w:val="clear" w:color="auto" w:fill="auto"/>
            <w:hideMark/>
          </w:tcPr>
          <w:p w:rsidR="00762FD5" w:rsidRPr="00D41675" w:rsidRDefault="00762FD5" w:rsidP="004F55C3">
            <w:pPr>
              <w:jc w:val="center"/>
              <w:rPr>
                <w:rFonts w:ascii="Calibri" w:eastAsia="Times New Roman" w:hAnsi="Calibri" w:cstheme="minorHAnsi"/>
                <w:color w:val="000000"/>
                <w:lang w:val="en-SG" w:eastAsia="en-SG"/>
              </w:rPr>
            </w:pPr>
          </w:p>
        </w:tc>
        <w:tc>
          <w:tcPr>
            <w:tcW w:w="1887" w:type="dxa"/>
            <w:tcBorders>
              <w:top w:val="nil"/>
              <w:left w:val="nil"/>
              <w:bottom w:val="single" w:sz="4" w:space="0" w:color="auto"/>
              <w:right w:val="single" w:sz="4" w:space="0" w:color="auto"/>
            </w:tcBorders>
            <w:shd w:val="clear" w:color="auto" w:fill="auto"/>
            <w:noWrap/>
            <w:hideMark/>
          </w:tcPr>
          <w:p w:rsidR="00762FD5" w:rsidRPr="00D41675" w:rsidRDefault="00762FD5" w:rsidP="004F55C3">
            <w:pPr>
              <w:jc w:val="center"/>
              <w:rPr>
                <w:rFonts w:ascii="Calibri" w:eastAsia="Times New Roman" w:hAnsi="Calibri" w:cstheme="minorHAnsi"/>
                <w:color w:val="000000"/>
                <w:lang w:val="en-SG" w:eastAsia="en-SG"/>
              </w:rPr>
            </w:pPr>
            <w:r w:rsidRPr="00D41675">
              <w:rPr>
                <w:rFonts w:ascii="Calibri" w:eastAsia="Times New Roman" w:hAnsi="Calibri" w:cstheme="minorHAnsi"/>
                <w:color w:val="000000"/>
                <w:lang w:val="en-SG" w:eastAsia="en-SG"/>
              </w:rPr>
              <w:t>.8%</w:t>
            </w:r>
          </w:p>
        </w:tc>
      </w:tr>
      <w:tr w:rsidR="00762FD5" w:rsidRPr="00D41675" w:rsidTr="00762FD5">
        <w:trPr>
          <w:trHeight w:val="300"/>
        </w:trPr>
        <w:tc>
          <w:tcPr>
            <w:tcW w:w="5120" w:type="dxa"/>
            <w:tcBorders>
              <w:top w:val="single" w:sz="4" w:space="0" w:color="auto"/>
              <w:left w:val="single" w:sz="4" w:space="0" w:color="auto"/>
              <w:bottom w:val="single" w:sz="4" w:space="0" w:color="auto"/>
              <w:right w:val="single" w:sz="4" w:space="0" w:color="auto"/>
            </w:tcBorders>
            <w:shd w:val="clear" w:color="auto" w:fill="AFD5C8"/>
            <w:hideMark/>
          </w:tcPr>
          <w:p w:rsidR="00762FD5" w:rsidRPr="00D41675" w:rsidRDefault="00762FD5" w:rsidP="00B36E22">
            <w:pPr>
              <w:rPr>
                <w:rFonts w:ascii="Calibri" w:eastAsia="Times New Roman" w:hAnsi="Calibri" w:cstheme="minorHAnsi"/>
                <w:b/>
                <w:bCs/>
                <w:color w:val="000000"/>
                <w:lang w:val="en-SG" w:eastAsia="en-SG"/>
              </w:rPr>
            </w:pPr>
            <w:r w:rsidRPr="00D41675">
              <w:rPr>
                <w:rFonts w:ascii="Calibri" w:eastAsia="Times New Roman" w:hAnsi="Calibri" w:cstheme="minorHAnsi"/>
                <w:b/>
                <w:bCs/>
                <w:color w:val="000000"/>
                <w:lang w:val="en-SG" w:eastAsia="en-SG"/>
              </w:rPr>
              <w:t>Education (%)</w:t>
            </w:r>
          </w:p>
        </w:tc>
        <w:tc>
          <w:tcPr>
            <w:tcW w:w="960" w:type="dxa"/>
            <w:tcBorders>
              <w:top w:val="single" w:sz="4" w:space="0" w:color="auto"/>
              <w:left w:val="nil"/>
              <w:bottom w:val="single" w:sz="4" w:space="0" w:color="auto"/>
              <w:right w:val="single" w:sz="4" w:space="0" w:color="auto"/>
            </w:tcBorders>
            <w:shd w:val="clear" w:color="auto" w:fill="AFD5C8"/>
            <w:noWrap/>
            <w:vAlign w:val="bottom"/>
            <w:hideMark/>
          </w:tcPr>
          <w:p w:rsidR="00762FD5" w:rsidRPr="00D41675" w:rsidRDefault="00762FD5" w:rsidP="004F55C3">
            <w:pPr>
              <w:jc w:val="center"/>
              <w:rPr>
                <w:rFonts w:ascii="Calibri" w:eastAsia="Times New Roman" w:hAnsi="Calibri" w:cstheme="minorHAnsi"/>
                <w:color w:val="000000"/>
                <w:lang w:val="en-SG" w:eastAsia="en-SG"/>
              </w:rPr>
            </w:pPr>
            <w:r w:rsidRPr="00D41675">
              <w:rPr>
                <w:rFonts w:ascii="Calibri" w:eastAsia="Times New Roman" w:hAnsi="Calibri" w:cstheme="minorHAnsi"/>
                <w:b/>
                <w:bCs/>
                <w:color w:val="000000"/>
                <w:lang w:val="en-SG" w:eastAsia="en-SG"/>
              </w:rPr>
              <w:t>Women</w:t>
            </w:r>
          </w:p>
        </w:tc>
        <w:tc>
          <w:tcPr>
            <w:tcW w:w="960" w:type="dxa"/>
            <w:tcBorders>
              <w:top w:val="single" w:sz="4" w:space="0" w:color="auto"/>
              <w:left w:val="nil"/>
              <w:bottom w:val="single" w:sz="4" w:space="0" w:color="auto"/>
              <w:right w:val="single" w:sz="4" w:space="0" w:color="auto"/>
            </w:tcBorders>
            <w:shd w:val="clear" w:color="auto" w:fill="AFD5C8"/>
            <w:noWrap/>
            <w:vAlign w:val="bottom"/>
            <w:hideMark/>
          </w:tcPr>
          <w:p w:rsidR="00762FD5" w:rsidRPr="00D41675" w:rsidRDefault="00762FD5" w:rsidP="004F55C3">
            <w:pPr>
              <w:jc w:val="center"/>
              <w:rPr>
                <w:rFonts w:ascii="Calibri" w:eastAsia="Times New Roman" w:hAnsi="Calibri" w:cstheme="minorHAnsi"/>
                <w:color w:val="000000"/>
                <w:lang w:val="en-SG" w:eastAsia="en-SG"/>
              </w:rPr>
            </w:pPr>
            <w:r w:rsidRPr="00D41675">
              <w:rPr>
                <w:rFonts w:ascii="Calibri" w:eastAsia="Times New Roman" w:hAnsi="Calibri" w:cstheme="minorHAnsi"/>
                <w:b/>
                <w:bCs/>
                <w:color w:val="000000"/>
                <w:lang w:val="en-SG" w:eastAsia="en-SG"/>
              </w:rPr>
              <w:t>Men</w:t>
            </w:r>
          </w:p>
        </w:tc>
        <w:tc>
          <w:tcPr>
            <w:tcW w:w="1887" w:type="dxa"/>
            <w:tcBorders>
              <w:top w:val="single" w:sz="4" w:space="0" w:color="auto"/>
              <w:left w:val="nil"/>
              <w:bottom w:val="single" w:sz="4" w:space="0" w:color="auto"/>
              <w:right w:val="single" w:sz="4" w:space="0" w:color="auto"/>
            </w:tcBorders>
            <w:shd w:val="clear" w:color="auto" w:fill="AFD5C8"/>
            <w:noWrap/>
            <w:vAlign w:val="bottom"/>
            <w:hideMark/>
          </w:tcPr>
          <w:p w:rsidR="00762FD5" w:rsidRPr="00D41675" w:rsidRDefault="00762FD5" w:rsidP="004F55C3">
            <w:pPr>
              <w:jc w:val="center"/>
              <w:rPr>
                <w:rFonts w:ascii="Calibri" w:eastAsia="Times New Roman" w:hAnsi="Calibri" w:cstheme="minorHAnsi"/>
                <w:color w:val="000000"/>
                <w:lang w:val="en-SG" w:eastAsia="en-SG"/>
              </w:rPr>
            </w:pPr>
            <w:r w:rsidRPr="00D41675">
              <w:rPr>
                <w:rFonts w:ascii="Calibri" w:eastAsia="Times New Roman" w:hAnsi="Calibri" w:cstheme="minorHAnsi"/>
                <w:b/>
                <w:bCs/>
                <w:color w:val="000000"/>
                <w:lang w:val="en-SG" w:eastAsia="en-SG"/>
              </w:rPr>
              <w:t>Both</w:t>
            </w:r>
          </w:p>
        </w:tc>
      </w:tr>
      <w:tr w:rsidR="00762FD5" w:rsidRPr="00D41675" w:rsidTr="00B36E22">
        <w:trPr>
          <w:trHeight w:val="300"/>
        </w:trPr>
        <w:tc>
          <w:tcPr>
            <w:tcW w:w="5120" w:type="dxa"/>
            <w:tcBorders>
              <w:top w:val="nil"/>
              <w:left w:val="single" w:sz="4" w:space="0" w:color="auto"/>
              <w:bottom w:val="single" w:sz="4" w:space="0" w:color="auto"/>
              <w:right w:val="single" w:sz="4" w:space="0" w:color="auto"/>
            </w:tcBorders>
            <w:shd w:val="clear" w:color="auto" w:fill="auto"/>
            <w:hideMark/>
          </w:tcPr>
          <w:p w:rsidR="00762FD5" w:rsidRPr="00D41675" w:rsidRDefault="00762FD5" w:rsidP="00B36E22">
            <w:pPr>
              <w:ind w:firstLineChars="200" w:firstLine="400"/>
              <w:rPr>
                <w:rFonts w:ascii="Calibri" w:eastAsia="Times New Roman" w:hAnsi="Calibri" w:cstheme="minorHAnsi"/>
                <w:color w:val="000000"/>
                <w:lang w:val="en-SG" w:eastAsia="en-SG"/>
              </w:rPr>
            </w:pPr>
            <w:r w:rsidRPr="00D41675">
              <w:rPr>
                <w:rFonts w:ascii="Calibri" w:eastAsia="Times New Roman" w:hAnsi="Calibri" w:cstheme="minorHAnsi"/>
                <w:color w:val="000000"/>
                <w:lang w:val="en-SG" w:eastAsia="en-SG"/>
              </w:rPr>
              <w:t>1. No Formal Education</w:t>
            </w:r>
          </w:p>
        </w:tc>
        <w:tc>
          <w:tcPr>
            <w:tcW w:w="960" w:type="dxa"/>
            <w:tcBorders>
              <w:top w:val="nil"/>
              <w:left w:val="nil"/>
              <w:bottom w:val="single" w:sz="4" w:space="0" w:color="auto"/>
              <w:right w:val="single" w:sz="4" w:space="0" w:color="auto"/>
            </w:tcBorders>
            <w:shd w:val="clear" w:color="auto" w:fill="auto"/>
            <w:noWrap/>
            <w:hideMark/>
          </w:tcPr>
          <w:p w:rsidR="00762FD5" w:rsidRPr="00D41675" w:rsidRDefault="00762FD5" w:rsidP="004F55C3">
            <w:pPr>
              <w:jc w:val="center"/>
              <w:rPr>
                <w:rFonts w:ascii="Calibri" w:eastAsia="Times New Roman" w:hAnsi="Calibri" w:cstheme="minorHAnsi"/>
                <w:color w:val="000000"/>
                <w:lang w:val="en-SG" w:eastAsia="en-SG"/>
              </w:rPr>
            </w:pPr>
            <w:r w:rsidRPr="00D41675">
              <w:rPr>
                <w:rFonts w:ascii="Calibri" w:eastAsia="Times New Roman" w:hAnsi="Calibri" w:cstheme="minorHAnsi"/>
                <w:color w:val="000000"/>
                <w:lang w:val="en-SG" w:eastAsia="en-SG"/>
              </w:rPr>
              <w:t>14.3%</w:t>
            </w:r>
          </w:p>
        </w:tc>
        <w:tc>
          <w:tcPr>
            <w:tcW w:w="960" w:type="dxa"/>
            <w:tcBorders>
              <w:top w:val="nil"/>
              <w:left w:val="nil"/>
              <w:bottom w:val="single" w:sz="4" w:space="0" w:color="auto"/>
              <w:right w:val="single" w:sz="4" w:space="0" w:color="auto"/>
            </w:tcBorders>
            <w:shd w:val="clear" w:color="auto" w:fill="auto"/>
            <w:noWrap/>
            <w:hideMark/>
          </w:tcPr>
          <w:p w:rsidR="00762FD5" w:rsidRPr="00D41675" w:rsidRDefault="00762FD5" w:rsidP="004F55C3">
            <w:pPr>
              <w:jc w:val="center"/>
              <w:rPr>
                <w:rFonts w:ascii="Calibri" w:eastAsia="Times New Roman" w:hAnsi="Calibri" w:cstheme="minorHAnsi"/>
                <w:color w:val="000000"/>
                <w:lang w:val="en-SG" w:eastAsia="en-SG"/>
              </w:rPr>
            </w:pPr>
            <w:r w:rsidRPr="00D41675">
              <w:rPr>
                <w:rFonts w:ascii="Calibri" w:eastAsia="Times New Roman" w:hAnsi="Calibri" w:cstheme="minorHAnsi"/>
                <w:color w:val="000000"/>
                <w:lang w:val="en-SG" w:eastAsia="en-SG"/>
              </w:rPr>
              <w:t>12.0%</w:t>
            </w:r>
          </w:p>
        </w:tc>
        <w:tc>
          <w:tcPr>
            <w:tcW w:w="1887" w:type="dxa"/>
            <w:tcBorders>
              <w:top w:val="nil"/>
              <w:left w:val="nil"/>
              <w:bottom w:val="single" w:sz="4" w:space="0" w:color="auto"/>
              <w:right w:val="single" w:sz="4" w:space="0" w:color="auto"/>
            </w:tcBorders>
            <w:shd w:val="clear" w:color="auto" w:fill="auto"/>
            <w:noWrap/>
            <w:hideMark/>
          </w:tcPr>
          <w:p w:rsidR="00762FD5" w:rsidRPr="00D41675" w:rsidRDefault="00762FD5" w:rsidP="004F55C3">
            <w:pPr>
              <w:jc w:val="center"/>
              <w:rPr>
                <w:rFonts w:ascii="Calibri" w:eastAsia="Times New Roman" w:hAnsi="Calibri" w:cstheme="minorHAnsi"/>
                <w:color w:val="000000"/>
                <w:lang w:val="en-SG" w:eastAsia="en-SG"/>
              </w:rPr>
            </w:pPr>
            <w:r w:rsidRPr="00D41675">
              <w:rPr>
                <w:rFonts w:ascii="Calibri" w:eastAsia="Times New Roman" w:hAnsi="Calibri" w:cstheme="minorHAnsi"/>
                <w:color w:val="000000"/>
                <w:lang w:val="en-SG" w:eastAsia="en-SG"/>
              </w:rPr>
              <w:t>13.6%</w:t>
            </w:r>
          </w:p>
        </w:tc>
      </w:tr>
      <w:tr w:rsidR="00762FD5" w:rsidRPr="00D41675" w:rsidTr="00B36E22">
        <w:trPr>
          <w:trHeight w:val="300"/>
        </w:trPr>
        <w:tc>
          <w:tcPr>
            <w:tcW w:w="5120" w:type="dxa"/>
            <w:tcBorders>
              <w:top w:val="nil"/>
              <w:left w:val="single" w:sz="4" w:space="0" w:color="auto"/>
              <w:bottom w:val="single" w:sz="4" w:space="0" w:color="auto"/>
              <w:right w:val="single" w:sz="4" w:space="0" w:color="auto"/>
            </w:tcBorders>
            <w:shd w:val="clear" w:color="auto" w:fill="auto"/>
            <w:hideMark/>
          </w:tcPr>
          <w:p w:rsidR="00762FD5" w:rsidRPr="00D41675" w:rsidRDefault="00762FD5" w:rsidP="00B36E22">
            <w:pPr>
              <w:ind w:firstLineChars="200" w:firstLine="400"/>
              <w:rPr>
                <w:rFonts w:ascii="Calibri" w:eastAsia="Times New Roman" w:hAnsi="Calibri" w:cstheme="minorHAnsi"/>
                <w:color w:val="000000"/>
                <w:lang w:val="en-SG" w:eastAsia="en-SG"/>
              </w:rPr>
            </w:pPr>
            <w:r w:rsidRPr="00D41675">
              <w:rPr>
                <w:rFonts w:ascii="Calibri" w:eastAsia="Times New Roman" w:hAnsi="Calibri" w:cstheme="minorHAnsi"/>
                <w:color w:val="000000"/>
                <w:lang w:val="en-SG" w:eastAsia="en-SG"/>
              </w:rPr>
              <w:t>2. Primary School</w:t>
            </w:r>
          </w:p>
        </w:tc>
        <w:tc>
          <w:tcPr>
            <w:tcW w:w="960" w:type="dxa"/>
            <w:tcBorders>
              <w:top w:val="nil"/>
              <w:left w:val="nil"/>
              <w:bottom w:val="single" w:sz="4" w:space="0" w:color="auto"/>
              <w:right w:val="single" w:sz="4" w:space="0" w:color="auto"/>
            </w:tcBorders>
            <w:shd w:val="clear" w:color="auto" w:fill="auto"/>
            <w:noWrap/>
            <w:hideMark/>
          </w:tcPr>
          <w:p w:rsidR="00762FD5" w:rsidRPr="00D41675" w:rsidRDefault="00762FD5" w:rsidP="004F55C3">
            <w:pPr>
              <w:jc w:val="center"/>
              <w:rPr>
                <w:rFonts w:ascii="Calibri" w:eastAsia="Times New Roman" w:hAnsi="Calibri" w:cstheme="minorHAnsi"/>
                <w:color w:val="000000"/>
                <w:lang w:val="en-SG" w:eastAsia="en-SG"/>
              </w:rPr>
            </w:pPr>
            <w:r w:rsidRPr="00D41675">
              <w:rPr>
                <w:rFonts w:ascii="Calibri" w:eastAsia="Times New Roman" w:hAnsi="Calibri" w:cstheme="minorHAnsi"/>
                <w:color w:val="000000"/>
                <w:lang w:val="en-SG" w:eastAsia="en-SG"/>
              </w:rPr>
              <w:t>22.5%</w:t>
            </w:r>
          </w:p>
        </w:tc>
        <w:tc>
          <w:tcPr>
            <w:tcW w:w="960" w:type="dxa"/>
            <w:tcBorders>
              <w:top w:val="nil"/>
              <w:left w:val="nil"/>
              <w:bottom w:val="single" w:sz="4" w:space="0" w:color="auto"/>
              <w:right w:val="single" w:sz="4" w:space="0" w:color="auto"/>
            </w:tcBorders>
            <w:shd w:val="clear" w:color="auto" w:fill="auto"/>
            <w:noWrap/>
            <w:hideMark/>
          </w:tcPr>
          <w:p w:rsidR="00762FD5" w:rsidRPr="00D41675" w:rsidRDefault="00762FD5" w:rsidP="004F55C3">
            <w:pPr>
              <w:jc w:val="center"/>
              <w:rPr>
                <w:rFonts w:ascii="Calibri" w:eastAsia="Times New Roman" w:hAnsi="Calibri" w:cstheme="minorHAnsi"/>
                <w:color w:val="000000"/>
                <w:lang w:val="en-SG" w:eastAsia="en-SG"/>
              </w:rPr>
            </w:pPr>
            <w:r w:rsidRPr="00D41675">
              <w:rPr>
                <w:rFonts w:ascii="Calibri" w:eastAsia="Times New Roman" w:hAnsi="Calibri" w:cstheme="minorHAnsi"/>
                <w:color w:val="000000"/>
                <w:lang w:val="en-SG" w:eastAsia="en-SG"/>
              </w:rPr>
              <w:t>18.7%</w:t>
            </w:r>
          </w:p>
        </w:tc>
        <w:tc>
          <w:tcPr>
            <w:tcW w:w="1887" w:type="dxa"/>
            <w:tcBorders>
              <w:top w:val="nil"/>
              <w:left w:val="nil"/>
              <w:bottom w:val="single" w:sz="4" w:space="0" w:color="auto"/>
              <w:right w:val="single" w:sz="4" w:space="0" w:color="auto"/>
            </w:tcBorders>
            <w:shd w:val="clear" w:color="auto" w:fill="auto"/>
            <w:noWrap/>
            <w:hideMark/>
          </w:tcPr>
          <w:p w:rsidR="00762FD5" w:rsidRPr="00D41675" w:rsidRDefault="00762FD5" w:rsidP="004F55C3">
            <w:pPr>
              <w:jc w:val="center"/>
              <w:rPr>
                <w:rFonts w:ascii="Calibri" w:eastAsia="Times New Roman" w:hAnsi="Calibri" w:cstheme="minorHAnsi"/>
                <w:color w:val="000000"/>
                <w:lang w:val="en-SG" w:eastAsia="en-SG"/>
              </w:rPr>
            </w:pPr>
            <w:r w:rsidRPr="00D41675">
              <w:rPr>
                <w:rFonts w:ascii="Calibri" w:eastAsia="Times New Roman" w:hAnsi="Calibri" w:cstheme="minorHAnsi"/>
                <w:color w:val="000000"/>
                <w:lang w:val="en-SG" w:eastAsia="en-SG"/>
              </w:rPr>
              <w:t>21.4%</w:t>
            </w:r>
          </w:p>
        </w:tc>
      </w:tr>
      <w:tr w:rsidR="00762FD5" w:rsidRPr="00D41675" w:rsidTr="00B36E22">
        <w:trPr>
          <w:trHeight w:val="300"/>
        </w:trPr>
        <w:tc>
          <w:tcPr>
            <w:tcW w:w="5120" w:type="dxa"/>
            <w:tcBorders>
              <w:top w:val="nil"/>
              <w:left w:val="single" w:sz="4" w:space="0" w:color="auto"/>
              <w:bottom w:val="single" w:sz="4" w:space="0" w:color="auto"/>
              <w:right w:val="single" w:sz="4" w:space="0" w:color="auto"/>
            </w:tcBorders>
            <w:shd w:val="clear" w:color="auto" w:fill="auto"/>
            <w:hideMark/>
          </w:tcPr>
          <w:p w:rsidR="00762FD5" w:rsidRPr="00D41675" w:rsidRDefault="00762FD5" w:rsidP="00B36E22">
            <w:pPr>
              <w:ind w:firstLineChars="200" w:firstLine="400"/>
              <w:rPr>
                <w:rFonts w:ascii="Calibri" w:eastAsia="Times New Roman" w:hAnsi="Calibri" w:cstheme="minorHAnsi"/>
                <w:color w:val="000000"/>
                <w:lang w:val="en-SG" w:eastAsia="en-SG"/>
              </w:rPr>
            </w:pPr>
            <w:r w:rsidRPr="00D41675">
              <w:rPr>
                <w:rFonts w:ascii="Calibri" w:eastAsia="Times New Roman" w:hAnsi="Calibri" w:cstheme="minorHAnsi"/>
                <w:color w:val="000000"/>
                <w:lang w:val="en-SG" w:eastAsia="en-SG"/>
              </w:rPr>
              <w:t>3. Finished Primary School</w:t>
            </w:r>
          </w:p>
        </w:tc>
        <w:tc>
          <w:tcPr>
            <w:tcW w:w="960" w:type="dxa"/>
            <w:tcBorders>
              <w:top w:val="nil"/>
              <w:left w:val="nil"/>
              <w:bottom w:val="single" w:sz="4" w:space="0" w:color="auto"/>
              <w:right w:val="single" w:sz="4" w:space="0" w:color="auto"/>
            </w:tcBorders>
            <w:shd w:val="clear" w:color="auto" w:fill="auto"/>
            <w:noWrap/>
            <w:hideMark/>
          </w:tcPr>
          <w:p w:rsidR="00762FD5" w:rsidRPr="00D41675" w:rsidRDefault="00762FD5" w:rsidP="004F55C3">
            <w:pPr>
              <w:jc w:val="center"/>
              <w:rPr>
                <w:rFonts w:ascii="Calibri" w:eastAsia="Times New Roman" w:hAnsi="Calibri" w:cstheme="minorHAnsi"/>
                <w:color w:val="000000"/>
                <w:lang w:val="en-SG" w:eastAsia="en-SG"/>
              </w:rPr>
            </w:pPr>
            <w:r w:rsidRPr="00D41675">
              <w:rPr>
                <w:rFonts w:ascii="Calibri" w:eastAsia="Times New Roman" w:hAnsi="Calibri" w:cstheme="minorHAnsi"/>
                <w:color w:val="000000"/>
                <w:lang w:val="en-SG" w:eastAsia="en-SG"/>
              </w:rPr>
              <w:t>18.7%</w:t>
            </w:r>
          </w:p>
        </w:tc>
        <w:tc>
          <w:tcPr>
            <w:tcW w:w="960" w:type="dxa"/>
            <w:tcBorders>
              <w:top w:val="nil"/>
              <w:left w:val="nil"/>
              <w:bottom w:val="single" w:sz="4" w:space="0" w:color="auto"/>
              <w:right w:val="single" w:sz="4" w:space="0" w:color="auto"/>
            </w:tcBorders>
            <w:shd w:val="clear" w:color="auto" w:fill="auto"/>
            <w:noWrap/>
            <w:hideMark/>
          </w:tcPr>
          <w:p w:rsidR="00762FD5" w:rsidRPr="00D41675" w:rsidRDefault="00762FD5" w:rsidP="004F55C3">
            <w:pPr>
              <w:jc w:val="center"/>
              <w:rPr>
                <w:rFonts w:ascii="Calibri" w:eastAsia="Times New Roman" w:hAnsi="Calibri" w:cstheme="minorHAnsi"/>
                <w:color w:val="000000"/>
                <w:lang w:val="en-SG" w:eastAsia="en-SG"/>
              </w:rPr>
            </w:pPr>
            <w:r w:rsidRPr="00D41675">
              <w:rPr>
                <w:rFonts w:ascii="Calibri" w:eastAsia="Times New Roman" w:hAnsi="Calibri" w:cstheme="minorHAnsi"/>
                <w:color w:val="000000"/>
                <w:lang w:val="en-SG" w:eastAsia="en-SG"/>
              </w:rPr>
              <w:t>20.0%</w:t>
            </w:r>
          </w:p>
        </w:tc>
        <w:tc>
          <w:tcPr>
            <w:tcW w:w="1887" w:type="dxa"/>
            <w:tcBorders>
              <w:top w:val="nil"/>
              <w:left w:val="nil"/>
              <w:bottom w:val="single" w:sz="4" w:space="0" w:color="auto"/>
              <w:right w:val="single" w:sz="4" w:space="0" w:color="auto"/>
            </w:tcBorders>
            <w:shd w:val="clear" w:color="auto" w:fill="auto"/>
            <w:noWrap/>
            <w:hideMark/>
          </w:tcPr>
          <w:p w:rsidR="00762FD5" w:rsidRPr="00D41675" w:rsidRDefault="00762FD5" w:rsidP="004F55C3">
            <w:pPr>
              <w:jc w:val="center"/>
              <w:rPr>
                <w:rFonts w:ascii="Calibri" w:eastAsia="Times New Roman" w:hAnsi="Calibri" w:cstheme="minorHAnsi"/>
                <w:color w:val="000000"/>
                <w:lang w:val="en-SG" w:eastAsia="en-SG"/>
              </w:rPr>
            </w:pPr>
            <w:r w:rsidRPr="00D41675">
              <w:rPr>
                <w:rFonts w:ascii="Calibri" w:eastAsia="Times New Roman" w:hAnsi="Calibri" w:cstheme="minorHAnsi"/>
                <w:color w:val="000000"/>
                <w:lang w:val="en-SG" w:eastAsia="en-SG"/>
              </w:rPr>
              <w:t>19.1%</w:t>
            </w:r>
          </w:p>
        </w:tc>
      </w:tr>
      <w:tr w:rsidR="00762FD5" w:rsidRPr="00D41675" w:rsidTr="00B36E22">
        <w:trPr>
          <w:trHeight w:val="300"/>
        </w:trPr>
        <w:tc>
          <w:tcPr>
            <w:tcW w:w="5120" w:type="dxa"/>
            <w:tcBorders>
              <w:top w:val="nil"/>
              <w:left w:val="single" w:sz="4" w:space="0" w:color="auto"/>
              <w:bottom w:val="single" w:sz="4" w:space="0" w:color="auto"/>
              <w:right w:val="single" w:sz="4" w:space="0" w:color="auto"/>
            </w:tcBorders>
            <w:shd w:val="clear" w:color="auto" w:fill="auto"/>
            <w:hideMark/>
          </w:tcPr>
          <w:p w:rsidR="00762FD5" w:rsidRPr="00D41675" w:rsidRDefault="00762FD5" w:rsidP="00B36E22">
            <w:pPr>
              <w:ind w:firstLineChars="200" w:firstLine="400"/>
              <w:rPr>
                <w:rFonts w:ascii="Calibri" w:eastAsia="Times New Roman" w:hAnsi="Calibri" w:cstheme="minorHAnsi"/>
                <w:color w:val="000000"/>
                <w:lang w:val="en-SG" w:eastAsia="en-SG"/>
              </w:rPr>
            </w:pPr>
            <w:r w:rsidRPr="00D41675">
              <w:rPr>
                <w:rFonts w:ascii="Calibri" w:eastAsia="Times New Roman" w:hAnsi="Calibri" w:cstheme="minorHAnsi"/>
                <w:color w:val="000000"/>
                <w:lang w:val="en-SG" w:eastAsia="en-SG"/>
              </w:rPr>
              <w:t>4. Finished Middle School</w:t>
            </w:r>
          </w:p>
        </w:tc>
        <w:tc>
          <w:tcPr>
            <w:tcW w:w="960" w:type="dxa"/>
            <w:tcBorders>
              <w:top w:val="nil"/>
              <w:left w:val="nil"/>
              <w:bottom w:val="single" w:sz="4" w:space="0" w:color="auto"/>
              <w:right w:val="single" w:sz="4" w:space="0" w:color="auto"/>
            </w:tcBorders>
            <w:shd w:val="clear" w:color="auto" w:fill="auto"/>
            <w:noWrap/>
            <w:hideMark/>
          </w:tcPr>
          <w:p w:rsidR="00762FD5" w:rsidRPr="00D41675" w:rsidRDefault="00762FD5" w:rsidP="004F55C3">
            <w:pPr>
              <w:jc w:val="center"/>
              <w:rPr>
                <w:rFonts w:ascii="Calibri" w:eastAsia="Times New Roman" w:hAnsi="Calibri" w:cstheme="minorHAnsi"/>
                <w:color w:val="000000"/>
                <w:lang w:val="en-SG" w:eastAsia="en-SG"/>
              </w:rPr>
            </w:pPr>
            <w:r w:rsidRPr="00D41675">
              <w:rPr>
                <w:rFonts w:ascii="Calibri" w:eastAsia="Times New Roman" w:hAnsi="Calibri" w:cstheme="minorHAnsi"/>
                <w:color w:val="000000"/>
                <w:lang w:val="en-SG" w:eastAsia="en-SG"/>
              </w:rPr>
              <w:t>28.0%</w:t>
            </w:r>
          </w:p>
        </w:tc>
        <w:tc>
          <w:tcPr>
            <w:tcW w:w="960" w:type="dxa"/>
            <w:tcBorders>
              <w:top w:val="nil"/>
              <w:left w:val="nil"/>
              <w:bottom w:val="single" w:sz="4" w:space="0" w:color="auto"/>
              <w:right w:val="single" w:sz="4" w:space="0" w:color="auto"/>
            </w:tcBorders>
            <w:shd w:val="clear" w:color="auto" w:fill="auto"/>
            <w:noWrap/>
            <w:hideMark/>
          </w:tcPr>
          <w:p w:rsidR="00762FD5" w:rsidRPr="00D41675" w:rsidRDefault="00762FD5" w:rsidP="004F55C3">
            <w:pPr>
              <w:jc w:val="center"/>
              <w:rPr>
                <w:rFonts w:ascii="Calibri" w:eastAsia="Times New Roman" w:hAnsi="Calibri" w:cstheme="minorHAnsi"/>
                <w:color w:val="000000"/>
                <w:lang w:val="en-SG" w:eastAsia="en-SG"/>
              </w:rPr>
            </w:pPr>
            <w:r w:rsidRPr="00D41675">
              <w:rPr>
                <w:rFonts w:ascii="Calibri" w:eastAsia="Times New Roman" w:hAnsi="Calibri" w:cstheme="minorHAnsi"/>
                <w:color w:val="000000"/>
                <w:lang w:val="en-SG" w:eastAsia="en-SG"/>
              </w:rPr>
              <w:t>30.7%</w:t>
            </w:r>
          </w:p>
        </w:tc>
        <w:tc>
          <w:tcPr>
            <w:tcW w:w="1887" w:type="dxa"/>
            <w:tcBorders>
              <w:top w:val="nil"/>
              <w:left w:val="nil"/>
              <w:bottom w:val="single" w:sz="4" w:space="0" w:color="auto"/>
              <w:right w:val="single" w:sz="4" w:space="0" w:color="auto"/>
            </w:tcBorders>
            <w:shd w:val="clear" w:color="auto" w:fill="auto"/>
            <w:noWrap/>
            <w:hideMark/>
          </w:tcPr>
          <w:p w:rsidR="00762FD5" w:rsidRPr="00D41675" w:rsidRDefault="00762FD5" w:rsidP="004F55C3">
            <w:pPr>
              <w:jc w:val="center"/>
              <w:rPr>
                <w:rFonts w:ascii="Calibri" w:eastAsia="Times New Roman" w:hAnsi="Calibri" w:cstheme="minorHAnsi"/>
                <w:color w:val="000000"/>
                <w:lang w:val="en-SG" w:eastAsia="en-SG"/>
              </w:rPr>
            </w:pPr>
            <w:r w:rsidRPr="00D41675">
              <w:rPr>
                <w:rFonts w:ascii="Calibri" w:eastAsia="Times New Roman" w:hAnsi="Calibri" w:cstheme="minorHAnsi"/>
                <w:color w:val="000000"/>
                <w:lang w:val="en-SG" w:eastAsia="en-SG"/>
              </w:rPr>
              <w:t>28.8%</w:t>
            </w:r>
          </w:p>
        </w:tc>
      </w:tr>
      <w:tr w:rsidR="00762FD5" w:rsidRPr="00D41675" w:rsidTr="00B36E22">
        <w:trPr>
          <w:trHeight w:val="300"/>
        </w:trPr>
        <w:tc>
          <w:tcPr>
            <w:tcW w:w="5120" w:type="dxa"/>
            <w:tcBorders>
              <w:top w:val="nil"/>
              <w:left w:val="single" w:sz="4" w:space="0" w:color="auto"/>
              <w:bottom w:val="single" w:sz="4" w:space="0" w:color="auto"/>
              <w:right w:val="single" w:sz="4" w:space="0" w:color="auto"/>
            </w:tcBorders>
            <w:shd w:val="clear" w:color="auto" w:fill="auto"/>
            <w:hideMark/>
          </w:tcPr>
          <w:p w:rsidR="00762FD5" w:rsidRPr="00D41675" w:rsidRDefault="00762FD5" w:rsidP="00B36E22">
            <w:pPr>
              <w:ind w:firstLineChars="200" w:firstLine="400"/>
              <w:rPr>
                <w:rFonts w:ascii="Calibri" w:eastAsia="Times New Roman" w:hAnsi="Calibri" w:cstheme="minorHAnsi"/>
                <w:color w:val="000000"/>
                <w:lang w:val="en-SG" w:eastAsia="en-SG"/>
              </w:rPr>
            </w:pPr>
            <w:r w:rsidRPr="00D41675">
              <w:rPr>
                <w:rFonts w:ascii="Calibri" w:eastAsia="Times New Roman" w:hAnsi="Calibri" w:cstheme="minorHAnsi"/>
                <w:color w:val="000000"/>
                <w:lang w:val="en-SG" w:eastAsia="en-SG"/>
              </w:rPr>
              <w:t>5. Finished High School</w:t>
            </w:r>
          </w:p>
        </w:tc>
        <w:tc>
          <w:tcPr>
            <w:tcW w:w="960" w:type="dxa"/>
            <w:tcBorders>
              <w:top w:val="nil"/>
              <w:left w:val="nil"/>
              <w:bottom w:val="single" w:sz="4" w:space="0" w:color="auto"/>
              <w:right w:val="single" w:sz="4" w:space="0" w:color="auto"/>
            </w:tcBorders>
            <w:shd w:val="clear" w:color="auto" w:fill="auto"/>
            <w:noWrap/>
            <w:hideMark/>
          </w:tcPr>
          <w:p w:rsidR="00762FD5" w:rsidRPr="00D41675" w:rsidRDefault="00762FD5" w:rsidP="004F55C3">
            <w:pPr>
              <w:jc w:val="center"/>
              <w:rPr>
                <w:rFonts w:ascii="Calibri" w:eastAsia="Times New Roman" w:hAnsi="Calibri" w:cstheme="minorHAnsi"/>
                <w:color w:val="000000"/>
                <w:lang w:val="en-SG" w:eastAsia="en-SG"/>
              </w:rPr>
            </w:pPr>
            <w:r w:rsidRPr="00D41675">
              <w:rPr>
                <w:rFonts w:ascii="Calibri" w:eastAsia="Times New Roman" w:hAnsi="Calibri" w:cstheme="minorHAnsi"/>
                <w:color w:val="000000"/>
                <w:lang w:val="en-SG" w:eastAsia="en-SG"/>
              </w:rPr>
              <w:t>14.3%</w:t>
            </w:r>
          </w:p>
        </w:tc>
        <w:tc>
          <w:tcPr>
            <w:tcW w:w="960" w:type="dxa"/>
            <w:tcBorders>
              <w:top w:val="nil"/>
              <w:left w:val="nil"/>
              <w:bottom w:val="single" w:sz="4" w:space="0" w:color="auto"/>
              <w:right w:val="single" w:sz="4" w:space="0" w:color="auto"/>
            </w:tcBorders>
            <w:shd w:val="clear" w:color="auto" w:fill="auto"/>
            <w:noWrap/>
            <w:hideMark/>
          </w:tcPr>
          <w:p w:rsidR="00762FD5" w:rsidRPr="00D41675" w:rsidRDefault="00762FD5" w:rsidP="004F55C3">
            <w:pPr>
              <w:jc w:val="center"/>
              <w:rPr>
                <w:rFonts w:ascii="Calibri" w:eastAsia="Times New Roman" w:hAnsi="Calibri" w:cstheme="minorHAnsi"/>
                <w:color w:val="000000"/>
                <w:lang w:val="en-SG" w:eastAsia="en-SG"/>
              </w:rPr>
            </w:pPr>
            <w:r w:rsidRPr="00D41675">
              <w:rPr>
                <w:rFonts w:ascii="Calibri" w:eastAsia="Times New Roman" w:hAnsi="Calibri" w:cstheme="minorHAnsi"/>
                <w:color w:val="000000"/>
                <w:lang w:val="en-SG" w:eastAsia="en-SG"/>
              </w:rPr>
              <w:t>10.7%</w:t>
            </w:r>
          </w:p>
        </w:tc>
        <w:tc>
          <w:tcPr>
            <w:tcW w:w="1887" w:type="dxa"/>
            <w:tcBorders>
              <w:top w:val="nil"/>
              <w:left w:val="nil"/>
              <w:bottom w:val="single" w:sz="4" w:space="0" w:color="auto"/>
              <w:right w:val="single" w:sz="4" w:space="0" w:color="auto"/>
            </w:tcBorders>
            <w:shd w:val="clear" w:color="auto" w:fill="auto"/>
            <w:noWrap/>
            <w:hideMark/>
          </w:tcPr>
          <w:p w:rsidR="00762FD5" w:rsidRPr="00D41675" w:rsidRDefault="00762FD5" w:rsidP="004F55C3">
            <w:pPr>
              <w:jc w:val="center"/>
              <w:rPr>
                <w:rFonts w:ascii="Calibri" w:eastAsia="Times New Roman" w:hAnsi="Calibri" w:cstheme="minorHAnsi"/>
                <w:color w:val="000000"/>
                <w:lang w:val="en-SG" w:eastAsia="en-SG"/>
              </w:rPr>
            </w:pPr>
            <w:r w:rsidRPr="00D41675">
              <w:rPr>
                <w:rFonts w:ascii="Calibri" w:eastAsia="Times New Roman" w:hAnsi="Calibri" w:cstheme="minorHAnsi"/>
                <w:color w:val="000000"/>
                <w:lang w:val="en-SG" w:eastAsia="en-SG"/>
              </w:rPr>
              <w:t>13.2%</w:t>
            </w:r>
          </w:p>
        </w:tc>
      </w:tr>
      <w:tr w:rsidR="00762FD5" w:rsidRPr="00D41675" w:rsidTr="00B36E22">
        <w:trPr>
          <w:trHeight w:val="300"/>
        </w:trPr>
        <w:tc>
          <w:tcPr>
            <w:tcW w:w="5120" w:type="dxa"/>
            <w:tcBorders>
              <w:top w:val="nil"/>
              <w:left w:val="single" w:sz="4" w:space="0" w:color="auto"/>
              <w:bottom w:val="single" w:sz="4" w:space="0" w:color="auto"/>
              <w:right w:val="single" w:sz="4" w:space="0" w:color="auto"/>
            </w:tcBorders>
            <w:shd w:val="clear" w:color="auto" w:fill="auto"/>
            <w:hideMark/>
          </w:tcPr>
          <w:p w:rsidR="00762FD5" w:rsidRPr="00D41675" w:rsidRDefault="00762FD5" w:rsidP="00B36E22">
            <w:pPr>
              <w:ind w:firstLineChars="200" w:firstLine="400"/>
              <w:rPr>
                <w:rFonts w:ascii="Calibri" w:eastAsia="Times New Roman" w:hAnsi="Calibri" w:cstheme="minorHAnsi"/>
                <w:color w:val="000000"/>
                <w:lang w:val="en-SG" w:eastAsia="en-SG"/>
              </w:rPr>
            </w:pPr>
            <w:r w:rsidRPr="00D41675">
              <w:rPr>
                <w:rFonts w:ascii="Calibri" w:eastAsia="Times New Roman" w:hAnsi="Calibri" w:cstheme="minorHAnsi"/>
                <w:color w:val="000000"/>
                <w:lang w:val="en-SG" w:eastAsia="en-SG"/>
              </w:rPr>
              <w:t>6. University Graduate</w:t>
            </w:r>
          </w:p>
        </w:tc>
        <w:tc>
          <w:tcPr>
            <w:tcW w:w="960" w:type="dxa"/>
            <w:tcBorders>
              <w:top w:val="nil"/>
              <w:left w:val="nil"/>
              <w:bottom w:val="single" w:sz="4" w:space="0" w:color="auto"/>
              <w:right w:val="single" w:sz="4" w:space="0" w:color="auto"/>
            </w:tcBorders>
            <w:shd w:val="clear" w:color="auto" w:fill="auto"/>
            <w:noWrap/>
            <w:hideMark/>
          </w:tcPr>
          <w:p w:rsidR="00762FD5" w:rsidRPr="00D41675" w:rsidRDefault="00762FD5" w:rsidP="004F55C3">
            <w:pPr>
              <w:jc w:val="center"/>
              <w:rPr>
                <w:rFonts w:ascii="Calibri" w:eastAsia="Times New Roman" w:hAnsi="Calibri" w:cstheme="minorHAnsi"/>
                <w:color w:val="000000"/>
                <w:lang w:val="en-SG" w:eastAsia="en-SG"/>
              </w:rPr>
            </w:pPr>
            <w:r w:rsidRPr="00D41675">
              <w:rPr>
                <w:rFonts w:ascii="Calibri" w:eastAsia="Times New Roman" w:hAnsi="Calibri" w:cstheme="minorHAnsi"/>
                <w:color w:val="000000"/>
                <w:lang w:val="en-SG" w:eastAsia="en-SG"/>
              </w:rPr>
              <w:t>1.1%</w:t>
            </w:r>
          </w:p>
        </w:tc>
        <w:tc>
          <w:tcPr>
            <w:tcW w:w="960" w:type="dxa"/>
            <w:tcBorders>
              <w:top w:val="nil"/>
              <w:left w:val="nil"/>
              <w:bottom w:val="single" w:sz="4" w:space="0" w:color="auto"/>
              <w:right w:val="single" w:sz="4" w:space="0" w:color="auto"/>
            </w:tcBorders>
            <w:shd w:val="clear" w:color="auto" w:fill="auto"/>
            <w:noWrap/>
            <w:hideMark/>
          </w:tcPr>
          <w:p w:rsidR="00762FD5" w:rsidRPr="00D41675" w:rsidRDefault="00762FD5" w:rsidP="004F55C3">
            <w:pPr>
              <w:jc w:val="center"/>
              <w:rPr>
                <w:rFonts w:ascii="Calibri" w:eastAsia="Times New Roman" w:hAnsi="Calibri" w:cstheme="minorHAnsi"/>
                <w:color w:val="000000"/>
                <w:lang w:val="en-SG" w:eastAsia="en-SG"/>
              </w:rPr>
            </w:pPr>
            <w:r w:rsidRPr="00D41675">
              <w:rPr>
                <w:rFonts w:ascii="Calibri" w:eastAsia="Times New Roman" w:hAnsi="Calibri" w:cstheme="minorHAnsi"/>
                <w:color w:val="000000"/>
                <w:lang w:val="en-SG" w:eastAsia="en-SG"/>
              </w:rPr>
              <w:t>4.0%</w:t>
            </w:r>
          </w:p>
        </w:tc>
        <w:tc>
          <w:tcPr>
            <w:tcW w:w="1887" w:type="dxa"/>
            <w:tcBorders>
              <w:top w:val="nil"/>
              <w:left w:val="nil"/>
              <w:bottom w:val="single" w:sz="4" w:space="0" w:color="auto"/>
              <w:right w:val="single" w:sz="4" w:space="0" w:color="auto"/>
            </w:tcBorders>
            <w:shd w:val="clear" w:color="auto" w:fill="auto"/>
            <w:noWrap/>
            <w:hideMark/>
          </w:tcPr>
          <w:p w:rsidR="00762FD5" w:rsidRPr="00D41675" w:rsidRDefault="00762FD5" w:rsidP="004F55C3">
            <w:pPr>
              <w:jc w:val="center"/>
              <w:rPr>
                <w:rFonts w:ascii="Calibri" w:eastAsia="Times New Roman" w:hAnsi="Calibri" w:cstheme="minorHAnsi"/>
                <w:color w:val="000000"/>
                <w:lang w:val="en-SG" w:eastAsia="en-SG"/>
              </w:rPr>
            </w:pPr>
            <w:r w:rsidRPr="00D41675">
              <w:rPr>
                <w:rFonts w:ascii="Calibri" w:eastAsia="Times New Roman" w:hAnsi="Calibri" w:cstheme="minorHAnsi"/>
                <w:color w:val="000000"/>
                <w:lang w:val="en-SG" w:eastAsia="en-SG"/>
              </w:rPr>
              <w:t>1.9%</w:t>
            </w:r>
          </w:p>
        </w:tc>
      </w:tr>
      <w:tr w:rsidR="00762FD5" w:rsidRPr="00D41675" w:rsidTr="00762FD5">
        <w:trPr>
          <w:trHeight w:val="300"/>
        </w:trPr>
        <w:tc>
          <w:tcPr>
            <w:tcW w:w="5120" w:type="dxa"/>
            <w:tcBorders>
              <w:top w:val="nil"/>
              <w:left w:val="single" w:sz="4" w:space="0" w:color="auto"/>
              <w:bottom w:val="single" w:sz="4" w:space="0" w:color="auto"/>
              <w:right w:val="single" w:sz="4" w:space="0" w:color="auto"/>
            </w:tcBorders>
            <w:shd w:val="clear" w:color="auto" w:fill="auto"/>
            <w:hideMark/>
          </w:tcPr>
          <w:p w:rsidR="00762FD5" w:rsidRPr="00D41675" w:rsidRDefault="00762FD5" w:rsidP="00B36E22">
            <w:pPr>
              <w:ind w:firstLineChars="200" w:firstLine="400"/>
              <w:rPr>
                <w:rFonts w:ascii="Calibri" w:eastAsia="Times New Roman" w:hAnsi="Calibri" w:cstheme="minorHAnsi"/>
                <w:color w:val="000000"/>
                <w:lang w:val="en-SG" w:eastAsia="en-SG"/>
              </w:rPr>
            </w:pPr>
            <w:r w:rsidRPr="00D41675">
              <w:rPr>
                <w:rFonts w:ascii="Calibri" w:eastAsia="Times New Roman" w:hAnsi="Calibri" w:cstheme="minorHAnsi"/>
                <w:color w:val="000000"/>
                <w:lang w:val="en-SG" w:eastAsia="en-SG"/>
              </w:rPr>
              <w:t>7. Have Post Graduate Degree</w:t>
            </w:r>
          </w:p>
        </w:tc>
        <w:tc>
          <w:tcPr>
            <w:tcW w:w="960" w:type="dxa"/>
            <w:tcBorders>
              <w:top w:val="nil"/>
              <w:left w:val="nil"/>
              <w:bottom w:val="single" w:sz="4" w:space="0" w:color="auto"/>
              <w:right w:val="single" w:sz="4" w:space="0" w:color="auto"/>
            </w:tcBorders>
            <w:shd w:val="clear" w:color="auto" w:fill="auto"/>
            <w:noWrap/>
            <w:hideMark/>
          </w:tcPr>
          <w:p w:rsidR="00762FD5" w:rsidRPr="00D41675" w:rsidRDefault="00762FD5" w:rsidP="004F55C3">
            <w:pPr>
              <w:jc w:val="center"/>
              <w:rPr>
                <w:rFonts w:ascii="Calibri" w:eastAsia="Times New Roman" w:hAnsi="Calibri" w:cstheme="minorHAnsi"/>
                <w:color w:val="000000"/>
                <w:lang w:val="en-SG" w:eastAsia="en-SG"/>
              </w:rPr>
            </w:pPr>
            <w:r w:rsidRPr="00D41675">
              <w:rPr>
                <w:rFonts w:ascii="Calibri" w:eastAsia="Times New Roman" w:hAnsi="Calibri" w:cstheme="minorHAnsi"/>
                <w:color w:val="000000"/>
                <w:lang w:val="en-SG" w:eastAsia="en-SG"/>
              </w:rPr>
              <w:t>1.1%</w:t>
            </w:r>
          </w:p>
        </w:tc>
        <w:tc>
          <w:tcPr>
            <w:tcW w:w="960" w:type="dxa"/>
            <w:tcBorders>
              <w:top w:val="nil"/>
              <w:left w:val="nil"/>
              <w:bottom w:val="single" w:sz="4" w:space="0" w:color="auto"/>
              <w:right w:val="single" w:sz="4" w:space="0" w:color="auto"/>
            </w:tcBorders>
            <w:shd w:val="clear" w:color="auto" w:fill="auto"/>
            <w:noWrap/>
            <w:hideMark/>
          </w:tcPr>
          <w:p w:rsidR="00762FD5" w:rsidRPr="00D41675" w:rsidRDefault="00762FD5" w:rsidP="004F55C3">
            <w:pPr>
              <w:jc w:val="center"/>
              <w:rPr>
                <w:rFonts w:ascii="Calibri" w:eastAsia="Times New Roman" w:hAnsi="Calibri" w:cstheme="minorHAnsi"/>
                <w:color w:val="000000"/>
                <w:lang w:val="en-SG" w:eastAsia="en-SG"/>
              </w:rPr>
            </w:pPr>
            <w:r w:rsidRPr="00D41675">
              <w:rPr>
                <w:rFonts w:ascii="Calibri" w:eastAsia="Times New Roman" w:hAnsi="Calibri" w:cstheme="minorHAnsi"/>
                <w:color w:val="000000"/>
                <w:lang w:val="en-SG" w:eastAsia="en-SG"/>
              </w:rPr>
              <w:t>4.0%</w:t>
            </w:r>
          </w:p>
        </w:tc>
        <w:tc>
          <w:tcPr>
            <w:tcW w:w="1887" w:type="dxa"/>
            <w:tcBorders>
              <w:top w:val="nil"/>
              <w:left w:val="nil"/>
              <w:bottom w:val="single" w:sz="4" w:space="0" w:color="auto"/>
              <w:right w:val="single" w:sz="4" w:space="0" w:color="auto"/>
            </w:tcBorders>
            <w:shd w:val="clear" w:color="auto" w:fill="auto"/>
            <w:noWrap/>
            <w:hideMark/>
          </w:tcPr>
          <w:p w:rsidR="00762FD5" w:rsidRPr="00D41675" w:rsidRDefault="00762FD5" w:rsidP="004F55C3">
            <w:pPr>
              <w:jc w:val="center"/>
              <w:rPr>
                <w:rFonts w:ascii="Calibri" w:eastAsia="Times New Roman" w:hAnsi="Calibri" w:cstheme="minorHAnsi"/>
                <w:color w:val="000000"/>
                <w:lang w:val="en-SG" w:eastAsia="en-SG"/>
              </w:rPr>
            </w:pPr>
            <w:r w:rsidRPr="00D41675">
              <w:rPr>
                <w:rFonts w:ascii="Calibri" w:eastAsia="Times New Roman" w:hAnsi="Calibri" w:cstheme="minorHAnsi"/>
                <w:color w:val="000000"/>
                <w:lang w:val="en-SG" w:eastAsia="en-SG"/>
              </w:rPr>
              <w:t>1.9%</w:t>
            </w:r>
          </w:p>
        </w:tc>
      </w:tr>
      <w:tr w:rsidR="00762FD5" w:rsidRPr="00D41675" w:rsidTr="00762FD5">
        <w:trPr>
          <w:trHeight w:val="300"/>
        </w:trPr>
        <w:tc>
          <w:tcPr>
            <w:tcW w:w="5120" w:type="dxa"/>
            <w:tcBorders>
              <w:top w:val="single" w:sz="4" w:space="0" w:color="auto"/>
              <w:left w:val="single" w:sz="4" w:space="0" w:color="auto"/>
              <w:bottom w:val="single" w:sz="4" w:space="0" w:color="auto"/>
              <w:right w:val="single" w:sz="4" w:space="0" w:color="auto"/>
            </w:tcBorders>
            <w:shd w:val="clear" w:color="auto" w:fill="AFD5C8"/>
            <w:hideMark/>
          </w:tcPr>
          <w:p w:rsidR="00762FD5" w:rsidRPr="00D41675" w:rsidRDefault="00762FD5" w:rsidP="00B36E22">
            <w:pPr>
              <w:rPr>
                <w:rFonts w:ascii="Calibri" w:eastAsia="Times New Roman" w:hAnsi="Calibri" w:cstheme="minorHAnsi"/>
                <w:b/>
                <w:bCs/>
                <w:color w:val="000000"/>
                <w:lang w:val="en-SG" w:eastAsia="en-SG"/>
              </w:rPr>
            </w:pPr>
            <w:proofErr w:type="gramStart"/>
            <w:r w:rsidRPr="00D41675">
              <w:rPr>
                <w:rFonts w:ascii="Calibri" w:eastAsia="Times New Roman" w:hAnsi="Calibri" w:cstheme="minorHAnsi"/>
                <w:b/>
                <w:bCs/>
                <w:color w:val="000000"/>
                <w:lang w:val="en-SG" w:eastAsia="en-SG"/>
              </w:rPr>
              <w:t>Literacy(</w:t>
            </w:r>
            <w:proofErr w:type="gramEnd"/>
            <w:r w:rsidRPr="00D41675">
              <w:rPr>
                <w:rFonts w:ascii="Calibri" w:eastAsia="Times New Roman" w:hAnsi="Calibri" w:cstheme="minorHAnsi"/>
                <w:b/>
                <w:bCs/>
                <w:color w:val="000000"/>
                <w:lang w:val="en-SG" w:eastAsia="en-SG"/>
              </w:rPr>
              <w:t>%)</w:t>
            </w:r>
          </w:p>
        </w:tc>
        <w:tc>
          <w:tcPr>
            <w:tcW w:w="960" w:type="dxa"/>
            <w:tcBorders>
              <w:top w:val="single" w:sz="4" w:space="0" w:color="auto"/>
              <w:left w:val="nil"/>
              <w:bottom w:val="single" w:sz="4" w:space="0" w:color="auto"/>
              <w:right w:val="single" w:sz="4" w:space="0" w:color="auto"/>
            </w:tcBorders>
            <w:shd w:val="clear" w:color="auto" w:fill="AFD5C8"/>
            <w:noWrap/>
            <w:vAlign w:val="bottom"/>
            <w:hideMark/>
          </w:tcPr>
          <w:p w:rsidR="00762FD5" w:rsidRPr="00D41675" w:rsidRDefault="00762FD5" w:rsidP="004F55C3">
            <w:pPr>
              <w:jc w:val="center"/>
              <w:rPr>
                <w:rFonts w:ascii="Calibri" w:eastAsia="Times New Roman" w:hAnsi="Calibri" w:cstheme="minorHAnsi"/>
                <w:color w:val="000000"/>
                <w:lang w:val="en-SG" w:eastAsia="en-SG"/>
              </w:rPr>
            </w:pPr>
            <w:r w:rsidRPr="00D41675">
              <w:rPr>
                <w:rFonts w:ascii="Calibri" w:eastAsia="Times New Roman" w:hAnsi="Calibri" w:cstheme="minorHAnsi"/>
                <w:b/>
                <w:bCs/>
                <w:color w:val="000000"/>
                <w:lang w:val="en-SG" w:eastAsia="en-SG"/>
              </w:rPr>
              <w:t>Women</w:t>
            </w:r>
          </w:p>
        </w:tc>
        <w:tc>
          <w:tcPr>
            <w:tcW w:w="960" w:type="dxa"/>
            <w:tcBorders>
              <w:top w:val="single" w:sz="4" w:space="0" w:color="auto"/>
              <w:left w:val="nil"/>
              <w:bottom w:val="single" w:sz="4" w:space="0" w:color="auto"/>
              <w:right w:val="single" w:sz="4" w:space="0" w:color="auto"/>
            </w:tcBorders>
            <w:shd w:val="clear" w:color="auto" w:fill="AFD5C8"/>
            <w:noWrap/>
            <w:vAlign w:val="bottom"/>
            <w:hideMark/>
          </w:tcPr>
          <w:p w:rsidR="00762FD5" w:rsidRPr="00D41675" w:rsidRDefault="00762FD5" w:rsidP="004F55C3">
            <w:pPr>
              <w:jc w:val="center"/>
              <w:rPr>
                <w:rFonts w:ascii="Calibri" w:eastAsia="Times New Roman" w:hAnsi="Calibri" w:cstheme="minorHAnsi"/>
                <w:color w:val="000000"/>
                <w:lang w:val="en-SG" w:eastAsia="en-SG"/>
              </w:rPr>
            </w:pPr>
            <w:r w:rsidRPr="00D41675">
              <w:rPr>
                <w:rFonts w:ascii="Calibri" w:eastAsia="Times New Roman" w:hAnsi="Calibri" w:cstheme="minorHAnsi"/>
                <w:b/>
                <w:bCs/>
                <w:color w:val="000000"/>
                <w:lang w:val="en-SG" w:eastAsia="en-SG"/>
              </w:rPr>
              <w:t>Men</w:t>
            </w:r>
          </w:p>
        </w:tc>
        <w:tc>
          <w:tcPr>
            <w:tcW w:w="1887" w:type="dxa"/>
            <w:tcBorders>
              <w:top w:val="single" w:sz="4" w:space="0" w:color="auto"/>
              <w:left w:val="nil"/>
              <w:bottom w:val="single" w:sz="4" w:space="0" w:color="auto"/>
              <w:right w:val="single" w:sz="4" w:space="0" w:color="auto"/>
            </w:tcBorders>
            <w:shd w:val="clear" w:color="auto" w:fill="AFD5C8"/>
            <w:noWrap/>
            <w:vAlign w:val="bottom"/>
            <w:hideMark/>
          </w:tcPr>
          <w:p w:rsidR="00762FD5" w:rsidRPr="00D41675" w:rsidRDefault="00762FD5" w:rsidP="004F55C3">
            <w:pPr>
              <w:jc w:val="center"/>
              <w:rPr>
                <w:rFonts w:ascii="Calibri" w:eastAsia="Times New Roman" w:hAnsi="Calibri" w:cstheme="minorHAnsi"/>
                <w:color w:val="000000"/>
                <w:lang w:val="en-SG" w:eastAsia="en-SG"/>
              </w:rPr>
            </w:pPr>
            <w:r w:rsidRPr="00D41675">
              <w:rPr>
                <w:rFonts w:ascii="Calibri" w:eastAsia="Times New Roman" w:hAnsi="Calibri" w:cstheme="minorHAnsi"/>
                <w:b/>
                <w:bCs/>
                <w:color w:val="000000"/>
                <w:lang w:val="en-SG" w:eastAsia="en-SG"/>
              </w:rPr>
              <w:t>Both</w:t>
            </w:r>
          </w:p>
        </w:tc>
      </w:tr>
      <w:tr w:rsidR="00762FD5" w:rsidRPr="00D41675" w:rsidTr="00B36E22">
        <w:trPr>
          <w:trHeight w:val="300"/>
        </w:trPr>
        <w:tc>
          <w:tcPr>
            <w:tcW w:w="5120" w:type="dxa"/>
            <w:tcBorders>
              <w:top w:val="nil"/>
              <w:left w:val="single" w:sz="4" w:space="0" w:color="auto"/>
              <w:bottom w:val="single" w:sz="4" w:space="0" w:color="auto"/>
              <w:right w:val="single" w:sz="4" w:space="0" w:color="auto"/>
            </w:tcBorders>
            <w:shd w:val="clear" w:color="auto" w:fill="auto"/>
            <w:hideMark/>
          </w:tcPr>
          <w:p w:rsidR="00762FD5" w:rsidRPr="00D41675" w:rsidRDefault="00762FD5" w:rsidP="00B36E22">
            <w:pPr>
              <w:ind w:firstLineChars="200" w:firstLine="400"/>
              <w:rPr>
                <w:rFonts w:ascii="Calibri" w:eastAsia="Times New Roman" w:hAnsi="Calibri" w:cstheme="minorHAnsi"/>
                <w:color w:val="000000"/>
                <w:lang w:val="en-SG" w:eastAsia="en-SG"/>
              </w:rPr>
            </w:pPr>
            <w:r w:rsidRPr="00D41675">
              <w:rPr>
                <w:rFonts w:ascii="Calibri" w:eastAsia="Times New Roman" w:hAnsi="Calibri" w:cstheme="minorHAnsi"/>
                <w:color w:val="000000"/>
                <w:lang w:val="en-SG" w:eastAsia="en-SG"/>
              </w:rPr>
              <w:t>No response(Read)</w:t>
            </w:r>
          </w:p>
        </w:tc>
        <w:tc>
          <w:tcPr>
            <w:tcW w:w="960" w:type="dxa"/>
            <w:tcBorders>
              <w:top w:val="nil"/>
              <w:left w:val="nil"/>
              <w:bottom w:val="single" w:sz="4" w:space="0" w:color="auto"/>
              <w:right w:val="single" w:sz="4" w:space="0" w:color="auto"/>
            </w:tcBorders>
            <w:shd w:val="clear" w:color="auto" w:fill="auto"/>
            <w:noWrap/>
            <w:hideMark/>
          </w:tcPr>
          <w:p w:rsidR="00762FD5" w:rsidRPr="00D41675" w:rsidRDefault="00762FD5" w:rsidP="004F55C3">
            <w:pPr>
              <w:jc w:val="center"/>
              <w:rPr>
                <w:rFonts w:ascii="Calibri" w:eastAsia="Times New Roman" w:hAnsi="Calibri" w:cstheme="minorHAnsi"/>
                <w:color w:val="000000"/>
                <w:lang w:val="en-SG" w:eastAsia="en-SG"/>
              </w:rPr>
            </w:pPr>
            <w:r w:rsidRPr="00D41675">
              <w:rPr>
                <w:rFonts w:ascii="Calibri" w:eastAsia="Times New Roman" w:hAnsi="Calibri" w:cstheme="minorHAnsi"/>
                <w:color w:val="000000"/>
                <w:lang w:val="en-SG" w:eastAsia="en-SG"/>
              </w:rPr>
              <w:t>7.7%</w:t>
            </w:r>
          </w:p>
        </w:tc>
        <w:tc>
          <w:tcPr>
            <w:tcW w:w="960" w:type="dxa"/>
            <w:tcBorders>
              <w:top w:val="nil"/>
              <w:left w:val="nil"/>
              <w:bottom w:val="single" w:sz="4" w:space="0" w:color="auto"/>
              <w:right w:val="single" w:sz="4" w:space="0" w:color="auto"/>
            </w:tcBorders>
            <w:shd w:val="clear" w:color="auto" w:fill="auto"/>
            <w:noWrap/>
            <w:hideMark/>
          </w:tcPr>
          <w:p w:rsidR="00762FD5" w:rsidRPr="00D41675" w:rsidRDefault="00762FD5" w:rsidP="004F55C3">
            <w:pPr>
              <w:jc w:val="center"/>
              <w:rPr>
                <w:rFonts w:ascii="Calibri" w:eastAsia="Times New Roman" w:hAnsi="Calibri" w:cstheme="minorHAnsi"/>
                <w:color w:val="000000"/>
                <w:lang w:val="en-SG" w:eastAsia="en-SG"/>
              </w:rPr>
            </w:pPr>
            <w:r w:rsidRPr="00D41675">
              <w:rPr>
                <w:rFonts w:ascii="Calibri" w:eastAsia="Times New Roman" w:hAnsi="Calibri" w:cstheme="minorHAnsi"/>
                <w:color w:val="000000"/>
                <w:lang w:val="en-SG" w:eastAsia="en-SG"/>
              </w:rPr>
              <w:t>16.0%</w:t>
            </w:r>
          </w:p>
        </w:tc>
        <w:tc>
          <w:tcPr>
            <w:tcW w:w="1887" w:type="dxa"/>
            <w:tcBorders>
              <w:top w:val="nil"/>
              <w:left w:val="nil"/>
              <w:bottom w:val="single" w:sz="4" w:space="0" w:color="auto"/>
              <w:right w:val="single" w:sz="4" w:space="0" w:color="auto"/>
            </w:tcBorders>
            <w:shd w:val="clear" w:color="auto" w:fill="auto"/>
            <w:noWrap/>
            <w:hideMark/>
          </w:tcPr>
          <w:p w:rsidR="00762FD5" w:rsidRPr="00D41675" w:rsidRDefault="00762FD5" w:rsidP="004F55C3">
            <w:pPr>
              <w:jc w:val="center"/>
              <w:rPr>
                <w:rFonts w:ascii="Calibri" w:eastAsia="Times New Roman" w:hAnsi="Calibri" w:cstheme="minorHAnsi"/>
                <w:color w:val="000000"/>
                <w:lang w:val="en-SG" w:eastAsia="en-SG"/>
              </w:rPr>
            </w:pPr>
            <w:r w:rsidRPr="00D41675">
              <w:rPr>
                <w:rFonts w:ascii="Calibri" w:eastAsia="Times New Roman" w:hAnsi="Calibri" w:cstheme="minorHAnsi"/>
                <w:color w:val="000000"/>
                <w:lang w:val="en-SG" w:eastAsia="en-SG"/>
              </w:rPr>
              <w:t>10.1%</w:t>
            </w:r>
          </w:p>
        </w:tc>
      </w:tr>
      <w:tr w:rsidR="00762FD5" w:rsidRPr="00D41675" w:rsidTr="00B36E22">
        <w:trPr>
          <w:trHeight w:val="300"/>
        </w:trPr>
        <w:tc>
          <w:tcPr>
            <w:tcW w:w="5120" w:type="dxa"/>
            <w:tcBorders>
              <w:top w:val="nil"/>
              <w:left w:val="single" w:sz="4" w:space="0" w:color="auto"/>
              <w:bottom w:val="single" w:sz="4" w:space="0" w:color="auto"/>
              <w:right w:val="single" w:sz="4" w:space="0" w:color="auto"/>
            </w:tcBorders>
            <w:shd w:val="clear" w:color="auto" w:fill="auto"/>
            <w:hideMark/>
          </w:tcPr>
          <w:p w:rsidR="00762FD5" w:rsidRPr="00D41675" w:rsidRDefault="00762FD5" w:rsidP="00B36E22">
            <w:pPr>
              <w:ind w:firstLineChars="200" w:firstLine="400"/>
              <w:rPr>
                <w:rFonts w:ascii="Calibri" w:eastAsia="Times New Roman" w:hAnsi="Calibri" w:cstheme="minorHAnsi"/>
                <w:color w:val="000000"/>
                <w:lang w:val="en-SG" w:eastAsia="en-SG"/>
              </w:rPr>
            </w:pPr>
            <w:r w:rsidRPr="00D41675">
              <w:rPr>
                <w:rFonts w:ascii="Calibri" w:eastAsia="Times New Roman" w:hAnsi="Calibri" w:cstheme="minorHAnsi"/>
                <w:color w:val="000000"/>
                <w:lang w:val="en-SG" w:eastAsia="en-SG"/>
              </w:rPr>
              <w:t>1. Yes(Read)</w:t>
            </w:r>
          </w:p>
        </w:tc>
        <w:tc>
          <w:tcPr>
            <w:tcW w:w="960" w:type="dxa"/>
            <w:tcBorders>
              <w:top w:val="nil"/>
              <w:left w:val="nil"/>
              <w:bottom w:val="single" w:sz="4" w:space="0" w:color="auto"/>
              <w:right w:val="single" w:sz="4" w:space="0" w:color="auto"/>
            </w:tcBorders>
            <w:shd w:val="clear" w:color="auto" w:fill="auto"/>
            <w:noWrap/>
            <w:hideMark/>
          </w:tcPr>
          <w:p w:rsidR="00762FD5" w:rsidRPr="00D41675" w:rsidRDefault="00762FD5" w:rsidP="004F55C3">
            <w:pPr>
              <w:jc w:val="center"/>
              <w:rPr>
                <w:rFonts w:ascii="Calibri" w:eastAsia="Times New Roman" w:hAnsi="Calibri" w:cstheme="minorHAnsi"/>
                <w:color w:val="000000"/>
                <w:lang w:val="en-SG" w:eastAsia="en-SG"/>
              </w:rPr>
            </w:pPr>
            <w:r w:rsidRPr="00D41675">
              <w:rPr>
                <w:rFonts w:ascii="Calibri" w:eastAsia="Times New Roman" w:hAnsi="Calibri" w:cstheme="minorHAnsi"/>
                <w:color w:val="000000"/>
                <w:lang w:val="en-SG" w:eastAsia="en-SG"/>
              </w:rPr>
              <w:t>75.3%</w:t>
            </w:r>
          </w:p>
        </w:tc>
        <w:tc>
          <w:tcPr>
            <w:tcW w:w="960" w:type="dxa"/>
            <w:tcBorders>
              <w:top w:val="nil"/>
              <w:left w:val="nil"/>
              <w:bottom w:val="single" w:sz="4" w:space="0" w:color="auto"/>
              <w:right w:val="single" w:sz="4" w:space="0" w:color="auto"/>
            </w:tcBorders>
            <w:shd w:val="clear" w:color="auto" w:fill="auto"/>
            <w:noWrap/>
            <w:hideMark/>
          </w:tcPr>
          <w:p w:rsidR="00762FD5" w:rsidRPr="00D41675" w:rsidRDefault="00762FD5" w:rsidP="004F55C3">
            <w:pPr>
              <w:jc w:val="center"/>
              <w:rPr>
                <w:rFonts w:ascii="Calibri" w:eastAsia="Times New Roman" w:hAnsi="Calibri" w:cstheme="minorHAnsi"/>
                <w:color w:val="000000"/>
                <w:lang w:val="en-SG" w:eastAsia="en-SG"/>
              </w:rPr>
            </w:pPr>
            <w:r w:rsidRPr="00D41675">
              <w:rPr>
                <w:rFonts w:ascii="Calibri" w:eastAsia="Times New Roman" w:hAnsi="Calibri" w:cstheme="minorHAnsi"/>
                <w:color w:val="000000"/>
                <w:lang w:val="en-SG" w:eastAsia="en-SG"/>
              </w:rPr>
              <w:t>74.7%</w:t>
            </w:r>
          </w:p>
        </w:tc>
        <w:tc>
          <w:tcPr>
            <w:tcW w:w="1887" w:type="dxa"/>
            <w:tcBorders>
              <w:top w:val="nil"/>
              <w:left w:val="nil"/>
              <w:bottom w:val="single" w:sz="4" w:space="0" w:color="auto"/>
              <w:right w:val="single" w:sz="4" w:space="0" w:color="auto"/>
            </w:tcBorders>
            <w:shd w:val="clear" w:color="auto" w:fill="auto"/>
            <w:noWrap/>
            <w:hideMark/>
          </w:tcPr>
          <w:p w:rsidR="00762FD5" w:rsidRPr="00D41675" w:rsidRDefault="00762FD5" w:rsidP="004F55C3">
            <w:pPr>
              <w:jc w:val="center"/>
              <w:rPr>
                <w:rFonts w:ascii="Calibri" w:eastAsia="Times New Roman" w:hAnsi="Calibri" w:cstheme="minorHAnsi"/>
                <w:color w:val="000000"/>
                <w:lang w:val="en-SG" w:eastAsia="en-SG"/>
              </w:rPr>
            </w:pPr>
            <w:r w:rsidRPr="00D41675">
              <w:rPr>
                <w:rFonts w:ascii="Calibri" w:eastAsia="Times New Roman" w:hAnsi="Calibri" w:cstheme="minorHAnsi"/>
                <w:color w:val="000000"/>
                <w:lang w:val="en-SG" w:eastAsia="en-SG"/>
              </w:rPr>
              <w:t>75.1%</w:t>
            </w:r>
          </w:p>
        </w:tc>
      </w:tr>
      <w:tr w:rsidR="00762FD5" w:rsidRPr="00D41675" w:rsidTr="00B36E22">
        <w:trPr>
          <w:trHeight w:val="300"/>
        </w:trPr>
        <w:tc>
          <w:tcPr>
            <w:tcW w:w="5120" w:type="dxa"/>
            <w:tcBorders>
              <w:top w:val="nil"/>
              <w:left w:val="single" w:sz="4" w:space="0" w:color="auto"/>
              <w:bottom w:val="single" w:sz="4" w:space="0" w:color="auto"/>
              <w:right w:val="single" w:sz="4" w:space="0" w:color="auto"/>
            </w:tcBorders>
            <w:shd w:val="clear" w:color="auto" w:fill="auto"/>
            <w:hideMark/>
          </w:tcPr>
          <w:p w:rsidR="00762FD5" w:rsidRPr="00D41675" w:rsidRDefault="00762FD5" w:rsidP="00B36E22">
            <w:pPr>
              <w:ind w:firstLineChars="200" w:firstLine="400"/>
              <w:rPr>
                <w:rFonts w:ascii="Calibri" w:eastAsia="Times New Roman" w:hAnsi="Calibri" w:cstheme="minorHAnsi"/>
                <w:color w:val="000000"/>
                <w:lang w:val="en-SG" w:eastAsia="en-SG"/>
              </w:rPr>
            </w:pPr>
            <w:r w:rsidRPr="00D41675">
              <w:rPr>
                <w:rFonts w:ascii="Calibri" w:eastAsia="Times New Roman" w:hAnsi="Calibri" w:cstheme="minorHAnsi"/>
                <w:color w:val="000000"/>
                <w:lang w:val="en-SG" w:eastAsia="en-SG"/>
              </w:rPr>
              <w:t>2. No(Read)</w:t>
            </w:r>
          </w:p>
        </w:tc>
        <w:tc>
          <w:tcPr>
            <w:tcW w:w="960" w:type="dxa"/>
            <w:tcBorders>
              <w:top w:val="nil"/>
              <w:left w:val="nil"/>
              <w:bottom w:val="nil"/>
              <w:right w:val="single" w:sz="4" w:space="0" w:color="auto"/>
            </w:tcBorders>
            <w:shd w:val="clear" w:color="auto" w:fill="auto"/>
            <w:noWrap/>
            <w:hideMark/>
          </w:tcPr>
          <w:p w:rsidR="00762FD5" w:rsidRPr="00D41675" w:rsidRDefault="00762FD5" w:rsidP="004F55C3">
            <w:pPr>
              <w:jc w:val="center"/>
              <w:rPr>
                <w:rFonts w:ascii="Calibri" w:eastAsia="Times New Roman" w:hAnsi="Calibri" w:cstheme="minorHAnsi"/>
                <w:color w:val="000000"/>
                <w:lang w:val="en-SG" w:eastAsia="en-SG"/>
              </w:rPr>
            </w:pPr>
            <w:r w:rsidRPr="00D41675">
              <w:rPr>
                <w:rFonts w:ascii="Calibri" w:eastAsia="Times New Roman" w:hAnsi="Calibri" w:cstheme="minorHAnsi"/>
                <w:color w:val="000000"/>
                <w:lang w:val="en-SG" w:eastAsia="en-SG"/>
              </w:rPr>
              <w:t>17.0%</w:t>
            </w:r>
          </w:p>
        </w:tc>
        <w:tc>
          <w:tcPr>
            <w:tcW w:w="960" w:type="dxa"/>
            <w:tcBorders>
              <w:top w:val="nil"/>
              <w:left w:val="nil"/>
              <w:bottom w:val="nil"/>
              <w:right w:val="single" w:sz="4" w:space="0" w:color="auto"/>
            </w:tcBorders>
            <w:shd w:val="clear" w:color="auto" w:fill="auto"/>
            <w:noWrap/>
            <w:hideMark/>
          </w:tcPr>
          <w:p w:rsidR="00762FD5" w:rsidRPr="00D41675" w:rsidRDefault="00762FD5" w:rsidP="004F55C3">
            <w:pPr>
              <w:jc w:val="center"/>
              <w:rPr>
                <w:rFonts w:ascii="Calibri" w:eastAsia="Times New Roman" w:hAnsi="Calibri" w:cstheme="minorHAnsi"/>
                <w:color w:val="000000"/>
                <w:lang w:val="en-SG" w:eastAsia="en-SG"/>
              </w:rPr>
            </w:pPr>
            <w:r w:rsidRPr="00D41675">
              <w:rPr>
                <w:rFonts w:ascii="Calibri" w:eastAsia="Times New Roman" w:hAnsi="Calibri" w:cstheme="minorHAnsi"/>
                <w:color w:val="000000"/>
                <w:lang w:val="en-SG" w:eastAsia="en-SG"/>
              </w:rPr>
              <w:t>9.3%</w:t>
            </w:r>
          </w:p>
        </w:tc>
        <w:tc>
          <w:tcPr>
            <w:tcW w:w="1887" w:type="dxa"/>
            <w:tcBorders>
              <w:top w:val="nil"/>
              <w:left w:val="nil"/>
              <w:bottom w:val="nil"/>
              <w:right w:val="single" w:sz="4" w:space="0" w:color="auto"/>
            </w:tcBorders>
            <w:shd w:val="clear" w:color="auto" w:fill="auto"/>
            <w:noWrap/>
            <w:hideMark/>
          </w:tcPr>
          <w:p w:rsidR="00762FD5" w:rsidRPr="00D41675" w:rsidRDefault="00762FD5" w:rsidP="004F55C3">
            <w:pPr>
              <w:jc w:val="center"/>
              <w:rPr>
                <w:rFonts w:ascii="Calibri" w:eastAsia="Times New Roman" w:hAnsi="Calibri" w:cstheme="minorHAnsi"/>
                <w:color w:val="000000"/>
                <w:lang w:val="en-SG" w:eastAsia="en-SG"/>
              </w:rPr>
            </w:pPr>
            <w:r w:rsidRPr="00D41675">
              <w:rPr>
                <w:rFonts w:ascii="Calibri" w:eastAsia="Times New Roman" w:hAnsi="Calibri" w:cstheme="minorHAnsi"/>
                <w:color w:val="000000"/>
                <w:lang w:val="en-SG" w:eastAsia="en-SG"/>
              </w:rPr>
              <w:t>14.8%</w:t>
            </w:r>
          </w:p>
        </w:tc>
      </w:tr>
      <w:tr w:rsidR="00762FD5" w:rsidRPr="00D41675" w:rsidTr="00B36E22">
        <w:trPr>
          <w:trHeight w:val="300"/>
        </w:trPr>
        <w:tc>
          <w:tcPr>
            <w:tcW w:w="5120" w:type="dxa"/>
            <w:tcBorders>
              <w:top w:val="nil"/>
              <w:left w:val="single" w:sz="4" w:space="0" w:color="auto"/>
              <w:bottom w:val="single" w:sz="4" w:space="0" w:color="auto"/>
              <w:right w:val="single" w:sz="4" w:space="0" w:color="auto"/>
            </w:tcBorders>
            <w:shd w:val="clear" w:color="auto" w:fill="auto"/>
            <w:hideMark/>
          </w:tcPr>
          <w:p w:rsidR="00762FD5" w:rsidRPr="00D41675" w:rsidRDefault="00762FD5" w:rsidP="00B36E22">
            <w:pPr>
              <w:ind w:firstLineChars="200" w:firstLine="400"/>
              <w:rPr>
                <w:rFonts w:ascii="Calibri" w:eastAsia="Times New Roman" w:hAnsi="Calibri" w:cstheme="minorHAnsi"/>
                <w:color w:val="000000"/>
                <w:lang w:val="en-SG" w:eastAsia="en-SG"/>
              </w:rPr>
            </w:pPr>
            <w:r w:rsidRPr="00D41675">
              <w:rPr>
                <w:rFonts w:ascii="Calibri" w:eastAsia="Times New Roman" w:hAnsi="Calibri" w:cstheme="minorHAnsi"/>
                <w:color w:val="000000"/>
                <w:lang w:val="en-SG" w:eastAsia="en-SG"/>
              </w:rPr>
              <w:t>No response(Write)</w:t>
            </w:r>
          </w:p>
        </w:tc>
        <w:tc>
          <w:tcPr>
            <w:tcW w:w="960" w:type="dxa"/>
            <w:tcBorders>
              <w:top w:val="single" w:sz="4" w:space="0" w:color="auto"/>
              <w:left w:val="nil"/>
              <w:bottom w:val="single" w:sz="4" w:space="0" w:color="auto"/>
              <w:right w:val="single" w:sz="4" w:space="0" w:color="auto"/>
            </w:tcBorders>
            <w:shd w:val="clear" w:color="auto" w:fill="auto"/>
            <w:noWrap/>
            <w:hideMark/>
          </w:tcPr>
          <w:p w:rsidR="00762FD5" w:rsidRPr="00D41675" w:rsidRDefault="00762FD5" w:rsidP="004F55C3">
            <w:pPr>
              <w:jc w:val="center"/>
              <w:rPr>
                <w:rFonts w:ascii="Calibri" w:eastAsia="Times New Roman" w:hAnsi="Calibri" w:cstheme="minorHAnsi"/>
                <w:color w:val="000000"/>
                <w:lang w:val="en-SG" w:eastAsia="en-SG"/>
              </w:rPr>
            </w:pPr>
            <w:r w:rsidRPr="00D41675">
              <w:rPr>
                <w:rFonts w:ascii="Calibri" w:eastAsia="Times New Roman" w:hAnsi="Calibri" w:cstheme="minorHAnsi"/>
                <w:color w:val="000000"/>
                <w:lang w:val="en-SG" w:eastAsia="en-SG"/>
              </w:rPr>
              <w:t>7.7%</w:t>
            </w:r>
          </w:p>
        </w:tc>
        <w:tc>
          <w:tcPr>
            <w:tcW w:w="960" w:type="dxa"/>
            <w:tcBorders>
              <w:top w:val="single" w:sz="4" w:space="0" w:color="auto"/>
              <w:left w:val="nil"/>
              <w:bottom w:val="single" w:sz="4" w:space="0" w:color="auto"/>
              <w:right w:val="single" w:sz="4" w:space="0" w:color="auto"/>
            </w:tcBorders>
            <w:shd w:val="clear" w:color="auto" w:fill="auto"/>
            <w:noWrap/>
            <w:hideMark/>
          </w:tcPr>
          <w:p w:rsidR="00762FD5" w:rsidRPr="00D41675" w:rsidRDefault="00762FD5" w:rsidP="004F55C3">
            <w:pPr>
              <w:jc w:val="center"/>
              <w:rPr>
                <w:rFonts w:ascii="Calibri" w:eastAsia="Times New Roman" w:hAnsi="Calibri" w:cstheme="minorHAnsi"/>
                <w:color w:val="000000"/>
                <w:lang w:val="en-SG" w:eastAsia="en-SG"/>
              </w:rPr>
            </w:pPr>
            <w:r w:rsidRPr="00D41675">
              <w:rPr>
                <w:rFonts w:ascii="Calibri" w:eastAsia="Times New Roman" w:hAnsi="Calibri" w:cstheme="minorHAnsi"/>
                <w:color w:val="000000"/>
                <w:lang w:val="en-SG" w:eastAsia="en-SG"/>
              </w:rPr>
              <w:t>20.0%</w:t>
            </w:r>
          </w:p>
        </w:tc>
        <w:tc>
          <w:tcPr>
            <w:tcW w:w="1887" w:type="dxa"/>
            <w:tcBorders>
              <w:top w:val="single" w:sz="4" w:space="0" w:color="auto"/>
              <w:left w:val="nil"/>
              <w:bottom w:val="single" w:sz="4" w:space="0" w:color="auto"/>
              <w:right w:val="single" w:sz="4" w:space="0" w:color="auto"/>
            </w:tcBorders>
            <w:shd w:val="clear" w:color="auto" w:fill="auto"/>
            <w:noWrap/>
            <w:hideMark/>
          </w:tcPr>
          <w:p w:rsidR="00762FD5" w:rsidRPr="00D41675" w:rsidRDefault="00762FD5" w:rsidP="004F55C3">
            <w:pPr>
              <w:jc w:val="center"/>
              <w:rPr>
                <w:rFonts w:ascii="Calibri" w:eastAsia="Times New Roman" w:hAnsi="Calibri" w:cstheme="minorHAnsi"/>
                <w:color w:val="000000"/>
                <w:lang w:val="en-SG" w:eastAsia="en-SG"/>
              </w:rPr>
            </w:pPr>
            <w:r w:rsidRPr="00D41675">
              <w:rPr>
                <w:rFonts w:ascii="Calibri" w:eastAsia="Times New Roman" w:hAnsi="Calibri" w:cstheme="minorHAnsi"/>
                <w:color w:val="000000"/>
                <w:lang w:val="en-SG" w:eastAsia="en-SG"/>
              </w:rPr>
              <w:t>10.1%</w:t>
            </w:r>
          </w:p>
        </w:tc>
      </w:tr>
      <w:tr w:rsidR="00762FD5" w:rsidRPr="00D41675" w:rsidTr="00B36E22">
        <w:trPr>
          <w:trHeight w:val="300"/>
        </w:trPr>
        <w:tc>
          <w:tcPr>
            <w:tcW w:w="5120" w:type="dxa"/>
            <w:tcBorders>
              <w:top w:val="nil"/>
              <w:left w:val="single" w:sz="4" w:space="0" w:color="auto"/>
              <w:bottom w:val="single" w:sz="4" w:space="0" w:color="auto"/>
              <w:right w:val="single" w:sz="4" w:space="0" w:color="auto"/>
            </w:tcBorders>
            <w:shd w:val="clear" w:color="auto" w:fill="auto"/>
            <w:hideMark/>
          </w:tcPr>
          <w:p w:rsidR="00762FD5" w:rsidRPr="00D41675" w:rsidRDefault="00762FD5" w:rsidP="00B36E22">
            <w:pPr>
              <w:ind w:firstLineChars="200" w:firstLine="400"/>
              <w:rPr>
                <w:rFonts w:ascii="Calibri" w:eastAsia="Times New Roman" w:hAnsi="Calibri" w:cstheme="minorHAnsi"/>
                <w:color w:val="000000"/>
                <w:lang w:val="en-SG" w:eastAsia="en-SG"/>
              </w:rPr>
            </w:pPr>
            <w:r w:rsidRPr="00D41675">
              <w:rPr>
                <w:rFonts w:ascii="Calibri" w:eastAsia="Times New Roman" w:hAnsi="Calibri" w:cstheme="minorHAnsi"/>
                <w:color w:val="000000"/>
                <w:lang w:val="en-SG" w:eastAsia="en-SG"/>
              </w:rPr>
              <w:t>1. Yes(Write)</w:t>
            </w:r>
          </w:p>
        </w:tc>
        <w:tc>
          <w:tcPr>
            <w:tcW w:w="960" w:type="dxa"/>
            <w:tcBorders>
              <w:top w:val="nil"/>
              <w:left w:val="nil"/>
              <w:bottom w:val="single" w:sz="4" w:space="0" w:color="auto"/>
              <w:right w:val="single" w:sz="4" w:space="0" w:color="auto"/>
            </w:tcBorders>
            <w:shd w:val="clear" w:color="auto" w:fill="auto"/>
            <w:noWrap/>
            <w:hideMark/>
          </w:tcPr>
          <w:p w:rsidR="00762FD5" w:rsidRPr="00D41675" w:rsidRDefault="00762FD5" w:rsidP="004F55C3">
            <w:pPr>
              <w:jc w:val="center"/>
              <w:rPr>
                <w:rFonts w:ascii="Calibri" w:eastAsia="Times New Roman" w:hAnsi="Calibri" w:cstheme="minorHAnsi"/>
                <w:color w:val="000000"/>
                <w:lang w:val="en-SG" w:eastAsia="en-SG"/>
              </w:rPr>
            </w:pPr>
            <w:r w:rsidRPr="00D41675">
              <w:rPr>
                <w:rFonts w:ascii="Calibri" w:eastAsia="Times New Roman" w:hAnsi="Calibri" w:cstheme="minorHAnsi"/>
                <w:color w:val="000000"/>
                <w:lang w:val="en-SG" w:eastAsia="en-SG"/>
              </w:rPr>
              <w:t>75.3%</w:t>
            </w:r>
          </w:p>
        </w:tc>
        <w:tc>
          <w:tcPr>
            <w:tcW w:w="960" w:type="dxa"/>
            <w:tcBorders>
              <w:top w:val="nil"/>
              <w:left w:val="nil"/>
              <w:bottom w:val="single" w:sz="4" w:space="0" w:color="auto"/>
              <w:right w:val="single" w:sz="4" w:space="0" w:color="auto"/>
            </w:tcBorders>
            <w:shd w:val="clear" w:color="auto" w:fill="auto"/>
            <w:noWrap/>
            <w:hideMark/>
          </w:tcPr>
          <w:p w:rsidR="00762FD5" w:rsidRPr="00D41675" w:rsidRDefault="00762FD5" w:rsidP="004F55C3">
            <w:pPr>
              <w:jc w:val="center"/>
              <w:rPr>
                <w:rFonts w:ascii="Calibri" w:eastAsia="Times New Roman" w:hAnsi="Calibri" w:cstheme="minorHAnsi"/>
                <w:color w:val="000000"/>
                <w:lang w:val="en-SG" w:eastAsia="en-SG"/>
              </w:rPr>
            </w:pPr>
            <w:r w:rsidRPr="00D41675">
              <w:rPr>
                <w:rFonts w:ascii="Calibri" w:eastAsia="Times New Roman" w:hAnsi="Calibri" w:cstheme="minorHAnsi"/>
                <w:color w:val="000000"/>
                <w:lang w:val="en-SG" w:eastAsia="en-SG"/>
              </w:rPr>
              <w:t>73.3%</w:t>
            </w:r>
          </w:p>
        </w:tc>
        <w:tc>
          <w:tcPr>
            <w:tcW w:w="1887" w:type="dxa"/>
            <w:tcBorders>
              <w:top w:val="nil"/>
              <w:left w:val="nil"/>
              <w:bottom w:val="single" w:sz="4" w:space="0" w:color="auto"/>
              <w:right w:val="single" w:sz="4" w:space="0" w:color="auto"/>
            </w:tcBorders>
            <w:shd w:val="clear" w:color="auto" w:fill="auto"/>
            <w:noWrap/>
            <w:hideMark/>
          </w:tcPr>
          <w:p w:rsidR="00762FD5" w:rsidRPr="00D41675" w:rsidRDefault="00762FD5" w:rsidP="004F55C3">
            <w:pPr>
              <w:jc w:val="center"/>
              <w:rPr>
                <w:rFonts w:ascii="Calibri" w:eastAsia="Times New Roman" w:hAnsi="Calibri" w:cstheme="minorHAnsi"/>
                <w:color w:val="000000"/>
                <w:lang w:val="en-SG" w:eastAsia="en-SG"/>
              </w:rPr>
            </w:pPr>
            <w:r w:rsidRPr="00D41675">
              <w:rPr>
                <w:rFonts w:ascii="Calibri" w:eastAsia="Times New Roman" w:hAnsi="Calibri" w:cstheme="minorHAnsi"/>
                <w:color w:val="000000"/>
                <w:lang w:val="en-SG" w:eastAsia="en-SG"/>
              </w:rPr>
              <w:t>75.1%</w:t>
            </w:r>
          </w:p>
        </w:tc>
      </w:tr>
      <w:tr w:rsidR="00762FD5" w:rsidRPr="00D41675" w:rsidTr="004F55C3">
        <w:trPr>
          <w:trHeight w:val="300"/>
        </w:trPr>
        <w:tc>
          <w:tcPr>
            <w:tcW w:w="5120" w:type="dxa"/>
            <w:tcBorders>
              <w:top w:val="nil"/>
              <w:left w:val="single" w:sz="4" w:space="0" w:color="auto"/>
              <w:bottom w:val="single" w:sz="4" w:space="0" w:color="auto"/>
              <w:right w:val="single" w:sz="4" w:space="0" w:color="auto"/>
            </w:tcBorders>
            <w:shd w:val="clear" w:color="auto" w:fill="auto"/>
            <w:hideMark/>
          </w:tcPr>
          <w:p w:rsidR="00762FD5" w:rsidRPr="00D41675" w:rsidRDefault="00762FD5" w:rsidP="00B36E22">
            <w:pPr>
              <w:ind w:firstLineChars="200" w:firstLine="400"/>
              <w:rPr>
                <w:rFonts w:ascii="Calibri" w:eastAsia="Times New Roman" w:hAnsi="Calibri" w:cstheme="minorHAnsi"/>
                <w:color w:val="000000"/>
                <w:lang w:val="en-SG" w:eastAsia="en-SG"/>
              </w:rPr>
            </w:pPr>
            <w:r w:rsidRPr="00D41675">
              <w:rPr>
                <w:rFonts w:ascii="Calibri" w:eastAsia="Times New Roman" w:hAnsi="Calibri" w:cstheme="minorHAnsi"/>
                <w:color w:val="000000"/>
                <w:lang w:val="en-SG" w:eastAsia="en-SG"/>
              </w:rPr>
              <w:t>2. No(Write)</w:t>
            </w:r>
          </w:p>
        </w:tc>
        <w:tc>
          <w:tcPr>
            <w:tcW w:w="960" w:type="dxa"/>
            <w:tcBorders>
              <w:top w:val="nil"/>
              <w:left w:val="nil"/>
              <w:bottom w:val="single" w:sz="4" w:space="0" w:color="auto"/>
              <w:right w:val="single" w:sz="4" w:space="0" w:color="auto"/>
            </w:tcBorders>
            <w:shd w:val="clear" w:color="auto" w:fill="auto"/>
            <w:noWrap/>
            <w:hideMark/>
          </w:tcPr>
          <w:p w:rsidR="00762FD5" w:rsidRPr="00D41675" w:rsidRDefault="00762FD5" w:rsidP="004F55C3">
            <w:pPr>
              <w:jc w:val="center"/>
              <w:rPr>
                <w:rFonts w:ascii="Calibri" w:eastAsia="Times New Roman" w:hAnsi="Calibri" w:cstheme="minorHAnsi"/>
                <w:color w:val="000000"/>
                <w:lang w:val="en-SG" w:eastAsia="en-SG"/>
              </w:rPr>
            </w:pPr>
            <w:r w:rsidRPr="00D41675">
              <w:rPr>
                <w:rFonts w:ascii="Calibri" w:eastAsia="Times New Roman" w:hAnsi="Calibri" w:cstheme="minorHAnsi"/>
                <w:color w:val="000000"/>
                <w:lang w:val="en-SG" w:eastAsia="en-SG"/>
              </w:rPr>
              <w:t>17.0%</w:t>
            </w:r>
          </w:p>
        </w:tc>
        <w:tc>
          <w:tcPr>
            <w:tcW w:w="960" w:type="dxa"/>
            <w:tcBorders>
              <w:top w:val="nil"/>
              <w:left w:val="nil"/>
              <w:bottom w:val="single" w:sz="4" w:space="0" w:color="auto"/>
              <w:right w:val="single" w:sz="4" w:space="0" w:color="auto"/>
            </w:tcBorders>
            <w:shd w:val="clear" w:color="auto" w:fill="auto"/>
            <w:noWrap/>
            <w:hideMark/>
          </w:tcPr>
          <w:p w:rsidR="00762FD5" w:rsidRPr="00D41675" w:rsidRDefault="00762FD5" w:rsidP="004F55C3">
            <w:pPr>
              <w:jc w:val="center"/>
              <w:rPr>
                <w:rFonts w:ascii="Calibri" w:eastAsia="Times New Roman" w:hAnsi="Calibri" w:cstheme="minorHAnsi"/>
                <w:color w:val="000000"/>
                <w:lang w:val="en-SG" w:eastAsia="en-SG"/>
              </w:rPr>
            </w:pPr>
            <w:r w:rsidRPr="00D41675">
              <w:rPr>
                <w:rFonts w:ascii="Calibri" w:eastAsia="Times New Roman" w:hAnsi="Calibri" w:cstheme="minorHAnsi"/>
                <w:color w:val="000000"/>
                <w:lang w:val="en-SG" w:eastAsia="en-SG"/>
              </w:rPr>
              <w:t>6.7%</w:t>
            </w:r>
          </w:p>
        </w:tc>
        <w:tc>
          <w:tcPr>
            <w:tcW w:w="1887" w:type="dxa"/>
            <w:tcBorders>
              <w:top w:val="nil"/>
              <w:left w:val="nil"/>
              <w:bottom w:val="single" w:sz="4" w:space="0" w:color="auto"/>
              <w:right w:val="single" w:sz="4" w:space="0" w:color="auto"/>
            </w:tcBorders>
            <w:shd w:val="clear" w:color="auto" w:fill="auto"/>
            <w:noWrap/>
            <w:hideMark/>
          </w:tcPr>
          <w:p w:rsidR="00762FD5" w:rsidRPr="00D41675" w:rsidRDefault="00762FD5" w:rsidP="004F55C3">
            <w:pPr>
              <w:jc w:val="center"/>
              <w:rPr>
                <w:rFonts w:ascii="Calibri" w:eastAsia="Times New Roman" w:hAnsi="Calibri" w:cstheme="minorHAnsi"/>
                <w:color w:val="000000"/>
                <w:lang w:val="en-SG" w:eastAsia="en-SG"/>
              </w:rPr>
            </w:pPr>
            <w:r w:rsidRPr="00D41675">
              <w:rPr>
                <w:rFonts w:ascii="Calibri" w:eastAsia="Times New Roman" w:hAnsi="Calibri" w:cstheme="minorHAnsi"/>
                <w:color w:val="000000"/>
                <w:lang w:val="en-SG" w:eastAsia="en-SG"/>
              </w:rPr>
              <w:t>14.8%</w:t>
            </w:r>
          </w:p>
        </w:tc>
      </w:tr>
      <w:tr w:rsidR="00762FD5" w:rsidRPr="00D41675" w:rsidTr="004F55C3">
        <w:trPr>
          <w:trHeight w:val="183"/>
        </w:trPr>
        <w:tc>
          <w:tcPr>
            <w:tcW w:w="5120" w:type="dxa"/>
            <w:tcBorders>
              <w:top w:val="single" w:sz="4" w:space="0" w:color="auto"/>
              <w:left w:val="single" w:sz="4" w:space="0" w:color="auto"/>
              <w:bottom w:val="single" w:sz="4" w:space="0" w:color="auto"/>
              <w:right w:val="single" w:sz="4" w:space="0" w:color="auto"/>
            </w:tcBorders>
            <w:shd w:val="clear" w:color="auto" w:fill="AFD5C8"/>
            <w:hideMark/>
          </w:tcPr>
          <w:p w:rsidR="00762FD5" w:rsidRPr="00D41675" w:rsidRDefault="00762FD5" w:rsidP="00B36E22">
            <w:pPr>
              <w:rPr>
                <w:rFonts w:ascii="Calibri" w:eastAsia="Times New Roman" w:hAnsi="Calibri" w:cstheme="minorHAnsi"/>
                <w:b/>
                <w:bCs/>
                <w:color w:val="000000"/>
                <w:lang w:val="en-SG" w:eastAsia="en-SG"/>
              </w:rPr>
            </w:pPr>
            <w:r w:rsidRPr="00D41675">
              <w:rPr>
                <w:rFonts w:ascii="Calibri" w:eastAsia="Times New Roman" w:hAnsi="Calibri" w:cstheme="minorHAnsi"/>
                <w:b/>
                <w:bCs/>
                <w:color w:val="000000"/>
                <w:lang w:val="en-SG" w:eastAsia="en-SG"/>
              </w:rPr>
              <w:t>Main source of Income</w:t>
            </w:r>
          </w:p>
        </w:tc>
        <w:tc>
          <w:tcPr>
            <w:tcW w:w="960" w:type="dxa"/>
            <w:tcBorders>
              <w:top w:val="single" w:sz="4" w:space="0" w:color="auto"/>
              <w:left w:val="nil"/>
              <w:bottom w:val="single" w:sz="4" w:space="0" w:color="auto"/>
              <w:right w:val="single" w:sz="4" w:space="0" w:color="auto"/>
            </w:tcBorders>
            <w:shd w:val="clear" w:color="auto" w:fill="AFD5C8"/>
            <w:noWrap/>
            <w:hideMark/>
          </w:tcPr>
          <w:p w:rsidR="00762FD5" w:rsidRPr="00D41675" w:rsidRDefault="00762FD5" w:rsidP="004F55C3">
            <w:pPr>
              <w:jc w:val="center"/>
              <w:rPr>
                <w:rFonts w:ascii="Calibri" w:eastAsia="Times New Roman" w:hAnsi="Calibri" w:cstheme="minorHAnsi"/>
                <w:b/>
                <w:color w:val="000000"/>
                <w:lang w:val="en-SG" w:eastAsia="en-SG"/>
              </w:rPr>
            </w:pPr>
            <w:r w:rsidRPr="00D41675">
              <w:rPr>
                <w:rFonts w:ascii="Calibri" w:eastAsia="Times New Roman" w:hAnsi="Calibri" w:cstheme="minorHAnsi"/>
                <w:b/>
                <w:color w:val="000000"/>
                <w:lang w:val="en-SG" w:eastAsia="en-SG"/>
              </w:rPr>
              <w:t>Women</w:t>
            </w:r>
          </w:p>
        </w:tc>
        <w:tc>
          <w:tcPr>
            <w:tcW w:w="960" w:type="dxa"/>
            <w:tcBorders>
              <w:top w:val="single" w:sz="4" w:space="0" w:color="auto"/>
              <w:left w:val="nil"/>
              <w:bottom w:val="single" w:sz="4" w:space="0" w:color="auto"/>
              <w:right w:val="single" w:sz="4" w:space="0" w:color="auto"/>
            </w:tcBorders>
            <w:shd w:val="clear" w:color="auto" w:fill="AFD5C8"/>
            <w:noWrap/>
            <w:vAlign w:val="bottom"/>
            <w:hideMark/>
          </w:tcPr>
          <w:p w:rsidR="00762FD5" w:rsidRPr="00D41675" w:rsidRDefault="00762FD5" w:rsidP="004F55C3">
            <w:pPr>
              <w:jc w:val="center"/>
              <w:rPr>
                <w:rFonts w:ascii="Calibri" w:eastAsia="Times New Roman" w:hAnsi="Calibri" w:cstheme="minorHAnsi"/>
                <w:b/>
                <w:color w:val="000000"/>
                <w:lang w:val="en-SG" w:eastAsia="en-SG"/>
              </w:rPr>
            </w:pPr>
            <w:r w:rsidRPr="00D41675">
              <w:rPr>
                <w:rFonts w:ascii="Calibri" w:eastAsia="Times New Roman" w:hAnsi="Calibri" w:cstheme="minorHAnsi"/>
                <w:b/>
                <w:color w:val="000000"/>
                <w:lang w:val="en-SG" w:eastAsia="en-SG"/>
              </w:rPr>
              <w:t>Men</w:t>
            </w:r>
          </w:p>
        </w:tc>
        <w:tc>
          <w:tcPr>
            <w:tcW w:w="1887" w:type="dxa"/>
            <w:tcBorders>
              <w:top w:val="single" w:sz="4" w:space="0" w:color="auto"/>
              <w:left w:val="nil"/>
              <w:bottom w:val="single" w:sz="4" w:space="0" w:color="auto"/>
              <w:right w:val="single" w:sz="4" w:space="0" w:color="auto"/>
            </w:tcBorders>
            <w:shd w:val="clear" w:color="auto" w:fill="AFD5C8"/>
            <w:noWrap/>
            <w:vAlign w:val="bottom"/>
            <w:hideMark/>
          </w:tcPr>
          <w:p w:rsidR="00762FD5" w:rsidRPr="00D41675" w:rsidRDefault="00762FD5" w:rsidP="004F55C3">
            <w:pPr>
              <w:jc w:val="center"/>
              <w:rPr>
                <w:rFonts w:ascii="Calibri" w:eastAsia="Times New Roman" w:hAnsi="Calibri" w:cstheme="minorHAnsi"/>
                <w:b/>
                <w:color w:val="000000"/>
                <w:lang w:val="en-SG" w:eastAsia="en-SG"/>
              </w:rPr>
            </w:pPr>
            <w:r w:rsidRPr="00D41675">
              <w:rPr>
                <w:rFonts w:ascii="Calibri" w:eastAsia="Times New Roman" w:hAnsi="Calibri" w:cstheme="minorHAnsi"/>
                <w:b/>
                <w:color w:val="000000"/>
                <w:lang w:val="en-SG" w:eastAsia="en-SG"/>
              </w:rPr>
              <w:t>Both</w:t>
            </w:r>
          </w:p>
        </w:tc>
      </w:tr>
      <w:tr w:rsidR="00762FD5" w:rsidRPr="00D41675" w:rsidTr="00B36E22">
        <w:trPr>
          <w:trHeight w:val="300"/>
        </w:trPr>
        <w:tc>
          <w:tcPr>
            <w:tcW w:w="5120" w:type="dxa"/>
            <w:tcBorders>
              <w:top w:val="nil"/>
              <w:left w:val="single" w:sz="4" w:space="0" w:color="auto"/>
              <w:bottom w:val="single" w:sz="4" w:space="0" w:color="auto"/>
              <w:right w:val="single" w:sz="4" w:space="0" w:color="auto"/>
            </w:tcBorders>
            <w:shd w:val="clear" w:color="auto" w:fill="auto"/>
            <w:hideMark/>
          </w:tcPr>
          <w:p w:rsidR="00762FD5" w:rsidRPr="00D41675" w:rsidRDefault="00762FD5" w:rsidP="00B36E22">
            <w:pPr>
              <w:ind w:firstLineChars="200" w:firstLine="400"/>
              <w:rPr>
                <w:rFonts w:ascii="Calibri" w:eastAsia="Times New Roman" w:hAnsi="Calibri" w:cstheme="minorHAnsi"/>
                <w:color w:val="000000"/>
                <w:lang w:val="en-SG" w:eastAsia="en-SG"/>
              </w:rPr>
            </w:pPr>
            <w:r w:rsidRPr="00D41675">
              <w:rPr>
                <w:rFonts w:ascii="Calibri" w:eastAsia="Times New Roman" w:hAnsi="Calibri" w:cstheme="minorHAnsi"/>
                <w:color w:val="000000"/>
                <w:lang w:val="en-SG" w:eastAsia="en-SG"/>
              </w:rPr>
              <w:t xml:space="preserve">1. Casual </w:t>
            </w:r>
            <w:proofErr w:type="spellStart"/>
            <w:r w:rsidRPr="00D41675">
              <w:rPr>
                <w:rFonts w:ascii="Calibri" w:eastAsia="Times New Roman" w:hAnsi="Calibri" w:cstheme="minorHAnsi"/>
                <w:color w:val="000000"/>
                <w:lang w:val="en-SG" w:eastAsia="en-SG"/>
              </w:rPr>
              <w:t>Labor</w:t>
            </w:r>
            <w:proofErr w:type="spellEnd"/>
          </w:p>
        </w:tc>
        <w:tc>
          <w:tcPr>
            <w:tcW w:w="960" w:type="dxa"/>
            <w:tcBorders>
              <w:top w:val="nil"/>
              <w:left w:val="nil"/>
              <w:bottom w:val="single" w:sz="4" w:space="0" w:color="auto"/>
              <w:right w:val="single" w:sz="4" w:space="0" w:color="auto"/>
            </w:tcBorders>
            <w:shd w:val="clear" w:color="auto" w:fill="auto"/>
            <w:noWrap/>
            <w:hideMark/>
          </w:tcPr>
          <w:p w:rsidR="00762FD5" w:rsidRPr="00D41675" w:rsidRDefault="00762FD5" w:rsidP="004F55C3">
            <w:pPr>
              <w:jc w:val="center"/>
              <w:rPr>
                <w:rFonts w:ascii="Calibri" w:eastAsia="Times New Roman" w:hAnsi="Calibri" w:cstheme="minorHAnsi"/>
                <w:color w:val="000000"/>
                <w:lang w:val="en-SG" w:eastAsia="en-SG"/>
              </w:rPr>
            </w:pPr>
            <w:r w:rsidRPr="00D41675">
              <w:rPr>
                <w:rFonts w:ascii="Calibri" w:eastAsia="Times New Roman" w:hAnsi="Calibri" w:cstheme="minorHAnsi"/>
                <w:color w:val="000000"/>
                <w:lang w:val="en-SG" w:eastAsia="en-SG"/>
              </w:rPr>
              <w:t>8.8%</w:t>
            </w:r>
          </w:p>
        </w:tc>
        <w:tc>
          <w:tcPr>
            <w:tcW w:w="960" w:type="dxa"/>
            <w:tcBorders>
              <w:top w:val="nil"/>
              <w:left w:val="nil"/>
              <w:bottom w:val="single" w:sz="4" w:space="0" w:color="auto"/>
              <w:right w:val="single" w:sz="4" w:space="0" w:color="auto"/>
            </w:tcBorders>
            <w:shd w:val="clear" w:color="auto" w:fill="auto"/>
            <w:noWrap/>
            <w:hideMark/>
          </w:tcPr>
          <w:p w:rsidR="00762FD5" w:rsidRPr="00D41675" w:rsidRDefault="00762FD5" w:rsidP="004F55C3">
            <w:pPr>
              <w:jc w:val="center"/>
              <w:rPr>
                <w:rFonts w:ascii="Calibri" w:eastAsia="Times New Roman" w:hAnsi="Calibri" w:cstheme="minorHAnsi"/>
                <w:color w:val="000000"/>
                <w:lang w:val="en-SG" w:eastAsia="en-SG"/>
              </w:rPr>
            </w:pPr>
            <w:r w:rsidRPr="00D41675">
              <w:rPr>
                <w:rFonts w:ascii="Calibri" w:eastAsia="Times New Roman" w:hAnsi="Calibri" w:cstheme="minorHAnsi"/>
                <w:color w:val="000000"/>
                <w:lang w:val="en-SG" w:eastAsia="en-SG"/>
              </w:rPr>
              <w:t>6.7%</w:t>
            </w:r>
          </w:p>
        </w:tc>
        <w:tc>
          <w:tcPr>
            <w:tcW w:w="1887" w:type="dxa"/>
            <w:tcBorders>
              <w:top w:val="nil"/>
              <w:left w:val="nil"/>
              <w:bottom w:val="single" w:sz="4" w:space="0" w:color="auto"/>
              <w:right w:val="single" w:sz="4" w:space="0" w:color="auto"/>
            </w:tcBorders>
            <w:shd w:val="clear" w:color="auto" w:fill="auto"/>
            <w:noWrap/>
            <w:hideMark/>
          </w:tcPr>
          <w:p w:rsidR="00762FD5" w:rsidRPr="00D41675" w:rsidRDefault="00762FD5" w:rsidP="004F55C3">
            <w:pPr>
              <w:jc w:val="center"/>
              <w:rPr>
                <w:rFonts w:ascii="Calibri" w:eastAsia="Times New Roman" w:hAnsi="Calibri" w:cstheme="minorHAnsi"/>
                <w:color w:val="000000"/>
                <w:lang w:val="en-SG" w:eastAsia="en-SG"/>
              </w:rPr>
            </w:pPr>
            <w:r w:rsidRPr="00D41675">
              <w:rPr>
                <w:rFonts w:ascii="Calibri" w:eastAsia="Times New Roman" w:hAnsi="Calibri" w:cstheme="minorHAnsi"/>
                <w:color w:val="000000"/>
                <w:lang w:val="en-SG" w:eastAsia="en-SG"/>
              </w:rPr>
              <w:t>8.2%</w:t>
            </w:r>
          </w:p>
        </w:tc>
      </w:tr>
      <w:tr w:rsidR="00762FD5" w:rsidRPr="00D41675" w:rsidTr="00B36E22">
        <w:trPr>
          <w:trHeight w:val="300"/>
        </w:trPr>
        <w:tc>
          <w:tcPr>
            <w:tcW w:w="5120" w:type="dxa"/>
            <w:tcBorders>
              <w:top w:val="nil"/>
              <w:left w:val="single" w:sz="4" w:space="0" w:color="auto"/>
              <w:bottom w:val="single" w:sz="4" w:space="0" w:color="auto"/>
              <w:right w:val="single" w:sz="4" w:space="0" w:color="auto"/>
            </w:tcBorders>
            <w:shd w:val="clear" w:color="auto" w:fill="auto"/>
            <w:hideMark/>
          </w:tcPr>
          <w:p w:rsidR="00762FD5" w:rsidRPr="00D41675" w:rsidRDefault="00762FD5" w:rsidP="00B36E22">
            <w:pPr>
              <w:ind w:firstLineChars="200" w:firstLine="400"/>
              <w:rPr>
                <w:rFonts w:ascii="Calibri" w:eastAsia="Times New Roman" w:hAnsi="Calibri" w:cstheme="minorHAnsi"/>
                <w:color w:val="000000"/>
                <w:lang w:val="en-SG" w:eastAsia="en-SG"/>
              </w:rPr>
            </w:pPr>
            <w:r w:rsidRPr="00D41675">
              <w:rPr>
                <w:rFonts w:ascii="Calibri" w:eastAsia="Times New Roman" w:hAnsi="Calibri" w:cstheme="minorHAnsi"/>
                <w:color w:val="000000"/>
                <w:lang w:val="en-SG" w:eastAsia="en-SG"/>
              </w:rPr>
              <w:t>2. Farmer</w:t>
            </w:r>
          </w:p>
        </w:tc>
        <w:tc>
          <w:tcPr>
            <w:tcW w:w="960" w:type="dxa"/>
            <w:tcBorders>
              <w:top w:val="nil"/>
              <w:left w:val="nil"/>
              <w:bottom w:val="single" w:sz="4" w:space="0" w:color="auto"/>
              <w:right w:val="single" w:sz="4" w:space="0" w:color="auto"/>
            </w:tcBorders>
            <w:shd w:val="clear" w:color="auto" w:fill="auto"/>
            <w:noWrap/>
            <w:hideMark/>
          </w:tcPr>
          <w:p w:rsidR="00762FD5" w:rsidRPr="00D41675" w:rsidRDefault="00762FD5" w:rsidP="004F55C3">
            <w:pPr>
              <w:jc w:val="center"/>
              <w:rPr>
                <w:rFonts w:ascii="Calibri" w:eastAsia="Times New Roman" w:hAnsi="Calibri" w:cstheme="minorHAnsi"/>
                <w:color w:val="000000"/>
                <w:lang w:val="en-SG" w:eastAsia="en-SG"/>
              </w:rPr>
            </w:pPr>
            <w:r w:rsidRPr="00D41675">
              <w:rPr>
                <w:rFonts w:ascii="Calibri" w:eastAsia="Times New Roman" w:hAnsi="Calibri" w:cstheme="minorHAnsi"/>
                <w:color w:val="000000"/>
                <w:lang w:val="en-SG" w:eastAsia="en-SG"/>
              </w:rPr>
              <w:t>58.8%</w:t>
            </w:r>
          </w:p>
        </w:tc>
        <w:tc>
          <w:tcPr>
            <w:tcW w:w="960" w:type="dxa"/>
            <w:tcBorders>
              <w:top w:val="nil"/>
              <w:left w:val="nil"/>
              <w:bottom w:val="single" w:sz="4" w:space="0" w:color="auto"/>
              <w:right w:val="single" w:sz="4" w:space="0" w:color="auto"/>
            </w:tcBorders>
            <w:shd w:val="clear" w:color="auto" w:fill="auto"/>
            <w:noWrap/>
            <w:hideMark/>
          </w:tcPr>
          <w:p w:rsidR="00762FD5" w:rsidRPr="00D41675" w:rsidRDefault="00762FD5" w:rsidP="004F55C3">
            <w:pPr>
              <w:jc w:val="center"/>
              <w:rPr>
                <w:rFonts w:ascii="Calibri" w:eastAsia="Times New Roman" w:hAnsi="Calibri" w:cstheme="minorHAnsi"/>
                <w:color w:val="000000"/>
                <w:lang w:val="en-SG" w:eastAsia="en-SG"/>
              </w:rPr>
            </w:pPr>
            <w:r w:rsidRPr="00D41675">
              <w:rPr>
                <w:rFonts w:ascii="Calibri" w:eastAsia="Times New Roman" w:hAnsi="Calibri" w:cstheme="minorHAnsi"/>
                <w:color w:val="000000"/>
                <w:lang w:val="en-SG" w:eastAsia="en-SG"/>
              </w:rPr>
              <w:t>62.7%</w:t>
            </w:r>
          </w:p>
        </w:tc>
        <w:tc>
          <w:tcPr>
            <w:tcW w:w="1887" w:type="dxa"/>
            <w:tcBorders>
              <w:top w:val="nil"/>
              <w:left w:val="nil"/>
              <w:bottom w:val="single" w:sz="4" w:space="0" w:color="auto"/>
              <w:right w:val="single" w:sz="4" w:space="0" w:color="auto"/>
            </w:tcBorders>
            <w:shd w:val="clear" w:color="auto" w:fill="auto"/>
            <w:noWrap/>
            <w:hideMark/>
          </w:tcPr>
          <w:p w:rsidR="00762FD5" w:rsidRPr="00D41675" w:rsidRDefault="00762FD5" w:rsidP="004F55C3">
            <w:pPr>
              <w:jc w:val="center"/>
              <w:rPr>
                <w:rFonts w:ascii="Calibri" w:eastAsia="Times New Roman" w:hAnsi="Calibri" w:cstheme="minorHAnsi"/>
                <w:color w:val="000000"/>
                <w:lang w:val="en-SG" w:eastAsia="en-SG"/>
              </w:rPr>
            </w:pPr>
            <w:r w:rsidRPr="00D41675">
              <w:rPr>
                <w:rFonts w:ascii="Calibri" w:eastAsia="Times New Roman" w:hAnsi="Calibri" w:cstheme="minorHAnsi"/>
                <w:color w:val="000000"/>
                <w:lang w:val="en-SG" w:eastAsia="en-SG"/>
              </w:rPr>
              <w:t>59.9%</w:t>
            </w:r>
          </w:p>
        </w:tc>
      </w:tr>
      <w:tr w:rsidR="00762FD5" w:rsidRPr="00D41675" w:rsidTr="00B36E22">
        <w:trPr>
          <w:trHeight w:val="300"/>
        </w:trPr>
        <w:tc>
          <w:tcPr>
            <w:tcW w:w="5120" w:type="dxa"/>
            <w:tcBorders>
              <w:top w:val="nil"/>
              <w:left w:val="single" w:sz="4" w:space="0" w:color="auto"/>
              <w:bottom w:val="single" w:sz="4" w:space="0" w:color="auto"/>
              <w:right w:val="single" w:sz="4" w:space="0" w:color="auto"/>
            </w:tcBorders>
            <w:shd w:val="clear" w:color="auto" w:fill="auto"/>
            <w:hideMark/>
          </w:tcPr>
          <w:p w:rsidR="00762FD5" w:rsidRPr="00D41675" w:rsidRDefault="00762FD5" w:rsidP="00B36E22">
            <w:pPr>
              <w:ind w:firstLineChars="200" w:firstLine="400"/>
              <w:rPr>
                <w:rFonts w:ascii="Calibri" w:eastAsia="Times New Roman" w:hAnsi="Calibri" w:cstheme="minorHAnsi"/>
                <w:color w:val="000000"/>
                <w:lang w:val="en-SG" w:eastAsia="en-SG"/>
              </w:rPr>
            </w:pPr>
            <w:r w:rsidRPr="00D41675">
              <w:rPr>
                <w:rFonts w:ascii="Calibri" w:eastAsia="Times New Roman" w:hAnsi="Calibri" w:cstheme="minorHAnsi"/>
                <w:color w:val="000000"/>
                <w:lang w:val="en-SG" w:eastAsia="en-SG"/>
              </w:rPr>
              <w:t>3. Livestock Farmer</w:t>
            </w:r>
          </w:p>
        </w:tc>
        <w:tc>
          <w:tcPr>
            <w:tcW w:w="960" w:type="dxa"/>
            <w:tcBorders>
              <w:top w:val="nil"/>
              <w:left w:val="nil"/>
              <w:bottom w:val="single" w:sz="4" w:space="0" w:color="auto"/>
              <w:right w:val="single" w:sz="4" w:space="0" w:color="auto"/>
            </w:tcBorders>
            <w:shd w:val="clear" w:color="auto" w:fill="auto"/>
            <w:noWrap/>
            <w:hideMark/>
          </w:tcPr>
          <w:p w:rsidR="00762FD5" w:rsidRPr="00D41675" w:rsidRDefault="00762FD5" w:rsidP="004F55C3">
            <w:pPr>
              <w:jc w:val="center"/>
              <w:rPr>
                <w:rFonts w:ascii="Calibri" w:eastAsia="Times New Roman" w:hAnsi="Calibri" w:cstheme="minorHAnsi"/>
                <w:color w:val="000000"/>
                <w:lang w:val="en-SG" w:eastAsia="en-SG"/>
              </w:rPr>
            </w:pPr>
            <w:r w:rsidRPr="00D41675">
              <w:rPr>
                <w:rFonts w:ascii="Calibri" w:eastAsia="Times New Roman" w:hAnsi="Calibri" w:cstheme="minorHAnsi"/>
                <w:color w:val="000000"/>
                <w:lang w:val="en-SG" w:eastAsia="en-SG"/>
              </w:rPr>
              <w:t>1.1%</w:t>
            </w:r>
          </w:p>
        </w:tc>
        <w:tc>
          <w:tcPr>
            <w:tcW w:w="960" w:type="dxa"/>
            <w:tcBorders>
              <w:top w:val="nil"/>
              <w:left w:val="nil"/>
              <w:bottom w:val="single" w:sz="4" w:space="0" w:color="auto"/>
              <w:right w:val="single" w:sz="4" w:space="0" w:color="auto"/>
            </w:tcBorders>
            <w:shd w:val="clear" w:color="auto" w:fill="auto"/>
            <w:hideMark/>
          </w:tcPr>
          <w:p w:rsidR="00762FD5" w:rsidRPr="00D41675" w:rsidRDefault="00762FD5" w:rsidP="004F55C3">
            <w:pPr>
              <w:jc w:val="center"/>
              <w:rPr>
                <w:rFonts w:ascii="Calibri" w:eastAsia="Times New Roman" w:hAnsi="Calibri" w:cstheme="minorHAnsi"/>
                <w:color w:val="000000"/>
                <w:lang w:val="en-SG" w:eastAsia="en-SG"/>
              </w:rPr>
            </w:pPr>
            <w:r w:rsidRPr="00D41675">
              <w:rPr>
                <w:rFonts w:ascii="Calibri" w:eastAsia="Times New Roman" w:hAnsi="Calibri" w:cstheme="minorHAnsi"/>
                <w:color w:val="000000"/>
                <w:lang w:val="en-SG" w:eastAsia="en-SG"/>
              </w:rPr>
              <w:t xml:space="preserve">0 % </w:t>
            </w:r>
          </w:p>
        </w:tc>
        <w:tc>
          <w:tcPr>
            <w:tcW w:w="1887" w:type="dxa"/>
            <w:tcBorders>
              <w:top w:val="nil"/>
              <w:left w:val="nil"/>
              <w:bottom w:val="single" w:sz="4" w:space="0" w:color="auto"/>
              <w:right w:val="single" w:sz="4" w:space="0" w:color="auto"/>
            </w:tcBorders>
            <w:shd w:val="clear" w:color="auto" w:fill="auto"/>
            <w:noWrap/>
            <w:hideMark/>
          </w:tcPr>
          <w:p w:rsidR="00762FD5" w:rsidRPr="00D41675" w:rsidRDefault="00762FD5" w:rsidP="004F55C3">
            <w:pPr>
              <w:jc w:val="center"/>
              <w:rPr>
                <w:rFonts w:ascii="Calibri" w:eastAsia="Times New Roman" w:hAnsi="Calibri" w:cstheme="minorHAnsi"/>
                <w:color w:val="000000"/>
                <w:lang w:val="en-SG" w:eastAsia="en-SG"/>
              </w:rPr>
            </w:pPr>
            <w:r w:rsidRPr="00D41675">
              <w:rPr>
                <w:rFonts w:ascii="Calibri" w:eastAsia="Times New Roman" w:hAnsi="Calibri" w:cstheme="minorHAnsi"/>
                <w:color w:val="000000"/>
                <w:lang w:val="en-SG" w:eastAsia="en-SG"/>
              </w:rPr>
              <w:t>.8%</w:t>
            </w:r>
          </w:p>
        </w:tc>
      </w:tr>
      <w:tr w:rsidR="00762FD5" w:rsidRPr="00D41675" w:rsidTr="00B36E22">
        <w:trPr>
          <w:trHeight w:val="300"/>
        </w:trPr>
        <w:tc>
          <w:tcPr>
            <w:tcW w:w="5120" w:type="dxa"/>
            <w:tcBorders>
              <w:top w:val="nil"/>
              <w:left w:val="single" w:sz="4" w:space="0" w:color="auto"/>
              <w:bottom w:val="single" w:sz="4" w:space="0" w:color="auto"/>
              <w:right w:val="single" w:sz="4" w:space="0" w:color="auto"/>
            </w:tcBorders>
            <w:shd w:val="clear" w:color="auto" w:fill="auto"/>
            <w:hideMark/>
          </w:tcPr>
          <w:p w:rsidR="00762FD5" w:rsidRPr="00D41675" w:rsidRDefault="00762FD5" w:rsidP="00B36E22">
            <w:pPr>
              <w:ind w:firstLineChars="200" w:firstLine="400"/>
              <w:rPr>
                <w:rFonts w:ascii="Calibri" w:eastAsia="Times New Roman" w:hAnsi="Calibri" w:cstheme="minorHAnsi"/>
                <w:color w:val="000000"/>
                <w:lang w:val="en-SG" w:eastAsia="en-SG"/>
              </w:rPr>
            </w:pPr>
            <w:r w:rsidRPr="00D41675">
              <w:rPr>
                <w:rFonts w:ascii="Calibri" w:eastAsia="Times New Roman" w:hAnsi="Calibri" w:cstheme="minorHAnsi"/>
                <w:color w:val="000000"/>
                <w:lang w:val="en-SG" w:eastAsia="en-SG"/>
              </w:rPr>
              <w:t>4. Trader</w:t>
            </w:r>
          </w:p>
        </w:tc>
        <w:tc>
          <w:tcPr>
            <w:tcW w:w="960" w:type="dxa"/>
            <w:tcBorders>
              <w:top w:val="nil"/>
              <w:left w:val="nil"/>
              <w:bottom w:val="single" w:sz="4" w:space="0" w:color="auto"/>
              <w:right w:val="single" w:sz="4" w:space="0" w:color="auto"/>
            </w:tcBorders>
            <w:shd w:val="clear" w:color="auto" w:fill="auto"/>
            <w:noWrap/>
            <w:hideMark/>
          </w:tcPr>
          <w:p w:rsidR="00762FD5" w:rsidRPr="00D41675" w:rsidRDefault="00762FD5" w:rsidP="004F55C3">
            <w:pPr>
              <w:jc w:val="center"/>
              <w:rPr>
                <w:rFonts w:ascii="Calibri" w:eastAsia="Times New Roman" w:hAnsi="Calibri" w:cstheme="minorHAnsi"/>
                <w:color w:val="000000"/>
                <w:lang w:val="en-SG" w:eastAsia="en-SG"/>
              </w:rPr>
            </w:pPr>
            <w:r w:rsidRPr="00D41675">
              <w:rPr>
                <w:rFonts w:ascii="Calibri" w:eastAsia="Times New Roman" w:hAnsi="Calibri" w:cstheme="minorHAnsi"/>
                <w:color w:val="000000"/>
                <w:lang w:val="en-SG" w:eastAsia="en-SG"/>
              </w:rPr>
              <w:t>2.2%</w:t>
            </w:r>
          </w:p>
        </w:tc>
        <w:tc>
          <w:tcPr>
            <w:tcW w:w="960" w:type="dxa"/>
            <w:tcBorders>
              <w:top w:val="nil"/>
              <w:left w:val="nil"/>
              <w:bottom w:val="single" w:sz="4" w:space="0" w:color="auto"/>
              <w:right w:val="single" w:sz="4" w:space="0" w:color="auto"/>
            </w:tcBorders>
            <w:shd w:val="clear" w:color="auto" w:fill="auto"/>
            <w:noWrap/>
            <w:hideMark/>
          </w:tcPr>
          <w:p w:rsidR="00762FD5" w:rsidRPr="00D41675" w:rsidRDefault="00762FD5" w:rsidP="004F55C3">
            <w:pPr>
              <w:jc w:val="center"/>
              <w:rPr>
                <w:rFonts w:ascii="Calibri" w:eastAsia="Times New Roman" w:hAnsi="Calibri" w:cstheme="minorHAnsi"/>
                <w:color w:val="000000"/>
                <w:lang w:val="en-SG" w:eastAsia="en-SG"/>
              </w:rPr>
            </w:pPr>
            <w:r w:rsidRPr="00D41675">
              <w:rPr>
                <w:rFonts w:ascii="Calibri" w:eastAsia="Times New Roman" w:hAnsi="Calibri" w:cstheme="minorHAnsi"/>
                <w:color w:val="000000"/>
                <w:lang w:val="en-SG" w:eastAsia="en-SG"/>
              </w:rPr>
              <w:t>1.3%</w:t>
            </w:r>
          </w:p>
        </w:tc>
        <w:tc>
          <w:tcPr>
            <w:tcW w:w="1887" w:type="dxa"/>
            <w:tcBorders>
              <w:top w:val="nil"/>
              <w:left w:val="nil"/>
              <w:bottom w:val="single" w:sz="4" w:space="0" w:color="auto"/>
              <w:right w:val="single" w:sz="4" w:space="0" w:color="auto"/>
            </w:tcBorders>
            <w:shd w:val="clear" w:color="auto" w:fill="auto"/>
            <w:noWrap/>
            <w:hideMark/>
          </w:tcPr>
          <w:p w:rsidR="00762FD5" w:rsidRPr="00D41675" w:rsidRDefault="00762FD5" w:rsidP="004F55C3">
            <w:pPr>
              <w:jc w:val="center"/>
              <w:rPr>
                <w:rFonts w:ascii="Calibri" w:eastAsia="Times New Roman" w:hAnsi="Calibri" w:cstheme="minorHAnsi"/>
                <w:color w:val="000000"/>
                <w:lang w:val="en-SG" w:eastAsia="en-SG"/>
              </w:rPr>
            </w:pPr>
            <w:r w:rsidRPr="00D41675">
              <w:rPr>
                <w:rFonts w:ascii="Calibri" w:eastAsia="Times New Roman" w:hAnsi="Calibri" w:cstheme="minorHAnsi"/>
                <w:color w:val="000000"/>
                <w:lang w:val="en-SG" w:eastAsia="en-SG"/>
              </w:rPr>
              <w:t>1.9%</w:t>
            </w:r>
          </w:p>
        </w:tc>
      </w:tr>
      <w:tr w:rsidR="00762FD5" w:rsidRPr="00D41675" w:rsidTr="00B36E22">
        <w:trPr>
          <w:trHeight w:val="300"/>
        </w:trPr>
        <w:tc>
          <w:tcPr>
            <w:tcW w:w="5120" w:type="dxa"/>
            <w:tcBorders>
              <w:top w:val="nil"/>
              <w:left w:val="single" w:sz="4" w:space="0" w:color="auto"/>
              <w:bottom w:val="single" w:sz="4" w:space="0" w:color="auto"/>
              <w:right w:val="single" w:sz="4" w:space="0" w:color="auto"/>
            </w:tcBorders>
            <w:shd w:val="clear" w:color="auto" w:fill="auto"/>
            <w:hideMark/>
          </w:tcPr>
          <w:p w:rsidR="00762FD5" w:rsidRPr="00D41675" w:rsidRDefault="00762FD5" w:rsidP="00B36E22">
            <w:pPr>
              <w:ind w:firstLineChars="200" w:firstLine="400"/>
              <w:rPr>
                <w:rFonts w:ascii="Calibri" w:eastAsia="Times New Roman" w:hAnsi="Calibri" w:cstheme="minorHAnsi"/>
                <w:color w:val="000000"/>
                <w:lang w:val="en-SG" w:eastAsia="en-SG"/>
              </w:rPr>
            </w:pPr>
            <w:r w:rsidRPr="00D41675">
              <w:rPr>
                <w:rFonts w:ascii="Calibri" w:eastAsia="Times New Roman" w:hAnsi="Calibri" w:cstheme="minorHAnsi"/>
                <w:color w:val="000000"/>
                <w:lang w:val="en-SG" w:eastAsia="en-SG"/>
              </w:rPr>
              <w:t>6. Government Employee</w:t>
            </w:r>
          </w:p>
        </w:tc>
        <w:tc>
          <w:tcPr>
            <w:tcW w:w="960" w:type="dxa"/>
            <w:tcBorders>
              <w:top w:val="nil"/>
              <w:left w:val="nil"/>
              <w:bottom w:val="single" w:sz="4" w:space="0" w:color="auto"/>
              <w:right w:val="single" w:sz="4" w:space="0" w:color="auto"/>
            </w:tcBorders>
            <w:shd w:val="clear" w:color="auto" w:fill="auto"/>
            <w:noWrap/>
            <w:hideMark/>
          </w:tcPr>
          <w:p w:rsidR="00762FD5" w:rsidRPr="00D41675" w:rsidRDefault="00762FD5" w:rsidP="004F55C3">
            <w:pPr>
              <w:jc w:val="center"/>
              <w:rPr>
                <w:rFonts w:ascii="Calibri" w:eastAsia="Times New Roman" w:hAnsi="Calibri" w:cstheme="minorHAnsi"/>
                <w:color w:val="000000"/>
                <w:lang w:val="en-SG" w:eastAsia="en-SG"/>
              </w:rPr>
            </w:pPr>
            <w:r w:rsidRPr="00D41675">
              <w:rPr>
                <w:rFonts w:ascii="Calibri" w:eastAsia="Times New Roman" w:hAnsi="Calibri" w:cstheme="minorHAnsi"/>
                <w:color w:val="000000"/>
                <w:lang w:val="en-SG" w:eastAsia="en-SG"/>
              </w:rPr>
              <w:t>2.2%</w:t>
            </w:r>
          </w:p>
        </w:tc>
        <w:tc>
          <w:tcPr>
            <w:tcW w:w="960" w:type="dxa"/>
            <w:tcBorders>
              <w:top w:val="nil"/>
              <w:left w:val="nil"/>
              <w:bottom w:val="single" w:sz="4" w:space="0" w:color="auto"/>
              <w:right w:val="single" w:sz="4" w:space="0" w:color="auto"/>
            </w:tcBorders>
            <w:shd w:val="clear" w:color="auto" w:fill="auto"/>
            <w:noWrap/>
            <w:hideMark/>
          </w:tcPr>
          <w:p w:rsidR="00762FD5" w:rsidRPr="00D41675" w:rsidRDefault="00762FD5" w:rsidP="004F55C3">
            <w:pPr>
              <w:jc w:val="center"/>
              <w:rPr>
                <w:rFonts w:ascii="Calibri" w:eastAsia="Times New Roman" w:hAnsi="Calibri" w:cstheme="minorHAnsi"/>
                <w:color w:val="000000"/>
                <w:lang w:val="en-SG" w:eastAsia="en-SG"/>
              </w:rPr>
            </w:pPr>
            <w:r w:rsidRPr="00D41675">
              <w:rPr>
                <w:rFonts w:ascii="Calibri" w:eastAsia="Times New Roman" w:hAnsi="Calibri" w:cstheme="minorHAnsi"/>
                <w:color w:val="000000"/>
                <w:lang w:val="en-SG" w:eastAsia="en-SG"/>
              </w:rPr>
              <w:t>4.0%</w:t>
            </w:r>
          </w:p>
        </w:tc>
        <w:tc>
          <w:tcPr>
            <w:tcW w:w="1887" w:type="dxa"/>
            <w:tcBorders>
              <w:top w:val="nil"/>
              <w:left w:val="nil"/>
              <w:bottom w:val="single" w:sz="4" w:space="0" w:color="auto"/>
              <w:right w:val="single" w:sz="4" w:space="0" w:color="auto"/>
            </w:tcBorders>
            <w:shd w:val="clear" w:color="auto" w:fill="auto"/>
            <w:noWrap/>
            <w:hideMark/>
          </w:tcPr>
          <w:p w:rsidR="00762FD5" w:rsidRPr="00D41675" w:rsidRDefault="00762FD5" w:rsidP="004F55C3">
            <w:pPr>
              <w:jc w:val="center"/>
              <w:rPr>
                <w:rFonts w:ascii="Calibri" w:eastAsia="Times New Roman" w:hAnsi="Calibri" w:cstheme="minorHAnsi"/>
                <w:color w:val="000000"/>
                <w:lang w:val="en-SG" w:eastAsia="en-SG"/>
              </w:rPr>
            </w:pPr>
            <w:r w:rsidRPr="00D41675">
              <w:rPr>
                <w:rFonts w:ascii="Calibri" w:eastAsia="Times New Roman" w:hAnsi="Calibri" w:cstheme="minorHAnsi"/>
                <w:color w:val="000000"/>
                <w:lang w:val="en-SG" w:eastAsia="en-SG"/>
              </w:rPr>
              <w:t>2.7%</w:t>
            </w:r>
          </w:p>
        </w:tc>
      </w:tr>
      <w:tr w:rsidR="00762FD5" w:rsidRPr="00D41675" w:rsidTr="00B36E22">
        <w:trPr>
          <w:trHeight w:val="300"/>
        </w:trPr>
        <w:tc>
          <w:tcPr>
            <w:tcW w:w="5120" w:type="dxa"/>
            <w:tcBorders>
              <w:top w:val="nil"/>
              <w:left w:val="single" w:sz="4" w:space="0" w:color="auto"/>
              <w:bottom w:val="single" w:sz="4" w:space="0" w:color="auto"/>
              <w:right w:val="single" w:sz="4" w:space="0" w:color="auto"/>
            </w:tcBorders>
            <w:shd w:val="clear" w:color="auto" w:fill="auto"/>
            <w:hideMark/>
          </w:tcPr>
          <w:p w:rsidR="00762FD5" w:rsidRPr="00D41675" w:rsidRDefault="00762FD5" w:rsidP="00B36E22">
            <w:pPr>
              <w:ind w:firstLineChars="200" w:firstLine="400"/>
              <w:rPr>
                <w:rFonts w:ascii="Calibri" w:eastAsia="Times New Roman" w:hAnsi="Calibri" w:cstheme="minorHAnsi"/>
                <w:color w:val="000000"/>
                <w:lang w:val="en-SG" w:eastAsia="en-SG"/>
              </w:rPr>
            </w:pPr>
            <w:r w:rsidRPr="00D41675">
              <w:rPr>
                <w:rFonts w:ascii="Calibri" w:eastAsia="Times New Roman" w:hAnsi="Calibri" w:cstheme="minorHAnsi"/>
                <w:color w:val="000000"/>
                <w:lang w:val="en-SG" w:eastAsia="en-SG"/>
              </w:rPr>
              <w:t>7. Private Sector Employee</w:t>
            </w:r>
          </w:p>
        </w:tc>
        <w:tc>
          <w:tcPr>
            <w:tcW w:w="960" w:type="dxa"/>
            <w:tcBorders>
              <w:top w:val="nil"/>
              <w:left w:val="nil"/>
              <w:bottom w:val="single" w:sz="4" w:space="0" w:color="auto"/>
              <w:right w:val="single" w:sz="4" w:space="0" w:color="auto"/>
            </w:tcBorders>
            <w:shd w:val="clear" w:color="auto" w:fill="auto"/>
            <w:hideMark/>
          </w:tcPr>
          <w:p w:rsidR="00762FD5" w:rsidRPr="00D41675" w:rsidRDefault="00762FD5" w:rsidP="004F55C3">
            <w:pPr>
              <w:jc w:val="center"/>
              <w:rPr>
                <w:rFonts w:ascii="Calibri" w:eastAsia="Times New Roman" w:hAnsi="Calibri" w:cstheme="minorHAnsi"/>
                <w:color w:val="000000"/>
                <w:lang w:val="en-SG" w:eastAsia="en-SG"/>
              </w:rPr>
            </w:pPr>
          </w:p>
        </w:tc>
        <w:tc>
          <w:tcPr>
            <w:tcW w:w="960" w:type="dxa"/>
            <w:tcBorders>
              <w:top w:val="nil"/>
              <w:left w:val="nil"/>
              <w:bottom w:val="single" w:sz="4" w:space="0" w:color="auto"/>
              <w:right w:val="single" w:sz="4" w:space="0" w:color="auto"/>
            </w:tcBorders>
            <w:shd w:val="clear" w:color="auto" w:fill="auto"/>
            <w:noWrap/>
            <w:hideMark/>
          </w:tcPr>
          <w:p w:rsidR="00762FD5" w:rsidRPr="00D41675" w:rsidRDefault="00762FD5" w:rsidP="004F55C3">
            <w:pPr>
              <w:jc w:val="center"/>
              <w:rPr>
                <w:rFonts w:ascii="Calibri" w:eastAsia="Times New Roman" w:hAnsi="Calibri" w:cstheme="minorHAnsi"/>
                <w:color w:val="000000"/>
                <w:lang w:val="en-SG" w:eastAsia="en-SG"/>
              </w:rPr>
            </w:pPr>
            <w:r w:rsidRPr="00D41675">
              <w:rPr>
                <w:rFonts w:ascii="Calibri" w:eastAsia="Times New Roman" w:hAnsi="Calibri" w:cstheme="minorHAnsi"/>
                <w:color w:val="000000"/>
                <w:lang w:val="en-SG" w:eastAsia="en-SG"/>
              </w:rPr>
              <w:t>1.3%</w:t>
            </w:r>
          </w:p>
        </w:tc>
        <w:tc>
          <w:tcPr>
            <w:tcW w:w="1887" w:type="dxa"/>
            <w:tcBorders>
              <w:top w:val="nil"/>
              <w:left w:val="nil"/>
              <w:bottom w:val="single" w:sz="4" w:space="0" w:color="auto"/>
              <w:right w:val="single" w:sz="4" w:space="0" w:color="auto"/>
            </w:tcBorders>
            <w:shd w:val="clear" w:color="auto" w:fill="auto"/>
            <w:noWrap/>
            <w:hideMark/>
          </w:tcPr>
          <w:p w:rsidR="00762FD5" w:rsidRPr="00D41675" w:rsidRDefault="00762FD5" w:rsidP="004F55C3">
            <w:pPr>
              <w:jc w:val="center"/>
              <w:rPr>
                <w:rFonts w:ascii="Calibri" w:eastAsia="Times New Roman" w:hAnsi="Calibri" w:cstheme="minorHAnsi"/>
                <w:color w:val="000000"/>
                <w:lang w:val="en-SG" w:eastAsia="en-SG"/>
              </w:rPr>
            </w:pPr>
            <w:r w:rsidRPr="00D41675">
              <w:rPr>
                <w:rFonts w:ascii="Calibri" w:eastAsia="Times New Roman" w:hAnsi="Calibri" w:cstheme="minorHAnsi"/>
                <w:color w:val="000000"/>
                <w:lang w:val="en-SG" w:eastAsia="en-SG"/>
              </w:rPr>
              <w:t>.4%</w:t>
            </w:r>
          </w:p>
        </w:tc>
      </w:tr>
      <w:tr w:rsidR="00762FD5" w:rsidRPr="00D41675" w:rsidTr="00B36E22">
        <w:trPr>
          <w:trHeight w:val="300"/>
        </w:trPr>
        <w:tc>
          <w:tcPr>
            <w:tcW w:w="5120" w:type="dxa"/>
            <w:tcBorders>
              <w:top w:val="nil"/>
              <w:left w:val="single" w:sz="4" w:space="0" w:color="auto"/>
              <w:bottom w:val="single" w:sz="4" w:space="0" w:color="auto"/>
              <w:right w:val="single" w:sz="4" w:space="0" w:color="auto"/>
            </w:tcBorders>
            <w:shd w:val="clear" w:color="auto" w:fill="auto"/>
            <w:hideMark/>
          </w:tcPr>
          <w:p w:rsidR="00762FD5" w:rsidRPr="00D41675" w:rsidRDefault="00762FD5" w:rsidP="00B36E22">
            <w:pPr>
              <w:ind w:firstLineChars="200" w:firstLine="400"/>
              <w:rPr>
                <w:rFonts w:ascii="Calibri" w:eastAsia="Times New Roman" w:hAnsi="Calibri" w:cstheme="minorHAnsi"/>
                <w:color w:val="000000"/>
                <w:lang w:val="en-SG" w:eastAsia="en-SG"/>
              </w:rPr>
            </w:pPr>
            <w:r w:rsidRPr="00D41675">
              <w:rPr>
                <w:rFonts w:ascii="Calibri" w:eastAsia="Times New Roman" w:hAnsi="Calibri" w:cstheme="minorHAnsi"/>
                <w:color w:val="000000"/>
                <w:lang w:val="en-SG" w:eastAsia="en-SG"/>
              </w:rPr>
              <w:t>10. Dependent</w:t>
            </w:r>
          </w:p>
        </w:tc>
        <w:tc>
          <w:tcPr>
            <w:tcW w:w="960" w:type="dxa"/>
            <w:tcBorders>
              <w:top w:val="nil"/>
              <w:left w:val="nil"/>
              <w:bottom w:val="single" w:sz="4" w:space="0" w:color="auto"/>
              <w:right w:val="single" w:sz="4" w:space="0" w:color="auto"/>
            </w:tcBorders>
            <w:shd w:val="clear" w:color="auto" w:fill="auto"/>
            <w:noWrap/>
            <w:hideMark/>
          </w:tcPr>
          <w:p w:rsidR="00762FD5" w:rsidRPr="00D41675" w:rsidRDefault="00762FD5" w:rsidP="004F55C3">
            <w:pPr>
              <w:jc w:val="center"/>
              <w:rPr>
                <w:rFonts w:ascii="Calibri" w:eastAsia="Times New Roman" w:hAnsi="Calibri" w:cstheme="minorHAnsi"/>
                <w:color w:val="000000"/>
                <w:lang w:val="en-SG" w:eastAsia="en-SG"/>
              </w:rPr>
            </w:pPr>
            <w:r w:rsidRPr="00D41675">
              <w:rPr>
                <w:rFonts w:ascii="Calibri" w:eastAsia="Times New Roman" w:hAnsi="Calibri" w:cstheme="minorHAnsi"/>
                <w:color w:val="000000"/>
                <w:lang w:val="en-SG" w:eastAsia="en-SG"/>
              </w:rPr>
              <w:t>1.1%</w:t>
            </w:r>
          </w:p>
        </w:tc>
        <w:tc>
          <w:tcPr>
            <w:tcW w:w="960" w:type="dxa"/>
            <w:tcBorders>
              <w:top w:val="nil"/>
              <w:left w:val="nil"/>
              <w:bottom w:val="single" w:sz="4" w:space="0" w:color="auto"/>
              <w:right w:val="single" w:sz="4" w:space="0" w:color="auto"/>
            </w:tcBorders>
            <w:shd w:val="clear" w:color="auto" w:fill="auto"/>
            <w:noWrap/>
            <w:hideMark/>
          </w:tcPr>
          <w:p w:rsidR="00762FD5" w:rsidRPr="00D41675" w:rsidRDefault="00762FD5" w:rsidP="004F55C3">
            <w:pPr>
              <w:jc w:val="center"/>
              <w:rPr>
                <w:rFonts w:ascii="Calibri" w:eastAsia="Times New Roman" w:hAnsi="Calibri" w:cstheme="minorHAnsi"/>
                <w:color w:val="000000"/>
                <w:lang w:val="en-SG" w:eastAsia="en-SG"/>
              </w:rPr>
            </w:pPr>
            <w:r w:rsidRPr="00D41675">
              <w:rPr>
                <w:rFonts w:ascii="Calibri" w:eastAsia="Times New Roman" w:hAnsi="Calibri" w:cstheme="minorHAnsi"/>
                <w:color w:val="000000"/>
                <w:lang w:val="en-SG" w:eastAsia="en-SG"/>
              </w:rPr>
              <w:t>1.3%</w:t>
            </w:r>
          </w:p>
        </w:tc>
        <w:tc>
          <w:tcPr>
            <w:tcW w:w="1887" w:type="dxa"/>
            <w:tcBorders>
              <w:top w:val="nil"/>
              <w:left w:val="nil"/>
              <w:bottom w:val="single" w:sz="4" w:space="0" w:color="auto"/>
              <w:right w:val="single" w:sz="4" w:space="0" w:color="auto"/>
            </w:tcBorders>
            <w:shd w:val="clear" w:color="auto" w:fill="auto"/>
            <w:noWrap/>
            <w:hideMark/>
          </w:tcPr>
          <w:p w:rsidR="00762FD5" w:rsidRPr="00D41675" w:rsidRDefault="00762FD5" w:rsidP="004F55C3">
            <w:pPr>
              <w:jc w:val="center"/>
              <w:rPr>
                <w:rFonts w:ascii="Calibri" w:eastAsia="Times New Roman" w:hAnsi="Calibri" w:cstheme="minorHAnsi"/>
                <w:color w:val="000000"/>
                <w:lang w:val="en-SG" w:eastAsia="en-SG"/>
              </w:rPr>
            </w:pPr>
            <w:r w:rsidRPr="00D41675">
              <w:rPr>
                <w:rFonts w:ascii="Calibri" w:eastAsia="Times New Roman" w:hAnsi="Calibri" w:cstheme="minorHAnsi"/>
                <w:color w:val="000000"/>
                <w:lang w:val="en-SG" w:eastAsia="en-SG"/>
              </w:rPr>
              <w:t>1.2%</w:t>
            </w:r>
          </w:p>
        </w:tc>
      </w:tr>
      <w:tr w:rsidR="00762FD5" w:rsidRPr="00D41675" w:rsidTr="00B36E22">
        <w:trPr>
          <w:trHeight w:val="300"/>
        </w:trPr>
        <w:tc>
          <w:tcPr>
            <w:tcW w:w="5120" w:type="dxa"/>
            <w:tcBorders>
              <w:top w:val="nil"/>
              <w:left w:val="single" w:sz="4" w:space="0" w:color="auto"/>
              <w:bottom w:val="single" w:sz="4" w:space="0" w:color="auto"/>
              <w:right w:val="single" w:sz="4" w:space="0" w:color="auto"/>
            </w:tcBorders>
            <w:shd w:val="clear" w:color="auto" w:fill="auto"/>
            <w:hideMark/>
          </w:tcPr>
          <w:p w:rsidR="00762FD5" w:rsidRPr="00D41675" w:rsidRDefault="00762FD5" w:rsidP="00B36E22">
            <w:pPr>
              <w:ind w:firstLineChars="200" w:firstLine="400"/>
              <w:rPr>
                <w:rFonts w:ascii="Calibri" w:eastAsia="Times New Roman" w:hAnsi="Calibri" w:cstheme="minorHAnsi"/>
                <w:color w:val="000000"/>
                <w:lang w:val="en-SG" w:eastAsia="en-SG"/>
              </w:rPr>
            </w:pPr>
            <w:r w:rsidRPr="00D41675">
              <w:rPr>
                <w:rFonts w:ascii="Calibri" w:eastAsia="Times New Roman" w:hAnsi="Calibri" w:cstheme="minorHAnsi"/>
                <w:color w:val="000000"/>
                <w:lang w:val="en-SG" w:eastAsia="en-SG"/>
              </w:rPr>
              <w:t>11. Charcoal making</w:t>
            </w:r>
          </w:p>
        </w:tc>
        <w:tc>
          <w:tcPr>
            <w:tcW w:w="960" w:type="dxa"/>
            <w:tcBorders>
              <w:top w:val="nil"/>
              <w:left w:val="nil"/>
              <w:bottom w:val="single" w:sz="4" w:space="0" w:color="auto"/>
              <w:right w:val="single" w:sz="4" w:space="0" w:color="auto"/>
            </w:tcBorders>
            <w:shd w:val="clear" w:color="auto" w:fill="auto"/>
            <w:noWrap/>
            <w:hideMark/>
          </w:tcPr>
          <w:p w:rsidR="00762FD5" w:rsidRPr="00D41675" w:rsidRDefault="00762FD5" w:rsidP="004F55C3">
            <w:pPr>
              <w:jc w:val="center"/>
              <w:rPr>
                <w:rFonts w:ascii="Calibri" w:eastAsia="Times New Roman" w:hAnsi="Calibri" w:cstheme="minorHAnsi"/>
                <w:color w:val="000000"/>
                <w:lang w:val="en-SG" w:eastAsia="en-SG"/>
              </w:rPr>
            </w:pPr>
            <w:r w:rsidRPr="00D41675">
              <w:rPr>
                <w:rFonts w:ascii="Calibri" w:eastAsia="Times New Roman" w:hAnsi="Calibri" w:cstheme="minorHAnsi"/>
                <w:color w:val="000000"/>
                <w:lang w:val="en-SG" w:eastAsia="en-SG"/>
              </w:rPr>
              <w:t>2.7%</w:t>
            </w:r>
          </w:p>
        </w:tc>
        <w:tc>
          <w:tcPr>
            <w:tcW w:w="960" w:type="dxa"/>
            <w:tcBorders>
              <w:top w:val="nil"/>
              <w:left w:val="nil"/>
              <w:bottom w:val="single" w:sz="4" w:space="0" w:color="auto"/>
              <w:right w:val="single" w:sz="4" w:space="0" w:color="auto"/>
            </w:tcBorders>
            <w:shd w:val="clear" w:color="auto" w:fill="auto"/>
            <w:noWrap/>
            <w:hideMark/>
          </w:tcPr>
          <w:p w:rsidR="00762FD5" w:rsidRPr="00D41675" w:rsidRDefault="00762FD5" w:rsidP="004F55C3">
            <w:pPr>
              <w:jc w:val="center"/>
              <w:rPr>
                <w:rFonts w:ascii="Calibri" w:eastAsia="Times New Roman" w:hAnsi="Calibri" w:cstheme="minorHAnsi"/>
                <w:color w:val="000000"/>
                <w:lang w:val="en-SG" w:eastAsia="en-SG"/>
              </w:rPr>
            </w:pPr>
            <w:r w:rsidRPr="00D41675">
              <w:rPr>
                <w:rFonts w:ascii="Calibri" w:eastAsia="Times New Roman" w:hAnsi="Calibri" w:cstheme="minorHAnsi"/>
                <w:color w:val="000000"/>
                <w:lang w:val="en-SG" w:eastAsia="en-SG"/>
              </w:rPr>
              <w:t>5.3%</w:t>
            </w:r>
          </w:p>
        </w:tc>
        <w:tc>
          <w:tcPr>
            <w:tcW w:w="1887" w:type="dxa"/>
            <w:tcBorders>
              <w:top w:val="nil"/>
              <w:left w:val="nil"/>
              <w:bottom w:val="single" w:sz="4" w:space="0" w:color="auto"/>
              <w:right w:val="single" w:sz="4" w:space="0" w:color="auto"/>
            </w:tcBorders>
            <w:shd w:val="clear" w:color="auto" w:fill="auto"/>
            <w:noWrap/>
            <w:hideMark/>
          </w:tcPr>
          <w:p w:rsidR="00762FD5" w:rsidRPr="00D41675" w:rsidRDefault="00762FD5" w:rsidP="004F55C3">
            <w:pPr>
              <w:jc w:val="center"/>
              <w:rPr>
                <w:rFonts w:ascii="Calibri" w:eastAsia="Times New Roman" w:hAnsi="Calibri" w:cstheme="minorHAnsi"/>
                <w:color w:val="000000"/>
                <w:lang w:val="en-SG" w:eastAsia="en-SG"/>
              </w:rPr>
            </w:pPr>
            <w:r w:rsidRPr="00D41675">
              <w:rPr>
                <w:rFonts w:ascii="Calibri" w:eastAsia="Times New Roman" w:hAnsi="Calibri" w:cstheme="minorHAnsi"/>
                <w:color w:val="000000"/>
                <w:lang w:val="en-SG" w:eastAsia="en-SG"/>
              </w:rPr>
              <w:t>3.5%</w:t>
            </w:r>
          </w:p>
        </w:tc>
      </w:tr>
      <w:tr w:rsidR="00762FD5" w:rsidRPr="00D41675" w:rsidTr="00B36E22">
        <w:trPr>
          <w:trHeight w:val="300"/>
        </w:trPr>
        <w:tc>
          <w:tcPr>
            <w:tcW w:w="5120" w:type="dxa"/>
            <w:tcBorders>
              <w:top w:val="nil"/>
              <w:left w:val="single" w:sz="4" w:space="0" w:color="auto"/>
              <w:bottom w:val="single" w:sz="4" w:space="0" w:color="auto"/>
              <w:right w:val="single" w:sz="4" w:space="0" w:color="auto"/>
            </w:tcBorders>
            <w:shd w:val="clear" w:color="auto" w:fill="auto"/>
            <w:hideMark/>
          </w:tcPr>
          <w:p w:rsidR="00762FD5" w:rsidRPr="00D41675" w:rsidRDefault="00762FD5" w:rsidP="00B36E22">
            <w:pPr>
              <w:ind w:firstLineChars="200" w:firstLine="400"/>
              <w:rPr>
                <w:rFonts w:ascii="Calibri" w:eastAsia="Times New Roman" w:hAnsi="Calibri" w:cstheme="minorHAnsi"/>
                <w:color w:val="000000"/>
                <w:lang w:val="en-SG" w:eastAsia="en-SG"/>
              </w:rPr>
            </w:pPr>
            <w:r w:rsidRPr="00D41675">
              <w:rPr>
                <w:rFonts w:ascii="Calibri" w:eastAsia="Times New Roman" w:hAnsi="Calibri" w:cstheme="minorHAnsi"/>
                <w:color w:val="000000"/>
                <w:lang w:val="en-SG" w:eastAsia="en-SG"/>
              </w:rPr>
              <w:t>13. Firewood cutting</w:t>
            </w:r>
          </w:p>
        </w:tc>
        <w:tc>
          <w:tcPr>
            <w:tcW w:w="960" w:type="dxa"/>
            <w:tcBorders>
              <w:top w:val="nil"/>
              <w:left w:val="nil"/>
              <w:bottom w:val="single" w:sz="4" w:space="0" w:color="auto"/>
              <w:right w:val="single" w:sz="4" w:space="0" w:color="auto"/>
            </w:tcBorders>
            <w:shd w:val="clear" w:color="auto" w:fill="auto"/>
            <w:noWrap/>
            <w:hideMark/>
          </w:tcPr>
          <w:p w:rsidR="00762FD5" w:rsidRPr="00D41675" w:rsidRDefault="00762FD5" w:rsidP="004F55C3">
            <w:pPr>
              <w:jc w:val="center"/>
              <w:rPr>
                <w:rFonts w:ascii="Calibri" w:eastAsia="Times New Roman" w:hAnsi="Calibri" w:cstheme="minorHAnsi"/>
                <w:color w:val="000000"/>
                <w:lang w:val="en-SG" w:eastAsia="en-SG"/>
              </w:rPr>
            </w:pPr>
            <w:r w:rsidRPr="00D41675">
              <w:rPr>
                <w:rFonts w:ascii="Calibri" w:eastAsia="Times New Roman" w:hAnsi="Calibri" w:cstheme="minorHAnsi"/>
                <w:color w:val="000000"/>
                <w:lang w:val="en-SG" w:eastAsia="en-SG"/>
              </w:rPr>
              <w:t>.5%</w:t>
            </w:r>
          </w:p>
        </w:tc>
        <w:tc>
          <w:tcPr>
            <w:tcW w:w="960" w:type="dxa"/>
            <w:tcBorders>
              <w:top w:val="nil"/>
              <w:left w:val="nil"/>
              <w:bottom w:val="single" w:sz="4" w:space="0" w:color="auto"/>
              <w:right w:val="single" w:sz="4" w:space="0" w:color="auto"/>
            </w:tcBorders>
            <w:shd w:val="clear" w:color="auto" w:fill="auto"/>
            <w:hideMark/>
          </w:tcPr>
          <w:p w:rsidR="00762FD5" w:rsidRPr="00D41675" w:rsidRDefault="00762FD5" w:rsidP="004F55C3">
            <w:pPr>
              <w:jc w:val="center"/>
              <w:rPr>
                <w:rFonts w:ascii="Calibri" w:eastAsia="Times New Roman" w:hAnsi="Calibri" w:cstheme="minorHAnsi"/>
                <w:color w:val="000000"/>
                <w:lang w:val="en-SG" w:eastAsia="en-SG"/>
              </w:rPr>
            </w:pPr>
          </w:p>
        </w:tc>
        <w:tc>
          <w:tcPr>
            <w:tcW w:w="1887" w:type="dxa"/>
            <w:tcBorders>
              <w:top w:val="nil"/>
              <w:left w:val="nil"/>
              <w:bottom w:val="single" w:sz="4" w:space="0" w:color="auto"/>
              <w:right w:val="single" w:sz="4" w:space="0" w:color="auto"/>
            </w:tcBorders>
            <w:shd w:val="clear" w:color="auto" w:fill="auto"/>
            <w:noWrap/>
            <w:hideMark/>
          </w:tcPr>
          <w:p w:rsidR="00762FD5" w:rsidRPr="00D41675" w:rsidRDefault="00762FD5" w:rsidP="004F55C3">
            <w:pPr>
              <w:jc w:val="center"/>
              <w:rPr>
                <w:rFonts w:ascii="Calibri" w:eastAsia="Times New Roman" w:hAnsi="Calibri" w:cstheme="minorHAnsi"/>
                <w:color w:val="000000"/>
                <w:lang w:val="en-SG" w:eastAsia="en-SG"/>
              </w:rPr>
            </w:pPr>
            <w:r w:rsidRPr="00D41675">
              <w:rPr>
                <w:rFonts w:ascii="Calibri" w:eastAsia="Times New Roman" w:hAnsi="Calibri" w:cstheme="minorHAnsi"/>
                <w:color w:val="000000"/>
                <w:lang w:val="en-SG" w:eastAsia="en-SG"/>
              </w:rPr>
              <w:t>.4%</w:t>
            </w:r>
          </w:p>
        </w:tc>
      </w:tr>
      <w:tr w:rsidR="00762FD5" w:rsidRPr="00D41675" w:rsidTr="004F55C3">
        <w:trPr>
          <w:trHeight w:val="112"/>
        </w:trPr>
        <w:tc>
          <w:tcPr>
            <w:tcW w:w="5120" w:type="dxa"/>
            <w:tcBorders>
              <w:top w:val="nil"/>
              <w:left w:val="single" w:sz="4" w:space="0" w:color="auto"/>
              <w:bottom w:val="single" w:sz="4" w:space="0" w:color="auto"/>
              <w:right w:val="single" w:sz="4" w:space="0" w:color="auto"/>
            </w:tcBorders>
            <w:shd w:val="clear" w:color="auto" w:fill="auto"/>
            <w:hideMark/>
          </w:tcPr>
          <w:p w:rsidR="00762FD5" w:rsidRPr="00D41675" w:rsidRDefault="00762FD5" w:rsidP="00B36E22">
            <w:pPr>
              <w:ind w:firstLineChars="200" w:firstLine="400"/>
              <w:rPr>
                <w:rFonts w:ascii="Calibri" w:eastAsia="Times New Roman" w:hAnsi="Calibri" w:cstheme="minorHAnsi"/>
                <w:color w:val="000000"/>
                <w:lang w:val="en-SG" w:eastAsia="en-SG"/>
              </w:rPr>
            </w:pPr>
            <w:r w:rsidRPr="00D41675">
              <w:rPr>
                <w:rFonts w:ascii="Calibri" w:eastAsia="Times New Roman" w:hAnsi="Calibri" w:cstheme="minorHAnsi"/>
                <w:color w:val="000000"/>
                <w:lang w:val="en-SG" w:eastAsia="en-SG"/>
              </w:rPr>
              <w:t>14. Transport business (own vehicle)</w:t>
            </w:r>
          </w:p>
        </w:tc>
        <w:tc>
          <w:tcPr>
            <w:tcW w:w="960" w:type="dxa"/>
            <w:tcBorders>
              <w:top w:val="nil"/>
              <w:left w:val="nil"/>
              <w:bottom w:val="single" w:sz="4" w:space="0" w:color="auto"/>
              <w:right w:val="single" w:sz="4" w:space="0" w:color="auto"/>
            </w:tcBorders>
            <w:shd w:val="clear" w:color="auto" w:fill="auto"/>
            <w:noWrap/>
            <w:hideMark/>
          </w:tcPr>
          <w:p w:rsidR="00762FD5" w:rsidRPr="00D41675" w:rsidRDefault="00762FD5" w:rsidP="004F55C3">
            <w:pPr>
              <w:jc w:val="center"/>
              <w:rPr>
                <w:rFonts w:ascii="Calibri" w:eastAsia="Times New Roman" w:hAnsi="Calibri" w:cstheme="minorHAnsi"/>
                <w:color w:val="000000"/>
                <w:lang w:val="en-SG" w:eastAsia="en-SG"/>
              </w:rPr>
            </w:pPr>
            <w:r w:rsidRPr="00D41675">
              <w:rPr>
                <w:rFonts w:ascii="Calibri" w:eastAsia="Times New Roman" w:hAnsi="Calibri" w:cstheme="minorHAnsi"/>
                <w:color w:val="000000"/>
                <w:lang w:val="en-SG" w:eastAsia="en-SG"/>
              </w:rPr>
              <w:t>.5%</w:t>
            </w:r>
          </w:p>
        </w:tc>
        <w:tc>
          <w:tcPr>
            <w:tcW w:w="960" w:type="dxa"/>
            <w:tcBorders>
              <w:top w:val="nil"/>
              <w:left w:val="nil"/>
              <w:bottom w:val="single" w:sz="4" w:space="0" w:color="auto"/>
              <w:right w:val="single" w:sz="4" w:space="0" w:color="auto"/>
            </w:tcBorders>
            <w:shd w:val="clear" w:color="auto" w:fill="auto"/>
            <w:noWrap/>
            <w:hideMark/>
          </w:tcPr>
          <w:p w:rsidR="00762FD5" w:rsidRPr="00D41675" w:rsidRDefault="00762FD5" w:rsidP="004F55C3">
            <w:pPr>
              <w:jc w:val="center"/>
              <w:rPr>
                <w:rFonts w:ascii="Calibri" w:eastAsia="Times New Roman" w:hAnsi="Calibri" w:cstheme="minorHAnsi"/>
                <w:color w:val="000000"/>
                <w:lang w:val="en-SG" w:eastAsia="en-SG"/>
              </w:rPr>
            </w:pPr>
            <w:r w:rsidRPr="00D41675">
              <w:rPr>
                <w:rFonts w:ascii="Calibri" w:eastAsia="Times New Roman" w:hAnsi="Calibri" w:cstheme="minorHAnsi"/>
                <w:color w:val="000000"/>
                <w:lang w:val="en-SG" w:eastAsia="en-SG"/>
              </w:rPr>
              <w:t>1.3%</w:t>
            </w:r>
          </w:p>
        </w:tc>
        <w:tc>
          <w:tcPr>
            <w:tcW w:w="1887" w:type="dxa"/>
            <w:tcBorders>
              <w:top w:val="nil"/>
              <w:left w:val="nil"/>
              <w:bottom w:val="single" w:sz="4" w:space="0" w:color="auto"/>
              <w:right w:val="single" w:sz="4" w:space="0" w:color="auto"/>
            </w:tcBorders>
            <w:shd w:val="clear" w:color="auto" w:fill="auto"/>
            <w:noWrap/>
            <w:hideMark/>
          </w:tcPr>
          <w:p w:rsidR="00762FD5" w:rsidRPr="00D41675" w:rsidRDefault="00762FD5" w:rsidP="004F55C3">
            <w:pPr>
              <w:jc w:val="center"/>
              <w:rPr>
                <w:rFonts w:ascii="Calibri" w:eastAsia="Times New Roman" w:hAnsi="Calibri" w:cstheme="minorHAnsi"/>
                <w:color w:val="000000"/>
                <w:lang w:val="en-SG" w:eastAsia="en-SG"/>
              </w:rPr>
            </w:pPr>
            <w:r w:rsidRPr="00D41675">
              <w:rPr>
                <w:rFonts w:ascii="Calibri" w:eastAsia="Times New Roman" w:hAnsi="Calibri" w:cstheme="minorHAnsi"/>
                <w:color w:val="000000"/>
                <w:lang w:val="en-SG" w:eastAsia="en-SG"/>
              </w:rPr>
              <w:t>.8%</w:t>
            </w:r>
          </w:p>
        </w:tc>
      </w:tr>
      <w:tr w:rsidR="00762FD5" w:rsidRPr="00D41675" w:rsidTr="00B36E22">
        <w:trPr>
          <w:trHeight w:val="300"/>
        </w:trPr>
        <w:tc>
          <w:tcPr>
            <w:tcW w:w="5120" w:type="dxa"/>
            <w:tcBorders>
              <w:top w:val="nil"/>
              <w:left w:val="single" w:sz="4" w:space="0" w:color="auto"/>
              <w:bottom w:val="single" w:sz="4" w:space="0" w:color="auto"/>
              <w:right w:val="single" w:sz="4" w:space="0" w:color="auto"/>
            </w:tcBorders>
            <w:shd w:val="clear" w:color="auto" w:fill="auto"/>
            <w:hideMark/>
          </w:tcPr>
          <w:p w:rsidR="00762FD5" w:rsidRPr="00D41675" w:rsidRDefault="00762FD5" w:rsidP="00B36E22">
            <w:pPr>
              <w:ind w:firstLineChars="200" w:firstLine="400"/>
              <w:rPr>
                <w:rFonts w:ascii="Calibri" w:eastAsia="Times New Roman" w:hAnsi="Calibri" w:cstheme="minorHAnsi"/>
                <w:color w:val="000000"/>
                <w:lang w:val="en-SG" w:eastAsia="en-SG"/>
              </w:rPr>
            </w:pPr>
            <w:r w:rsidRPr="00D41675">
              <w:rPr>
                <w:rFonts w:ascii="Calibri" w:eastAsia="Times New Roman" w:hAnsi="Calibri" w:cstheme="minorHAnsi"/>
                <w:color w:val="000000"/>
                <w:lang w:val="en-SG" w:eastAsia="en-SG"/>
              </w:rPr>
              <w:t xml:space="preserve">99. Others </w:t>
            </w:r>
          </w:p>
        </w:tc>
        <w:tc>
          <w:tcPr>
            <w:tcW w:w="960" w:type="dxa"/>
            <w:tcBorders>
              <w:top w:val="nil"/>
              <w:left w:val="nil"/>
              <w:bottom w:val="single" w:sz="4" w:space="0" w:color="auto"/>
              <w:right w:val="single" w:sz="4" w:space="0" w:color="auto"/>
            </w:tcBorders>
            <w:shd w:val="clear" w:color="auto" w:fill="auto"/>
            <w:noWrap/>
            <w:hideMark/>
          </w:tcPr>
          <w:p w:rsidR="00762FD5" w:rsidRPr="00D41675" w:rsidRDefault="00762FD5" w:rsidP="004F55C3">
            <w:pPr>
              <w:jc w:val="center"/>
              <w:rPr>
                <w:rFonts w:ascii="Calibri" w:eastAsia="Times New Roman" w:hAnsi="Calibri" w:cstheme="minorHAnsi"/>
                <w:color w:val="000000"/>
                <w:lang w:val="en-SG" w:eastAsia="en-SG"/>
              </w:rPr>
            </w:pPr>
            <w:r w:rsidRPr="00D41675">
              <w:rPr>
                <w:rFonts w:ascii="Calibri" w:eastAsia="Times New Roman" w:hAnsi="Calibri" w:cstheme="minorHAnsi"/>
                <w:color w:val="000000"/>
                <w:lang w:val="en-SG" w:eastAsia="en-SG"/>
              </w:rPr>
              <w:t>22.0%</w:t>
            </w:r>
          </w:p>
        </w:tc>
        <w:tc>
          <w:tcPr>
            <w:tcW w:w="960" w:type="dxa"/>
            <w:tcBorders>
              <w:top w:val="nil"/>
              <w:left w:val="nil"/>
              <w:bottom w:val="single" w:sz="4" w:space="0" w:color="auto"/>
              <w:right w:val="single" w:sz="4" w:space="0" w:color="auto"/>
            </w:tcBorders>
            <w:shd w:val="clear" w:color="auto" w:fill="auto"/>
            <w:noWrap/>
            <w:hideMark/>
          </w:tcPr>
          <w:p w:rsidR="00762FD5" w:rsidRPr="00D41675" w:rsidRDefault="00762FD5" w:rsidP="004F55C3">
            <w:pPr>
              <w:jc w:val="center"/>
              <w:rPr>
                <w:rFonts w:ascii="Calibri" w:eastAsia="Times New Roman" w:hAnsi="Calibri" w:cstheme="minorHAnsi"/>
                <w:color w:val="000000"/>
                <w:lang w:val="en-SG" w:eastAsia="en-SG"/>
              </w:rPr>
            </w:pPr>
            <w:r w:rsidRPr="00D41675">
              <w:rPr>
                <w:rFonts w:ascii="Calibri" w:eastAsia="Times New Roman" w:hAnsi="Calibri" w:cstheme="minorHAnsi"/>
                <w:color w:val="000000"/>
                <w:lang w:val="en-SG" w:eastAsia="en-SG"/>
              </w:rPr>
              <w:t>16.0%</w:t>
            </w:r>
          </w:p>
        </w:tc>
        <w:tc>
          <w:tcPr>
            <w:tcW w:w="1887" w:type="dxa"/>
            <w:tcBorders>
              <w:top w:val="nil"/>
              <w:left w:val="nil"/>
              <w:bottom w:val="single" w:sz="4" w:space="0" w:color="auto"/>
              <w:right w:val="single" w:sz="4" w:space="0" w:color="auto"/>
            </w:tcBorders>
            <w:shd w:val="clear" w:color="auto" w:fill="auto"/>
            <w:noWrap/>
            <w:hideMark/>
          </w:tcPr>
          <w:p w:rsidR="00762FD5" w:rsidRPr="00D41675" w:rsidRDefault="00762FD5" w:rsidP="004F55C3">
            <w:pPr>
              <w:jc w:val="center"/>
              <w:rPr>
                <w:rFonts w:ascii="Calibri" w:eastAsia="Times New Roman" w:hAnsi="Calibri" w:cstheme="minorHAnsi"/>
                <w:color w:val="000000"/>
                <w:lang w:val="en-SG" w:eastAsia="en-SG"/>
              </w:rPr>
            </w:pPr>
            <w:r w:rsidRPr="00D41675">
              <w:rPr>
                <w:rFonts w:ascii="Calibri" w:eastAsia="Times New Roman" w:hAnsi="Calibri" w:cstheme="minorHAnsi"/>
                <w:color w:val="000000"/>
                <w:lang w:val="en-SG" w:eastAsia="en-SG"/>
              </w:rPr>
              <w:t>20.2%</w:t>
            </w:r>
          </w:p>
        </w:tc>
      </w:tr>
    </w:tbl>
    <w:p w:rsidR="00D90A0D" w:rsidRPr="00D41675" w:rsidRDefault="00D90A0D" w:rsidP="00D90A0D">
      <w:pPr>
        <w:rPr>
          <w:rFonts w:ascii="Calibri" w:hAnsi="Calibri" w:cstheme="minorHAnsi"/>
          <w:color w:val="000000" w:themeColor="text1"/>
        </w:rPr>
      </w:pPr>
    </w:p>
    <w:tbl>
      <w:tblPr>
        <w:tblW w:w="10134" w:type="dxa"/>
        <w:tblInd w:w="108" w:type="dxa"/>
        <w:tblLayout w:type="fixed"/>
        <w:tblLook w:val="04A0" w:firstRow="1" w:lastRow="0" w:firstColumn="1" w:lastColumn="0" w:noHBand="0" w:noVBand="1"/>
      </w:tblPr>
      <w:tblGrid>
        <w:gridCol w:w="3686"/>
        <w:gridCol w:w="993"/>
        <w:gridCol w:w="1240"/>
        <w:gridCol w:w="1028"/>
        <w:gridCol w:w="1134"/>
        <w:gridCol w:w="512"/>
        <w:gridCol w:w="763"/>
        <w:gridCol w:w="778"/>
      </w:tblGrid>
      <w:tr w:rsidR="00D90A0D" w:rsidRPr="00D41675" w:rsidTr="00B36E22">
        <w:trPr>
          <w:trHeight w:val="2344"/>
        </w:trPr>
        <w:tc>
          <w:tcPr>
            <w:tcW w:w="10134" w:type="dxa"/>
            <w:gridSpan w:val="8"/>
            <w:tcBorders>
              <w:top w:val="nil"/>
              <w:left w:val="nil"/>
            </w:tcBorders>
            <w:shd w:val="clear" w:color="auto" w:fill="auto"/>
            <w:noWrap/>
            <w:vAlign w:val="bottom"/>
            <w:hideMark/>
          </w:tcPr>
          <w:p w:rsidR="00D90A0D" w:rsidRPr="00D41675" w:rsidRDefault="00D90A0D" w:rsidP="00B36E22">
            <w:pPr>
              <w:rPr>
                <w:rFonts w:ascii="Calibri" w:eastAsiaTheme="majorEastAsia" w:hAnsi="Calibri" w:cstheme="majorBidi"/>
                <w:b/>
                <w:bCs/>
                <w:sz w:val="32"/>
                <w:szCs w:val="32"/>
              </w:rPr>
            </w:pPr>
            <w:r w:rsidRPr="00D41675">
              <w:rPr>
                <w:rFonts w:ascii="Calibri" w:eastAsiaTheme="majorEastAsia" w:hAnsi="Calibri" w:cstheme="majorBidi"/>
                <w:b/>
                <w:bCs/>
                <w:sz w:val="32"/>
                <w:szCs w:val="32"/>
              </w:rPr>
              <w:lastRenderedPageBreak/>
              <w:t>Annex 2. Attitudes regarding women’s empowerment</w:t>
            </w:r>
          </w:p>
          <w:p w:rsidR="00D90A0D" w:rsidRPr="00D41675" w:rsidRDefault="00D90A0D" w:rsidP="00B36E22">
            <w:pPr>
              <w:rPr>
                <w:rFonts w:ascii="Calibri" w:eastAsia="Times New Roman" w:hAnsi="Calibri" w:cstheme="minorHAnsi"/>
                <w:color w:val="000000"/>
                <w:lang w:val="en-SG" w:eastAsia="en-SG"/>
              </w:rPr>
            </w:pPr>
          </w:p>
        </w:tc>
      </w:tr>
      <w:tr w:rsidR="00D90A0D" w:rsidRPr="00D41675" w:rsidTr="00B36E22">
        <w:trPr>
          <w:trHeight w:val="300"/>
        </w:trPr>
        <w:tc>
          <w:tcPr>
            <w:tcW w:w="10134" w:type="dxa"/>
            <w:gridSpan w:val="8"/>
            <w:tcBorders>
              <w:top w:val="nil"/>
              <w:left w:val="nil"/>
              <w:bottom w:val="nil"/>
              <w:right w:val="nil"/>
            </w:tcBorders>
            <w:shd w:val="clear" w:color="auto" w:fill="auto"/>
            <w:noWrap/>
            <w:vAlign w:val="bottom"/>
            <w:hideMark/>
          </w:tcPr>
          <w:p w:rsidR="00D90A0D" w:rsidRPr="00D41675" w:rsidRDefault="00D90A0D" w:rsidP="00B36E22">
            <w:pPr>
              <w:rPr>
                <w:rFonts w:ascii="Calibri" w:eastAsia="Times New Roman" w:hAnsi="Calibri" w:cstheme="minorHAnsi"/>
                <w:b/>
                <w:color w:val="000000"/>
                <w:sz w:val="24"/>
                <w:szCs w:val="24"/>
                <w:lang w:val="en-SG" w:eastAsia="en-SG"/>
              </w:rPr>
            </w:pPr>
            <w:r w:rsidRPr="00D41675">
              <w:rPr>
                <w:rFonts w:ascii="Calibri" w:eastAsia="Times New Roman" w:hAnsi="Calibri" w:cstheme="minorHAnsi"/>
                <w:b/>
                <w:color w:val="000000"/>
                <w:sz w:val="24"/>
                <w:szCs w:val="24"/>
                <w:lang w:val="en-SG" w:eastAsia="en-SG"/>
              </w:rPr>
              <w:t>Table A2 Attitudes towards women’s economic security. Myanmar, Men</w:t>
            </w:r>
          </w:p>
        </w:tc>
      </w:tr>
      <w:tr w:rsidR="00D90A0D" w:rsidRPr="00D41675" w:rsidTr="00762FD5">
        <w:trPr>
          <w:gridAfter w:val="1"/>
          <w:wAfter w:w="778" w:type="dxa"/>
          <w:trHeight w:val="1031"/>
        </w:trPr>
        <w:tc>
          <w:tcPr>
            <w:tcW w:w="3686" w:type="dxa"/>
            <w:tcBorders>
              <w:top w:val="single" w:sz="4" w:space="0" w:color="auto"/>
              <w:left w:val="single" w:sz="4" w:space="0" w:color="auto"/>
              <w:bottom w:val="single" w:sz="4" w:space="0" w:color="auto"/>
              <w:right w:val="single" w:sz="4" w:space="0" w:color="auto"/>
            </w:tcBorders>
            <w:shd w:val="clear" w:color="000000" w:fill="C5D9F1"/>
            <w:noWrap/>
            <w:vAlign w:val="center"/>
            <w:hideMark/>
          </w:tcPr>
          <w:p w:rsidR="00D90A0D" w:rsidRPr="00D41675" w:rsidRDefault="00D90A0D" w:rsidP="00B36E22">
            <w:pPr>
              <w:rPr>
                <w:rFonts w:ascii="Calibri" w:eastAsia="Times New Roman" w:hAnsi="Calibri" w:cstheme="minorHAnsi"/>
                <w:b/>
                <w:bCs/>
                <w:color w:val="000000"/>
                <w:lang w:val="en-SG" w:eastAsia="en-SG"/>
              </w:rPr>
            </w:pPr>
            <w:r w:rsidRPr="00D41675">
              <w:rPr>
                <w:rFonts w:ascii="Calibri" w:eastAsia="Times New Roman" w:hAnsi="Calibri" w:cstheme="minorHAnsi"/>
                <w:b/>
                <w:bCs/>
                <w:color w:val="000000"/>
                <w:lang w:val="en-SG" w:eastAsia="en-SG"/>
              </w:rPr>
              <w:t>Statements(Men)</w:t>
            </w:r>
          </w:p>
        </w:tc>
        <w:tc>
          <w:tcPr>
            <w:tcW w:w="993" w:type="dxa"/>
            <w:tcBorders>
              <w:top w:val="single" w:sz="4" w:space="0" w:color="auto"/>
              <w:left w:val="nil"/>
              <w:bottom w:val="single" w:sz="4" w:space="0" w:color="auto"/>
              <w:right w:val="single" w:sz="4" w:space="0" w:color="auto"/>
            </w:tcBorders>
            <w:shd w:val="clear" w:color="000000" w:fill="DBE5F1"/>
            <w:hideMark/>
          </w:tcPr>
          <w:p w:rsidR="00D90A0D" w:rsidRPr="00D41675" w:rsidRDefault="00D90A0D" w:rsidP="00B36E22">
            <w:pPr>
              <w:jc w:val="center"/>
              <w:rPr>
                <w:rFonts w:ascii="Calibri" w:eastAsia="Times New Roman" w:hAnsi="Calibri" w:cstheme="minorHAnsi"/>
                <w:b/>
                <w:bCs/>
                <w:color w:val="000000"/>
                <w:lang w:val="en-SG" w:eastAsia="en-SG"/>
              </w:rPr>
            </w:pPr>
            <w:r w:rsidRPr="00D41675">
              <w:rPr>
                <w:rFonts w:ascii="Calibri" w:eastAsia="Times New Roman" w:hAnsi="Calibri" w:cstheme="minorHAnsi"/>
                <w:b/>
                <w:bCs/>
                <w:color w:val="000000"/>
                <w:lang w:val="en-SG" w:eastAsia="en-SG"/>
              </w:rPr>
              <w:t>1. Strongly disagree</w:t>
            </w:r>
          </w:p>
        </w:tc>
        <w:tc>
          <w:tcPr>
            <w:tcW w:w="1240" w:type="dxa"/>
            <w:tcBorders>
              <w:top w:val="single" w:sz="4" w:space="0" w:color="auto"/>
              <w:left w:val="nil"/>
              <w:bottom w:val="single" w:sz="4" w:space="0" w:color="auto"/>
              <w:right w:val="single" w:sz="4" w:space="0" w:color="auto"/>
            </w:tcBorders>
            <w:shd w:val="clear" w:color="000000" w:fill="DBE5F1"/>
            <w:hideMark/>
          </w:tcPr>
          <w:p w:rsidR="00D90A0D" w:rsidRPr="00D41675" w:rsidRDefault="00D90A0D" w:rsidP="00B36E22">
            <w:pPr>
              <w:jc w:val="center"/>
              <w:rPr>
                <w:rFonts w:ascii="Calibri" w:eastAsia="Times New Roman" w:hAnsi="Calibri" w:cstheme="minorHAnsi"/>
                <w:b/>
                <w:bCs/>
                <w:color w:val="000000"/>
                <w:lang w:val="en-SG" w:eastAsia="en-SG"/>
              </w:rPr>
            </w:pPr>
            <w:r w:rsidRPr="00D41675">
              <w:rPr>
                <w:rFonts w:ascii="Calibri" w:eastAsia="Times New Roman" w:hAnsi="Calibri" w:cstheme="minorHAnsi"/>
                <w:b/>
                <w:bCs/>
                <w:color w:val="000000"/>
                <w:lang w:val="en-SG" w:eastAsia="en-SG"/>
              </w:rPr>
              <w:t xml:space="preserve">2. </w:t>
            </w:r>
          </w:p>
          <w:p w:rsidR="00D90A0D" w:rsidRPr="00D41675" w:rsidRDefault="00D90A0D" w:rsidP="00B36E22">
            <w:pPr>
              <w:jc w:val="center"/>
              <w:rPr>
                <w:rFonts w:ascii="Calibri" w:eastAsia="Times New Roman" w:hAnsi="Calibri" w:cstheme="minorHAnsi"/>
                <w:b/>
                <w:bCs/>
                <w:color w:val="000000"/>
                <w:lang w:val="en-SG" w:eastAsia="en-SG"/>
              </w:rPr>
            </w:pPr>
            <w:r w:rsidRPr="00D41675">
              <w:rPr>
                <w:rFonts w:ascii="Calibri" w:eastAsia="Times New Roman" w:hAnsi="Calibri" w:cstheme="minorHAnsi"/>
                <w:b/>
                <w:bCs/>
                <w:color w:val="000000"/>
                <w:lang w:val="en-SG" w:eastAsia="en-SG"/>
              </w:rPr>
              <w:t>Disagree</w:t>
            </w:r>
          </w:p>
        </w:tc>
        <w:tc>
          <w:tcPr>
            <w:tcW w:w="1028" w:type="dxa"/>
            <w:tcBorders>
              <w:top w:val="single" w:sz="4" w:space="0" w:color="auto"/>
              <w:left w:val="nil"/>
              <w:bottom w:val="single" w:sz="4" w:space="0" w:color="auto"/>
              <w:right w:val="single" w:sz="4" w:space="0" w:color="auto"/>
            </w:tcBorders>
            <w:shd w:val="clear" w:color="000000" w:fill="DBE5F1"/>
            <w:hideMark/>
          </w:tcPr>
          <w:p w:rsidR="00D90A0D" w:rsidRPr="00D41675" w:rsidRDefault="00D90A0D" w:rsidP="00B36E22">
            <w:pPr>
              <w:jc w:val="center"/>
              <w:rPr>
                <w:rFonts w:ascii="Calibri" w:eastAsia="Times New Roman" w:hAnsi="Calibri" w:cstheme="minorHAnsi"/>
                <w:b/>
                <w:bCs/>
                <w:color w:val="000000"/>
                <w:lang w:val="en-SG" w:eastAsia="en-SG"/>
              </w:rPr>
            </w:pPr>
            <w:r w:rsidRPr="00D41675">
              <w:rPr>
                <w:rFonts w:ascii="Calibri" w:eastAsia="Times New Roman" w:hAnsi="Calibri" w:cstheme="minorHAnsi"/>
                <w:b/>
                <w:bCs/>
                <w:color w:val="000000"/>
                <w:lang w:val="en-SG" w:eastAsia="en-SG"/>
              </w:rPr>
              <w:t>3. Neither agree or disagree</w:t>
            </w:r>
          </w:p>
        </w:tc>
        <w:tc>
          <w:tcPr>
            <w:tcW w:w="1134" w:type="dxa"/>
            <w:tcBorders>
              <w:top w:val="single" w:sz="4" w:space="0" w:color="auto"/>
              <w:left w:val="nil"/>
              <w:bottom w:val="single" w:sz="4" w:space="0" w:color="auto"/>
              <w:right w:val="single" w:sz="4" w:space="0" w:color="auto"/>
            </w:tcBorders>
            <w:shd w:val="clear" w:color="000000" w:fill="DBE5F1"/>
            <w:hideMark/>
          </w:tcPr>
          <w:p w:rsidR="00D90A0D" w:rsidRPr="00D41675" w:rsidRDefault="00D90A0D" w:rsidP="00B36E22">
            <w:pPr>
              <w:jc w:val="center"/>
              <w:rPr>
                <w:rFonts w:ascii="Calibri" w:eastAsia="Times New Roman" w:hAnsi="Calibri" w:cstheme="minorHAnsi"/>
                <w:b/>
                <w:bCs/>
                <w:color w:val="000000"/>
                <w:lang w:val="en-SG" w:eastAsia="en-SG"/>
              </w:rPr>
            </w:pPr>
            <w:r w:rsidRPr="00D41675">
              <w:rPr>
                <w:rFonts w:ascii="Calibri" w:eastAsia="Times New Roman" w:hAnsi="Calibri" w:cstheme="minorHAnsi"/>
                <w:b/>
                <w:bCs/>
                <w:color w:val="000000"/>
                <w:lang w:val="en-SG" w:eastAsia="en-SG"/>
              </w:rPr>
              <w:t xml:space="preserve">4. </w:t>
            </w:r>
          </w:p>
          <w:p w:rsidR="00D90A0D" w:rsidRPr="00D41675" w:rsidRDefault="00D90A0D" w:rsidP="00B36E22">
            <w:pPr>
              <w:jc w:val="center"/>
              <w:rPr>
                <w:rFonts w:ascii="Calibri" w:eastAsia="Times New Roman" w:hAnsi="Calibri" w:cstheme="minorHAnsi"/>
                <w:b/>
                <w:bCs/>
                <w:color w:val="000000"/>
                <w:lang w:val="en-SG" w:eastAsia="en-SG"/>
              </w:rPr>
            </w:pPr>
            <w:r w:rsidRPr="00D41675">
              <w:rPr>
                <w:rFonts w:ascii="Calibri" w:eastAsia="Times New Roman" w:hAnsi="Calibri" w:cstheme="minorHAnsi"/>
                <w:b/>
                <w:bCs/>
                <w:color w:val="000000"/>
                <w:lang w:val="en-SG" w:eastAsia="en-SG"/>
              </w:rPr>
              <w:t>Agree</w:t>
            </w:r>
          </w:p>
        </w:tc>
        <w:tc>
          <w:tcPr>
            <w:tcW w:w="1275" w:type="dxa"/>
            <w:gridSpan w:val="2"/>
            <w:tcBorders>
              <w:top w:val="single" w:sz="4" w:space="0" w:color="auto"/>
              <w:left w:val="nil"/>
              <w:bottom w:val="single" w:sz="4" w:space="0" w:color="auto"/>
              <w:right w:val="single" w:sz="4" w:space="0" w:color="auto"/>
            </w:tcBorders>
            <w:shd w:val="clear" w:color="000000" w:fill="DBE5F1"/>
            <w:hideMark/>
          </w:tcPr>
          <w:p w:rsidR="00D90A0D" w:rsidRPr="00D41675" w:rsidRDefault="00D90A0D" w:rsidP="00B36E22">
            <w:pPr>
              <w:jc w:val="center"/>
              <w:rPr>
                <w:rFonts w:ascii="Calibri" w:eastAsia="Times New Roman" w:hAnsi="Calibri" w:cstheme="minorHAnsi"/>
                <w:b/>
                <w:bCs/>
                <w:color w:val="000000"/>
                <w:lang w:val="en-SG" w:eastAsia="en-SG"/>
              </w:rPr>
            </w:pPr>
            <w:r w:rsidRPr="00D41675">
              <w:rPr>
                <w:rFonts w:ascii="Calibri" w:eastAsia="Times New Roman" w:hAnsi="Calibri" w:cstheme="minorHAnsi"/>
                <w:b/>
                <w:bCs/>
                <w:color w:val="000000"/>
                <w:lang w:val="en-SG" w:eastAsia="en-SG"/>
              </w:rPr>
              <w:t xml:space="preserve">5. </w:t>
            </w:r>
          </w:p>
          <w:p w:rsidR="00D90A0D" w:rsidRPr="00D41675" w:rsidRDefault="00D90A0D" w:rsidP="00B36E22">
            <w:pPr>
              <w:jc w:val="center"/>
              <w:rPr>
                <w:rFonts w:ascii="Calibri" w:eastAsia="Times New Roman" w:hAnsi="Calibri" w:cstheme="minorHAnsi"/>
                <w:b/>
                <w:bCs/>
                <w:color w:val="000000"/>
                <w:lang w:val="en-SG" w:eastAsia="en-SG"/>
              </w:rPr>
            </w:pPr>
            <w:r w:rsidRPr="00D41675">
              <w:rPr>
                <w:rFonts w:ascii="Calibri" w:eastAsia="Times New Roman" w:hAnsi="Calibri" w:cstheme="minorHAnsi"/>
                <w:b/>
                <w:bCs/>
                <w:color w:val="000000"/>
                <w:lang w:val="en-SG" w:eastAsia="en-SG"/>
              </w:rPr>
              <w:t>Strongly agree</w:t>
            </w:r>
          </w:p>
        </w:tc>
      </w:tr>
      <w:tr w:rsidR="00D90A0D" w:rsidRPr="00D41675" w:rsidTr="00762FD5">
        <w:trPr>
          <w:gridAfter w:val="1"/>
          <w:wAfter w:w="778" w:type="dxa"/>
          <w:trHeight w:val="300"/>
        </w:trPr>
        <w:tc>
          <w:tcPr>
            <w:tcW w:w="3686" w:type="dxa"/>
            <w:tcBorders>
              <w:top w:val="nil"/>
              <w:left w:val="single" w:sz="4" w:space="0" w:color="auto"/>
              <w:bottom w:val="single" w:sz="4" w:space="0" w:color="auto"/>
              <w:right w:val="single" w:sz="4" w:space="0" w:color="auto"/>
            </w:tcBorders>
            <w:shd w:val="clear" w:color="auto" w:fill="auto"/>
            <w:noWrap/>
            <w:vAlign w:val="bottom"/>
            <w:hideMark/>
          </w:tcPr>
          <w:p w:rsidR="00D90A0D" w:rsidRPr="00D41675" w:rsidRDefault="00D90A0D" w:rsidP="00B36E22">
            <w:pPr>
              <w:rPr>
                <w:rFonts w:ascii="Calibri" w:eastAsia="Times New Roman" w:hAnsi="Calibri" w:cstheme="minorHAnsi"/>
                <w:color w:val="000000"/>
                <w:lang w:val="en-SG" w:eastAsia="en-SG"/>
              </w:rPr>
            </w:pPr>
            <w:r w:rsidRPr="00D41675">
              <w:rPr>
                <w:rFonts w:ascii="Calibri" w:eastAsia="Times New Roman" w:hAnsi="Calibri" w:cstheme="minorHAnsi"/>
                <w:color w:val="000000"/>
                <w:lang w:val="en-SG" w:eastAsia="en-SG"/>
              </w:rPr>
              <w:t>1. Woman role is to take care of the house and prepare meals</w:t>
            </w:r>
          </w:p>
        </w:tc>
        <w:tc>
          <w:tcPr>
            <w:tcW w:w="993" w:type="dxa"/>
            <w:tcBorders>
              <w:top w:val="nil"/>
              <w:left w:val="nil"/>
              <w:bottom w:val="single" w:sz="4" w:space="0" w:color="auto"/>
              <w:right w:val="single" w:sz="4" w:space="0" w:color="auto"/>
            </w:tcBorders>
            <w:shd w:val="clear" w:color="auto" w:fill="auto"/>
            <w:noWrap/>
            <w:vAlign w:val="center"/>
            <w:hideMark/>
          </w:tcPr>
          <w:p w:rsidR="00D90A0D" w:rsidRPr="00D41675" w:rsidRDefault="00D90A0D" w:rsidP="00762FD5">
            <w:pPr>
              <w:jc w:val="center"/>
              <w:rPr>
                <w:rFonts w:ascii="Calibri" w:eastAsia="Times New Roman" w:hAnsi="Calibri" w:cstheme="minorHAnsi"/>
                <w:color w:val="000000"/>
                <w:lang w:val="en-SG" w:eastAsia="en-SG"/>
              </w:rPr>
            </w:pPr>
            <w:r w:rsidRPr="00D41675">
              <w:rPr>
                <w:rFonts w:ascii="Calibri" w:eastAsia="Times New Roman" w:hAnsi="Calibri" w:cstheme="minorHAnsi"/>
                <w:color w:val="000000"/>
                <w:lang w:val="en-SG" w:eastAsia="en-SG"/>
              </w:rPr>
              <w:t>10.7</w:t>
            </w:r>
          </w:p>
        </w:tc>
        <w:tc>
          <w:tcPr>
            <w:tcW w:w="1240" w:type="dxa"/>
            <w:tcBorders>
              <w:top w:val="nil"/>
              <w:left w:val="nil"/>
              <w:bottom w:val="single" w:sz="4" w:space="0" w:color="auto"/>
              <w:right w:val="single" w:sz="4" w:space="0" w:color="auto"/>
            </w:tcBorders>
            <w:shd w:val="clear" w:color="auto" w:fill="auto"/>
            <w:noWrap/>
            <w:vAlign w:val="center"/>
            <w:hideMark/>
          </w:tcPr>
          <w:p w:rsidR="00D90A0D" w:rsidRPr="00D41675" w:rsidRDefault="00D90A0D" w:rsidP="00762FD5">
            <w:pPr>
              <w:jc w:val="center"/>
              <w:rPr>
                <w:rFonts w:ascii="Calibri" w:eastAsia="Times New Roman" w:hAnsi="Calibri" w:cstheme="minorHAnsi"/>
                <w:color w:val="000000"/>
                <w:lang w:val="en-SG" w:eastAsia="en-SG"/>
              </w:rPr>
            </w:pPr>
            <w:r w:rsidRPr="00D41675">
              <w:rPr>
                <w:rFonts w:ascii="Calibri" w:eastAsia="Times New Roman" w:hAnsi="Calibri" w:cstheme="minorHAnsi"/>
                <w:color w:val="000000"/>
                <w:lang w:val="en-SG" w:eastAsia="en-SG"/>
              </w:rPr>
              <w:t>48.0</w:t>
            </w:r>
          </w:p>
        </w:tc>
        <w:tc>
          <w:tcPr>
            <w:tcW w:w="1028" w:type="dxa"/>
            <w:tcBorders>
              <w:top w:val="nil"/>
              <w:left w:val="nil"/>
              <w:bottom w:val="single" w:sz="4" w:space="0" w:color="auto"/>
              <w:right w:val="single" w:sz="4" w:space="0" w:color="auto"/>
            </w:tcBorders>
            <w:shd w:val="clear" w:color="auto" w:fill="auto"/>
            <w:noWrap/>
            <w:vAlign w:val="center"/>
            <w:hideMark/>
          </w:tcPr>
          <w:p w:rsidR="00D90A0D" w:rsidRPr="00D41675" w:rsidRDefault="00D90A0D" w:rsidP="00762FD5">
            <w:pPr>
              <w:jc w:val="center"/>
              <w:rPr>
                <w:rFonts w:ascii="Calibri" w:eastAsia="Times New Roman" w:hAnsi="Calibri" w:cstheme="minorHAnsi"/>
                <w:color w:val="000000"/>
                <w:lang w:val="en-SG" w:eastAsia="en-SG"/>
              </w:rPr>
            </w:pPr>
            <w:r w:rsidRPr="00D41675">
              <w:rPr>
                <w:rFonts w:ascii="Calibri" w:eastAsia="Times New Roman" w:hAnsi="Calibri" w:cstheme="minorHAnsi"/>
                <w:color w:val="000000"/>
                <w:lang w:val="en-SG" w:eastAsia="en-SG"/>
              </w:rPr>
              <w:t>2.7</w:t>
            </w:r>
          </w:p>
        </w:tc>
        <w:tc>
          <w:tcPr>
            <w:tcW w:w="1134" w:type="dxa"/>
            <w:tcBorders>
              <w:top w:val="nil"/>
              <w:left w:val="nil"/>
              <w:bottom w:val="single" w:sz="4" w:space="0" w:color="auto"/>
              <w:right w:val="single" w:sz="4" w:space="0" w:color="auto"/>
            </w:tcBorders>
            <w:shd w:val="clear" w:color="auto" w:fill="auto"/>
            <w:noWrap/>
            <w:vAlign w:val="center"/>
            <w:hideMark/>
          </w:tcPr>
          <w:p w:rsidR="00D90A0D" w:rsidRPr="00D41675" w:rsidRDefault="00D90A0D" w:rsidP="00762FD5">
            <w:pPr>
              <w:jc w:val="center"/>
              <w:rPr>
                <w:rFonts w:ascii="Calibri" w:eastAsia="Times New Roman" w:hAnsi="Calibri" w:cstheme="minorHAnsi"/>
                <w:color w:val="000000"/>
                <w:lang w:val="en-SG" w:eastAsia="en-SG"/>
              </w:rPr>
            </w:pPr>
            <w:r w:rsidRPr="00D41675">
              <w:rPr>
                <w:rFonts w:ascii="Calibri" w:eastAsia="Times New Roman" w:hAnsi="Calibri" w:cstheme="minorHAnsi"/>
                <w:color w:val="000000"/>
                <w:lang w:val="en-SG" w:eastAsia="en-SG"/>
              </w:rPr>
              <w:t>36.0</w:t>
            </w:r>
          </w:p>
        </w:tc>
        <w:tc>
          <w:tcPr>
            <w:tcW w:w="1275" w:type="dxa"/>
            <w:gridSpan w:val="2"/>
            <w:tcBorders>
              <w:top w:val="nil"/>
              <w:left w:val="nil"/>
              <w:bottom w:val="single" w:sz="4" w:space="0" w:color="auto"/>
              <w:right w:val="single" w:sz="4" w:space="0" w:color="auto"/>
            </w:tcBorders>
            <w:shd w:val="clear" w:color="auto" w:fill="auto"/>
            <w:noWrap/>
            <w:vAlign w:val="center"/>
            <w:hideMark/>
          </w:tcPr>
          <w:p w:rsidR="00D90A0D" w:rsidRPr="00D41675" w:rsidRDefault="00D90A0D" w:rsidP="00762FD5">
            <w:pPr>
              <w:jc w:val="center"/>
              <w:rPr>
                <w:rFonts w:ascii="Calibri" w:eastAsia="Times New Roman" w:hAnsi="Calibri" w:cstheme="minorHAnsi"/>
                <w:color w:val="000000"/>
                <w:lang w:val="en-SG" w:eastAsia="en-SG"/>
              </w:rPr>
            </w:pPr>
            <w:r w:rsidRPr="00D41675">
              <w:rPr>
                <w:rFonts w:ascii="Calibri" w:eastAsia="Times New Roman" w:hAnsi="Calibri" w:cstheme="minorHAnsi"/>
                <w:color w:val="000000"/>
                <w:lang w:val="en-SG" w:eastAsia="en-SG"/>
              </w:rPr>
              <w:t>2.7</w:t>
            </w:r>
          </w:p>
        </w:tc>
      </w:tr>
      <w:tr w:rsidR="00D90A0D" w:rsidRPr="00D41675" w:rsidTr="00762FD5">
        <w:trPr>
          <w:gridAfter w:val="1"/>
          <w:wAfter w:w="778" w:type="dxa"/>
          <w:trHeight w:val="300"/>
        </w:trPr>
        <w:tc>
          <w:tcPr>
            <w:tcW w:w="3686" w:type="dxa"/>
            <w:tcBorders>
              <w:top w:val="nil"/>
              <w:left w:val="single" w:sz="4" w:space="0" w:color="auto"/>
              <w:bottom w:val="single" w:sz="4" w:space="0" w:color="auto"/>
              <w:right w:val="single" w:sz="4" w:space="0" w:color="auto"/>
            </w:tcBorders>
            <w:shd w:val="clear" w:color="auto" w:fill="auto"/>
            <w:noWrap/>
            <w:vAlign w:val="bottom"/>
            <w:hideMark/>
          </w:tcPr>
          <w:p w:rsidR="00D90A0D" w:rsidRPr="00D41675" w:rsidRDefault="00D90A0D" w:rsidP="00B36E22">
            <w:pPr>
              <w:rPr>
                <w:rFonts w:ascii="Calibri" w:eastAsia="Times New Roman" w:hAnsi="Calibri" w:cstheme="minorHAnsi"/>
                <w:color w:val="000000"/>
                <w:lang w:val="en-SG" w:eastAsia="en-SG"/>
              </w:rPr>
            </w:pPr>
            <w:r w:rsidRPr="00D41675">
              <w:rPr>
                <w:rFonts w:ascii="Calibri" w:eastAsia="Times New Roman" w:hAnsi="Calibri" w:cstheme="minorHAnsi"/>
                <w:color w:val="000000"/>
                <w:lang w:val="en-SG" w:eastAsia="en-SG"/>
              </w:rPr>
              <w:t>2. Women have the same rights as men</w:t>
            </w:r>
          </w:p>
        </w:tc>
        <w:tc>
          <w:tcPr>
            <w:tcW w:w="993" w:type="dxa"/>
            <w:tcBorders>
              <w:top w:val="nil"/>
              <w:left w:val="nil"/>
              <w:bottom w:val="single" w:sz="4" w:space="0" w:color="auto"/>
              <w:right w:val="single" w:sz="4" w:space="0" w:color="auto"/>
            </w:tcBorders>
            <w:shd w:val="clear" w:color="auto" w:fill="auto"/>
            <w:vAlign w:val="center"/>
            <w:hideMark/>
          </w:tcPr>
          <w:p w:rsidR="00D90A0D" w:rsidRPr="00D41675" w:rsidRDefault="00762FD5" w:rsidP="00762FD5">
            <w:pPr>
              <w:jc w:val="center"/>
              <w:rPr>
                <w:rFonts w:ascii="Calibri" w:eastAsia="Times New Roman" w:hAnsi="Calibri" w:cstheme="minorHAnsi"/>
                <w:color w:val="000000"/>
                <w:lang w:val="en-SG" w:eastAsia="en-SG"/>
              </w:rPr>
            </w:pPr>
            <w:r w:rsidRPr="00D41675">
              <w:rPr>
                <w:rFonts w:ascii="Calibri" w:eastAsia="Times New Roman" w:hAnsi="Calibri" w:cstheme="minorHAnsi"/>
                <w:color w:val="000000"/>
                <w:lang w:val="en-SG" w:eastAsia="en-SG"/>
              </w:rPr>
              <w:t>0</w:t>
            </w:r>
          </w:p>
        </w:tc>
        <w:tc>
          <w:tcPr>
            <w:tcW w:w="1240" w:type="dxa"/>
            <w:tcBorders>
              <w:top w:val="nil"/>
              <w:left w:val="nil"/>
              <w:bottom w:val="single" w:sz="4" w:space="0" w:color="auto"/>
              <w:right w:val="single" w:sz="4" w:space="0" w:color="auto"/>
            </w:tcBorders>
            <w:shd w:val="clear" w:color="auto" w:fill="auto"/>
            <w:noWrap/>
            <w:vAlign w:val="center"/>
            <w:hideMark/>
          </w:tcPr>
          <w:p w:rsidR="00D90A0D" w:rsidRPr="00D41675" w:rsidRDefault="00D90A0D" w:rsidP="00762FD5">
            <w:pPr>
              <w:jc w:val="center"/>
              <w:rPr>
                <w:rFonts w:ascii="Calibri" w:eastAsia="Times New Roman" w:hAnsi="Calibri" w:cstheme="minorHAnsi"/>
                <w:color w:val="000000"/>
                <w:lang w:val="en-SG" w:eastAsia="en-SG"/>
              </w:rPr>
            </w:pPr>
            <w:r w:rsidRPr="00D41675">
              <w:rPr>
                <w:rFonts w:ascii="Calibri" w:eastAsia="Times New Roman" w:hAnsi="Calibri" w:cstheme="minorHAnsi"/>
                <w:color w:val="000000"/>
                <w:lang w:val="en-SG" w:eastAsia="en-SG"/>
              </w:rPr>
              <w:t>2.7</w:t>
            </w:r>
          </w:p>
        </w:tc>
        <w:tc>
          <w:tcPr>
            <w:tcW w:w="1028" w:type="dxa"/>
            <w:tcBorders>
              <w:top w:val="nil"/>
              <w:left w:val="nil"/>
              <w:bottom w:val="single" w:sz="4" w:space="0" w:color="auto"/>
              <w:right w:val="single" w:sz="4" w:space="0" w:color="auto"/>
            </w:tcBorders>
            <w:shd w:val="clear" w:color="auto" w:fill="auto"/>
            <w:noWrap/>
            <w:vAlign w:val="center"/>
            <w:hideMark/>
          </w:tcPr>
          <w:p w:rsidR="00D90A0D" w:rsidRPr="00D41675" w:rsidRDefault="00D90A0D" w:rsidP="00762FD5">
            <w:pPr>
              <w:jc w:val="center"/>
              <w:rPr>
                <w:rFonts w:ascii="Calibri" w:eastAsia="Times New Roman" w:hAnsi="Calibri" w:cstheme="minorHAnsi"/>
                <w:color w:val="000000"/>
                <w:lang w:val="en-SG" w:eastAsia="en-SG"/>
              </w:rPr>
            </w:pPr>
            <w:r w:rsidRPr="00D41675">
              <w:rPr>
                <w:rFonts w:ascii="Calibri" w:eastAsia="Times New Roman" w:hAnsi="Calibri" w:cstheme="minorHAnsi"/>
                <w:color w:val="000000"/>
                <w:lang w:val="en-SG" w:eastAsia="en-SG"/>
              </w:rPr>
              <w:t>2.7</w:t>
            </w:r>
          </w:p>
        </w:tc>
        <w:tc>
          <w:tcPr>
            <w:tcW w:w="1134" w:type="dxa"/>
            <w:tcBorders>
              <w:top w:val="nil"/>
              <w:left w:val="nil"/>
              <w:bottom w:val="single" w:sz="4" w:space="0" w:color="auto"/>
              <w:right w:val="single" w:sz="4" w:space="0" w:color="auto"/>
            </w:tcBorders>
            <w:shd w:val="clear" w:color="auto" w:fill="auto"/>
            <w:noWrap/>
            <w:vAlign w:val="center"/>
            <w:hideMark/>
          </w:tcPr>
          <w:p w:rsidR="00D90A0D" w:rsidRPr="00D41675" w:rsidRDefault="00D90A0D" w:rsidP="00762FD5">
            <w:pPr>
              <w:jc w:val="center"/>
              <w:rPr>
                <w:rFonts w:ascii="Calibri" w:eastAsia="Times New Roman" w:hAnsi="Calibri" w:cstheme="minorHAnsi"/>
                <w:color w:val="000000"/>
                <w:lang w:val="en-SG" w:eastAsia="en-SG"/>
              </w:rPr>
            </w:pPr>
            <w:r w:rsidRPr="00D41675">
              <w:rPr>
                <w:rFonts w:ascii="Calibri" w:eastAsia="Times New Roman" w:hAnsi="Calibri" w:cstheme="minorHAnsi"/>
                <w:color w:val="000000"/>
                <w:lang w:val="en-SG" w:eastAsia="en-SG"/>
              </w:rPr>
              <w:t>82.7</w:t>
            </w:r>
          </w:p>
        </w:tc>
        <w:tc>
          <w:tcPr>
            <w:tcW w:w="1275" w:type="dxa"/>
            <w:gridSpan w:val="2"/>
            <w:tcBorders>
              <w:top w:val="nil"/>
              <w:left w:val="nil"/>
              <w:bottom w:val="single" w:sz="4" w:space="0" w:color="auto"/>
              <w:right w:val="single" w:sz="4" w:space="0" w:color="auto"/>
            </w:tcBorders>
            <w:shd w:val="clear" w:color="auto" w:fill="auto"/>
            <w:noWrap/>
            <w:vAlign w:val="center"/>
            <w:hideMark/>
          </w:tcPr>
          <w:p w:rsidR="00D90A0D" w:rsidRPr="00D41675" w:rsidRDefault="00D90A0D" w:rsidP="00762FD5">
            <w:pPr>
              <w:jc w:val="center"/>
              <w:rPr>
                <w:rFonts w:ascii="Calibri" w:eastAsia="Times New Roman" w:hAnsi="Calibri" w:cstheme="minorHAnsi"/>
                <w:color w:val="000000"/>
                <w:lang w:val="en-SG" w:eastAsia="en-SG"/>
              </w:rPr>
            </w:pPr>
            <w:r w:rsidRPr="00D41675">
              <w:rPr>
                <w:rFonts w:ascii="Calibri" w:eastAsia="Times New Roman" w:hAnsi="Calibri" w:cstheme="minorHAnsi"/>
                <w:color w:val="000000"/>
                <w:lang w:val="en-SG" w:eastAsia="en-SG"/>
              </w:rPr>
              <w:t>12.0</w:t>
            </w:r>
          </w:p>
        </w:tc>
      </w:tr>
      <w:tr w:rsidR="00D90A0D" w:rsidRPr="00D41675" w:rsidTr="00762FD5">
        <w:trPr>
          <w:gridAfter w:val="1"/>
          <w:wAfter w:w="778" w:type="dxa"/>
          <w:trHeight w:val="300"/>
        </w:trPr>
        <w:tc>
          <w:tcPr>
            <w:tcW w:w="3686" w:type="dxa"/>
            <w:tcBorders>
              <w:top w:val="nil"/>
              <w:left w:val="single" w:sz="4" w:space="0" w:color="auto"/>
              <w:bottom w:val="single" w:sz="4" w:space="0" w:color="auto"/>
              <w:right w:val="single" w:sz="4" w:space="0" w:color="auto"/>
            </w:tcBorders>
            <w:shd w:val="clear" w:color="auto" w:fill="auto"/>
            <w:noWrap/>
            <w:vAlign w:val="bottom"/>
            <w:hideMark/>
          </w:tcPr>
          <w:p w:rsidR="00D90A0D" w:rsidRPr="00D41675" w:rsidRDefault="00D90A0D" w:rsidP="00B36E22">
            <w:pPr>
              <w:jc w:val="left"/>
              <w:rPr>
                <w:rFonts w:ascii="Calibri" w:eastAsia="Times New Roman" w:hAnsi="Calibri" w:cstheme="minorHAnsi"/>
                <w:color w:val="000000"/>
                <w:lang w:val="en-SG" w:eastAsia="en-SG"/>
              </w:rPr>
            </w:pPr>
            <w:r w:rsidRPr="00D41675">
              <w:rPr>
                <w:rFonts w:ascii="Calibri" w:eastAsia="Times New Roman" w:hAnsi="Calibri" w:cstheme="minorHAnsi"/>
                <w:color w:val="000000"/>
                <w:lang w:val="en-SG" w:eastAsia="en-SG"/>
              </w:rPr>
              <w:t>3. A married woman should be allowed to work outside the home</w:t>
            </w:r>
          </w:p>
        </w:tc>
        <w:tc>
          <w:tcPr>
            <w:tcW w:w="993" w:type="dxa"/>
            <w:tcBorders>
              <w:top w:val="nil"/>
              <w:left w:val="nil"/>
              <w:bottom w:val="single" w:sz="4" w:space="0" w:color="auto"/>
              <w:right w:val="single" w:sz="4" w:space="0" w:color="auto"/>
            </w:tcBorders>
            <w:shd w:val="clear" w:color="auto" w:fill="auto"/>
            <w:vAlign w:val="center"/>
            <w:hideMark/>
          </w:tcPr>
          <w:p w:rsidR="00D90A0D" w:rsidRPr="00D41675" w:rsidRDefault="00762FD5" w:rsidP="00762FD5">
            <w:pPr>
              <w:jc w:val="center"/>
              <w:rPr>
                <w:rFonts w:ascii="Calibri" w:eastAsia="Times New Roman" w:hAnsi="Calibri" w:cstheme="minorHAnsi"/>
                <w:color w:val="000000"/>
                <w:lang w:val="en-SG" w:eastAsia="en-SG"/>
              </w:rPr>
            </w:pPr>
            <w:r w:rsidRPr="00D41675">
              <w:rPr>
                <w:rFonts w:ascii="Calibri" w:eastAsia="Times New Roman" w:hAnsi="Calibri" w:cstheme="minorHAnsi"/>
                <w:color w:val="000000"/>
                <w:lang w:val="en-SG" w:eastAsia="en-SG"/>
              </w:rPr>
              <w:t>0</w:t>
            </w:r>
          </w:p>
        </w:tc>
        <w:tc>
          <w:tcPr>
            <w:tcW w:w="1240" w:type="dxa"/>
            <w:tcBorders>
              <w:top w:val="nil"/>
              <w:left w:val="nil"/>
              <w:bottom w:val="single" w:sz="4" w:space="0" w:color="auto"/>
              <w:right w:val="single" w:sz="4" w:space="0" w:color="auto"/>
            </w:tcBorders>
            <w:shd w:val="clear" w:color="auto" w:fill="auto"/>
            <w:noWrap/>
            <w:vAlign w:val="center"/>
            <w:hideMark/>
          </w:tcPr>
          <w:p w:rsidR="00D90A0D" w:rsidRPr="00D41675" w:rsidRDefault="00D90A0D" w:rsidP="00762FD5">
            <w:pPr>
              <w:jc w:val="center"/>
              <w:rPr>
                <w:rFonts w:ascii="Calibri" w:eastAsia="Times New Roman" w:hAnsi="Calibri" w:cstheme="minorHAnsi"/>
                <w:color w:val="000000"/>
                <w:lang w:val="en-SG" w:eastAsia="en-SG"/>
              </w:rPr>
            </w:pPr>
            <w:r w:rsidRPr="00D41675">
              <w:rPr>
                <w:rFonts w:ascii="Calibri" w:eastAsia="Times New Roman" w:hAnsi="Calibri" w:cstheme="minorHAnsi"/>
                <w:color w:val="000000"/>
                <w:lang w:val="en-SG" w:eastAsia="en-SG"/>
              </w:rPr>
              <w:t>13.3</w:t>
            </w:r>
          </w:p>
        </w:tc>
        <w:tc>
          <w:tcPr>
            <w:tcW w:w="1028" w:type="dxa"/>
            <w:tcBorders>
              <w:top w:val="nil"/>
              <w:left w:val="nil"/>
              <w:bottom w:val="single" w:sz="4" w:space="0" w:color="auto"/>
              <w:right w:val="single" w:sz="4" w:space="0" w:color="auto"/>
            </w:tcBorders>
            <w:shd w:val="clear" w:color="auto" w:fill="auto"/>
            <w:noWrap/>
            <w:vAlign w:val="center"/>
            <w:hideMark/>
          </w:tcPr>
          <w:p w:rsidR="00D90A0D" w:rsidRPr="00D41675" w:rsidRDefault="00D90A0D" w:rsidP="00762FD5">
            <w:pPr>
              <w:jc w:val="center"/>
              <w:rPr>
                <w:rFonts w:ascii="Calibri" w:eastAsia="Times New Roman" w:hAnsi="Calibri" w:cstheme="minorHAnsi"/>
                <w:color w:val="000000"/>
                <w:lang w:val="en-SG" w:eastAsia="en-SG"/>
              </w:rPr>
            </w:pPr>
            <w:r w:rsidRPr="00D41675">
              <w:rPr>
                <w:rFonts w:ascii="Calibri" w:eastAsia="Times New Roman" w:hAnsi="Calibri" w:cstheme="minorHAnsi"/>
                <w:color w:val="000000"/>
                <w:lang w:val="en-SG" w:eastAsia="en-SG"/>
              </w:rPr>
              <w:t>14.7</w:t>
            </w:r>
          </w:p>
        </w:tc>
        <w:tc>
          <w:tcPr>
            <w:tcW w:w="1134" w:type="dxa"/>
            <w:tcBorders>
              <w:top w:val="nil"/>
              <w:left w:val="nil"/>
              <w:bottom w:val="single" w:sz="4" w:space="0" w:color="auto"/>
              <w:right w:val="single" w:sz="4" w:space="0" w:color="auto"/>
            </w:tcBorders>
            <w:shd w:val="clear" w:color="auto" w:fill="auto"/>
            <w:noWrap/>
            <w:vAlign w:val="center"/>
            <w:hideMark/>
          </w:tcPr>
          <w:p w:rsidR="00D90A0D" w:rsidRPr="00D41675" w:rsidRDefault="00D90A0D" w:rsidP="00762FD5">
            <w:pPr>
              <w:jc w:val="center"/>
              <w:rPr>
                <w:rFonts w:ascii="Calibri" w:eastAsia="Times New Roman" w:hAnsi="Calibri" w:cstheme="minorHAnsi"/>
                <w:color w:val="000000"/>
                <w:lang w:val="en-SG" w:eastAsia="en-SG"/>
              </w:rPr>
            </w:pPr>
            <w:r w:rsidRPr="00D41675">
              <w:rPr>
                <w:rFonts w:ascii="Calibri" w:eastAsia="Times New Roman" w:hAnsi="Calibri" w:cstheme="minorHAnsi"/>
                <w:color w:val="000000"/>
                <w:lang w:val="en-SG" w:eastAsia="en-SG"/>
              </w:rPr>
              <w:t>69.3</w:t>
            </w:r>
          </w:p>
        </w:tc>
        <w:tc>
          <w:tcPr>
            <w:tcW w:w="1275" w:type="dxa"/>
            <w:gridSpan w:val="2"/>
            <w:tcBorders>
              <w:top w:val="nil"/>
              <w:left w:val="nil"/>
              <w:bottom w:val="single" w:sz="4" w:space="0" w:color="auto"/>
              <w:right w:val="single" w:sz="4" w:space="0" w:color="auto"/>
            </w:tcBorders>
            <w:shd w:val="clear" w:color="auto" w:fill="auto"/>
            <w:noWrap/>
            <w:vAlign w:val="center"/>
            <w:hideMark/>
          </w:tcPr>
          <w:p w:rsidR="00D90A0D" w:rsidRPr="00D41675" w:rsidRDefault="00D90A0D" w:rsidP="00762FD5">
            <w:pPr>
              <w:jc w:val="center"/>
              <w:rPr>
                <w:rFonts w:ascii="Calibri" w:eastAsia="Times New Roman" w:hAnsi="Calibri" w:cstheme="minorHAnsi"/>
                <w:color w:val="000000"/>
                <w:lang w:val="en-SG" w:eastAsia="en-SG"/>
              </w:rPr>
            </w:pPr>
            <w:r w:rsidRPr="00D41675">
              <w:rPr>
                <w:rFonts w:ascii="Calibri" w:eastAsia="Times New Roman" w:hAnsi="Calibri" w:cstheme="minorHAnsi"/>
                <w:color w:val="000000"/>
                <w:lang w:val="en-SG" w:eastAsia="en-SG"/>
              </w:rPr>
              <w:t>2.7</w:t>
            </w:r>
          </w:p>
        </w:tc>
      </w:tr>
      <w:tr w:rsidR="00D90A0D" w:rsidRPr="00D41675" w:rsidTr="00762FD5">
        <w:trPr>
          <w:gridAfter w:val="1"/>
          <w:wAfter w:w="778" w:type="dxa"/>
          <w:trHeight w:val="300"/>
        </w:trPr>
        <w:tc>
          <w:tcPr>
            <w:tcW w:w="3686" w:type="dxa"/>
            <w:tcBorders>
              <w:top w:val="nil"/>
              <w:left w:val="single" w:sz="4" w:space="0" w:color="auto"/>
              <w:bottom w:val="single" w:sz="4" w:space="0" w:color="auto"/>
              <w:right w:val="single" w:sz="4" w:space="0" w:color="auto"/>
            </w:tcBorders>
            <w:shd w:val="clear" w:color="auto" w:fill="auto"/>
            <w:noWrap/>
            <w:vAlign w:val="bottom"/>
            <w:hideMark/>
          </w:tcPr>
          <w:p w:rsidR="00D90A0D" w:rsidRPr="00D41675" w:rsidRDefault="00D90A0D" w:rsidP="00B36E22">
            <w:pPr>
              <w:jc w:val="left"/>
              <w:rPr>
                <w:rFonts w:ascii="Calibri" w:eastAsia="Times New Roman" w:hAnsi="Calibri" w:cstheme="minorHAnsi"/>
                <w:color w:val="000000"/>
                <w:lang w:val="en-SG" w:eastAsia="en-SG"/>
              </w:rPr>
            </w:pPr>
            <w:r w:rsidRPr="00D41675">
              <w:rPr>
                <w:rFonts w:ascii="Calibri" w:eastAsia="Times New Roman" w:hAnsi="Calibri" w:cstheme="minorHAnsi"/>
                <w:color w:val="000000"/>
                <w:lang w:val="en-SG" w:eastAsia="en-SG"/>
              </w:rPr>
              <w:t>4. Women should be able to own and control the same assets</w:t>
            </w:r>
          </w:p>
        </w:tc>
        <w:tc>
          <w:tcPr>
            <w:tcW w:w="993" w:type="dxa"/>
            <w:tcBorders>
              <w:top w:val="nil"/>
              <w:left w:val="nil"/>
              <w:bottom w:val="single" w:sz="4" w:space="0" w:color="auto"/>
              <w:right w:val="single" w:sz="4" w:space="0" w:color="auto"/>
            </w:tcBorders>
            <w:shd w:val="clear" w:color="auto" w:fill="auto"/>
            <w:vAlign w:val="center"/>
            <w:hideMark/>
          </w:tcPr>
          <w:p w:rsidR="00D90A0D" w:rsidRPr="00D41675" w:rsidRDefault="00762FD5" w:rsidP="00762FD5">
            <w:pPr>
              <w:jc w:val="center"/>
              <w:rPr>
                <w:rFonts w:ascii="Calibri" w:eastAsia="Times New Roman" w:hAnsi="Calibri" w:cstheme="minorHAnsi"/>
                <w:color w:val="000000"/>
                <w:lang w:val="en-SG" w:eastAsia="en-SG"/>
              </w:rPr>
            </w:pPr>
            <w:r w:rsidRPr="00D41675">
              <w:rPr>
                <w:rFonts w:ascii="Calibri" w:eastAsia="Times New Roman" w:hAnsi="Calibri" w:cstheme="minorHAnsi"/>
                <w:color w:val="000000"/>
                <w:lang w:val="en-SG" w:eastAsia="en-SG"/>
              </w:rPr>
              <w:t>0</w:t>
            </w:r>
          </w:p>
        </w:tc>
        <w:tc>
          <w:tcPr>
            <w:tcW w:w="1240" w:type="dxa"/>
            <w:tcBorders>
              <w:top w:val="nil"/>
              <w:left w:val="nil"/>
              <w:bottom w:val="single" w:sz="4" w:space="0" w:color="auto"/>
              <w:right w:val="single" w:sz="4" w:space="0" w:color="auto"/>
            </w:tcBorders>
            <w:shd w:val="clear" w:color="auto" w:fill="auto"/>
            <w:vAlign w:val="center"/>
            <w:hideMark/>
          </w:tcPr>
          <w:p w:rsidR="00D90A0D" w:rsidRPr="00D41675" w:rsidRDefault="00762FD5" w:rsidP="00762FD5">
            <w:pPr>
              <w:jc w:val="center"/>
              <w:rPr>
                <w:rFonts w:ascii="Calibri" w:eastAsia="Times New Roman" w:hAnsi="Calibri" w:cstheme="minorHAnsi"/>
                <w:color w:val="000000"/>
                <w:lang w:val="en-SG" w:eastAsia="en-SG"/>
              </w:rPr>
            </w:pPr>
            <w:r w:rsidRPr="00D41675">
              <w:rPr>
                <w:rFonts w:ascii="Calibri" w:eastAsia="Times New Roman" w:hAnsi="Calibri" w:cstheme="minorHAnsi"/>
                <w:color w:val="000000"/>
                <w:lang w:val="en-SG" w:eastAsia="en-SG"/>
              </w:rPr>
              <w:t>0</w:t>
            </w:r>
          </w:p>
        </w:tc>
        <w:tc>
          <w:tcPr>
            <w:tcW w:w="1028" w:type="dxa"/>
            <w:tcBorders>
              <w:top w:val="nil"/>
              <w:left w:val="nil"/>
              <w:bottom w:val="single" w:sz="4" w:space="0" w:color="auto"/>
              <w:right w:val="single" w:sz="4" w:space="0" w:color="auto"/>
            </w:tcBorders>
            <w:shd w:val="clear" w:color="auto" w:fill="auto"/>
            <w:noWrap/>
            <w:vAlign w:val="center"/>
            <w:hideMark/>
          </w:tcPr>
          <w:p w:rsidR="00D90A0D" w:rsidRPr="00D41675" w:rsidRDefault="00D90A0D" w:rsidP="00762FD5">
            <w:pPr>
              <w:jc w:val="center"/>
              <w:rPr>
                <w:rFonts w:ascii="Calibri" w:eastAsia="Times New Roman" w:hAnsi="Calibri" w:cstheme="minorHAnsi"/>
                <w:color w:val="000000"/>
                <w:lang w:val="en-SG" w:eastAsia="en-SG"/>
              </w:rPr>
            </w:pPr>
            <w:r w:rsidRPr="00D41675">
              <w:rPr>
                <w:rFonts w:ascii="Calibri" w:eastAsia="Times New Roman" w:hAnsi="Calibri" w:cstheme="minorHAnsi"/>
                <w:color w:val="000000"/>
                <w:lang w:val="en-SG" w:eastAsia="en-SG"/>
              </w:rPr>
              <w:t>2.7</w:t>
            </w:r>
          </w:p>
        </w:tc>
        <w:tc>
          <w:tcPr>
            <w:tcW w:w="1134" w:type="dxa"/>
            <w:tcBorders>
              <w:top w:val="nil"/>
              <w:left w:val="nil"/>
              <w:bottom w:val="single" w:sz="4" w:space="0" w:color="auto"/>
              <w:right w:val="single" w:sz="4" w:space="0" w:color="auto"/>
            </w:tcBorders>
            <w:shd w:val="clear" w:color="auto" w:fill="auto"/>
            <w:noWrap/>
            <w:vAlign w:val="center"/>
            <w:hideMark/>
          </w:tcPr>
          <w:p w:rsidR="00D90A0D" w:rsidRPr="00D41675" w:rsidRDefault="00D90A0D" w:rsidP="00762FD5">
            <w:pPr>
              <w:jc w:val="center"/>
              <w:rPr>
                <w:rFonts w:ascii="Calibri" w:eastAsia="Times New Roman" w:hAnsi="Calibri" w:cstheme="minorHAnsi"/>
                <w:color w:val="000000"/>
                <w:lang w:val="en-SG" w:eastAsia="en-SG"/>
              </w:rPr>
            </w:pPr>
            <w:r w:rsidRPr="00D41675">
              <w:rPr>
                <w:rFonts w:ascii="Calibri" w:eastAsia="Times New Roman" w:hAnsi="Calibri" w:cstheme="minorHAnsi"/>
                <w:color w:val="000000"/>
                <w:lang w:val="en-SG" w:eastAsia="en-SG"/>
              </w:rPr>
              <w:t>88.0</w:t>
            </w:r>
          </w:p>
        </w:tc>
        <w:tc>
          <w:tcPr>
            <w:tcW w:w="1275" w:type="dxa"/>
            <w:gridSpan w:val="2"/>
            <w:tcBorders>
              <w:top w:val="nil"/>
              <w:left w:val="nil"/>
              <w:bottom w:val="single" w:sz="4" w:space="0" w:color="auto"/>
              <w:right w:val="single" w:sz="4" w:space="0" w:color="auto"/>
            </w:tcBorders>
            <w:shd w:val="clear" w:color="auto" w:fill="auto"/>
            <w:noWrap/>
            <w:vAlign w:val="center"/>
            <w:hideMark/>
          </w:tcPr>
          <w:p w:rsidR="00D90A0D" w:rsidRPr="00D41675" w:rsidRDefault="00D90A0D" w:rsidP="00762FD5">
            <w:pPr>
              <w:jc w:val="center"/>
              <w:rPr>
                <w:rFonts w:ascii="Calibri" w:eastAsia="Times New Roman" w:hAnsi="Calibri" w:cstheme="minorHAnsi"/>
                <w:color w:val="000000"/>
                <w:lang w:val="en-SG" w:eastAsia="en-SG"/>
              </w:rPr>
            </w:pPr>
            <w:r w:rsidRPr="00D41675">
              <w:rPr>
                <w:rFonts w:ascii="Calibri" w:eastAsia="Times New Roman" w:hAnsi="Calibri" w:cstheme="minorHAnsi"/>
                <w:color w:val="000000"/>
                <w:lang w:val="en-SG" w:eastAsia="en-SG"/>
              </w:rPr>
              <w:t>9.3</w:t>
            </w:r>
          </w:p>
        </w:tc>
      </w:tr>
      <w:tr w:rsidR="00D90A0D" w:rsidRPr="00D41675" w:rsidTr="00762FD5">
        <w:trPr>
          <w:gridAfter w:val="1"/>
          <w:wAfter w:w="778" w:type="dxa"/>
          <w:trHeight w:val="300"/>
        </w:trPr>
        <w:tc>
          <w:tcPr>
            <w:tcW w:w="3686" w:type="dxa"/>
            <w:tcBorders>
              <w:top w:val="nil"/>
              <w:left w:val="single" w:sz="4" w:space="0" w:color="auto"/>
              <w:bottom w:val="single" w:sz="4" w:space="0" w:color="auto"/>
              <w:right w:val="single" w:sz="4" w:space="0" w:color="auto"/>
            </w:tcBorders>
            <w:shd w:val="clear" w:color="auto" w:fill="auto"/>
            <w:noWrap/>
            <w:vAlign w:val="bottom"/>
            <w:hideMark/>
          </w:tcPr>
          <w:p w:rsidR="00D90A0D" w:rsidRPr="00D41675" w:rsidRDefault="00D90A0D" w:rsidP="00B36E22">
            <w:pPr>
              <w:jc w:val="left"/>
              <w:rPr>
                <w:rFonts w:ascii="Calibri" w:eastAsia="Times New Roman" w:hAnsi="Calibri" w:cstheme="minorHAnsi"/>
                <w:color w:val="000000"/>
                <w:lang w:val="en-SG" w:eastAsia="en-SG"/>
              </w:rPr>
            </w:pPr>
            <w:r w:rsidRPr="00D41675">
              <w:rPr>
                <w:rFonts w:ascii="Calibri" w:eastAsia="Times New Roman" w:hAnsi="Calibri" w:cstheme="minorHAnsi"/>
                <w:color w:val="000000"/>
                <w:lang w:val="en-SG" w:eastAsia="en-SG"/>
              </w:rPr>
              <w:t>5. Women should be able to own cash savings and decide</w:t>
            </w:r>
          </w:p>
        </w:tc>
        <w:tc>
          <w:tcPr>
            <w:tcW w:w="993" w:type="dxa"/>
            <w:tcBorders>
              <w:top w:val="nil"/>
              <w:left w:val="nil"/>
              <w:bottom w:val="single" w:sz="4" w:space="0" w:color="auto"/>
              <w:right w:val="single" w:sz="4" w:space="0" w:color="auto"/>
            </w:tcBorders>
            <w:shd w:val="clear" w:color="auto" w:fill="auto"/>
            <w:noWrap/>
            <w:vAlign w:val="center"/>
            <w:hideMark/>
          </w:tcPr>
          <w:p w:rsidR="00D90A0D" w:rsidRPr="00D41675" w:rsidRDefault="00D90A0D" w:rsidP="00762FD5">
            <w:pPr>
              <w:jc w:val="center"/>
              <w:rPr>
                <w:rFonts w:ascii="Calibri" w:eastAsia="Times New Roman" w:hAnsi="Calibri" w:cstheme="minorHAnsi"/>
                <w:color w:val="000000"/>
                <w:lang w:val="en-SG" w:eastAsia="en-SG"/>
              </w:rPr>
            </w:pPr>
            <w:r w:rsidRPr="00D41675">
              <w:rPr>
                <w:rFonts w:ascii="Calibri" w:eastAsia="Times New Roman" w:hAnsi="Calibri" w:cstheme="minorHAnsi"/>
                <w:color w:val="000000"/>
                <w:lang w:val="en-SG" w:eastAsia="en-SG"/>
              </w:rPr>
              <w:t>1.3</w:t>
            </w:r>
          </w:p>
        </w:tc>
        <w:tc>
          <w:tcPr>
            <w:tcW w:w="1240" w:type="dxa"/>
            <w:tcBorders>
              <w:top w:val="nil"/>
              <w:left w:val="nil"/>
              <w:bottom w:val="single" w:sz="4" w:space="0" w:color="auto"/>
              <w:right w:val="single" w:sz="4" w:space="0" w:color="auto"/>
            </w:tcBorders>
            <w:shd w:val="clear" w:color="auto" w:fill="auto"/>
            <w:noWrap/>
            <w:vAlign w:val="center"/>
            <w:hideMark/>
          </w:tcPr>
          <w:p w:rsidR="00D90A0D" w:rsidRPr="00D41675" w:rsidRDefault="00D90A0D" w:rsidP="00762FD5">
            <w:pPr>
              <w:jc w:val="center"/>
              <w:rPr>
                <w:rFonts w:ascii="Calibri" w:eastAsia="Times New Roman" w:hAnsi="Calibri" w:cstheme="minorHAnsi"/>
                <w:color w:val="000000"/>
                <w:lang w:val="en-SG" w:eastAsia="en-SG"/>
              </w:rPr>
            </w:pPr>
            <w:r w:rsidRPr="00D41675">
              <w:rPr>
                <w:rFonts w:ascii="Calibri" w:eastAsia="Times New Roman" w:hAnsi="Calibri" w:cstheme="minorHAnsi"/>
                <w:color w:val="000000"/>
                <w:lang w:val="en-SG" w:eastAsia="en-SG"/>
              </w:rPr>
              <w:t>20.0</w:t>
            </w:r>
          </w:p>
        </w:tc>
        <w:tc>
          <w:tcPr>
            <w:tcW w:w="1028" w:type="dxa"/>
            <w:tcBorders>
              <w:top w:val="nil"/>
              <w:left w:val="nil"/>
              <w:bottom w:val="single" w:sz="4" w:space="0" w:color="auto"/>
              <w:right w:val="single" w:sz="4" w:space="0" w:color="auto"/>
            </w:tcBorders>
            <w:shd w:val="clear" w:color="auto" w:fill="auto"/>
            <w:noWrap/>
            <w:vAlign w:val="center"/>
            <w:hideMark/>
          </w:tcPr>
          <w:p w:rsidR="00D90A0D" w:rsidRPr="00D41675" w:rsidRDefault="00D90A0D" w:rsidP="00762FD5">
            <w:pPr>
              <w:jc w:val="center"/>
              <w:rPr>
                <w:rFonts w:ascii="Calibri" w:eastAsia="Times New Roman" w:hAnsi="Calibri" w:cstheme="minorHAnsi"/>
                <w:color w:val="000000"/>
                <w:lang w:val="en-SG" w:eastAsia="en-SG"/>
              </w:rPr>
            </w:pPr>
            <w:r w:rsidRPr="00D41675">
              <w:rPr>
                <w:rFonts w:ascii="Calibri" w:eastAsia="Times New Roman" w:hAnsi="Calibri" w:cstheme="minorHAnsi"/>
                <w:color w:val="000000"/>
                <w:lang w:val="en-SG" w:eastAsia="en-SG"/>
              </w:rPr>
              <w:t>6.7</w:t>
            </w:r>
          </w:p>
        </w:tc>
        <w:tc>
          <w:tcPr>
            <w:tcW w:w="1134" w:type="dxa"/>
            <w:tcBorders>
              <w:top w:val="nil"/>
              <w:left w:val="nil"/>
              <w:bottom w:val="single" w:sz="4" w:space="0" w:color="auto"/>
              <w:right w:val="single" w:sz="4" w:space="0" w:color="auto"/>
            </w:tcBorders>
            <w:shd w:val="clear" w:color="auto" w:fill="auto"/>
            <w:noWrap/>
            <w:vAlign w:val="center"/>
            <w:hideMark/>
          </w:tcPr>
          <w:p w:rsidR="00D90A0D" w:rsidRPr="00D41675" w:rsidRDefault="00D90A0D" w:rsidP="00762FD5">
            <w:pPr>
              <w:jc w:val="center"/>
              <w:rPr>
                <w:rFonts w:ascii="Calibri" w:eastAsia="Times New Roman" w:hAnsi="Calibri" w:cstheme="minorHAnsi"/>
                <w:color w:val="000000"/>
                <w:lang w:val="en-SG" w:eastAsia="en-SG"/>
              </w:rPr>
            </w:pPr>
            <w:r w:rsidRPr="00D41675">
              <w:rPr>
                <w:rFonts w:ascii="Calibri" w:eastAsia="Times New Roman" w:hAnsi="Calibri" w:cstheme="minorHAnsi"/>
                <w:color w:val="000000"/>
                <w:lang w:val="en-SG" w:eastAsia="en-SG"/>
              </w:rPr>
              <w:t>68.0</w:t>
            </w:r>
          </w:p>
        </w:tc>
        <w:tc>
          <w:tcPr>
            <w:tcW w:w="1275" w:type="dxa"/>
            <w:gridSpan w:val="2"/>
            <w:tcBorders>
              <w:top w:val="nil"/>
              <w:left w:val="nil"/>
              <w:bottom w:val="single" w:sz="4" w:space="0" w:color="auto"/>
              <w:right w:val="single" w:sz="4" w:space="0" w:color="auto"/>
            </w:tcBorders>
            <w:shd w:val="clear" w:color="auto" w:fill="auto"/>
            <w:noWrap/>
            <w:vAlign w:val="center"/>
            <w:hideMark/>
          </w:tcPr>
          <w:p w:rsidR="00D90A0D" w:rsidRPr="00D41675" w:rsidRDefault="00D90A0D" w:rsidP="00762FD5">
            <w:pPr>
              <w:jc w:val="center"/>
              <w:rPr>
                <w:rFonts w:ascii="Calibri" w:eastAsia="Times New Roman" w:hAnsi="Calibri" w:cstheme="minorHAnsi"/>
                <w:color w:val="000000"/>
                <w:lang w:val="en-SG" w:eastAsia="en-SG"/>
              </w:rPr>
            </w:pPr>
            <w:r w:rsidRPr="00D41675">
              <w:rPr>
                <w:rFonts w:ascii="Calibri" w:eastAsia="Times New Roman" w:hAnsi="Calibri" w:cstheme="minorHAnsi"/>
                <w:color w:val="000000"/>
                <w:lang w:val="en-SG" w:eastAsia="en-SG"/>
              </w:rPr>
              <w:t>4.0</w:t>
            </w:r>
          </w:p>
        </w:tc>
      </w:tr>
      <w:tr w:rsidR="00D90A0D" w:rsidRPr="00D41675" w:rsidTr="00762FD5">
        <w:trPr>
          <w:gridAfter w:val="1"/>
          <w:wAfter w:w="778" w:type="dxa"/>
          <w:trHeight w:val="300"/>
        </w:trPr>
        <w:tc>
          <w:tcPr>
            <w:tcW w:w="3686" w:type="dxa"/>
            <w:tcBorders>
              <w:top w:val="nil"/>
              <w:left w:val="single" w:sz="4" w:space="0" w:color="auto"/>
              <w:bottom w:val="single" w:sz="4" w:space="0" w:color="auto"/>
              <w:right w:val="single" w:sz="4" w:space="0" w:color="auto"/>
            </w:tcBorders>
            <w:shd w:val="clear" w:color="auto" w:fill="auto"/>
            <w:noWrap/>
            <w:vAlign w:val="bottom"/>
            <w:hideMark/>
          </w:tcPr>
          <w:p w:rsidR="00D90A0D" w:rsidRPr="00D41675" w:rsidRDefault="00D90A0D" w:rsidP="00B36E22">
            <w:pPr>
              <w:jc w:val="left"/>
              <w:rPr>
                <w:rFonts w:ascii="Calibri" w:eastAsia="Times New Roman" w:hAnsi="Calibri" w:cstheme="minorHAnsi"/>
                <w:color w:val="000000"/>
                <w:lang w:val="en-SG" w:eastAsia="en-SG"/>
              </w:rPr>
            </w:pPr>
            <w:r w:rsidRPr="00D41675">
              <w:rPr>
                <w:rFonts w:ascii="Calibri" w:eastAsia="Times New Roman" w:hAnsi="Calibri" w:cstheme="minorHAnsi"/>
                <w:color w:val="000000"/>
                <w:lang w:val="en-SG" w:eastAsia="en-SG"/>
              </w:rPr>
              <w:t>6. Women should be able to inherit and keep property or assets</w:t>
            </w:r>
          </w:p>
        </w:tc>
        <w:tc>
          <w:tcPr>
            <w:tcW w:w="993" w:type="dxa"/>
            <w:tcBorders>
              <w:top w:val="nil"/>
              <w:left w:val="nil"/>
              <w:bottom w:val="single" w:sz="4" w:space="0" w:color="auto"/>
              <w:right w:val="single" w:sz="4" w:space="0" w:color="auto"/>
            </w:tcBorders>
            <w:shd w:val="clear" w:color="auto" w:fill="auto"/>
            <w:noWrap/>
            <w:vAlign w:val="center"/>
            <w:hideMark/>
          </w:tcPr>
          <w:p w:rsidR="00D90A0D" w:rsidRPr="00D41675" w:rsidRDefault="00D90A0D" w:rsidP="00762FD5">
            <w:pPr>
              <w:jc w:val="center"/>
              <w:rPr>
                <w:rFonts w:ascii="Calibri" w:eastAsia="Times New Roman" w:hAnsi="Calibri" w:cstheme="minorHAnsi"/>
                <w:color w:val="000000"/>
                <w:lang w:val="en-SG" w:eastAsia="en-SG"/>
              </w:rPr>
            </w:pPr>
            <w:r w:rsidRPr="00D41675">
              <w:rPr>
                <w:rFonts w:ascii="Calibri" w:eastAsia="Times New Roman" w:hAnsi="Calibri" w:cstheme="minorHAnsi"/>
                <w:color w:val="000000"/>
                <w:lang w:val="en-SG" w:eastAsia="en-SG"/>
              </w:rPr>
              <w:t>1.3</w:t>
            </w:r>
          </w:p>
        </w:tc>
        <w:tc>
          <w:tcPr>
            <w:tcW w:w="1240" w:type="dxa"/>
            <w:tcBorders>
              <w:top w:val="nil"/>
              <w:left w:val="nil"/>
              <w:bottom w:val="single" w:sz="4" w:space="0" w:color="auto"/>
              <w:right w:val="single" w:sz="4" w:space="0" w:color="auto"/>
            </w:tcBorders>
            <w:shd w:val="clear" w:color="auto" w:fill="auto"/>
            <w:noWrap/>
            <w:vAlign w:val="center"/>
            <w:hideMark/>
          </w:tcPr>
          <w:p w:rsidR="00D90A0D" w:rsidRPr="00D41675" w:rsidRDefault="00D90A0D" w:rsidP="00762FD5">
            <w:pPr>
              <w:jc w:val="center"/>
              <w:rPr>
                <w:rFonts w:ascii="Calibri" w:eastAsia="Times New Roman" w:hAnsi="Calibri" w:cstheme="minorHAnsi"/>
                <w:color w:val="000000"/>
                <w:lang w:val="en-SG" w:eastAsia="en-SG"/>
              </w:rPr>
            </w:pPr>
            <w:r w:rsidRPr="00D41675">
              <w:rPr>
                <w:rFonts w:ascii="Calibri" w:eastAsia="Times New Roman" w:hAnsi="Calibri" w:cstheme="minorHAnsi"/>
                <w:color w:val="000000"/>
                <w:lang w:val="en-SG" w:eastAsia="en-SG"/>
              </w:rPr>
              <w:t>6.7</w:t>
            </w:r>
          </w:p>
        </w:tc>
        <w:tc>
          <w:tcPr>
            <w:tcW w:w="1028" w:type="dxa"/>
            <w:tcBorders>
              <w:top w:val="nil"/>
              <w:left w:val="nil"/>
              <w:bottom w:val="single" w:sz="4" w:space="0" w:color="auto"/>
              <w:right w:val="single" w:sz="4" w:space="0" w:color="auto"/>
            </w:tcBorders>
            <w:shd w:val="clear" w:color="auto" w:fill="auto"/>
            <w:noWrap/>
            <w:vAlign w:val="center"/>
            <w:hideMark/>
          </w:tcPr>
          <w:p w:rsidR="00D90A0D" w:rsidRPr="00D41675" w:rsidRDefault="00D90A0D" w:rsidP="00762FD5">
            <w:pPr>
              <w:jc w:val="center"/>
              <w:rPr>
                <w:rFonts w:ascii="Calibri" w:eastAsia="Times New Roman" w:hAnsi="Calibri" w:cstheme="minorHAnsi"/>
                <w:color w:val="000000"/>
                <w:lang w:val="en-SG" w:eastAsia="en-SG"/>
              </w:rPr>
            </w:pPr>
            <w:r w:rsidRPr="00D41675">
              <w:rPr>
                <w:rFonts w:ascii="Calibri" w:eastAsia="Times New Roman" w:hAnsi="Calibri" w:cstheme="minorHAnsi"/>
                <w:color w:val="000000"/>
                <w:lang w:val="en-SG" w:eastAsia="en-SG"/>
              </w:rPr>
              <w:t>6.7</w:t>
            </w:r>
          </w:p>
        </w:tc>
        <w:tc>
          <w:tcPr>
            <w:tcW w:w="1134" w:type="dxa"/>
            <w:tcBorders>
              <w:top w:val="nil"/>
              <w:left w:val="nil"/>
              <w:bottom w:val="single" w:sz="4" w:space="0" w:color="auto"/>
              <w:right w:val="single" w:sz="4" w:space="0" w:color="auto"/>
            </w:tcBorders>
            <w:shd w:val="clear" w:color="auto" w:fill="auto"/>
            <w:noWrap/>
            <w:vAlign w:val="center"/>
            <w:hideMark/>
          </w:tcPr>
          <w:p w:rsidR="00D90A0D" w:rsidRPr="00D41675" w:rsidRDefault="00D90A0D" w:rsidP="00762FD5">
            <w:pPr>
              <w:jc w:val="center"/>
              <w:rPr>
                <w:rFonts w:ascii="Calibri" w:eastAsia="Times New Roman" w:hAnsi="Calibri" w:cstheme="minorHAnsi"/>
                <w:color w:val="000000"/>
                <w:lang w:val="en-SG" w:eastAsia="en-SG"/>
              </w:rPr>
            </w:pPr>
            <w:r w:rsidRPr="00D41675">
              <w:rPr>
                <w:rFonts w:ascii="Calibri" w:eastAsia="Times New Roman" w:hAnsi="Calibri" w:cstheme="minorHAnsi"/>
                <w:color w:val="000000"/>
                <w:lang w:val="en-SG" w:eastAsia="en-SG"/>
              </w:rPr>
              <w:t>80.0</w:t>
            </w:r>
          </w:p>
        </w:tc>
        <w:tc>
          <w:tcPr>
            <w:tcW w:w="1275" w:type="dxa"/>
            <w:gridSpan w:val="2"/>
            <w:tcBorders>
              <w:top w:val="nil"/>
              <w:left w:val="nil"/>
              <w:bottom w:val="single" w:sz="4" w:space="0" w:color="auto"/>
              <w:right w:val="single" w:sz="4" w:space="0" w:color="auto"/>
            </w:tcBorders>
            <w:shd w:val="clear" w:color="auto" w:fill="auto"/>
            <w:noWrap/>
            <w:vAlign w:val="center"/>
            <w:hideMark/>
          </w:tcPr>
          <w:p w:rsidR="00D90A0D" w:rsidRPr="00D41675" w:rsidRDefault="00D90A0D" w:rsidP="00762FD5">
            <w:pPr>
              <w:jc w:val="center"/>
              <w:rPr>
                <w:rFonts w:ascii="Calibri" w:eastAsia="Times New Roman" w:hAnsi="Calibri" w:cstheme="minorHAnsi"/>
                <w:color w:val="000000"/>
                <w:lang w:val="en-SG" w:eastAsia="en-SG"/>
              </w:rPr>
            </w:pPr>
            <w:r w:rsidRPr="00D41675">
              <w:rPr>
                <w:rFonts w:ascii="Calibri" w:eastAsia="Times New Roman" w:hAnsi="Calibri" w:cstheme="minorHAnsi"/>
                <w:color w:val="000000"/>
                <w:lang w:val="en-SG" w:eastAsia="en-SG"/>
              </w:rPr>
              <w:t>5.3</w:t>
            </w:r>
          </w:p>
        </w:tc>
      </w:tr>
      <w:tr w:rsidR="00D90A0D" w:rsidRPr="00D41675" w:rsidTr="00762FD5">
        <w:trPr>
          <w:gridAfter w:val="1"/>
          <w:wAfter w:w="778" w:type="dxa"/>
          <w:trHeight w:val="300"/>
        </w:trPr>
        <w:tc>
          <w:tcPr>
            <w:tcW w:w="3686" w:type="dxa"/>
            <w:tcBorders>
              <w:top w:val="nil"/>
              <w:left w:val="single" w:sz="4" w:space="0" w:color="auto"/>
              <w:bottom w:val="single" w:sz="4" w:space="0" w:color="auto"/>
              <w:right w:val="single" w:sz="4" w:space="0" w:color="auto"/>
            </w:tcBorders>
            <w:shd w:val="clear" w:color="auto" w:fill="auto"/>
            <w:noWrap/>
            <w:vAlign w:val="bottom"/>
            <w:hideMark/>
          </w:tcPr>
          <w:p w:rsidR="00D90A0D" w:rsidRPr="00D41675" w:rsidRDefault="00D90A0D" w:rsidP="00B36E22">
            <w:pPr>
              <w:jc w:val="left"/>
              <w:rPr>
                <w:rFonts w:ascii="Calibri" w:eastAsia="Times New Roman" w:hAnsi="Calibri" w:cstheme="minorHAnsi"/>
                <w:color w:val="000000"/>
                <w:lang w:val="en-SG" w:eastAsia="en-SG"/>
              </w:rPr>
            </w:pPr>
            <w:r w:rsidRPr="00D41675">
              <w:rPr>
                <w:rFonts w:ascii="Calibri" w:eastAsia="Times New Roman" w:hAnsi="Calibri" w:cstheme="minorHAnsi"/>
                <w:color w:val="000000"/>
                <w:lang w:val="en-SG" w:eastAsia="en-SG"/>
              </w:rPr>
              <w:t>7. Only men should make the major decisions</w:t>
            </w:r>
          </w:p>
        </w:tc>
        <w:tc>
          <w:tcPr>
            <w:tcW w:w="993" w:type="dxa"/>
            <w:tcBorders>
              <w:top w:val="nil"/>
              <w:left w:val="nil"/>
              <w:bottom w:val="single" w:sz="4" w:space="0" w:color="auto"/>
              <w:right w:val="single" w:sz="4" w:space="0" w:color="auto"/>
            </w:tcBorders>
            <w:shd w:val="clear" w:color="auto" w:fill="auto"/>
            <w:noWrap/>
            <w:vAlign w:val="center"/>
            <w:hideMark/>
          </w:tcPr>
          <w:p w:rsidR="00D90A0D" w:rsidRPr="00D41675" w:rsidRDefault="00D90A0D" w:rsidP="00762FD5">
            <w:pPr>
              <w:jc w:val="center"/>
              <w:rPr>
                <w:rFonts w:ascii="Calibri" w:eastAsia="Times New Roman" w:hAnsi="Calibri" w:cstheme="minorHAnsi"/>
                <w:color w:val="000000"/>
                <w:lang w:val="en-SG" w:eastAsia="en-SG"/>
              </w:rPr>
            </w:pPr>
            <w:r w:rsidRPr="00D41675">
              <w:rPr>
                <w:rFonts w:ascii="Calibri" w:eastAsia="Times New Roman" w:hAnsi="Calibri" w:cstheme="minorHAnsi"/>
                <w:color w:val="000000"/>
                <w:lang w:val="en-SG" w:eastAsia="en-SG"/>
              </w:rPr>
              <w:t>5.3</w:t>
            </w:r>
          </w:p>
        </w:tc>
        <w:tc>
          <w:tcPr>
            <w:tcW w:w="1240" w:type="dxa"/>
            <w:tcBorders>
              <w:top w:val="nil"/>
              <w:left w:val="nil"/>
              <w:bottom w:val="single" w:sz="4" w:space="0" w:color="auto"/>
              <w:right w:val="single" w:sz="4" w:space="0" w:color="auto"/>
            </w:tcBorders>
            <w:shd w:val="clear" w:color="auto" w:fill="auto"/>
            <w:noWrap/>
            <w:vAlign w:val="center"/>
            <w:hideMark/>
          </w:tcPr>
          <w:p w:rsidR="00D90A0D" w:rsidRPr="00D41675" w:rsidRDefault="00D90A0D" w:rsidP="00762FD5">
            <w:pPr>
              <w:jc w:val="center"/>
              <w:rPr>
                <w:rFonts w:ascii="Calibri" w:eastAsia="Times New Roman" w:hAnsi="Calibri" w:cstheme="minorHAnsi"/>
                <w:color w:val="000000"/>
                <w:lang w:val="en-SG" w:eastAsia="en-SG"/>
              </w:rPr>
            </w:pPr>
            <w:r w:rsidRPr="00D41675">
              <w:rPr>
                <w:rFonts w:ascii="Calibri" w:eastAsia="Times New Roman" w:hAnsi="Calibri" w:cstheme="minorHAnsi"/>
                <w:color w:val="000000"/>
                <w:lang w:val="en-SG" w:eastAsia="en-SG"/>
              </w:rPr>
              <w:t>61.3</w:t>
            </w:r>
          </w:p>
        </w:tc>
        <w:tc>
          <w:tcPr>
            <w:tcW w:w="1028" w:type="dxa"/>
            <w:tcBorders>
              <w:top w:val="nil"/>
              <w:left w:val="nil"/>
              <w:bottom w:val="single" w:sz="4" w:space="0" w:color="auto"/>
              <w:right w:val="single" w:sz="4" w:space="0" w:color="auto"/>
            </w:tcBorders>
            <w:shd w:val="clear" w:color="auto" w:fill="auto"/>
            <w:noWrap/>
            <w:vAlign w:val="center"/>
            <w:hideMark/>
          </w:tcPr>
          <w:p w:rsidR="00D90A0D" w:rsidRPr="00D41675" w:rsidRDefault="00762FD5" w:rsidP="00762FD5">
            <w:pPr>
              <w:jc w:val="center"/>
              <w:rPr>
                <w:rFonts w:ascii="Calibri" w:eastAsia="Times New Roman" w:hAnsi="Calibri" w:cstheme="minorHAnsi"/>
                <w:color w:val="000000"/>
                <w:lang w:val="en-SG" w:eastAsia="en-SG"/>
              </w:rPr>
            </w:pPr>
            <w:r w:rsidRPr="00D41675">
              <w:rPr>
                <w:rFonts w:ascii="Calibri" w:eastAsia="Times New Roman" w:hAnsi="Calibri" w:cstheme="minorHAnsi"/>
                <w:color w:val="000000"/>
                <w:lang w:val="en-SG" w:eastAsia="en-SG"/>
              </w:rPr>
              <w:t>0</w:t>
            </w:r>
          </w:p>
        </w:tc>
        <w:tc>
          <w:tcPr>
            <w:tcW w:w="1134" w:type="dxa"/>
            <w:tcBorders>
              <w:top w:val="nil"/>
              <w:left w:val="nil"/>
              <w:bottom w:val="single" w:sz="4" w:space="0" w:color="auto"/>
              <w:right w:val="single" w:sz="4" w:space="0" w:color="auto"/>
            </w:tcBorders>
            <w:shd w:val="clear" w:color="auto" w:fill="auto"/>
            <w:noWrap/>
            <w:vAlign w:val="center"/>
            <w:hideMark/>
          </w:tcPr>
          <w:p w:rsidR="00D90A0D" w:rsidRPr="00D41675" w:rsidRDefault="00D90A0D" w:rsidP="00762FD5">
            <w:pPr>
              <w:jc w:val="center"/>
              <w:rPr>
                <w:rFonts w:ascii="Calibri" w:eastAsia="Times New Roman" w:hAnsi="Calibri" w:cstheme="minorHAnsi"/>
                <w:color w:val="000000"/>
                <w:lang w:val="en-SG" w:eastAsia="en-SG"/>
              </w:rPr>
            </w:pPr>
            <w:r w:rsidRPr="00D41675">
              <w:rPr>
                <w:rFonts w:ascii="Calibri" w:eastAsia="Times New Roman" w:hAnsi="Calibri" w:cstheme="minorHAnsi"/>
                <w:color w:val="000000"/>
                <w:lang w:val="en-SG" w:eastAsia="en-SG"/>
              </w:rPr>
              <w:t>32.0</w:t>
            </w:r>
          </w:p>
        </w:tc>
        <w:tc>
          <w:tcPr>
            <w:tcW w:w="1275" w:type="dxa"/>
            <w:gridSpan w:val="2"/>
            <w:tcBorders>
              <w:top w:val="nil"/>
              <w:left w:val="nil"/>
              <w:bottom w:val="single" w:sz="4" w:space="0" w:color="auto"/>
              <w:right w:val="single" w:sz="4" w:space="0" w:color="auto"/>
            </w:tcBorders>
            <w:shd w:val="clear" w:color="auto" w:fill="auto"/>
            <w:noWrap/>
            <w:vAlign w:val="center"/>
            <w:hideMark/>
          </w:tcPr>
          <w:p w:rsidR="00D90A0D" w:rsidRPr="00D41675" w:rsidRDefault="00D90A0D" w:rsidP="00762FD5">
            <w:pPr>
              <w:jc w:val="center"/>
              <w:rPr>
                <w:rFonts w:ascii="Calibri" w:eastAsia="Times New Roman" w:hAnsi="Calibri" w:cstheme="minorHAnsi"/>
                <w:color w:val="000000"/>
                <w:lang w:val="en-SG" w:eastAsia="en-SG"/>
              </w:rPr>
            </w:pPr>
            <w:r w:rsidRPr="00D41675">
              <w:rPr>
                <w:rFonts w:ascii="Calibri" w:eastAsia="Times New Roman" w:hAnsi="Calibri" w:cstheme="minorHAnsi"/>
                <w:color w:val="000000"/>
                <w:lang w:val="en-SG" w:eastAsia="en-SG"/>
              </w:rPr>
              <w:t>1.3</w:t>
            </w:r>
          </w:p>
        </w:tc>
      </w:tr>
      <w:tr w:rsidR="00D90A0D" w:rsidRPr="00D41675" w:rsidTr="00B36E22">
        <w:trPr>
          <w:trHeight w:val="300"/>
        </w:trPr>
        <w:tc>
          <w:tcPr>
            <w:tcW w:w="3686" w:type="dxa"/>
            <w:tcBorders>
              <w:top w:val="nil"/>
              <w:left w:val="nil"/>
              <w:bottom w:val="nil"/>
              <w:right w:val="nil"/>
            </w:tcBorders>
            <w:shd w:val="clear" w:color="auto" w:fill="auto"/>
            <w:noWrap/>
            <w:vAlign w:val="bottom"/>
            <w:hideMark/>
          </w:tcPr>
          <w:p w:rsidR="00D90A0D" w:rsidRPr="00D41675" w:rsidRDefault="00D90A0D" w:rsidP="00B36E22">
            <w:pPr>
              <w:rPr>
                <w:rFonts w:ascii="Calibri" w:eastAsia="Times New Roman" w:hAnsi="Calibri" w:cstheme="minorHAnsi"/>
                <w:color w:val="000000"/>
                <w:lang w:val="en-SG" w:eastAsia="en-SG"/>
              </w:rPr>
            </w:pPr>
          </w:p>
        </w:tc>
        <w:tc>
          <w:tcPr>
            <w:tcW w:w="993" w:type="dxa"/>
            <w:tcBorders>
              <w:top w:val="nil"/>
              <w:left w:val="nil"/>
              <w:bottom w:val="nil"/>
              <w:right w:val="nil"/>
            </w:tcBorders>
            <w:shd w:val="clear" w:color="auto" w:fill="auto"/>
            <w:noWrap/>
            <w:vAlign w:val="bottom"/>
            <w:hideMark/>
          </w:tcPr>
          <w:p w:rsidR="00D90A0D" w:rsidRPr="00D41675" w:rsidRDefault="00D90A0D" w:rsidP="00B36E22">
            <w:pPr>
              <w:rPr>
                <w:rFonts w:ascii="Calibri" w:eastAsia="Times New Roman" w:hAnsi="Calibri" w:cstheme="minorHAnsi"/>
                <w:color w:val="000000"/>
                <w:lang w:val="en-SG" w:eastAsia="en-SG"/>
              </w:rPr>
            </w:pPr>
          </w:p>
        </w:tc>
        <w:tc>
          <w:tcPr>
            <w:tcW w:w="1240" w:type="dxa"/>
            <w:tcBorders>
              <w:top w:val="nil"/>
              <w:left w:val="nil"/>
              <w:bottom w:val="nil"/>
              <w:right w:val="nil"/>
            </w:tcBorders>
            <w:shd w:val="clear" w:color="auto" w:fill="auto"/>
            <w:noWrap/>
            <w:vAlign w:val="bottom"/>
            <w:hideMark/>
          </w:tcPr>
          <w:p w:rsidR="00D90A0D" w:rsidRPr="00D41675" w:rsidRDefault="00D90A0D" w:rsidP="00B36E22">
            <w:pPr>
              <w:rPr>
                <w:rFonts w:ascii="Calibri" w:eastAsia="Times New Roman" w:hAnsi="Calibri" w:cstheme="minorHAnsi"/>
                <w:color w:val="000000"/>
                <w:lang w:val="en-SG" w:eastAsia="en-SG"/>
              </w:rPr>
            </w:pPr>
          </w:p>
        </w:tc>
        <w:tc>
          <w:tcPr>
            <w:tcW w:w="1028" w:type="dxa"/>
            <w:tcBorders>
              <w:top w:val="nil"/>
              <w:left w:val="nil"/>
              <w:bottom w:val="nil"/>
              <w:right w:val="nil"/>
            </w:tcBorders>
            <w:shd w:val="clear" w:color="auto" w:fill="auto"/>
            <w:noWrap/>
            <w:vAlign w:val="bottom"/>
            <w:hideMark/>
          </w:tcPr>
          <w:p w:rsidR="00D90A0D" w:rsidRPr="00D41675" w:rsidRDefault="00D90A0D" w:rsidP="00B36E22">
            <w:pPr>
              <w:rPr>
                <w:rFonts w:ascii="Calibri" w:eastAsia="Times New Roman" w:hAnsi="Calibri" w:cstheme="minorHAnsi"/>
                <w:color w:val="000000"/>
                <w:lang w:val="en-SG" w:eastAsia="en-SG"/>
              </w:rPr>
            </w:pPr>
          </w:p>
        </w:tc>
        <w:tc>
          <w:tcPr>
            <w:tcW w:w="1646" w:type="dxa"/>
            <w:gridSpan w:val="2"/>
            <w:tcBorders>
              <w:top w:val="nil"/>
              <w:left w:val="nil"/>
              <w:bottom w:val="nil"/>
              <w:right w:val="nil"/>
            </w:tcBorders>
            <w:shd w:val="clear" w:color="auto" w:fill="auto"/>
            <w:noWrap/>
            <w:vAlign w:val="bottom"/>
            <w:hideMark/>
          </w:tcPr>
          <w:p w:rsidR="00D90A0D" w:rsidRPr="00D41675" w:rsidRDefault="00D90A0D" w:rsidP="00B36E22">
            <w:pPr>
              <w:rPr>
                <w:rFonts w:ascii="Calibri" w:eastAsia="Times New Roman" w:hAnsi="Calibri" w:cstheme="minorHAnsi"/>
                <w:color w:val="000000"/>
                <w:lang w:val="en-SG" w:eastAsia="en-SG"/>
              </w:rPr>
            </w:pPr>
          </w:p>
        </w:tc>
        <w:tc>
          <w:tcPr>
            <w:tcW w:w="1541" w:type="dxa"/>
            <w:gridSpan w:val="2"/>
            <w:tcBorders>
              <w:top w:val="nil"/>
              <w:left w:val="nil"/>
              <w:bottom w:val="nil"/>
              <w:right w:val="nil"/>
            </w:tcBorders>
            <w:shd w:val="clear" w:color="auto" w:fill="auto"/>
            <w:noWrap/>
            <w:vAlign w:val="bottom"/>
            <w:hideMark/>
          </w:tcPr>
          <w:p w:rsidR="00D90A0D" w:rsidRPr="00D41675" w:rsidRDefault="00D90A0D" w:rsidP="00B36E22">
            <w:pPr>
              <w:rPr>
                <w:rFonts w:ascii="Calibri" w:eastAsia="Times New Roman" w:hAnsi="Calibri" w:cstheme="minorHAnsi"/>
                <w:color w:val="000000"/>
                <w:lang w:val="en-SG" w:eastAsia="en-SG"/>
              </w:rPr>
            </w:pPr>
          </w:p>
        </w:tc>
      </w:tr>
      <w:tr w:rsidR="00D90A0D" w:rsidRPr="00D41675" w:rsidTr="00B36E22">
        <w:trPr>
          <w:trHeight w:val="300"/>
        </w:trPr>
        <w:tc>
          <w:tcPr>
            <w:tcW w:w="10134" w:type="dxa"/>
            <w:gridSpan w:val="8"/>
            <w:tcBorders>
              <w:top w:val="nil"/>
              <w:left w:val="nil"/>
              <w:bottom w:val="nil"/>
              <w:right w:val="nil"/>
            </w:tcBorders>
            <w:shd w:val="clear" w:color="auto" w:fill="auto"/>
            <w:noWrap/>
            <w:vAlign w:val="bottom"/>
            <w:hideMark/>
          </w:tcPr>
          <w:p w:rsidR="00D90A0D" w:rsidRPr="00D41675" w:rsidRDefault="00D90A0D" w:rsidP="00B36E22">
            <w:pPr>
              <w:rPr>
                <w:rFonts w:ascii="Calibri" w:eastAsia="Times New Roman" w:hAnsi="Calibri" w:cstheme="minorHAnsi"/>
                <w:b/>
                <w:color w:val="000000"/>
                <w:sz w:val="24"/>
                <w:szCs w:val="24"/>
                <w:lang w:val="en-SG" w:eastAsia="en-SG"/>
              </w:rPr>
            </w:pPr>
            <w:r w:rsidRPr="00D41675">
              <w:rPr>
                <w:rFonts w:ascii="Calibri" w:eastAsia="Times New Roman" w:hAnsi="Calibri" w:cstheme="minorHAnsi"/>
                <w:b/>
                <w:color w:val="000000"/>
                <w:sz w:val="24"/>
                <w:szCs w:val="24"/>
                <w:lang w:val="en-SG" w:eastAsia="en-SG"/>
              </w:rPr>
              <w:t>Table A 3 Attitudes towards women’s economic security. Myanmar, Women</w:t>
            </w:r>
          </w:p>
        </w:tc>
      </w:tr>
      <w:tr w:rsidR="00D90A0D" w:rsidRPr="00D41675" w:rsidTr="00B36E22">
        <w:trPr>
          <w:trHeight w:val="765"/>
        </w:trPr>
        <w:tc>
          <w:tcPr>
            <w:tcW w:w="3686" w:type="dxa"/>
            <w:tcBorders>
              <w:top w:val="single" w:sz="4" w:space="0" w:color="auto"/>
              <w:left w:val="single" w:sz="4" w:space="0" w:color="auto"/>
              <w:bottom w:val="single" w:sz="4" w:space="0" w:color="auto"/>
              <w:right w:val="single" w:sz="4" w:space="0" w:color="auto"/>
            </w:tcBorders>
            <w:shd w:val="clear" w:color="000000" w:fill="C5D9F1"/>
            <w:noWrap/>
            <w:vAlign w:val="center"/>
            <w:hideMark/>
          </w:tcPr>
          <w:p w:rsidR="00D90A0D" w:rsidRPr="00D41675" w:rsidRDefault="00D90A0D" w:rsidP="00B36E22">
            <w:pPr>
              <w:rPr>
                <w:rFonts w:ascii="Calibri" w:eastAsia="Times New Roman" w:hAnsi="Calibri" w:cstheme="minorHAnsi"/>
                <w:b/>
                <w:bCs/>
                <w:color w:val="000000"/>
                <w:lang w:val="en-SG" w:eastAsia="en-SG"/>
              </w:rPr>
            </w:pPr>
            <w:r w:rsidRPr="00D41675">
              <w:rPr>
                <w:rFonts w:ascii="Calibri" w:eastAsia="Times New Roman" w:hAnsi="Calibri" w:cstheme="minorHAnsi"/>
                <w:b/>
                <w:bCs/>
                <w:color w:val="000000"/>
                <w:lang w:val="en-SG" w:eastAsia="en-SG"/>
              </w:rPr>
              <w:t>Statements(Women)</w:t>
            </w:r>
          </w:p>
        </w:tc>
        <w:tc>
          <w:tcPr>
            <w:tcW w:w="993" w:type="dxa"/>
            <w:tcBorders>
              <w:top w:val="single" w:sz="4" w:space="0" w:color="auto"/>
              <w:left w:val="nil"/>
              <w:bottom w:val="single" w:sz="4" w:space="0" w:color="auto"/>
              <w:right w:val="single" w:sz="4" w:space="0" w:color="auto"/>
            </w:tcBorders>
            <w:shd w:val="clear" w:color="000000" w:fill="DBE5F1"/>
            <w:hideMark/>
          </w:tcPr>
          <w:p w:rsidR="00D90A0D" w:rsidRPr="00D41675" w:rsidRDefault="00D90A0D" w:rsidP="00B36E22">
            <w:pPr>
              <w:jc w:val="center"/>
              <w:rPr>
                <w:rFonts w:ascii="Calibri" w:eastAsia="Times New Roman" w:hAnsi="Calibri" w:cstheme="minorHAnsi"/>
                <w:b/>
                <w:bCs/>
                <w:color w:val="000000"/>
                <w:lang w:val="en-SG" w:eastAsia="en-SG"/>
              </w:rPr>
            </w:pPr>
            <w:r w:rsidRPr="00D41675">
              <w:rPr>
                <w:rFonts w:ascii="Calibri" w:eastAsia="Times New Roman" w:hAnsi="Calibri" w:cstheme="minorHAnsi"/>
                <w:b/>
                <w:bCs/>
                <w:color w:val="000000"/>
                <w:lang w:val="en-SG" w:eastAsia="en-SG"/>
              </w:rPr>
              <w:t>1. Strongly disagree</w:t>
            </w:r>
          </w:p>
        </w:tc>
        <w:tc>
          <w:tcPr>
            <w:tcW w:w="1240" w:type="dxa"/>
            <w:tcBorders>
              <w:top w:val="single" w:sz="4" w:space="0" w:color="auto"/>
              <w:left w:val="nil"/>
              <w:bottom w:val="single" w:sz="4" w:space="0" w:color="auto"/>
              <w:right w:val="single" w:sz="4" w:space="0" w:color="auto"/>
            </w:tcBorders>
            <w:shd w:val="clear" w:color="000000" w:fill="DBE5F1"/>
            <w:hideMark/>
          </w:tcPr>
          <w:p w:rsidR="00D90A0D" w:rsidRPr="00D41675" w:rsidRDefault="00D90A0D" w:rsidP="00B36E22">
            <w:pPr>
              <w:jc w:val="center"/>
              <w:rPr>
                <w:rFonts w:ascii="Calibri" w:eastAsia="Times New Roman" w:hAnsi="Calibri" w:cstheme="minorHAnsi"/>
                <w:b/>
                <w:bCs/>
                <w:color w:val="000000"/>
                <w:lang w:val="en-SG" w:eastAsia="en-SG"/>
              </w:rPr>
            </w:pPr>
            <w:r w:rsidRPr="00D41675">
              <w:rPr>
                <w:rFonts w:ascii="Calibri" w:eastAsia="Times New Roman" w:hAnsi="Calibri" w:cstheme="minorHAnsi"/>
                <w:b/>
                <w:bCs/>
                <w:color w:val="000000"/>
                <w:lang w:val="en-SG" w:eastAsia="en-SG"/>
              </w:rPr>
              <w:t>2.</w:t>
            </w:r>
          </w:p>
          <w:p w:rsidR="00D90A0D" w:rsidRPr="00D41675" w:rsidRDefault="00D90A0D" w:rsidP="00B36E22">
            <w:pPr>
              <w:jc w:val="center"/>
              <w:rPr>
                <w:rFonts w:ascii="Calibri" w:eastAsia="Times New Roman" w:hAnsi="Calibri" w:cstheme="minorHAnsi"/>
                <w:b/>
                <w:bCs/>
                <w:color w:val="000000"/>
                <w:lang w:val="en-SG" w:eastAsia="en-SG"/>
              </w:rPr>
            </w:pPr>
            <w:r w:rsidRPr="00D41675">
              <w:rPr>
                <w:rFonts w:ascii="Calibri" w:eastAsia="Times New Roman" w:hAnsi="Calibri" w:cstheme="minorHAnsi"/>
                <w:b/>
                <w:bCs/>
                <w:color w:val="000000"/>
                <w:lang w:val="en-SG" w:eastAsia="en-SG"/>
              </w:rPr>
              <w:t xml:space="preserve"> Disagree</w:t>
            </w:r>
          </w:p>
        </w:tc>
        <w:tc>
          <w:tcPr>
            <w:tcW w:w="1028" w:type="dxa"/>
            <w:tcBorders>
              <w:top w:val="single" w:sz="4" w:space="0" w:color="auto"/>
              <w:left w:val="nil"/>
              <w:bottom w:val="single" w:sz="4" w:space="0" w:color="auto"/>
              <w:right w:val="single" w:sz="4" w:space="0" w:color="auto"/>
            </w:tcBorders>
            <w:shd w:val="clear" w:color="000000" w:fill="DBE5F1"/>
            <w:hideMark/>
          </w:tcPr>
          <w:p w:rsidR="00D90A0D" w:rsidRPr="00D41675" w:rsidRDefault="00D90A0D" w:rsidP="00B36E22">
            <w:pPr>
              <w:jc w:val="center"/>
              <w:rPr>
                <w:rFonts w:ascii="Calibri" w:eastAsia="Times New Roman" w:hAnsi="Calibri" w:cstheme="minorHAnsi"/>
                <w:b/>
                <w:bCs/>
                <w:color w:val="000000"/>
                <w:lang w:val="en-SG" w:eastAsia="en-SG"/>
              </w:rPr>
            </w:pPr>
            <w:r w:rsidRPr="00D41675">
              <w:rPr>
                <w:rFonts w:ascii="Calibri" w:eastAsia="Times New Roman" w:hAnsi="Calibri" w:cstheme="minorHAnsi"/>
                <w:b/>
                <w:bCs/>
                <w:color w:val="000000"/>
                <w:lang w:val="en-SG" w:eastAsia="en-SG"/>
              </w:rPr>
              <w:t>3. Neither agree or disagree</w:t>
            </w:r>
          </w:p>
        </w:tc>
        <w:tc>
          <w:tcPr>
            <w:tcW w:w="1646" w:type="dxa"/>
            <w:gridSpan w:val="2"/>
            <w:tcBorders>
              <w:top w:val="single" w:sz="4" w:space="0" w:color="auto"/>
              <w:left w:val="nil"/>
              <w:bottom w:val="single" w:sz="4" w:space="0" w:color="auto"/>
              <w:right w:val="single" w:sz="4" w:space="0" w:color="auto"/>
            </w:tcBorders>
            <w:shd w:val="clear" w:color="000000" w:fill="DBE5F1"/>
            <w:hideMark/>
          </w:tcPr>
          <w:p w:rsidR="00D90A0D" w:rsidRPr="00D41675" w:rsidRDefault="00D90A0D" w:rsidP="00B36E22">
            <w:pPr>
              <w:jc w:val="center"/>
              <w:rPr>
                <w:rFonts w:ascii="Calibri" w:eastAsia="Times New Roman" w:hAnsi="Calibri" w:cstheme="minorHAnsi"/>
                <w:b/>
                <w:bCs/>
                <w:color w:val="000000"/>
                <w:lang w:val="en-SG" w:eastAsia="en-SG"/>
              </w:rPr>
            </w:pPr>
            <w:r w:rsidRPr="00D41675">
              <w:rPr>
                <w:rFonts w:ascii="Calibri" w:eastAsia="Times New Roman" w:hAnsi="Calibri" w:cstheme="minorHAnsi"/>
                <w:b/>
                <w:bCs/>
                <w:color w:val="000000"/>
                <w:lang w:val="en-SG" w:eastAsia="en-SG"/>
              </w:rPr>
              <w:t>4.</w:t>
            </w:r>
          </w:p>
          <w:p w:rsidR="00D90A0D" w:rsidRPr="00D41675" w:rsidRDefault="00D90A0D" w:rsidP="00B36E22">
            <w:pPr>
              <w:jc w:val="center"/>
              <w:rPr>
                <w:rFonts w:ascii="Calibri" w:eastAsia="Times New Roman" w:hAnsi="Calibri" w:cstheme="minorHAnsi"/>
                <w:b/>
                <w:bCs/>
                <w:color w:val="000000"/>
                <w:lang w:val="en-SG" w:eastAsia="en-SG"/>
              </w:rPr>
            </w:pPr>
            <w:r w:rsidRPr="00D41675">
              <w:rPr>
                <w:rFonts w:ascii="Calibri" w:eastAsia="Times New Roman" w:hAnsi="Calibri" w:cstheme="minorHAnsi"/>
                <w:b/>
                <w:bCs/>
                <w:color w:val="000000"/>
                <w:lang w:val="en-SG" w:eastAsia="en-SG"/>
              </w:rPr>
              <w:t>Agree</w:t>
            </w:r>
          </w:p>
        </w:tc>
        <w:tc>
          <w:tcPr>
            <w:tcW w:w="1541" w:type="dxa"/>
            <w:gridSpan w:val="2"/>
            <w:tcBorders>
              <w:top w:val="single" w:sz="4" w:space="0" w:color="auto"/>
              <w:left w:val="nil"/>
              <w:bottom w:val="single" w:sz="4" w:space="0" w:color="auto"/>
              <w:right w:val="single" w:sz="4" w:space="0" w:color="auto"/>
            </w:tcBorders>
            <w:shd w:val="clear" w:color="000000" w:fill="DBE5F1"/>
            <w:hideMark/>
          </w:tcPr>
          <w:p w:rsidR="00D90A0D" w:rsidRPr="00D41675" w:rsidRDefault="00D90A0D" w:rsidP="00B36E22">
            <w:pPr>
              <w:jc w:val="center"/>
              <w:rPr>
                <w:rFonts w:ascii="Calibri" w:eastAsia="Times New Roman" w:hAnsi="Calibri" w:cstheme="minorHAnsi"/>
                <w:b/>
                <w:bCs/>
                <w:color w:val="000000"/>
                <w:lang w:val="en-SG" w:eastAsia="en-SG"/>
              </w:rPr>
            </w:pPr>
            <w:r w:rsidRPr="00D41675">
              <w:rPr>
                <w:rFonts w:ascii="Calibri" w:eastAsia="Times New Roman" w:hAnsi="Calibri" w:cstheme="minorHAnsi"/>
                <w:b/>
                <w:bCs/>
                <w:color w:val="000000"/>
                <w:lang w:val="en-SG" w:eastAsia="en-SG"/>
              </w:rPr>
              <w:t>5. Strongly agree</w:t>
            </w:r>
          </w:p>
        </w:tc>
      </w:tr>
      <w:tr w:rsidR="00D90A0D" w:rsidRPr="00D41675" w:rsidTr="00762FD5">
        <w:trPr>
          <w:trHeight w:val="300"/>
        </w:trPr>
        <w:tc>
          <w:tcPr>
            <w:tcW w:w="3686" w:type="dxa"/>
            <w:tcBorders>
              <w:top w:val="nil"/>
              <w:left w:val="single" w:sz="4" w:space="0" w:color="auto"/>
              <w:bottom w:val="single" w:sz="4" w:space="0" w:color="auto"/>
              <w:right w:val="single" w:sz="4" w:space="0" w:color="auto"/>
            </w:tcBorders>
            <w:shd w:val="clear" w:color="auto" w:fill="auto"/>
            <w:noWrap/>
            <w:vAlign w:val="bottom"/>
            <w:hideMark/>
          </w:tcPr>
          <w:p w:rsidR="00D90A0D" w:rsidRPr="00D41675" w:rsidRDefault="00D90A0D" w:rsidP="00B36E22">
            <w:pPr>
              <w:rPr>
                <w:rFonts w:ascii="Calibri" w:eastAsia="Times New Roman" w:hAnsi="Calibri" w:cstheme="minorHAnsi"/>
                <w:color w:val="000000" w:themeColor="text1"/>
                <w:lang w:val="en-SG" w:eastAsia="en-SG"/>
              </w:rPr>
            </w:pPr>
            <w:r w:rsidRPr="00D41675">
              <w:rPr>
                <w:rFonts w:ascii="Calibri" w:eastAsia="Times New Roman" w:hAnsi="Calibri" w:cstheme="minorHAnsi"/>
                <w:color w:val="000000" w:themeColor="text1"/>
                <w:lang w:val="en-SG" w:eastAsia="en-SG"/>
              </w:rPr>
              <w:t>1. Woman role is to take care of the house and prepare meals</w:t>
            </w:r>
          </w:p>
        </w:tc>
        <w:tc>
          <w:tcPr>
            <w:tcW w:w="993" w:type="dxa"/>
            <w:tcBorders>
              <w:top w:val="nil"/>
              <w:left w:val="nil"/>
              <w:bottom w:val="single" w:sz="4" w:space="0" w:color="auto"/>
              <w:right w:val="single" w:sz="4" w:space="0" w:color="auto"/>
            </w:tcBorders>
            <w:shd w:val="clear" w:color="auto" w:fill="auto"/>
            <w:noWrap/>
            <w:vAlign w:val="center"/>
            <w:hideMark/>
          </w:tcPr>
          <w:p w:rsidR="00D90A0D" w:rsidRPr="00D41675" w:rsidRDefault="00D90A0D" w:rsidP="00762FD5">
            <w:pPr>
              <w:jc w:val="center"/>
              <w:rPr>
                <w:rFonts w:ascii="Calibri" w:eastAsia="Times New Roman" w:hAnsi="Calibri" w:cstheme="minorHAnsi"/>
                <w:color w:val="000000" w:themeColor="text1"/>
                <w:lang w:val="en-SG" w:eastAsia="en-SG"/>
              </w:rPr>
            </w:pPr>
            <w:r w:rsidRPr="00D41675">
              <w:rPr>
                <w:rFonts w:ascii="Calibri" w:eastAsia="Times New Roman" w:hAnsi="Calibri" w:cstheme="minorHAnsi"/>
                <w:color w:val="000000" w:themeColor="text1"/>
                <w:lang w:val="en-SG" w:eastAsia="en-SG"/>
              </w:rPr>
              <w:t>10.4</w:t>
            </w:r>
          </w:p>
        </w:tc>
        <w:tc>
          <w:tcPr>
            <w:tcW w:w="1240" w:type="dxa"/>
            <w:tcBorders>
              <w:top w:val="nil"/>
              <w:left w:val="nil"/>
              <w:bottom w:val="single" w:sz="4" w:space="0" w:color="auto"/>
              <w:right w:val="single" w:sz="4" w:space="0" w:color="auto"/>
            </w:tcBorders>
            <w:shd w:val="clear" w:color="auto" w:fill="auto"/>
            <w:noWrap/>
            <w:vAlign w:val="center"/>
            <w:hideMark/>
          </w:tcPr>
          <w:p w:rsidR="00D90A0D" w:rsidRPr="00D41675" w:rsidRDefault="00D90A0D" w:rsidP="00762FD5">
            <w:pPr>
              <w:jc w:val="center"/>
              <w:rPr>
                <w:rFonts w:ascii="Calibri" w:eastAsia="Times New Roman" w:hAnsi="Calibri" w:cstheme="minorHAnsi"/>
                <w:color w:val="000000" w:themeColor="text1"/>
                <w:lang w:val="en-SG" w:eastAsia="en-SG"/>
              </w:rPr>
            </w:pPr>
            <w:r w:rsidRPr="00D41675">
              <w:rPr>
                <w:rFonts w:ascii="Calibri" w:eastAsia="Times New Roman" w:hAnsi="Calibri" w:cstheme="minorHAnsi"/>
                <w:color w:val="000000" w:themeColor="text1"/>
                <w:lang w:val="en-SG" w:eastAsia="en-SG"/>
              </w:rPr>
              <w:t>47.3</w:t>
            </w:r>
          </w:p>
        </w:tc>
        <w:tc>
          <w:tcPr>
            <w:tcW w:w="1028" w:type="dxa"/>
            <w:tcBorders>
              <w:top w:val="nil"/>
              <w:left w:val="nil"/>
              <w:bottom w:val="single" w:sz="4" w:space="0" w:color="auto"/>
              <w:right w:val="single" w:sz="4" w:space="0" w:color="auto"/>
            </w:tcBorders>
            <w:shd w:val="clear" w:color="auto" w:fill="auto"/>
            <w:noWrap/>
            <w:vAlign w:val="center"/>
            <w:hideMark/>
          </w:tcPr>
          <w:p w:rsidR="00D90A0D" w:rsidRPr="00D41675" w:rsidRDefault="00D90A0D" w:rsidP="00762FD5">
            <w:pPr>
              <w:jc w:val="center"/>
              <w:rPr>
                <w:rFonts w:ascii="Calibri" w:eastAsia="Times New Roman" w:hAnsi="Calibri" w:cstheme="minorHAnsi"/>
                <w:color w:val="000000" w:themeColor="text1"/>
                <w:lang w:val="en-SG" w:eastAsia="en-SG"/>
              </w:rPr>
            </w:pPr>
            <w:r w:rsidRPr="00D41675">
              <w:rPr>
                <w:rFonts w:ascii="Calibri" w:eastAsia="Times New Roman" w:hAnsi="Calibri" w:cstheme="minorHAnsi"/>
                <w:color w:val="000000" w:themeColor="text1"/>
                <w:lang w:val="en-SG" w:eastAsia="en-SG"/>
              </w:rPr>
              <w:t>1.1</w:t>
            </w:r>
          </w:p>
        </w:tc>
        <w:tc>
          <w:tcPr>
            <w:tcW w:w="1646" w:type="dxa"/>
            <w:gridSpan w:val="2"/>
            <w:tcBorders>
              <w:top w:val="nil"/>
              <w:left w:val="nil"/>
              <w:bottom w:val="single" w:sz="4" w:space="0" w:color="auto"/>
              <w:right w:val="single" w:sz="4" w:space="0" w:color="auto"/>
            </w:tcBorders>
            <w:shd w:val="clear" w:color="auto" w:fill="auto"/>
            <w:noWrap/>
            <w:vAlign w:val="center"/>
            <w:hideMark/>
          </w:tcPr>
          <w:p w:rsidR="00D90A0D" w:rsidRPr="00D41675" w:rsidRDefault="00D90A0D" w:rsidP="00762FD5">
            <w:pPr>
              <w:jc w:val="center"/>
              <w:rPr>
                <w:rFonts w:ascii="Calibri" w:eastAsia="Times New Roman" w:hAnsi="Calibri" w:cstheme="minorHAnsi"/>
                <w:color w:val="000000" w:themeColor="text1"/>
                <w:lang w:val="en-SG" w:eastAsia="en-SG"/>
              </w:rPr>
            </w:pPr>
            <w:r w:rsidRPr="00D41675">
              <w:rPr>
                <w:rFonts w:ascii="Calibri" w:eastAsia="Times New Roman" w:hAnsi="Calibri" w:cstheme="minorHAnsi"/>
                <w:color w:val="000000" w:themeColor="text1"/>
                <w:lang w:val="en-SG" w:eastAsia="en-SG"/>
              </w:rPr>
              <w:t>41.2</w:t>
            </w:r>
          </w:p>
        </w:tc>
        <w:tc>
          <w:tcPr>
            <w:tcW w:w="1541" w:type="dxa"/>
            <w:gridSpan w:val="2"/>
            <w:tcBorders>
              <w:top w:val="nil"/>
              <w:left w:val="nil"/>
              <w:bottom w:val="single" w:sz="4" w:space="0" w:color="auto"/>
              <w:right w:val="single" w:sz="4" w:space="0" w:color="auto"/>
            </w:tcBorders>
            <w:shd w:val="clear" w:color="auto" w:fill="auto"/>
            <w:noWrap/>
            <w:vAlign w:val="center"/>
            <w:hideMark/>
          </w:tcPr>
          <w:p w:rsidR="00D90A0D" w:rsidRPr="00D41675" w:rsidRDefault="00762FD5" w:rsidP="00762FD5">
            <w:pPr>
              <w:jc w:val="center"/>
              <w:rPr>
                <w:rFonts w:ascii="Calibri" w:eastAsia="Times New Roman" w:hAnsi="Calibri" w:cstheme="minorHAnsi"/>
                <w:color w:val="000000" w:themeColor="text1"/>
                <w:lang w:val="en-SG" w:eastAsia="en-SG"/>
              </w:rPr>
            </w:pPr>
            <w:r w:rsidRPr="00D41675">
              <w:rPr>
                <w:rFonts w:ascii="Calibri" w:eastAsia="Times New Roman" w:hAnsi="Calibri" w:cstheme="minorHAnsi"/>
                <w:color w:val="000000" w:themeColor="text1"/>
                <w:lang w:val="en-SG" w:eastAsia="en-SG"/>
              </w:rPr>
              <w:t>0</w:t>
            </w:r>
          </w:p>
        </w:tc>
      </w:tr>
      <w:tr w:rsidR="00D90A0D" w:rsidRPr="00D41675" w:rsidTr="00762FD5">
        <w:trPr>
          <w:trHeight w:val="300"/>
        </w:trPr>
        <w:tc>
          <w:tcPr>
            <w:tcW w:w="3686" w:type="dxa"/>
            <w:tcBorders>
              <w:top w:val="nil"/>
              <w:left w:val="single" w:sz="4" w:space="0" w:color="auto"/>
              <w:bottom w:val="single" w:sz="4" w:space="0" w:color="auto"/>
              <w:right w:val="single" w:sz="4" w:space="0" w:color="auto"/>
            </w:tcBorders>
            <w:shd w:val="clear" w:color="auto" w:fill="auto"/>
            <w:noWrap/>
            <w:vAlign w:val="bottom"/>
            <w:hideMark/>
          </w:tcPr>
          <w:p w:rsidR="00D90A0D" w:rsidRPr="00D41675" w:rsidRDefault="00D90A0D" w:rsidP="00B36E22">
            <w:pPr>
              <w:rPr>
                <w:rFonts w:ascii="Calibri" w:eastAsia="Times New Roman" w:hAnsi="Calibri" w:cstheme="minorHAnsi"/>
                <w:color w:val="000000" w:themeColor="text1"/>
                <w:lang w:val="en-SG" w:eastAsia="en-SG"/>
              </w:rPr>
            </w:pPr>
            <w:r w:rsidRPr="00D41675">
              <w:rPr>
                <w:rFonts w:ascii="Calibri" w:eastAsia="Times New Roman" w:hAnsi="Calibri" w:cstheme="minorHAnsi"/>
                <w:color w:val="000000" w:themeColor="text1"/>
                <w:lang w:val="en-SG" w:eastAsia="en-SG"/>
              </w:rPr>
              <w:t>2. Women have the same rights as men</w:t>
            </w:r>
          </w:p>
        </w:tc>
        <w:tc>
          <w:tcPr>
            <w:tcW w:w="993" w:type="dxa"/>
            <w:tcBorders>
              <w:top w:val="nil"/>
              <w:left w:val="nil"/>
              <w:bottom w:val="single" w:sz="4" w:space="0" w:color="auto"/>
              <w:right w:val="single" w:sz="4" w:space="0" w:color="auto"/>
            </w:tcBorders>
            <w:shd w:val="clear" w:color="auto" w:fill="auto"/>
            <w:noWrap/>
            <w:vAlign w:val="center"/>
            <w:hideMark/>
          </w:tcPr>
          <w:p w:rsidR="00D90A0D" w:rsidRPr="00D41675" w:rsidRDefault="00D90A0D" w:rsidP="00762FD5">
            <w:pPr>
              <w:jc w:val="center"/>
              <w:rPr>
                <w:rFonts w:ascii="Calibri" w:eastAsia="Times New Roman" w:hAnsi="Calibri" w:cstheme="minorHAnsi"/>
                <w:color w:val="000000" w:themeColor="text1"/>
                <w:lang w:val="en-SG" w:eastAsia="en-SG"/>
              </w:rPr>
            </w:pPr>
            <w:r w:rsidRPr="00D41675">
              <w:rPr>
                <w:rFonts w:ascii="Calibri" w:eastAsia="Times New Roman" w:hAnsi="Calibri" w:cstheme="minorHAnsi"/>
                <w:color w:val="000000" w:themeColor="text1"/>
                <w:lang w:val="en-SG" w:eastAsia="en-SG"/>
              </w:rPr>
              <w:t>.5</w:t>
            </w:r>
          </w:p>
        </w:tc>
        <w:tc>
          <w:tcPr>
            <w:tcW w:w="1240" w:type="dxa"/>
            <w:tcBorders>
              <w:top w:val="nil"/>
              <w:left w:val="nil"/>
              <w:bottom w:val="single" w:sz="4" w:space="0" w:color="auto"/>
              <w:right w:val="single" w:sz="4" w:space="0" w:color="auto"/>
            </w:tcBorders>
            <w:shd w:val="clear" w:color="auto" w:fill="auto"/>
            <w:noWrap/>
            <w:vAlign w:val="center"/>
            <w:hideMark/>
          </w:tcPr>
          <w:p w:rsidR="00D90A0D" w:rsidRPr="00D41675" w:rsidRDefault="00D90A0D" w:rsidP="00762FD5">
            <w:pPr>
              <w:jc w:val="center"/>
              <w:rPr>
                <w:rFonts w:ascii="Calibri" w:eastAsia="Times New Roman" w:hAnsi="Calibri" w:cstheme="minorHAnsi"/>
                <w:color w:val="000000" w:themeColor="text1"/>
                <w:lang w:val="en-SG" w:eastAsia="en-SG"/>
              </w:rPr>
            </w:pPr>
            <w:r w:rsidRPr="00D41675">
              <w:rPr>
                <w:rFonts w:ascii="Calibri" w:eastAsia="Times New Roman" w:hAnsi="Calibri" w:cstheme="minorHAnsi"/>
                <w:color w:val="000000" w:themeColor="text1"/>
                <w:lang w:val="en-SG" w:eastAsia="en-SG"/>
              </w:rPr>
              <w:t>1.6</w:t>
            </w:r>
          </w:p>
        </w:tc>
        <w:tc>
          <w:tcPr>
            <w:tcW w:w="1028" w:type="dxa"/>
            <w:tcBorders>
              <w:top w:val="nil"/>
              <w:left w:val="nil"/>
              <w:bottom w:val="single" w:sz="4" w:space="0" w:color="auto"/>
              <w:right w:val="single" w:sz="4" w:space="0" w:color="auto"/>
            </w:tcBorders>
            <w:shd w:val="clear" w:color="auto" w:fill="auto"/>
            <w:noWrap/>
            <w:vAlign w:val="center"/>
            <w:hideMark/>
          </w:tcPr>
          <w:p w:rsidR="00D90A0D" w:rsidRPr="00D41675" w:rsidRDefault="00D90A0D" w:rsidP="00762FD5">
            <w:pPr>
              <w:jc w:val="center"/>
              <w:rPr>
                <w:rFonts w:ascii="Calibri" w:eastAsia="Times New Roman" w:hAnsi="Calibri" w:cstheme="minorHAnsi"/>
                <w:color w:val="000000" w:themeColor="text1"/>
                <w:lang w:val="en-SG" w:eastAsia="en-SG"/>
              </w:rPr>
            </w:pPr>
            <w:r w:rsidRPr="00D41675">
              <w:rPr>
                <w:rFonts w:ascii="Calibri" w:eastAsia="Times New Roman" w:hAnsi="Calibri" w:cstheme="minorHAnsi"/>
                <w:color w:val="000000" w:themeColor="text1"/>
                <w:lang w:val="en-SG" w:eastAsia="en-SG"/>
              </w:rPr>
              <w:t>1.1</w:t>
            </w:r>
          </w:p>
        </w:tc>
        <w:tc>
          <w:tcPr>
            <w:tcW w:w="1646" w:type="dxa"/>
            <w:gridSpan w:val="2"/>
            <w:tcBorders>
              <w:top w:val="nil"/>
              <w:left w:val="nil"/>
              <w:bottom w:val="single" w:sz="4" w:space="0" w:color="auto"/>
              <w:right w:val="single" w:sz="4" w:space="0" w:color="auto"/>
            </w:tcBorders>
            <w:shd w:val="clear" w:color="auto" w:fill="auto"/>
            <w:noWrap/>
            <w:vAlign w:val="center"/>
            <w:hideMark/>
          </w:tcPr>
          <w:p w:rsidR="00D90A0D" w:rsidRPr="00D41675" w:rsidRDefault="00D90A0D" w:rsidP="00762FD5">
            <w:pPr>
              <w:jc w:val="center"/>
              <w:rPr>
                <w:rFonts w:ascii="Calibri" w:eastAsia="Times New Roman" w:hAnsi="Calibri" w:cstheme="minorHAnsi"/>
                <w:color w:val="000000" w:themeColor="text1"/>
                <w:lang w:val="en-SG" w:eastAsia="en-SG"/>
              </w:rPr>
            </w:pPr>
            <w:r w:rsidRPr="00D41675">
              <w:rPr>
                <w:rFonts w:ascii="Calibri" w:eastAsia="Times New Roman" w:hAnsi="Calibri" w:cstheme="minorHAnsi"/>
                <w:color w:val="000000" w:themeColor="text1"/>
                <w:lang w:val="en-SG" w:eastAsia="en-SG"/>
              </w:rPr>
              <w:t>90.1</w:t>
            </w:r>
          </w:p>
        </w:tc>
        <w:tc>
          <w:tcPr>
            <w:tcW w:w="1541" w:type="dxa"/>
            <w:gridSpan w:val="2"/>
            <w:tcBorders>
              <w:top w:val="nil"/>
              <w:left w:val="nil"/>
              <w:bottom w:val="single" w:sz="4" w:space="0" w:color="auto"/>
              <w:right w:val="single" w:sz="4" w:space="0" w:color="auto"/>
            </w:tcBorders>
            <w:shd w:val="clear" w:color="auto" w:fill="auto"/>
            <w:noWrap/>
            <w:vAlign w:val="center"/>
            <w:hideMark/>
          </w:tcPr>
          <w:p w:rsidR="00D90A0D" w:rsidRPr="00D41675" w:rsidRDefault="00D90A0D" w:rsidP="00762FD5">
            <w:pPr>
              <w:jc w:val="center"/>
              <w:rPr>
                <w:rFonts w:ascii="Calibri" w:eastAsia="Times New Roman" w:hAnsi="Calibri" w:cstheme="minorHAnsi"/>
                <w:color w:val="000000" w:themeColor="text1"/>
                <w:lang w:val="en-SG" w:eastAsia="en-SG"/>
              </w:rPr>
            </w:pPr>
            <w:r w:rsidRPr="00D41675">
              <w:rPr>
                <w:rFonts w:ascii="Calibri" w:eastAsia="Times New Roman" w:hAnsi="Calibri" w:cstheme="minorHAnsi"/>
                <w:color w:val="000000" w:themeColor="text1"/>
                <w:lang w:val="en-SG" w:eastAsia="en-SG"/>
              </w:rPr>
              <w:t>6.6</w:t>
            </w:r>
          </w:p>
        </w:tc>
      </w:tr>
      <w:tr w:rsidR="00D90A0D" w:rsidRPr="00D41675" w:rsidTr="00762FD5">
        <w:trPr>
          <w:trHeight w:val="300"/>
        </w:trPr>
        <w:tc>
          <w:tcPr>
            <w:tcW w:w="3686" w:type="dxa"/>
            <w:tcBorders>
              <w:top w:val="nil"/>
              <w:left w:val="single" w:sz="4" w:space="0" w:color="auto"/>
              <w:bottom w:val="single" w:sz="4" w:space="0" w:color="auto"/>
              <w:right w:val="single" w:sz="4" w:space="0" w:color="auto"/>
            </w:tcBorders>
            <w:shd w:val="clear" w:color="auto" w:fill="auto"/>
            <w:noWrap/>
            <w:vAlign w:val="bottom"/>
            <w:hideMark/>
          </w:tcPr>
          <w:p w:rsidR="00D90A0D" w:rsidRPr="00D41675" w:rsidRDefault="00D90A0D" w:rsidP="00B36E22">
            <w:pPr>
              <w:rPr>
                <w:rFonts w:ascii="Calibri" w:eastAsia="Times New Roman" w:hAnsi="Calibri" w:cstheme="minorHAnsi"/>
                <w:color w:val="000000" w:themeColor="text1"/>
                <w:lang w:val="en-SG" w:eastAsia="en-SG"/>
              </w:rPr>
            </w:pPr>
            <w:r w:rsidRPr="00D41675">
              <w:rPr>
                <w:rFonts w:ascii="Calibri" w:eastAsia="Times New Roman" w:hAnsi="Calibri" w:cstheme="minorHAnsi"/>
                <w:color w:val="000000" w:themeColor="text1"/>
                <w:lang w:val="en-SG" w:eastAsia="en-SG"/>
              </w:rPr>
              <w:t>3. A married woman should be allowed to work outside the home</w:t>
            </w:r>
          </w:p>
        </w:tc>
        <w:tc>
          <w:tcPr>
            <w:tcW w:w="993" w:type="dxa"/>
            <w:tcBorders>
              <w:top w:val="nil"/>
              <w:left w:val="nil"/>
              <w:bottom w:val="single" w:sz="4" w:space="0" w:color="auto"/>
              <w:right w:val="single" w:sz="4" w:space="0" w:color="auto"/>
            </w:tcBorders>
            <w:shd w:val="clear" w:color="auto" w:fill="auto"/>
            <w:noWrap/>
            <w:vAlign w:val="center"/>
            <w:hideMark/>
          </w:tcPr>
          <w:p w:rsidR="00D90A0D" w:rsidRPr="00D41675" w:rsidRDefault="00762FD5" w:rsidP="00762FD5">
            <w:pPr>
              <w:jc w:val="center"/>
              <w:rPr>
                <w:rFonts w:ascii="Calibri" w:eastAsia="Times New Roman" w:hAnsi="Calibri" w:cstheme="minorHAnsi"/>
                <w:color w:val="000000" w:themeColor="text1"/>
                <w:lang w:val="en-SG" w:eastAsia="en-SG"/>
              </w:rPr>
            </w:pPr>
            <w:r w:rsidRPr="00D41675">
              <w:rPr>
                <w:rFonts w:ascii="Calibri" w:eastAsia="Times New Roman" w:hAnsi="Calibri" w:cstheme="minorHAnsi"/>
                <w:color w:val="000000" w:themeColor="text1"/>
                <w:lang w:val="en-SG" w:eastAsia="en-SG"/>
              </w:rPr>
              <w:t>0</w:t>
            </w:r>
          </w:p>
        </w:tc>
        <w:tc>
          <w:tcPr>
            <w:tcW w:w="1240" w:type="dxa"/>
            <w:tcBorders>
              <w:top w:val="nil"/>
              <w:left w:val="nil"/>
              <w:bottom w:val="single" w:sz="4" w:space="0" w:color="auto"/>
              <w:right w:val="single" w:sz="4" w:space="0" w:color="auto"/>
            </w:tcBorders>
            <w:shd w:val="clear" w:color="auto" w:fill="auto"/>
            <w:noWrap/>
            <w:vAlign w:val="center"/>
            <w:hideMark/>
          </w:tcPr>
          <w:p w:rsidR="00D90A0D" w:rsidRPr="00D41675" w:rsidRDefault="00D90A0D" w:rsidP="00762FD5">
            <w:pPr>
              <w:jc w:val="center"/>
              <w:rPr>
                <w:rFonts w:ascii="Calibri" w:eastAsia="Times New Roman" w:hAnsi="Calibri" w:cstheme="minorHAnsi"/>
                <w:color w:val="000000" w:themeColor="text1"/>
                <w:lang w:val="en-SG" w:eastAsia="en-SG"/>
              </w:rPr>
            </w:pPr>
            <w:r w:rsidRPr="00D41675">
              <w:rPr>
                <w:rFonts w:ascii="Calibri" w:eastAsia="Times New Roman" w:hAnsi="Calibri" w:cstheme="minorHAnsi"/>
                <w:color w:val="000000" w:themeColor="text1"/>
                <w:lang w:val="en-SG" w:eastAsia="en-SG"/>
              </w:rPr>
              <w:t>12.6</w:t>
            </w:r>
          </w:p>
        </w:tc>
        <w:tc>
          <w:tcPr>
            <w:tcW w:w="1028" w:type="dxa"/>
            <w:tcBorders>
              <w:top w:val="nil"/>
              <w:left w:val="nil"/>
              <w:bottom w:val="single" w:sz="4" w:space="0" w:color="auto"/>
              <w:right w:val="single" w:sz="4" w:space="0" w:color="auto"/>
            </w:tcBorders>
            <w:shd w:val="clear" w:color="auto" w:fill="auto"/>
            <w:noWrap/>
            <w:vAlign w:val="center"/>
            <w:hideMark/>
          </w:tcPr>
          <w:p w:rsidR="00D90A0D" w:rsidRPr="00D41675" w:rsidRDefault="00D90A0D" w:rsidP="00762FD5">
            <w:pPr>
              <w:jc w:val="center"/>
              <w:rPr>
                <w:rFonts w:ascii="Calibri" w:eastAsia="Times New Roman" w:hAnsi="Calibri" w:cstheme="minorHAnsi"/>
                <w:color w:val="000000" w:themeColor="text1"/>
                <w:lang w:val="en-SG" w:eastAsia="en-SG"/>
              </w:rPr>
            </w:pPr>
            <w:r w:rsidRPr="00D41675">
              <w:rPr>
                <w:rFonts w:ascii="Calibri" w:eastAsia="Times New Roman" w:hAnsi="Calibri" w:cstheme="minorHAnsi"/>
                <w:color w:val="000000" w:themeColor="text1"/>
                <w:lang w:val="en-SG" w:eastAsia="en-SG"/>
              </w:rPr>
              <w:t>6.6</w:t>
            </w:r>
          </w:p>
        </w:tc>
        <w:tc>
          <w:tcPr>
            <w:tcW w:w="1646" w:type="dxa"/>
            <w:gridSpan w:val="2"/>
            <w:tcBorders>
              <w:top w:val="nil"/>
              <w:left w:val="nil"/>
              <w:bottom w:val="single" w:sz="4" w:space="0" w:color="auto"/>
              <w:right w:val="single" w:sz="4" w:space="0" w:color="auto"/>
            </w:tcBorders>
            <w:shd w:val="clear" w:color="auto" w:fill="auto"/>
            <w:noWrap/>
            <w:vAlign w:val="center"/>
            <w:hideMark/>
          </w:tcPr>
          <w:p w:rsidR="00D90A0D" w:rsidRPr="00D41675" w:rsidRDefault="00D90A0D" w:rsidP="00762FD5">
            <w:pPr>
              <w:jc w:val="center"/>
              <w:rPr>
                <w:rFonts w:ascii="Calibri" w:eastAsia="Times New Roman" w:hAnsi="Calibri" w:cstheme="minorHAnsi"/>
                <w:color w:val="000000" w:themeColor="text1"/>
                <w:lang w:val="en-SG" w:eastAsia="en-SG"/>
              </w:rPr>
            </w:pPr>
            <w:r w:rsidRPr="00D41675">
              <w:rPr>
                <w:rFonts w:ascii="Calibri" w:eastAsia="Times New Roman" w:hAnsi="Calibri" w:cstheme="minorHAnsi"/>
                <w:color w:val="000000" w:themeColor="text1"/>
                <w:lang w:val="en-SG" w:eastAsia="en-SG"/>
              </w:rPr>
              <w:t>76.4</w:t>
            </w:r>
          </w:p>
        </w:tc>
        <w:tc>
          <w:tcPr>
            <w:tcW w:w="1541" w:type="dxa"/>
            <w:gridSpan w:val="2"/>
            <w:tcBorders>
              <w:top w:val="nil"/>
              <w:left w:val="nil"/>
              <w:bottom w:val="single" w:sz="4" w:space="0" w:color="auto"/>
              <w:right w:val="single" w:sz="4" w:space="0" w:color="auto"/>
            </w:tcBorders>
            <w:shd w:val="clear" w:color="auto" w:fill="auto"/>
            <w:noWrap/>
            <w:vAlign w:val="center"/>
            <w:hideMark/>
          </w:tcPr>
          <w:p w:rsidR="00D90A0D" w:rsidRPr="00D41675" w:rsidRDefault="00D90A0D" w:rsidP="00762FD5">
            <w:pPr>
              <w:jc w:val="center"/>
              <w:rPr>
                <w:rFonts w:ascii="Calibri" w:eastAsia="Times New Roman" w:hAnsi="Calibri" w:cstheme="minorHAnsi"/>
                <w:color w:val="000000" w:themeColor="text1"/>
                <w:lang w:val="en-SG" w:eastAsia="en-SG"/>
              </w:rPr>
            </w:pPr>
            <w:r w:rsidRPr="00D41675">
              <w:rPr>
                <w:rFonts w:ascii="Calibri" w:eastAsia="Times New Roman" w:hAnsi="Calibri" w:cstheme="minorHAnsi"/>
                <w:color w:val="000000" w:themeColor="text1"/>
                <w:lang w:val="en-SG" w:eastAsia="en-SG"/>
              </w:rPr>
              <w:t>4.4</w:t>
            </w:r>
          </w:p>
        </w:tc>
      </w:tr>
      <w:tr w:rsidR="00D90A0D" w:rsidRPr="00D41675" w:rsidTr="00762FD5">
        <w:trPr>
          <w:trHeight w:val="300"/>
        </w:trPr>
        <w:tc>
          <w:tcPr>
            <w:tcW w:w="3686" w:type="dxa"/>
            <w:tcBorders>
              <w:top w:val="nil"/>
              <w:left w:val="single" w:sz="4" w:space="0" w:color="auto"/>
              <w:bottom w:val="single" w:sz="4" w:space="0" w:color="auto"/>
              <w:right w:val="single" w:sz="4" w:space="0" w:color="auto"/>
            </w:tcBorders>
            <w:shd w:val="clear" w:color="auto" w:fill="auto"/>
            <w:noWrap/>
            <w:vAlign w:val="bottom"/>
            <w:hideMark/>
          </w:tcPr>
          <w:p w:rsidR="00D90A0D" w:rsidRPr="00D41675" w:rsidRDefault="00D90A0D" w:rsidP="00B36E22">
            <w:pPr>
              <w:rPr>
                <w:rFonts w:ascii="Calibri" w:eastAsia="Times New Roman" w:hAnsi="Calibri" w:cstheme="minorHAnsi"/>
                <w:color w:val="000000" w:themeColor="text1"/>
                <w:lang w:val="en-SG" w:eastAsia="en-SG"/>
              </w:rPr>
            </w:pPr>
            <w:r w:rsidRPr="00D41675">
              <w:rPr>
                <w:rFonts w:ascii="Calibri" w:eastAsia="Times New Roman" w:hAnsi="Calibri" w:cstheme="minorHAnsi"/>
                <w:color w:val="000000" w:themeColor="text1"/>
                <w:lang w:val="en-SG" w:eastAsia="en-SG"/>
              </w:rPr>
              <w:t>4. Women should be able to own and control the same assets</w:t>
            </w:r>
          </w:p>
        </w:tc>
        <w:tc>
          <w:tcPr>
            <w:tcW w:w="993" w:type="dxa"/>
            <w:tcBorders>
              <w:top w:val="nil"/>
              <w:left w:val="nil"/>
              <w:bottom w:val="single" w:sz="4" w:space="0" w:color="auto"/>
              <w:right w:val="single" w:sz="4" w:space="0" w:color="auto"/>
            </w:tcBorders>
            <w:shd w:val="clear" w:color="auto" w:fill="auto"/>
            <w:noWrap/>
            <w:vAlign w:val="center"/>
            <w:hideMark/>
          </w:tcPr>
          <w:p w:rsidR="00D90A0D" w:rsidRPr="00D41675" w:rsidRDefault="00762FD5" w:rsidP="00762FD5">
            <w:pPr>
              <w:jc w:val="center"/>
              <w:rPr>
                <w:rFonts w:ascii="Calibri" w:eastAsia="Times New Roman" w:hAnsi="Calibri" w:cstheme="minorHAnsi"/>
                <w:color w:val="000000" w:themeColor="text1"/>
                <w:lang w:val="en-SG" w:eastAsia="en-SG"/>
              </w:rPr>
            </w:pPr>
            <w:r w:rsidRPr="00D41675">
              <w:rPr>
                <w:rFonts w:ascii="Calibri" w:eastAsia="Times New Roman" w:hAnsi="Calibri" w:cstheme="minorHAnsi"/>
                <w:color w:val="000000" w:themeColor="text1"/>
                <w:lang w:val="en-SG" w:eastAsia="en-SG"/>
              </w:rPr>
              <w:t>0</w:t>
            </w:r>
          </w:p>
        </w:tc>
        <w:tc>
          <w:tcPr>
            <w:tcW w:w="1240" w:type="dxa"/>
            <w:tcBorders>
              <w:top w:val="nil"/>
              <w:left w:val="nil"/>
              <w:bottom w:val="single" w:sz="4" w:space="0" w:color="auto"/>
              <w:right w:val="single" w:sz="4" w:space="0" w:color="auto"/>
            </w:tcBorders>
            <w:shd w:val="clear" w:color="auto" w:fill="auto"/>
            <w:noWrap/>
            <w:vAlign w:val="center"/>
            <w:hideMark/>
          </w:tcPr>
          <w:p w:rsidR="00D90A0D" w:rsidRPr="00D41675" w:rsidRDefault="00D90A0D" w:rsidP="00762FD5">
            <w:pPr>
              <w:jc w:val="center"/>
              <w:rPr>
                <w:rFonts w:ascii="Calibri" w:eastAsia="Times New Roman" w:hAnsi="Calibri" w:cstheme="minorHAnsi"/>
                <w:color w:val="000000" w:themeColor="text1"/>
                <w:lang w:val="en-SG" w:eastAsia="en-SG"/>
              </w:rPr>
            </w:pPr>
            <w:r w:rsidRPr="00D41675">
              <w:rPr>
                <w:rFonts w:ascii="Calibri" w:eastAsia="Times New Roman" w:hAnsi="Calibri" w:cstheme="minorHAnsi"/>
                <w:color w:val="000000" w:themeColor="text1"/>
                <w:lang w:val="en-SG" w:eastAsia="en-SG"/>
              </w:rPr>
              <w:t>1.6</w:t>
            </w:r>
          </w:p>
        </w:tc>
        <w:tc>
          <w:tcPr>
            <w:tcW w:w="1028" w:type="dxa"/>
            <w:tcBorders>
              <w:top w:val="nil"/>
              <w:left w:val="nil"/>
              <w:bottom w:val="single" w:sz="4" w:space="0" w:color="auto"/>
              <w:right w:val="single" w:sz="4" w:space="0" w:color="auto"/>
            </w:tcBorders>
            <w:shd w:val="clear" w:color="auto" w:fill="auto"/>
            <w:noWrap/>
            <w:vAlign w:val="center"/>
            <w:hideMark/>
          </w:tcPr>
          <w:p w:rsidR="00D90A0D" w:rsidRPr="00D41675" w:rsidRDefault="00D90A0D" w:rsidP="00762FD5">
            <w:pPr>
              <w:jc w:val="center"/>
              <w:rPr>
                <w:rFonts w:ascii="Calibri" w:eastAsia="Times New Roman" w:hAnsi="Calibri" w:cstheme="minorHAnsi"/>
                <w:color w:val="000000" w:themeColor="text1"/>
                <w:lang w:val="en-SG" w:eastAsia="en-SG"/>
              </w:rPr>
            </w:pPr>
            <w:r w:rsidRPr="00D41675">
              <w:rPr>
                <w:rFonts w:ascii="Calibri" w:eastAsia="Times New Roman" w:hAnsi="Calibri" w:cstheme="minorHAnsi"/>
                <w:color w:val="000000" w:themeColor="text1"/>
                <w:lang w:val="en-SG" w:eastAsia="en-SG"/>
              </w:rPr>
              <w:t>1.1</w:t>
            </w:r>
          </w:p>
        </w:tc>
        <w:tc>
          <w:tcPr>
            <w:tcW w:w="1646" w:type="dxa"/>
            <w:gridSpan w:val="2"/>
            <w:tcBorders>
              <w:top w:val="nil"/>
              <w:left w:val="nil"/>
              <w:bottom w:val="single" w:sz="4" w:space="0" w:color="auto"/>
              <w:right w:val="single" w:sz="4" w:space="0" w:color="auto"/>
            </w:tcBorders>
            <w:shd w:val="clear" w:color="auto" w:fill="auto"/>
            <w:noWrap/>
            <w:vAlign w:val="center"/>
            <w:hideMark/>
          </w:tcPr>
          <w:p w:rsidR="00D90A0D" w:rsidRPr="00D41675" w:rsidRDefault="00D90A0D" w:rsidP="00762FD5">
            <w:pPr>
              <w:jc w:val="center"/>
              <w:rPr>
                <w:rFonts w:ascii="Calibri" w:eastAsia="Times New Roman" w:hAnsi="Calibri" w:cstheme="minorHAnsi"/>
                <w:color w:val="000000" w:themeColor="text1"/>
                <w:lang w:val="en-SG" w:eastAsia="en-SG"/>
              </w:rPr>
            </w:pPr>
            <w:r w:rsidRPr="00D41675">
              <w:rPr>
                <w:rFonts w:ascii="Calibri" w:eastAsia="Times New Roman" w:hAnsi="Calibri" w:cstheme="minorHAnsi"/>
                <w:color w:val="000000" w:themeColor="text1"/>
                <w:lang w:val="en-SG" w:eastAsia="en-SG"/>
              </w:rPr>
              <w:t>93.4</w:t>
            </w:r>
          </w:p>
        </w:tc>
        <w:tc>
          <w:tcPr>
            <w:tcW w:w="1541" w:type="dxa"/>
            <w:gridSpan w:val="2"/>
            <w:tcBorders>
              <w:top w:val="nil"/>
              <w:left w:val="nil"/>
              <w:bottom w:val="single" w:sz="4" w:space="0" w:color="auto"/>
              <w:right w:val="single" w:sz="4" w:space="0" w:color="auto"/>
            </w:tcBorders>
            <w:shd w:val="clear" w:color="auto" w:fill="auto"/>
            <w:noWrap/>
            <w:vAlign w:val="center"/>
            <w:hideMark/>
          </w:tcPr>
          <w:p w:rsidR="00D90A0D" w:rsidRPr="00D41675" w:rsidRDefault="00D90A0D" w:rsidP="00762FD5">
            <w:pPr>
              <w:jc w:val="center"/>
              <w:rPr>
                <w:rFonts w:ascii="Calibri" w:eastAsia="Times New Roman" w:hAnsi="Calibri" w:cstheme="minorHAnsi"/>
                <w:color w:val="000000" w:themeColor="text1"/>
                <w:lang w:val="en-SG" w:eastAsia="en-SG"/>
              </w:rPr>
            </w:pPr>
            <w:r w:rsidRPr="00D41675">
              <w:rPr>
                <w:rFonts w:ascii="Calibri" w:eastAsia="Times New Roman" w:hAnsi="Calibri" w:cstheme="minorHAnsi"/>
                <w:color w:val="000000" w:themeColor="text1"/>
                <w:lang w:val="en-SG" w:eastAsia="en-SG"/>
              </w:rPr>
              <w:t>3.8</w:t>
            </w:r>
          </w:p>
        </w:tc>
      </w:tr>
      <w:tr w:rsidR="00D90A0D" w:rsidRPr="00D41675" w:rsidTr="00762FD5">
        <w:trPr>
          <w:trHeight w:val="300"/>
        </w:trPr>
        <w:tc>
          <w:tcPr>
            <w:tcW w:w="3686" w:type="dxa"/>
            <w:tcBorders>
              <w:top w:val="nil"/>
              <w:left w:val="single" w:sz="4" w:space="0" w:color="auto"/>
              <w:bottom w:val="single" w:sz="4" w:space="0" w:color="auto"/>
              <w:right w:val="single" w:sz="4" w:space="0" w:color="auto"/>
            </w:tcBorders>
            <w:shd w:val="clear" w:color="auto" w:fill="auto"/>
            <w:noWrap/>
            <w:vAlign w:val="bottom"/>
            <w:hideMark/>
          </w:tcPr>
          <w:p w:rsidR="00D90A0D" w:rsidRPr="00D41675" w:rsidRDefault="00D90A0D" w:rsidP="00B36E22">
            <w:pPr>
              <w:rPr>
                <w:rFonts w:ascii="Calibri" w:eastAsia="Times New Roman" w:hAnsi="Calibri" w:cstheme="minorHAnsi"/>
                <w:color w:val="000000" w:themeColor="text1"/>
                <w:lang w:val="en-SG" w:eastAsia="en-SG"/>
              </w:rPr>
            </w:pPr>
            <w:r w:rsidRPr="00D41675">
              <w:rPr>
                <w:rFonts w:ascii="Calibri" w:eastAsia="Times New Roman" w:hAnsi="Calibri" w:cstheme="minorHAnsi"/>
                <w:color w:val="000000" w:themeColor="text1"/>
                <w:lang w:val="en-SG" w:eastAsia="en-SG"/>
              </w:rPr>
              <w:t>5. Women should be able to own cash savings and decide</w:t>
            </w:r>
          </w:p>
        </w:tc>
        <w:tc>
          <w:tcPr>
            <w:tcW w:w="993" w:type="dxa"/>
            <w:tcBorders>
              <w:top w:val="nil"/>
              <w:left w:val="nil"/>
              <w:bottom w:val="single" w:sz="4" w:space="0" w:color="auto"/>
              <w:right w:val="single" w:sz="4" w:space="0" w:color="auto"/>
            </w:tcBorders>
            <w:shd w:val="clear" w:color="auto" w:fill="auto"/>
            <w:noWrap/>
            <w:vAlign w:val="center"/>
            <w:hideMark/>
          </w:tcPr>
          <w:p w:rsidR="00D90A0D" w:rsidRPr="00D41675" w:rsidRDefault="00762FD5" w:rsidP="00762FD5">
            <w:pPr>
              <w:jc w:val="center"/>
              <w:rPr>
                <w:rFonts w:ascii="Calibri" w:eastAsia="Times New Roman" w:hAnsi="Calibri" w:cstheme="minorHAnsi"/>
                <w:color w:val="000000" w:themeColor="text1"/>
                <w:lang w:val="en-SG" w:eastAsia="en-SG"/>
              </w:rPr>
            </w:pPr>
            <w:r w:rsidRPr="00D41675">
              <w:rPr>
                <w:rFonts w:ascii="Calibri" w:eastAsia="Times New Roman" w:hAnsi="Calibri" w:cstheme="minorHAnsi"/>
                <w:color w:val="000000" w:themeColor="text1"/>
                <w:lang w:val="en-SG" w:eastAsia="en-SG"/>
              </w:rPr>
              <w:t>0</w:t>
            </w:r>
          </w:p>
        </w:tc>
        <w:tc>
          <w:tcPr>
            <w:tcW w:w="1240" w:type="dxa"/>
            <w:tcBorders>
              <w:top w:val="nil"/>
              <w:left w:val="nil"/>
              <w:bottom w:val="single" w:sz="4" w:space="0" w:color="auto"/>
              <w:right w:val="single" w:sz="4" w:space="0" w:color="auto"/>
            </w:tcBorders>
            <w:shd w:val="clear" w:color="auto" w:fill="auto"/>
            <w:noWrap/>
            <w:vAlign w:val="center"/>
            <w:hideMark/>
          </w:tcPr>
          <w:p w:rsidR="00D90A0D" w:rsidRPr="00D41675" w:rsidRDefault="00D90A0D" w:rsidP="00762FD5">
            <w:pPr>
              <w:jc w:val="center"/>
              <w:rPr>
                <w:rFonts w:ascii="Calibri" w:eastAsia="Times New Roman" w:hAnsi="Calibri" w:cstheme="minorHAnsi"/>
                <w:color w:val="000000" w:themeColor="text1"/>
                <w:lang w:val="en-SG" w:eastAsia="en-SG"/>
              </w:rPr>
            </w:pPr>
            <w:r w:rsidRPr="00D41675">
              <w:rPr>
                <w:rFonts w:ascii="Calibri" w:eastAsia="Times New Roman" w:hAnsi="Calibri" w:cstheme="minorHAnsi"/>
                <w:color w:val="000000" w:themeColor="text1"/>
                <w:lang w:val="en-SG" w:eastAsia="en-SG"/>
              </w:rPr>
              <w:t>8.8</w:t>
            </w:r>
          </w:p>
        </w:tc>
        <w:tc>
          <w:tcPr>
            <w:tcW w:w="1028" w:type="dxa"/>
            <w:tcBorders>
              <w:top w:val="nil"/>
              <w:left w:val="nil"/>
              <w:bottom w:val="single" w:sz="4" w:space="0" w:color="auto"/>
              <w:right w:val="single" w:sz="4" w:space="0" w:color="auto"/>
            </w:tcBorders>
            <w:shd w:val="clear" w:color="auto" w:fill="auto"/>
            <w:noWrap/>
            <w:vAlign w:val="center"/>
            <w:hideMark/>
          </w:tcPr>
          <w:p w:rsidR="00D90A0D" w:rsidRPr="00D41675" w:rsidRDefault="00D90A0D" w:rsidP="00762FD5">
            <w:pPr>
              <w:jc w:val="center"/>
              <w:rPr>
                <w:rFonts w:ascii="Calibri" w:eastAsia="Times New Roman" w:hAnsi="Calibri" w:cstheme="minorHAnsi"/>
                <w:color w:val="000000" w:themeColor="text1"/>
                <w:lang w:val="en-SG" w:eastAsia="en-SG"/>
              </w:rPr>
            </w:pPr>
            <w:r w:rsidRPr="00D41675">
              <w:rPr>
                <w:rFonts w:ascii="Calibri" w:eastAsia="Times New Roman" w:hAnsi="Calibri" w:cstheme="minorHAnsi"/>
                <w:color w:val="000000" w:themeColor="text1"/>
                <w:lang w:val="en-SG" w:eastAsia="en-SG"/>
              </w:rPr>
              <w:t>7.1</w:t>
            </w:r>
          </w:p>
        </w:tc>
        <w:tc>
          <w:tcPr>
            <w:tcW w:w="1646" w:type="dxa"/>
            <w:gridSpan w:val="2"/>
            <w:tcBorders>
              <w:top w:val="nil"/>
              <w:left w:val="nil"/>
              <w:bottom w:val="single" w:sz="4" w:space="0" w:color="auto"/>
              <w:right w:val="single" w:sz="4" w:space="0" w:color="auto"/>
            </w:tcBorders>
            <w:shd w:val="clear" w:color="auto" w:fill="auto"/>
            <w:noWrap/>
            <w:vAlign w:val="center"/>
            <w:hideMark/>
          </w:tcPr>
          <w:p w:rsidR="00D90A0D" w:rsidRPr="00D41675" w:rsidRDefault="00D90A0D" w:rsidP="00762FD5">
            <w:pPr>
              <w:jc w:val="center"/>
              <w:rPr>
                <w:rFonts w:ascii="Calibri" w:eastAsia="Times New Roman" w:hAnsi="Calibri" w:cstheme="minorHAnsi"/>
                <w:color w:val="000000" w:themeColor="text1"/>
                <w:lang w:val="en-SG" w:eastAsia="en-SG"/>
              </w:rPr>
            </w:pPr>
            <w:r w:rsidRPr="00D41675">
              <w:rPr>
                <w:rFonts w:ascii="Calibri" w:eastAsia="Times New Roman" w:hAnsi="Calibri" w:cstheme="minorHAnsi"/>
                <w:color w:val="000000" w:themeColor="text1"/>
                <w:lang w:val="en-SG" w:eastAsia="en-SG"/>
              </w:rPr>
              <w:t>78.0</w:t>
            </w:r>
          </w:p>
        </w:tc>
        <w:tc>
          <w:tcPr>
            <w:tcW w:w="1541" w:type="dxa"/>
            <w:gridSpan w:val="2"/>
            <w:tcBorders>
              <w:top w:val="nil"/>
              <w:left w:val="nil"/>
              <w:bottom w:val="single" w:sz="4" w:space="0" w:color="auto"/>
              <w:right w:val="single" w:sz="4" w:space="0" w:color="auto"/>
            </w:tcBorders>
            <w:shd w:val="clear" w:color="auto" w:fill="auto"/>
            <w:noWrap/>
            <w:vAlign w:val="center"/>
            <w:hideMark/>
          </w:tcPr>
          <w:p w:rsidR="00D90A0D" w:rsidRPr="00D41675" w:rsidRDefault="00D90A0D" w:rsidP="00762FD5">
            <w:pPr>
              <w:jc w:val="center"/>
              <w:rPr>
                <w:rFonts w:ascii="Calibri" w:eastAsia="Times New Roman" w:hAnsi="Calibri" w:cstheme="minorHAnsi"/>
                <w:color w:val="000000" w:themeColor="text1"/>
                <w:lang w:val="en-SG" w:eastAsia="en-SG"/>
              </w:rPr>
            </w:pPr>
            <w:r w:rsidRPr="00D41675">
              <w:rPr>
                <w:rFonts w:ascii="Calibri" w:eastAsia="Times New Roman" w:hAnsi="Calibri" w:cstheme="minorHAnsi"/>
                <w:color w:val="000000" w:themeColor="text1"/>
                <w:lang w:val="en-SG" w:eastAsia="en-SG"/>
              </w:rPr>
              <w:t>6.0</w:t>
            </w:r>
          </w:p>
        </w:tc>
      </w:tr>
      <w:tr w:rsidR="00D90A0D" w:rsidRPr="00D41675" w:rsidTr="00762FD5">
        <w:trPr>
          <w:trHeight w:val="300"/>
        </w:trPr>
        <w:tc>
          <w:tcPr>
            <w:tcW w:w="3686" w:type="dxa"/>
            <w:tcBorders>
              <w:top w:val="nil"/>
              <w:left w:val="single" w:sz="4" w:space="0" w:color="auto"/>
              <w:bottom w:val="single" w:sz="4" w:space="0" w:color="auto"/>
              <w:right w:val="single" w:sz="4" w:space="0" w:color="auto"/>
            </w:tcBorders>
            <w:shd w:val="clear" w:color="auto" w:fill="auto"/>
            <w:noWrap/>
            <w:vAlign w:val="bottom"/>
            <w:hideMark/>
          </w:tcPr>
          <w:p w:rsidR="00D90A0D" w:rsidRPr="00D41675" w:rsidRDefault="00D90A0D" w:rsidP="00B36E22">
            <w:pPr>
              <w:rPr>
                <w:rFonts w:ascii="Calibri" w:eastAsia="Times New Roman" w:hAnsi="Calibri" w:cstheme="minorHAnsi"/>
                <w:color w:val="000000" w:themeColor="text1"/>
                <w:lang w:val="en-SG" w:eastAsia="en-SG"/>
              </w:rPr>
            </w:pPr>
            <w:r w:rsidRPr="00D41675">
              <w:rPr>
                <w:rFonts w:ascii="Calibri" w:eastAsia="Times New Roman" w:hAnsi="Calibri" w:cstheme="minorHAnsi"/>
                <w:color w:val="000000" w:themeColor="text1"/>
                <w:lang w:val="en-SG" w:eastAsia="en-SG"/>
              </w:rPr>
              <w:t>6. Women should be able to inherit and keep property or assets</w:t>
            </w:r>
          </w:p>
        </w:tc>
        <w:tc>
          <w:tcPr>
            <w:tcW w:w="993" w:type="dxa"/>
            <w:tcBorders>
              <w:top w:val="nil"/>
              <w:left w:val="nil"/>
              <w:bottom w:val="single" w:sz="4" w:space="0" w:color="auto"/>
              <w:right w:val="single" w:sz="4" w:space="0" w:color="auto"/>
            </w:tcBorders>
            <w:shd w:val="clear" w:color="auto" w:fill="auto"/>
            <w:noWrap/>
            <w:vAlign w:val="center"/>
            <w:hideMark/>
          </w:tcPr>
          <w:p w:rsidR="00D90A0D" w:rsidRPr="00D41675" w:rsidRDefault="00D90A0D" w:rsidP="00762FD5">
            <w:pPr>
              <w:jc w:val="center"/>
              <w:rPr>
                <w:rFonts w:ascii="Calibri" w:eastAsia="Times New Roman" w:hAnsi="Calibri" w:cstheme="minorHAnsi"/>
                <w:color w:val="000000" w:themeColor="text1"/>
                <w:lang w:val="en-SG" w:eastAsia="en-SG"/>
              </w:rPr>
            </w:pPr>
            <w:r w:rsidRPr="00D41675">
              <w:rPr>
                <w:rFonts w:ascii="Calibri" w:eastAsia="Times New Roman" w:hAnsi="Calibri" w:cstheme="minorHAnsi"/>
                <w:color w:val="000000" w:themeColor="text1"/>
                <w:lang w:val="en-SG" w:eastAsia="en-SG"/>
              </w:rPr>
              <w:t>1.1</w:t>
            </w:r>
          </w:p>
        </w:tc>
        <w:tc>
          <w:tcPr>
            <w:tcW w:w="1240" w:type="dxa"/>
            <w:tcBorders>
              <w:top w:val="nil"/>
              <w:left w:val="nil"/>
              <w:bottom w:val="single" w:sz="4" w:space="0" w:color="auto"/>
              <w:right w:val="single" w:sz="4" w:space="0" w:color="auto"/>
            </w:tcBorders>
            <w:shd w:val="clear" w:color="auto" w:fill="auto"/>
            <w:noWrap/>
            <w:vAlign w:val="center"/>
            <w:hideMark/>
          </w:tcPr>
          <w:p w:rsidR="00D90A0D" w:rsidRPr="00D41675" w:rsidRDefault="00D90A0D" w:rsidP="00762FD5">
            <w:pPr>
              <w:jc w:val="center"/>
              <w:rPr>
                <w:rFonts w:ascii="Calibri" w:eastAsia="Times New Roman" w:hAnsi="Calibri" w:cstheme="minorHAnsi"/>
                <w:color w:val="000000" w:themeColor="text1"/>
                <w:lang w:val="en-SG" w:eastAsia="en-SG"/>
              </w:rPr>
            </w:pPr>
            <w:r w:rsidRPr="00D41675">
              <w:rPr>
                <w:rFonts w:ascii="Calibri" w:eastAsia="Times New Roman" w:hAnsi="Calibri" w:cstheme="minorHAnsi"/>
                <w:color w:val="000000" w:themeColor="text1"/>
                <w:lang w:val="en-SG" w:eastAsia="en-SG"/>
              </w:rPr>
              <w:t>6.0</w:t>
            </w:r>
          </w:p>
        </w:tc>
        <w:tc>
          <w:tcPr>
            <w:tcW w:w="1028" w:type="dxa"/>
            <w:tcBorders>
              <w:top w:val="nil"/>
              <w:left w:val="nil"/>
              <w:bottom w:val="single" w:sz="4" w:space="0" w:color="auto"/>
              <w:right w:val="single" w:sz="4" w:space="0" w:color="auto"/>
            </w:tcBorders>
            <w:shd w:val="clear" w:color="auto" w:fill="auto"/>
            <w:noWrap/>
            <w:vAlign w:val="center"/>
            <w:hideMark/>
          </w:tcPr>
          <w:p w:rsidR="00D90A0D" w:rsidRPr="00D41675" w:rsidRDefault="00D90A0D" w:rsidP="00762FD5">
            <w:pPr>
              <w:jc w:val="center"/>
              <w:rPr>
                <w:rFonts w:ascii="Calibri" w:eastAsia="Times New Roman" w:hAnsi="Calibri" w:cstheme="minorHAnsi"/>
                <w:color w:val="000000" w:themeColor="text1"/>
                <w:lang w:val="en-SG" w:eastAsia="en-SG"/>
              </w:rPr>
            </w:pPr>
            <w:r w:rsidRPr="00D41675">
              <w:rPr>
                <w:rFonts w:ascii="Calibri" w:eastAsia="Times New Roman" w:hAnsi="Calibri" w:cstheme="minorHAnsi"/>
                <w:color w:val="000000" w:themeColor="text1"/>
                <w:lang w:val="en-SG" w:eastAsia="en-SG"/>
              </w:rPr>
              <w:t>8.8</w:t>
            </w:r>
          </w:p>
        </w:tc>
        <w:tc>
          <w:tcPr>
            <w:tcW w:w="1646" w:type="dxa"/>
            <w:gridSpan w:val="2"/>
            <w:tcBorders>
              <w:top w:val="nil"/>
              <w:left w:val="nil"/>
              <w:bottom w:val="single" w:sz="4" w:space="0" w:color="auto"/>
              <w:right w:val="single" w:sz="4" w:space="0" w:color="auto"/>
            </w:tcBorders>
            <w:shd w:val="clear" w:color="auto" w:fill="auto"/>
            <w:noWrap/>
            <w:vAlign w:val="center"/>
            <w:hideMark/>
          </w:tcPr>
          <w:p w:rsidR="00D90A0D" w:rsidRPr="00D41675" w:rsidRDefault="00D90A0D" w:rsidP="00762FD5">
            <w:pPr>
              <w:jc w:val="center"/>
              <w:rPr>
                <w:rFonts w:ascii="Calibri" w:eastAsia="Times New Roman" w:hAnsi="Calibri" w:cstheme="minorHAnsi"/>
                <w:color w:val="000000" w:themeColor="text1"/>
                <w:lang w:val="en-SG" w:eastAsia="en-SG"/>
              </w:rPr>
            </w:pPr>
            <w:r w:rsidRPr="00D41675">
              <w:rPr>
                <w:rFonts w:ascii="Calibri" w:eastAsia="Times New Roman" w:hAnsi="Calibri" w:cstheme="minorHAnsi"/>
                <w:color w:val="000000" w:themeColor="text1"/>
                <w:lang w:val="en-SG" w:eastAsia="en-SG"/>
              </w:rPr>
              <w:t>81.3</w:t>
            </w:r>
          </w:p>
        </w:tc>
        <w:tc>
          <w:tcPr>
            <w:tcW w:w="1541" w:type="dxa"/>
            <w:gridSpan w:val="2"/>
            <w:tcBorders>
              <w:top w:val="nil"/>
              <w:left w:val="nil"/>
              <w:bottom w:val="single" w:sz="4" w:space="0" w:color="auto"/>
              <w:right w:val="single" w:sz="4" w:space="0" w:color="auto"/>
            </w:tcBorders>
            <w:shd w:val="clear" w:color="auto" w:fill="auto"/>
            <w:noWrap/>
            <w:vAlign w:val="center"/>
            <w:hideMark/>
          </w:tcPr>
          <w:p w:rsidR="00D90A0D" w:rsidRPr="00D41675" w:rsidRDefault="00D90A0D" w:rsidP="00762FD5">
            <w:pPr>
              <w:jc w:val="center"/>
              <w:rPr>
                <w:rFonts w:ascii="Calibri" w:eastAsia="Times New Roman" w:hAnsi="Calibri" w:cstheme="minorHAnsi"/>
                <w:color w:val="000000" w:themeColor="text1"/>
                <w:lang w:val="en-SG" w:eastAsia="en-SG"/>
              </w:rPr>
            </w:pPr>
            <w:r w:rsidRPr="00D41675">
              <w:rPr>
                <w:rFonts w:ascii="Calibri" w:eastAsia="Times New Roman" w:hAnsi="Calibri" w:cstheme="minorHAnsi"/>
                <w:color w:val="000000" w:themeColor="text1"/>
                <w:lang w:val="en-SG" w:eastAsia="en-SG"/>
              </w:rPr>
              <w:t>2.7</w:t>
            </w:r>
          </w:p>
        </w:tc>
      </w:tr>
      <w:tr w:rsidR="00D90A0D" w:rsidRPr="00D41675" w:rsidTr="00762FD5">
        <w:trPr>
          <w:trHeight w:val="300"/>
        </w:trPr>
        <w:tc>
          <w:tcPr>
            <w:tcW w:w="3686" w:type="dxa"/>
            <w:tcBorders>
              <w:top w:val="nil"/>
              <w:left w:val="single" w:sz="4" w:space="0" w:color="auto"/>
              <w:bottom w:val="single" w:sz="4" w:space="0" w:color="auto"/>
              <w:right w:val="single" w:sz="4" w:space="0" w:color="auto"/>
            </w:tcBorders>
            <w:shd w:val="clear" w:color="auto" w:fill="auto"/>
            <w:noWrap/>
            <w:vAlign w:val="bottom"/>
            <w:hideMark/>
          </w:tcPr>
          <w:p w:rsidR="00D90A0D" w:rsidRPr="00D41675" w:rsidRDefault="00D90A0D" w:rsidP="00B36E22">
            <w:pPr>
              <w:rPr>
                <w:rFonts w:ascii="Calibri" w:eastAsia="Times New Roman" w:hAnsi="Calibri" w:cstheme="minorHAnsi"/>
                <w:color w:val="000000" w:themeColor="text1"/>
                <w:lang w:val="en-SG" w:eastAsia="en-SG"/>
              </w:rPr>
            </w:pPr>
            <w:r w:rsidRPr="00D41675">
              <w:rPr>
                <w:rFonts w:ascii="Calibri" w:eastAsia="Times New Roman" w:hAnsi="Calibri" w:cstheme="minorHAnsi"/>
                <w:color w:val="000000" w:themeColor="text1"/>
                <w:lang w:val="en-SG" w:eastAsia="en-SG"/>
              </w:rPr>
              <w:t>7. Only men should make the major decisions</w:t>
            </w:r>
          </w:p>
        </w:tc>
        <w:tc>
          <w:tcPr>
            <w:tcW w:w="993" w:type="dxa"/>
            <w:tcBorders>
              <w:top w:val="nil"/>
              <w:left w:val="nil"/>
              <w:bottom w:val="single" w:sz="4" w:space="0" w:color="auto"/>
              <w:right w:val="single" w:sz="4" w:space="0" w:color="auto"/>
            </w:tcBorders>
            <w:shd w:val="clear" w:color="auto" w:fill="auto"/>
            <w:noWrap/>
            <w:vAlign w:val="center"/>
            <w:hideMark/>
          </w:tcPr>
          <w:p w:rsidR="00D90A0D" w:rsidRPr="00D41675" w:rsidRDefault="00D90A0D" w:rsidP="00762FD5">
            <w:pPr>
              <w:jc w:val="center"/>
              <w:rPr>
                <w:rFonts w:ascii="Calibri" w:eastAsia="Times New Roman" w:hAnsi="Calibri" w:cstheme="minorHAnsi"/>
                <w:color w:val="000000" w:themeColor="text1"/>
                <w:lang w:val="en-SG" w:eastAsia="en-SG"/>
              </w:rPr>
            </w:pPr>
            <w:r w:rsidRPr="00D41675">
              <w:rPr>
                <w:rFonts w:ascii="Calibri" w:eastAsia="Times New Roman" w:hAnsi="Calibri" w:cstheme="minorHAnsi"/>
                <w:color w:val="000000" w:themeColor="text1"/>
                <w:lang w:val="en-SG" w:eastAsia="en-SG"/>
              </w:rPr>
              <w:t>9.9</w:t>
            </w:r>
          </w:p>
        </w:tc>
        <w:tc>
          <w:tcPr>
            <w:tcW w:w="1240" w:type="dxa"/>
            <w:tcBorders>
              <w:top w:val="nil"/>
              <w:left w:val="nil"/>
              <w:bottom w:val="single" w:sz="4" w:space="0" w:color="auto"/>
              <w:right w:val="single" w:sz="4" w:space="0" w:color="auto"/>
            </w:tcBorders>
            <w:shd w:val="clear" w:color="auto" w:fill="auto"/>
            <w:noWrap/>
            <w:vAlign w:val="center"/>
            <w:hideMark/>
          </w:tcPr>
          <w:p w:rsidR="00D90A0D" w:rsidRPr="00D41675" w:rsidRDefault="00D90A0D" w:rsidP="00762FD5">
            <w:pPr>
              <w:jc w:val="center"/>
              <w:rPr>
                <w:rFonts w:ascii="Calibri" w:eastAsia="Times New Roman" w:hAnsi="Calibri" w:cstheme="minorHAnsi"/>
                <w:color w:val="000000" w:themeColor="text1"/>
                <w:lang w:val="en-SG" w:eastAsia="en-SG"/>
              </w:rPr>
            </w:pPr>
            <w:r w:rsidRPr="00D41675">
              <w:rPr>
                <w:rFonts w:ascii="Calibri" w:eastAsia="Times New Roman" w:hAnsi="Calibri" w:cstheme="minorHAnsi"/>
                <w:color w:val="000000" w:themeColor="text1"/>
                <w:lang w:val="en-SG" w:eastAsia="en-SG"/>
              </w:rPr>
              <w:t>74.2</w:t>
            </w:r>
          </w:p>
        </w:tc>
        <w:tc>
          <w:tcPr>
            <w:tcW w:w="1028" w:type="dxa"/>
            <w:tcBorders>
              <w:top w:val="nil"/>
              <w:left w:val="nil"/>
              <w:bottom w:val="single" w:sz="4" w:space="0" w:color="auto"/>
              <w:right w:val="single" w:sz="4" w:space="0" w:color="auto"/>
            </w:tcBorders>
            <w:shd w:val="clear" w:color="auto" w:fill="auto"/>
            <w:noWrap/>
            <w:vAlign w:val="center"/>
            <w:hideMark/>
          </w:tcPr>
          <w:p w:rsidR="00D90A0D" w:rsidRPr="00D41675" w:rsidRDefault="00D90A0D" w:rsidP="00762FD5">
            <w:pPr>
              <w:jc w:val="center"/>
              <w:rPr>
                <w:rFonts w:ascii="Calibri" w:eastAsia="Times New Roman" w:hAnsi="Calibri" w:cstheme="minorHAnsi"/>
                <w:color w:val="000000" w:themeColor="text1"/>
                <w:lang w:val="en-SG" w:eastAsia="en-SG"/>
              </w:rPr>
            </w:pPr>
            <w:r w:rsidRPr="00D41675">
              <w:rPr>
                <w:rFonts w:ascii="Calibri" w:eastAsia="Times New Roman" w:hAnsi="Calibri" w:cstheme="minorHAnsi"/>
                <w:color w:val="000000" w:themeColor="text1"/>
                <w:lang w:val="en-SG" w:eastAsia="en-SG"/>
              </w:rPr>
              <w:t>1.6</w:t>
            </w:r>
          </w:p>
        </w:tc>
        <w:tc>
          <w:tcPr>
            <w:tcW w:w="1646" w:type="dxa"/>
            <w:gridSpan w:val="2"/>
            <w:tcBorders>
              <w:top w:val="nil"/>
              <w:left w:val="nil"/>
              <w:bottom w:val="single" w:sz="4" w:space="0" w:color="auto"/>
              <w:right w:val="single" w:sz="4" w:space="0" w:color="auto"/>
            </w:tcBorders>
            <w:shd w:val="clear" w:color="auto" w:fill="auto"/>
            <w:noWrap/>
            <w:vAlign w:val="center"/>
            <w:hideMark/>
          </w:tcPr>
          <w:p w:rsidR="00D90A0D" w:rsidRPr="00D41675" w:rsidRDefault="00D90A0D" w:rsidP="00762FD5">
            <w:pPr>
              <w:jc w:val="center"/>
              <w:rPr>
                <w:rFonts w:ascii="Calibri" w:eastAsia="Times New Roman" w:hAnsi="Calibri" w:cstheme="minorHAnsi"/>
                <w:color w:val="000000" w:themeColor="text1"/>
                <w:lang w:val="en-SG" w:eastAsia="en-SG"/>
              </w:rPr>
            </w:pPr>
            <w:r w:rsidRPr="00D41675">
              <w:rPr>
                <w:rFonts w:ascii="Calibri" w:eastAsia="Times New Roman" w:hAnsi="Calibri" w:cstheme="minorHAnsi"/>
                <w:color w:val="000000" w:themeColor="text1"/>
                <w:lang w:val="en-SG" w:eastAsia="en-SG"/>
              </w:rPr>
              <w:t>14.3</w:t>
            </w:r>
          </w:p>
        </w:tc>
        <w:tc>
          <w:tcPr>
            <w:tcW w:w="1541" w:type="dxa"/>
            <w:gridSpan w:val="2"/>
            <w:tcBorders>
              <w:top w:val="nil"/>
              <w:left w:val="nil"/>
              <w:bottom w:val="single" w:sz="4" w:space="0" w:color="auto"/>
              <w:right w:val="single" w:sz="4" w:space="0" w:color="auto"/>
            </w:tcBorders>
            <w:shd w:val="clear" w:color="auto" w:fill="auto"/>
            <w:noWrap/>
            <w:vAlign w:val="center"/>
            <w:hideMark/>
          </w:tcPr>
          <w:p w:rsidR="00D90A0D" w:rsidRPr="00D41675" w:rsidRDefault="00762FD5" w:rsidP="00762FD5">
            <w:pPr>
              <w:jc w:val="center"/>
              <w:rPr>
                <w:rFonts w:ascii="Calibri" w:eastAsia="Times New Roman" w:hAnsi="Calibri" w:cstheme="minorHAnsi"/>
                <w:color w:val="000000" w:themeColor="text1"/>
                <w:lang w:val="en-SG" w:eastAsia="en-SG"/>
              </w:rPr>
            </w:pPr>
            <w:r w:rsidRPr="00D41675">
              <w:rPr>
                <w:rFonts w:ascii="Calibri" w:eastAsia="Times New Roman" w:hAnsi="Calibri" w:cstheme="minorHAnsi"/>
                <w:color w:val="000000" w:themeColor="text1"/>
                <w:lang w:val="en-SG" w:eastAsia="en-SG"/>
              </w:rPr>
              <w:t>0</w:t>
            </w:r>
          </w:p>
        </w:tc>
      </w:tr>
    </w:tbl>
    <w:p w:rsidR="00D90A0D" w:rsidRPr="00D41675" w:rsidRDefault="00D90A0D" w:rsidP="00D90A0D">
      <w:pPr>
        <w:rPr>
          <w:rFonts w:ascii="Calibri" w:hAnsi="Calibri" w:cstheme="minorHAnsi"/>
          <w:color w:val="000000" w:themeColor="text1"/>
        </w:rPr>
      </w:pPr>
    </w:p>
    <w:p w:rsidR="00D90A0D" w:rsidRPr="00D41675" w:rsidRDefault="00D90A0D" w:rsidP="00D90A0D">
      <w:pPr>
        <w:rPr>
          <w:rFonts w:ascii="Calibri" w:eastAsiaTheme="majorEastAsia" w:hAnsi="Calibri" w:cstheme="majorBidi"/>
          <w:b/>
          <w:bCs/>
          <w:sz w:val="32"/>
          <w:szCs w:val="32"/>
        </w:rPr>
      </w:pPr>
    </w:p>
    <w:p w:rsidR="00D90A0D" w:rsidRPr="00D41675" w:rsidRDefault="00D90A0D" w:rsidP="00D90A0D">
      <w:pPr>
        <w:rPr>
          <w:rFonts w:ascii="Calibri" w:eastAsiaTheme="majorEastAsia" w:hAnsi="Calibri" w:cstheme="majorBidi"/>
          <w:b/>
          <w:bCs/>
          <w:sz w:val="32"/>
          <w:szCs w:val="32"/>
        </w:rPr>
        <w:sectPr w:rsidR="00D90A0D" w:rsidRPr="00D41675" w:rsidSect="004F55C3">
          <w:pgSz w:w="11906" w:h="16838"/>
          <w:pgMar w:top="1191" w:right="1247" w:bottom="1304" w:left="1247" w:header="794" w:footer="709" w:gutter="0"/>
          <w:cols w:space="708"/>
          <w:docGrid w:linePitch="360"/>
        </w:sectPr>
      </w:pPr>
    </w:p>
    <w:tbl>
      <w:tblPr>
        <w:tblW w:w="10952" w:type="dxa"/>
        <w:tblInd w:w="91" w:type="dxa"/>
        <w:tblLayout w:type="fixed"/>
        <w:tblLook w:val="04A0" w:firstRow="1" w:lastRow="0" w:firstColumn="1" w:lastColumn="0" w:noHBand="0" w:noVBand="1"/>
      </w:tblPr>
      <w:tblGrid>
        <w:gridCol w:w="3419"/>
        <w:gridCol w:w="992"/>
        <w:gridCol w:w="188"/>
        <w:gridCol w:w="947"/>
        <w:gridCol w:w="396"/>
        <w:gridCol w:w="1021"/>
        <w:gridCol w:w="1276"/>
        <w:gridCol w:w="1276"/>
        <w:gridCol w:w="1401"/>
        <w:gridCol w:w="36"/>
      </w:tblGrid>
      <w:tr w:rsidR="00D90A0D" w:rsidRPr="00D41675" w:rsidTr="00B36E22">
        <w:trPr>
          <w:gridAfter w:val="1"/>
          <w:wAfter w:w="36" w:type="dxa"/>
          <w:trHeight w:val="300"/>
        </w:trPr>
        <w:tc>
          <w:tcPr>
            <w:tcW w:w="10916" w:type="dxa"/>
            <w:gridSpan w:val="9"/>
            <w:tcBorders>
              <w:top w:val="nil"/>
              <w:left w:val="nil"/>
              <w:bottom w:val="nil"/>
              <w:right w:val="nil"/>
            </w:tcBorders>
            <w:shd w:val="clear" w:color="auto" w:fill="auto"/>
            <w:noWrap/>
            <w:vAlign w:val="bottom"/>
            <w:hideMark/>
          </w:tcPr>
          <w:p w:rsidR="00D90A0D" w:rsidRPr="00D41675" w:rsidRDefault="00D90A0D" w:rsidP="00B36E22">
            <w:pPr>
              <w:jc w:val="left"/>
              <w:rPr>
                <w:rFonts w:ascii="Calibri" w:eastAsiaTheme="majorEastAsia" w:hAnsi="Calibri" w:cstheme="majorBidi"/>
                <w:b/>
                <w:bCs/>
                <w:sz w:val="32"/>
                <w:szCs w:val="32"/>
              </w:rPr>
            </w:pPr>
            <w:r w:rsidRPr="00D41675">
              <w:rPr>
                <w:rFonts w:ascii="Calibri" w:eastAsiaTheme="majorEastAsia" w:hAnsi="Calibri" w:cstheme="majorBidi"/>
                <w:b/>
                <w:bCs/>
                <w:sz w:val="32"/>
                <w:szCs w:val="32"/>
              </w:rPr>
              <w:lastRenderedPageBreak/>
              <w:t>Annex 3.</w:t>
            </w:r>
            <w:r w:rsidRPr="00D41675">
              <w:rPr>
                <w:rFonts w:ascii="Calibri" w:eastAsiaTheme="majorEastAsia" w:hAnsi="Calibri" w:cstheme="majorBidi"/>
                <w:b/>
                <w:bCs/>
                <w:sz w:val="32"/>
                <w:szCs w:val="32"/>
              </w:rPr>
              <w:br/>
              <w:t xml:space="preserve"> </w:t>
            </w:r>
          </w:p>
          <w:p w:rsidR="00D90A0D" w:rsidRPr="00D41675" w:rsidRDefault="00D90A0D" w:rsidP="00B36E22">
            <w:pPr>
              <w:jc w:val="left"/>
              <w:rPr>
                <w:rFonts w:ascii="Calibri" w:eastAsiaTheme="majorEastAsia" w:hAnsi="Calibri" w:cstheme="majorBidi"/>
                <w:b/>
                <w:bCs/>
                <w:szCs w:val="20"/>
              </w:rPr>
            </w:pPr>
            <w:r w:rsidRPr="00D41675">
              <w:rPr>
                <w:rFonts w:ascii="Calibri" w:eastAsiaTheme="majorEastAsia" w:hAnsi="Calibri" w:cstheme="majorBidi"/>
                <w:b/>
                <w:bCs/>
                <w:szCs w:val="20"/>
              </w:rPr>
              <w:t xml:space="preserve">Table A 4 Attitudes towards the protection of women’s SRHR and maternal health. </w:t>
            </w:r>
            <w:r w:rsidRPr="00D41675">
              <w:rPr>
                <w:rFonts w:ascii="Calibri" w:eastAsiaTheme="majorEastAsia" w:hAnsi="Calibri" w:cstheme="majorBidi"/>
                <w:b/>
                <w:bCs/>
                <w:szCs w:val="20"/>
              </w:rPr>
              <w:br/>
              <w:t>Myanmar, Women (Women %)</w:t>
            </w:r>
          </w:p>
        </w:tc>
      </w:tr>
      <w:tr w:rsidR="00D90A0D" w:rsidRPr="00D41675" w:rsidTr="00B36E22">
        <w:trPr>
          <w:trHeight w:val="77"/>
        </w:trPr>
        <w:tc>
          <w:tcPr>
            <w:tcW w:w="3419" w:type="dxa"/>
            <w:tcBorders>
              <w:top w:val="nil"/>
              <w:left w:val="nil"/>
              <w:bottom w:val="nil"/>
              <w:right w:val="nil"/>
            </w:tcBorders>
            <w:shd w:val="clear" w:color="auto" w:fill="auto"/>
            <w:noWrap/>
            <w:vAlign w:val="bottom"/>
            <w:hideMark/>
          </w:tcPr>
          <w:p w:rsidR="00D90A0D" w:rsidRPr="00D41675" w:rsidRDefault="00D90A0D" w:rsidP="00B36E22">
            <w:pPr>
              <w:rPr>
                <w:rFonts w:ascii="Calibri" w:eastAsia="Times New Roman" w:hAnsi="Calibri" w:cstheme="minorHAnsi"/>
                <w:b/>
                <w:bCs/>
                <w:color w:val="000000" w:themeColor="text1"/>
                <w:lang w:val="en-SG" w:eastAsia="en-SG"/>
              </w:rPr>
            </w:pPr>
          </w:p>
        </w:tc>
        <w:tc>
          <w:tcPr>
            <w:tcW w:w="1180" w:type="dxa"/>
            <w:gridSpan w:val="2"/>
            <w:tcBorders>
              <w:top w:val="nil"/>
              <w:left w:val="nil"/>
              <w:bottom w:val="nil"/>
              <w:right w:val="nil"/>
            </w:tcBorders>
            <w:shd w:val="clear" w:color="auto" w:fill="auto"/>
            <w:noWrap/>
            <w:vAlign w:val="bottom"/>
            <w:hideMark/>
          </w:tcPr>
          <w:p w:rsidR="00D90A0D" w:rsidRPr="00D41675" w:rsidRDefault="00D90A0D" w:rsidP="00B36E22">
            <w:pPr>
              <w:rPr>
                <w:rFonts w:ascii="Calibri" w:eastAsia="Times New Roman" w:hAnsi="Calibri" w:cstheme="minorHAnsi"/>
                <w:color w:val="000000" w:themeColor="text1"/>
                <w:lang w:val="en-SG" w:eastAsia="en-SG"/>
              </w:rPr>
            </w:pPr>
          </w:p>
        </w:tc>
        <w:tc>
          <w:tcPr>
            <w:tcW w:w="1343" w:type="dxa"/>
            <w:gridSpan w:val="2"/>
            <w:tcBorders>
              <w:top w:val="nil"/>
              <w:left w:val="nil"/>
              <w:bottom w:val="nil"/>
              <w:right w:val="nil"/>
            </w:tcBorders>
            <w:shd w:val="clear" w:color="auto" w:fill="auto"/>
            <w:noWrap/>
            <w:vAlign w:val="bottom"/>
            <w:hideMark/>
          </w:tcPr>
          <w:p w:rsidR="00D90A0D" w:rsidRPr="00D41675" w:rsidRDefault="00D90A0D" w:rsidP="00B36E22">
            <w:pPr>
              <w:rPr>
                <w:rFonts w:ascii="Calibri" w:eastAsia="Times New Roman" w:hAnsi="Calibri" w:cstheme="minorHAnsi"/>
                <w:color w:val="000000" w:themeColor="text1"/>
                <w:lang w:val="en-SG" w:eastAsia="en-SG"/>
              </w:rPr>
            </w:pPr>
          </w:p>
        </w:tc>
        <w:tc>
          <w:tcPr>
            <w:tcW w:w="2297" w:type="dxa"/>
            <w:gridSpan w:val="2"/>
            <w:tcBorders>
              <w:top w:val="nil"/>
              <w:left w:val="nil"/>
              <w:bottom w:val="nil"/>
              <w:right w:val="nil"/>
            </w:tcBorders>
            <w:shd w:val="clear" w:color="auto" w:fill="auto"/>
            <w:noWrap/>
            <w:vAlign w:val="bottom"/>
            <w:hideMark/>
          </w:tcPr>
          <w:p w:rsidR="00D90A0D" w:rsidRPr="00D41675" w:rsidRDefault="00D90A0D" w:rsidP="00B36E22">
            <w:pPr>
              <w:rPr>
                <w:rFonts w:ascii="Calibri" w:eastAsia="Times New Roman" w:hAnsi="Calibri" w:cstheme="minorHAnsi"/>
                <w:color w:val="000000" w:themeColor="text1"/>
                <w:lang w:val="en-SG" w:eastAsia="en-SG"/>
              </w:rPr>
            </w:pPr>
          </w:p>
        </w:tc>
        <w:tc>
          <w:tcPr>
            <w:tcW w:w="1276" w:type="dxa"/>
            <w:tcBorders>
              <w:top w:val="nil"/>
              <w:left w:val="nil"/>
              <w:bottom w:val="nil"/>
              <w:right w:val="nil"/>
            </w:tcBorders>
            <w:shd w:val="clear" w:color="auto" w:fill="auto"/>
            <w:noWrap/>
            <w:vAlign w:val="bottom"/>
            <w:hideMark/>
          </w:tcPr>
          <w:p w:rsidR="00D90A0D" w:rsidRPr="00D41675" w:rsidRDefault="00D90A0D" w:rsidP="00B36E22">
            <w:pPr>
              <w:rPr>
                <w:rFonts w:ascii="Calibri" w:eastAsia="Times New Roman" w:hAnsi="Calibri" w:cstheme="minorHAnsi"/>
                <w:color w:val="000000" w:themeColor="text1"/>
                <w:lang w:val="en-SG" w:eastAsia="en-SG"/>
              </w:rPr>
            </w:pPr>
          </w:p>
        </w:tc>
        <w:tc>
          <w:tcPr>
            <w:tcW w:w="1437" w:type="dxa"/>
            <w:gridSpan w:val="2"/>
            <w:tcBorders>
              <w:top w:val="nil"/>
              <w:left w:val="nil"/>
              <w:bottom w:val="nil"/>
              <w:right w:val="nil"/>
            </w:tcBorders>
            <w:shd w:val="clear" w:color="auto" w:fill="auto"/>
            <w:noWrap/>
            <w:vAlign w:val="bottom"/>
            <w:hideMark/>
          </w:tcPr>
          <w:p w:rsidR="00D90A0D" w:rsidRPr="00D41675" w:rsidRDefault="00D90A0D" w:rsidP="00B36E22">
            <w:pPr>
              <w:rPr>
                <w:rFonts w:ascii="Calibri" w:eastAsia="Times New Roman" w:hAnsi="Calibri" w:cstheme="minorHAnsi"/>
                <w:color w:val="000000" w:themeColor="text1"/>
                <w:lang w:val="en-SG" w:eastAsia="en-SG"/>
              </w:rPr>
            </w:pPr>
          </w:p>
        </w:tc>
      </w:tr>
      <w:tr w:rsidR="00D90A0D" w:rsidRPr="00D41675" w:rsidTr="00B36E22">
        <w:trPr>
          <w:gridAfter w:val="2"/>
          <w:wAfter w:w="1437" w:type="dxa"/>
          <w:trHeight w:val="510"/>
        </w:trPr>
        <w:tc>
          <w:tcPr>
            <w:tcW w:w="3419" w:type="dxa"/>
            <w:tcBorders>
              <w:top w:val="single" w:sz="4" w:space="0" w:color="auto"/>
              <w:left w:val="single" w:sz="4" w:space="0" w:color="auto"/>
              <w:bottom w:val="single" w:sz="4" w:space="0" w:color="auto"/>
              <w:right w:val="single" w:sz="4" w:space="0" w:color="auto"/>
            </w:tcBorders>
            <w:shd w:val="clear" w:color="000000" w:fill="DBE5F1"/>
            <w:noWrap/>
            <w:vAlign w:val="center"/>
            <w:hideMark/>
          </w:tcPr>
          <w:p w:rsidR="00D90A0D" w:rsidRPr="00D41675" w:rsidRDefault="00D90A0D" w:rsidP="00B36E22">
            <w:pPr>
              <w:rPr>
                <w:rFonts w:ascii="Calibri" w:eastAsia="Times New Roman" w:hAnsi="Calibri" w:cstheme="minorHAnsi"/>
                <w:b/>
                <w:bCs/>
                <w:color w:val="000000" w:themeColor="text1"/>
                <w:lang w:val="en-SG" w:eastAsia="en-SG"/>
              </w:rPr>
            </w:pPr>
            <w:r w:rsidRPr="00D41675">
              <w:rPr>
                <w:rFonts w:ascii="Calibri" w:eastAsia="Times New Roman" w:hAnsi="Calibri" w:cstheme="minorHAnsi"/>
                <w:b/>
                <w:bCs/>
                <w:color w:val="000000" w:themeColor="text1"/>
                <w:lang w:val="en-SG" w:eastAsia="en-SG"/>
              </w:rPr>
              <w:t>Statements</w:t>
            </w:r>
          </w:p>
        </w:tc>
        <w:tc>
          <w:tcPr>
            <w:tcW w:w="992" w:type="dxa"/>
            <w:tcBorders>
              <w:top w:val="single" w:sz="4" w:space="0" w:color="auto"/>
              <w:left w:val="nil"/>
              <w:bottom w:val="single" w:sz="4" w:space="0" w:color="auto"/>
              <w:right w:val="single" w:sz="4" w:space="0" w:color="auto"/>
            </w:tcBorders>
            <w:shd w:val="clear" w:color="000000" w:fill="DBE5F1"/>
            <w:hideMark/>
          </w:tcPr>
          <w:p w:rsidR="00D90A0D" w:rsidRPr="00D41675" w:rsidRDefault="00D90A0D" w:rsidP="00B36E22">
            <w:pPr>
              <w:ind w:hanging="44"/>
              <w:jc w:val="center"/>
              <w:rPr>
                <w:rFonts w:ascii="Calibri" w:eastAsia="Times New Roman" w:hAnsi="Calibri" w:cstheme="minorHAnsi"/>
                <w:b/>
                <w:bCs/>
                <w:color w:val="000000" w:themeColor="text1"/>
                <w:lang w:val="en-SG" w:eastAsia="en-SG"/>
              </w:rPr>
            </w:pPr>
            <w:r w:rsidRPr="00D41675">
              <w:rPr>
                <w:rFonts w:ascii="Calibri" w:eastAsia="Times New Roman" w:hAnsi="Calibri" w:cstheme="minorHAnsi"/>
                <w:b/>
                <w:bCs/>
                <w:color w:val="000000" w:themeColor="text1"/>
                <w:lang w:val="en-SG" w:eastAsia="en-SG"/>
              </w:rPr>
              <w:t>1. Strongly disagree</w:t>
            </w:r>
          </w:p>
        </w:tc>
        <w:tc>
          <w:tcPr>
            <w:tcW w:w="1135" w:type="dxa"/>
            <w:gridSpan w:val="2"/>
            <w:tcBorders>
              <w:top w:val="single" w:sz="4" w:space="0" w:color="auto"/>
              <w:left w:val="nil"/>
              <w:bottom w:val="single" w:sz="4" w:space="0" w:color="auto"/>
              <w:right w:val="single" w:sz="4" w:space="0" w:color="auto"/>
            </w:tcBorders>
            <w:shd w:val="clear" w:color="000000" w:fill="DBE5F1"/>
            <w:hideMark/>
          </w:tcPr>
          <w:p w:rsidR="00D90A0D" w:rsidRPr="00D41675" w:rsidRDefault="00D90A0D" w:rsidP="00B36E22">
            <w:pPr>
              <w:ind w:hanging="44"/>
              <w:jc w:val="center"/>
              <w:rPr>
                <w:rFonts w:ascii="Calibri" w:eastAsia="Times New Roman" w:hAnsi="Calibri" w:cstheme="minorHAnsi"/>
                <w:b/>
                <w:bCs/>
                <w:color w:val="000000" w:themeColor="text1"/>
                <w:lang w:val="en-SG" w:eastAsia="en-SG"/>
              </w:rPr>
            </w:pPr>
            <w:r w:rsidRPr="00D41675">
              <w:rPr>
                <w:rFonts w:ascii="Calibri" w:eastAsia="Times New Roman" w:hAnsi="Calibri" w:cstheme="minorHAnsi"/>
                <w:b/>
                <w:bCs/>
                <w:color w:val="000000" w:themeColor="text1"/>
                <w:lang w:val="en-SG" w:eastAsia="en-SG"/>
              </w:rPr>
              <w:t xml:space="preserve">2. </w:t>
            </w:r>
          </w:p>
          <w:p w:rsidR="00D90A0D" w:rsidRPr="00D41675" w:rsidRDefault="00D90A0D" w:rsidP="00B36E22">
            <w:pPr>
              <w:ind w:hanging="44"/>
              <w:jc w:val="center"/>
              <w:rPr>
                <w:rFonts w:ascii="Calibri" w:eastAsia="Times New Roman" w:hAnsi="Calibri" w:cstheme="minorHAnsi"/>
                <w:b/>
                <w:bCs/>
                <w:color w:val="000000" w:themeColor="text1"/>
                <w:lang w:val="en-SG" w:eastAsia="en-SG"/>
              </w:rPr>
            </w:pPr>
            <w:r w:rsidRPr="00D41675">
              <w:rPr>
                <w:rFonts w:ascii="Calibri" w:eastAsia="Times New Roman" w:hAnsi="Calibri" w:cstheme="minorHAnsi"/>
                <w:b/>
                <w:bCs/>
                <w:color w:val="000000" w:themeColor="text1"/>
                <w:lang w:val="en-SG" w:eastAsia="en-SG"/>
              </w:rPr>
              <w:t>Disagree</w:t>
            </w:r>
          </w:p>
        </w:tc>
        <w:tc>
          <w:tcPr>
            <w:tcW w:w="1417" w:type="dxa"/>
            <w:gridSpan w:val="2"/>
            <w:tcBorders>
              <w:top w:val="single" w:sz="4" w:space="0" w:color="auto"/>
              <w:left w:val="nil"/>
              <w:bottom w:val="single" w:sz="4" w:space="0" w:color="auto"/>
              <w:right w:val="single" w:sz="4" w:space="0" w:color="auto"/>
            </w:tcBorders>
            <w:shd w:val="clear" w:color="000000" w:fill="DBE5F1"/>
            <w:hideMark/>
          </w:tcPr>
          <w:p w:rsidR="00D90A0D" w:rsidRPr="00D41675" w:rsidRDefault="00D90A0D" w:rsidP="00B36E22">
            <w:pPr>
              <w:ind w:hanging="44"/>
              <w:jc w:val="center"/>
              <w:rPr>
                <w:rFonts w:ascii="Calibri" w:eastAsia="Times New Roman" w:hAnsi="Calibri" w:cstheme="minorHAnsi"/>
                <w:b/>
                <w:bCs/>
                <w:color w:val="000000" w:themeColor="text1"/>
                <w:lang w:val="en-SG" w:eastAsia="en-SG"/>
              </w:rPr>
            </w:pPr>
            <w:r w:rsidRPr="00D41675">
              <w:rPr>
                <w:rFonts w:ascii="Calibri" w:eastAsia="Times New Roman" w:hAnsi="Calibri" w:cstheme="minorHAnsi"/>
                <w:b/>
                <w:bCs/>
                <w:color w:val="000000" w:themeColor="text1"/>
                <w:lang w:val="en-SG" w:eastAsia="en-SG"/>
              </w:rPr>
              <w:t xml:space="preserve">3. </w:t>
            </w:r>
          </w:p>
          <w:p w:rsidR="00D90A0D" w:rsidRPr="00D41675" w:rsidRDefault="00D90A0D" w:rsidP="00B36E22">
            <w:pPr>
              <w:ind w:hanging="44"/>
              <w:jc w:val="center"/>
              <w:rPr>
                <w:rFonts w:ascii="Calibri" w:eastAsia="Times New Roman" w:hAnsi="Calibri" w:cstheme="minorHAnsi"/>
                <w:b/>
                <w:bCs/>
                <w:color w:val="000000" w:themeColor="text1"/>
                <w:lang w:val="en-SG" w:eastAsia="en-SG"/>
              </w:rPr>
            </w:pPr>
            <w:r w:rsidRPr="00D41675">
              <w:rPr>
                <w:rFonts w:ascii="Calibri" w:eastAsia="Times New Roman" w:hAnsi="Calibri" w:cstheme="minorHAnsi"/>
                <w:b/>
                <w:bCs/>
                <w:color w:val="000000" w:themeColor="text1"/>
                <w:lang w:val="en-SG" w:eastAsia="en-SG"/>
              </w:rPr>
              <w:t>Neither agree or disagree</w:t>
            </w:r>
          </w:p>
        </w:tc>
        <w:tc>
          <w:tcPr>
            <w:tcW w:w="1276" w:type="dxa"/>
            <w:tcBorders>
              <w:top w:val="single" w:sz="4" w:space="0" w:color="auto"/>
              <w:left w:val="nil"/>
              <w:bottom w:val="single" w:sz="4" w:space="0" w:color="auto"/>
              <w:right w:val="single" w:sz="4" w:space="0" w:color="auto"/>
            </w:tcBorders>
            <w:shd w:val="clear" w:color="000000" w:fill="DBE5F1"/>
            <w:hideMark/>
          </w:tcPr>
          <w:p w:rsidR="00D90A0D" w:rsidRPr="00D41675" w:rsidRDefault="00D90A0D" w:rsidP="00B36E22">
            <w:pPr>
              <w:ind w:hanging="44"/>
              <w:jc w:val="center"/>
              <w:rPr>
                <w:rFonts w:ascii="Calibri" w:eastAsia="Times New Roman" w:hAnsi="Calibri" w:cstheme="minorHAnsi"/>
                <w:b/>
                <w:bCs/>
                <w:color w:val="000000" w:themeColor="text1"/>
                <w:lang w:val="en-SG" w:eastAsia="en-SG"/>
              </w:rPr>
            </w:pPr>
            <w:r w:rsidRPr="00D41675">
              <w:rPr>
                <w:rFonts w:ascii="Calibri" w:eastAsia="Times New Roman" w:hAnsi="Calibri" w:cstheme="minorHAnsi"/>
                <w:b/>
                <w:bCs/>
                <w:color w:val="000000" w:themeColor="text1"/>
                <w:lang w:val="en-SG" w:eastAsia="en-SG"/>
              </w:rPr>
              <w:t xml:space="preserve">4. </w:t>
            </w:r>
          </w:p>
          <w:p w:rsidR="00D90A0D" w:rsidRPr="00D41675" w:rsidRDefault="00D90A0D" w:rsidP="00B36E22">
            <w:pPr>
              <w:ind w:hanging="44"/>
              <w:jc w:val="center"/>
              <w:rPr>
                <w:rFonts w:ascii="Calibri" w:eastAsia="Times New Roman" w:hAnsi="Calibri" w:cstheme="minorHAnsi"/>
                <w:b/>
                <w:bCs/>
                <w:color w:val="000000" w:themeColor="text1"/>
                <w:lang w:val="en-SG" w:eastAsia="en-SG"/>
              </w:rPr>
            </w:pPr>
            <w:r w:rsidRPr="00D41675">
              <w:rPr>
                <w:rFonts w:ascii="Calibri" w:eastAsia="Times New Roman" w:hAnsi="Calibri" w:cstheme="minorHAnsi"/>
                <w:b/>
                <w:bCs/>
                <w:color w:val="000000" w:themeColor="text1"/>
                <w:lang w:val="en-SG" w:eastAsia="en-SG"/>
              </w:rPr>
              <w:t>Agree</w:t>
            </w:r>
          </w:p>
        </w:tc>
        <w:tc>
          <w:tcPr>
            <w:tcW w:w="1276" w:type="dxa"/>
            <w:tcBorders>
              <w:top w:val="single" w:sz="4" w:space="0" w:color="auto"/>
              <w:left w:val="nil"/>
              <w:bottom w:val="single" w:sz="4" w:space="0" w:color="auto"/>
              <w:right w:val="single" w:sz="4" w:space="0" w:color="auto"/>
            </w:tcBorders>
            <w:shd w:val="clear" w:color="000000" w:fill="DBE5F1"/>
            <w:hideMark/>
          </w:tcPr>
          <w:p w:rsidR="00D90A0D" w:rsidRPr="00D41675" w:rsidRDefault="00D90A0D" w:rsidP="00B36E22">
            <w:pPr>
              <w:ind w:hanging="44"/>
              <w:jc w:val="center"/>
              <w:rPr>
                <w:rFonts w:ascii="Calibri" w:eastAsia="Times New Roman" w:hAnsi="Calibri" w:cstheme="minorHAnsi"/>
                <w:b/>
                <w:bCs/>
                <w:color w:val="000000" w:themeColor="text1"/>
                <w:lang w:val="en-SG" w:eastAsia="en-SG"/>
              </w:rPr>
            </w:pPr>
            <w:r w:rsidRPr="00D41675">
              <w:rPr>
                <w:rFonts w:ascii="Calibri" w:eastAsia="Times New Roman" w:hAnsi="Calibri" w:cstheme="minorHAnsi"/>
                <w:b/>
                <w:bCs/>
                <w:color w:val="000000" w:themeColor="text1"/>
                <w:lang w:val="en-SG" w:eastAsia="en-SG"/>
              </w:rPr>
              <w:t xml:space="preserve">5. </w:t>
            </w:r>
          </w:p>
          <w:p w:rsidR="00D90A0D" w:rsidRPr="00D41675" w:rsidRDefault="00D90A0D" w:rsidP="00B36E22">
            <w:pPr>
              <w:ind w:hanging="44"/>
              <w:jc w:val="center"/>
              <w:rPr>
                <w:rFonts w:ascii="Calibri" w:eastAsia="Times New Roman" w:hAnsi="Calibri" w:cstheme="minorHAnsi"/>
                <w:b/>
                <w:bCs/>
                <w:color w:val="000000" w:themeColor="text1"/>
                <w:lang w:val="en-SG" w:eastAsia="en-SG"/>
              </w:rPr>
            </w:pPr>
            <w:r w:rsidRPr="00D41675">
              <w:rPr>
                <w:rFonts w:ascii="Calibri" w:eastAsia="Times New Roman" w:hAnsi="Calibri" w:cstheme="minorHAnsi"/>
                <w:b/>
                <w:bCs/>
                <w:color w:val="000000" w:themeColor="text1"/>
                <w:lang w:val="en-SG" w:eastAsia="en-SG"/>
              </w:rPr>
              <w:t>Strongly agree</w:t>
            </w:r>
          </w:p>
        </w:tc>
      </w:tr>
      <w:tr w:rsidR="00D90A0D" w:rsidRPr="00D41675" w:rsidTr="00B36E22">
        <w:trPr>
          <w:gridAfter w:val="2"/>
          <w:wAfter w:w="1437" w:type="dxa"/>
          <w:trHeight w:val="300"/>
        </w:trPr>
        <w:tc>
          <w:tcPr>
            <w:tcW w:w="3419" w:type="dxa"/>
            <w:tcBorders>
              <w:top w:val="nil"/>
              <w:left w:val="single" w:sz="4" w:space="0" w:color="auto"/>
              <w:bottom w:val="single" w:sz="4" w:space="0" w:color="auto"/>
              <w:right w:val="single" w:sz="4" w:space="0" w:color="auto"/>
            </w:tcBorders>
            <w:shd w:val="clear" w:color="auto" w:fill="auto"/>
            <w:noWrap/>
            <w:vAlign w:val="bottom"/>
          </w:tcPr>
          <w:p w:rsidR="00D90A0D" w:rsidRPr="00D41675" w:rsidRDefault="00D90A0D" w:rsidP="00B36E22">
            <w:pPr>
              <w:jc w:val="left"/>
              <w:rPr>
                <w:rFonts w:ascii="Calibri" w:eastAsia="Times New Roman" w:hAnsi="Calibri" w:cstheme="minorHAnsi"/>
                <w:color w:val="000000" w:themeColor="text1"/>
                <w:lang w:val="en-SG" w:eastAsia="en-SG"/>
              </w:rPr>
            </w:pPr>
          </w:p>
        </w:tc>
        <w:tc>
          <w:tcPr>
            <w:tcW w:w="6096" w:type="dxa"/>
            <w:gridSpan w:val="7"/>
            <w:tcBorders>
              <w:top w:val="nil"/>
              <w:left w:val="nil"/>
              <w:bottom w:val="single" w:sz="4" w:space="0" w:color="auto"/>
              <w:right w:val="single" w:sz="4" w:space="0" w:color="auto"/>
            </w:tcBorders>
            <w:shd w:val="clear" w:color="auto" w:fill="auto"/>
            <w:noWrap/>
            <w:vAlign w:val="bottom"/>
          </w:tcPr>
          <w:p w:rsidR="00D90A0D" w:rsidRPr="00D41675" w:rsidRDefault="00D90A0D" w:rsidP="00B36E22">
            <w:pPr>
              <w:ind w:hanging="44"/>
              <w:jc w:val="center"/>
              <w:rPr>
                <w:rFonts w:ascii="Calibri" w:eastAsia="Times New Roman" w:hAnsi="Calibri" w:cstheme="minorHAnsi"/>
                <w:color w:val="000000" w:themeColor="text1"/>
                <w:lang w:val="en-SG" w:eastAsia="en-SG"/>
              </w:rPr>
            </w:pPr>
            <w:r w:rsidRPr="00D41675">
              <w:rPr>
                <w:rFonts w:ascii="Calibri" w:eastAsia="Times New Roman" w:hAnsi="Calibri" w:cstheme="minorHAnsi"/>
                <w:color w:val="000000" w:themeColor="text1"/>
                <w:lang w:val="en-SG" w:eastAsia="en-SG"/>
              </w:rPr>
              <w:t xml:space="preserve">% </w:t>
            </w:r>
          </w:p>
        </w:tc>
      </w:tr>
      <w:tr w:rsidR="00D90A0D" w:rsidRPr="00D41675" w:rsidTr="00762FD5">
        <w:trPr>
          <w:gridAfter w:val="2"/>
          <w:wAfter w:w="1437" w:type="dxa"/>
          <w:trHeight w:val="300"/>
        </w:trPr>
        <w:tc>
          <w:tcPr>
            <w:tcW w:w="3419" w:type="dxa"/>
            <w:tcBorders>
              <w:top w:val="nil"/>
              <w:left w:val="single" w:sz="4" w:space="0" w:color="auto"/>
              <w:bottom w:val="single" w:sz="4" w:space="0" w:color="auto"/>
              <w:right w:val="single" w:sz="4" w:space="0" w:color="auto"/>
            </w:tcBorders>
            <w:shd w:val="clear" w:color="auto" w:fill="auto"/>
            <w:noWrap/>
            <w:vAlign w:val="bottom"/>
            <w:hideMark/>
          </w:tcPr>
          <w:p w:rsidR="00D90A0D" w:rsidRPr="00D41675" w:rsidRDefault="00D90A0D" w:rsidP="00B36E22">
            <w:pPr>
              <w:jc w:val="left"/>
              <w:rPr>
                <w:rFonts w:ascii="Calibri" w:eastAsia="Times New Roman" w:hAnsi="Calibri" w:cstheme="minorHAnsi"/>
                <w:b/>
                <w:color w:val="000000" w:themeColor="text1"/>
                <w:lang w:val="en-SG" w:eastAsia="en-SG"/>
              </w:rPr>
            </w:pPr>
            <w:r w:rsidRPr="00D41675">
              <w:rPr>
                <w:rFonts w:ascii="Calibri" w:eastAsia="Times New Roman" w:hAnsi="Calibri" w:cstheme="minorHAnsi"/>
                <w:b/>
                <w:color w:val="000000" w:themeColor="text1"/>
                <w:lang w:val="en-SG" w:eastAsia="en-SG"/>
              </w:rPr>
              <w:t>8. Couple should decide together how many children to have</w:t>
            </w:r>
          </w:p>
        </w:tc>
        <w:tc>
          <w:tcPr>
            <w:tcW w:w="992" w:type="dxa"/>
            <w:tcBorders>
              <w:top w:val="nil"/>
              <w:left w:val="nil"/>
              <w:bottom w:val="single" w:sz="4" w:space="0" w:color="auto"/>
              <w:right w:val="single" w:sz="4" w:space="0" w:color="auto"/>
            </w:tcBorders>
            <w:shd w:val="clear" w:color="auto" w:fill="auto"/>
            <w:noWrap/>
            <w:vAlign w:val="center"/>
            <w:hideMark/>
          </w:tcPr>
          <w:p w:rsidR="00D90A0D" w:rsidRPr="00D41675" w:rsidRDefault="00762FD5" w:rsidP="00762FD5">
            <w:pPr>
              <w:ind w:hanging="44"/>
              <w:jc w:val="center"/>
              <w:rPr>
                <w:rFonts w:ascii="Calibri" w:eastAsia="Times New Roman" w:hAnsi="Calibri" w:cstheme="minorHAnsi"/>
                <w:color w:val="000000" w:themeColor="text1"/>
                <w:lang w:val="en-SG" w:eastAsia="en-SG"/>
              </w:rPr>
            </w:pPr>
            <w:r w:rsidRPr="00D41675">
              <w:rPr>
                <w:rFonts w:ascii="Calibri" w:eastAsia="Times New Roman" w:hAnsi="Calibri" w:cstheme="minorHAnsi"/>
                <w:color w:val="000000" w:themeColor="text1"/>
                <w:lang w:val="en-SG" w:eastAsia="en-SG"/>
              </w:rPr>
              <w:t>0</w:t>
            </w:r>
          </w:p>
        </w:tc>
        <w:tc>
          <w:tcPr>
            <w:tcW w:w="1135" w:type="dxa"/>
            <w:gridSpan w:val="2"/>
            <w:tcBorders>
              <w:top w:val="nil"/>
              <w:left w:val="nil"/>
              <w:bottom w:val="single" w:sz="4" w:space="0" w:color="auto"/>
              <w:right w:val="single" w:sz="4" w:space="0" w:color="auto"/>
            </w:tcBorders>
            <w:shd w:val="clear" w:color="auto" w:fill="auto"/>
            <w:noWrap/>
            <w:vAlign w:val="center"/>
            <w:hideMark/>
          </w:tcPr>
          <w:p w:rsidR="00D90A0D" w:rsidRPr="00D41675" w:rsidRDefault="00D90A0D" w:rsidP="00762FD5">
            <w:pPr>
              <w:ind w:hanging="44"/>
              <w:jc w:val="center"/>
              <w:rPr>
                <w:rFonts w:ascii="Calibri" w:eastAsia="Times New Roman" w:hAnsi="Calibri" w:cstheme="minorHAnsi"/>
                <w:color w:val="000000" w:themeColor="text1"/>
                <w:lang w:val="en-SG" w:eastAsia="en-SG"/>
              </w:rPr>
            </w:pPr>
            <w:r w:rsidRPr="00D41675">
              <w:rPr>
                <w:rFonts w:ascii="Calibri" w:eastAsia="Times New Roman" w:hAnsi="Calibri" w:cstheme="minorHAnsi"/>
                <w:color w:val="000000" w:themeColor="text1"/>
                <w:lang w:val="en-SG" w:eastAsia="en-SG"/>
              </w:rPr>
              <w:t>1.6</w:t>
            </w:r>
          </w:p>
        </w:tc>
        <w:tc>
          <w:tcPr>
            <w:tcW w:w="1417" w:type="dxa"/>
            <w:gridSpan w:val="2"/>
            <w:tcBorders>
              <w:top w:val="nil"/>
              <w:left w:val="nil"/>
              <w:bottom w:val="single" w:sz="4" w:space="0" w:color="auto"/>
              <w:right w:val="single" w:sz="4" w:space="0" w:color="auto"/>
            </w:tcBorders>
            <w:shd w:val="clear" w:color="auto" w:fill="auto"/>
            <w:noWrap/>
            <w:vAlign w:val="center"/>
            <w:hideMark/>
          </w:tcPr>
          <w:p w:rsidR="00D90A0D" w:rsidRPr="00D41675" w:rsidRDefault="00D90A0D" w:rsidP="00762FD5">
            <w:pPr>
              <w:ind w:hanging="44"/>
              <w:jc w:val="center"/>
              <w:rPr>
                <w:rFonts w:ascii="Calibri" w:eastAsia="Times New Roman" w:hAnsi="Calibri" w:cstheme="minorHAnsi"/>
                <w:color w:val="000000" w:themeColor="text1"/>
                <w:lang w:val="en-SG" w:eastAsia="en-SG"/>
              </w:rPr>
            </w:pPr>
            <w:r w:rsidRPr="00D41675">
              <w:rPr>
                <w:rFonts w:ascii="Calibri" w:eastAsia="Times New Roman" w:hAnsi="Calibri" w:cstheme="minorHAnsi"/>
                <w:color w:val="000000" w:themeColor="text1"/>
                <w:lang w:val="en-SG" w:eastAsia="en-SG"/>
              </w:rPr>
              <w:t>2.2</w:t>
            </w:r>
          </w:p>
        </w:tc>
        <w:tc>
          <w:tcPr>
            <w:tcW w:w="1276" w:type="dxa"/>
            <w:tcBorders>
              <w:top w:val="nil"/>
              <w:left w:val="nil"/>
              <w:bottom w:val="single" w:sz="4" w:space="0" w:color="auto"/>
              <w:right w:val="single" w:sz="4" w:space="0" w:color="auto"/>
            </w:tcBorders>
            <w:shd w:val="clear" w:color="auto" w:fill="auto"/>
            <w:noWrap/>
            <w:vAlign w:val="center"/>
            <w:hideMark/>
          </w:tcPr>
          <w:p w:rsidR="00D90A0D" w:rsidRPr="00D41675" w:rsidRDefault="00D90A0D" w:rsidP="00762FD5">
            <w:pPr>
              <w:ind w:hanging="44"/>
              <w:jc w:val="center"/>
              <w:rPr>
                <w:rFonts w:ascii="Calibri" w:eastAsia="Times New Roman" w:hAnsi="Calibri" w:cstheme="minorHAnsi"/>
                <w:color w:val="000000" w:themeColor="text1"/>
                <w:lang w:val="en-SG" w:eastAsia="en-SG"/>
              </w:rPr>
            </w:pPr>
            <w:r w:rsidRPr="00D41675">
              <w:rPr>
                <w:rFonts w:ascii="Calibri" w:eastAsia="Times New Roman" w:hAnsi="Calibri" w:cstheme="minorHAnsi"/>
                <w:color w:val="000000" w:themeColor="text1"/>
                <w:lang w:val="en-SG" w:eastAsia="en-SG"/>
              </w:rPr>
              <w:t>79.7</w:t>
            </w:r>
          </w:p>
        </w:tc>
        <w:tc>
          <w:tcPr>
            <w:tcW w:w="1276" w:type="dxa"/>
            <w:tcBorders>
              <w:top w:val="nil"/>
              <w:left w:val="nil"/>
              <w:bottom w:val="single" w:sz="4" w:space="0" w:color="auto"/>
              <w:right w:val="single" w:sz="4" w:space="0" w:color="auto"/>
            </w:tcBorders>
            <w:shd w:val="clear" w:color="auto" w:fill="auto"/>
            <w:noWrap/>
            <w:vAlign w:val="center"/>
            <w:hideMark/>
          </w:tcPr>
          <w:p w:rsidR="00D90A0D" w:rsidRPr="00D41675" w:rsidRDefault="00D90A0D" w:rsidP="00762FD5">
            <w:pPr>
              <w:ind w:hanging="44"/>
              <w:jc w:val="center"/>
              <w:rPr>
                <w:rFonts w:ascii="Calibri" w:eastAsia="Times New Roman" w:hAnsi="Calibri" w:cstheme="minorHAnsi"/>
                <w:color w:val="000000" w:themeColor="text1"/>
                <w:lang w:val="en-SG" w:eastAsia="en-SG"/>
              </w:rPr>
            </w:pPr>
            <w:r w:rsidRPr="00D41675">
              <w:rPr>
                <w:rFonts w:ascii="Calibri" w:eastAsia="Times New Roman" w:hAnsi="Calibri" w:cstheme="minorHAnsi"/>
                <w:color w:val="000000" w:themeColor="text1"/>
                <w:lang w:val="en-SG" w:eastAsia="en-SG"/>
              </w:rPr>
              <w:t>16.5</w:t>
            </w:r>
          </w:p>
        </w:tc>
      </w:tr>
      <w:tr w:rsidR="00D90A0D" w:rsidRPr="00D41675" w:rsidTr="00762FD5">
        <w:trPr>
          <w:gridAfter w:val="2"/>
          <w:wAfter w:w="1437" w:type="dxa"/>
          <w:trHeight w:val="300"/>
        </w:trPr>
        <w:tc>
          <w:tcPr>
            <w:tcW w:w="3419" w:type="dxa"/>
            <w:tcBorders>
              <w:top w:val="nil"/>
              <w:left w:val="single" w:sz="4" w:space="0" w:color="auto"/>
              <w:bottom w:val="single" w:sz="4" w:space="0" w:color="auto"/>
              <w:right w:val="single" w:sz="4" w:space="0" w:color="auto"/>
            </w:tcBorders>
            <w:shd w:val="clear" w:color="auto" w:fill="auto"/>
            <w:noWrap/>
            <w:vAlign w:val="bottom"/>
            <w:hideMark/>
          </w:tcPr>
          <w:p w:rsidR="00D90A0D" w:rsidRPr="00D41675" w:rsidRDefault="00D90A0D" w:rsidP="00B36E22">
            <w:pPr>
              <w:jc w:val="left"/>
              <w:rPr>
                <w:rFonts w:ascii="Calibri" w:eastAsia="Times New Roman" w:hAnsi="Calibri" w:cstheme="minorHAnsi"/>
                <w:b/>
                <w:color w:val="000000" w:themeColor="text1"/>
                <w:lang w:val="en-SG" w:eastAsia="en-SG"/>
              </w:rPr>
            </w:pPr>
            <w:r w:rsidRPr="00D41675">
              <w:rPr>
                <w:rFonts w:ascii="Calibri" w:eastAsia="Times New Roman" w:hAnsi="Calibri" w:cstheme="minorHAnsi"/>
                <w:b/>
                <w:color w:val="000000" w:themeColor="text1"/>
                <w:lang w:val="en-SG" w:eastAsia="en-SG"/>
              </w:rPr>
              <w:t>9. Couple should decide together to use contraception</w:t>
            </w:r>
          </w:p>
        </w:tc>
        <w:tc>
          <w:tcPr>
            <w:tcW w:w="992" w:type="dxa"/>
            <w:tcBorders>
              <w:top w:val="nil"/>
              <w:left w:val="nil"/>
              <w:bottom w:val="single" w:sz="4" w:space="0" w:color="auto"/>
              <w:right w:val="single" w:sz="4" w:space="0" w:color="auto"/>
            </w:tcBorders>
            <w:shd w:val="clear" w:color="auto" w:fill="auto"/>
            <w:noWrap/>
            <w:vAlign w:val="center"/>
            <w:hideMark/>
          </w:tcPr>
          <w:p w:rsidR="00D90A0D" w:rsidRPr="00D41675" w:rsidRDefault="00762FD5" w:rsidP="00762FD5">
            <w:pPr>
              <w:ind w:hanging="44"/>
              <w:jc w:val="center"/>
              <w:rPr>
                <w:rFonts w:ascii="Calibri" w:eastAsia="Times New Roman" w:hAnsi="Calibri" w:cstheme="minorHAnsi"/>
                <w:color w:val="000000" w:themeColor="text1"/>
                <w:lang w:val="en-SG" w:eastAsia="en-SG"/>
              </w:rPr>
            </w:pPr>
            <w:r w:rsidRPr="00D41675">
              <w:rPr>
                <w:rFonts w:ascii="Calibri" w:eastAsia="Times New Roman" w:hAnsi="Calibri" w:cstheme="minorHAnsi"/>
                <w:color w:val="000000" w:themeColor="text1"/>
                <w:lang w:val="en-SG" w:eastAsia="en-SG"/>
              </w:rPr>
              <w:t>0</w:t>
            </w:r>
          </w:p>
        </w:tc>
        <w:tc>
          <w:tcPr>
            <w:tcW w:w="1135" w:type="dxa"/>
            <w:gridSpan w:val="2"/>
            <w:tcBorders>
              <w:top w:val="nil"/>
              <w:left w:val="nil"/>
              <w:bottom w:val="single" w:sz="4" w:space="0" w:color="auto"/>
              <w:right w:val="single" w:sz="4" w:space="0" w:color="auto"/>
            </w:tcBorders>
            <w:shd w:val="clear" w:color="auto" w:fill="auto"/>
            <w:noWrap/>
            <w:vAlign w:val="center"/>
            <w:hideMark/>
          </w:tcPr>
          <w:p w:rsidR="00D90A0D" w:rsidRPr="00D41675" w:rsidRDefault="00D90A0D" w:rsidP="00762FD5">
            <w:pPr>
              <w:ind w:hanging="44"/>
              <w:jc w:val="center"/>
              <w:rPr>
                <w:rFonts w:ascii="Calibri" w:eastAsia="Times New Roman" w:hAnsi="Calibri" w:cstheme="minorHAnsi"/>
                <w:color w:val="000000" w:themeColor="text1"/>
                <w:lang w:val="en-SG" w:eastAsia="en-SG"/>
              </w:rPr>
            </w:pPr>
            <w:r w:rsidRPr="00D41675">
              <w:rPr>
                <w:rFonts w:ascii="Calibri" w:eastAsia="Times New Roman" w:hAnsi="Calibri" w:cstheme="minorHAnsi"/>
                <w:color w:val="000000" w:themeColor="text1"/>
                <w:lang w:val="en-SG" w:eastAsia="en-SG"/>
              </w:rPr>
              <w:t>1.6</w:t>
            </w:r>
          </w:p>
        </w:tc>
        <w:tc>
          <w:tcPr>
            <w:tcW w:w="1417" w:type="dxa"/>
            <w:gridSpan w:val="2"/>
            <w:tcBorders>
              <w:top w:val="nil"/>
              <w:left w:val="nil"/>
              <w:bottom w:val="single" w:sz="4" w:space="0" w:color="auto"/>
              <w:right w:val="single" w:sz="4" w:space="0" w:color="auto"/>
            </w:tcBorders>
            <w:shd w:val="clear" w:color="auto" w:fill="auto"/>
            <w:noWrap/>
            <w:vAlign w:val="center"/>
            <w:hideMark/>
          </w:tcPr>
          <w:p w:rsidR="00D90A0D" w:rsidRPr="00D41675" w:rsidRDefault="00D90A0D" w:rsidP="00762FD5">
            <w:pPr>
              <w:ind w:hanging="44"/>
              <w:jc w:val="center"/>
              <w:rPr>
                <w:rFonts w:ascii="Calibri" w:eastAsia="Times New Roman" w:hAnsi="Calibri" w:cstheme="minorHAnsi"/>
                <w:color w:val="000000" w:themeColor="text1"/>
                <w:lang w:val="en-SG" w:eastAsia="en-SG"/>
              </w:rPr>
            </w:pPr>
            <w:r w:rsidRPr="00D41675">
              <w:rPr>
                <w:rFonts w:ascii="Calibri" w:eastAsia="Times New Roman" w:hAnsi="Calibri" w:cstheme="minorHAnsi"/>
                <w:color w:val="000000" w:themeColor="text1"/>
                <w:lang w:val="en-SG" w:eastAsia="en-SG"/>
              </w:rPr>
              <w:t>.5</w:t>
            </w:r>
          </w:p>
        </w:tc>
        <w:tc>
          <w:tcPr>
            <w:tcW w:w="1276" w:type="dxa"/>
            <w:tcBorders>
              <w:top w:val="nil"/>
              <w:left w:val="nil"/>
              <w:bottom w:val="single" w:sz="4" w:space="0" w:color="auto"/>
              <w:right w:val="single" w:sz="4" w:space="0" w:color="auto"/>
            </w:tcBorders>
            <w:shd w:val="clear" w:color="auto" w:fill="auto"/>
            <w:noWrap/>
            <w:vAlign w:val="center"/>
            <w:hideMark/>
          </w:tcPr>
          <w:p w:rsidR="00D90A0D" w:rsidRPr="00D41675" w:rsidRDefault="00D90A0D" w:rsidP="00762FD5">
            <w:pPr>
              <w:ind w:hanging="44"/>
              <w:jc w:val="center"/>
              <w:rPr>
                <w:rFonts w:ascii="Calibri" w:eastAsia="Times New Roman" w:hAnsi="Calibri" w:cstheme="minorHAnsi"/>
                <w:color w:val="000000" w:themeColor="text1"/>
                <w:lang w:val="en-SG" w:eastAsia="en-SG"/>
              </w:rPr>
            </w:pPr>
            <w:r w:rsidRPr="00D41675">
              <w:rPr>
                <w:rFonts w:ascii="Calibri" w:eastAsia="Times New Roman" w:hAnsi="Calibri" w:cstheme="minorHAnsi"/>
                <w:color w:val="000000" w:themeColor="text1"/>
                <w:lang w:val="en-SG" w:eastAsia="en-SG"/>
              </w:rPr>
              <w:t>84.6</w:t>
            </w:r>
          </w:p>
        </w:tc>
        <w:tc>
          <w:tcPr>
            <w:tcW w:w="1276" w:type="dxa"/>
            <w:tcBorders>
              <w:top w:val="nil"/>
              <w:left w:val="nil"/>
              <w:bottom w:val="single" w:sz="4" w:space="0" w:color="auto"/>
              <w:right w:val="single" w:sz="4" w:space="0" w:color="auto"/>
            </w:tcBorders>
            <w:shd w:val="clear" w:color="auto" w:fill="auto"/>
            <w:noWrap/>
            <w:vAlign w:val="center"/>
            <w:hideMark/>
          </w:tcPr>
          <w:p w:rsidR="00D90A0D" w:rsidRPr="00D41675" w:rsidRDefault="00D90A0D" w:rsidP="00762FD5">
            <w:pPr>
              <w:ind w:hanging="44"/>
              <w:jc w:val="center"/>
              <w:rPr>
                <w:rFonts w:ascii="Calibri" w:eastAsia="Times New Roman" w:hAnsi="Calibri" w:cstheme="minorHAnsi"/>
                <w:color w:val="000000" w:themeColor="text1"/>
                <w:lang w:val="en-SG" w:eastAsia="en-SG"/>
              </w:rPr>
            </w:pPr>
            <w:r w:rsidRPr="00D41675">
              <w:rPr>
                <w:rFonts w:ascii="Calibri" w:eastAsia="Times New Roman" w:hAnsi="Calibri" w:cstheme="minorHAnsi"/>
                <w:color w:val="000000" w:themeColor="text1"/>
                <w:lang w:val="en-SG" w:eastAsia="en-SG"/>
              </w:rPr>
              <w:t>13.2</w:t>
            </w:r>
          </w:p>
        </w:tc>
      </w:tr>
      <w:tr w:rsidR="00D90A0D" w:rsidRPr="00D41675" w:rsidTr="00762FD5">
        <w:trPr>
          <w:gridAfter w:val="2"/>
          <w:wAfter w:w="1437" w:type="dxa"/>
          <w:trHeight w:val="525"/>
        </w:trPr>
        <w:tc>
          <w:tcPr>
            <w:tcW w:w="3419" w:type="dxa"/>
            <w:tcBorders>
              <w:top w:val="nil"/>
              <w:left w:val="single" w:sz="4" w:space="0" w:color="auto"/>
              <w:bottom w:val="single" w:sz="4" w:space="0" w:color="auto"/>
              <w:right w:val="single" w:sz="4" w:space="0" w:color="auto"/>
            </w:tcBorders>
            <w:shd w:val="clear" w:color="auto" w:fill="auto"/>
            <w:vAlign w:val="bottom"/>
            <w:hideMark/>
          </w:tcPr>
          <w:p w:rsidR="00D90A0D" w:rsidRPr="00D41675" w:rsidRDefault="00D90A0D" w:rsidP="00B36E22">
            <w:pPr>
              <w:jc w:val="left"/>
              <w:rPr>
                <w:rFonts w:ascii="Calibri" w:eastAsia="Times New Roman" w:hAnsi="Calibri" w:cstheme="minorHAnsi"/>
                <w:b/>
                <w:color w:val="000000" w:themeColor="text1"/>
                <w:lang w:val="en-SG" w:eastAsia="en-SG"/>
              </w:rPr>
            </w:pPr>
            <w:r w:rsidRPr="00D41675">
              <w:rPr>
                <w:rFonts w:ascii="Calibri" w:eastAsia="Times New Roman" w:hAnsi="Calibri" w:cstheme="minorHAnsi"/>
                <w:b/>
                <w:color w:val="000000" w:themeColor="text1"/>
                <w:lang w:val="en-SG" w:eastAsia="en-SG"/>
              </w:rPr>
              <w:t>10. Wife decide on her own to seek the help of trained health personnel</w:t>
            </w:r>
          </w:p>
        </w:tc>
        <w:tc>
          <w:tcPr>
            <w:tcW w:w="992" w:type="dxa"/>
            <w:tcBorders>
              <w:top w:val="nil"/>
              <w:left w:val="nil"/>
              <w:bottom w:val="single" w:sz="4" w:space="0" w:color="auto"/>
              <w:right w:val="single" w:sz="4" w:space="0" w:color="auto"/>
            </w:tcBorders>
            <w:shd w:val="clear" w:color="auto" w:fill="auto"/>
            <w:noWrap/>
            <w:vAlign w:val="center"/>
            <w:hideMark/>
          </w:tcPr>
          <w:p w:rsidR="00D90A0D" w:rsidRPr="00D41675" w:rsidRDefault="00762FD5" w:rsidP="00762FD5">
            <w:pPr>
              <w:ind w:hanging="44"/>
              <w:jc w:val="center"/>
              <w:rPr>
                <w:rFonts w:ascii="Calibri" w:eastAsia="Times New Roman" w:hAnsi="Calibri" w:cstheme="minorHAnsi"/>
                <w:color w:val="000000" w:themeColor="text1"/>
                <w:lang w:val="en-SG" w:eastAsia="en-SG"/>
              </w:rPr>
            </w:pPr>
            <w:r w:rsidRPr="00D41675">
              <w:rPr>
                <w:rFonts w:ascii="Calibri" w:eastAsia="Times New Roman" w:hAnsi="Calibri" w:cstheme="minorHAnsi"/>
                <w:color w:val="000000" w:themeColor="text1"/>
                <w:lang w:val="en-SG" w:eastAsia="en-SG"/>
              </w:rPr>
              <w:t>0</w:t>
            </w:r>
          </w:p>
        </w:tc>
        <w:tc>
          <w:tcPr>
            <w:tcW w:w="1135" w:type="dxa"/>
            <w:gridSpan w:val="2"/>
            <w:tcBorders>
              <w:top w:val="nil"/>
              <w:left w:val="nil"/>
              <w:bottom w:val="single" w:sz="4" w:space="0" w:color="auto"/>
              <w:right w:val="single" w:sz="4" w:space="0" w:color="auto"/>
            </w:tcBorders>
            <w:shd w:val="clear" w:color="auto" w:fill="auto"/>
            <w:noWrap/>
            <w:vAlign w:val="center"/>
            <w:hideMark/>
          </w:tcPr>
          <w:p w:rsidR="00D90A0D" w:rsidRPr="00D41675" w:rsidRDefault="00D90A0D" w:rsidP="00762FD5">
            <w:pPr>
              <w:ind w:hanging="44"/>
              <w:jc w:val="center"/>
              <w:rPr>
                <w:rFonts w:ascii="Calibri" w:eastAsia="Times New Roman" w:hAnsi="Calibri" w:cstheme="minorHAnsi"/>
                <w:color w:val="000000" w:themeColor="text1"/>
                <w:lang w:val="en-SG" w:eastAsia="en-SG"/>
              </w:rPr>
            </w:pPr>
            <w:r w:rsidRPr="00D41675">
              <w:rPr>
                <w:rFonts w:ascii="Calibri" w:eastAsia="Times New Roman" w:hAnsi="Calibri" w:cstheme="minorHAnsi"/>
                <w:color w:val="000000" w:themeColor="text1"/>
                <w:lang w:val="en-SG" w:eastAsia="en-SG"/>
              </w:rPr>
              <w:t>27.5</w:t>
            </w:r>
          </w:p>
        </w:tc>
        <w:tc>
          <w:tcPr>
            <w:tcW w:w="1417" w:type="dxa"/>
            <w:gridSpan w:val="2"/>
            <w:tcBorders>
              <w:top w:val="nil"/>
              <w:left w:val="nil"/>
              <w:bottom w:val="single" w:sz="4" w:space="0" w:color="auto"/>
              <w:right w:val="single" w:sz="4" w:space="0" w:color="auto"/>
            </w:tcBorders>
            <w:shd w:val="clear" w:color="auto" w:fill="auto"/>
            <w:noWrap/>
            <w:vAlign w:val="center"/>
            <w:hideMark/>
          </w:tcPr>
          <w:p w:rsidR="00D90A0D" w:rsidRPr="00D41675" w:rsidRDefault="00D90A0D" w:rsidP="00762FD5">
            <w:pPr>
              <w:ind w:hanging="44"/>
              <w:jc w:val="center"/>
              <w:rPr>
                <w:rFonts w:ascii="Calibri" w:eastAsia="Times New Roman" w:hAnsi="Calibri" w:cstheme="minorHAnsi"/>
                <w:color w:val="000000" w:themeColor="text1"/>
                <w:lang w:val="en-SG" w:eastAsia="en-SG"/>
              </w:rPr>
            </w:pPr>
            <w:r w:rsidRPr="00D41675">
              <w:rPr>
                <w:rFonts w:ascii="Calibri" w:eastAsia="Times New Roman" w:hAnsi="Calibri" w:cstheme="minorHAnsi"/>
                <w:color w:val="000000" w:themeColor="text1"/>
                <w:lang w:val="en-SG" w:eastAsia="en-SG"/>
              </w:rPr>
              <w:t>3.3</w:t>
            </w:r>
          </w:p>
        </w:tc>
        <w:tc>
          <w:tcPr>
            <w:tcW w:w="1276" w:type="dxa"/>
            <w:tcBorders>
              <w:top w:val="nil"/>
              <w:left w:val="nil"/>
              <w:bottom w:val="single" w:sz="4" w:space="0" w:color="auto"/>
              <w:right w:val="single" w:sz="4" w:space="0" w:color="auto"/>
            </w:tcBorders>
            <w:shd w:val="clear" w:color="auto" w:fill="auto"/>
            <w:noWrap/>
            <w:vAlign w:val="center"/>
            <w:hideMark/>
          </w:tcPr>
          <w:p w:rsidR="00D90A0D" w:rsidRPr="00D41675" w:rsidRDefault="00D90A0D" w:rsidP="00762FD5">
            <w:pPr>
              <w:ind w:hanging="44"/>
              <w:jc w:val="center"/>
              <w:rPr>
                <w:rFonts w:ascii="Calibri" w:eastAsia="Times New Roman" w:hAnsi="Calibri" w:cstheme="minorHAnsi"/>
                <w:color w:val="000000" w:themeColor="text1"/>
                <w:lang w:val="en-SG" w:eastAsia="en-SG"/>
              </w:rPr>
            </w:pPr>
            <w:r w:rsidRPr="00D41675">
              <w:rPr>
                <w:rFonts w:ascii="Calibri" w:eastAsia="Times New Roman" w:hAnsi="Calibri" w:cstheme="minorHAnsi"/>
                <w:color w:val="000000" w:themeColor="text1"/>
                <w:lang w:val="en-SG" w:eastAsia="en-SG"/>
              </w:rPr>
              <w:t>67.0</w:t>
            </w:r>
          </w:p>
        </w:tc>
        <w:tc>
          <w:tcPr>
            <w:tcW w:w="1276" w:type="dxa"/>
            <w:tcBorders>
              <w:top w:val="nil"/>
              <w:left w:val="nil"/>
              <w:bottom w:val="single" w:sz="4" w:space="0" w:color="auto"/>
              <w:right w:val="single" w:sz="4" w:space="0" w:color="auto"/>
            </w:tcBorders>
            <w:shd w:val="clear" w:color="auto" w:fill="auto"/>
            <w:noWrap/>
            <w:vAlign w:val="center"/>
            <w:hideMark/>
          </w:tcPr>
          <w:p w:rsidR="00D90A0D" w:rsidRPr="00D41675" w:rsidRDefault="00D90A0D" w:rsidP="00762FD5">
            <w:pPr>
              <w:ind w:hanging="44"/>
              <w:jc w:val="center"/>
              <w:rPr>
                <w:rFonts w:ascii="Calibri" w:eastAsia="Times New Roman" w:hAnsi="Calibri" w:cstheme="minorHAnsi"/>
                <w:color w:val="000000" w:themeColor="text1"/>
                <w:lang w:val="en-SG" w:eastAsia="en-SG"/>
              </w:rPr>
            </w:pPr>
            <w:r w:rsidRPr="00D41675">
              <w:rPr>
                <w:rFonts w:ascii="Calibri" w:eastAsia="Times New Roman" w:hAnsi="Calibri" w:cstheme="minorHAnsi"/>
                <w:color w:val="000000" w:themeColor="text1"/>
                <w:lang w:val="en-SG" w:eastAsia="en-SG"/>
              </w:rPr>
              <w:t>2.2</w:t>
            </w:r>
          </w:p>
        </w:tc>
      </w:tr>
      <w:tr w:rsidR="00D90A0D" w:rsidRPr="00D41675" w:rsidTr="00762FD5">
        <w:trPr>
          <w:gridAfter w:val="2"/>
          <w:wAfter w:w="1437" w:type="dxa"/>
          <w:trHeight w:val="300"/>
        </w:trPr>
        <w:tc>
          <w:tcPr>
            <w:tcW w:w="3419" w:type="dxa"/>
            <w:tcBorders>
              <w:top w:val="nil"/>
              <w:left w:val="single" w:sz="4" w:space="0" w:color="auto"/>
              <w:bottom w:val="single" w:sz="4" w:space="0" w:color="auto"/>
              <w:right w:val="single" w:sz="4" w:space="0" w:color="auto"/>
            </w:tcBorders>
            <w:shd w:val="clear" w:color="auto" w:fill="auto"/>
            <w:noWrap/>
            <w:vAlign w:val="bottom"/>
            <w:hideMark/>
          </w:tcPr>
          <w:p w:rsidR="00D90A0D" w:rsidRPr="00D41675" w:rsidRDefault="00D90A0D" w:rsidP="00B36E22">
            <w:pPr>
              <w:jc w:val="left"/>
              <w:rPr>
                <w:rFonts w:ascii="Calibri" w:eastAsia="Times New Roman" w:hAnsi="Calibri" w:cstheme="minorHAnsi"/>
                <w:b/>
                <w:color w:val="000000" w:themeColor="text1"/>
                <w:lang w:val="en-SG" w:eastAsia="en-SG"/>
              </w:rPr>
            </w:pPr>
            <w:r w:rsidRPr="00D41675">
              <w:rPr>
                <w:rFonts w:ascii="Calibri" w:eastAsia="Times New Roman" w:hAnsi="Calibri" w:cstheme="minorHAnsi"/>
                <w:b/>
                <w:color w:val="000000" w:themeColor="text1"/>
                <w:lang w:val="en-SG" w:eastAsia="en-SG"/>
              </w:rPr>
              <w:t>11. Wife justified in asking to use a condom</w:t>
            </w:r>
          </w:p>
        </w:tc>
        <w:tc>
          <w:tcPr>
            <w:tcW w:w="992" w:type="dxa"/>
            <w:tcBorders>
              <w:top w:val="nil"/>
              <w:left w:val="nil"/>
              <w:bottom w:val="single" w:sz="4" w:space="0" w:color="auto"/>
              <w:right w:val="single" w:sz="4" w:space="0" w:color="auto"/>
            </w:tcBorders>
            <w:shd w:val="clear" w:color="auto" w:fill="auto"/>
            <w:noWrap/>
            <w:vAlign w:val="center"/>
            <w:hideMark/>
          </w:tcPr>
          <w:p w:rsidR="00D90A0D" w:rsidRPr="00D41675" w:rsidRDefault="00D90A0D" w:rsidP="00762FD5">
            <w:pPr>
              <w:ind w:hanging="44"/>
              <w:jc w:val="center"/>
              <w:rPr>
                <w:rFonts w:ascii="Calibri" w:eastAsia="Times New Roman" w:hAnsi="Calibri" w:cstheme="minorHAnsi"/>
                <w:color w:val="000000" w:themeColor="text1"/>
                <w:lang w:val="en-SG" w:eastAsia="en-SG"/>
              </w:rPr>
            </w:pPr>
            <w:r w:rsidRPr="00D41675">
              <w:rPr>
                <w:rFonts w:ascii="Calibri" w:eastAsia="Times New Roman" w:hAnsi="Calibri" w:cstheme="minorHAnsi"/>
                <w:color w:val="000000" w:themeColor="text1"/>
                <w:lang w:val="en-SG" w:eastAsia="en-SG"/>
              </w:rPr>
              <w:t>.5</w:t>
            </w:r>
          </w:p>
        </w:tc>
        <w:tc>
          <w:tcPr>
            <w:tcW w:w="1135" w:type="dxa"/>
            <w:gridSpan w:val="2"/>
            <w:tcBorders>
              <w:top w:val="nil"/>
              <w:left w:val="nil"/>
              <w:bottom w:val="single" w:sz="4" w:space="0" w:color="auto"/>
              <w:right w:val="single" w:sz="4" w:space="0" w:color="auto"/>
            </w:tcBorders>
            <w:shd w:val="clear" w:color="auto" w:fill="auto"/>
            <w:noWrap/>
            <w:vAlign w:val="center"/>
            <w:hideMark/>
          </w:tcPr>
          <w:p w:rsidR="00D90A0D" w:rsidRPr="00D41675" w:rsidRDefault="00762FD5" w:rsidP="00762FD5">
            <w:pPr>
              <w:ind w:hanging="44"/>
              <w:jc w:val="center"/>
              <w:rPr>
                <w:rFonts w:ascii="Calibri" w:eastAsia="Times New Roman" w:hAnsi="Calibri" w:cstheme="minorHAnsi"/>
                <w:color w:val="000000" w:themeColor="text1"/>
                <w:lang w:val="en-SG" w:eastAsia="en-SG"/>
              </w:rPr>
            </w:pPr>
            <w:r w:rsidRPr="00D41675">
              <w:rPr>
                <w:rFonts w:ascii="Calibri" w:eastAsia="Times New Roman" w:hAnsi="Calibri" w:cstheme="minorHAnsi"/>
                <w:color w:val="000000" w:themeColor="text1"/>
                <w:lang w:val="en-SG" w:eastAsia="en-SG"/>
              </w:rPr>
              <w:t>0</w:t>
            </w:r>
          </w:p>
        </w:tc>
        <w:tc>
          <w:tcPr>
            <w:tcW w:w="1417" w:type="dxa"/>
            <w:gridSpan w:val="2"/>
            <w:tcBorders>
              <w:top w:val="nil"/>
              <w:left w:val="nil"/>
              <w:bottom w:val="single" w:sz="4" w:space="0" w:color="auto"/>
              <w:right w:val="single" w:sz="4" w:space="0" w:color="auto"/>
            </w:tcBorders>
            <w:shd w:val="clear" w:color="auto" w:fill="auto"/>
            <w:noWrap/>
            <w:vAlign w:val="center"/>
            <w:hideMark/>
          </w:tcPr>
          <w:p w:rsidR="00D90A0D" w:rsidRPr="00D41675" w:rsidRDefault="00D90A0D" w:rsidP="00762FD5">
            <w:pPr>
              <w:ind w:hanging="44"/>
              <w:jc w:val="center"/>
              <w:rPr>
                <w:rFonts w:ascii="Calibri" w:eastAsia="Times New Roman" w:hAnsi="Calibri" w:cstheme="minorHAnsi"/>
                <w:color w:val="000000" w:themeColor="text1"/>
                <w:lang w:val="en-SG" w:eastAsia="en-SG"/>
              </w:rPr>
            </w:pPr>
            <w:r w:rsidRPr="00D41675">
              <w:rPr>
                <w:rFonts w:ascii="Calibri" w:eastAsia="Times New Roman" w:hAnsi="Calibri" w:cstheme="minorHAnsi"/>
                <w:color w:val="000000" w:themeColor="text1"/>
                <w:lang w:val="en-SG" w:eastAsia="en-SG"/>
              </w:rPr>
              <w:t>1.1</w:t>
            </w:r>
          </w:p>
        </w:tc>
        <w:tc>
          <w:tcPr>
            <w:tcW w:w="1276" w:type="dxa"/>
            <w:tcBorders>
              <w:top w:val="nil"/>
              <w:left w:val="nil"/>
              <w:bottom w:val="single" w:sz="4" w:space="0" w:color="auto"/>
              <w:right w:val="single" w:sz="4" w:space="0" w:color="auto"/>
            </w:tcBorders>
            <w:shd w:val="clear" w:color="auto" w:fill="auto"/>
            <w:noWrap/>
            <w:vAlign w:val="center"/>
            <w:hideMark/>
          </w:tcPr>
          <w:p w:rsidR="00D90A0D" w:rsidRPr="00D41675" w:rsidRDefault="00D90A0D" w:rsidP="00762FD5">
            <w:pPr>
              <w:ind w:hanging="44"/>
              <w:jc w:val="center"/>
              <w:rPr>
                <w:rFonts w:ascii="Calibri" w:eastAsia="Times New Roman" w:hAnsi="Calibri" w:cstheme="minorHAnsi"/>
                <w:color w:val="000000" w:themeColor="text1"/>
                <w:lang w:val="en-SG" w:eastAsia="en-SG"/>
              </w:rPr>
            </w:pPr>
            <w:r w:rsidRPr="00D41675">
              <w:rPr>
                <w:rFonts w:ascii="Calibri" w:eastAsia="Times New Roman" w:hAnsi="Calibri" w:cstheme="minorHAnsi"/>
                <w:color w:val="000000" w:themeColor="text1"/>
                <w:lang w:val="en-SG" w:eastAsia="en-SG"/>
              </w:rPr>
              <w:t>88.5</w:t>
            </w:r>
          </w:p>
        </w:tc>
        <w:tc>
          <w:tcPr>
            <w:tcW w:w="1276" w:type="dxa"/>
            <w:tcBorders>
              <w:top w:val="nil"/>
              <w:left w:val="nil"/>
              <w:bottom w:val="single" w:sz="4" w:space="0" w:color="auto"/>
              <w:right w:val="single" w:sz="4" w:space="0" w:color="auto"/>
            </w:tcBorders>
            <w:shd w:val="clear" w:color="auto" w:fill="auto"/>
            <w:noWrap/>
            <w:vAlign w:val="center"/>
            <w:hideMark/>
          </w:tcPr>
          <w:p w:rsidR="00D90A0D" w:rsidRPr="00D41675" w:rsidRDefault="00D90A0D" w:rsidP="00762FD5">
            <w:pPr>
              <w:ind w:hanging="44"/>
              <w:jc w:val="center"/>
              <w:rPr>
                <w:rFonts w:ascii="Calibri" w:eastAsia="Times New Roman" w:hAnsi="Calibri" w:cstheme="minorHAnsi"/>
                <w:color w:val="000000" w:themeColor="text1"/>
                <w:lang w:val="en-SG" w:eastAsia="en-SG"/>
              </w:rPr>
            </w:pPr>
            <w:r w:rsidRPr="00D41675">
              <w:rPr>
                <w:rFonts w:ascii="Calibri" w:eastAsia="Times New Roman" w:hAnsi="Calibri" w:cstheme="minorHAnsi"/>
                <w:color w:val="000000" w:themeColor="text1"/>
                <w:lang w:val="en-SG" w:eastAsia="en-SG"/>
              </w:rPr>
              <w:t>9.9</w:t>
            </w:r>
          </w:p>
        </w:tc>
      </w:tr>
      <w:tr w:rsidR="00D90A0D" w:rsidRPr="00D41675" w:rsidTr="00762FD5">
        <w:trPr>
          <w:gridAfter w:val="2"/>
          <w:wAfter w:w="1437" w:type="dxa"/>
          <w:trHeight w:val="525"/>
        </w:trPr>
        <w:tc>
          <w:tcPr>
            <w:tcW w:w="3419" w:type="dxa"/>
            <w:tcBorders>
              <w:top w:val="nil"/>
              <w:left w:val="single" w:sz="4" w:space="0" w:color="auto"/>
              <w:bottom w:val="single" w:sz="4" w:space="0" w:color="auto"/>
              <w:right w:val="single" w:sz="4" w:space="0" w:color="auto"/>
            </w:tcBorders>
            <w:shd w:val="clear" w:color="auto" w:fill="auto"/>
            <w:vAlign w:val="bottom"/>
            <w:hideMark/>
          </w:tcPr>
          <w:p w:rsidR="00D90A0D" w:rsidRPr="00D41675" w:rsidRDefault="00D90A0D" w:rsidP="00B36E22">
            <w:pPr>
              <w:jc w:val="left"/>
              <w:rPr>
                <w:rFonts w:ascii="Calibri" w:eastAsia="Times New Roman" w:hAnsi="Calibri" w:cstheme="minorHAnsi"/>
                <w:b/>
                <w:color w:val="000000" w:themeColor="text1"/>
                <w:lang w:val="en-SG" w:eastAsia="en-SG"/>
              </w:rPr>
            </w:pPr>
            <w:r w:rsidRPr="00D41675">
              <w:rPr>
                <w:rFonts w:ascii="Calibri" w:eastAsia="Times New Roman" w:hAnsi="Calibri" w:cstheme="minorHAnsi"/>
                <w:b/>
                <w:color w:val="000000" w:themeColor="text1"/>
                <w:lang w:val="en-SG" w:eastAsia="en-SG"/>
              </w:rPr>
              <w:t xml:space="preserve">12. Women should have the same opportunities to receive </w:t>
            </w:r>
            <w:r w:rsidRPr="00D41675">
              <w:rPr>
                <w:rFonts w:ascii="Calibri" w:eastAsia="Times New Roman" w:hAnsi="Calibri" w:cstheme="minorHAnsi"/>
                <w:b/>
                <w:color w:val="000000" w:themeColor="text1"/>
                <w:lang w:val="en-SG" w:eastAsia="en-SG"/>
              </w:rPr>
              <w:br/>
              <w:t>health care as men</w:t>
            </w:r>
          </w:p>
        </w:tc>
        <w:tc>
          <w:tcPr>
            <w:tcW w:w="992" w:type="dxa"/>
            <w:tcBorders>
              <w:top w:val="nil"/>
              <w:left w:val="nil"/>
              <w:bottom w:val="single" w:sz="4" w:space="0" w:color="auto"/>
              <w:right w:val="single" w:sz="4" w:space="0" w:color="auto"/>
            </w:tcBorders>
            <w:shd w:val="clear" w:color="auto" w:fill="auto"/>
            <w:noWrap/>
            <w:vAlign w:val="center"/>
            <w:hideMark/>
          </w:tcPr>
          <w:p w:rsidR="00D90A0D" w:rsidRPr="00D41675" w:rsidRDefault="00762FD5" w:rsidP="00762FD5">
            <w:pPr>
              <w:ind w:hanging="44"/>
              <w:jc w:val="center"/>
              <w:rPr>
                <w:rFonts w:ascii="Calibri" w:eastAsia="Times New Roman" w:hAnsi="Calibri" w:cstheme="minorHAnsi"/>
                <w:color w:val="000000" w:themeColor="text1"/>
                <w:lang w:val="en-SG" w:eastAsia="en-SG"/>
              </w:rPr>
            </w:pPr>
            <w:r w:rsidRPr="00D41675">
              <w:rPr>
                <w:rFonts w:ascii="Calibri" w:eastAsia="Times New Roman" w:hAnsi="Calibri" w:cstheme="minorHAnsi"/>
                <w:color w:val="000000" w:themeColor="text1"/>
                <w:lang w:val="en-SG" w:eastAsia="en-SG"/>
              </w:rPr>
              <w:t>0</w:t>
            </w:r>
          </w:p>
        </w:tc>
        <w:tc>
          <w:tcPr>
            <w:tcW w:w="1135" w:type="dxa"/>
            <w:gridSpan w:val="2"/>
            <w:tcBorders>
              <w:top w:val="nil"/>
              <w:left w:val="nil"/>
              <w:bottom w:val="single" w:sz="4" w:space="0" w:color="auto"/>
              <w:right w:val="single" w:sz="4" w:space="0" w:color="auto"/>
            </w:tcBorders>
            <w:shd w:val="clear" w:color="auto" w:fill="auto"/>
            <w:noWrap/>
            <w:vAlign w:val="center"/>
            <w:hideMark/>
          </w:tcPr>
          <w:p w:rsidR="00D90A0D" w:rsidRPr="00D41675" w:rsidRDefault="00D90A0D" w:rsidP="00762FD5">
            <w:pPr>
              <w:ind w:hanging="44"/>
              <w:jc w:val="center"/>
              <w:rPr>
                <w:rFonts w:ascii="Calibri" w:eastAsia="Times New Roman" w:hAnsi="Calibri" w:cstheme="minorHAnsi"/>
                <w:color w:val="000000" w:themeColor="text1"/>
                <w:lang w:val="en-SG" w:eastAsia="en-SG"/>
              </w:rPr>
            </w:pPr>
            <w:r w:rsidRPr="00D41675">
              <w:rPr>
                <w:rFonts w:ascii="Calibri" w:eastAsia="Times New Roman" w:hAnsi="Calibri" w:cstheme="minorHAnsi"/>
                <w:color w:val="000000" w:themeColor="text1"/>
                <w:lang w:val="en-SG" w:eastAsia="en-SG"/>
              </w:rPr>
              <w:t>1.1</w:t>
            </w:r>
          </w:p>
        </w:tc>
        <w:tc>
          <w:tcPr>
            <w:tcW w:w="1417" w:type="dxa"/>
            <w:gridSpan w:val="2"/>
            <w:tcBorders>
              <w:top w:val="nil"/>
              <w:left w:val="nil"/>
              <w:bottom w:val="single" w:sz="4" w:space="0" w:color="auto"/>
              <w:right w:val="single" w:sz="4" w:space="0" w:color="auto"/>
            </w:tcBorders>
            <w:shd w:val="clear" w:color="auto" w:fill="auto"/>
            <w:noWrap/>
            <w:vAlign w:val="center"/>
            <w:hideMark/>
          </w:tcPr>
          <w:p w:rsidR="00D90A0D" w:rsidRPr="00D41675" w:rsidRDefault="00D90A0D" w:rsidP="00762FD5">
            <w:pPr>
              <w:ind w:hanging="44"/>
              <w:jc w:val="center"/>
              <w:rPr>
                <w:rFonts w:ascii="Calibri" w:eastAsia="Times New Roman" w:hAnsi="Calibri" w:cstheme="minorHAnsi"/>
                <w:color w:val="000000" w:themeColor="text1"/>
                <w:lang w:val="en-SG" w:eastAsia="en-SG"/>
              </w:rPr>
            </w:pPr>
            <w:r w:rsidRPr="00D41675">
              <w:rPr>
                <w:rFonts w:ascii="Calibri" w:eastAsia="Times New Roman" w:hAnsi="Calibri" w:cstheme="minorHAnsi"/>
                <w:color w:val="000000" w:themeColor="text1"/>
                <w:lang w:val="en-SG" w:eastAsia="en-SG"/>
              </w:rPr>
              <w:t>.5</w:t>
            </w:r>
          </w:p>
        </w:tc>
        <w:tc>
          <w:tcPr>
            <w:tcW w:w="1276" w:type="dxa"/>
            <w:tcBorders>
              <w:top w:val="nil"/>
              <w:left w:val="nil"/>
              <w:bottom w:val="single" w:sz="4" w:space="0" w:color="auto"/>
              <w:right w:val="single" w:sz="4" w:space="0" w:color="auto"/>
            </w:tcBorders>
            <w:shd w:val="clear" w:color="auto" w:fill="auto"/>
            <w:noWrap/>
            <w:vAlign w:val="center"/>
            <w:hideMark/>
          </w:tcPr>
          <w:p w:rsidR="00D90A0D" w:rsidRPr="00D41675" w:rsidRDefault="00D90A0D" w:rsidP="00762FD5">
            <w:pPr>
              <w:ind w:hanging="44"/>
              <w:jc w:val="center"/>
              <w:rPr>
                <w:rFonts w:ascii="Calibri" w:eastAsia="Times New Roman" w:hAnsi="Calibri" w:cstheme="minorHAnsi"/>
                <w:color w:val="000000" w:themeColor="text1"/>
                <w:lang w:val="en-SG" w:eastAsia="en-SG"/>
              </w:rPr>
            </w:pPr>
            <w:r w:rsidRPr="00D41675">
              <w:rPr>
                <w:rFonts w:ascii="Calibri" w:eastAsia="Times New Roman" w:hAnsi="Calibri" w:cstheme="minorHAnsi"/>
                <w:color w:val="000000" w:themeColor="text1"/>
                <w:lang w:val="en-SG" w:eastAsia="en-SG"/>
              </w:rPr>
              <w:t>91.8</w:t>
            </w:r>
          </w:p>
        </w:tc>
        <w:tc>
          <w:tcPr>
            <w:tcW w:w="1276" w:type="dxa"/>
            <w:tcBorders>
              <w:top w:val="nil"/>
              <w:left w:val="nil"/>
              <w:bottom w:val="single" w:sz="4" w:space="0" w:color="auto"/>
              <w:right w:val="single" w:sz="4" w:space="0" w:color="auto"/>
            </w:tcBorders>
            <w:shd w:val="clear" w:color="auto" w:fill="auto"/>
            <w:noWrap/>
            <w:vAlign w:val="center"/>
            <w:hideMark/>
          </w:tcPr>
          <w:p w:rsidR="00D90A0D" w:rsidRPr="00D41675" w:rsidRDefault="00D90A0D" w:rsidP="00762FD5">
            <w:pPr>
              <w:ind w:hanging="44"/>
              <w:jc w:val="center"/>
              <w:rPr>
                <w:rFonts w:ascii="Calibri" w:eastAsia="Times New Roman" w:hAnsi="Calibri" w:cstheme="minorHAnsi"/>
                <w:color w:val="000000" w:themeColor="text1"/>
                <w:lang w:val="en-SG" w:eastAsia="en-SG"/>
              </w:rPr>
            </w:pPr>
            <w:r w:rsidRPr="00D41675">
              <w:rPr>
                <w:rFonts w:ascii="Calibri" w:eastAsia="Times New Roman" w:hAnsi="Calibri" w:cstheme="minorHAnsi"/>
                <w:color w:val="000000" w:themeColor="text1"/>
                <w:lang w:val="en-SG" w:eastAsia="en-SG"/>
              </w:rPr>
              <w:t>6.6</w:t>
            </w:r>
          </w:p>
        </w:tc>
      </w:tr>
      <w:tr w:rsidR="00D90A0D" w:rsidRPr="00D41675" w:rsidTr="00B36E22">
        <w:trPr>
          <w:trHeight w:val="300"/>
        </w:trPr>
        <w:tc>
          <w:tcPr>
            <w:tcW w:w="3419" w:type="dxa"/>
            <w:tcBorders>
              <w:top w:val="nil"/>
              <w:left w:val="nil"/>
              <w:bottom w:val="nil"/>
              <w:right w:val="nil"/>
            </w:tcBorders>
            <w:shd w:val="clear" w:color="auto" w:fill="auto"/>
            <w:noWrap/>
            <w:vAlign w:val="bottom"/>
            <w:hideMark/>
          </w:tcPr>
          <w:p w:rsidR="00D90A0D" w:rsidRPr="00D41675" w:rsidRDefault="00D90A0D" w:rsidP="00B36E22">
            <w:pPr>
              <w:rPr>
                <w:rFonts w:ascii="Calibri" w:eastAsia="Times New Roman" w:hAnsi="Calibri" w:cstheme="minorHAnsi"/>
                <w:color w:val="000000"/>
                <w:lang w:val="en-SG" w:eastAsia="en-SG"/>
              </w:rPr>
            </w:pPr>
          </w:p>
        </w:tc>
        <w:tc>
          <w:tcPr>
            <w:tcW w:w="1180" w:type="dxa"/>
            <w:gridSpan w:val="2"/>
            <w:tcBorders>
              <w:top w:val="nil"/>
              <w:left w:val="nil"/>
              <w:bottom w:val="nil"/>
              <w:right w:val="nil"/>
            </w:tcBorders>
            <w:shd w:val="clear" w:color="auto" w:fill="auto"/>
            <w:noWrap/>
            <w:vAlign w:val="bottom"/>
            <w:hideMark/>
          </w:tcPr>
          <w:p w:rsidR="00D90A0D" w:rsidRPr="00D41675" w:rsidRDefault="00D90A0D" w:rsidP="00B36E22">
            <w:pPr>
              <w:rPr>
                <w:rFonts w:ascii="Calibri" w:eastAsia="Times New Roman" w:hAnsi="Calibri" w:cstheme="minorHAnsi"/>
                <w:color w:val="000000"/>
                <w:lang w:val="en-SG" w:eastAsia="en-SG"/>
              </w:rPr>
            </w:pPr>
          </w:p>
        </w:tc>
        <w:tc>
          <w:tcPr>
            <w:tcW w:w="1343" w:type="dxa"/>
            <w:gridSpan w:val="2"/>
            <w:tcBorders>
              <w:top w:val="nil"/>
              <w:left w:val="nil"/>
              <w:bottom w:val="nil"/>
              <w:right w:val="nil"/>
            </w:tcBorders>
            <w:shd w:val="clear" w:color="auto" w:fill="auto"/>
            <w:noWrap/>
            <w:vAlign w:val="bottom"/>
            <w:hideMark/>
          </w:tcPr>
          <w:p w:rsidR="00D90A0D" w:rsidRPr="00D41675" w:rsidRDefault="00D90A0D" w:rsidP="00B36E22">
            <w:pPr>
              <w:rPr>
                <w:rFonts w:ascii="Calibri" w:eastAsia="Times New Roman" w:hAnsi="Calibri" w:cstheme="minorHAnsi"/>
                <w:color w:val="000000"/>
                <w:lang w:val="en-SG" w:eastAsia="en-SG"/>
              </w:rPr>
            </w:pPr>
          </w:p>
        </w:tc>
        <w:tc>
          <w:tcPr>
            <w:tcW w:w="2297" w:type="dxa"/>
            <w:gridSpan w:val="2"/>
            <w:tcBorders>
              <w:top w:val="nil"/>
              <w:left w:val="nil"/>
              <w:bottom w:val="nil"/>
              <w:right w:val="nil"/>
            </w:tcBorders>
            <w:shd w:val="clear" w:color="auto" w:fill="auto"/>
            <w:noWrap/>
            <w:vAlign w:val="bottom"/>
            <w:hideMark/>
          </w:tcPr>
          <w:p w:rsidR="00D90A0D" w:rsidRPr="00D41675" w:rsidRDefault="00D90A0D" w:rsidP="00B36E22">
            <w:pPr>
              <w:rPr>
                <w:rFonts w:ascii="Calibri" w:eastAsia="Times New Roman" w:hAnsi="Calibri" w:cstheme="minorHAnsi"/>
                <w:color w:val="000000"/>
                <w:lang w:val="en-SG" w:eastAsia="en-SG"/>
              </w:rPr>
            </w:pPr>
          </w:p>
        </w:tc>
        <w:tc>
          <w:tcPr>
            <w:tcW w:w="1276" w:type="dxa"/>
            <w:tcBorders>
              <w:top w:val="nil"/>
              <w:left w:val="nil"/>
              <w:bottom w:val="nil"/>
              <w:right w:val="nil"/>
            </w:tcBorders>
            <w:shd w:val="clear" w:color="auto" w:fill="auto"/>
            <w:noWrap/>
            <w:vAlign w:val="bottom"/>
            <w:hideMark/>
          </w:tcPr>
          <w:p w:rsidR="00D90A0D" w:rsidRPr="00D41675" w:rsidRDefault="00D90A0D" w:rsidP="00B36E22">
            <w:pPr>
              <w:rPr>
                <w:rFonts w:ascii="Calibri" w:eastAsia="Times New Roman" w:hAnsi="Calibri" w:cstheme="minorHAnsi"/>
                <w:color w:val="000000"/>
                <w:lang w:val="en-SG" w:eastAsia="en-SG"/>
              </w:rPr>
            </w:pPr>
          </w:p>
        </w:tc>
        <w:tc>
          <w:tcPr>
            <w:tcW w:w="1437" w:type="dxa"/>
            <w:gridSpan w:val="2"/>
            <w:tcBorders>
              <w:top w:val="nil"/>
              <w:left w:val="nil"/>
              <w:bottom w:val="nil"/>
              <w:right w:val="nil"/>
            </w:tcBorders>
            <w:shd w:val="clear" w:color="auto" w:fill="auto"/>
            <w:noWrap/>
            <w:vAlign w:val="bottom"/>
            <w:hideMark/>
          </w:tcPr>
          <w:p w:rsidR="00D90A0D" w:rsidRPr="00D41675" w:rsidRDefault="00D90A0D" w:rsidP="00B36E22">
            <w:pPr>
              <w:rPr>
                <w:rFonts w:ascii="Calibri" w:eastAsia="Times New Roman" w:hAnsi="Calibri" w:cstheme="minorHAnsi"/>
                <w:color w:val="000000"/>
                <w:lang w:val="en-SG" w:eastAsia="en-SG"/>
              </w:rPr>
            </w:pPr>
          </w:p>
        </w:tc>
      </w:tr>
      <w:tr w:rsidR="00D90A0D" w:rsidRPr="00D41675" w:rsidTr="00B36E22">
        <w:trPr>
          <w:gridAfter w:val="1"/>
          <w:wAfter w:w="36" w:type="dxa"/>
          <w:trHeight w:val="300"/>
        </w:trPr>
        <w:tc>
          <w:tcPr>
            <w:tcW w:w="8239" w:type="dxa"/>
            <w:gridSpan w:val="7"/>
            <w:tcBorders>
              <w:top w:val="nil"/>
              <w:left w:val="nil"/>
              <w:bottom w:val="nil"/>
              <w:right w:val="nil"/>
            </w:tcBorders>
            <w:shd w:val="clear" w:color="auto" w:fill="auto"/>
            <w:noWrap/>
            <w:vAlign w:val="bottom"/>
            <w:hideMark/>
          </w:tcPr>
          <w:p w:rsidR="00D90A0D" w:rsidRPr="00D41675" w:rsidRDefault="00D90A0D" w:rsidP="00B36E22">
            <w:pPr>
              <w:rPr>
                <w:rFonts w:ascii="Calibri" w:eastAsia="Times New Roman" w:hAnsi="Calibri" w:cstheme="minorHAnsi"/>
                <w:b/>
                <w:bCs/>
                <w:color w:val="000000"/>
                <w:lang w:val="en-SG" w:eastAsia="en-SG"/>
              </w:rPr>
            </w:pPr>
          </w:p>
        </w:tc>
        <w:tc>
          <w:tcPr>
            <w:tcW w:w="1276" w:type="dxa"/>
            <w:tcBorders>
              <w:top w:val="nil"/>
              <w:left w:val="nil"/>
              <w:bottom w:val="nil"/>
              <w:right w:val="nil"/>
            </w:tcBorders>
            <w:shd w:val="clear" w:color="auto" w:fill="auto"/>
            <w:noWrap/>
            <w:vAlign w:val="bottom"/>
            <w:hideMark/>
          </w:tcPr>
          <w:p w:rsidR="00D90A0D" w:rsidRPr="00D41675" w:rsidRDefault="00D90A0D" w:rsidP="00B36E22">
            <w:pPr>
              <w:rPr>
                <w:rFonts w:ascii="Calibri" w:eastAsia="Times New Roman" w:hAnsi="Calibri" w:cstheme="minorHAnsi"/>
                <w:color w:val="000000"/>
                <w:lang w:val="en-SG" w:eastAsia="en-SG"/>
              </w:rPr>
            </w:pPr>
          </w:p>
        </w:tc>
        <w:tc>
          <w:tcPr>
            <w:tcW w:w="1401" w:type="dxa"/>
            <w:tcBorders>
              <w:top w:val="nil"/>
              <w:left w:val="nil"/>
              <w:bottom w:val="nil"/>
              <w:right w:val="nil"/>
            </w:tcBorders>
            <w:shd w:val="clear" w:color="auto" w:fill="auto"/>
            <w:noWrap/>
            <w:vAlign w:val="bottom"/>
            <w:hideMark/>
          </w:tcPr>
          <w:p w:rsidR="00D90A0D" w:rsidRPr="00D41675" w:rsidRDefault="00D90A0D" w:rsidP="00B36E22">
            <w:pPr>
              <w:rPr>
                <w:rFonts w:ascii="Calibri" w:eastAsia="Times New Roman" w:hAnsi="Calibri" w:cstheme="minorHAnsi"/>
                <w:color w:val="000000"/>
                <w:lang w:val="en-SG" w:eastAsia="en-SG"/>
              </w:rPr>
            </w:pPr>
          </w:p>
        </w:tc>
      </w:tr>
    </w:tbl>
    <w:p w:rsidR="00D90A0D" w:rsidRPr="00D41675" w:rsidRDefault="00D90A0D" w:rsidP="00D90A0D">
      <w:pPr>
        <w:jc w:val="left"/>
      </w:pPr>
    </w:p>
    <w:tbl>
      <w:tblPr>
        <w:tblW w:w="9676" w:type="dxa"/>
        <w:tblInd w:w="91" w:type="dxa"/>
        <w:tblLayout w:type="fixed"/>
        <w:tblLook w:val="04A0" w:firstRow="1" w:lastRow="0" w:firstColumn="1" w:lastColumn="0" w:noHBand="0" w:noVBand="1"/>
      </w:tblPr>
      <w:tblGrid>
        <w:gridCol w:w="3419"/>
        <w:gridCol w:w="1180"/>
        <w:gridCol w:w="947"/>
        <w:gridCol w:w="1417"/>
        <w:gridCol w:w="1276"/>
        <w:gridCol w:w="1437"/>
      </w:tblGrid>
      <w:tr w:rsidR="00D90A0D" w:rsidRPr="00D41675" w:rsidTr="00B36E22">
        <w:trPr>
          <w:trHeight w:val="300"/>
        </w:trPr>
        <w:tc>
          <w:tcPr>
            <w:tcW w:w="9676" w:type="dxa"/>
            <w:gridSpan w:val="6"/>
            <w:tcBorders>
              <w:top w:val="nil"/>
              <w:left w:val="nil"/>
              <w:bottom w:val="nil"/>
              <w:right w:val="nil"/>
            </w:tcBorders>
            <w:shd w:val="clear" w:color="auto" w:fill="auto"/>
            <w:noWrap/>
            <w:vAlign w:val="bottom"/>
            <w:hideMark/>
          </w:tcPr>
          <w:p w:rsidR="00D90A0D" w:rsidRPr="00D41675" w:rsidRDefault="00D90A0D" w:rsidP="00B36E22">
            <w:pPr>
              <w:rPr>
                <w:rFonts w:ascii="Calibri" w:eastAsia="Times New Roman" w:hAnsi="Calibri" w:cstheme="minorHAnsi"/>
                <w:color w:val="000000"/>
                <w:lang w:val="en-SG" w:eastAsia="en-SG"/>
              </w:rPr>
            </w:pPr>
            <w:r w:rsidRPr="00D41675">
              <w:rPr>
                <w:rFonts w:ascii="Calibri" w:eastAsia="Times New Roman" w:hAnsi="Calibri" w:cstheme="minorHAnsi"/>
                <w:b/>
                <w:bCs/>
                <w:color w:val="000000"/>
                <w:lang w:val="en-SG" w:eastAsia="en-SG"/>
              </w:rPr>
              <w:t>Table A5 Attitudes towards the protection of women’s SRHR and maternal health. Myanmar, Men</w:t>
            </w:r>
          </w:p>
        </w:tc>
      </w:tr>
      <w:tr w:rsidR="00D90A0D" w:rsidRPr="00D41675" w:rsidTr="00B36E22">
        <w:trPr>
          <w:trHeight w:val="600"/>
        </w:trPr>
        <w:tc>
          <w:tcPr>
            <w:tcW w:w="3419" w:type="dxa"/>
            <w:tcBorders>
              <w:top w:val="single" w:sz="4" w:space="0" w:color="auto"/>
              <w:left w:val="single" w:sz="4" w:space="0" w:color="auto"/>
              <w:bottom w:val="single" w:sz="4" w:space="0" w:color="auto"/>
              <w:right w:val="single" w:sz="4" w:space="0" w:color="auto"/>
            </w:tcBorders>
            <w:shd w:val="clear" w:color="000000" w:fill="DBE5F1"/>
            <w:noWrap/>
            <w:vAlign w:val="center"/>
            <w:hideMark/>
          </w:tcPr>
          <w:p w:rsidR="00D90A0D" w:rsidRPr="00D41675" w:rsidRDefault="00D90A0D" w:rsidP="00B36E22">
            <w:pPr>
              <w:rPr>
                <w:rFonts w:ascii="Calibri" w:eastAsia="Times New Roman" w:hAnsi="Calibri" w:cstheme="minorHAnsi"/>
                <w:b/>
                <w:bCs/>
                <w:color w:val="000000"/>
                <w:lang w:val="en-SG" w:eastAsia="en-SG"/>
              </w:rPr>
            </w:pPr>
            <w:r w:rsidRPr="00D41675">
              <w:rPr>
                <w:rFonts w:ascii="Calibri" w:eastAsia="Times New Roman" w:hAnsi="Calibri" w:cstheme="minorHAnsi"/>
                <w:b/>
                <w:bCs/>
                <w:color w:val="000000"/>
                <w:lang w:val="en-SG" w:eastAsia="en-SG"/>
              </w:rPr>
              <w:t>Statements</w:t>
            </w:r>
          </w:p>
        </w:tc>
        <w:tc>
          <w:tcPr>
            <w:tcW w:w="1180" w:type="dxa"/>
            <w:tcBorders>
              <w:top w:val="single" w:sz="4" w:space="0" w:color="auto"/>
              <w:left w:val="nil"/>
              <w:bottom w:val="single" w:sz="4" w:space="0" w:color="auto"/>
              <w:right w:val="single" w:sz="4" w:space="0" w:color="auto"/>
            </w:tcBorders>
            <w:shd w:val="clear" w:color="000000" w:fill="DBE5F1"/>
            <w:hideMark/>
          </w:tcPr>
          <w:p w:rsidR="00D90A0D" w:rsidRPr="00D41675" w:rsidRDefault="00D90A0D" w:rsidP="00B36E22">
            <w:pPr>
              <w:jc w:val="center"/>
              <w:rPr>
                <w:rFonts w:ascii="Calibri" w:eastAsia="Times New Roman" w:hAnsi="Calibri" w:cstheme="minorHAnsi"/>
                <w:b/>
                <w:bCs/>
                <w:color w:val="000000"/>
                <w:lang w:val="en-SG" w:eastAsia="en-SG"/>
              </w:rPr>
            </w:pPr>
            <w:r w:rsidRPr="00D41675">
              <w:rPr>
                <w:rFonts w:ascii="Calibri" w:eastAsia="Times New Roman" w:hAnsi="Calibri" w:cstheme="minorHAnsi"/>
                <w:b/>
                <w:bCs/>
                <w:color w:val="000000"/>
                <w:lang w:val="en-SG" w:eastAsia="en-SG"/>
              </w:rPr>
              <w:t>1.</w:t>
            </w:r>
          </w:p>
          <w:p w:rsidR="00D90A0D" w:rsidRPr="00D41675" w:rsidRDefault="00D90A0D" w:rsidP="00B36E22">
            <w:pPr>
              <w:jc w:val="center"/>
              <w:rPr>
                <w:rFonts w:ascii="Calibri" w:eastAsia="Times New Roman" w:hAnsi="Calibri" w:cstheme="minorHAnsi"/>
                <w:b/>
                <w:bCs/>
                <w:color w:val="000000"/>
                <w:lang w:val="en-SG" w:eastAsia="en-SG"/>
              </w:rPr>
            </w:pPr>
            <w:r w:rsidRPr="00D41675">
              <w:rPr>
                <w:rFonts w:ascii="Calibri" w:eastAsia="Times New Roman" w:hAnsi="Calibri" w:cstheme="minorHAnsi"/>
                <w:b/>
                <w:bCs/>
                <w:color w:val="000000"/>
                <w:lang w:val="en-SG" w:eastAsia="en-SG"/>
              </w:rPr>
              <w:t xml:space="preserve"> Strongly disagree</w:t>
            </w:r>
          </w:p>
        </w:tc>
        <w:tc>
          <w:tcPr>
            <w:tcW w:w="947" w:type="dxa"/>
            <w:tcBorders>
              <w:top w:val="single" w:sz="4" w:space="0" w:color="auto"/>
              <w:left w:val="nil"/>
              <w:bottom w:val="single" w:sz="4" w:space="0" w:color="auto"/>
              <w:right w:val="single" w:sz="4" w:space="0" w:color="auto"/>
            </w:tcBorders>
            <w:shd w:val="clear" w:color="000000" w:fill="DBE5F1"/>
            <w:hideMark/>
          </w:tcPr>
          <w:p w:rsidR="00D90A0D" w:rsidRPr="00D41675" w:rsidRDefault="00D90A0D" w:rsidP="00B36E22">
            <w:pPr>
              <w:jc w:val="center"/>
              <w:rPr>
                <w:rFonts w:ascii="Calibri" w:eastAsia="Times New Roman" w:hAnsi="Calibri" w:cstheme="minorHAnsi"/>
                <w:b/>
                <w:bCs/>
                <w:color w:val="000000"/>
                <w:lang w:val="en-SG" w:eastAsia="en-SG"/>
              </w:rPr>
            </w:pPr>
            <w:r w:rsidRPr="00D41675">
              <w:rPr>
                <w:rFonts w:ascii="Calibri" w:eastAsia="Times New Roman" w:hAnsi="Calibri" w:cstheme="minorHAnsi"/>
                <w:b/>
                <w:bCs/>
                <w:color w:val="000000"/>
                <w:lang w:val="en-SG" w:eastAsia="en-SG"/>
              </w:rPr>
              <w:t>2. Disagree</w:t>
            </w:r>
          </w:p>
        </w:tc>
        <w:tc>
          <w:tcPr>
            <w:tcW w:w="1417" w:type="dxa"/>
            <w:tcBorders>
              <w:top w:val="single" w:sz="4" w:space="0" w:color="auto"/>
              <w:left w:val="nil"/>
              <w:bottom w:val="single" w:sz="4" w:space="0" w:color="auto"/>
              <w:right w:val="single" w:sz="4" w:space="0" w:color="auto"/>
            </w:tcBorders>
            <w:shd w:val="clear" w:color="000000" w:fill="DBE5F1"/>
            <w:vAlign w:val="center"/>
            <w:hideMark/>
          </w:tcPr>
          <w:p w:rsidR="00D90A0D" w:rsidRPr="00D41675" w:rsidRDefault="00D90A0D" w:rsidP="00B36E22">
            <w:pPr>
              <w:jc w:val="center"/>
              <w:rPr>
                <w:rFonts w:ascii="Calibri" w:eastAsia="Times New Roman" w:hAnsi="Calibri" w:cstheme="minorHAnsi"/>
                <w:b/>
                <w:bCs/>
                <w:color w:val="000000"/>
                <w:lang w:val="en-SG" w:eastAsia="en-SG"/>
              </w:rPr>
            </w:pPr>
            <w:r w:rsidRPr="00D41675">
              <w:rPr>
                <w:rFonts w:ascii="Calibri" w:eastAsia="Times New Roman" w:hAnsi="Calibri" w:cstheme="minorHAnsi"/>
                <w:b/>
                <w:bCs/>
                <w:color w:val="000000"/>
                <w:lang w:val="en-SG" w:eastAsia="en-SG"/>
              </w:rPr>
              <w:t xml:space="preserve">3. </w:t>
            </w:r>
          </w:p>
          <w:p w:rsidR="00D90A0D" w:rsidRPr="00D41675" w:rsidRDefault="00D90A0D" w:rsidP="00B36E22">
            <w:pPr>
              <w:jc w:val="center"/>
              <w:rPr>
                <w:rFonts w:ascii="Calibri" w:eastAsia="Times New Roman" w:hAnsi="Calibri" w:cstheme="minorHAnsi"/>
                <w:b/>
                <w:bCs/>
                <w:color w:val="000000"/>
                <w:lang w:val="en-SG" w:eastAsia="en-SG"/>
              </w:rPr>
            </w:pPr>
            <w:r w:rsidRPr="00D41675">
              <w:rPr>
                <w:rFonts w:ascii="Calibri" w:eastAsia="Times New Roman" w:hAnsi="Calibri" w:cstheme="minorHAnsi"/>
                <w:b/>
                <w:bCs/>
                <w:color w:val="000000"/>
                <w:lang w:val="en-SG" w:eastAsia="en-SG"/>
              </w:rPr>
              <w:t>Neither agree or disagree</w:t>
            </w:r>
          </w:p>
        </w:tc>
        <w:tc>
          <w:tcPr>
            <w:tcW w:w="1276" w:type="dxa"/>
            <w:tcBorders>
              <w:top w:val="single" w:sz="4" w:space="0" w:color="auto"/>
              <w:left w:val="nil"/>
              <w:bottom w:val="single" w:sz="4" w:space="0" w:color="auto"/>
              <w:right w:val="single" w:sz="4" w:space="0" w:color="auto"/>
            </w:tcBorders>
            <w:shd w:val="clear" w:color="000000" w:fill="DBE5F1"/>
            <w:hideMark/>
          </w:tcPr>
          <w:p w:rsidR="00D90A0D" w:rsidRPr="00D41675" w:rsidRDefault="00D90A0D" w:rsidP="00B36E22">
            <w:pPr>
              <w:jc w:val="center"/>
              <w:rPr>
                <w:rFonts w:ascii="Calibri" w:eastAsia="Times New Roman" w:hAnsi="Calibri" w:cstheme="minorHAnsi"/>
                <w:b/>
                <w:bCs/>
                <w:color w:val="000000"/>
                <w:lang w:val="en-SG" w:eastAsia="en-SG"/>
              </w:rPr>
            </w:pPr>
            <w:r w:rsidRPr="00D41675">
              <w:rPr>
                <w:rFonts w:ascii="Calibri" w:eastAsia="Times New Roman" w:hAnsi="Calibri" w:cstheme="minorHAnsi"/>
                <w:b/>
                <w:bCs/>
                <w:color w:val="000000"/>
                <w:lang w:val="en-SG" w:eastAsia="en-SG"/>
              </w:rPr>
              <w:t xml:space="preserve">4. </w:t>
            </w:r>
          </w:p>
          <w:p w:rsidR="00D90A0D" w:rsidRPr="00D41675" w:rsidRDefault="00D90A0D" w:rsidP="00B36E22">
            <w:pPr>
              <w:jc w:val="center"/>
              <w:rPr>
                <w:rFonts w:ascii="Calibri" w:eastAsia="Times New Roman" w:hAnsi="Calibri" w:cstheme="minorHAnsi"/>
                <w:b/>
                <w:bCs/>
                <w:color w:val="000000"/>
                <w:lang w:val="en-SG" w:eastAsia="en-SG"/>
              </w:rPr>
            </w:pPr>
            <w:r w:rsidRPr="00D41675">
              <w:rPr>
                <w:rFonts w:ascii="Calibri" w:eastAsia="Times New Roman" w:hAnsi="Calibri" w:cstheme="minorHAnsi"/>
                <w:b/>
                <w:bCs/>
                <w:color w:val="000000"/>
                <w:lang w:val="en-SG" w:eastAsia="en-SG"/>
              </w:rPr>
              <w:t>Agree</w:t>
            </w:r>
          </w:p>
        </w:tc>
        <w:tc>
          <w:tcPr>
            <w:tcW w:w="1437" w:type="dxa"/>
            <w:tcBorders>
              <w:top w:val="single" w:sz="4" w:space="0" w:color="auto"/>
              <w:left w:val="nil"/>
              <w:bottom w:val="single" w:sz="4" w:space="0" w:color="auto"/>
              <w:right w:val="single" w:sz="4" w:space="0" w:color="auto"/>
            </w:tcBorders>
            <w:shd w:val="clear" w:color="000000" w:fill="DBE5F1"/>
            <w:hideMark/>
          </w:tcPr>
          <w:p w:rsidR="00D90A0D" w:rsidRPr="00D41675" w:rsidRDefault="00D90A0D" w:rsidP="00B36E22">
            <w:pPr>
              <w:jc w:val="center"/>
              <w:rPr>
                <w:rFonts w:ascii="Calibri" w:eastAsia="Times New Roman" w:hAnsi="Calibri" w:cstheme="minorHAnsi"/>
                <w:b/>
                <w:bCs/>
                <w:color w:val="000000"/>
                <w:lang w:val="en-SG" w:eastAsia="en-SG"/>
              </w:rPr>
            </w:pPr>
            <w:r w:rsidRPr="00D41675">
              <w:rPr>
                <w:rFonts w:ascii="Calibri" w:eastAsia="Times New Roman" w:hAnsi="Calibri" w:cstheme="minorHAnsi"/>
                <w:b/>
                <w:bCs/>
                <w:color w:val="000000"/>
                <w:lang w:val="en-SG" w:eastAsia="en-SG"/>
              </w:rPr>
              <w:t xml:space="preserve">5. </w:t>
            </w:r>
          </w:p>
          <w:p w:rsidR="00D90A0D" w:rsidRPr="00D41675" w:rsidRDefault="00D90A0D" w:rsidP="00B36E22">
            <w:pPr>
              <w:jc w:val="center"/>
              <w:rPr>
                <w:rFonts w:ascii="Calibri" w:eastAsia="Times New Roman" w:hAnsi="Calibri" w:cstheme="minorHAnsi"/>
                <w:b/>
                <w:bCs/>
                <w:color w:val="000000"/>
                <w:lang w:val="en-SG" w:eastAsia="en-SG"/>
              </w:rPr>
            </w:pPr>
            <w:r w:rsidRPr="00D41675">
              <w:rPr>
                <w:rFonts w:ascii="Calibri" w:eastAsia="Times New Roman" w:hAnsi="Calibri" w:cstheme="minorHAnsi"/>
                <w:b/>
                <w:bCs/>
                <w:color w:val="000000"/>
                <w:lang w:val="en-SG" w:eastAsia="en-SG"/>
              </w:rPr>
              <w:t>Strongly agree</w:t>
            </w:r>
          </w:p>
        </w:tc>
      </w:tr>
      <w:tr w:rsidR="00D90A0D" w:rsidRPr="00D41675" w:rsidTr="00B36E22">
        <w:trPr>
          <w:trHeight w:val="300"/>
        </w:trPr>
        <w:tc>
          <w:tcPr>
            <w:tcW w:w="9676" w:type="dxa"/>
            <w:gridSpan w:val="6"/>
            <w:tcBorders>
              <w:top w:val="nil"/>
              <w:left w:val="single" w:sz="4" w:space="0" w:color="auto"/>
              <w:bottom w:val="single" w:sz="4" w:space="0" w:color="auto"/>
              <w:right w:val="single" w:sz="4" w:space="0" w:color="auto"/>
            </w:tcBorders>
            <w:shd w:val="clear" w:color="auto" w:fill="auto"/>
            <w:noWrap/>
            <w:vAlign w:val="bottom"/>
          </w:tcPr>
          <w:p w:rsidR="00D90A0D" w:rsidRPr="00D41675" w:rsidRDefault="00D90A0D" w:rsidP="00B36E22">
            <w:pPr>
              <w:jc w:val="center"/>
              <w:rPr>
                <w:rFonts w:ascii="Calibri" w:eastAsia="Times New Roman" w:hAnsi="Calibri" w:cstheme="minorHAnsi"/>
                <w:color w:val="000000"/>
                <w:lang w:val="en-SG" w:eastAsia="en-SG"/>
              </w:rPr>
            </w:pPr>
            <w:r w:rsidRPr="00D41675">
              <w:rPr>
                <w:rFonts w:ascii="Calibri" w:eastAsia="Times New Roman" w:hAnsi="Calibri" w:cstheme="minorHAnsi"/>
                <w:color w:val="000000"/>
                <w:lang w:val="en-SG" w:eastAsia="en-SG"/>
              </w:rPr>
              <w:t xml:space="preserve">                                                       %</w:t>
            </w:r>
          </w:p>
        </w:tc>
      </w:tr>
      <w:tr w:rsidR="00D90A0D" w:rsidRPr="00D41675" w:rsidTr="00B36E22">
        <w:trPr>
          <w:trHeight w:val="300"/>
        </w:trPr>
        <w:tc>
          <w:tcPr>
            <w:tcW w:w="3419" w:type="dxa"/>
            <w:tcBorders>
              <w:top w:val="nil"/>
              <w:left w:val="single" w:sz="4" w:space="0" w:color="auto"/>
              <w:bottom w:val="single" w:sz="4" w:space="0" w:color="auto"/>
              <w:right w:val="single" w:sz="4" w:space="0" w:color="auto"/>
            </w:tcBorders>
            <w:shd w:val="clear" w:color="auto" w:fill="auto"/>
            <w:noWrap/>
            <w:vAlign w:val="bottom"/>
            <w:hideMark/>
          </w:tcPr>
          <w:p w:rsidR="00D90A0D" w:rsidRPr="00D41675" w:rsidRDefault="00D90A0D" w:rsidP="00B36E22">
            <w:pPr>
              <w:jc w:val="left"/>
              <w:rPr>
                <w:rFonts w:ascii="Calibri" w:eastAsia="Times New Roman" w:hAnsi="Calibri" w:cstheme="minorHAnsi"/>
                <w:b/>
                <w:color w:val="000000"/>
                <w:lang w:val="en-SG" w:eastAsia="en-SG"/>
              </w:rPr>
            </w:pPr>
            <w:r w:rsidRPr="00D41675">
              <w:rPr>
                <w:rFonts w:ascii="Calibri" w:eastAsia="Times New Roman" w:hAnsi="Calibri" w:cstheme="minorHAnsi"/>
                <w:b/>
                <w:color w:val="000000"/>
                <w:lang w:val="en-SG" w:eastAsia="en-SG"/>
              </w:rPr>
              <w:t>8. Decide together how many children to have</w:t>
            </w:r>
          </w:p>
        </w:tc>
        <w:tc>
          <w:tcPr>
            <w:tcW w:w="1180" w:type="dxa"/>
            <w:tcBorders>
              <w:top w:val="nil"/>
              <w:left w:val="nil"/>
              <w:bottom w:val="single" w:sz="4" w:space="0" w:color="auto"/>
              <w:right w:val="single" w:sz="4" w:space="0" w:color="auto"/>
            </w:tcBorders>
            <w:shd w:val="clear" w:color="auto" w:fill="auto"/>
            <w:noWrap/>
            <w:hideMark/>
          </w:tcPr>
          <w:p w:rsidR="00D90A0D" w:rsidRPr="00D41675" w:rsidRDefault="00D90A0D" w:rsidP="00B36E22">
            <w:pPr>
              <w:jc w:val="center"/>
              <w:rPr>
                <w:rFonts w:ascii="Calibri" w:eastAsia="Times New Roman" w:hAnsi="Calibri" w:cstheme="minorHAnsi"/>
                <w:color w:val="000000"/>
                <w:lang w:val="en-SG" w:eastAsia="en-SG"/>
              </w:rPr>
            </w:pPr>
            <w:r w:rsidRPr="00D41675">
              <w:rPr>
                <w:rFonts w:ascii="Calibri" w:eastAsia="Times New Roman" w:hAnsi="Calibri" w:cstheme="minorHAnsi"/>
                <w:color w:val="000000"/>
                <w:lang w:val="en-SG" w:eastAsia="en-SG"/>
              </w:rPr>
              <w:t>1.3</w:t>
            </w:r>
          </w:p>
        </w:tc>
        <w:tc>
          <w:tcPr>
            <w:tcW w:w="947" w:type="dxa"/>
            <w:tcBorders>
              <w:top w:val="nil"/>
              <w:left w:val="nil"/>
              <w:bottom w:val="single" w:sz="4" w:space="0" w:color="auto"/>
              <w:right w:val="single" w:sz="4" w:space="0" w:color="auto"/>
            </w:tcBorders>
            <w:shd w:val="clear" w:color="auto" w:fill="auto"/>
            <w:noWrap/>
            <w:hideMark/>
          </w:tcPr>
          <w:p w:rsidR="00D90A0D" w:rsidRPr="00D41675" w:rsidRDefault="00D90A0D" w:rsidP="00B36E22">
            <w:pPr>
              <w:jc w:val="center"/>
              <w:rPr>
                <w:rFonts w:ascii="Calibri" w:eastAsia="Times New Roman" w:hAnsi="Calibri" w:cstheme="minorHAnsi"/>
                <w:color w:val="000000"/>
                <w:lang w:val="en-SG" w:eastAsia="en-SG"/>
              </w:rPr>
            </w:pPr>
            <w:r w:rsidRPr="00D41675">
              <w:rPr>
                <w:rFonts w:ascii="Calibri" w:eastAsia="Times New Roman" w:hAnsi="Calibri" w:cstheme="minorHAnsi"/>
                <w:color w:val="000000"/>
                <w:lang w:val="en-SG" w:eastAsia="en-SG"/>
              </w:rPr>
              <w:t>1.3</w:t>
            </w:r>
          </w:p>
        </w:tc>
        <w:tc>
          <w:tcPr>
            <w:tcW w:w="1417" w:type="dxa"/>
            <w:tcBorders>
              <w:top w:val="nil"/>
              <w:left w:val="nil"/>
              <w:bottom w:val="single" w:sz="4" w:space="0" w:color="auto"/>
              <w:right w:val="single" w:sz="4" w:space="0" w:color="auto"/>
            </w:tcBorders>
            <w:shd w:val="clear" w:color="auto" w:fill="auto"/>
            <w:noWrap/>
            <w:vAlign w:val="bottom"/>
            <w:hideMark/>
          </w:tcPr>
          <w:p w:rsidR="00D90A0D" w:rsidRPr="00D41675" w:rsidRDefault="00D90A0D" w:rsidP="00B36E22">
            <w:pPr>
              <w:jc w:val="center"/>
              <w:rPr>
                <w:rFonts w:ascii="Calibri" w:eastAsia="Times New Roman" w:hAnsi="Calibri" w:cstheme="minorHAnsi"/>
                <w:color w:val="000000"/>
                <w:lang w:val="en-SG" w:eastAsia="en-SG"/>
              </w:rPr>
            </w:pPr>
          </w:p>
        </w:tc>
        <w:tc>
          <w:tcPr>
            <w:tcW w:w="1276" w:type="dxa"/>
            <w:tcBorders>
              <w:top w:val="nil"/>
              <w:left w:val="nil"/>
              <w:bottom w:val="single" w:sz="4" w:space="0" w:color="auto"/>
              <w:right w:val="single" w:sz="4" w:space="0" w:color="auto"/>
            </w:tcBorders>
            <w:shd w:val="clear" w:color="auto" w:fill="auto"/>
            <w:noWrap/>
            <w:hideMark/>
          </w:tcPr>
          <w:p w:rsidR="00D90A0D" w:rsidRPr="00D41675" w:rsidRDefault="00D90A0D" w:rsidP="00B36E22">
            <w:pPr>
              <w:jc w:val="center"/>
              <w:rPr>
                <w:rFonts w:ascii="Calibri" w:eastAsia="Times New Roman" w:hAnsi="Calibri" w:cstheme="minorHAnsi"/>
                <w:color w:val="000000"/>
                <w:lang w:val="en-SG" w:eastAsia="en-SG"/>
              </w:rPr>
            </w:pPr>
            <w:r w:rsidRPr="00D41675">
              <w:rPr>
                <w:rFonts w:ascii="Calibri" w:eastAsia="Times New Roman" w:hAnsi="Calibri" w:cstheme="minorHAnsi"/>
                <w:color w:val="000000"/>
                <w:lang w:val="en-SG" w:eastAsia="en-SG"/>
              </w:rPr>
              <w:t>80.0</w:t>
            </w:r>
          </w:p>
        </w:tc>
        <w:tc>
          <w:tcPr>
            <w:tcW w:w="1437" w:type="dxa"/>
            <w:tcBorders>
              <w:top w:val="nil"/>
              <w:left w:val="nil"/>
              <w:bottom w:val="single" w:sz="4" w:space="0" w:color="auto"/>
              <w:right w:val="single" w:sz="4" w:space="0" w:color="auto"/>
            </w:tcBorders>
            <w:shd w:val="clear" w:color="auto" w:fill="auto"/>
            <w:noWrap/>
            <w:hideMark/>
          </w:tcPr>
          <w:p w:rsidR="00D90A0D" w:rsidRPr="00D41675" w:rsidRDefault="00D90A0D" w:rsidP="00B36E22">
            <w:pPr>
              <w:jc w:val="center"/>
              <w:rPr>
                <w:rFonts w:ascii="Calibri" w:eastAsia="Times New Roman" w:hAnsi="Calibri" w:cstheme="minorHAnsi"/>
                <w:color w:val="000000"/>
                <w:lang w:val="en-SG" w:eastAsia="en-SG"/>
              </w:rPr>
            </w:pPr>
            <w:r w:rsidRPr="00D41675">
              <w:rPr>
                <w:rFonts w:ascii="Calibri" w:eastAsia="Times New Roman" w:hAnsi="Calibri" w:cstheme="minorHAnsi"/>
                <w:color w:val="000000"/>
                <w:lang w:val="en-SG" w:eastAsia="en-SG"/>
              </w:rPr>
              <w:t>17.3</w:t>
            </w:r>
          </w:p>
        </w:tc>
      </w:tr>
      <w:tr w:rsidR="00D90A0D" w:rsidRPr="00D41675" w:rsidTr="00B36E22">
        <w:trPr>
          <w:trHeight w:val="300"/>
        </w:trPr>
        <w:tc>
          <w:tcPr>
            <w:tcW w:w="3419" w:type="dxa"/>
            <w:tcBorders>
              <w:top w:val="nil"/>
              <w:left w:val="single" w:sz="4" w:space="0" w:color="auto"/>
              <w:bottom w:val="single" w:sz="4" w:space="0" w:color="auto"/>
              <w:right w:val="single" w:sz="4" w:space="0" w:color="auto"/>
            </w:tcBorders>
            <w:shd w:val="clear" w:color="auto" w:fill="auto"/>
            <w:noWrap/>
            <w:vAlign w:val="bottom"/>
            <w:hideMark/>
          </w:tcPr>
          <w:p w:rsidR="00D90A0D" w:rsidRPr="00D41675" w:rsidRDefault="00D90A0D" w:rsidP="00B36E22">
            <w:pPr>
              <w:jc w:val="left"/>
              <w:rPr>
                <w:rFonts w:ascii="Calibri" w:eastAsia="Times New Roman" w:hAnsi="Calibri" w:cstheme="minorHAnsi"/>
                <w:b/>
                <w:color w:val="000000"/>
                <w:lang w:val="en-SG" w:eastAsia="en-SG"/>
              </w:rPr>
            </w:pPr>
            <w:r w:rsidRPr="00D41675">
              <w:rPr>
                <w:rFonts w:ascii="Calibri" w:eastAsia="Times New Roman" w:hAnsi="Calibri" w:cstheme="minorHAnsi"/>
                <w:b/>
                <w:color w:val="000000"/>
                <w:lang w:val="en-SG" w:eastAsia="en-SG"/>
              </w:rPr>
              <w:t>9. Decide together to use contraception</w:t>
            </w:r>
          </w:p>
        </w:tc>
        <w:tc>
          <w:tcPr>
            <w:tcW w:w="1180" w:type="dxa"/>
            <w:tcBorders>
              <w:top w:val="nil"/>
              <w:left w:val="nil"/>
              <w:bottom w:val="single" w:sz="4" w:space="0" w:color="auto"/>
              <w:right w:val="single" w:sz="4" w:space="0" w:color="auto"/>
            </w:tcBorders>
            <w:shd w:val="clear" w:color="auto" w:fill="auto"/>
            <w:noWrap/>
            <w:hideMark/>
          </w:tcPr>
          <w:p w:rsidR="00D90A0D" w:rsidRPr="00D41675" w:rsidRDefault="00D90A0D" w:rsidP="00B36E22">
            <w:pPr>
              <w:jc w:val="center"/>
              <w:rPr>
                <w:rFonts w:ascii="Calibri" w:eastAsia="Times New Roman" w:hAnsi="Calibri" w:cstheme="minorHAnsi"/>
                <w:color w:val="000000"/>
                <w:lang w:val="en-SG" w:eastAsia="en-SG"/>
              </w:rPr>
            </w:pPr>
            <w:r w:rsidRPr="00D41675">
              <w:rPr>
                <w:rFonts w:ascii="Calibri" w:eastAsia="Times New Roman" w:hAnsi="Calibri" w:cstheme="minorHAnsi"/>
                <w:color w:val="000000"/>
                <w:lang w:val="en-SG" w:eastAsia="en-SG"/>
              </w:rPr>
              <w:t>2.7</w:t>
            </w:r>
          </w:p>
        </w:tc>
        <w:tc>
          <w:tcPr>
            <w:tcW w:w="947" w:type="dxa"/>
            <w:tcBorders>
              <w:top w:val="nil"/>
              <w:left w:val="nil"/>
              <w:bottom w:val="single" w:sz="4" w:space="0" w:color="auto"/>
              <w:right w:val="single" w:sz="4" w:space="0" w:color="auto"/>
            </w:tcBorders>
            <w:shd w:val="clear" w:color="auto" w:fill="auto"/>
            <w:noWrap/>
            <w:vAlign w:val="bottom"/>
            <w:hideMark/>
          </w:tcPr>
          <w:p w:rsidR="00D90A0D" w:rsidRPr="00D41675" w:rsidRDefault="00D90A0D" w:rsidP="00B36E22">
            <w:pPr>
              <w:jc w:val="center"/>
              <w:rPr>
                <w:rFonts w:ascii="Calibri" w:eastAsia="Times New Roman" w:hAnsi="Calibri" w:cstheme="minorHAnsi"/>
                <w:color w:val="000000"/>
                <w:lang w:val="en-SG" w:eastAsia="en-SG"/>
              </w:rPr>
            </w:pPr>
          </w:p>
        </w:tc>
        <w:tc>
          <w:tcPr>
            <w:tcW w:w="1417" w:type="dxa"/>
            <w:tcBorders>
              <w:top w:val="nil"/>
              <w:left w:val="nil"/>
              <w:bottom w:val="single" w:sz="4" w:space="0" w:color="auto"/>
              <w:right w:val="single" w:sz="4" w:space="0" w:color="auto"/>
            </w:tcBorders>
            <w:shd w:val="clear" w:color="auto" w:fill="auto"/>
            <w:noWrap/>
            <w:vAlign w:val="bottom"/>
            <w:hideMark/>
          </w:tcPr>
          <w:p w:rsidR="00D90A0D" w:rsidRPr="00D41675" w:rsidRDefault="00D90A0D" w:rsidP="00B36E22">
            <w:pPr>
              <w:jc w:val="center"/>
              <w:rPr>
                <w:rFonts w:ascii="Calibri" w:eastAsia="Times New Roman" w:hAnsi="Calibri" w:cstheme="minorHAnsi"/>
                <w:color w:val="000000"/>
                <w:lang w:val="en-SG" w:eastAsia="en-SG"/>
              </w:rPr>
            </w:pPr>
          </w:p>
        </w:tc>
        <w:tc>
          <w:tcPr>
            <w:tcW w:w="1276" w:type="dxa"/>
            <w:tcBorders>
              <w:top w:val="nil"/>
              <w:left w:val="nil"/>
              <w:bottom w:val="single" w:sz="4" w:space="0" w:color="auto"/>
              <w:right w:val="single" w:sz="4" w:space="0" w:color="auto"/>
            </w:tcBorders>
            <w:shd w:val="clear" w:color="auto" w:fill="auto"/>
            <w:noWrap/>
            <w:hideMark/>
          </w:tcPr>
          <w:p w:rsidR="00D90A0D" w:rsidRPr="00D41675" w:rsidRDefault="00D90A0D" w:rsidP="00B36E22">
            <w:pPr>
              <w:jc w:val="center"/>
              <w:rPr>
                <w:rFonts w:ascii="Calibri" w:eastAsia="Times New Roman" w:hAnsi="Calibri" w:cstheme="minorHAnsi"/>
                <w:color w:val="000000"/>
                <w:lang w:val="en-SG" w:eastAsia="en-SG"/>
              </w:rPr>
            </w:pPr>
            <w:r w:rsidRPr="00D41675">
              <w:rPr>
                <w:rFonts w:ascii="Calibri" w:eastAsia="Times New Roman" w:hAnsi="Calibri" w:cstheme="minorHAnsi"/>
                <w:color w:val="000000"/>
                <w:lang w:val="en-SG" w:eastAsia="en-SG"/>
              </w:rPr>
              <w:t>85.3</w:t>
            </w:r>
          </w:p>
        </w:tc>
        <w:tc>
          <w:tcPr>
            <w:tcW w:w="1437" w:type="dxa"/>
            <w:tcBorders>
              <w:top w:val="nil"/>
              <w:left w:val="nil"/>
              <w:bottom w:val="single" w:sz="4" w:space="0" w:color="auto"/>
              <w:right w:val="single" w:sz="4" w:space="0" w:color="auto"/>
            </w:tcBorders>
            <w:shd w:val="clear" w:color="auto" w:fill="auto"/>
            <w:noWrap/>
            <w:hideMark/>
          </w:tcPr>
          <w:p w:rsidR="00D90A0D" w:rsidRPr="00D41675" w:rsidRDefault="00D90A0D" w:rsidP="00B36E22">
            <w:pPr>
              <w:jc w:val="center"/>
              <w:rPr>
                <w:rFonts w:ascii="Calibri" w:eastAsia="Times New Roman" w:hAnsi="Calibri" w:cstheme="minorHAnsi"/>
                <w:color w:val="000000"/>
                <w:lang w:val="en-SG" w:eastAsia="en-SG"/>
              </w:rPr>
            </w:pPr>
            <w:r w:rsidRPr="00D41675">
              <w:rPr>
                <w:rFonts w:ascii="Calibri" w:eastAsia="Times New Roman" w:hAnsi="Calibri" w:cstheme="minorHAnsi"/>
                <w:color w:val="000000"/>
                <w:lang w:val="en-SG" w:eastAsia="en-SG"/>
              </w:rPr>
              <w:t>12.0</w:t>
            </w:r>
          </w:p>
        </w:tc>
      </w:tr>
      <w:tr w:rsidR="00D90A0D" w:rsidRPr="00D41675" w:rsidTr="00B36E22">
        <w:trPr>
          <w:trHeight w:val="525"/>
        </w:trPr>
        <w:tc>
          <w:tcPr>
            <w:tcW w:w="341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90A0D" w:rsidRPr="00D41675" w:rsidRDefault="00D90A0D" w:rsidP="00B36E22">
            <w:pPr>
              <w:jc w:val="left"/>
              <w:rPr>
                <w:rFonts w:ascii="Calibri" w:eastAsia="Times New Roman" w:hAnsi="Calibri" w:cstheme="minorHAnsi"/>
                <w:b/>
                <w:lang w:val="en-SG" w:eastAsia="en-SG"/>
              </w:rPr>
            </w:pPr>
            <w:r w:rsidRPr="00D41675">
              <w:rPr>
                <w:rFonts w:ascii="Calibri" w:eastAsia="Times New Roman" w:hAnsi="Calibri" w:cstheme="minorHAnsi"/>
                <w:b/>
                <w:lang w:val="en-SG" w:eastAsia="en-SG"/>
              </w:rPr>
              <w:t>10. Wife decide on her own to seek the help of trained health personnel</w:t>
            </w:r>
          </w:p>
        </w:tc>
        <w:tc>
          <w:tcPr>
            <w:tcW w:w="1180" w:type="dxa"/>
            <w:tcBorders>
              <w:top w:val="single" w:sz="4" w:space="0" w:color="auto"/>
              <w:left w:val="nil"/>
              <w:bottom w:val="single" w:sz="4" w:space="0" w:color="auto"/>
              <w:right w:val="single" w:sz="4" w:space="0" w:color="auto"/>
            </w:tcBorders>
            <w:shd w:val="clear" w:color="auto" w:fill="auto"/>
            <w:noWrap/>
            <w:vAlign w:val="bottom"/>
            <w:hideMark/>
          </w:tcPr>
          <w:p w:rsidR="00D90A0D" w:rsidRPr="00D41675" w:rsidRDefault="00D90A0D" w:rsidP="00B36E22">
            <w:pPr>
              <w:jc w:val="center"/>
              <w:rPr>
                <w:rFonts w:ascii="Calibri" w:eastAsia="Times New Roman" w:hAnsi="Calibri" w:cstheme="minorHAnsi"/>
                <w:lang w:val="en-SG" w:eastAsia="en-SG"/>
              </w:rPr>
            </w:pPr>
          </w:p>
        </w:tc>
        <w:tc>
          <w:tcPr>
            <w:tcW w:w="947" w:type="dxa"/>
            <w:tcBorders>
              <w:top w:val="single" w:sz="4" w:space="0" w:color="auto"/>
              <w:left w:val="nil"/>
              <w:bottom w:val="single" w:sz="4" w:space="0" w:color="auto"/>
              <w:right w:val="single" w:sz="4" w:space="0" w:color="auto"/>
            </w:tcBorders>
            <w:shd w:val="clear" w:color="auto" w:fill="auto"/>
            <w:noWrap/>
            <w:hideMark/>
          </w:tcPr>
          <w:p w:rsidR="00D90A0D" w:rsidRPr="00D41675" w:rsidRDefault="00D90A0D" w:rsidP="00B36E22">
            <w:pPr>
              <w:jc w:val="center"/>
              <w:rPr>
                <w:rFonts w:ascii="Calibri" w:eastAsia="Times New Roman" w:hAnsi="Calibri" w:cstheme="minorHAnsi"/>
                <w:lang w:val="en-SG" w:eastAsia="en-SG"/>
              </w:rPr>
            </w:pPr>
            <w:r w:rsidRPr="00D41675">
              <w:rPr>
                <w:rFonts w:ascii="Calibri" w:eastAsia="Times New Roman" w:hAnsi="Calibri" w:cstheme="minorHAnsi"/>
                <w:lang w:val="en-SG" w:eastAsia="en-SG"/>
              </w:rPr>
              <w:t>24.0</w:t>
            </w:r>
          </w:p>
        </w:tc>
        <w:tc>
          <w:tcPr>
            <w:tcW w:w="1417" w:type="dxa"/>
            <w:tcBorders>
              <w:top w:val="single" w:sz="4" w:space="0" w:color="auto"/>
              <w:left w:val="nil"/>
              <w:bottom w:val="single" w:sz="4" w:space="0" w:color="auto"/>
              <w:right w:val="single" w:sz="4" w:space="0" w:color="auto"/>
            </w:tcBorders>
            <w:shd w:val="clear" w:color="auto" w:fill="auto"/>
            <w:noWrap/>
            <w:hideMark/>
          </w:tcPr>
          <w:p w:rsidR="00D90A0D" w:rsidRPr="00D41675" w:rsidRDefault="00D90A0D" w:rsidP="00B36E22">
            <w:pPr>
              <w:jc w:val="center"/>
              <w:rPr>
                <w:rFonts w:ascii="Calibri" w:eastAsia="Times New Roman" w:hAnsi="Calibri" w:cstheme="minorHAnsi"/>
                <w:lang w:val="en-SG" w:eastAsia="en-SG"/>
              </w:rPr>
            </w:pPr>
            <w:r w:rsidRPr="00D41675">
              <w:rPr>
                <w:rFonts w:ascii="Calibri" w:eastAsia="Times New Roman" w:hAnsi="Calibri" w:cstheme="minorHAnsi"/>
                <w:lang w:val="en-SG" w:eastAsia="en-SG"/>
              </w:rPr>
              <w:t>4.0</w:t>
            </w:r>
          </w:p>
        </w:tc>
        <w:tc>
          <w:tcPr>
            <w:tcW w:w="1276" w:type="dxa"/>
            <w:tcBorders>
              <w:top w:val="single" w:sz="4" w:space="0" w:color="auto"/>
              <w:left w:val="nil"/>
              <w:bottom w:val="single" w:sz="4" w:space="0" w:color="auto"/>
              <w:right w:val="single" w:sz="4" w:space="0" w:color="auto"/>
            </w:tcBorders>
            <w:shd w:val="clear" w:color="auto" w:fill="auto"/>
            <w:noWrap/>
            <w:hideMark/>
          </w:tcPr>
          <w:p w:rsidR="00D90A0D" w:rsidRPr="00D41675" w:rsidRDefault="00D90A0D" w:rsidP="00B36E22">
            <w:pPr>
              <w:jc w:val="center"/>
              <w:rPr>
                <w:rFonts w:ascii="Calibri" w:eastAsia="Times New Roman" w:hAnsi="Calibri" w:cstheme="minorHAnsi"/>
                <w:lang w:val="en-SG" w:eastAsia="en-SG"/>
              </w:rPr>
            </w:pPr>
            <w:r w:rsidRPr="00D41675">
              <w:rPr>
                <w:rFonts w:ascii="Calibri" w:eastAsia="Times New Roman" w:hAnsi="Calibri" w:cstheme="minorHAnsi"/>
                <w:lang w:val="en-SG" w:eastAsia="en-SG"/>
              </w:rPr>
              <w:t>68.0</w:t>
            </w:r>
          </w:p>
        </w:tc>
        <w:tc>
          <w:tcPr>
            <w:tcW w:w="1437" w:type="dxa"/>
            <w:tcBorders>
              <w:top w:val="single" w:sz="4" w:space="0" w:color="auto"/>
              <w:left w:val="nil"/>
              <w:bottom w:val="single" w:sz="4" w:space="0" w:color="auto"/>
              <w:right w:val="single" w:sz="4" w:space="0" w:color="auto"/>
            </w:tcBorders>
            <w:shd w:val="clear" w:color="auto" w:fill="auto"/>
            <w:noWrap/>
            <w:hideMark/>
          </w:tcPr>
          <w:p w:rsidR="00D90A0D" w:rsidRPr="00D41675" w:rsidRDefault="00D90A0D" w:rsidP="00B36E22">
            <w:pPr>
              <w:jc w:val="center"/>
              <w:rPr>
                <w:rFonts w:ascii="Calibri" w:eastAsia="Times New Roman" w:hAnsi="Calibri" w:cstheme="minorHAnsi"/>
                <w:lang w:val="en-SG" w:eastAsia="en-SG"/>
              </w:rPr>
            </w:pPr>
            <w:r w:rsidRPr="00D41675">
              <w:rPr>
                <w:rFonts w:ascii="Calibri" w:eastAsia="Times New Roman" w:hAnsi="Calibri" w:cstheme="minorHAnsi"/>
                <w:lang w:val="en-SG" w:eastAsia="en-SG"/>
              </w:rPr>
              <w:t>4.0</w:t>
            </w:r>
          </w:p>
        </w:tc>
      </w:tr>
      <w:tr w:rsidR="00D90A0D" w:rsidRPr="00D41675" w:rsidTr="00B36E22">
        <w:trPr>
          <w:trHeight w:val="300"/>
        </w:trPr>
        <w:tc>
          <w:tcPr>
            <w:tcW w:w="3419" w:type="dxa"/>
            <w:tcBorders>
              <w:top w:val="nil"/>
              <w:left w:val="single" w:sz="4" w:space="0" w:color="auto"/>
              <w:bottom w:val="single" w:sz="4" w:space="0" w:color="auto"/>
              <w:right w:val="single" w:sz="4" w:space="0" w:color="auto"/>
            </w:tcBorders>
            <w:shd w:val="clear" w:color="auto" w:fill="auto"/>
            <w:noWrap/>
            <w:vAlign w:val="bottom"/>
            <w:hideMark/>
          </w:tcPr>
          <w:p w:rsidR="00D90A0D" w:rsidRPr="00D41675" w:rsidRDefault="00D90A0D" w:rsidP="00B36E22">
            <w:pPr>
              <w:jc w:val="left"/>
              <w:rPr>
                <w:rFonts w:ascii="Calibri" w:eastAsia="Times New Roman" w:hAnsi="Calibri" w:cstheme="minorHAnsi"/>
                <w:b/>
                <w:color w:val="000000"/>
                <w:lang w:val="en-SG" w:eastAsia="en-SG"/>
              </w:rPr>
            </w:pPr>
            <w:r w:rsidRPr="00D41675">
              <w:rPr>
                <w:rFonts w:ascii="Calibri" w:eastAsia="Times New Roman" w:hAnsi="Calibri" w:cstheme="minorHAnsi"/>
                <w:b/>
                <w:color w:val="000000"/>
                <w:lang w:val="en-SG" w:eastAsia="en-SG"/>
              </w:rPr>
              <w:t>11. Wife justified in asking to use a condom</w:t>
            </w:r>
          </w:p>
        </w:tc>
        <w:tc>
          <w:tcPr>
            <w:tcW w:w="1180" w:type="dxa"/>
            <w:tcBorders>
              <w:top w:val="nil"/>
              <w:left w:val="nil"/>
              <w:bottom w:val="single" w:sz="4" w:space="0" w:color="auto"/>
              <w:right w:val="single" w:sz="4" w:space="0" w:color="auto"/>
            </w:tcBorders>
            <w:shd w:val="clear" w:color="auto" w:fill="auto"/>
            <w:noWrap/>
            <w:hideMark/>
          </w:tcPr>
          <w:p w:rsidR="00D90A0D" w:rsidRPr="00D41675" w:rsidRDefault="00D90A0D" w:rsidP="00B36E22">
            <w:pPr>
              <w:jc w:val="center"/>
              <w:rPr>
                <w:rFonts w:ascii="Calibri" w:eastAsia="Times New Roman" w:hAnsi="Calibri" w:cstheme="minorHAnsi"/>
                <w:color w:val="000000"/>
                <w:lang w:val="en-SG" w:eastAsia="en-SG"/>
              </w:rPr>
            </w:pPr>
            <w:r w:rsidRPr="00D41675">
              <w:rPr>
                <w:rFonts w:ascii="Calibri" w:eastAsia="Times New Roman" w:hAnsi="Calibri" w:cstheme="minorHAnsi"/>
                <w:color w:val="000000"/>
                <w:lang w:val="en-SG" w:eastAsia="en-SG"/>
              </w:rPr>
              <w:t>1.3</w:t>
            </w:r>
          </w:p>
        </w:tc>
        <w:tc>
          <w:tcPr>
            <w:tcW w:w="947" w:type="dxa"/>
            <w:tcBorders>
              <w:top w:val="nil"/>
              <w:left w:val="nil"/>
              <w:bottom w:val="single" w:sz="4" w:space="0" w:color="auto"/>
              <w:right w:val="single" w:sz="4" w:space="0" w:color="auto"/>
            </w:tcBorders>
            <w:shd w:val="clear" w:color="auto" w:fill="auto"/>
            <w:noWrap/>
            <w:vAlign w:val="bottom"/>
            <w:hideMark/>
          </w:tcPr>
          <w:p w:rsidR="00D90A0D" w:rsidRPr="00D41675" w:rsidRDefault="00D90A0D" w:rsidP="00B36E22">
            <w:pPr>
              <w:jc w:val="center"/>
              <w:rPr>
                <w:rFonts w:ascii="Calibri" w:eastAsia="Times New Roman" w:hAnsi="Calibri" w:cstheme="minorHAnsi"/>
                <w:color w:val="000000"/>
                <w:lang w:val="en-SG" w:eastAsia="en-SG"/>
              </w:rPr>
            </w:pPr>
          </w:p>
        </w:tc>
        <w:tc>
          <w:tcPr>
            <w:tcW w:w="1417" w:type="dxa"/>
            <w:tcBorders>
              <w:top w:val="nil"/>
              <w:left w:val="nil"/>
              <w:bottom w:val="single" w:sz="4" w:space="0" w:color="auto"/>
              <w:right w:val="single" w:sz="4" w:space="0" w:color="auto"/>
            </w:tcBorders>
            <w:shd w:val="clear" w:color="auto" w:fill="auto"/>
            <w:noWrap/>
            <w:hideMark/>
          </w:tcPr>
          <w:p w:rsidR="00D90A0D" w:rsidRPr="00D41675" w:rsidRDefault="00D90A0D" w:rsidP="00B36E22">
            <w:pPr>
              <w:jc w:val="center"/>
              <w:rPr>
                <w:rFonts w:ascii="Calibri" w:eastAsia="Times New Roman" w:hAnsi="Calibri" w:cstheme="minorHAnsi"/>
                <w:color w:val="000000"/>
                <w:lang w:val="en-SG" w:eastAsia="en-SG"/>
              </w:rPr>
            </w:pPr>
            <w:r w:rsidRPr="00D41675">
              <w:rPr>
                <w:rFonts w:ascii="Calibri" w:eastAsia="Times New Roman" w:hAnsi="Calibri" w:cstheme="minorHAnsi"/>
                <w:color w:val="000000"/>
                <w:lang w:val="en-SG" w:eastAsia="en-SG"/>
              </w:rPr>
              <w:t>1.3</w:t>
            </w:r>
          </w:p>
        </w:tc>
        <w:tc>
          <w:tcPr>
            <w:tcW w:w="1276" w:type="dxa"/>
            <w:tcBorders>
              <w:top w:val="nil"/>
              <w:left w:val="nil"/>
              <w:bottom w:val="single" w:sz="4" w:space="0" w:color="auto"/>
              <w:right w:val="single" w:sz="4" w:space="0" w:color="auto"/>
            </w:tcBorders>
            <w:shd w:val="clear" w:color="auto" w:fill="auto"/>
            <w:noWrap/>
            <w:hideMark/>
          </w:tcPr>
          <w:p w:rsidR="00D90A0D" w:rsidRPr="00D41675" w:rsidRDefault="00D90A0D" w:rsidP="00B36E22">
            <w:pPr>
              <w:jc w:val="center"/>
              <w:rPr>
                <w:rFonts w:ascii="Calibri" w:eastAsia="Times New Roman" w:hAnsi="Calibri" w:cstheme="minorHAnsi"/>
                <w:color w:val="000000"/>
                <w:lang w:val="en-SG" w:eastAsia="en-SG"/>
              </w:rPr>
            </w:pPr>
            <w:r w:rsidRPr="00D41675">
              <w:rPr>
                <w:rFonts w:ascii="Calibri" w:eastAsia="Times New Roman" w:hAnsi="Calibri" w:cstheme="minorHAnsi"/>
                <w:color w:val="000000"/>
                <w:lang w:val="en-SG" w:eastAsia="en-SG"/>
              </w:rPr>
              <w:t>80.0</w:t>
            </w:r>
          </w:p>
        </w:tc>
        <w:tc>
          <w:tcPr>
            <w:tcW w:w="1437" w:type="dxa"/>
            <w:tcBorders>
              <w:top w:val="nil"/>
              <w:left w:val="nil"/>
              <w:bottom w:val="single" w:sz="4" w:space="0" w:color="auto"/>
              <w:right w:val="single" w:sz="4" w:space="0" w:color="auto"/>
            </w:tcBorders>
            <w:shd w:val="clear" w:color="auto" w:fill="auto"/>
            <w:noWrap/>
            <w:hideMark/>
          </w:tcPr>
          <w:p w:rsidR="00D90A0D" w:rsidRPr="00D41675" w:rsidRDefault="00D90A0D" w:rsidP="00B36E22">
            <w:pPr>
              <w:jc w:val="center"/>
              <w:rPr>
                <w:rFonts w:ascii="Calibri" w:eastAsia="Times New Roman" w:hAnsi="Calibri" w:cstheme="minorHAnsi"/>
                <w:color w:val="000000"/>
                <w:lang w:val="en-SG" w:eastAsia="en-SG"/>
              </w:rPr>
            </w:pPr>
            <w:r w:rsidRPr="00D41675">
              <w:rPr>
                <w:rFonts w:ascii="Calibri" w:eastAsia="Times New Roman" w:hAnsi="Calibri" w:cstheme="minorHAnsi"/>
                <w:color w:val="000000"/>
                <w:lang w:val="en-SG" w:eastAsia="en-SG"/>
              </w:rPr>
              <w:t>17.3</w:t>
            </w:r>
          </w:p>
        </w:tc>
      </w:tr>
      <w:tr w:rsidR="00D90A0D" w:rsidRPr="00D41675" w:rsidTr="00B36E22">
        <w:trPr>
          <w:trHeight w:val="525"/>
        </w:trPr>
        <w:tc>
          <w:tcPr>
            <w:tcW w:w="3419" w:type="dxa"/>
            <w:tcBorders>
              <w:top w:val="nil"/>
              <w:left w:val="single" w:sz="4" w:space="0" w:color="auto"/>
              <w:bottom w:val="single" w:sz="4" w:space="0" w:color="auto"/>
              <w:right w:val="single" w:sz="4" w:space="0" w:color="auto"/>
            </w:tcBorders>
            <w:shd w:val="clear" w:color="auto" w:fill="auto"/>
            <w:vAlign w:val="bottom"/>
            <w:hideMark/>
          </w:tcPr>
          <w:p w:rsidR="00D90A0D" w:rsidRPr="00D41675" w:rsidRDefault="00D90A0D" w:rsidP="00B36E22">
            <w:pPr>
              <w:jc w:val="left"/>
              <w:rPr>
                <w:rFonts w:ascii="Calibri" w:eastAsia="Times New Roman" w:hAnsi="Calibri" w:cstheme="minorHAnsi"/>
                <w:b/>
                <w:color w:val="000000"/>
                <w:lang w:val="en-SG" w:eastAsia="en-SG"/>
              </w:rPr>
            </w:pPr>
            <w:r w:rsidRPr="00D41675">
              <w:rPr>
                <w:rFonts w:ascii="Calibri" w:eastAsia="Times New Roman" w:hAnsi="Calibri" w:cstheme="minorHAnsi"/>
                <w:b/>
                <w:color w:val="000000"/>
                <w:lang w:val="en-SG" w:eastAsia="en-SG"/>
              </w:rPr>
              <w:t xml:space="preserve">12. Women should have the same </w:t>
            </w:r>
            <w:r w:rsidRPr="00D41675">
              <w:rPr>
                <w:rFonts w:ascii="Calibri" w:eastAsia="Times New Roman" w:hAnsi="Calibri" w:cstheme="minorHAnsi"/>
                <w:b/>
                <w:color w:val="000000"/>
                <w:lang w:val="en-SG" w:eastAsia="en-SG"/>
              </w:rPr>
              <w:br/>
              <w:t>opportunities to receive health care as men</w:t>
            </w:r>
          </w:p>
        </w:tc>
        <w:tc>
          <w:tcPr>
            <w:tcW w:w="1180" w:type="dxa"/>
            <w:tcBorders>
              <w:top w:val="nil"/>
              <w:left w:val="nil"/>
              <w:bottom w:val="single" w:sz="4" w:space="0" w:color="auto"/>
              <w:right w:val="single" w:sz="4" w:space="0" w:color="auto"/>
            </w:tcBorders>
            <w:shd w:val="clear" w:color="auto" w:fill="auto"/>
            <w:noWrap/>
            <w:vAlign w:val="bottom"/>
            <w:hideMark/>
          </w:tcPr>
          <w:p w:rsidR="00D90A0D" w:rsidRPr="00D41675" w:rsidRDefault="00D90A0D" w:rsidP="00B36E22">
            <w:pPr>
              <w:jc w:val="center"/>
              <w:rPr>
                <w:rFonts w:ascii="Calibri" w:eastAsia="Times New Roman" w:hAnsi="Calibri" w:cstheme="minorHAnsi"/>
                <w:color w:val="000000"/>
                <w:lang w:val="en-SG" w:eastAsia="en-SG"/>
              </w:rPr>
            </w:pPr>
          </w:p>
        </w:tc>
        <w:tc>
          <w:tcPr>
            <w:tcW w:w="947" w:type="dxa"/>
            <w:tcBorders>
              <w:top w:val="nil"/>
              <w:left w:val="nil"/>
              <w:bottom w:val="single" w:sz="4" w:space="0" w:color="auto"/>
              <w:right w:val="single" w:sz="4" w:space="0" w:color="auto"/>
            </w:tcBorders>
            <w:shd w:val="clear" w:color="auto" w:fill="auto"/>
            <w:noWrap/>
            <w:vAlign w:val="bottom"/>
            <w:hideMark/>
          </w:tcPr>
          <w:p w:rsidR="00D90A0D" w:rsidRPr="00D41675" w:rsidRDefault="00D90A0D" w:rsidP="00B36E22">
            <w:pPr>
              <w:jc w:val="center"/>
              <w:rPr>
                <w:rFonts w:ascii="Calibri" w:eastAsia="Times New Roman" w:hAnsi="Calibri" w:cstheme="minorHAnsi"/>
                <w:color w:val="000000"/>
                <w:lang w:val="en-SG" w:eastAsia="en-SG"/>
              </w:rPr>
            </w:pPr>
          </w:p>
        </w:tc>
        <w:tc>
          <w:tcPr>
            <w:tcW w:w="1417" w:type="dxa"/>
            <w:tcBorders>
              <w:top w:val="nil"/>
              <w:left w:val="nil"/>
              <w:bottom w:val="single" w:sz="4" w:space="0" w:color="auto"/>
              <w:right w:val="single" w:sz="4" w:space="0" w:color="auto"/>
            </w:tcBorders>
            <w:shd w:val="clear" w:color="auto" w:fill="auto"/>
            <w:noWrap/>
            <w:hideMark/>
          </w:tcPr>
          <w:p w:rsidR="00D90A0D" w:rsidRPr="00D41675" w:rsidRDefault="00D90A0D" w:rsidP="00B36E22">
            <w:pPr>
              <w:jc w:val="center"/>
              <w:rPr>
                <w:rFonts w:ascii="Calibri" w:eastAsia="Times New Roman" w:hAnsi="Calibri" w:cstheme="minorHAnsi"/>
                <w:color w:val="000000"/>
                <w:lang w:val="en-SG" w:eastAsia="en-SG"/>
              </w:rPr>
            </w:pPr>
            <w:r w:rsidRPr="00D41675">
              <w:rPr>
                <w:rFonts w:ascii="Calibri" w:eastAsia="Times New Roman" w:hAnsi="Calibri" w:cstheme="minorHAnsi"/>
                <w:color w:val="000000"/>
                <w:lang w:val="en-SG" w:eastAsia="en-SG"/>
              </w:rPr>
              <w:t>1.3</w:t>
            </w:r>
          </w:p>
        </w:tc>
        <w:tc>
          <w:tcPr>
            <w:tcW w:w="1276" w:type="dxa"/>
            <w:tcBorders>
              <w:top w:val="nil"/>
              <w:left w:val="nil"/>
              <w:bottom w:val="single" w:sz="4" w:space="0" w:color="auto"/>
              <w:right w:val="single" w:sz="4" w:space="0" w:color="auto"/>
            </w:tcBorders>
            <w:shd w:val="clear" w:color="auto" w:fill="auto"/>
            <w:noWrap/>
            <w:hideMark/>
          </w:tcPr>
          <w:p w:rsidR="00D90A0D" w:rsidRPr="00D41675" w:rsidRDefault="00D90A0D" w:rsidP="00B36E22">
            <w:pPr>
              <w:jc w:val="center"/>
              <w:rPr>
                <w:rFonts w:ascii="Calibri" w:eastAsia="Times New Roman" w:hAnsi="Calibri" w:cstheme="minorHAnsi"/>
                <w:color w:val="000000"/>
                <w:lang w:val="en-SG" w:eastAsia="en-SG"/>
              </w:rPr>
            </w:pPr>
            <w:r w:rsidRPr="00D41675">
              <w:rPr>
                <w:rFonts w:ascii="Calibri" w:eastAsia="Times New Roman" w:hAnsi="Calibri" w:cstheme="minorHAnsi"/>
                <w:color w:val="000000"/>
                <w:lang w:val="en-SG" w:eastAsia="en-SG"/>
              </w:rPr>
              <w:t>88.0</w:t>
            </w:r>
          </w:p>
        </w:tc>
        <w:tc>
          <w:tcPr>
            <w:tcW w:w="1437" w:type="dxa"/>
            <w:tcBorders>
              <w:top w:val="nil"/>
              <w:left w:val="nil"/>
              <w:bottom w:val="single" w:sz="4" w:space="0" w:color="auto"/>
              <w:right w:val="single" w:sz="4" w:space="0" w:color="auto"/>
            </w:tcBorders>
            <w:shd w:val="clear" w:color="auto" w:fill="auto"/>
            <w:noWrap/>
            <w:hideMark/>
          </w:tcPr>
          <w:p w:rsidR="00D90A0D" w:rsidRPr="00D41675" w:rsidRDefault="00D90A0D" w:rsidP="00B36E22">
            <w:pPr>
              <w:jc w:val="center"/>
              <w:rPr>
                <w:rFonts w:ascii="Calibri" w:eastAsia="Times New Roman" w:hAnsi="Calibri" w:cstheme="minorHAnsi"/>
                <w:color w:val="000000"/>
                <w:lang w:val="en-SG" w:eastAsia="en-SG"/>
              </w:rPr>
            </w:pPr>
            <w:r w:rsidRPr="00D41675">
              <w:rPr>
                <w:rFonts w:ascii="Calibri" w:eastAsia="Times New Roman" w:hAnsi="Calibri" w:cstheme="minorHAnsi"/>
                <w:color w:val="000000"/>
                <w:lang w:val="en-SG" w:eastAsia="en-SG"/>
              </w:rPr>
              <w:t>10.7</w:t>
            </w:r>
          </w:p>
        </w:tc>
      </w:tr>
      <w:tr w:rsidR="00D90A0D" w:rsidRPr="00D41675" w:rsidTr="00B36E22">
        <w:trPr>
          <w:trHeight w:val="300"/>
        </w:trPr>
        <w:tc>
          <w:tcPr>
            <w:tcW w:w="3419" w:type="dxa"/>
            <w:tcBorders>
              <w:top w:val="nil"/>
              <w:left w:val="nil"/>
              <w:bottom w:val="nil"/>
              <w:right w:val="nil"/>
            </w:tcBorders>
            <w:shd w:val="clear" w:color="auto" w:fill="auto"/>
            <w:noWrap/>
            <w:vAlign w:val="bottom"/>
            <w:hideMark/>
          </w:tcPr>
          <w:p w:rsidR="00D90A0D" w:rsidRPr="00D41675" w:rsidRDefault="00D90A0D" w:rsidP="00B36E22">
            <w:pPr>
              <w:rPr>
                <w:rFonts w:ascii="Calibri" w:eastAsia="Times New Roman" w:hAnsi="Calibri" w:cstheme="minorHAnsi"/>
                <w:color w:val="000000"/>
                <w:lang w:val="en-SG" w:eastAsia="en-SG"/>
              </w:rPr>
            </w:pPr>
          </w:p>
          <w:p w:rsidR="00D90A0D" w:rsidRPr="00D41675" w:rsidRDefault="00D90A0D" w:rsidP="00B36E22">
            <w:pPr>
              <w:rPr>
                <w:rFonts w:ascii="Calibri" w:eastAsia="Times New Roman" w:hAnsi="Calibri" w:cstheme="minorHAnsi"/>
                <w:color w:val="000000"/>
                <w:lang w:val="en-SG" w:eastAsia="en-SG"/>
              </w:rPr>
            </w:pPr>
          </w:p>
          <w:p w:rsidR="00D90A0D" w:rsidRPr="00D41675" w:rsidRDefault="00D90A0D" w:rsidP="00B36E22">
            <w:pPr>
              <w:rPr>
                <w:rFonts w:ascii="Calibri" w:eastAsia="Times New Roman" w:hAnsi="Calibri" w:cstheme="minorHAnsi"/>
                <w:b/>
                <w:color w:val="000000"/>
                <w:lang w:val="en-SG" w:eastAsia="en-SG"/>
              </w:rPr>
            </w:pPr>
            <w:r w:rsidRPr="00D41675">
              <w:rPr>
                <w:rFonts w:ascii="Calibri" w:eastAsia="Times New Roman" w:hAnsi="Calibri" w:cstheme="minorHAnsi"/>
                <w:b/>
                <w:color w:val="000000"/>
                <w:lang w:val="en-SG" w:eastAsia="en-SG"/>
              </w:rPr>
              <w:t xml:space="preserve">Table A6 </w:t>
            </w:r>
          </w:p>
        </w:tc>
        <w:tc>
          <w:tcPr>
            <w:tcW w:w="1180" w:type="dxa"/>
            <w:tcBorders>
              <w:top w:val="nil"/>
              <w:left w:val="nil"/>
              <w:bottom w:val="nil"/>
              <w:right w:val="nil"/>
            </w:tcBorders>
            <w:shd w:val="clear" w:color="auto" w:fill="auto"/>
            <w:noWrap/>
            <w:vAlign w:val="bottom"/>
            <w:hideMark/>
          </w:tcPr>
          <w:p w:rsidR="00D90A0D" w:rsidRPr="00D41675" w:rsidRDefault="00D90A0D" w:rsidP="00B36E22">
            <w:pPr>
              <w:rPr>
                <w:rFonts w:ascii="Calibri" w:eastAsia="Times New Roman" w:hAnsi="Calibri" w:cstheme="minorHAnsi"/>
                <w:color w:val="000000"/>
                <w:lang w:val="en-SG" w:eastAsia="en-SG"/>
              </w:rPr>
            </w:pPr>
          </w:p>
        </w:tc>
        <w:tc>
          <w:tcPr>
            <w:tcW w:w="947" w:type="dxa"/>
            <w:tcBorders>
              <w:top w:val="nil"/>
              <w:left w:val="nil"/>
              <w:bottom w:val="nil"/>
              <w:right w:val="nil"/>
            </w:tcBorders>
            <w:shd w:val="clear" w:color="auto" w:fill="auto"/>
            <w:noWrap/>
            <w:vAlign w:val="bottom"/>
            <w:hideMark/>
          </w:tcPr>
          <w:p w:rsidR="00D90A0D" w:rsidRPr="00D41675" w:rsidRDefault="00D90A0D" w:rsidP="00B36E22">
            <w:pPr>
              <w:rPr>
                <w:rFonts w:ascii="Calibri" w:eastAsia="Times New Roman" w:hAnsi="Calibri" w:cstheme="minorHAnsi"/>
                <w:color w:val="000000"/>
                <w:lang w:val="en-SG" w:eastAsia="en-SG"/>
              </w:rPr>
            </w:pPr>
          </w:p>
        </w:tc>
        <w:tc>
          <w:tcPr>
            <w:tcW w:w="1417" w:type="dxa"/>
            <w:tcBorders>
              <w:top w:val="nil"/>
              <w:left w:val="nil"/>
              <w:bottom w:val="nil"/>
              <w:right w:val="nil"/>
            </w:tcBorders>
            <w:shd w:val="clear" w:color="auto" w:fill="auto"/>
            <w:noWrap/>
            <w:vAlign w:val="bottom"/>
            <w:hideMark/>
          </w:tcPr>
          <w:p w:rsidR="00D90A0D" w:rsidRPr="00D41675" w:rsidRDefault="00D90A0D" w:rsidP="00B36E22">
            <w:pPr>
              <w:rPr>
                <w:rFonts w:ascii="Calibri" w:eastAsia="Times New Roman" w:hAnsi="Calibri" w:cstheme="minorHAnsi"/>
                <w:color w:val="000000"/>
                <w:lang w:val="en-SG" w:eastAsia="en-SG"/>
              </w:rPr>
            </w:pPr>
          </w:p>
        </w:tc>
        <w:tc>
          <w:tcPr>
            <w:tcW w:w="1276" w:type="dxa"/>
            <w:tcBorders>
              <w:top w:val="nil"/>
              <w:left w:val="nil"/>
              <w:bottom w:val="nil"/>
              <w:right w:val="nil"/>
            </w:tcBorders>
            <w:shd w:val="clear" w:color="auto" w:fill="auto"/>
            <w:noWrap/>
            <w:vAlign w:val="bottom"/>
            <w:hideMark/>
          </w:tcPr>
          <w:p w:rsidR="00D90A0D" w:rsidRPr="00D41675" w:rsidRDefault="00D90A0D" w:rsidP="00B36E22">
            <w:pPr>
              <w:rPr>
                <w:rFonts w:ascii="Calibri" w:eastAsia="Times New Roman" w:hAnsi="Calibri" w:cstheme="minorHAnsi"/>
                <w:color w:val="000000"/>
                <w:lang w:val="en-SG" w:eastAsia="en-SG"/>
              </w:rPr>
            </w:pPr>
          </w:p>
        </w:tc>
        <w:tc>
          <w:tcPr>
            <w:tcW w:w="1437" w:type="dxa"/>
            <w:tcBorders>
              <w:top w:val="nil"/>
              <w:left w:val="nil"/>
              <w:bottom w:val="nil"/>
              <w:right w:val="nil"/>
            </w:tcBorders>
            <w:shd w:val="clear" w:color="auto" w:fill="auto"/>
            <w:noWrap/>
            <w:vAlign w:val="bottom"/>
            <w:hideMark/>
          </w:tcPr>
          <w:p w:rsidR="00D90A0D" w:rsidRPr="00D41675" w:rsidRDefault="00D90A0D" w:rsidP="00B36E22">
            <w:pPr>
              <w:rPr>
                <w:rFonts w:ascii="Calibri" w:eastAsia="Times New Roman" w:hAnsi="Calibri" w:cstheme="minorHAnsi"/>
                <w:color w:val="000000"/>
                <w:lang w:val="en-SG" w:eastAsia="en-SG"/>
              </w:rPr>
            </w:pPr>
          </w:p>
        </w:tc>
      </w:tr>
      <w:tr w:rsidR="00D90A0D" w:rsidRPr="00D41675" w:rsidTr="00B36E22">
        <w:trPr>
          <w:trHeight w:val="300"/>
        </w:trPr>
        <w:tc>
          <w:tcPr>
            <w:tcW w:w="3419" w:type="dxa"/>
            <w:tcBorders>
              <w:top w:val="single" w:sz="4" w:space="0" w:color="auto"/>
              <w:left w:val="single" w:sz="4" w:space="0" w:color="auto"/>
              <w:bottom w:val="single" w:sz="4" w:space="0" w:color="auto"/>
              <w:right w:val="single" w:sz="4" w:space="0" w:color="auto"/>
            </w:tcBorders>
            <w:shd w:val="clear" w:color="000000" w:fill="DBE5F1"/>
            <w:noWrap/>
            <w:vAlign w:val="center"/>
            <w:hideMark/>
          </w:tcPr>
          <w:p w:rsidR="00D90A0D" w:rsidRPr="00D41675" w:rsidRDefault="00D90A0D" w:rsidP="00B36E22">
            <w:pPr>
              <w:rPr>
                <w:rFonts w:ascii="Calibri" w:eastAsia="Times New Roman" w:hAnsi="Calibri" w:cstheme="minorHAnsi"/>
                <w:b/>
                <w:bCs/>
                <w:color w:val="000000"/>
                <w:lang w:val="en-SG" w:eastAsia="en-SG"/>
              </w:rPr>
            </w:pPr>
            <w:proofErr w:type="gramStart"/>
            <w:r w:rsidRPr="00D41675">
              <w:rPr>
                <w:rFonts w:ascii="Calibri" w:eastAsia="Times New Roman" w:hAnsi="Calibri" w:cstheme="minorHAnsi"/>
                <w:b/>
                <w:bCs/>
                <w:color w:val="000000"/>
                <w:lang w:val="en-SG" w:eastAsia="en-SG"/>
              </w:rPr>
              <w:t>Statement(</w:t>
            </w:r>
            <w:proofErr w:type="gramEnd"/>
            <w:r w:rsidRPr="00D41675">
              <w:rPr>
                <w:rFonts w:ascii="Calibri" w:eastAsia="Times New Roman" w:hAnsi="Calibri" w:cstheme="minorHAnsi"/>
                <w:b/>
                <w:bCs/>
                <w:color w:val="000000"/>
                <w:lang w:val="en-SG" w:eastAsia="en-SG"/>
              </w:rPr>
              <w:t>Men %)</w:t>
            </w:r>
          </w:p>
        </w:tc>
        <w:tc>
          <w:tcPr>
            <w:tcW w:w="1180" w:type="dxa"/>
            <w:tcBorders>
              <w:top w:val="single" w:sz="4" w:space="0" w:color="auto"/>
              <w:left w:val="nil"/>
              <w:bottom w:val="single" w:sz="4" w:space="0" w:color="auto"/>
              <w:right w:val="single" w:sz="4" w:space="0" w:color="auto"/>
            </w:tcBorders>
            <w:shd w:val="clear" w:color="000000" w:fill="DBE5F1"/>
            <w:hideMark/>
          </w:tcPr>
          <w:p w:rsidR="00D90A0D" w:rsidRPr="00D41675" w:rsidRDefault="00D90A0D" w:rsidP="00B36E22">
            <w:pPr>
              <w:jc w:val="center"/>
              <w:rPr>
                <w:rFonts w:ascii="Calibri" w:eastAsia="Times New Roman" w:hAnsi="Calibri" w:cstheme="minorHAnsi"/>
                <w:b/>
                <w:bCs/>
                <w:color w:val="000000"/>
                <w:lang w:val="en-SG" w:eastAsia="en-SG"/>
              </w:rPr>
            </w:pPr>
            <w:r w:rsidRPr="00D41675">
              <w:rPr>
                <w:rFonts w:ascii="Calibri" w:eastAsia="Times New Roman" w:hAnsi="Calibri" w:cstheme="minorHAnsi"/>
                <w:b/>
                <w:bCs/>
                <w:color w:val="000000"/>
                <w:lang w:val="en-SG" w:eastAsia="en-SG"/>
              </w:rPr>
              <w:t>1. Yes</w:t>
            </w:r>
          </w:p>
        </w:tc>
        <w:tc>
          <w:tcPr>
            <w:tcW w:w="947" w:type="dxa"/>
            <w:tcBorders>
              <w:top w:val="single" w:sz="4" w:space="0" w:color="auto"/>
              <w:left w:val="nil"/>
              <w:bottom w:val="single" w:sz="4" w:space="0" w:color="auto"/>
              <w:right w:val="single" w:sz="4" w:space="0" w:color="auto"/>
            </w:tcBorders>
            <w:shd w:val="clear" w:color="000000" w:fill="DBE5F1"/>
            <w:hideMark/>
          </w:tcPr>
          <w:p w:rsidR="00D90A0D" w:rsidRPr="00D41675" w:rsidRDefault="00D90A0D" w:rsidP="00B36E22">
            <w:pPr>
              <w:jc w:val="center"/>
              <w:rPr>
                <w:rFonts w:ascii="Calibri" w:eastAsia="Times New Roman" w:hAnsi="Calibri" w:cstheme="minorHAnsi"/>
                <w:b/>
                <w:bCs/>
                <w:color w:val="000000"/>
                <w:lang w:val="en-SG" w:eastAsia="en-SG"/>
              </w:rPr>
            </w:pPr>
            <w:r w:rsidRPr="00D41675">
              <w:rPr>
                <w:rFonts w:ascii="Calibri" w:eastAsia="Times New Roman" w:hAnsi="Calibri" w:cstheme="minorHAnsi"/>
                <w:b/>
                <w:bCs/>
                <w:color w:val="000000"/>
                <w:lang w:val="en-SG" w:eastAsia="en-SG"/>
              </w:rPr>
              <w:t>2. No</w:t>
            </w:r>
          </w:p>
        </w:tc>
        <w:tc>
          <w:tcPr>
            <w:tcW w:w="1417" w:type="dxa"/>
            <w:tcBorders>
              <w:top w:val="nil"/>
              <w:left w:val="nil"/>
              <w:bottom w:val="nil"/>
              <w:right w:val="nil"/>
            </w:tcBorders>
            <w:shd w:val="clear" w:color="auto" w:fill="auto"/>
            <w:noWrap/>
            <w:vAlign w:val="bottom"/>
            <w:hideMark/>
          </w:tcPr>
          <w:p w:rsidR="00D90A0D" w:rsidRPr="00D41675" w:rsidRDefault="00D90A0D" w:rsidP="00B36E22">
            <w:pPr>
              <w:rPr>
                <w:rFonts w:ascii="Calibri" w:eastAsia="Times New Roman" w:hAnsi="Calibri" w:cstheme="minorHAnsi"/>
                <w:color w:val="000000"/>
                <w:lang w:val="en-SG" w:eastAsia="en-SG"/>
              </w:rPr>
            </w:pPr>
          </w:p>
        </w:tc>
        <w:tc>
          <w:tcPr>
            <w:tcW w:w="1276" w:type="dxa"/>
            <w:tcBorders>
              <w:top w:val="nil"/>
              <w:left w:val="nil"/>
              <w:bottom w:val="nil"/>
              <w:right w:val="nil"/>
            </w:tcBorders>
            <w:shd w:val="clear" w:color="auto" w:fill="auto"/>
            <w:noWrap/>
            <w:vAlign w:val="bottom"/>
            <w:hideMark/>
          </w:tcPr>
          <w:p w:rsidR="00D90A0D" w:rsidRPr="00D41675" w:rsidRDefault="00D90A0D" w:rsidP="00B36E22">
            <w:pPr>
              <w:rPr>
                <w:rFonts w:ascii="Calibri" w:eastAsia="Times New Roman" w:hAnsi="Calibri" w:cstheme="minorHAnsi"/>
                <w:color w:val="000000"/>
                <w:lang w:val="en-SG" w:eastAsia="en-SG"/>
              </w:rPr>
            </w:pPr>
          </w:p>
        </w:tc>
        <w:tc>
          <w:tcPr>
            <w:tcW w:w="1437" w:type="dxa"/>
            <w:tcBorders>
              <w:top w:val="nil"/>
              <w:left w:val="nil"/>
              <w:bottom w:val="nil"/>
              <w:right w:val="nil"/>
            </w:tcBorders>
            <w:shd w:val="clear" w:color="auto" w:fill="auto"/>
            <w:noWrap/>
            <w:vAlign w:val="bottom"/>
            <w:hideMark/>
          </w:tcPr>
          <w:p w:rsidR="00D90A0D" w:rsidRPr="00D41675" w:rsidRDefault="00D90A0D" w:rsidP="00B36E22">
            <w:pPr>
              <w:rPr>
                <w:rFonts w:ascii="Calibri" w:eastAsia="Times New Roman" w:hAnsi="Calibri" w:cstheme="minorHAnsi"/>
                <w:color w:val="000000"/>
                <w:lang w:val="en-SG" w:eastAsia="en-SG"/>
              </w:rPr>
            </w:pPr>
          </w:p>
        </w:tc>
      </w:tr>
      <w:tr w:rsidR="00D90A0D" w:rsidRPr="00D41675" w:rsidTr="00B36E22">
        <w:trPr>
          <w:trHeight w:val="300"/>
        </w:trPr>
        <w:tc>
          <w:tcPr>
            <w:tcW w:w="3419" w:type="dxa"/>
            <w:tcBorders>
              <w:top w:val="nil"/>
              <w:left w:val="single" w:sz="4" w:space="0" w:color="auto"/>
              <w:bottom w:val="single" w:sz="4" w:space="0" w:color="auto"/>
              <w:right w:val="single" w:sz="4" w:space="0" w:color="auto"/>
            </w:tcBorders>
            <w:shd w:val="clear" w:color="auto" w:fill="auto"/>
            <w:noWrap/>
            <w:vAlign w:val="bottom"/>
            <w:hideMark/>
          </w:tcPr>
          <w:p w:rsidR="00D90A0D" w:rsidRPr="00D41675" w:rsidRDefault="00D90A0D" w:rsidP="00B36E22">
            <w:pPr>
              <w:jc w:val="left"/>
              <w:rPr>
                <w:rFonts w:ascii="Calibri" w:eastAsia="Times New Roman" w:hAnsi="Calibri" w:cstheme="minorHAnsi"/>
                <w:b/>
                <w:color w:val="000000"/>
                <w:lang w:val="en-SG" w:eastAsia="en-SG"/>
              </w:rPr>
            </w:pPr>
            <w:r w:rsidRPr="00D41675">
              <w:rPr>
                <w:rFonts w:ascii="Calibri" w:eastAsia="Times New Roman" w:hAnsi="Calibri" w:cstheme="minorHAnsi"/>
                <w:b/>
                <w:color w:val="000000"/>
                <w:lang w:val="en-SG" w:eastAsia="en-SG"/>
              </w:rPr>
              <w:t xml:space="preserve">13. Is there health </w:t>
            </w:r>
            <w:proofErr w:type="spellStart"/>
            <w:r w:rsidRPr="00D41675">
              <w:rPr>
                <w:rFonts w:ascii="Calibri" w:eastAsia="Times New Roman" w:hAnsi="Calibri" w:cstheme="minorHAnsi"/>
                <w:b/>
                <w:color w:val="000000"/>
                <w:lang w:val="en-SG" w:eastAsia="en-SG"/>
              </w:rPr>
              <w:t>center</w:t>
            </w:r>
            <w:proofErr w:type="spellEnd"/>
            <w:r w:rsidRPr="00D41675">
              <w:rPr>
                <w:rFonts w:ascii="Calibri" w:eastAsia="Times New Roman" w:hAnsi="Calibri" w:cstheme="minorHAnsi"/>
                <w:b/>
                <w:color w:val="000000"/>
                <w:lang w:val="en-SG" w:eastAsia="en-SG"/>
              </w:rPr>
              <w:t xml:space="preserve"> in your village (If no, go to Q 15)</w:t>
            </w:r>
          </w:p>
        </w:tc>
        <w:tc>
          <w:tcPr>
            <w:tcW w:w="1180" w:type="dxa"/>
            <w:tcBorders>
              <w:top w:val="nil"/>
              <w:left w:val="nil"/>
              <w:bottom w:val="single" w:sz="4" w:space="0" w:color="auto"/>
              <w:right w:val="single" w:sz="4" w:space="0" w:color="auto"/>
            </w:tcBorders>
            <w:shd w:val="clear" w:color="auto" w:fill="auto"/>
            <w:noWrap/>
            <w:hideMark/>
          </w:tcPr>
          <w:p w:rsidR="00D90A0D" w:rsidRPr="00D41675" w:rsidRDefault="00D90A0D" w:rsidP="00B36E22">
            <w:pPr>
              <w:jc w:val="center"/>
              <w:rPr>
                <w:rFonts w:ascii="Calibri" w:eastAsia="Times New Roman" w:hAnsi="Calibri" w:cstheme="minorHAnsi"/>
                <w:color w:val="000000"/>
                <w:lang w:val="en-SG" w:eastAsia="en-SG"/>
              </w:rPr>
            </w:pPr>
            <w:r w:rsidRPr="00D41675">
              <w:rPr>
                <w:rFonts w:ascii="Calibri" w:eastAsia="Times New Roman" w:hAnsi="Calibri" w:cstheme="minorHAnsi"/>
                <w:color w:val="000000"/>
                <w:lang w:val="en-SG" w:eastAsia="en-SG"/>
              </w:rPr>
              <w:t>97.3</w:t>
            </w:r>
          </w:p>
        </w:tc>
        <w:tc>
          <w:tcPr>
            <w:tcW w:w="947" w:type="dxa"/>
            <w:tcBorders>
              <w:top w:val="nil"/>
              <w:left w:val="nil"/>
              <w:bottom w:val="single" w:sz="4" w:space="0" w:color="auto"/>
              <w:right w:val="single" w:sz="4" w:space="0" w:color="auto"/>
            </w:tcBorders>
            <w:shd w:val="clear" w:color="auto" w:fill="auto"/>
            <w:noWrap/>
            <w:hideMark/>
          </w:tcPr>
          <w:p w:rsidR="00D90A0D" w:rsidRPr="00D41675" w:rsidRDefault="00D90A0D" w:rsidP="00B36E22">
            <w:pPr>
              <w:jc w:val="center"/>
              <w:rPr>
                <w:rFonts w:ascii="Calibri" w:eastAsia="Times New Roman" w:hAnsi="Calibri" w:cstheme="minorHAnsi"/>
                <w:color w:val="000000"/>
                <w:lang w:val="en-SG" w:eastAsia="en-SG"/>
              </w:rPr>
            </w:pPr>
            <w:r w:rsidRPr="00D41675">
              <w:rPr>
                <w:rFonts w:ascii="Calibri" w:eastAsia="Times New Roman" w:hAnsi="Calibri" w:cstheme="minorHAnsi"/>
                <w:color w:val="000000"/>
                <w:lang w:val="en-SG" w:eastAsia="en-SG"/>
              </w:rPr>
              <w:t>2.7</w:t>
            </w:r>
          </w:p>
        </w:tc>
        <w:tc>
          <w:tcPr>
            <w:tcW w:w="1417" w:type="dxa"/>
            <w:tcBorders>
              <w:top w:val="nil"/>
              <w:left w:val="nil"/>
              <w:bottom w:val="nil"/>
              <w:right w:val="nil"/>
            </w:tcBorders>
            <w:shd w:val="clear" w:color="auto" w:fill="auto"/>
            <w:noWrap/>
            <w:vAlign w:val="bottom"/>
            <w:hideMark/>
          </w:tcPr>
          <w:p w:rsidR="00D90A0D" w:rsidRPr="00D41675" w:rsidRDefault="00D90A0D" w:rsidP="00B36E22">
            <w:pPr>
              <w:rPr>
                <w:rFonts w:ascii="Calibri" w:eastAsia="Times New Roman" w:hAnsi="Calibri" w:cstheme="minorHAnsi"/>
                <w:color w:val="000000"/>
                <w:lang w:val="en-SG" w:eastAsia="en-SG"/>
              </w:rPr>
            </w:pPr>
          </w:p>
        </w:tc>
        <w:tc>
          <w:tcPr>
            <w:tcW w:w="1276" w:type="dxa"/>
            <w:tcBorders>
              <w:top w:val="nil"/>
              <w:left w:val="nil"/>
              <w:bottom w:val="nil"/>
              <w:right w:val="nil"/>
            </w:tcBorders>
            <w:shd w:val="clear" w:color="auto" w:fill="auto"/>
            <w:noWrap/>
            <w:vAlign w:val="bottom"/>
            <w:hideMark/>
          </w:tcPr>
          <w:p w:rsidR="00D90A0D" w:rsidRPr="00D41675" w:rsidRDefault="00D90A0D" w:rsidP="00B36E22">
            <w:pPr>
              <w:rPr>
                <w:rFonts w:ascii="Calibri" w:eastAsia="Times New Roman" w:hAnsi="Calibri" w:cstheme="minorHAnsi"/>
                <w:color w:val="000000"/>
                <w:lang w:val="en-SG" w:eastAsia="en-SG"/>
              </w:rPr>
            </w:pPr>
          </w:p>
        </w:tc>
        <w:tc>
          <w:tcPr>
            <w:tcW w:w="1437" w:type="dxa"/>
            <w:tcBorders>
              <w:top w:val="nil"/>
              <w:left w:val="nil"/>
              <w:bottom w:val="nil"/>
              <w:right w:val="nil"/>
            </w:tcBorders>
            <w:shd w:val="clear" w:color="auto" w:fill="auto"/>
            <w:noWrap/>
            <w:vAlign w:val="bottom"/>
            <w:hideMark/>
          </w:tcPr>
          <w:p w:rsidR="00D90A0D" w:rsidRPr="00D41675" w:rsidRDefault="00D90A0D" w:rsidP="00B36E22">
            <w:pPr>
              <w:rPr>
                <w:rFonts w:ascii="Calibri" w:eastAsia="Times New Roman" w:hAnsi="Calibri" w:cstheme="minorHAnsi"/>
                <w:color w:val="000000"/>
                <w:lang w:val="en-SG" w:eastAsia="en-SG"/>
              </w:rPr>
            </w:pPr>
          </w:p>
        </w:tc>
      </w:tr>
      <w:tr w:rsidR="00D90A0D" w:rsidRPr="00D41675" w:rsidTr="00B36E22">
        <w:trPr>
          <w:trHeight w:val="300"/>
        </w:trPr>
        <w:tc>
          <w:tcPr>
            <w:tcW w:w="3419" w:type="dxa"/>
            <w:tcBorders>
              <w:top w:val="nil"/>
              <w:left w:val="single" w:sz="4" w:space="0" w:color="auto"/>
              <w:bottom w:val="single" w:sz="4" w:space="0" w:color="auto"/>
              <w:right w:val="single" w:sz="4" w:space="0" w:color="auto"/>
            </w:tcBorders>
            <w:shd w:val="clear" w:color="auto" w:fill="auto"/>
            <w:noWrap/>
            <w:vAlign w:val="bottom"/>
            <w:hideMark/>
          </w:tcPr>
          <w:p w:rsidR="00D90A0D" w:rsidRPr="00D41675" w:rsidRDefault="00D90A0D" w:rsidP="00B36E22">
            <w:pPr>
              <w:jc w:val="left"/>
              <w:rPr>
                <w:rFonts w:ascii="Calibri" w:eastAsia="Times New Roman" w:hAnsi="Calibri" w:cstheme="minorHAnsi"/>
                <w:b/>
                <w:color w:val="000000"/>
                <w:lang w:val="en-SG" w:eastAsia="en-SG"/>
              </w:rPr>
            </w:pPr>
            <w:r w:rsidRPr="00D41675">
              <w:rPr>
                <w:rFonts w:ascii="Calibri" w:eastAsia="Times New Roman" w:hAnsi="Calibri" w:cstheme="minorHAnsi"/>
                <w:b/>
                <w:color w:val="000000"/>
                <w:lang w:val="en-SG" w:eastAsia="en-SG"/>
              </w:rPr>
              <w:t>14. Is it useful for you</w:t>
            </w:r>
          </w:p>
        </w:tc>
        <w:tc>
          <w:tcPr>
            <w:tcW w:w="1180" w:type="dxa"/>
            <w:tcBorders>
              <w:top w:val="nil"/>
              <w:left w:val="nil"/>
              <w:bottom w:val="single" w:sz="4" w:space="0" w:color="auto"/>
              <w:right w:val="single" w:sz="4" w:space="0" w:color="auto"/>
            </w:tcBorders>
            <w:shd w:val="clear" w:color="auto" w:fill="auto"/>
            <w:noWrap/>
            <w:hideMark/>
          </w:tcPr>
          <w:p w:rsidR="00D90A0D" w:rsidRPr="00D41675" w:rsidRDefault="00D90A0D" w:rsidP="00B36E22">
            <w:pPr>
              <w:jc w:val="center"/>
              <w:rPr>
                <w:rFonts w:ascii="Calibri" w:eastAsia="Times New Roman" w:hAnsi="Calibri" w:cstheme="minorHAnsi"/>
                <w:color w:val="000000"/>
                <w:lang w:val="en-SG" w:eastAsia="en-SG"/>
              </w:rPr>
            </w:pPr>
            <w:r w:rsidRPr="00D41675">
              <w:rPr>
                <w:rFonts w:ascii="Calibri" w:eastAsia="Times New Roman" w:hAnsi="Calibri" w:cstheme="minorHAnsi"/>
                <w:color w:val="000000"/>
                <w:lang w:val="en-SG" w:eastAsia="en-SG"/>
              </w:rPr>
              <w:t>96.0</w:t>
            </w:r>
          </w:p>
        </w:tc>
        <w:tc>
          <w:tcPr>
            <w:tcW w:w="947" w:type="dxa"/>
            <w:tcBorders>
              <w:top w:val="nil"/>
              <w:left w:val="nil"/>
              <w:bottom w:val="single" w:sz="4" w:space="0" w:color="auto"/>
              <w:right w:val="single" w:sz="4" w:space="0" w:color="auto"/>
            </w:tcBorders>
            <w:shd w:val="clear" w:color="auto" w:fill="auto"/>
            <w:noWrap/>
            <w:hideMark/>
          </w:tcPr>
          <w:p w:rsidR="00D90A0D" w:rsidRPr="00D41675" w:rsidRDefault="00D90A0D" w:rsidP="00B36E22">
            <w:pPr>
              <w:jc w:val="center"/>
              <w:rPr>
                <w:rFonts w:ascii="Calibri" w:eastAsia="Times New Roman" w:hAnsi="Calibri" w:cstheme="minorHAnsi"/>
                <w:color w:val="000000"/>
                <w:lang w:val="en-SG" w:eastAsia="en-SG"/>
              </w:rPr>
            </w:pPr>
            <w:r w:rsidRPr="00D41675">
              <w:rPr>
                <w:rFonts w:ascii="Calibri" w:eastAsia="Times New Roman" w:hAnsi="Calibri" w:cstheme="minorHAnsi"/>
                <w:color w:val="000000"/>
                <w:lang w:val="en-SG" w:eastAsia="en-SG"/>
              </w:rPr>
              <w:t>4.0</w:t>
            </w:r>
          </w:p>
        </w:tc>
        <w:tc>
          <w:tcPr>
            <w:tcW w:w="1417" w:type="dxa"/>
            <w:tcBorders>
              <w:top w:val="nil"/>
              <w:left w:val="nil"/>
              <w:bottom w:val="nil"/>
              <w:right w:val="nil"/>
            </w:tcBorders>
            <w:shd w:val="clear" w:color="auto" w:fill="auto"/>
            <w:noWrap/>
            <w:vAlign w:val="bottom"/>
            <w:hideMark/>
          </w:tcPr>
          <w:p w:rsidR="00D90A0D" w:rsidRPr="00D41675" w:rsidRDefault="00D90A0D" w:rsidP="00B36E22">
            <w:pPr>
              <w:rPr>
                <w:rFonts w:ascii="Calibri" w:eastAsia="Times New Roman" w:hAnsi="Calibri" w:cstheme="minorHAnsi"/>
                <w:color w:val="000000"/>
                <w:lang w:val="en-SG" w:eastAsia="en-SG"/>
              </w:rPr>
            </w:pPr>
          </w:p>
        </w:tc>
        <w:tc>
          <w:tcPr>
            <w:tcW w:w="1276" w:type="dxa"/>
            <w:tcBorders>
              <w:top w:val="nil"/>
              <w:left w:val="nil"/>
              <w:bottom w:val="nil"/>
              <w:right w:val="nil"/>
            </w:tcBorders>
            <w:shd w:val="clear" w:color="auto" w:fill="auto"/>
            <w:noWrap/>
            <w:vAlign w:val="bottom"/>
            <w:hideMark/>
          </w:tcPr>
          <w:p w:rsidR="00D90A0D" w:rsidRPr="00D41675" w:rsidRDefault="00D90A0D" w:rsidP="00B36E22">
            <w:pPr>
              <w:rPr>
                <w:rFonts w:ascii="Calibri" w:eastAsia="Times New Roman" w:hAnsi="Calibri" w:cstheme="minorHAnsi"/>
                <w:color w:val="000000"/>
                <w:lang w:val="en-SG" w:eastAsia="en-SG"/>
              </w:rPr>
            </w:pPr>
          </w:p>
        </w:tc>
        <w:tc>
          <w:tcPr>
            <w:tcW w:w="1437" w:type="dxa"/>
            <w:tcBorders>
              <w:top w:val="nil"/>
              <w:left w:val="nil"/>
              <w:bottom w:val="nil"/>
              <w:right w:val="nil"/>
            </w:tcBorders>
            <w:shd w:val="clear" w:color="auto" w:fill="auto"/>
            <w:noWrap/>
            <w:vAlign w:val="bottom"/>
            <w:hideMark/>
          </w:tcPr>
          <w:p w:rsidR="00D90A0D" w:rsidRPr="00D41675" w:rsidRDefault="00D90A0D" w:rsidP="00B36E22">
            <w:pPr>
              <w:rPr>
                <w:rFonts w:ascii="Calibri" w:eastAsia="Times New Roman" w:hAnsi="Calibri" w:cstheme="minorHAnsi"/>
                <w:color w:val="000000"/>
                <w:lang w:val="en-SG" w:eastAsia="en-SG"/>
              </w:rPr>
            </w:pPr>
          </w:p>
        </w:tc>
      </w:tr>
      <w:tr w:rsidR="00D90A0D" w:rsidRPr="00D41675" w:rsidTr="00B36E22">
        <w:trPr>
          <w:trHeight w:val="300"/>
        </w:trPr>
        <w:tc>
          <w:tcPr>
            <w:tcW w:w="3419" w:type="dxa"/>
            <w:tcBorders>
              <w:top w:val="nil"/>
              <w:left w:val="nil"/>
              <w:bottom w:val="nil"/>
              <w:right w:val="nil"/>
            </w:tcBorders>
            <w:shd w:val="clear" w:color="auto" w:fill="auto"/>
            <w:noWrap/>
            <w:vAlign w:val="bottom"/>
            <w:hideMark/>
          </w:tcPr>
          <w:p w:rsidR="00D90A0D" w:rsidRPr="00D41675" w:rsidRDefault="00D90A0D" w:rsidP="00B36E22">
            <w:pPr>
              <w:jc w:val="left"/>
              <w:rPr>
                <w:rFonts w:ascii="Calibri" w:eastAsia="Times New Roman" w:hAnsi="Calibri" w:cstheme="minorHAnsi"/>
                <w:b/>
                <w:color w:val="000000"/>
                <w:lang w:val="en-SG" w:eastAsia="en-SG"/>
              </w:rPr>
            </w:pPr>
          </w:p>
        </w:tc>
        <w:tc>
          <w:tcPr>
            <w:tcW w:w="1180" w:type="dxa"/>
            <w:tcBorders>
              <w:top w:val="nil"/>
              <w:left w:val="nil"/>
              <w:bottom w:val="nil"/>
              <w:right w:val="nil"/>
            </w:tcBorders>
            <w:shd w:val="clear" w:color="auto" w:fill="auto"/>
            <w:noWrap/>
            <w:vAlign w:val="bottom"/>
            <w:hideMark/>
          </w:tcPr>
          <w:p w:rsidR="00D90A0D" w:rsidRPr="00D41675" w:rsidRDefault="00D90A0D" w:rsidP="00B36E22">
            <w:pPr>
              <w:jc w:val="center"/>
              <w:rPr>
                <w:rFonts w:ascii="Calibri" w:eastAsia="Times New Roman" w:hAnsi="Calibri" w:cstheme="minorHAnsi"/>
                <w:color w:val="000000"/>
                <w:lang w:val="en-SG" w:eastAsia="en-SG"/>
              </w:rPr>
            </w:pPr>
          </w:p>
        </w:tc>
        <w:tc>
          <w:tcPr>
            <w:tcW w:w="947" w:type="dxa"/>
            <w:tcBorders>
              <w:top w:val="nil"/>
              <w:left w:val="nil"/>
              <w:bottom w:val="nil"/>
              <w:right w:val="nil"/>
            </w:tcBorders>
            <w:shd w:val="clear" w:color="auto" w:fill="auto"/>
            <w:noWrap/>
            <w:vAlign w:val="bottom"/>
            <w:hideMark/>
          </w:tcPr>
          <w:p w:rsidR="00D90A0D" w:rsidRPr="00D41675" w:rsidRDefault="00D90A0D" w:rsidP="00B36E22">
            <w:pPr>
              <w:jc w:val="center"/>
              <w:rPr>
                <w:rFonts w:ascii="Calibri" w:eastAsia="Times New Roman" w:hAnsi="Calibri" w:cstheme="minorHAnsi"/>
                <w:color w:val="000000"/>
                <w:lang w:val="en-SG" w:eastAsia="en-SG"/>
              </w:rPr>
            </w:pPr>
          </w:p>
        </w:tc>
        <w:tc>
          <w:tcPr>
            <w:tcW w:w="1417" w:type="dxa"/>
            <w:tcBorders>
              <w:top w:val="nil"/>
              <w:left w:val="nil"/>
              <w:bottom w:val="nil"/>
              <w:right w:val="nil"/>
            </w:tcBorders>
            <w:shd w:val="clear" w:color="auto" w:fill="auto"/>
            <w:noWrap/>
            <w:vAlign w:val="bottom"/>
            <w:hideMark/>
          </w:tcPr>
          <w:p w:rsidR="00D90A0D" w:rsidRPr="00D41675" w:rsidRDefault="00D90A0D" w:rsidP="00B36E22">
            <w:pPr>
              <w:rPr>
                <w:rFonts w:ascii="Calibri" w:eastAsia="Times New Roman" w:hAnsi="Calibri" w:cstheme="minorHAnsi"/>
                <w:color w:val="000000"/>
                <w:lang w:val="en-SG" w:eastAsia="en-SG"/>
              </w:rPr>
            </w:pPr>
          </w:p>
        </w:tc>
        <w:tc>
          <w:tcPr>
            <w:tcW w:w="1276" w:type="dxa"/>
            <w:tcBorders>
              <w:top w:val="nil"/>
              <w:left w:val="nil"/>
              <w:bottom w:val="nil"/>
              <w:right w:val="nil"/>
            </w:tcBorders>
            <w:shd w:val="clear" w:color="auto" w:fill="auto"/>
            <w:noWrap/>
            <w:vAlign w:val="bottom"/>
            <w:hideMark/>
          </w:tcPr>
          <w:p w:rsidR="00D90A0D" w:rsidRPr="00D41675" w:rsidRDefault="00D90A0D" w:rsidP="00B36E22">
            <w:pPr>
              <w:rPr>
                <w:rFonts w:ascii="Calibri" w:eastAsia="Times New Roman" w:hAnsi="Calibri" w:cstheme="minorHAnsi"/>
                <w:color w:val="000000"/>
                <w:lang w:val="en-SG" w:eastAsia="en-SG"/>
              </w:rPr>
            </w:pPr>
          </w:p>
        </w:tc>
        <w:tc>
          <w:tcPr>
            <w:tcW w:w="1437" w:type="dxa"/>
            <w:tcBorders>
              <w:top w:val="nil"/>
              <w:left w:val="nil"/>
              <w:bottom w:val="nil"/>
              <w:right w:val="nil"/>
            </w:tcBorders>
            <w:shd w:val="clear" w:color="auto" w:fill="auto"/>
            <w:noWrap/>
            <w:vAlign w:val="bottom"/>
            <w:hideMark/>
          </w:tcPr>
          <w:p w:rsidR="00D90A0D" w:rsidRPr="00D41675" w:rsidRDefault="00D90A0D" w:rsidP="00B36E22">
            <w:pPr>
              <w:rPr>
                <w:rFonts w:ascii="Calibri" w:eastAsia="Times New Roman" w:hAnsi="Calibri" w:cstheme="minorHAnsi"/>
                <w:color w:val="000000"/>
                <w:lang w:val="en-SG" w:eastAsia="en-SG"/>
              </w:rPr>
            </w:pPr>
          </w:p>
        </w:tc>
      </w:tr>
      <w:tr w:rsidR="00D90A0D" w:rsidRPr="00D41675" w:rsidTr="00B36E22">
        <w:trPr>
          <w:trHeight w:val="300"/>
        </w:trPr>
        <w:tc>
          <w:tcPr>
            <w:tcW w:w="3419" w:type="dxa"/>
            <w:tcBorders>
              <w:top w:val="nil"/>
              <w:left w:val="nil"/>
              <w:bottom w:val="nil"/>
              <w:right w:val="nil"/>
            </w:tcBorders>
            <w:shd w:val="clear" w:color="auto" w:fill="auto"/>
            <w:noWrap/>
            <w:vAlign w:val="bottom"/>
            <w:hideMark/>
          </w:tcPr>
          <w:p w:rsidR="00D90A0D" w:rsidRPr="00D41675" w:rsidRDefault="00D90A0D" w:rsidP="00B36E22">
            <w:pPr>
              <w:jc w:val="left"/>
              <w:rPr>
                <w:rFonts w:ascii="Calibri" w:eastAsia="Times New Roman" w:hAnsi="Calibri" w:cstheme="minorHAnsi"/>
                <w:b/>
                <w:color w:val="000000"/>
                <w:lang w:val="en-SG" w:eastAsia="en-SG"/>
              </w:rPr>
            </w:pPr>
            <w:r w:rsidRPr="00D41675">
              <w:rPr>
                <w:rFonts w:ascii="Calibri" w:eastAsia="Times New Roman" w:hAnsi="Calibri" w:cstheme="minorHAnsi"/>
                <w:b/>
                <w:color w:val="000000"/>
                <w:lang w:val="en-SG" w:eastAsia="en-SG"/>
              </w:rPr>
              <w:t xml:space="preserve">Table A7 </w:t>
            </w:r>
          </w:p>
        </w:tc>
        <w:tc>
          <w:tcPr>
            <w:tcW w:w="1180" w:type="dxa"/>
            <w:tcBorders>
              <w:top w:val="nil"/>
              <w:left w:val="nil"/>
              <w:bottom w:val="nil"/>
              <w:right w:val="nil"/>
            </w:tcBorders>
            <w:shd w:val="clear" w:color="auto" w:fill="auto"/>
            <w:noWrap/>
            <w:vAlign w:val="bottom"/>
            <w:hideMark/>
          </w:tcPr>
          <w:p w:rsidR="00D90A0D" w:rsidRPr="00D41675" w:rsidRDefault="00D90A0D" w:rsidP="00B36E22">
            <w:pPr>
              <w:jc w:val="center"/>
              <w:rPr>
                <w:rFonts w:ascii="Calibri" w:eastAsia="Times New Roman" w:hAnsi="Calibri" w:cstheme="minorHAnsi"/>
                <w:color w:val="000000"/>
                <w:lang w:val="en-SG" w:eastAsia="en-SG"/>
              </w:rPr>
            </w:pPr>
          </w:p>
        </w:tc>
        <w:tc>
          <w:tcPr>
            <w:tcW w:w="947" w:type="dxa"/>
            <w:tcBorders>
              <w:top w:val="nil"/>
              <w:left w:val="nil"/>
              <w:bottom w:val="nil"/>
              <w:right w:val="nil"/>
            </w:tcBorders>
            <w:shd w:val="clear" w:color="auto" w:fill="auto"/>
            <w:noWrap/>
            <w:vAlign w:val="bottom"/>
            <w:hideMark/>
          </w:tcPr>
          <w:p w:rsidR="00D90A0D" w:rsidRPr="00D41675" w:rsidRDefault="00D90A0D" w:rsidP="00B36E22">
            <w:pPr>
              <w:jc w:val="center"/>
              <w:rPr>
                <w:rFonts w:ascii="Calibri" w:eastAsia="Times New Roman" w:hAnsi="Calibri" w:cstheme="minorHAnsi"/>
                <w:color w:val="000000"/>
                <w:lang w:val="en-SG" w:eastAsia="en-SG"/>
              </w:rPr>
            </w:pPr>
          </w:p>
        </w:tc>
        <w:tc>
          <w:tcPr>
            <w:tcW w:w="1417" w:type="dxa"/>
            <w:tcBorders>
              <w:top w:val="nil"/>
              <w:left w:val="nil"/>
              <w:bottom w:val="nil"/>
              <w:right w:val="nil"/>
            </w:tcBorders>
            <w:shd w:val="clear" w:color="auto" w:fill="auto"/>
            <w:noWrap/>
            <w:vAlign w:val="bottom"/>
            <w:hideMark/>
          </w:tcPr>
          <w:p w:rsidR="00D90A0D" w:rsidRPr="00D41675" w:rsidRDefault="00D90A0D" w:rsidP="00B36E22">
            <w:pPr>
              <w:rPr>
                <w:rFonts w:ascii="Calibri" w:eastAsia="Times New Roman" w:hAnsi="Calibri" w:cstheme="minorHAnsi"/>
                <w:color w:val="000000"/>
                <w:lang w:val="en-SG" w:eastAsia="en-SG"/>
              </w:rPr>
            </w:pPr>
          </w:p>
        </w:tc>
        <w:tc>
          <w:tcPr>
            <w:tcW w:w="1276" w:type="dxa"/>
            <w:tcBorders>
              <w:top w:val="nil"/>
              <w:left w:val="nil"/>
              <w:bottom w:val="nil"/>
              <w:right w:val="nil"/>
            </w:tcBorders>
            <w:shd w:val="clear" w:color="auto" w:fill="auto"/>
            <w:noWrap/>
            <w:vAlign w:val="bottom"/>
            <w:hideMark/>
          </w:tcPr>
          <w:p w:rsidR="00D90A0D" w:rsidRPr="00D41675" w:rsidRDefault="00D90A0D" w:rsidP="00B36E22">
            <w:pPr>
              <w:rPr>
                <w:rFonts w:ascii="Calibri" w:eastAsia="Times New Roman" w:hAnsi="Calibri" w:cstheme="minorHAnsi"/>
                <w:color w:val="000000"/>
                <w:lang w:val="en-SG" w:eastAsia="en-SG"/>
              </w:rPr>
            </w:pPr>
          </w:p>
        </w:tc>
        <w:tc>
          <w:tcPr>
            <w:tcW w:w="1437" w:type="dxa"/>
            <w:tcBorders>
              <w:top w:val="nil"/>
              <w:left w:val="nil"/>
              <w:bottom w:val="nil"/>
              <w:right w:val="nil"/>
            </w:tcBorders>
            <w:shd w:val="clear" w:color="auto" w:fill="auto"/>
            <w:noWrap/>
            <w:vAlign w:val="bottom"/>
            <w:hideMark/>
          </w:tcPr>
          <w:p w:rsidR="00D90A0D" w:rsidRPr="00D41675" w:rsidRDefault="00D90A0D" w:rsidP="00B36E22">
            <w:pPr>
              <w:rPr>
                <w:rFonts w:ascii="Calibri" w:eastAsia="Times New Roman" w:hAnsi="Calibri" w:cstheme="minorHAnsi"/>
                <w:color w:val="000000"/>
                <w:lang w:val="en-SG" w:eastAsia="en-SG"/>
              </w:rPr>
            </w:pPr>
          </w:p>
        </w:tc>
      </w:tr>
      <w:tr w:rsidR="00D90A0D" w:rsidRPr="00D41675" w:rsidTr="00B36E22">
        <w:trPr>
          <w:trHeight w:val="300"/>
        </w:trPr>
        <w:tc>
          <w:tcPr>
            <w:tcW w:w="3419" w:type="dxa"/>
            <w:tcBorders>
              <w:top w:val="single" w:sz="4" w:space="0" w:color="auto"/>
              <w:left w:val="single" w:sz="4" w:space="0" w:color="auto"/>
              <w:bottom w:val="single" w:sz="4" w:space="0" w:color="auto"/>
              <w:right w:val="single" w:sz="4" w:space="0" w:color="auto"/>
            </w:tcBorders>
            <w:shd w:val="clear" w:color="000000" w:fill="DBE5F1"/>
            <w:noWrap/>
            <w:vAlign w:val="bottom"/>
            <w:hideMark/>
          </w:tcPr>
          <w:p w:rsidR="00D90A0D" w:rsidRPr="00D41675" w:rsidRDefault="00D90A0D" w:rsidP="00B36E22">
            <w:pPr>
              <w:jc w:val="left"/>
              <w:rPr>
                <w:rFonts w:ascii="Calibri" w:eastAsia="Times New Roman" w:hAnsi="Calibri" w:cstheme="minorHAnsi"/>
                <w:b/>
                <w:bCs/>
                <w:color w:val="000000"/>
                <w:lang w:val="en-SG" w:eastAsia="en-SG"/>
              </w:rPr>
            </w:pPr>
            <w:proofErr w:type="gramStart"/>
            <w:r w:rsidRPr="00D41675">
              <w:rPr>
                <w:rFonts w:ascii="Calibri" w:eastAsia="Times New Roman" w:hAnsi="Calibri" w:cstheme="minorHAnsi"/>
                <w:b/>
                <w:bCs/>
                <w:color w:val="000000"/>
                <w:lang w:val="en-SG" w:eastAsia="en-SG"/>
              </w:rPr>
              <w:t>Statement(</w:t>
            </w:r>
            <w:proofErr w:type="gramEnd"/>
            <w:r w:rsidRPr="00D41675">
              <w:rPr>
                <w:rFonts w:ascii="Calibri" w:eastAsia="Times New Roman" w:hAnsi="Calibri" w:cstheme="minorHAnsi"/>
                <w:b/>
                <w:bCs/>
                <w:color w:val="000000"/>
                <w:lang w:val="en-SG" w:eastAsia="en-SG"/>
              </w:rPr>
              <w:t>Women%)</w:t>
            </w:r>
          </w:p>
        </w:tc>
        <w:tc>
          <w:tcPr>
            <w:tcW w:w="1180" w:type="dxa"/>
            <w:tcBorders>
              <w:top w:val="single" w:sz="4" w:space="0" w:color="auto"/>
              <w:left w:val="nil"/>
              <w:bottom w:val="single" w:sz="4" w:space="0" w:color="auto"/>
              <w:right w:val="single" w:sz="4" w:space="0" w:color="auto"/>
            </w:tcBorders>
            <w:shd w:val="clear" w:color="000000" w:fill="DBE5F1"/>
            <w:hideMark/>
          </w:tcPr>
          <w:p w:rsidR="00D90A0D" w:rsidRPr="00D41675" w:rsidRDefault="00D90A0D" w:rsidP="00B36E22">
            <w:pPr>
              <w:jc w:val="center"/>
              <w:rPr>
                <w:rFonts w:ascii="Calibri" w:eastAsia="Times New Roman" w:hAnsi="Calibri" w:cstheme="minorHAnsi"/>
                <w:b/>
                <w:bCs/>
                <w:color w:val="000000"/>
                <w:lang w:val="en-SG" w:eastAsia="en-SG"/>
              </w:rPr>
            </w:pPr>
            <w:r w:rsidRPr="00D41675">
              <w:rPr>
                <w:rFonts w:ascii="Calibri" w:eastAsia="Times New Roman" w:hAnsi="Calibri" w:cstheme="minorHAnsi"/>
                <w:b/>
                <w:bCs/>
                <w:color w:val="000000"/>
                <w:lang w:val="en-SG" w:eastAsia="en-SG"/>
              </w:rPr>
              <w:t>1. Yes</w:t>
            </w:r>
          </w:p>
        </w:tc>
        <w:tc>
          <w:tcPr>
            <w:tcW w:w="947" w:type="dxa"/>
            <w:tcBorders>
              <w:top w:val="single" w:sz="4" w:space="0" w:color="auto"/>
              <w:left w:val="nil"/>
              <w:bottom w:val="single" w:sz="4" w:space="0" w:color="auto"/>
              <w:right w:val="single" w:sz="4" w:space="0" w:color="auto"/>
            </w:tcBorders>
            <w:shd w:val="clear" w:color="000000" w:fill="DBE5F1"/>
            <w:hideMark/>
          </w:tcPr>
          <w:p w:rsidR="00D90A0D" w:rsidRPr="00D41675" w:rsidRDefault="00D90A0D" w:rsidP="00B36E22">
            <w:pPr>
              <w:jc w:val="center"/>
              <w:rPr>
                <w:rFonts w:ascii="Calibri" w:eastAsia="Times New Roman" w:hAnsi="Calibri" w:cstheme="minorHAnsi"/>
                <w:b/>
                <w:bCs/>
                <w:color w:val="000000"/>
                <w:lang w:val="en-SG" w:eastAsia="en-SG"/>
              </w:rPr>
            </w:pPr>
            <w:r w:rsidRPr="00D41675">
              <w:rPr>
                <w:rFonts w:ascii="Calibri" w:eastAsia="Times New Roman" w:hAnsi="Calibri" w:cstheme="minorHAnsi"/>
                <w:b/>
                <w:bCs/>
                <w:color w:val="000000"/>
                <w:lang w:val="en-SG" w:eastAsia="en-SG"/>
              </w:rPr>
              <w:t>2. No</w:t>
            </w:r>
          </w:p>
        </w:tc>
        <w:tc>
          <w:tcPr>
            <w:tcW w:w="1417" w:type="dxa"/>
            <w:tcBorders>
              <w:top w:val="nil"/>
              <w:left w:val="nil"/>
              <w:bottom w:val="nil"/>
              <w:right w:val="nil"/>
            </w:tcBorders>
            <w:shd w:val="clear" w:color="auto" w:fill="auto"/>
            <w:noWrap/>
            <w:vAlign w:val="bottom"/>
            <w:hideMark/>
          </w:tcPr>
          <w:p w:rsidR="00D90A0D" w:rsidRPr="00D41675" w:rsidRDefault="00D90A0D" w:rsidP="00B36E22">
            <w:pPr>
              <w:rPr>
                <w:rFonts w:ascii="Calibri" w:eastAsia="Times New Roman" w:hAnsi="Calibri" w:cstheme="minorHAnsi"/>
                <w:color w:val="000000"/>
                <w:lang w:val="en-SG" w:eastAsia="en-SG"/>
              </w:rPr>
            </w:pPr>
          </w:p>
        </w:tc>
        <w:tc>
          <w:tcPr>
            <w:tcW w:w="1276" w:type="dxa"/>
            <w:tcBorders>
              <w:top w:val="nil"/>
              <w:left w:val="nil"/>
              <w:bottom w:val="nil"/>
              <w:right w:val="nil"/>
            </w:tcBorders>
            <w:shd w:val="clear" w:color="auto" w:fill="auto"/>
            <w:noWrap/>
            <w:vAlign w:val="bottom"/>
            <w:hideMark/>
          </w:tcPr>
          <w:p w:rsidR="00D90A0D" w:rsidRPr="00D41675" w:rsidRDefault="00D90A0D" w:rsidP="00B36E22">
            <w:pPr>
              <w:rPr>
                <w:rFonts w:ascii="Calibri" w:eastAsia="Times New Roman" w:hAnsi="Calibri" w:cstheme="minorHAnsi"/>
                <w:color w:val="000000"/>
                <w:lang w:val="en-SG" w:eastAsia="en-SG"/>
              </w:rPr>
            </w:pPr>
          </w:p>
        </w:tc>
        <w:tc>
          <w:tcPr>
            <w:tcW w:w="1437" w:type="dxa"/>
            <w:tcBorders>
              <w:top w:val="nil"/>
              <w:left w:val="nil"/>
              <w:bottom w:val="nil"/>
              <w:right w:val="nil"/>
            </w:tcBorders>
            <w:shd w:val="clear" w:color="auto" w:fill="auto"/>
            <w:noWrap/>
            <w:vAlign w:val="bottom"/>
            <w:hideMark/>
          </w:tcPr>
          <w:p w:rsidR="00D90A0D" w:rsidRPr="00D41675" w:rsidRDefault="00D90A0D" w:rsidP="00B36E22">
            <w:pPr>
              <w:rPr>
                <w:rFonts w:ascii="Calibri" w:eastAsia="Times New Roman" w:hAnsi="Calibri" w:cstheme="minorHAnsi"/>
                <w:color w:val="000000"/>
                <w:lang w:val="en-SG" w:eastAsia="en-SG"/>
              </w:rPr>
            </w:pPr>
          </w:p>
        </w:tc>
      </w:tr>
      <w:tr w:rsidR="00D90A0D" w:rsidRPr="00D41675" w:rsidTr="00B36E22">
        <w:trPr>
          <w:trHeight w:val="300"/>
        </w:trPr>
        <w:tc>
          <w:tcPr>
            <w:tcW w:w="3419" w:type="dxa"/>
            <w:tcBorders>
              <w:top w:val="nil"/>
              <w:left w:val="single" w:sz="4" w:space="0" w:color="auto"/>
              <w:bottom w:val="single" w:sz="4" w:space="0" w:color="auto"/>
              <w:right w:val="single" w:sz="4" w:space="0" w:color="auto"/>
            </w:tcBorders>
            <w:shd w:val="clear" w:color="auto" w:fill="auto"/>
            <w:noWrap/>
            <w:vAlign w:val="bottom"/>
            <w:hideMark/>
          </w:tcPr>
          <w:p w:rsidR="00D90A0D" w:rsidRPr="00D41675" w:rsidRDefault="00D90A0D" w:rsidP="00B36E22">
            <w:pPr>
              <w:jc w:val="left"/>
              <w:rPr>
                <w:rFonts w:ascii="Calibri" w:eastAsia="Times New Roman" w:hAnsi="Calibri" w:cstheme="minorHAnsi"/>
                <w:b/>
                <w:color w:val="000000"/>
                <w:lang w:val="en-SG" w:eastAsia="en-SG"/>
              </w:rPr>
            </w:pPr>
            <w:r w:rsidRPr="00D41675">
              <w:rPr>
                <w:rFonts w:ascii="Calibri" w:eastAsia="Times New Roman" w:hAnsi="Calibri" w:cstheme="minorHAnsi"/>
                <w:b/>
                <w:color w:val="000000"/>
                <w:lang w:val="en-SG" w:eastAsia="en-SG"/>
              </w:rPr>
              <w:t xml:space="preserve">15. Is there any health </w:t>
            </w:r>
            <w:proofErr w:type="spellStart"/>
            <w:r w:rsidRPr="00D41675">
              <w:rPr>
                <w:rFonts w:ascii="Calibri" w:eastAsia="Times New Roman" w:hAnsi="Calibri" w:cstheme="minorHAnsi"/>
                <w:b/>
                <w:color w:val="000000"/>
                <w:lang w:val="en-SG" w:eastAsia="en-SG"/>
              </w:rPr>
              <w:t>center</w:t>
            </w:r>
            <w:proofErr w:type="spellEnd"/>
            <w:r w:rsidRPr="00D41675">
              <w:rPr>
                <w:rFonts w:ascii="Calibri" w:eastAsia="Times New Roman" w:hAnsi="Calibri" w:cstheme="minorHAnsi"/>
                <w:b/>
                <w:color w:val="000000"/>
                <w:lang w:val="en-SG" w:eastAsia="en-SG"/>
              </w:rPr>
              <w:t xml:space="preserve"> in your village</w:t>
            </w:r>
          </w:p>
        </w:tc>
        <w:tc>
          <w:tcPr>
            <w:tcW w:w="1180" w:type="dxa"/>
            <w:tcBorders>
              <w:top w:val="nil"/>
              <w:left w:val="nil"/>
              <w:bottom w:val="single" w:sz="4" w:space="0" w:color="auto"/>
              <w:right w:val="single" w:sz="4" w:space="0" w:color="auto"/>
            </w:tcBorders>
            <w:shd w:val="clear" w:color="auto" w:fill="auto"/>
            <w:noWrap/>
            <w:hideMark/>
          </w:tcPr>
          <w:p w:rsidR="00D90A0D" w:rsidRPr="00D41675" w:rsidRDefault="00D90A0D" w:rsidP="00B36E22">
            <w:pPr>
              <w:jc w:val="center"/>
              <w:rPr>
                <w:rFonts w:ascii="Calibri" w:eastAsia="Times New Roman" w:hAnsi="Calibri" w:cstheme="minorHAnsi"/>
                <w:color w:val="000000"/>
                <w:lang w:val="en-SG" w:eastAsia="en-SG"/>
              </w:rPr>
            </w:pPr>
            <w:r w:rsidRPr="00D41675">
              <w:rPr>
                <w:rFonts w:ascii="Calibri" w:eastAsia="Times New Roman" w:hAnsi="Calibri" w:cstheme="minorHAnsi"/>
                <w:color w:val="000000"/>
                <w:lang w:val="en-SG" w:eastAsia="en-SG"/>
              </w:rPr>
              <w:t>99.5</w:t>
            </w:r>
          </w:p>
        </w:tc>
        <w:tc>
          <w:tcPr>
            <w:tcW w:w="947" w:type="dxa"/>
            <w:tcBorders>
              <w:top w:val="nil"/>
              <w:left w:val="nil"/>
              <w:bottom w:val="single" w:sz="4" w:space="0" w:color="auto"/>
              <w:right w:val="single" w:sz="4" w:space="0" w:color="auto"/>
            </w:tcBorders>
            <w:shd w:val="clear" w:color="auto" w:fill="auto"/>
            <w:noWrap/>
            <w:hideMark/>
          </w:tcPr>
          <w:p w:rsidR="00D90A0D" w:rsidRPr="00D41675" w:rsidRDefault="00D90A0D" w:rsidP="00B36E22">
            <w:pPr>
              <w:jc w:val="center"/>
              <w:rPr>
                <w:rFonts w:ascii="Calibri" w:eastAsia="Times New Roman" w:hAnsi="Calibri" w:cstheme="minorHAnsi"/>
                <w:color w:val="000000"/>
                <w:lang w:val="en-SG" w:eastAsia="en-SG"/>
              </w:rPr>
            </w:pPr>
            <w:r w:rsidRPr="00D41675">
              <w:rPr>
                <w:rFonts w:ascii="Calibri" w:eastAsia="Times New Roman" w:hAnsi="Calibri" w:cstheme="minorHAnsi"/>
                <w:color w:val="000000"/>
                <w:lang w:val="en-SG" w:eastAsia="en-SG"/>
              </w:rPr>
              <w:t>.5</w:t>
            </w:r>
          </w:p>
        </w:tc>
        <w:tc>
          <w:tcPr>
            <w:tcW w:w="1417" w:type="dxa"/>
            <w:tcBorders>
              <w:top w:val="nil"/>
              <w:left w:val="nil"/>
              <w:bottom w:val="nil"/>
              <w:right w:val="nil"/>
            </w:tcBorders>
            <w:shd w:val="clear" w:color="auto" w:fill="auto"/>
            <w:noWrap/>
            <w:vAlign w:val="bottom"/>
            <w:hideMark/>
          </w:tcPr>
          <w:p w:rsidR="00D90A0D" w:rsidRPr="00D41675" w:rsidRDefault="00D90A0D" w:rsidP="00B36E22">
            <w:pPr>
              <w:rPr>
                <w:rFonts w:ascii="Calibri" w:eastAsia="Times New Roman" w:hAnsi="Calibri" w:cstheme="minorHAnsi"/>
                <w:color w:val="000000"/>
                <w:lang w:val="en-SG" w:eastAsia="en-SG"/>
              </w:rPr>
            </w:pPr>
          </w:p>
        </w:tc>
        <w:tc>
          <w:tcPr>
            <w:tcW w:w="1276" w:type="dxa"/>
            <w:tcBorders>
              <w:top w:val="nil"/>
              <w:left w:val="nil"/>
              <w:bottom w:val="nil"/>
              <w:right w:val="nil"/>
            </w:tcBorders>
            <w:shd w:val="clear" w:color="auto" w:fill="auto"/>
            <w:noWrap/>
            <w:vAlign w:val="bottom"/>
            <w:hideMark/>
          </w:tcPr>
          <w:p w:rsidR="00D90A0D" w:rsidRPr="00D41675" w:rsidRDefault="00D90A0D" w:rsidP="00B36E22">
            <w:pPr>
              <w:rPr>
                <w:rFonts w:ascii="Calibri" w:eastAsia="Times New Roman" w:hAnsi="Calibri" w:cstheme="minorHAnsi"/>
                <w:color w:val="000000"/>
                <w:lang w:val="en-SG" w:eastAsia="en-SG"/>
              </w:rPr>
            </w:pPr>
          </w:p>
        </w:tc>
        <w:tc>
          <w:tcPr>
            <w:tcW w:w="1437" w:type="dxa"/>
            <w:tcBorders>
              <w:top w:val="nil"/>
              <w:left w:val="nil"/>
              <w:bottom w:val="nil"/>
              <w:right w:val="nil"/>
            </w:tcBorders>
            <w:shd w:val="clear" w:color="auto" w:fill="auto"/>
            <w:noWrap/>
            <w:vAlign w:val="bottom"/>
            <w:hideMark/>
          </w:tcPr>
          <w:p w:rsidR="00D90A0D" w:rsidRPr="00D41675" w:rsidRDefault="00D90A0D" w:rsidP="00B36E22">
            <w:pPr>
              <w:rPr>
                <w:rFonts w:ascii="Calibri" w:eastAsia="Times New Roman" w:hAnsi="Calibri" w:cstheme="minorHAnsi"/>
                <w:color w:val="000000"/>
                <w:lang w:val="en-SG" w:eastAsia="en-SG"/>
              </w:rPr>
            </w:pPr>
          </w:p>
        </w:tc>
      </w:tr>
      <w:tr w:rsidR="00D90A0D" w:rsidRPr="00D41675" w:rsidTr="00B36E22">
        <w:trPr>
          <w:trHeight w:val="300"/>
        </w:trPr>
        <w:tc>
          <w:tcPr>
            <w:tcW w:w="3419" w:type="dxa"/>
            <w:tcBorders>
              <w:top w:val="nil"/>
              <w:left w:val="single" w:sz="4" w:space="0" w:color="auto"/>
              <w:bottom w:val="single" w:sz="4" w:space="0" w:color="auto"/>
              <w:right w:val="single" w:sz="4" w:space="0" w:color="auto"/>
            </w:tcBorders>
            <w:shd w:val="clear" w:color="auto" w:fill="auto"/>
            <w:noWrap/>
            <w:vAlign w:val="bottom"/>
            <w:hideMark/>
          </w:tcPr>
          <w:p w:rsidR="00D90A0D" w:rsidRPr="00D41675" w:rsidRDefault="00D90A0D" w:rsidP="00B36E22">
            <w:pPr>
              <w:jc w:val="left"/>
              <w:rPr>
                <w:rFonts w:ascii="Calibri" w:eastAsia="Times New Roman" w:hAnsi="Calibri" w:cstheme="minorHAnsi"/>
                <w:b/>
                <w:color w:val="000000"/>
                <w:lang w:val="en-SG" w:eastAsia="en-SG"/>
              </w:rPr>
            </w:pPr>
            <w:r w:rsidRPr="00D41675">
              <w:rPr>
                <w:rFonts w:ascii="Calibri" w:eastAsia="Times New Roman" w:hAnsi="Calibri" w:cstheme="minorHAnsi"/>
                <w:b/>
                <w:color w:val="000000"/>
                <w:lang w:val="en-SG" w:eastAsia="en-SG"/>
              </w:rPr>
              <w:t>16. Is it useful for you</w:t>
            </w:r>
          </w:p>
        </w:tc>
        <w:tc>
          <w:tcPr>
            <w:tcW w:w="1180" w:type="dxa"/>
            <w:tcBorders>
              <w:top w:val="nil"/>
              <w:left w:val="nil"/>
              <w:bottom w:val="single" w:sz="4" w:space="0" w:color="auto"/>
              <w:right w:val="single" w:sz="4" w:space="0" w:color="auto"/>
            </w:tcBorders>
            <w:shd w:val="clear" w:color="auto" w:fill="auto"/>
            <w:noWrap/>
            <w:hideMark/>
          </w:tcPr>
          <w:p w:rsidR="00D90A0D" w:rsidRPr="00D41675" w:rsidRDefault="00D90A0D" w:rsidP="00B36E22">
            <w:pPr>
              <w:jc w:val="center"/>
              <w:rPr>
                <w:rFonts w:ascii="Calibri" w:eastAsia="Times New Roman" w:hAnsi="Calibri" w:cstheme="minorHAnsi"/>
                <w:color w:val="000000"/>
                <w:lang w:val="en-SG" w:eastAsia="en-SG"/>
              </w:rPr>
            </w:pPr>
            <w:r w:rsidRPr="00D41675">
              <w:rPr>
                <w:rFonts w:ascii="Calibri" w:eastAsia="Times New Roman" w:hAnsi="Calibri" w:cstheme="minorHAnsi"/>
                <w:color w:val="000000"/>
                <w:lang w:val="en-SG" w:eastAsia="en-SG"/>
              </w:rPr>
              <w:t>98.9</w:t>
            </w:r>
          </w:p>
        </w:tc>
        <w:tc>
          <w:tcPr>
            <w:tcW w:w="947" w:type="dxa"/>
            <w:tcBorders>
              <w:top w:val="nil"/>
              <w:left w:val="nil"/>
              <w:bottom w:val="single" w:sz="4" w:space="0" w:color="auto"/>
              <w:right w:val="single" w:sz="4" w:space="0" w:color="auto"/>
            </w:tcBorders>
            <w:shd w:val="clear" w:color="auto" w:fill="auto"/>
            <w:noWrap/>
            <w:hideMark/>
          </w:tcPr>
          <w:p w:rsidR="00D90A0D" w:rsidRPr="00D41675" w:rsidRDefault="00D90A0D" w:rsidP="00B36E22">
            <w:pPr>
              <w:jc w:val="center"/>
              <w:rPr>
                <w:rFonts w:ascii="Calibri" w:eastAsia="Times New Roman" w:hAnsi="Calibri" w:cstheme="minorHAnsi"/>
                <w:color w:val="000000"/>
                <w:lang w:val="en-SG" w:eastAsia="en-SG"/>
              </w:rPr>
            </w:pPr>
            <w:r w:rsidRPr="00D41675">
              <w:rPr>
                <w:rFonts w:ascii="Calibri" w:eastAsia="Times New Roman" w:hAnsi="Calibri" w:cstheme="minorHAnsi"/>
                <w:color w:val="000000"/>
                <w:lang w:val="en-SG" w:eastAsia="en-SG"/>
              </w:rPr>
              <w:t>.5</w:t>
            </w:r>
          </w:p>
        </w:tc>
        <w:tc>
          <w:tcPr>
            <w:tcW w:w="1417" w:type="dxa"/>
            <w:tcBorders>
              <w:top w:val="nil"/>
              <w:left w:val="nil"/>
              <w:bottom w:val="nil"/>
              <w:right w:val="nil"/>
            </w:tcBorders>
            <w:shd w:val="clear" w:color="auto" w:fill="auto"/>
            <w:noWrap/>
            <w:vAlign w:val="bottom"/>
            <w:hideMark/>
          </w:tcPr>
          <w:p w:rsidR="00D90A0D" w:rsidRPr="00D41675" w:rsidRDefault="00D90A0D" w:rsidP="00B36E22">
            <w:pPr>
              <w:rPr>
                <w:rFonts w:ascii="Calibri" w:eastAsia="Times New Roman" w:hAnsi="Calibri" w:cstheme="minorHAnsi"/>
                <w:color w:val="000000"/>
                <w:lang w:val="en-SG" w:eastAsia="en-SG"/>
              </w:rPr>
            </w:pPr>
          </w:p>
        </w:tc>
        <w:tc>
          <w:tcPr>
            <w:tcW w:w="1276" w:type="dxa"/>
            <w:tcBorders>
              <w:top w:val="nil"/>
              <w:left w:val="nil"/>
              <w:bottom w:val="nil"/>
              <w:right w:val="nil"/>
            </w:tcBorders>
            <w:shd w:val="clear" w:color="auto" w:fill="auto"/>
            <w:noWrap/>
            <w:vAlign w:val="bottom"/>
            <w:hideMark/>
          </w:tcPr>
          <w:p w:rsidR="00D90A0D" w:rsidRPr="00D41675" w:rsidRDefault="00D90A0D" w:rsidP="00B36E22">
            <w:pPr>
              <w:rPr>
                <w:rFonts w:ascii="Calibri" w:eastAsia="Times New Roman" w:hAnsi="Calibri" w:cstheme="minorHAnsi"/>
                <w:color w:val="000000"/>
                <w:lang w:val="en-SG" w:eastAsia="en-SG"/>
              </w:rPr>
            </w:pPr>
          </w:p>
        </w:tc>
        <w:tc>
          <w:tcPr>
            <w:tcW w:w="1437" w:type="dxa"/>
            <w:tcBorders>
              <w:top w:val="nil"/>
              <w:left w:val="nil"/>
              <w:bottom w:val="nil"/>
              <w:right w:val="nil"/>
            </w:tcBorders>
            <w:shd w:val="clear" w:color="auto" w:fill="auto"/>
            <w:noWrap/>
            <w:vAlign w:val="bottom"/>
            <w:hideMark/>
          </w:tcPr>
          <w:p w:rsidR="00D90A0D" w:rsidRPr="00D41675" w:rsidRDefault="00D90A0D" w:rsidP="00B36E22">
            <w:pPr>
              <w:rPr>
                <w:rFonts w:ascii="Calibri" w:eastAsia="Times New Roman" w:hAnsi="Calibri" w:cstheme="minorHAnsi"/>
                <w:color w:val="000000"/>
                <w:lang w:val="en-SG" w:eastAsia="en-SG"/>
              </w:rPr>
            </w:pPr>
          </w:p>
        </w:tc>
      </w:tr>
    </w:tbl>
    <w:p w:rsidR="00D90A0D" w:rsidRPr="00D41675" w:rsidRDefault="00D90A0D" w:rsidP="00D90A0D">
      <w:pPr>
        <w:rPr>
          <w:rFonts w:ascii="Calibri" w:eastAsia="Times New Roman" w:hAnsi="Calibri" w:cstheme="minorHAnsi"/>
          <w:color w:val="000000"/>
          <w:lang w:val="en-SG" w:eastAsia="en-SG"/>
        </w:rPr>
        <w:sectPr w:rsidR="00D90A0D" w:rsidRPr="00D41675" w:rsidSect="00B36E22">
          <w:pgSz w:w="11906" w:h="16838"/>
          <w:pgMar w:top="1191" w:right="1191" w:bottom="1191" w:left="1191" w:header="794" w:footer="709" w:gutter="0"/>
          <w:cols w:space="708"/>
          <w:docGrid w:linePitch="360"/>
        </w:sectPr>
      </w:pPr>
    </w:p>
    <w:tbl>
      <w:tblPr>
        <w:tblW w:w="9727" w:type="dxa"/>
        <w:tblInd w:w="91" w:type="dxa"/>
        <w:tblLayout w:type="fixed"/>
        <w:tblLook w:val="04A0" w:firstRow="1" w:lastRow="0" w:firstColumn="1" w:lastColumn="0" w:noHBand="0" w:noVBand="1"/>
      </w:tblPr>
      <w:tblGrid>
        <w:gridCol w:w="4412"/>
        <w:gridCol w:w="1180"/>
        <w:gridCol w:w="1200"/>
        <w:gridCol w:w="1022"/>
        <w:gridCol w:w="940"/>
        <w:gridCol w:w="973"/>
      </w:tblGrid>
      <w:tr w:rsidR="00D90A0D" w:rsidRPr="00D41675" w:rsidTr="00B36E22">
        <w:trPr>
          <w:trHeight w:val="300"/>
        </w:trPr>
        <w:tc>
          <w:tcPr>
            <w:tcW w:w="4412" w:type="dxa"/>
            <w:tcBorders>
              <w:top w:val="nil"/>
              <w:left w:val="nil"/>
              <w:bottom w:val="nil"/>
              <w:right w:val="nil"/>
            </w:tcBorders>
            <w:shd w:val="clear" w:color="auto" w:fill="auto"/>
            <w:noWrap/>
            <w:vAlign w:val="bottom"/>
            <w:hideMark/>
          </w:tcPr>
          <w:p w:rsidR="00D90A0D" w:rsidRPr="00D41675" w:rsidRDefault="00D90A0D" w:rsidP="00B36E22">
            <w:pPr>
              <w:rPr>
                <w:rFonts w:ascii="Calibri" w:eastAsia="Times New Roman" w:hAnsi="Calibri" w:cstheme="minorHAnsi"/>
                <w:color w:val="000000"/>
                <w:lang w:val="en-SG" w:eastAsia="en-SG"/>
              </w:rPr>
            </w:pPr>
          </w:p>
        </w:tc>
        <w:tc>
          <w:tcPr>
            <w:tcW w:w="1180" w:type="dxa"/>
            <w:tcBorders>
              <w:top w:val="nil"/>
              <w:left w:val="nil"/>
              <w:bottom w:val="nil"/>
              <w:right w:val="nil"/>
            </w:tcBorders>
            <w:shd w:val="clear" w:color="auto" w:fill="auto"/>
            <w:noWrap/>
            <w:vAlign w:val="bottom"/>
            <w:hideMark/>
          </w:tcPr>
          <w:p w:rsidR="00D90A0D" w:rsidRPr="00D41675" w:rsidRDefault="00D90A0D" w:rsidP="00B36E22">
            <w:pPr>
              <w:rPr>
                <w:rFonts w:ascii="Calibri" w:eastAsia="Times New Roman" w:hAnsi="Calibri" w:cstheme="minorHAnsi"/>
                <w:color w:val="000000"/>
                <w:lang w:val="en-SG" w:eastAsia="en-SG"/>
              </w:rPr>
            </w:pPr>
          </w:p>
        </w:tc>
        <w:tc>
          <w:tcPr>
            <w:tcW w:w="1200" w:type="dxa"/>
            <w:tcBorders>
              <w:top w:val="nil"/>
              <w:left w:val="nil"/>
              <w:bottom w:val="nil"/>
              <w:right w:val="nil"/>
            </w:tcBorders>
            <w:shd w:val="clear" w:color="auto" w:fill="auto"/>
            <w:noWrap/>
            <w:vAlign w:val="bottom"/>
            <w:hideMark/>
          </w:tcPr>
          <w:p w:rsidR="00D90A0D" w:rsidRPr="00D41675" w:rsidRDefault="00D90A0D" w:rsidP="00B36E22">
            <w:pPr>
              <w:rPr>
                <w:rFonts w:ascii="Calibri" w:eastAsia="Times New Roman" w:hAnsi="Calibri" w:cstheme="minorHAnsi"/>
                <w:color w:val="000000"/>
                <w:lang w:val="en-SG" w:eastAsia="en-SG"/>
              </w:rPr>
            </w:pPr>
          </w:p>
        </w:tc>
        <w:tc>
          <w:tcPr>
            <w:tcW w:w="1022" w:type="dxa"/>
            <w:tcBorders>
              <w:top w:val="nil"/>
              <w:left w:val="nil"/>
              <w:bottom w:val="nil"/>
              <w:right w:val="nil"/>
            </w:tcBorders>
            <w:shd w:val="clear" w:color="auto" w:fill="auto"/>
            <w:noWrap/>
            <w:vAlign w:val="bottom"/>
            <w:hideMark/>
          </w:tcPr>
          <w:p w:rsidR="00D90A0D" w:rsidRPr="00D41675" w:rsidRDefault="00D90A0D" w:rsidP="00B36E22">
            <w:pPr>
              <w:rPr>
                <w:rFonts w:ascii="Calibri" w:eastAsia="Times New Roman" w:hAnsi="Calibri" w:cstheme="minorHAnsi"/>
                <w:color w:val="000000"/>
                <w:lang w:val="en-SG" w:eastAsia="en-SG"/>
              </w:rPr>
            </w:pPr>
          </w:p>
        </w:tc>
        <w:tc>
          <w:tcPr>
            <w:tcW w:w="940" w:type="dxa"/>
            <w:tcBorders>
              <w:top w:val="nil"/>
              <w:left w:val="nil"/>
              <w:bottom w:val="nil"/>
              <w:right w:val="nil"/>
            </w:tcBorders>
            <w:shd w:val="clear" w:color="auto" w:fill="auto"/>
            <w:noWrap/>
            <w:vAlign w:val="bottom"/>
            <w:hideMark/>
          </w:tcPr>
          <w:p w:rsidR="00D90A0D" w:rsidRPr="00D41675" w:rsidRDefault="00D90A0D" w:rsidP="00B36E22">
            <w:pPr>
              <w:rPr>
                <w:rFonts w:ascii="Calibri" w:eastAsia="Times New Roman" w:hAnsi="Calibri" w:cstheme="minorHAnsi"/>
                <w:color w:val="000000"/>
                <w:lang w:val="en-SG" w:eastAsia="en-SG"/>
              </w:rPr>
            </w:pPr>
          </w:p>
        </w:tc>
        <w:tc>
          <w:tcPr>
            <w:tcW w:w="973" w:type="dxa"/>
            <w:tcBorders>
              <w:top w:val="nil"/>
              <w:left w:val="nil"/>
              <w:bottom w:val="nil"/>
              <w:right w:val="nil"/>
            </w:tcBorders>
            <w:shd w:val="clear" w:color="auto" w:fill="auto"/>
            <w:noWrap/>
            <w:vAlign w:val="bottom"/>
            <w:hideMark/>
          </w:tcPr>
          <w:p w:rsidR="00D90A0D" w:rsidRPr="00D41675" w:rsidRDefault="00D90A0D" w:rsidP="00B36E22">
            <w:pPr>
              <w:rPr>
                <w:rFonts w:ascii="Calibri" w:eastAsia="Times New Roman" w:hAnsi="Calibri" w:cstheme="minorHAnsi"/>
                <w:color w:val="000000"/>
                <w:lang w:val="en-SG" w:eastAsia="en-SG"/>
              </w:rPr>
            </w:pPr>
          </w:p>
        </w:tc>
      </w:tr>
    </w:tbl>
    <w:p w:rsidR="00D90A0D" w:rsidRPr="00D41675" w:rsidRDefault="00D90A0D" w:rsidP="00D90A0D">
      <w:pPr>
        <w:pStyle w:val="Heading1"/>
        <w:numPr>
          <w:ilvl w:val="0"/>
          <w:numId w:val="0"/>
        </w:numPr>
        <w:ind w:left="-91"/>
        <w:rPr>
          <w:rFonts w:ascii="Calibri" w:hAnsi="Calibri"/>
          <w:b/>
          <w:sz w:val="32"/>
          <w:szCs w:val="32"/>
        </w:rPr>
      </w:pPr>
      <w:bookmarkStart w:id="54" w:name="_Toc288387011"/>
      <w:bookmarkStart w:id="55" w:name="_Toc294529476"/>
      <w:r w:rsidRPr="00D41675">
        <w:rPr>
          <w:rFonts w:ascii="Calibri" w:hAnsi="Calibri"/>
          <w:b/>
          <w:sz w:val="32"/>
          <w:szCs w:val="32"/>
        </w:rPr>
        <w:t>Annex 4. Economic security of women</w:t>
      </w:r>
      <w:bookmarkEnd w:id="54"/>
      <w:bookmarkEnd w:id="55"/>
      <w:r w:rsidRPr="00D41675">
        <w:rPr>
          <w:rFonts w:ascii="Calibri" w:hAnsi="Calibri"/>
          <w:b/>
          <w:sz w:val="32"/>
          <w:szCs w:val="32"/>
        </w:rPr>
        <w:t xml:space="preserve">  </w:t>
      </w:r>
    </w:p>
    <w:p w:rsidR="00D90A0D" w:rsidRPr="00D41675" w:rsidRDefault="00D90A0D" w:rsidP="00D90A0D">
      <w:pPr>
        <w:pStyle w:val="NoSpacing"/>
        <w:rPr>
          <w:b/>
        </w:rPr>
      </w:pPr>
      <w:bookmarkStart w:id="56" w:name="_Toc288387012"/>
      <w:r w:rsidRPr="00D41675">
        <w:rPr>
          <w:b/>
        </w:rPr>
        <w:t xml:space="preserve">Table </w:t>
      </w:r>
      <w:proofErr w:type="gramStart"/>
      <w:r w:rsidRPr="00D41675">
        <w:rPr>
          <w:b/>
        </w:rPr>
        <w:t>A</w:t>
      </w:r>
      <w:proofErr w:type="gramEnd"/>
      <w:r w:rsidRPr="00D41675">
        <w:rPr>
          <w:b/>
        </w:rPr>
        <w:t xml:space="preserve"> 8 Women’s ownership and control over assets in the household. Myanmar</w:t>
      </w:r>
      <w:bookmarkEnd w:id="56"/>
    </w:p>
    <w:tbl>
      <w:tblPr>
        <w:tblW w:w="7530" w:type="dxa"/>
        <w:tblInd w:w="91" w:type="dxa"/>
        <w:tblLayout w:type="fixed"/>
        <w:tblLook w:val="04A0" w:firstRow="1" w:lastRow="0" w:firstColumn="1" w:lastColumn="0" w:noHBand="0" w:noVBand="1"/>
      </w:tblPr>
      <w:tblGrid>
        <w:gridCol w:w="3483"/>
        <w:gridCol w:w="1683"/>
        <w:gridCol w:w="2364"/>
      </w:tblGrid>
      <w:tr w:rsidR="00D90A0D" w:rsidRPr="00D41675" w:rsidTr="00B36E22">
        <w:trPr>
          <w:trHeight w:val="1020"/>
        </w:trPr>
        <w:tc>
          <w:tcPr>
            <w:tcW w:w="3483" w:type="dxa"/>
            <w:tcBorders>
              <w:top w:val="single" w:sz="4" w:space="0" w:color="auto"/>
              <w:left w:val="single" w:sz="4" w:space="0" w:color="auto"/>
              <w:bottom w:val="single" w:sz="4" w:space="0" w:color="auto"/>
              <w:right w:val="single" w:sz="4" w:space="0" w:color="auto"/>
            </w:tcBorders>
            <w:shd w:val="clear" w:color="000000" w:fill="C5D9F1"/>
            <w:noWrap/>
            <w:vAlign w:val="center"/>
            <w:hideMark/>
          </w:tcPr>
          <w:p w:rsidR="00D90A0D" w:rsidRPr="00D41675" w:rsidRDefault="00D90A0D" w:rsidP="00B36E22">
            <w:pPr>
              <w:rPr>
                <w:rFonts w:ascii="Calibri" w:eastAsia="Times New Roman" w:hAnsi="Calibri" w:cstheme="minorHAnsi"/>
                <w:b/>
                <w:bCs/>
                <w:color w:val="000000"/>
                <w:lang w:val="en-SG" w:eastAsia="en-SG"/>
              </w:rPr>
            </w:pPr>
            <w:r w:rsidRPr="00D41675">
              <w:rPr>
                <w:rFonts w:ascii="Calibri" w:eastAsia="Times New Roman" w:hAnsi="Calibri" w:cstheme="minorHAnsi"/>
                <w:b/>
                <w:bCs/>
                <w:color w:val="000000"/>
                <w:lang w:val="en-SG" w:eastAsia="en-SG"/>
              </w:rPr>
              <w:t>Asset/resource</w:t>
            </w:r>
          </w:p>
        </w:tc>
        <w:tc>
          <w:tcPr>
            <w:tcW w:w="1683" w:type="dxa"/>
            <w:tcBorders>
              <w:top w:val="single" w:sz="4" w:space="0" w:color="auto"/>
              <w:left w:val="nil"/>
              <w:bottom w:val="single" w:sz="4" w:space="0" w:color="auto"/>
              <w:right w:val="single" w:sz="4" w:space="0" w:color="auto"/>
            </w:tcBorders>
            <w:shd w:val="clear" w:color="000000" w:fill="C5D9F1"/>
            <w:vAlign w:val="center"/>
            <w:hideMark/>
          </w:tcPr>
          <w:p w:rsidR="00D90A0D" w:rsidRPr="00D41675" w:rsidRDefault="00D90A0D" w:rsidP="00B36E22">
            <w:pPr>
              <w:jc w:val="center"/>
              <w:rPr>
                <w:rFonts w:ascii="Calibri" w:eastAsia="Times New Roman" w:hAnsi="Calibri" w:cstheme="minorHAnsi"/>
                <w:b/>
                <w:bCs/>
                <w:color w:val="000000"/>
                <w:lang w:val="en-SG" w:eastAsia="en-SG"/>
              </w:rPr>
            </w:pPr>
            <w:r w:rsidRPr="00D41675">
              <w:rPr>
                <w:rFonts w:ascii="Calibri" w:eastAsia="Times New Roman" w:hAnsi="Calibri" w:cstheme="minorHAnsi"/>
                <w:b/>
                <w:bCs/>
                <w:color w:val="000000"/>
                <w:lang w:val="en-SG" w:eastAsia="en-SG"/>
              </w:rPr>
              <w:t>Women who owns the asset alone or jointly</w:t>
            </w:r>
          </w:p>
        </w:tc>
        <w:tc>
          <w:tcPr>
            <w:tcW w:w="2364" w:type="dxa"/>
            <w:tcBorders>
              <w:top w:val="single" w:sz="4" w:space="0" w:color="auto"/>
              <w:left w:val="nil"/>
              <w:bottom w:val="single" w:sz="4" w:space="0" w:color="auto"/>
              <w:right w:val="single" w:sz="4" w:space="0" w:color="auto"/>
            </w:tcBorders>
            <w:shd w:val="clear" w:color="000000" w:fill="C5D9F1"/>
            <w:hideMark/>
          </w:tcPr>
          <w:p w:rsidR="00D90A0D" w:rsidRPr="00D41675" w:rsidRDefault="00D90A0D" w:rsidP="00B36E22">
            <w:pPr>
              <w:jc w:val="center"/>
              <w:rPr>
                <w:rFonts w:ascii="Calibri" w:eastAsia="Times New Roman" w:hAnsi="Calibri" w:cstheme="minorHAnsi"/>
                <w:b/>
                <w:bCs/>
                <w:color w:val="000000"/>
                <w:lang w:val="en-SG" w:eastAsia="en-SG"/>
              </w:rPr>
            </w:pPr>
            <w:r w:rsidRPr="00D41675">
              <w:rPr>
                <w:rFonts w:ascii="Calibri" w:eastAsia="Times New Roman" w:hAnsi="Calibri" w:cstheme="minorHAnsi"/>
                <w:b/>
                <w:bCs/>
                <w:color w:val="000000"/>
                <w:lang w:val="en-SG" w:eastAsia="en-SG"/>
              </w:rPr>
              <w:t>Women that do not need permission to sell the asset*</w:t>
            </w:r>
          </w:p>
        </w:tc>
      </w:tr>
      <w:tr w:rsidR="00D90A0D" w:rsidRPr="00D41675" w:rsidTr="00B36E22">
        <w:trPr>
          <w:trHeight w:val="300"/>
        </w:trPr>
        <w:tc>
          <w:tcPr>
            <w:tcW w:w="3483" w:type="dxa"/>
            <w:tcBorders>
              <w:top w:val="nil"/>
              <w:left w:val="single" w:sz="4" w:space="0" w:color="auto"/>
              <w:bottom w:val="single" w:sz="4" w:space="0" w:color="auto"/>
              <w:right w:val="single" w:sz="4" w:space="0" w:color="auto"/>
            </w:tcBorders>
            <w:shd w:val="clear" w:color="auto" w:fill="auto"/>
            <w:vAlign w:val="center"/>
            <w:hideMark/>
          </w:tcPr>
          <w:p w:rsidR="00D90A0D" w:rsidRPr="00D41675" w:rsidRDefault="00D90A0D" w:rsidP="00B36E22">
            <w:pPr>
              <w:rPr>
                <w:rFonts w:ascii="Calibri" w:eastAsia="Times New Roman" w:hAnsi="Calibri" w:cstheme="minorHAnsi"/>
                <w:color w:val="000000"/>
                <w:lang w:val="en-SG" w:eastAsia="en-SG"/>
              </w:rPr>
            </w:pPr>
            <w:r w:rsidRPr="00D41675">
              <w:rPr>
                <w:rFonts w:ascii="Calibri" w:eastAsia="Times New Roman" w:hAnsi="Calibri" w:cstheme="minorHAnsi"/>
                <w:color w:val="000000"/>
                <w:lang w:val="en-SG" w:eastAsia="en-SG"/>
              </w:rPr>
              <w:t>125.1 Land</w:t>
            </w:r>
          </w:p>
        </w:tc>
        <w:tc>
          <w:tcPr>
            <w:tcW w:w="1683" w:type="dxa"/>
            <w:tcBorders>
              <w:top w:val="nil"/>
              <w:left w:val="nil"/>
              <w:bottom w:val="single" w:sz="4" w:space="0" w:color="auto"/>
              <w:right w:val="single" w:sz="4" w:space="0" w:color="auto"/>
            </w:tcBorders>
            <w:shd w:val="clear" w:color="auto" w:fill="auto"/>
            <w:noWrap/>
            <w:vAlign w:val="center"/>
            <w:hideMark/>
          </w:tcPr>
          <w:p w:rsidR="00D90A0D" w:rsidRPr="00D41675" w:rsidRDefault="00D90A0D" w:rsidP="00B36E22">
            <w:pPr>
              <w:jc w:val="center"/>
              <w:rPr>
                <w:rFonts w:ascii="Calibri" w:eastAsia="Times New Roman" w:hAnsi="Calibri" w:cstheme="minorHAnsi"/>
                <w:color w:val="000000"/>
                <w:lang w:val="en-SG" w:eastAsia="en-SG"/>
              </w:rPr>
            </w:pPr>
            <w:r w:rsidRPr="00D41675">
              <w:rPr>
                <w:rFonts w:ascii="Calibri" w:eastAsia="Times New Roman" w:hAnsi="Calibri" w:cstheme="minorHAnsi"/>
                <w:color w:val="000000"/>
                <w:lang w:val="en-SG" w:eastAsia="en-SG"/>
              </w:rPr>
              <w:t>76.92</w:t>
            </w:r>
          </w:p>
        </w:tc>
        <w:tc>
          <w:tcPr>
            <w:tcW w:w="2364" w:type="dxa"/>
            <w:tcBorders>
              <w:top w:val="nil"/>
              <w:left w:val="nil"/>
              <w:bottom w:val="single" w:sz="4" w:space="0" w:color="auto"/>
              <w:right w:val="single" w:sz="4" w:space="0" w:color="auto"/>
            </w:tcBorders>
            <w:shd w:val="clear" w:color="auto" w:fill="auto"/>
            <w:noWrap/>
            <w:vAlign w:val="bottom"/>
            <w:hideMark/>
          </w:tcPr>
          <w:p w:rsidR="00D90A0D" w:rsidRPr="00D41675" w:rsidRDefault="00D90A0D" w:rsidP="00B36E22">
            <w:pPr>
              <w:jc w:val="center"/>
              <w:rPr>
                <w:rFonts w:ascii="Calibri" w:eastAsia="Times New Roman" w:hAnsi="Calibri" w:cstheme="minorHAnsi"/>
                <w:color w:val="000000"/>
                <w:lang w:val="en-SG" w:eastAsia="en-SG"/>
              </w:rPr>
            </w:pPr>
            <w:r w:rsidRPr="00D41675">
              <w:rPr>
                <w:rFonts w:ascii="Calibri" w:eastAsia="Times New Roman" w:hAnsi="Calibri" w:cstheme="minorHAnsi"/>
                <w:color w:val="000000"/>
                <w:lang w:val="en-SG" w:eastAsia="en-SG"/>
              </w:rPr>
              <w:t>20.88</w:t>
            </w:r>
          </w:p>
        </w:tc>
      </w:tr>
      <w:tr w:rsidR="00D90A0D" w:rsidRPr="00D41675" w:rsidTr="00B36E22">
        <w:trPr>
          <w:trHeight w:val="300"/>
        </w:trPr>
        <w:tc>
          <w:tcPr>
            <w:tcW w:w="3483" w:type="dxa"/>
            <w:tcBorders>
              <w:top w:val="nil"/>
              <w:left w:val="single" w:sz="4" w:space="0" w:color="auto"/>
              <w:bottom w:val="single" w:sz="4" w:space="0" w:color="auto"/>
              <w:right w:val="single" w:sz="4" w:space="0" w:color="auto"/>
            </w:tcBorders>
            <w:shd w:val="clear" w:color="auto" w:fill="auto"/>
            <w:vAlign w:val="center"/>
            <w:hideMark/>
          </w:tcPr>
          <w:p w:rsidR="00D90A0D" w:rsidRPr="00D41675" w:rsidRDefault="00D90A0D" w:rsidP="00B36E22">
            <w:pPr>
              <w:rPr>
                <w:rFonts w:ascii="Calibri" w:eastAsia="Times New Roman" w:hAnsi="Calibri" w:cstheme="minorHAnsi"/>
                <w:color w:val="000000"/>
                <w:lang w:val="en-SG" w:eastAsia="en-SG"/>
              </w:rPr>
            </w:pPr>
            <w:r w:rsidRPr="00D41675">
              <w:rPr>
                <w:rFonts w:ascii="Calibri" w:eastAsia="Times New Roman" w:hAnsi="Calibri" w:cstheme="minorHAnsi"/>
                <w:color w:val="000000"/>
                <w:lang w:val="en-SG" w:eastAsia="en-SG"/>
              </w:rPr>
              <w:t>125.2 The house/dwelling you live in</w:t>
            </w:r>
          </w:p>
        </w:tc>
        <w:tc>
          <w:tcPr>
            <w:tcW w:w="1683" w:type="dxa"/>
            <w:tcBorders>
              <w:top w:val="nil"/>
              <w:left w:val="nil"/>
              <w:bottom w:val="single" w:sz="4" w:space="0" w:color="auto"/>
              <w:right w:val="single" w:sz="4" w:space="0" w:color="auto"/>
            </w:tcBorders>
            <w:shd w:val="clear" w:color="auto" w:fill="auto"/>
            <w:noWrap/>
            <w:vAlign w:val="center"/>
            <w:hideMark/>
          </w:tcPr>
          <w:p w:rsidR="00D90A0D" w:rsidRPr="00D41675" w:rsidRDefault="00D90A0D" w:rsidP="00B36E22">
            <w:pPr>
              <w:jc w:val="center"/>
              <w:rPr>
                <w:rFonts w:ascii="Calibri" w:eastAsia="Times New Roman" w:hAnsi="Calibri" w:cstheme="minorHAnsi"/>
                <w:color w:val="000000"/>
                <w:lang w:val="en-SG" w:eastAsia="en-SG"/>
              </w:rPr>
            </w:pPr>
            <w:r w:rsidRPr="00D41675">
              <w:rPr>
                <w:rFonts w:ascii="Calibri" w:eastAsia="Times New Roman" w:hAnsi="Calibri" w:cstheme="minorHAnsi"/>
                <w:color w:val="000000"/>
                <w:lang w:val="en-SG" w:eastAsia="en-SG"/>
              </w:rPr>
              <w:t>78.57</w:t>
            </w:r>
          </w:p>
        </w:tc>
        <w:tc>
          <w:tcPr>
            <w:tcW w:w="2364" w:type="dxa"/>
            <w:tcBorders>
              <w:top w:val="nil"/>
              <w:left w:val="nil"/>
              <w:bottom w:val="single" w:sz="4" w:space="0" w:color="auto"/>
              <w:right w:val="single" w:sz="4" w:space="0" w:color="auto"/>
            </w:tcBorders>
            <w:shd w:val="clear" w:color="auto" w:fill="auto"/>
            <w:noWrap/>
            <w:vAlign w:val="bottom"/>
            <w:hideMark/>
          </w:tcPr>
          <w:p w:rsidR="00D90A0D" w:rsidRPr="00D41675" w:rsidRDefault="00D90A0D" w:rsidP="00B36E22">
            <w:pPr>
              <w:jc w:val="center"/>
              <w:rPr>
                <w:rFonts w:ascii="Calibri" w:eastAsia="Times New Roman" w:hAnsi="Calibri" w:cstheme="minorHAnsi"/>
                <w:color w:val="000000"/>
                <w:lang w:val="en-SG" w:eastAsia="en-SG"/>
              </w:rPr>
            </w:pPr>
            <w:r w:rsidRPr="00D41675">
              <w:rPr>
                <w:rFonts w:ascii="Calibri" w:eastAsia="Times New Roman" w:hAnsi="Calibri" w:cstheme="minorHAnsi"/>
                <w:color w:val="000000"/>
                <w:lang w:val="en-SG" w:eastAsia="en-SG"/>
              </w:rPr>
              <w:t>19.78</w:t>
            </w:r>
          </w:p>
        </w:tc>
      </w:tr>
      <w:tr w:rsidR="00D90A0D" w:rsidRPr="00D41675" w:rsidTr="00B36E22">
        <w:trPr>
          <w:trHeight w:val="300"/>
        </w:trPr>
        <w:tc>
          <w:tcPr>
            <w:tcW w:w="3483" w:type="dxa"/>
            <w:tcBorders>
              <w:top w:val="nil"/>
              <w:left w:val="single" w:sz="4" w:space="0" w:color="auto"/>
              <w:bottom w:val="single" w:sz="4" w:space="0" w:color="auto"/>
              <w:right w:val="single" w:sz="4" w:space="0" w:color="auto"/>
            </w:tcBorders>
            <w:shd w:val="clear" w:color="auto" w:fill="auto"/>
            <w:noWrap/>
            <w:vAlign w:val="center"/>
            <w:hideMark/>
          </w:tcPr>
          <w:p w:rsidR="00D90A0D" w:rsidRPr="00D41675" w:rsidRDefault="00D90A0D" w:rsidP="00B36E22">
            <w:pPr>
              <w:rPr>
                <w:rFonts w:ascii="Calibri" w:eastAsia="Times New Roman" w:hAnsi="Calibri" w:cstheme="minorHAnsi"/>
                <w:color w:val="000000"/>
                <w:lang w:val="en-SG" w:eastAsia="en-SG"/>
              </w:rPr>
            </w:pPr>
            <w:r w:rsidRPr="00D41675">
              <w:rPr>
                <w:rFonts w:ascii="Calibri" w:eastAsia="Times New Roman" w:hAnsi="Calibri" w:cstheme="minorHAnsi"/>
                <w:color w:val="000000"/>
                <w:lang w:val="en-SG" w:eastAsia="en-SG"/>
              </w:rPr>
              <w:t>125.3 Any other residence (house, apartment or dwelling) or business building</w:t>
            </w:r>
          </w:p>
        </w:tc>
        <w:tc>
          <w:tcPr>
            <w:tcW w:w="1683" w:type="dxa"/>
            <w:tcBorders>
              <w:top w:val="nil"/>
              <w:left w:val="nil"/>
              <w:bottom w:val="single" w:sz="4" w:space="0" w:color="auto"/>
              <w:right w:val="single" w:sz="4" w:space="0" w:color="auto"/>
            </w:tcBorders>
            <w:shd w:val="clear" w:color="auto" w:fill="auto"/>
            <w:noWrap/>
            <w:vAlign w:val="center"/>
            <w:hideMark/>
          </w:tcPr>
          <w:p w:rsidR="00D90A0D" w:rsidRPr="00D41675" w:rsidRDefault="00D90A0D" w:rsidP="00B36E22">
            <w:pPr>
              <w:jc w:val="center"/>
              <w:rPr>
                <w:rFonts w:ascii="Calibri" w:eastAsia="Times New Roman" w:hAnsi="Calibri" w:cstheme="minorHAnsi"/>
                <w:color w:val="000000"/>
                <w:lang w:val="en-SG" w:eastAsia="en-SG"/>
              </w:rPr>
            </w:pPr>
            <w:r w:rsidRPr="00D41675">
              <w:rPr>
                <w:rFonts w:ascii="Calibri" w:eastAsia="Times New Roman" w:hAnsi="Calibri" w:cstheme="minorHAnsi"/>
                <w:color w:val="000000"/>
                <w:lang w:val="en-SG" w:eastAsia="en-SG"/>
              </w:rPr>
              <w:t>47.80</w:t>
            </w:r>
          </w:p>
        </w:tc>
        <w:tc>
          <w:tcPr>
            <w:tcW w:w="2364" w:type="dxa"/>
            <w:tcBorders>
              <w:top w:val="nil"/>
              <w:left w:val="nil"/>
              <w:bottom w:val="single" w:sz="4" w:space="0" w:color="auto"/>
              <w:right w:val="single" w:sz="4" w:space="0" w:color="auto"/>
            </w:tcBorders>
            <w:shd w:val="clear" w:color="auto" w:fill="auto"/>
            <w:noWrap/>
            <w:vAlign w:val="bottom"/>
            <w:hideMark/>
          </w:tcPr>
          <w:p w:rsidR="00D90A0D" w:rsidRPr="00D41675" w:rsidRDefault="00D90A0D" w:rsidP="00B36E22">
            <w:pPr>
              <w:jc w:val="center"/>
              <w:rPr>
                <w:rFonts w:ascii="Calibri" w:eastAsia="Times New Roman" w:hAnsi="Calibri" w:cstheme="minorHAnsi"/>
                <w:color w:val="000000"/>
                <w:lang w:val="en-SG" w:eastAsia="en-SG"/>
              </w:rPr>
            </w:pPr>
            <w:r w:rsidRPr="00D41675">
              <w:rPr>
                <w:rFonts w:ascii="Calibri" w:eastAsia="Times New Roman" w:hAnsi="Calibri" w:cstheme="minorHAnsi"/>
                <w:color w:val="000000"/>
                <w:lang w:val="en-SG" w:eastAsia="en-SG"/>
              </w:rPr>
              <w:t>13.74</w:t>
            </w:r>
          </w:p>
        </w:tc>
      </w:tr>
      <w:tr w:rsidR="00D90A0D" w:rsidRPr="00D41675" w:rsidTr="00B36E22">
        <w:trPr>
          <w:trHeight w:val="300"/>
        </w:trPr>
        <w:tc>
          <w:tcPr>
            <w:tcW w:w="3483" w:type="dxa"/>
            <w:tcBorders>
              <w:top w:val="nil"/>
              <w:left w:val="single" w:sz="4" w:space="0" w:color="auto"/>
              <w:bottom w:val="single" w:sz="4" w:space="0" w:color="auto"/>
              <w:right w:val="single" w:sz="4" w:space="0" w:color="auto"/>
            </w:tcBorders>
            <w:shd w:val="clear" w:color="auto" w:fill="auto"/>
            <w:vAlign w:val="center"/>
            <w:hideMark/>
          </w:tcPr>
          <w:p w:rsidR="00D90A0D" w:rsidRPr="00D41675" w:rsidRDefault="00D90A0D" w:rsidP="00B36E22">
            <w:pPr>
              <w:rPr>
                <w:rFonts w:ascii="Calibri" w:eastAsia="Times New Roman" w:hAnsi="Calibri" w:cstheme="minorHAnsi"/>
                <w:color w:val="000000"/>
                <w:lang w:val="en-SG" w:eastAsia="en-SG"/>
              </w:rPr>
            </w:pPr>
            <w:r w:rsidRPr="00D41675">
              <w:rPr>
                <w:rFonts w:ascii="Calibri" w:eastAsia="Times New Roman" w:hAnsi="Calibri" w:cstheme="minorHAnsi"/>
                <w:color w:val="000000"/>
                <w:lang w:val="en-SG" w:eastAsia="en-SG"/>
              </w:rPr>
              <w:t>125.4 Livestock such as [sheep, goats, cows, chickens]</w:t>
            </w:r>
          </w:p>
        </w:tc>
        <w:tc>
          <w:tcPr>
            <w:tcW w:w="1683" w:type="dxa"/>
            <w:tcBorders>
              <w:top w:val="nil"/>
              <w:left w:val="nil"/>
              <w:bottom w:val="single" w:sz="4" w:space="0" w:color="auto"/>
              <w:right w:val="single" w:sz="4" w:space="0" w:color="auto"/>
            </w:tcBorders>
            <w:shd w:val="clear" w:color="auto" w:fill="auto"/>
            <w:noWrap/>
            <w:vAlign w:val="center"/>
            <w:hideMark/>
          </w:tcPr>
          <w:p w:rsidR="00D90A0D" w:rsidRPr="00D41675" w:rsidRDefault="00D90A0D" w:rsidP="00B36E22">
            <w:pPr>
              <w:jc w:val="center"/>
              <w:rPr>
                <w:rFonts w:ascii="Calibri" w:eastAsia="Times New Roman" w:hAnsi="Calibri" w:cstheme="minorHAnsi"/>
                <w:color w:val="000000"/>
                <w:lang w:val="en-SG" w:eastAsia="en-SG"/>
              </w:rPr>
            </w:pPr>
            <w:r w:rsidRPr="00D41675">
              <w:rPr>
                <w:rFonts w:ascii="Calibri" w:eastAsia="Times New Roman" w:hAnsi="Calibri" w:cstheme="minorHAnsi"/>
                <w:color w:val="000000"/>
                <w:lang w:val="en-SG" w:eastAsia="en-SG"/>
              </w:rPr>
              <w:t>32.42</w:t>
            </w:r>
          </w:p>
        </w:tc>
        <w:tc>
          <w:tcPr>
            <w:tcW w:w="2364" w:type="dxa"/>
            <w:tcBorders>
              <w:top w:val="nil"/>
              <w:left w:val="nil"/>
              <w:bottom w:val="single" w:sz="4" w:space="0" w:color="auto"/>
              <w:right w:val="single" w:sz="4" w:space="0" w:color="auto"/>
            </w:tcBorders>
            <w:shd w:val="clear" w:color="auto" w:fill="auto"/>
            <w:noWrap/>
            <w:vAlign w:val="bottom"/>
            <w:hideMark/>
          </w:tcPr>
          <w:p w:rsidR="00D90A0D" w:rsidRPr="00D41675" w:rsidRDefault="00D90A0D" w:rsidP="00B36E22">
            <w:pPr>
              <w:jc w:val="center"/>
              <w:rPr>
                <w:rFonts w:ascii="Calibri" w:eastAsia="Times New Roman" w:hAnsi="Calibri" w:cstheme="minorHAnsi"/>
                <w:color w:val="000000"/>
                <w:lang w:val="en-SG" w:eastAsia="en-SG"/>
              </w:rPr>
            </w:pPr>
            <w:r w:rsidRPr="00D41675">
              <w:rPr>
                <w:rFonts w:ascii="Calibri" w:eastAsia="Times New Roman" w:hAnsi="Calibri" w:cstheme="minorHAnsi"/>
                <w:color w:val="000000"/>
                <w:lang w:val="en-SG" w:eastAsia="en-SG"/>
              </w:rPr>
              <w:t>12.09</w:t>
            </w:r>
          </w:p>
        </w:tc>
      </w:tr>
      <w:tr w:rsidR="00D90A0D" w:rsidRPr="00D41675" w:rsidTr="00B36E22">
        <w:trPr>
          <w:trHeight w:val="300"/>
        </w:trPr>
        <w:tc>
          <w:tcPr>
            <w:tcW w:w="3483" w:type="dxa"/>
            <w:tcBorders>
              <w:top w:val="nil"/>
              <w:left w:val="single" w:sz="4" w:space="0" w:color="auto"/>
              <w:bottom w:val="single" w:sz="4" w:space="0" w:color="auto"/>
              <w:right w:val="single" w:sz="4" w:space="0" w:color="auto"/>
            </w:tcBorders>
            <w:shd w:val="clear" w:color="auto" w:fill="auto"/>
            <w:vAlign w:val="center"/>
            <w:hideMark/>
          </w:tcPr>
          <w:p w:rsidR="00D90A0D" w:rsidRPr="00D41675" w:rsidRDefault="00D90A0D" w:rsidP="00B36E22">
            <w:pPr>
              <w:rPr>
                <w:rFonts w:ascii="Calibri" w:eastAsia="Times New Roman" w:hAnsi="Calibri" w:cstheme="minorHAnsi"/>
                <w:color w:val="000000"/>
                <w:lang w:val="en-SG" w:eastAsia="en-SG"/>
              </w:rPr>
            </w:pPr>
            <w:r w:rsidRPr="00D41675">
              <w:rPr>
                <w:rFonts w:ascii="Calibri" w:eastAsia="Times New Roman" w:hAnsi="Calibri" w:cstheme="minorHAnsi"/>
                <w:color w:val="000000"/>
                <w:lang w:val="en-SG" w:eastAsia="en-SG"/>
              </w:rPr>
              <w:t xml:space="preserve">125.5 Tools </w:t>
            </w:r>
          </w:p>
        </w:tc>
        <w:tc>
          <w:tcPr>
            <w:tcW w:w="1683" w:type="dxa"/>
            <w:tcBorders>
              <w:top w:val="nil"/>
              <w:left w:val="nil"/>
              <w:bottom w:val="single" w:sz="4" w:space="0" w:color="auto"/>
              <w:right w:val="single" w:sz="4" w:space="0" w:color="auto"/>
            </w:tcBorders>
            <w:shd w:val="clear" w:color="auto" w:fill="auto"/>
            <w:noWrap/>
            <w:vAlign w:val="center"/>
            <w:hideMark/>
          </w:tcPr>
          <w:p w:rsidR="00D90A0D" w:rsidRPr="00D41675" w:rsidRDefault="00D90A0D" w:rsidP="00B36E22">
            <w:pPr>
              <w:jc w:val="center"/>
              <w:rPr>
                <w:rFonts w:ascii="Calibri" w:eastAsia="Times New Roman" w:hAnsi="Calibri" w:cstheme="minorHAnsi"/>
                <w:color w:val="000000"/>
                <w:lang w:val="en-SG" w:eastAsia="en-SG"/>
              </w:rPr>
            </w:pPr>
            <w:r w:rsidRPr="00D41675">
              <w:rPr>
                <w:rFonts w:ascii="Calibri" w:eastAsia="Times New Roman" w:hAnsi="Calibri" w:cstheme="minorHAnsi"/>
                <w:color w:val="000000"/>
                <w:lang w:val="en-SG" w:eastAsia="en-SG"/>
              </w:rPr>
              <w:t>51.65</w:t>
            </w:r>
          </w:p>
        </w:tc>
        <w:tc>
          <w:tcPr>
            <w:tcW w:w="2364" w:type="dxa"/>
            <w:tcBorders>
              <w:top w:val="nil"/>
              <w:left w:val="nil"/>
              <w:bottom w:val="single" w:sz="4" w:space="0" w:color="auto"/>
              <w:right w:val="single" w:sz="4" w:space="0" w:color="auto"/>
            </w:tcBorders>
            <w:shd w:val="clear" w:color="auto" w:fill="auto"/>
            <w:noWrap/>
            <w:vAlign w:val="bottom"/>
            <w:hideMark/>
          </w:tcPr>
          <w:p w:rsidR="00D90A0D" w:rsidRPr="00D41675" w:rsidRDefault="00D90A0D" w:rsidP="00B36E22">
            <w:pPr>
              <w:jc w:val="center"/>
              <w:rPr>
                <w:rFonts w:ascii="Calibri" w:eastAsia="Times New Roman" w:hAnsi="Calibri" w:cstheme="minorHAnsi"/>
                <w:color w:val="000000"/>
                <w:lang w:val="en-SG" w:eastAsia="en-SG"/>
              </w:rPr>
            </w:pPr>
            <w:r w:rsidRPr="00D41675">
              <w:rPr>
                <w:rFonts w:ascii="Calibri" w:eastAsia="Times New Roman" w:hAnsi="Calibri" w:cstheme="minorHAnsi"/>
                <w:color w:val="000000"/>
                <w:lang w:val="en-SG" w:eastAsia="en-SG"/>
              </w:rPr>
              <w:t>11.54</w:t>
            </w:r>
          </w:p>
        </w:tc>
      </w:tr>
      <w:tr w:rsidR="00D90A0D" w:rsidRPr="00D41675" w:rsidTr="00B36E22">
        <w:trPr>
          <w:trHeight w:val="300"/>
        </w:trPr>
        <w:tc>
          <w:tcPr>
            <w:tcW w:w="3483" w:type="dxa"/>
            <w:tcBorders>
              <w:top w:val="nil"/>
              <w:left w:val="single" w:sz="4" w:space="0" w:color="auto"/>
              <w:bottom w:val="single" w:sz="4" w:space="0" w:color="auto"/>
              <w:right w:val="single" w:sz="4" w:space="0" w:color="auto"/>
            </w:tcBorders>
            <w:shd w:val="clear" w:color="auto" w:fill="auto"/>
            <w:vAlign w:val="center"/>
            <w:hideMark/>
          </w:tcPr>
          <w:p w:rsidR="00D90A0D" w:rsidRPr="00D41675" w:rsidRDefault="00D90A0D" w:rsidP="00B36E22">
            <w:pPr>
              <w:rPr>
                <w:rFonts w:ascii="Calibri" w:eastAsia="Times New Roman" w:hAnsi="Calibri" w:cstheme="minorHAnsi"/>
                <w:color w:val="000000"/>
                <w:lang w:val="en-SG" w:eastAsia="en-SG"/>
              </w:rPr>
            </w:pPr>
            <w:r w:rsidRPr="00D41675">
              <w:rPr>
                <w:rFonts w:ascii="Calibri" w:eastAsia="Times New Roman" w:hAnsi="Calibri" w:cstheme="minorHAnsi"/>
                <w:color w:val="000000"/>
                <w:lang w:val="en-SG" w:eastAsia="en-SG"/>
              </w:rPr>
              <w:t>125.6 Transport means such as [bicycle, car, wagon, cart, motorbike]</w:t>
            </w:r>
          </w:p>
        </w:tc>
        <w:tc>
          <w:tcPr>
            <w:tcW w:w="1683" w:type="dxa"/>
            <w:tcBorders>
              <w:top w:val="nil"/>
              <w:left w:val="nil"/>
              <w:bottom w:val="single" w:sz="4" w:space="0" w:color="auto"/>
              <w:right w:val="single" w:sz="4" w:space="0" w:color="auto"/>
            </w:tcBorders>
            <w:shd w:val="clear" w:color="auto" w:fill="auto"/>
            <w:noWrap/>
            <w:vAlign w:val="center"/>
            <w:hideMark/>
          </w:tcPr>
          <w:p w:rsidR="00D90A0D" w:rsidRPr="00D41675" w:rsidRDefault="00D90A0D" w:rsidP="00B36E22">
            <w:pPr>
              <w:jc w:val="center"/>
              <w:rPr>
                <w:rFonts w:ascii="Calibri" w:eastAsia="Times New Roman" w:hAnsi="Calibri" w:cstheme="minorHAnsi"/>
                <w:color w:val="000000"/>
                <w:lang w:val="en-SG" w:eastAsia="en-SG"/>
              </w:rPr>
            </w:pPr>
            <w:r w:rsidRPr="00D41675">
              <w:rPr>
                <w:rFonts w:ascii="Calibri" w:eastAsia="Times New Roman" w:hAnsi="Calibri" w:cstheme="minorHAnsi"/>
                <w:color w:val="000000"/>
                <w:lang w:val="en-SG" w:eastAsia="en-SG"/>
              </w:rPr>
              <w:t>69.78</w:t>
            </w:r>
          </w:p>
        </w:tc>
        <w:tc>
          <w:tcPr>
            <w:tcW w:w="2364" w:type="dxa"/>
            <w:tcBorders>
              <w:top w:val="nil"/>
              <w:left w:val="nil"/>
              <w:bottom w:val="single" w:sz="4" w:space="0" w:color="auto"/>
              <w:right w:val="single" w:sz="4" w:space="0" w:color="auto"/>
            </w:tcBorders>
            <w:shd w:val="clear" w:color="auto" w:fill="auto"/>
            <w:noWrap/>
            <w:vAlign w:val="bottom"/>
            <w:hideMark/>
          </w:tcPr>
          <w:p w:rsidR="00D90A0D" w:rsidRPr="00D41675" w:rsidRDefault="00D90A0D" w:rsidP="00B36E22">
            <w:pPr>
              <w:jc w:val="center"/>
              <w:rPr>
                <w:rFonts w:ascii="Calibri" w:eastAsia="Times New Roman" w:hAnsi="Calibri" w:cstheme="minorHAnsi"/>
                <w:color w:val="000000"/>
                <w:lang w:val="en-SG" w:eastAsia="en-SG"/>
              </w:rPr>
            </w:pPr>
            <w:r w:rsidRPr="00D41675">
              <w:rPr>
                <w:rFonts w:ascii="Calibri" w:eastAsia="Times New Roman" w:hAnsi="Calibri" w:cstheme="minorHAnsi"/>
                <w:color w:val="000000"/>
                <w:lang w:val="en-SG" w:eastAsia="en-SG"/>
              </w:rPr>
              <w:t>15.38</w:t>
            </w:r>
          </w:p>
        </w:tc>
      </w:tr>
      <w:tr w:rsidR="00D90A0D" w:rsidRPr="00D41675" w:rsidTr="00B36E22">
        <w:trPr>
          <w:trHeight w:val="300"/>
        </w:trPr>
        <w:tc>
          <w:tcPr>
            <w:tcW w:w="3483" w:type="dxa"/>
            <w:tcBorders>
              <w:top w:val="nil"/>
              <w:left w:val="single" w:sz="4" w:space="0" w:color="auto"/>
              <w:bottom w:val="single" w:sz="4" w:space="0" w:color="auto"/>
              <w:right w:val="single" w:sz="4" w:space="0" w:color="auto"/>
            </w:tcBorders>
            <w:shd w:val="clear" w:color="auto" w:fill="auto"/>
            <w:noWrap/>
            <w:vAlign w:val="center"/>
            <w:hideMark/>
          </w:tcPr>
          <w:p w:rsidR="00D90A0D" w:rsidRPr="00D41675" w:rsidRDefault="00D90A0D" w:rsidP="00B36E22">
            <w:pPr>
              <w:rPr>
                <w:rFonts w:ascii="Calibri" w:eastAsia="Times New Roman" w:hAnsi="Calibri" w:cstheme="minorHAnsi"/>
                <w:color w:val="000000"/>
                <w:lang w:val="en-SG" w:eastAsia="en-SG"/>
              </w:rPr>
            </w:pPr>
            <w:r w:rsidRPr="00D41675">
              <w:rPr>
                <w:rFonts w:ascii="Calibri" w:eastAsia="Times New Roman" w:hAnsi="Calibri" w:cstheme="minorHAnsi"/>
                <w:color w:val="000000"/>
                <w:lang w:val="en-SG" w:eastAsia="en-SG"/>
              </w:rPr>
              <w:t>125.7 Furnishings such as [bed, modern stove, generator, refrigerator, radio]</w:t>
            </w:r>
          </w:p>
        </w:tc>
        <w:tc>
          <w:tcPr>
            <w:tcW w:w="1683" w:type="dxa"/>
            <w:tcBorders>
              <w:top w:val="nil"/>
              <w:left w:val="nil"/>
              <w:bottom w:val="single" w:sz="4" w:space="0" w:color="auto"/>
              <w:right w:val="single" w:sz="4" w:space="0" w:color="auto"/>
            </w:tcBorders>
            <w:shd w:val="clear" w:color="auto" w:fill="auto"/>
            <w:noWrap/>
            <w:vAlign w:val="center"/>
            <w:hideMark/>
          </w:tcPr>
          <w:p w:rsidR="00D90A0D" w:rsidRPr="00D41675" w:rsidRDefault="00D90A0D" w:rsidP="00B36E22">
            <w:pPr>
              <w:jc w:val="center"/>
              <w:rPr>
                <w:rFonts w:ascii="Calibri" w:eastAsia="Times New Roman" w:hAnsi="Calibri" w:cstheme="minorHAnsi"/>
                <w:color w:val="000000"/>
                <w:lang w:val="en-SG" w:eastAsia="en-SG"/>
              </w:rPr>
            </w:pPr>
            <w:r w:rsidRPr="00D41675">
              <w:rPr>
                <w:rFonts w:ascii="Calibri" w:eastAsia="Times New Roman" w:hAnsi="Calibri" w:cstheme="minorHAnsi"/>
                <w:color w:val="000000"/>
                <w:lang w:val="en-SG" w:eastAsia="en-SG"/>
              </w:rPr>
              <w:t>59.89</w:t>
            </w:r>
          </w:p>
        </w:tc>
        <w:tc>
          <w:tcPr>
            <w:tcW w:w="2364" w:type="dxa"/>
            <w:tcBorders>
              <w:top w:val="nil"/>
              <w:left w:val="nil"/>
              <w:bottom w:val="single" w:sz="4" w:space="0" w:color="auto"/>
              <w:right w:val="single" w:sz="4" w:space="0" w:color="auto"/>
            </w:tcBorders>
            <w:shd w:val="clear" w:color="auto" w:fill="auto"/>
            <w:noWrap/>
            <w:vAlign w:val="bottom"/>
            <w:hideMark/>
          </w:tcPr>
          <w:p w:rsidR="00D90A0D" w:rsidRPr="00D41675" w:rsidRDefault="00D90A0D" w:rsidP="00B36E22">
            <w:pPr>
              <w:jc w:val="center"/>
              <w:rPr>
                <w:rFonts w:ascii="Calibri" w:eastAsia="Times New Roman" w:hAnsi="Calibri" w:cstheme="minorHAnsi"/>
                <w:color w:val="000000"/>
                <w:lang w:val="en-SG" w:eastAsia="en-SG"/>
              </w:rPr>
            </w:pPr>
            <w:r w:rsidRPr="00D41675">
              <w:rPr>
                <w:rFonts w:ascii="Calibri" w:eastAsia="Times New Roman" w:hAnsi="Calibri" w:cstheme="minorHAnsi"/>
                <w:color w:val="000000"/>
                <w:lang w:val="en-SG" w:eastAsia="en-SG"/>
              </w:rPr>
              <w:t>7.14</w:t>
            </w:r>
          </w:p>
        </w:tc>
      </w:tr>
      <w:tr w:rsidR="00D90A0D" w:rsidRPr="00D41675" w:rsidTr="00B36E22">
        <w:trPr>
          <w:trHeight w:val="300"/>
        </w:trPr>
        <w:tc>
          <w:tcPr>
            <w:tcW w:w="3483" w:type="dxa"/>
            <w:tcBorders>
              <w:top w:val="nil"/>
              <w:left w:val="single" w:sz="4" w:space="0" w:color="auto"/>
              <w:bottom w:val="single" w:sz="4" w:space="0" w:color="auto"/>
              <w:right w:val="single" w:sz="4" w:space="0" w:color="auto"/>
            </w:tcBorders>
            <w:shd w:val="clear" w:color="auto" w:fill="auto"/>
            <w:vAlign w:val="center"/>
            <w:hideMark/>
          </w:tcPr>
          <w:p w:rsidR="00D90A0D" w:rsidRPr="00D41675" w:rsidRDefault="00D90A0D" w:rsidP="00B36E22">
            <w:pPr>
              <w:rPr>
                <w:rFonts w:ascii="Calibri" w:eastAsia="Times New Roman" w:hAnsi="Calibri" w:cstheme="minorHAnsi"/>
                <w:color w:val="000000"/>
                <w:lang w:val="en-SG" w:eastAsia="en-SG"/>
              </w:rPr>
            </w:pPr>
            <w:r w:rsidRPr="00D41675">
              <w:rPr>
                <w:rFonts w:ascii="Calibri" w:eastAsia="Times New Roman" w:hAnsi="Calibri" w:cstheme="minorHAnsi"/>
                <w:color w:val="000000"/>
                <w:lang w:val="en-SG" w:eastAsia="en-SG"/>
              </w:rPr>
              <w:t>125.8 Cash [savings, remittances]</w:t>
            </w:r>
          </w:p>
        </w:tc>
        <w:tc>
          <w:tcPr>
            <w:tcW w:w="1683" w:type="dxa"/>
            <w:tcBorders>
              <w:top w:val="nil"/>
              <w:left w:val="nil"/>
              <w:bottom w:val="single" w:sz="4" w:space="0" w:color="auto"/>
              <w:right w:val="single" w:sz="4" w:space="0" w:color="auto"/>
            </w:tcBorders>
            <w:shd w:val="clear" w:color="auto" w:fill="auto"/>
            <w:noWrap/>
            <w:vAlign w:val="center"/>
            <w:hideMark/>
          </w:tcPr>
          <w:p w:rsidR="00D90A0D" w:rsidRPr="00D41675" w:rsidRDefault="00D90A0D" w:rsidP="00B36E22">
            <w:pPr>
              <w:jc w:val="center"/>
              <w:rPr>
                <w:rFonts w:ascii="Calibri" w:eastAsia="Times New Roman" w:hAnsi="Calibri" w:cstheme="minorHAnsi"/>
                <w:color w:val="000000"/>
                <w:lang w:val="en-SG" w:eastAsia="en-SG"/>
              </w:rPr>
            </w:pPr>
            <w:r w:rsidRPr="00D41675">
              <w:rPr>
                <w:rFonts w:ascii="Calibri" w:eastAsia="Times New Roman" w:hAnsi="Calibri" w:cstheme="minorHAnsi"/>
                <w:color w:val="000000"/>
                <w:lang w:val="en-SG" w:eastAsia="en-SG"/>
              </w:rPr>
              <w:t>86.81</w:t>
            </w:r>
          </w:p>
        </w:tc>
        <w:tc>
          <w:tcPr>
            <w:tcW w:w="2364" w:type="dxa"/>
            <w:tcBorders>
              <w:top w:val="nil"/>
              <w:left w:val="nil"/>
              <w:bottom w:val="single" w:sz="4" w:space="0" w:color="auto"/>
              <w:right w:val="single" w:sz="4" w:space="0" w:color="auto"/>
            </w:tcBorders>
            <w:shd w:val="clear" w:color="auto" w:fill="auto"/>
            <w:noWrap/>
            <w:vAlign w:val="bottom"/>
            <w:hideMark/>
          </w:tcPr>
          <w:p w:rsidR="00D90A0D" w:rsidRPr="00D41675" w:rsidRDefault="00D90A0D" w:rsidP="00B36E22">
            <w:pPr>
              <w:jc w:val="center"/>
              <w:rPr>
                <w:rFonts w:ascii="Calibri" w:eastAsia="Times New Roman" w:hAnsi="Calibri" w:cstheme="minorHAnsi"/>
                <w:color w:val="000000"/>
                <w:lang w:val="en-SG" w:eastAsia="en-SG"/>
              </w:rPr>
            </w:pPr>
            <w:r w:rsidRPr="00D41675">
              <w:rPr>
                <w:rFonts w:ascii="Calibri" w:eastAsia="Times New Roman" w:hAnsi="Calibri" w:cstheme="minorHAnsi"/>
                <w:color w:val="000000"/>
                <w:lang w:val="en-SG" w:eastAsia="en-SG"/>
              </w:rPr>
              <w:t>39.56</w:t>
            </w:r>
          </w:p>
        </w:tc>
      </w:tr>
      <w:tr w:rsidR="00D90A0D" w:rsidRPr="00D41675" w:rsidTr="00B36E22">
        <w:trPr>
          <w:trHeight w:val="300"/>
        </w:trPr>
        <w:tc>
          <w:tcPr>
            <w:tcW w:w="3483" w:type="dxa"/>
            <w:tcBorders>
              <w:top w:val="nil"/>
              <w:left w:val="single" w:sz="4" w:space="0" w:color="auto"/>
              <w:bottom w:val="single" w:sz="4" w:space="0" w:color="auto"/>
              <w:right w:val="single" w:sz="4" w:space="0" w:color="auto"/>
            </w:tcBorders>
            <w:shd w:val="clear" w:color="auto" w:fill="auto"/>
            <w:vAlign w:val="center"/>
            <w:hideMark/>
          </w:tcPr>
          <w:p w:rsidR="00D90A0D" w:rsidRPr="00D41675" w:rsidRDefault="00D90A0D" w:rsidP="00B36E22">
            <w:pPr>
              <w:rPr>
                <w:rFonts w:ascii="Calibri" w:eastAsia="Times New Roman" w:hAnsi="Calibri" w:cstheme="minorHAnsi"/>
                <w:color w:val="000000"/>
                <w:lang w:val="en-SG" w:eastAsia="en-SG"/>
              </w:rPr>
            </w:pPr>
            <w:r w:rsidRPr="00D41675">
              <w:rPr>
                <w:rFonts w:ascii="Calibri" w:eastAsia="Times New Roman" w:hAnsi="Calibri" w:cstheme="minorHAnsi"/>
                <w:color w:val="000000"/>
                <w:lang w:val="en-SG" w:eastAsia="en-SG"/>
              </w:rPr>
              <w:t>125.9 Crops harvested from the garden</w:t>
            </w:r>
          </w:p>
        </w:tc>
        <w:tc>
          <w:tcPr>
            <w:tcW w:w="1683" w:type="dxa"/>
            <w:tcBorders>
              <w:top w:val="nil"/>
              <w:left w:val="nil"/>
              <w:bottom w:val="single" w:sz="4" w:space="0" w:color="auto"/>
              <w:right w:val="single" w:sz="4" w:space="0" w:color="auto"/>
            </w:tcBorders>
            <w:shd w:val="clear" w:color="auto" w:fill="auto"/>
            <w:noWrap/>
            <w:vAlign w:val="center"/>
            <w:hideMark/>
          </w:tcPr>
          <w:p w:rsidR="00D90A0D" w:rsidRPr="00D41675" w:rsidRDefault="00D90A0D" w:rsidP="00B36E22">
            <w:pPr>
              <w:jc w:val="center"/>
              <w:rPr>
                <w:rFonts w:ascii="Calibri" w:eastAsia="Times New Roman" w:hAnsi="Calibri" w:cstheme="minorHAnsi"/>
                <w:color w:val="000000"/>
                <w:lang w:val="en-SG" w:eastAsia="en-SG"/>
              </w:rPr>
            </w:pPr>
            <w:r w:rsidRPr="00D41675">
              <w:rPr>
                <w:rFonts w:ascii="Calibri" w:eastAsia="Times New Roman" w:hAnsi="Calibri" w:cstheme="minorHAnsi"/>
                <w:color w:val="000000"/>
                <w:lang w:val="en-SG" w:eastAsia="en-SG"/>
              </w:rPr>
              <w:t>69.78</w:t>
            </w:r>
          </w:p>
        </w:tc>
        <w:tc>
          <w:tcPr>
            <w:tcW w:w="2364" w:type="dxa"/>
            <w:tcBorders>
              <w:top w:val="nil"/>
              <w:left w:val="nil"/>
              <w:bottom w:val="single" w:sz="4" w:space="0" w:color="auto"/>
              <w:right w:val="single" w:sz="4" w:space="0" w:color="auto"/>
            </w:tcBorders>
            <w:shd w:val="clear" w:color="auto" w:fill="auto"/>
            <w:noWrap/>
            <w:vAlign w:val="bottom"/>
            <w:hideMark/>
          </w:tcPr>
          <w:p w:rsidR="00D90A0D" w:rsidRPr="00D41675" w:rsidRDefault="00D90A0D" w:rsidP="00B36E22">
            <w:pPr>
              <w:jc w:val="center"/>
              <w:rPr>
                <w:rFonts w:ascii="Calibri" w:eastAsia="Times New Roman" w:hAnsi="Calibri" w:cstheme="minorHAnsi"/>
                <w:color w:val="000000"/>
                <w:lang w:val="en-SG" w:eastAsia="en-SG"/>
              </w:rPr>
            </w:pPr>
            <w:r w:rsidRPr="00D41675">
              <w:rPr>
                <w:rFonts w:ascii="Calibri" w:eastAsia="Times New Roman" w:hAnsi="Calibri" w:cstheme="minorHAnsi"/>
                <w:color w:val="000000"/>
                <w:lang w:val="en-SG" w:eastAsia="en-SG"/>
              </w:rPr>
              <w:t>24.18</w:t>
            </w:r>
          </w:p>
        </w:tc>
      </w:tr>
      <w:tr w:rsidR="00D90A0D" w:rsidRPr="00D41675" w:rsidTr="00B36E22">
        <w:trPr>
          <w:trHeight w:val="300"/>
        </w:trPr>
        <w:tc>
          <w:tcPr>
            <w:tcW w:w="3483" w:type="dxa"/>
            <w:tcBorders>
              <w:top w:val="nil"/>
              <w:left w:val="single" w:sz="4" w:space="0" w:color="auto"/>
              <w:bottom w:val="single" w:sz="4" w:space="0" w:color="auto"/>
              <w:right w:val="single" w:sz="4" w:space="0" w:color="auto"/>
            </w:tcBorders>
            <w:shd w:val="clear" w:color="auto" w:fill="auto"/>
            <w:vAlign w:val="center"/>
            <w:hideMark/>
          </w:tcPr>
          <w:p w:rsidR="00D90A0D" w:rsidRPr="00D41675" w:rsidRDefault="00D90A0D" w:rsidP="00B36E22">
            <w:pPr>
              <w:rPr>
                <w:rFonts w:ascii="Calibri" w:eastAsia="Times New Roman" w:hAnsi="Calibri" w:cstheme="minorHAnsi"/>
                <w:color w:val="000000"/>
                <w:lang w:val="en-SG" w:eastAsia="en-SG"/>
              </w:rPr>
            </w:pPr>
            <w:r w:rsidRPr="00D41675">
              <w:rPr>
                <w:rFonts w:ascii="Calibri" w:eastAsia="Times New Roman" w:hAnsi="Calibri" w:cstheme="minorHAnsi"/>
                <w:color w:val="000000"/>
                <w:lang w:val="en-SG" w:eastAsia="en-SG"/>
              </w:rPr>
              <w:t>125.10 Other, please specify</w:t>
            </w:r>
          </w:p>
        </w:tc>
        <w:tc>
          <w:tcPr>
            <w:tcW w:w="1683" w:type="dxa"/>
            <w:tcBorders>
              <w:top w:val="nil"/>
              <w:left w:val="nil"/>
              <w:bottom w:val="single" w:sz="4" w:space="0" w:color="auto"/>
              <w:right w:val="single" w:sz="4" w:space="0" w:color="auto"/>
            </w:tcBorders>
            <w:shd w:val="clear" w:color="auto" w:fill="auto"/>
            <w:noWrap/>
            <w:vAlign w:val="center"/>
            <w:hideMark/>
          </w:tcPr>
          <w:p w:rsidR="00D90A0D" w:rsidRPr="00D41675" w:rsidRDefault="00D90A0D" w:rsidP="00B36E22">
            <w:pPr>
              <w:jc w:val="center"/>
              <w:rPr>
                <w:rFonts w:ascii="Calibri" w:eastAsia="Times New Roman" w:hAnsi="Calibri" w:cstheme="minorHAnsi"/>
                <w:color w:val="000000"/>
                <w:lang w:val="en-SG" w:eastAsia="en-SG"/>
              </w:rPr>
            </w:pPr>
            <w:r w:rsidRPr="00D41675">
              <w:rPr>
                <w:rFonts w:ascii="Calibri" w:eastAsia="Times New Roman" w:hAnsi="Calibri" w:cstheme="minorHAnsi"/>
                <w:color w:val="000000"/>
                <w:lang w:val="en-SG" w:eastAsia="en-SG"/>
              </w:rPr>
              <w:t>2.20</w:t>
            </w:r>
          </w:p>
        </w:tc>
        <w:tc>
          <w:tcPr>
            <w:tcW w:w="2364" w:type="dxa"/>
            <w:tcBorders>
              <w:top w:val="nil"/>
              <w:left w:val="nil"/>
              <w:bottom w:val="single" w:sz="4" w:space="0" w:color="auto"/>
              <w:right w:val="single" w:sz="4" w:space="0" w:color="auto"/>
            </w:tcBorders>
            <w:shd w:val="clear" w:color="auto" w:fill="auto"/>
            <w:noWrap/>
            <w:vAlign w:val="bottom"/>
            <w:hideMark/>
          </w:tcPr>
          <w:p w:rsidR="00D90A0D" w:rsidRPr="00D41675" w:rsidRDefault="00D90A0D" w:rsidP="00B36E22">
            <w:pPr>
              <w:jc w:val="center"/>
              <w:rPr>
                <w:rFonts w:ascii="Calibri" w:eastAsia="Times New Roman" w:hAnsi="Calibri" w:cstheme="minorHAnsi"/>
                <w:color w:val="000000"/>
                <w:lang w:val="en-SG" w:eastAsia="en-SG"/>
              </w:rPr>
            </w:pPr>
          </w:p>
        </w:tc>
      </w:tr>
    </w:tbl>
    <w:p w:rsidR="00D90A0D" w:rsidRPr="00D41675" w:rsidRDefault="00D90A0D" w:rsidP="00D90A0D">
      <w:pPr>
        <w:jc w:val="left"/>
      </w:pPr>
    </w:p>
    <w:p w:rsidR="00D90A0D" w:rsidRPr="00D41675" w:rsidRDefault="00D90A0D" w:rsidP="00D90A0D">
      <w:pPr>
        <w:jc w:val="left"/>
      </w:pPr>
    </w:p>
    <w:p w:rsidR="00D90A0D" w:rsidRPr="00D41675" w:rsidRDefault="00D90A0D" w:rsidP="00D90A0D">
      <w:pPr>
        <w:pStyle w:val="Heading1"/>
        <w:numPr>
          <w:ilvl w:val="0"/>
          <w:numId w:val="0"/>
        </w:numPr>
        <w:ind w:left="-91"/>
        <w:rPr>
          <w:rFonts w:ascii="Calibri" w:hAnsi="Calibri"/>
          <w:b/>
          <w:sz w:val="32"/>
          <w:szCs w:val="32"/>
        </w:rPr>
        <w:sectPr w:rsidR="00D90A0D" w:rsidRPr="00D41675" w:rsidSect="00B36E22">
          <w:pgSz w:w="11906" w:h="16838"/>
          <w:pgMar w:top="1191" w:right="1191" w:bottom="1191" w:left="1191" w:header="794" w:footer="709" w:gutter="0"/>
          <w:cols w:space="708"/>
          <w:docGrid w:linePitch="360"/>
        </w:sectPr>
      </w:pPr>
    </w:p>
    <w:p w:rsidR="00D90A0D" w:rsidRPr="00D41675" w:rsidRDefault="00D90A0D" w:rsidP="00D90A0D">
      <w:pPr>
        <w:pStyle w:val="Heading1"/>
        <w:numPr>
          <w:ilvl w:val="0"/>
          <w:numId w:val="0"/>
        </w:numPr>
        <w:ind w:left="-91"/>
        <w:rPr>
          <w:rFonts w:ascii="Calibri" w:hAnsi="Calibri"/>
          <w:b/>
          <w:sz w:val="32"/>
          <w:szCs w:val="32"/>
        </w:rPr>
      </w:pPr>
      <w:bookmarkStart w:id="57" w:name="_Toc288387013"/>
      <w:bookmarkStart w:id="58" w:name="_Toc294529477"/>
      <w:r w:rsidRPr="00D41675">
        <w:rPr>
          <w:rFonts w:ascii="Calibri" w:hAnsi="Calibri"/>
          <w:b/>
          <w:sz w:val="32"/>
          <w:szCs w:val="32"/>
        </w:rPr>
        <w:lastRenderedPageBreak/>
        <w:t>Annex 5. Meaningful participation in decision-making</w:t>
      </w:r>
      <w:bookmarkEnd w:id="57"/>
      <w:bookmarkEnd w:id="58"/>
      <w:r w:rsidRPr="00D41675">
        <w:rPr>
          <w:rFonts w:ascii="Calibri" w:hAnsi="Calibri"/>
          <w:b/>
          <w:sz w:val="32"/>
          <w:szCs w:val="32"/>
        </w:rPr>
        <w:t xml:space="preserve"> </w:t>
      </w:r>
    </w:p>
    <w:p w:rsidR="00D90A0D" w:rsidRPr="00D41675" w:rsidRDefault="00D90A0D" w:rsidP="00D90A0D">
      <w:pPr>
        <w:pStyle w:val="NoSpacing"/>
        <w:rPr>
          <w:b/>
        </w:rPr>
      </w:pPr>
      <w:proofErr w:type="gramStart"/>
      <w:r w:rsidRPr="00D41675">
        <w:rPr>
          <w:b/>
        </w:rPr>
        <w:t>Table A9 Women’s participation in the public sphere, decision making at community level, etc.</w:t>
      </w:r>
      <w:proofErr w:type="gramEnd"/>
      <w:r w:rsidRPr="00D41675">
        <w:rPr>
          <w:b/>
        </w:rPr>
        <w:t xml:space="preserve">  </w:t>
      </w:r>
    </w:p>
    <w:p w:rsidR="00D90A0D" w:rsidRPr="00D41675" w:rsidRDefault="00D90A0D" w:rsidP="00D90A0D">
      <w:pPr>
        <w:jc w:val="left"/>
      </w:pPr>
    </w:p>
    <w:tbl>
      <w:tblPr>
        <w:tblW w:w="9089" w:type="dxa"/>
        <w:tblInd w:w="91" w:type="dxa"/>
        <w:tblLayout w:type="fixed"/>
        <w:tblLook w:val="04A0" w:firstRow="1" w:lastRow="0" w:firstColumn="1" w:lastColumn="0" w:noHBand="0" w:noVBand="1"/>
      </w:tblPr>
      <w:tblGrid>
        <w:gridCol w:w="3419"/>
        <w:gridCol w:w="1464"/>
        <w:gridCol w:w="1134"/>
        <w:gridCol w:w="1513"/>
        <w:gridCol w:w="1559"/>
      </w:tblGrid>
      <w:tr w:rsidR="00D90A0D" w:rsidRPr="00D41675" w:rsidTr="00B36E22">
        <w:trPr>
          <w:trHeight w:val="1020"/>
        </w:trPr>
        <w:tc>
          <w:tcPr>
            <w:tcW w:w="3419" w:type="dxa"/>
            <w:tcBorders>
              <w:top w:val="single" w:sz="4" w:space="0" w:color="auto"/>
              <w:left w:val="single" w:sz="4" w:space="0" w:color="auto"/>
              <w:bottom w:val="single" w:sz="4" w:space="0" w:color="auto"/>
              <w:right w:val="single" w:sz="4" w:space="0" w:color="auto"/>
            </w:tcBorders>
            <w:shd w:val="clear" w:color="000000" w:fill="C5D9F1"/>
            <w:noWrap/>
            <w:hideMark/>
          </w:tcPr>
          <w:p w:rsidR="00D90A0D" w:rsidRPr="00D41675" w:rsidRDefault="00D90A0D" w:rsidP="00B36E22">
            <w:pPr>
              <w:rPr>
                <w:rFonts w:ascii="Calibri" w:hAnsi="Calibri" w:cstheme="minorHAnsi"/>
                <w:b/>
                <w:bCs/>
                <w:color w:val="000000"/>
              </w:rPr>
            </w:pPr>
            <w:r w:rsidRPr="00D41675">
              <w:rPr>
                <w:rFonts w:ascii="Calibri" w:hAnsi="Calibri" w:cstheme="minorHAnsi"/>
                <w:b/>
                <w:bCs/>
                <w:color w:val="000000"/>
              </w:rPr>
              <w:t>Statements</w:t>
            </w:r>
          </w:p>
        </w:tc>
        <w:tc>
          <w:tcPr>
            <w:tcW w:w="1464" w:type="dxa"/>
            <w:tcBorders>
              <w:top w:val="single" w:sz="4" w:space="0" w:color="auto"/>
              <w:left w:val="nil"/>
              <w:bottom w:val="single" w:sz="4" w:space="0" w:color="auto"/>
              <w:right w:val="single" w:sz="4" w:space="0" w:color="auto"/>
            </w:tcBorders>
            <w:shd w:val="clear" w:color="000000" w:fill="C5D9F1"/>
            <w:hideMark/>
          </w:tcPr>
          <w:p w:rsidR="00D90A0D" w:rsidRPr="00D41675" w:rsidRDefault="00D90A0D" w:rsidP="00B36E22">
            <w:pPr>
              <w:jc w:val="center"/>
              <w:rPr>
                <w:rFonts w:ascii="Calibri" w:hAnsi="Calibri" w:cstheme="minorHAnsi"/>
                <w:b/>
                <w:bCs/>
                <w:color w:val="000000"/>
              </w:rPr>
            </w:pPr>
            <w:r w:rsidRPr="00D41675">
              <w:rPr>
                <w:rFonts w:ascii="Calibri" w:hAnsi="Calibri" w:cstheme="minorHAnsi"/>
                <w:b/>
                <w:bCs/>
                <w:color w:val="000000"/>
              </w:rPr>
              <w:t>No response</w:t>
            </w:r>
          </w:p>
        </w:tc>
        <w:tc>
          <w:tcPr>
            <w:tcW w:w="1134" w:type="dxa"/>
            <w:tcBorders>
              <w:top w:val="single" w:sz="4" w:space="0" w:color="auto"/>
              <w:left w:val="nil"/>
              <w:bottom w:val="single" w:sz="4" w:space="0" w:color="auto"/>
              <w:right w:val="single" w:sz="4" w:space="0" w:color="auto"/>
            </w:tcBorders>
            <w:shd w:val="clear" w:color="000000" w:fill="C5D9F1"/>
            <w:hideMark/>
          </w:tcPr>
          <w:p w:rsidR="00D90A0D" w:rsidRPr="00D41675" w:rsidRDefault="00D90A0D" w:rsidP="00B36E22">
            <w:pPr>
              <w:jc w:val="center"/>
              <w:rPr>
                <w:rFonts w:ascii="Calibri" w:hAnsi="Calibri" w:cstheme="minorHAnsi"/>
                <w:b/>
                <w:bCs/>
                <w:color w:val="000000"/>
              </w:rPr>
            </w:pPr>
            <w:r w:rsidRPr="00D41675">
              <w:rPr>
                <w:rFonts w:ascii="Calibri" w:hAnsi="Calibri" w:cstheme="minorHAnsi"/>
                <w:b/>
                <w:bCs/>
                <w:color w:val="000000"/>
              </w:rPr>
              <w:t>1. Disagree</w:t>
            </w:r>
          </w:p>
        </w:tc>
        <w:tc>
          <w:tcPr>
            <w:tcW w:w="1513" w:type="dxa"/>
            <w:tcBorders>
              <w:top w:val="single" w:sz="4" w:space="0" w:color="auto"/>
              <w:left w:val="nil"/>
              <w:bottom w:val="single" w:sz="4" w:space="0" w:color="auto"/>
              <w:right w:val="single" w:sz="4" w:space="0" w:color="auto"/>
            </w:tcBorders>
            <w:shd w:val="clear" w:color="000000" w:fill="C5D9F1"/>
            <w:hideMark/>
          </w:tcPr>
          <w:p w:rsidR="00D90A0D" w:rsidRPr="00D41675" w:rsidRDefault="00D90A0D" w:rsidP="00B36E22">
            <w:pPr>
              <w:jc w:val="center"/>
              <w:rPr>
                <w:rFonts w:ascii="Calibri" w:hAnsi="Calibri" w:cstheme="minorHAnsi"/>
                <w:b/>
                <w:bCs/>
                <w:color w:val="000000"/>
              </w:rPr>
            </w:pPr>
            <w:r w:rsidRPr="00D41675">
              <w:rPr>
                <w:rFonts w:ascii="Calibri" w:hAnsi="Calibri" w:cstheme="minorHAnsi"/>
                <w:b/>
                <w:bCs/>
                <w:color w:val="000000"/>
              </w:rPr>
              <w:t>2.  Neither agree or disagree</w:t>
            </w:r>
          </w:p>
        </w:tc>
        <w:tc>
          <w:tcPr>
            <w:tcW w:w="1559" w:type="dxa"/>
            <w:tcBorders>
              <w:top w:val="single" w:sz="4" w:space="0" w:color="auto"/>
              <w:left w:val="nil"/>
              <w:bottom w:val="single" w:sz="4" w:space="0" w:color="auto"/>
              <w:right w:val="single" w:sz="4" w:space="0" w:color="auto"/>
            </w:tcBorders>
            <w:shd w:val="clear" w:color="000000" w:fill="C5D9F1"/>
            <w:hideMark/>
          </w:tcPr>
          <w:p w:rsidR="00D90A0D" w:rsidRPr="00D41675" w:rsidRDefault="00D90A0D" w:rsidP="00B36E22">
            <w:pPr>
              <w:jc w:val="center"/>
              <w:rPr>
                <w:rFonts w:ascii="Calibri" w:hAnsi="Calibri" w:cstheme="minorHAnsi"/>
                <w:b/>
                <w:bCs/>
                <w:color w:val="000000"/>
              </w:rPr>
            </w:pPr>
            <w:r w:rsidRPr="00D41675">
              <w:rPr>
                <w:rFonts w:ascii="Calibri" w:hAnsi="Calibri" w:cstheme="minorHAnsi"/>
                <w:b/>
                <w:bCs/>
                <w:color w:val="000000"/>
              </w:rPr>
              <w:t>3. Agree</w:t>
            </w:r>
          </w:p>
        </w:tc>
      </w:tr>
      <w:tr w:rsidR="00D90A0D" w:rsidRPr="00D41675" w:rsidTr="00B36E22">
        <w:trPr>
          <w:trHeight w:val="300"/>
        </w:trPr>
        <w:tc>
          <w:tcPr>
            <w:tcW w:w="3419" w:type="dxa"/>
            <w:tcBorders>
              <w:top w:val="nil"/>
              <w:left w:val="single" w:sz="4" w:space="0" w:color="auto"/>
              <w:bottom w:val="single" w:sz="4" w:space="0" w:color="auto"/>
              <w:right w:val="single" w:sz="4" w:space="0" w:color="auto"/>
            </w:tcBorders>
            <w:shd w:val="clear" w:color="auto" w:fill="auto"/>
            <w:hideMark/>
          </w:tcPr>
          <w:p w:rsidR="00D90A0D" w:rsidRPr="00D41675" w:rsidRDefault="00D90A0D" w:rsidP="00B36E22">
            <w:pPr>
              <w:rPr>
                <w:rFonts w:ascii="Calibri" w:hAnsi="Calibri" w:cstheme="minorHAnsi"/>
                <w:color w:val="000000"/>
              </w:rPr>
            </w:pPr>
            <w:r w:rsidRPr="00D41675">
              <w:rPr>
                <w:rFonts w:ascii="Calibri" w:hAnsi="Calibri" w:cstheme="minorHAnsi"/>
                <w:color w:val="000000"/>
              </w:rPr>
              <w:t>135. Women should be able to stand for election to all publicly elected bodies</w:t>
            </w:r>
          </w:p>
        </w:tc>
        <w:tc>
          <w:tcPr>
            <w:tcW w:w="1464" w:type="dxa"/>
            <w:tcBorders>
              <w:top w:val="nil"/>
              <w:left w:val="nil"/>
              <w:bottom w:val="single" w:sz="4" w:space="0" w:color="auto"/>
              <w:right w:val="single" w:sz="4" w:space="0" w:color="auto"/>
            </w:tcBorders>
            <w:shd w:val="clear" w:color="auto" w:fill="auto"/>
            <w:noWrap/>
            <w:hideMark/>
          </w:tcPr>
          <w:p w:rsidR="00D90A0D" w:rsidRPr="00D41675" w:rsidRDefault="00D90A0D" w:rsidP="00B36E22">
            <w:pPr>
              <w:jc w:val="center"/>
              <w:rPr>
                <w:rFonts w:ascii="Calibri" w:hAnsi="Calibri" w:cstheme="minorHAnsi"/>
                <w:color w:val="000000" w:themeColor="text1"/>
              </w:rPr>
            </w:pPr>
            <w:r w:rsidRPr="00D41675">
              <w:rPr>
                <w:rFonts w:ascii="Calibri" w:hAnsi="Calibri" w:cstheme="minorHAnsi"/>
                <w:color w:val="000000" w:themeColor="text1"/>
              </w:rPr>
              <w:t>1.6</w:t>
            </w:r>
          </w:p>
        </w:tc>
        <w:tc>
          <w:tcPr>
            <w:tcW w:w="1134" w:type="dxa"/>
            <w:tcBorders>
              <w:top w:val="nil"/>
              <w:left w:val="nil"/>
              <w:bottom w:val="single" w:sz="4" w:space="0" w:color="auto"/>
              <w:right w:val="single" w:sz="4" w:space="0" w:color="auto"/>
            </w:tcBorders>
            <w:shd w:val="clear" w:color="auto" w:fill="auto"/>
            <w:noWrap/>
            <w:hideMark/>
          </w:tcPr>
          <w:p w:rsidR="00D90A0D" w:rsidRPr="00D41675" w:rsidRDefault="00D90A0D" w:rsidP="00B36E22">
            <w:pPr>
              <w:jc w:val="center"/>
              <w:rPr>
                <w:rFonts w:ascii="Calibri" w:hAnsi="Calibri" w:cstheme="minorHAnsi"/>
                <w:color w:val="000000" w:themeColor="text1"/>
              </w:rPr>
            </w:pPr>
            <w:r w:rsidRPr="00D41675">
              <w:rPr>
                <w:rFonts w:ascii="Calibri" w:hAnsi="Calibri" w:cstheme="minorHAnsi"/>
                <w:color w:val="000000" w:themeColor="text1"/>
              </w:rPr>
              <w:t>2.2</w:t>
            </w:r>
          </w:p>
        </w:tc>
        <w:tc>
          <w:tcPr>
            <w:tcW w:w="1513" w:type="dxa"/>
            <w:tcBorders>
              <w:top w:val="nil"/>
              <w:left w:val="nil"/>
              <w:bottom w:val="single" w:sz="4" w:space="0" w:color="auto"/>
              <w:right w:val="single" w:sz="4" w:space="0" w:color="auto"/>
            </w:tcBorders>
            <w:shd w:val="clear" w:color="auto" w:fill="auto"/>
            <w:noWrap/>
            <w:hideMark/>
          </w:tcPr>
          <w:p w:rsidR="00D90A0D" w:rsidRPr="00D41675" w:rsidRDefault="00D90A0D" w:rsidP="00B36E22">
            <w:pPr>
              <w:jc w:val="center"/>
              <w:rPr>
                <w:rFonts w:ascii="Calibri" w:hAnsi="Calibri" w:cstheme="minorHAnsi"/>
                <w:color w:val="000000" w:themeColor="text1"/>
              </w:rPr>
            </w:pPr>
            <w:r w:rsidRPr="00D41675">
              <w:rPr>
                <w:rFonts w:ascii="Calibri" w:hAnsi="Calibri" w:cstheme="minorHAnsi"/>
                <w:color w:val="000000" w:themeColor="text1"/>
              </w:rPr>
              <w:t>1.6</w:t>
            </w:r>
          </w:p>
        </w:tc>
        <w:tc>
          <w:tcPr>
            <w:tcW w:w="1559" w:type="dxa"/>
            <w:tcBorders>
              <w:top w:val="nil"/>
              <w:left w:val="nil"/>
              <w:bottom w:val="single" w:sz="4" w:space="0" w:color="auto"/>
              <w:right w:val="single" w:sz="4" w:space="0" w:color="auto"/>
            </w:tcBorders>
            <w:shd w:val="clear" w:color="auto" w:fill="auto"/>
            <w:noWrap/>
            <w:hideMark/>
          </w:tcPr>
          <w:p w:rsidR="00D90A0D" w:rsidRPr="00D41675" w:rsidRDefault="00D90A0D" w:rsidP="00B36E22">
            <w:pPr>
              <w:jc w:val="center"/>
              <w:rPr>
                <w:rFonts w:ascii="Calibri" w:hAnsi="Calibri" w:cstheme="minorHAnsi"/>
                <w:color w:val="000000" w:themeColor="text1"/>
              </w:rPr>
            </w:pPr>
            <w:r w:rsidRPr="00D41675">
              <w:rPr>
                <w:rFonts w:ascii="Calibri" w:hAnsi="Calibri" w:cstheme="minorHAnsi"/>
                <w:color w:val="000000" w:themeColor="text1"/>
              </w:rPr>
              <w:t>94.5</w:t>
            </w:r>
          </w:p>
        </w:tc>
      </w:tr>
      <w:tr w:rsidR="00D90A0D" w:rsidRPr="00D41675" w:rsidTr="00B36E22">
        <w:trPr>
          <w:trHeight w:val="300"/>
        </w:trPr>
        <w:tc>
          <w:tcPr>
            <w:tcW w:w="3419" w:type="dxa"/>
            <w:tcBorders>
              <w:top w:val="nil"/>
              <w:left w:val="single" w:sz="4" w:space="0" w:color="auto"/>
              <w:bottom w:val="single" w:sz="4" w:space="0" w:color="auto"/>
              <w:right w:val="single" w:sz="4" w:space="0" w:color="auto"/>
            </w:tcBorders>
            <w:shd w:val="clear" w:color="auto" w:fill="auto"/>
            <w:hideMark/>
          </w:tcPr>
          <w:p w:rsidR="00D90A0D" w:rsidRPr="00D41675" w:rsidRDefault="00D90A0D" w:rsidP="00B36E22">
            <w:pPr>
              <w:rPr>
                <w:rFonts w:ascii="Calibri" w:hAnsi="Calibri" w:cstheme="minorHAnsi"/>
                <w:color w:val="000000"/>
              </w:rPr>
            </w:pPr>
            <w:r w:rsidRPr="00D41675">
              <w:rPr>
                <w:rFonts w:ascii="Calibri" w:hAnsi="Calibri" w:cstheme="minorHAnsi"/>
                <w:color w:val="000000"/>
              </w:rPr>
              <w:t xml:space="preserve">136. Women should be head of state </w:t>
            </w:r>
          </w:p>
        </w:tc>
        <w:tc>
          <w:tcPr>
            <w:tcW w:w="1464" w:type="dxa"/>
            <w:tcBorders>
              <w:top w:val="nil"/>
              <w:left w:val="nil"/>
              <w:bottom w:val="single" w:sz="4" w:space="0" w:color="auto"/>
              <w:right w:val="single" w:sz="4" w:space="0" w:color="auto"/>
            </w:tcBorders>
            <w:shd w:val="clear" w:color="auto" w:fill="auto"/>
            <w:noWrap/>
            <w:hideMark/>
          </w:tcPr>
          <w:p w:rsidR="00D90A0D" w:rsidRPr="00D41675" w:rsidRDefault="00D90A0D" w:rsidP="00B36E22">
            <w:pPr>
              <w:jc w:val="center"/>
              <w:rPr>
                <w:rFonts w:ascii="Calibri" w:hAnsi="Calibri" w:cstheme="minorHAnsi"/>
                <w:color w:val="000000" w:themeColor="text1"/>
              </w:rPr>
            </w:pPr>
            <w:r w:rsidRPr="00D41675">
              <w:rPr>
                <w:rFonts w:ascii="Calibri" w:hAnsi="Calibri" w:cstheme="minorHAnsi"/>
                <w:color w:val="000000" w:themeColor="text1"/>
              </w:rPr>
              <w:t>1.6</w:t>
            </w:r>
          </w:p>
        </w:tc>
        <w:tc>
          <w:tcPr>
            <w:tcW w:w="1134" w:type="dxa"/>
            <w:tcBorders>
              <w:top w:val="nil"/>
              <w:left w:val="nil"/>
              <w:bottom w:val="single" w:sz="4" w:space="0" w:color="auto"/>
              <w:right w:val="single" w:sz="4" w:space="0" w:color="auto"/>
            </w:tcBorders>
            <w:shd w:val="clear" w:color="auto" w:fill="auto"/>
            <w:noWrap/>
            <w:hideMark/>
          </w:tcPr>
          <w:p w:rsidR="00D90A0D" w:rsidRPr="00D41675" w:rsidRDefault="00D90A0D" w:rsidP="00B36E22">
            <w:pPr>
              <w:jc w:val="center"/>
              <w:rPr>
                <w:rFonts w:ascii="Calibri" w:hAnsi="Calibri" w:cstheme="minorHAnsi"/>
                <w:color w:val="000000" w:themeColor="text1"/>
              </w:rPr>
            </w:pPr>
            <w:r w:rsidRPr="00D41675">
              <w:rPr>
                <w:rFonts w:ascii="Calibri" w:hAnsi="Calibri" w:cstheme="minorHAnsi"/>
                <w:color w:val="000000" w:themeColor="text1"/>
              </w:rPr>
              <w:t>2.7</w:t>
            </w:r>
          </w:p>
        </w:tc>
        <w:tc>
          <w:tcPr>
            <w:tcW w:w="1513" w:type="dxa"/>
            <w:tcBorders>
              <w:top w:val="nil"/>
              <w:left w:val="nil"/>
              <w:bottom w:val="single" w:sz="4" w:space="0" w:color="auto"/>
              <w:right w:val="single" w:sz="4" w:space="0" w:color="auto"/>
            </w:tcBorders>
            <w:shd w:val="clear" w:color="auto" w:fill="auto"/>
            <w:noWrap/>
            <w:hideMark/>
          </w:tcPr>
          <w:p w:rsidR="00D90A0D" w:rsidRPr="00D41675" w:rsidRDefault="00D90A0D" w:rsidP="00B36E22">
            <w:pPr>
              <w:jc w:val="center"/>
              <w:rPr>
                <w:rFonts w:ascii="Calibri" w:hAnsi="Calibri" w:cstheme="minorHAnsi"/>
                <w:color w:val="000000" w:themeColor="text1"/>
              </w:rPr>
            </w:pPr>
            <w:r w:rsidRPr="00D41675">
              <w:rPr>
                <w:rFonts w:ascii="Calibri" w:hAnsi="Calibri" w:cstheme="minorHAnsi"/>
                <w:color w:val="000000" w:themeColor="text1"/>
              </w:rPr>
              <w:t>2.2</w:t>
            </w:r>
          </w:p>
        </w:tc>
        <w:tc>
          <w:tcPr>
            <w:tcW w:w="1559" w:type="dxa"/>
            <w:tcBorders>
              <w:top w:val="nil"/>
              <w:left w:val="nil"/>
              <w:bottom w:val="single" w:sz="4" w:space="0" w:color="auto"/>
              <w:right w:val="single" w:sz="4" w:space="0" w:color="auto"/>
            </w:tcBorders>
            <w:shd w:val="clear" w:color="auto" w:fill="auto"/>
            <w:noWrap/>
            <w:hideMark/>
          </w:tcPr>
          <w:p w:rsidR="00D90A0D" w:rsidRPr="00D41675" w:rsidRDefault="00D90A0D" w:rsidP="00B36E22">
            <w:pPr>
              <w:jc w:val="center"/>
              <w:rPr>
                <w:rFonts w:ascii="Calibri" w:hAnsi="Calibri" w:cstheme="minorHAnsi"/>
                <w:color w:val="000000" w:themeColor="text1"/>
              </w:rPr>
            </w:pPr>
            <w:r w:rsidRPr="00D41675">
              <w:rPr>
                <w:rFonts w:ascii="Calibri" w:hAnsi="Calibri" w:cstheme="minorHAnsi"/>
                <w:color w:val="000000" w:themeColor="text1"/>
              </w:rPr>
              <w:t>93.4</w:t>
            </w:r>
          </w:p>
        </w:tc>
      </w:tr>
      <w:tr w:rsidR="00D90A0D" w:rsidRPr="00D41675" w:rsidTr="00B36E22">
        <w:trPr>
          <w:trHeight w:val="300"/>
        </w:trPr>
        <w:tc>
          <w:tcPr>
            <w:tcW w:w="3419" w:type="dxa"/>
            <w:tcBorders>
              <w:top w:val="nil"/>
              <w:left w:val="single" w:sz="4" w:space="0" w:color="auto"/>
              <w:bottom w:val="single" w:sz="4" w:space="0" w:color="auto"/>
              <w:right w:val="single" w:sz="4" w:space="0" w:color="auto"/>
            </w:tcBorders>
            <w:shd w:val="clear" w:color="auto" w:fill="auto"/>
            <w:hideMark/>
          </w:tcPr>
          <w:p w:rsidR="00D90A0D" w:rsidRPr="00D41675" w:rsidRDefault="00D90A0D" w:rsidP="00B36E22">
            <w:pPr>
              <w:rPr>
                <w:rFonts w:ascii="Calibri" w:hAnsi="Calibri" w:cstheme="minorHAnsi"/>
                <w:color w:val="000000"/>
              </w:rPr>
            </w:pPr>
            <w:r w:rsidRPr="00D41675">
              <w:rPr>
                <w:rFonts w:ascii="Calibri" w:hAnsi="Calibri" w:cstheme="minorHAnsi"/>
                <w:color w:val="000000"/>
              </w:rPr>
              <w:t>137. Women should decide on their own whom to vote for in elections</w:t>
            </w:r>
          </w:p>
        </w:tc>
        <w:tc>
          <w:tcPr>
            <w:tcW w:w="1464" w:type="dxa"/>
            <w:tcBorders>
              <w:top w:val="nil"/>
              <w:left w:val="nil"/>
              <w:bottom w:val="single" w:sz="4" w:space="0" w:color="auto"/>
              <w:right w:val="single" w:sz="4" w:space="0" w:color="auto"/>
            </w:tcBorders>
            <w:shd w:val="clear" w:color="auto" w:fill="auto"/>
            <w:noWrap/>
            <w:hideMark/>
          </w:tcPr>
          <w:p w:rsidR="00D90A0D" w:rsidRPr="00D41675" w:rsidRDefault="00D90A0D" w:rsidP="00B36E22">
            <w:pPr>
              <w:jc w:val="center"/>
              <w:rPr>
                <w:rFonts w:ascii="Calibri" w:hAnsi="Calibri" w:cstheme="minorHAnsi"/>
                <w:color w:val="000000" w:themeColor="text1"/>
              </w:rPr>
            </w:pPr>
            <w:r w:rsidRPr="00D41675">
              <w:rPr>
                <w:rFonts w:ascii="Calibri" w:hAnsi="Calibri" w:cstheme="minorHAnsi"/>
                <w:color w:val="000000" w:themeColor="text1"/>
              </w:rPr>
              <w:t>1.6</w:t>
            </w:r>
          </w:p>
        </w:tc>
        <w:tc>
          <w:tcPr>
            <w:tcW w:w="1134" w:type="dxa"/>
            <w:tcBorders>
              <w:top w:val="nil"/>
              <w:left w:val="nil"/>
              <w:bottom w:val="single" w:sz="4" w:space="0" w:color="auto"/>
              <w:right w:val="single" w:sz="4" w:space="0" w:color="auto"/>
            </w:tcBorders>
            <w:shd w:val="clear" w:color="auto" w:fill="auto"/>
            <w:noWrap/>
            <w:hideMark/>
          </w:tcPr>
          <w:p w:rsidR="00D90A0D" w:rsidRPr="00D41675" w:rsidRDefault="00D90A0D" w:rsidP="00B36E22">
            <w:pPr>
              <w:jc w:val="center"/>
              <w:rPr>
                <w:rFonts w:ascii="Calibri" w:hAnsi="Calibri" w:cstheme="minorHAnsi"/>
                <w:color w:val="000000" w:themeColor="text1"/>
              </w:rPr>
            </w:pPr>
            <w:r w:rsidRPr="00D41675">
              <w:rPr>
                <w:rFonts w:ascii="Calibri" w:hAnsi="Calibri" w:cstheme="minorHAnsi"/>
                <w:color w:val="000000" w:themeColor="text1"/>
              </w:rPr>
              <w:t>14.8</w:t>
            </w:r>
          </w:p>
        </w:tc>
        <w:tc>
          <w:tcPr>
            <w:tcW w:w="1513" w:type="dxa"/>
            <w:tcBorders>
              <w:top w:val="nil"/>
              <w:left w:val="nil"/>
              <w:bottom w:val="single" w:sz="4" w:space="0" w:color="auto"/>
              <w:right w:val="single" w:sz="4" w:space="0" w:color="auto"/>
            </w:tcBorders>
            <w:shd w:val="clear" w:color="auto" w:fill="auto"/>
            <w:noWrap/>
            <w:hideMark/>
          </w:tcPr>
          <w:p w:rsidR="00D90A0D" w:rsidRPr="00D41675" w:rsidRDefault="00D90A0D" w:rsidP="00B36E22">
            <w:pPr>
              <w:jc w:val="center"/>
              <w:rPr>
                <w:rFonts w:ascii="Calibri" w:hAnsi="Calibri" w:cstheme="minorHAnsi"/>
                <w:color w:val="000000" w:themeColor="text1"/>
              </w:rPr>
            </w:pPr>
            <w:r w:rsidRPr="00D41675">
              <w:rPr>
                <w:rFonts w:ascii="Calibri" w:hAnsi="Calibri" w:cstheme="minorHAnsi"/>
                <w:color w:val="000000" w:themeColor="text1"/>
              </w:rPr>
              <w:t>.5</w:t>
            </w:r>
          </w:p>
        </w:tc>
        <w:tc>
          <w:tcPr>
            <w:tcW w:w="1559" w:type="dxa"/>
            <w:tcBorders>
              <w:top w:val="nil"/>
              <w:left w:val="nil"/>
              <w:bottom w:val="single" w:sz="4" w:space="0" w:color="auto"/>
              <w:right w:val="single" w:sz="4" w:space="0" w:color="auto"/>
            </w:tcBorders>
            <w:shd w:val="clear" w:color="auto" w:fill="auto"/>
            <w:noWrap/>
            <w:hideMark/>
          </w:tcPr>
          <w:p w:rsidR="00D90A0D" w:rsidRPr="00D41675" w:rsidRDefault="00D90A0D" w:rsidP="00B36E22">
            <w:pPr>
              <w:jc w:val="center"/>
              <w:rPr>
                <w:rFonts w:ascii="Calibri" w:hAnsi="Calibri" w:cstheme="minorHAnsi"/>
                <w:color w:val="000000" w:themeColor="text1"/>
              </w:rPr>
            </w:pPr>
            <w:r w:rsidRPr="00D41675">
              <w:rPr>
                <w:rFonts w:ascii="Calibri" w:hAnsi="Calibri" w:cstheme="minorHAnsi"/>
                <w:color w:val="000000" w:themeColor="text1"/>
              </w:rPr>
              <w:t>83.0</w:t>
            </w:r>
          </w:p>
        </w:tc>
      </w:tr>
      <w:tr w:rsidR="00D90A0D" w:rsidRPr="00D41675" w:rsidTr="00B36E22">
        <w:trPr>
          <w:trHeight w:val="300"/>
        </w:trPr>
        <w:tc>
          <w:tcPr>
            <w:tcW w:w="3419" w:type="dxa"/>
            <w:tcBorders>
              <w:top w:val="nil"/>
              <w:left w:val="single" w:sz="4" w:space="0" w:color="auto"/>
              <w:bottom w:val="single" w:sz="4" w:space="0" w:color="auto"/>
              <w:right w:val="single" w:sz="4" w:space="0" w:color="auto"/>
            </w:tcBorders>
            <w:shd w:val="clear" w:color="auto" w:fill="auto"/>
            <w:hideMark/>
          </w:tcPr>
          <w:p w:rsidR="00D90A0D" w:rsidRPr="00D41675" w:rsidRDefault="00D90A0D" w:rsidP="00B36E22">
            <w:pPr>
              <w:rPr>
                <w:rFonts w:ascii="Calibri" w:hAnsi="Calibri" w:cstheme="minorHAnsi"/>
                <w:color w:val="000000"/>
              </w:rPr>
            </w:pPr>
            <w:r w:rsidRPr="00D41675">
              <w:rPr>
                <w:rFonts w:ascii="Calibri" w:hAnsi="Calibri" w:cstheme="minorHAnsi"/>
                <w:color w:val="000000"/>
              </w:rPr>
              <w:t>138. A woman can disagree with her husband’s political opinion</w:t>
            </w:r>
          </w:p>
        </w:tc>
        <w:tc>
          <w:tcPr>
            <w:tcW w:w="1464" w:type="dxa"/>
            <w:tcBorders>
              <w:top w:val="nil"/>
              <w:left w:val="nil"/>
              <w:bottom w:val="single" w:sz="4" w:space="0" w:color="auto"/>
              <w:right w:val="single" w:sz="4" w:space="0" w:color="auto"/>
            </w:tcBorders>
            <w:shd w:val="clear" w:color="auto" w:fill="auto"/>
            <w:noWrap/>
            <w:hideMark/>
          </w:tcPr>
          <w:p w:rsidR="00D90A0D" w:rsidRPr="00D41675" w:rsidRDefault="00D90A0D" w:rsidP="00B36E22">
            <w:pPr>
              <w:jc w:val="center"/>
              <w:rPr>
                <w:rFonts w:ascii="Calibri" w:hAnsi="Calibri" w:cstheme="minorHAnsi"/>
                <w:color w:val="000000" w:themeColor="text1"/>
              </w:rPr>
            </w:pPr>
            <w:r w:rsidRPr="00D41675">
              <w:rPr>
                <w:rFonts w:ascii="Calibri" w:hAnsi="Calibri" w:cstheme="minorHAnsi"/>
                <w:color w:val="000000" w:themeColor="text1"/>
              </w:rPr>
              <w:t>2.7</w:t>
            </w:r>
          </w:p>
        </w:tc>
        <w:tc>
          <w:tcPr>
            <w:tcW w:w="1134" w:type="dxa"/>
            <w:tcBorders>
              <w:top w:val="nil"/>
              <w:left w:val="nil"/>
              <w:bottom w:val="single" w:sz="4" w:space="0" w:color="auto"/>
              <w:right w:val="single" w:sz="4" w:space="0" w:color="auto"/>
            </w:tcBorders>
            <w:shd w:val="clear" w:color="auto" w:fill="auto"/>
            <w:noWrap/>
            <w:hideMark/>
          </w:tcPr>
          <w:p w:rsidR="00D90A0D" w:rsidRPr="00D41675" w:rsidRDefault="00D90A0D" w:rsidP="00B36E22">
            <w:pPr>
              <w:jc w:val="center"/>
              <w:rPr>
                <w:rFonts w:ascii="Calibri" w:hAnsi="Calibri" w:cstheme="minorHAnsi"/>
                <w:color w:val="000000" w:themeColor="text1"/>
              </w:rPr>
            </w:pPr>
            <w:r w:rsidRPr="00D41675">
              <w:rPr>
                <w:rFonts w:ascii="Calibri" w:hAnsi="Calibri" w:cstheme="minorHAnsi"/>
                <w:color w:val="000000" w:themeColor="text1"/>
              </w:rPr>
              <w:t>19.2</w:t>
            </w:r>
          </w:p>
        </w:tc>
        <w:tc>
          <w:tcPr>
            <w:tcW w:w="1513" w:type="dxa"/>
            <w:tcBorders>
              <w:top w:val="nil"/>
              <w:left w:val="nil"/>
              <w:bottom w:val="single" w:sz="4" w:space="0" w:color="auto"/>
              <w:right w:val="single" w:sz="4" w:space="0" w:color="auto"/>
            </w:tcBorders>
            <w:shd w:val="clear" w:color="auto" w:fill="auto"/>
            <w:noWrap/>
            <w:hideMark/>
          </w:tcPr>
          <w:p w:rsidR="00D90A0D" w:rsidRPr="00D41675" w:rsidRDefault="00D90A0D" w:rsidP="00B36E22">
            <w:pPr>
              <w:jc w:val="center"/>
              <w:rPr>
                <w:rFonts w:ascii="Calibri" w:hAnsi="Calibri" w:cstheme="minorHAnsi"/>
                <w:color w:val="000000" w:themeColor="text1"/>
              </w:rPr>
            </w:pPr>
            <w:r w:rsidRPr="00D41675">
              <w:rPr>
                <w:rFonts w:ascii="Calibri" w:hAnsi="Calibri" w:cstheme="minorHAnsi"/>
                <w:color w:val="000000" w:themeColor="text1"/>
              </w:rPr>
              <w:t>9.9</w:t>
            </w:r>
          </w:p>
        </w:tc>
        <w:tc>
          <w:tcPr>
            <w:tcW w:w="1559" w:type="dxa"/>
            <w:tcBorders>
              <w:top w:val="nil"/>
              <w:left w:val="nil"/>
              <w:bottom w:val="single" w:sz="4" w:space="0" w:color="auto"/>
              <w:right w:val="single" w:sz="4" w:space="0" w:color="auto"/>
            </w:tcBorders>
            <w:shd w:val="clear" w:color="auto" w:fill="auto"/>
            <w:noWrap/>
            <w:hideMark/>
          </w:tcPr>
          <w:p w:rsidR="00D90A0D" w:rsidRPr="00D41675" w:rsidRDefault="00D90A0D" w:rsidP="00B36E22">
            <w:pPr>
              <w:jc w:val="center"/>
              <w:rPr>
                <w:rFonts w:ascii="Calibri" w:hAnsi="Calibri" w:cstheme="minorHAnsi"/>
                <w:color w:val="000000" w:themeColor="text1"/>
              </w:rPr>
            </w:pPr>
            <w:r w:rsidRPr="00D41675">
              <w:rPr>
                <w:rFonts w:ascii="Calibri" w:hAnsi="Calibri" w:cstheme="minorHAnsi"/>
                <w:color w:val="000000" w:themeColor="text1"/>
              </w:rPr>
              <w:t>68.1</w:t>
            </w:r>
          </w:p>
        </w:tc>
      </w:tr>
      <w:tr w:rsidR="00D90A0D" w:rsidRPr="00D41675" w:rsidTr="00B36E22">
        <w:trPr>
          <w:trHeight w:val="300"/>
        </w:trPr>
        <w:tc>
          <w:tcPr>
            <w:tcW w:w="3419" w:type="dxa"/>
            <w:tcBorders>
              <w:top w:val="nil"/>
              <w:left w:val="single" w:sz="4" w:space="0" w:color="auto"/>
              <w:bottom w:val="single" w:sz="4" w:space="0" w:color="auto"/>
              <w:right w:val="single" w:sz="4" w:space="0" w:color="auto"/>
            </w:tcBorders>
            <w:shd w:val="clear" w:color="auto" w:fill="auto"/>
            <w:hideMark/>
          </w:tcPr>
          <w:p w:rsidR="00D90A0D" w:rsidRPr="00D41675" w:rsidRDefault="00D90A0D" w:rsidP="00B36E22">
            <w:pPr>
              <w:rPr>
                <w:rFonts w:ascii="Calibri" w:hAnsi="Calibri" w:cstheme="minorHAnsi"/>
                <w:color w:val="000000"/>
              </w:rPr>
            </w:pPr>
            <w:r w:rsidRPr="00D41675">
              <w:rPr>
                <w:rFonts w:ascii="Calibri" w:hAnsi="Calibri" w:cstheme="minorHAnsi"/>
                <w:color w:val="000000"/>
              </w:rPr>
              <w:t>139. Women should have a say in important decisions in the community</w:t>
            </w:r>
          </w:p>
        </w:tc>
        <w:tc>
          <w:tcPr>
            <w:tcW w:w="1464" w:type="dxa"/>
            <w:tcBorders>
              <w:top w:val="nil"/>
              <w:left w:val="nil"/>
              <w:bottom w:val="single" w:sz="4" w:space="0" w:color="auto"/>
              <w:right w:val="single" w:sz="4" w:space="0" w:color="auto"/>
            </w:tcBorders>
            <w:shd w:val="clear" w:color="auto" w:fill="auto"/>
            <w:noWrap/>
            <w:hideMark/>
          </w:tcPr>
          <w:p w:rsidR="00D90A0D" w:rsidRPr="00D41675" w:rsidRDefault="00D90A0D" w:rsidP="00B36E22">
            <w:pPr>
              <w:jc w:val="center"/>
              <w:rPr>
                <w:rFonts w:ascii="Calibri" w:hAnsi="Calibri" w:cstheme="minorHAnsi"/>
                <w:color w:val="000000" w:themeColor="text1"/>
              </w:rPr>
            </w:pPr>
            <w:r w:rsidRPr="00D41675">
              <w:rPr>
                <w:rFonts w:ascii="Calibri" w:hAnsi="Calibri" w:cstheme="minorHAnsi"/>
                <w:color w:val="000000" w:themeColor="text1"/>
              </w:rPr>
              <w:t>3.3</w:t>
            </w:r>
          </w:p>
        </w:tc>
        <w:tc>
          <w:tcPr>
            <w:tcW w:w="1134" w:type="dxa"/>
            <w:tcBorders>
              <w:top w:val="nil"/>
              <w:left w:val="nil"/>
              <w:bottom w:val="single" w:sz="4" w:space="0" w:color="auto"/>
              <w:right w:val="single" w:sz="4" w:space="0" w:color="auto"/>
            </w:tcBorders>
            <w:shd w:val="clear" w:color="auto" w:fill="auto"/>
            <w:noWrap/>
            <w:hideMark/>
          </w:tcPr>
          <w:p w:rsidR="00D90A0D" w:rsidRPr="00D41675" w:rsidRDefault="00D90A0D" w:rsidP="00B36E22">
            <w:pPr>
              <w:jc w:val="center"/>
              <w:rPr>
                <w:rFonts w:ascii="Calibri" w:hAnsi="Calibri" w:cstheme="minorHAnsi"/>
                <w:color w:val="000000" w:themeColor="text1"/>
              </w:rPr>
            </w:pPr>
            <w:r w:rsidRPr="00D41675">
              <w:rPr>
                <w:rFonts w:ascii="Calibri" w:hAnsi="Calibri" w:cstheme="minorHAnsi"/>
                <w:color w:val="000000" w:themeColor="text1"/>
              </w:rPr>
              <w:t>2.2</w:t>
            </w:r>
          </w:p>
        </w:tc>
        <w:tc>
          <w:tcPr>
            <w:tcW w:w="1513" w:type="dxa"/>
            <w:tcBorders>
              <w:top w:val="nil"/>
              <w:left w:val="nil"/>
              <w:bottom w:val="single" w:sz="4" w:space="0" w:color="auto"/>
              <w:right w:val="single" w:sz="4" w:space="0" w:color="auto"/>
            </w:tcBorders>
            <w:shd w:val="clear" w:color="auto" w:fill="auto"/>
            <w:noWrap/>
            <w:hideMark/>
          </w:tcPr>
          <w:p w:rsidR="00D90A0D" w:rsidRPr="00D41675" w:rsidRDefault="00D90A0D" w:rsidP="00B36E22">
            <w:pPr>
              <w:jc w:val="center"/>
              <w:rPr>
                <w:rFonts w:ascii="Calibri" w:hAnsi="Calibri" w:cstheme="minorHAnsi"/>
                <w:color w:val="000000" w:themeColor="text1"/>
              </w:rPr>
            </w:pPr>
            <w:r w:rsidRPr="00D41675">
              <w:rPr>
                <w:rFonts w:ascii="Calibri" w:hAnsi="Calibri" w:cstheme="minorHAnsi"/>
                <w:color w:val="000000" w:themeColor="text1"/>
              </w:rPr>
              <w:t>3.3</w:t>
            </w:r>
          </w:p>
        </w:tc>
        <w:tc>
          <w:tcPr>
            <w:tcW w:w="1559" w:type="dxa"/>
            <w:tcBorders>
              <w:top w:val="nil"/>
              <w:left w:val="nil"/>
              <w:bottom w:val="single" w:sz="4" w:space="0" w:color="auto"/>
              <w:right w:val="single" w:sz="4" w:space="0" w:color="auto"/>
            </w:tcBorders>
            <w:shd w:val="clear" w:color="auto" w:fill="auto"/>
            <w:noWrap/>
            <w:hideMark/>
          </w:tcPr>
          <w:p w:rsidR="00D90A0D" w:rsidRPr="00D41675" w:rsidRDefault="00D90A0D" w:rsidP="00B36E22">
            <w:pPr>
              <w:jc w:val="center"/>
              <w:rPr>
                <w:rFonts w:ascii="Calibri" w:hAnsi="Calibri" w:cstheme="minorHAnsi"/>
                <w:color w:val="000000" w:themeColor="text1"/>
              </w:rPr>
            </w:pPr>
            <w:r w:rsidRPr="00D41675">
              <w:rPr>
                <w:rFonts w:ascii="Calibri" w:hAnsi="Calibri" w:cstheme="minorHAnsi"/>
                <w:color w:val="000000" w:themeColor="text1"/>
              </w:rPr>
              <w:t>91.2</w:t>
            </w:r>
          </w:p>
        </w:tc>
      </w:tr>
      <w:tr w:rsidR="00D90A0D" w:rsidRPr="00D41675" w:rsidTr="00B36E22">
        <w:trPr>
          <w:trHeight w:val="300"/>
        </w:trPr>
        <w:tc>
          <w:tcPr>
            <w:tcW w:w="3419" w:type="dxa"/>
            <w:tcBorders>
              <w:top w:val="nil"/>
              <w:left w:val="single" w:sz="4" w:space="0" w:color="auto"/>
              <w:bottom w:val="single" w:sz="4" w:space="0" w:color="auto"/>
              <w:right w:val="single" w:sz="4" w:space="0" w:color="auto"/>
            </w:tcBorders>
            <w:shd w:val="clear" w:color="auto" w:fill="auto"/>
            <w:hideMark/>
          </w:tcPr>
          <w:p w:rsidR="00D90A0D" w:rsidRPr="00D41675" w:rsidRDefault="00D90A0D" w:rsidP="00B36E22">
            <w:pPr>
              <w:rPr>
                <w:rFonts w:ascii="Calibri" w:hAnsi="Calibri" w:cstheme="minorHAnsi"/>
                <w:color w:val="000000"/>
              </w:rPr>
            </w:pPr>
            <w:r w:rsidRPr="00D41675">
              <w:rPr>
                <w:rFonts w:ascii="Calibri" w:hAnsi="Calibri" w:cstheme="minorHAnsi"/>
                <w:color w:val="000000"/>
              </w:rPr>
              <w:t>140. A married woman should obtain her husband’s permission in order to vote</w:t>
            </w:r>
          </w:p>
        </w:tc>
        <w:tc>
          <w:tcPr>
            <w:tcW w:w="1464" w:type="dxa"/>
            <w:tcBorders>
              <w:top w:val="nil"/>
              <w:left w:val="nil"/>
              <w:bottom w:val="single" w:sz="4" w:space="0" w:color="auto"/>
              <w:right w:val="single" w:sz="4" w:space="0" w:color="auto"/>
            </w:tcBorders>
            <w:shd w:val="clear" w:color="auto" w:fill="auto"/>
            <w:noWrap/>
            <w:hideMark/>
          </w:tcPr>
          <w:p w:rsidR="00D90A0D" w:rsidRPr="00D41675" w:rsidRDefault="00D90A0D" w:rsidP="00B36E22">
            <w:pPr>
              <w:jc w:val="center"/>
              <w:rPr>
                <w:rFonts w:ascii="Calibri" w:hAnsi="Calibri" w:cstheme="minorHAnsi"/>
                <w:color w:val="000000" w:themeColor="text1"/>
              </w:rPr>
            </w:pPr>
            <w:r w:rsidRPr="00D41675">
              <w:rPr>
                <w:rFonts w:ascii="Calibri" w:hAnsi="Calibri" w:cstheme="minorHAnsi"/>
                <w:color w:val="000000" w:themeColor="text1"/>
              </w:rPr>
              <w:t>1.6</w:t>
            </w:r>
          </w:p>
        </w:tc>
        <w:tc>
          <w:tcPr>
            <w:tcW w:w="1134" w:type="dxa"/>
            <w:tcBorders>
              <w:top w:val="nil"/>
              <w:left w:val="nil"/>
              <w:bottom w:val="single" w:sz="4" w:space="0" w:color="auto"/>
              <w:right w:val="single" w:sz="4" w:space="0" w:color="auto"/>
            </w:tcBorders>
            <w:shd w:val="clear" w:color="auto" w:fill="auto"/>
            <w:noWrap/>
            <w:hideMark/>
          </w:tcPr>
          <w:p w:rsidR="00D90A0D" w:rsidRPr="00D41675" w:rsidRDefault="00D90A0D" w:rsidP="00B36E22">
            <w:pPr>
              <w:jc w:val="center"/>
              <w:rPr>
                <w:rFonts w:ascii="Calibri" w:hAnsi="Calibri" w:cstheme="minorHAnsi"/>
                <w:color w:val="000000" w:themeColor="text1"/>
              </w:rPr>
            </w:pPr>
            <w:r w:rsidRPr="00D41675">
              <w:rPr>
                <w:rFonts w:ascii="Calibri" w:hAnsi="Calibri" w:cstheme="minorHAnsi"/>
                <w:color w:val="000000" w:themeColor="text1"/>
              </w:rPr>
              <w:t>59.9</w:t>
            </w:r>
          </w:p>
        </w:tc>
        <w:tc>
          <w:tcPr>
            <w:tcW w:w="1513" w:type="dxa"/>
            <w:tcBorders>
              <w:top w:val="nil"/>
              <w:left w:val="nil"/>
              <w:bottom w:val="single" w:sz="4" w:space="0" w:color="auto"/>
              <w:right w:val="single" w:sz="4" w:space="0" w:color="auto"/>
            </w:tcBorders>
            <w:shd w:val="clear" w:color="auto" w:fill="auto"/>
            <w:noWrap/>
            <w:hideMark/>
          </w:tcPr>
          <w:p w:rsidR="00D90A0D" w:rsidRPr="00D41675" w:rsidRDefault="00D90A0D" w:rsidP="00B36E22">
            <w:pPr>
              <w:jc w:val="center"/>
              <w:rPr>
                <w:rFonts w:ascii="Calibri" w:hAnsi="Calibri" w:cstheme="minorHAnsi"/>
                <w:color w:val="000000" w:themeColor="text1"/>
              </w:rPr>
            </w:pPr>
            <w:r w:rsidRPr="00D41675">
              <w:rPr>
                <w:rFonts w:ascii="Calibri" w:hAnsi="Calibri" w:cstheme="minorHAnsi"/>
                <w:color w:val="000000" w:themeColor="text1"/>
              </w:rPr>
              <w:t>6.6</w:t>
            </w:r>
          </w:p>
        </w:tc>
        <w:tc>
          <w:tcPr>
            <w:tcW w:w="1559" w:type="dxa"/>
            <w:tcBorders>
              <w:top w:val="nil"/>
              <w:left w:val="nil"/>
              <w:bottom w:val="single" w:sz="4" w:space="0" w:color="auto"/>
              <w:right w:val="single" w:sz="4" w:space="0" w:color="auto"/>
            </w:tcBorders>
            <w:shd w:val="clear" w:color="auto" w:fill="auto"/>
            <w:noWrap/>
            <w:hideMark/>
          </w:tcPr>
          <w:p w:rsidR="00D90A0D" w:rsidRPr="00D41675" w:rsidRDefault="00D90A0D" w:rsidP="00B36E22">
            <w:pPr>
              <w:jc w:val="center"/>
              <w:rPr>
                <w:rFonts w:ascii="Calibri" w:hAnsi="Calibri" w:cstheme="minorHAnsi"/>
                <w:color w:val="000000" w:themeColor="text1"/>
              </w:rPr>
            </w:pPr>
            <w:r w:rsidRPr="00D41675">
              <w:rPr>
                <w:rFonts w:ascii="Calibri" w:hAnsi="Calibri" w:cstheme="minorHAnsi"/>
                <w:color w:val="000000" w:themeColor="text1"/>
              </w:rPr>
              <w:t>31.9</w:t>
            </w:r>
          </w:p>
        </w:tc>
      </w:tr>
      <w:tr w:rsidR="00D90A0D" w:rsidRPr="00D41675" w:rsidTr="00B36E22">
        <w:trPr>
          <w:trHeight w:val="300"/>
        </w:trPr>
        <w:tc>
          <w:tcPr>
            <w:tcW w:w="3419" w:type="dxa"/>
            <w:tcBorders>
              <w:top w:val="nil"/>
              <w:left w:val="single" w:sz="4" w:space="0" w:color="auto"/>
              <w:bottom w:val="single" w:sz="4" w:space="0" w:color="auto"/>
              <w:right w:val="single" w:sz="4" w:space="0" w:color="auto"/>
            </w:tcBorders>
            <w:shd w:val="clear" w:color="auto" w:fill="auto"/>
            <w:hideMark/>
          </w:tcPr>
          <w:p w:rsidR="00D90A0D" w:rsidRPr="00D41675" w:rsidRDefault="00D90A0D" w:rsidP="00B36E22">
            <w:pPr>
              <w:rPr>
                <w:rFonts w:ascii="Calibri" w:hAnsi="Calibri" w:cstheme="minorHAnsi"/>
                <w:color w:val="000000"/>
              </w:rPr>
            </w:pPr>
            <w:r w:rsidRPr="00D41675">
              <w:rPr>
                <w:rFonts w:ascii="Calibri" w:hAnsi="Calibri" w:cstheme="minorHAnsi"/>
                <w:color w:val="000000"/>
              </w:rPr>
              <w:t>141. A woman has no place in the decision making of the household</w:t>
            </w:r>
          </w:p>
        </w:tc>
        <w:tc>
          <w:tcPr>
            <w:tcW w:w="1464" w:type="dxa"/>
            <w:tcBorders>
              <w:top w:val="nil"/>
              <w:left w:val="nil"/>
              <w:bottom w:val="single" w:sz="4" w:space="0" w:color="auto"/>
              <w:right w:val="single" w:sz="4" w:space="0" w:color="auto"/>
            </w:tcBorders>
            <w:shd w:val="clear" w:color="auto" w:fill="auto"/>
            <w:noWrap/>
            <w:hideMark/>
          </w:tcPr>
          <w:p w:rsidR="00D90A0D" w:rsidRPr="00D41675" w:rsidRDefault="00D90A0D" w:rsidP="00B36E22">
            <w:pPr>
              <w:jc w:val="center"/>
              <w:rPr>
                <w:rFonts w:ascii="Calibri" w:hAnsi="Calibri" w:cstheme="minorHAnsi"/>
                <w:color w:val="000000" w:themeColor="text1"/>
              </w:rPr>
            </w:pPr>
            <w:r w:rsidRPr="00D41675">
              <w:rPr>
                <w:rFonts w:ascii="Calibri" w:hAnsi="Calibri" w:cstheme="minorHAnsi"/>
                <w:color w:val="000000" w:themeColor="text1"/>
              </w:rPr>
              <w:t>1.1</w:t>
            </w:r>
          </w:p>
        </w:tc>
        <w:tc>
          <w:tcPr>
            <w:tcW w:w="1134" w:type="dxa"/>
            <w:tcBorders>
              <w:top w:val="nil"/>
              <w:left w:val="nil"/>
              <w:bottom w:val="single" w:sz="4" w:space="0" w:color="auto"/>
              <w:right w:val="single" w:sz="4" w:space="0" w:color="auto"/>
            </w:tcBorders>
            <w:shd w:val="clear" w:color="auto" w:fill="auto"/>
            <w:noWrap/>
            <w:hideMark/>
          </w:tcPr>
          <w:p w:rsidR="00D90A0D" w:rsidRPr="00D41675" w:rsidRDefault="00D90A0D" w:rsidP="00B36E22">
            <w:pPr>
              <w:jc w:val="center"/>
              <w:rPr>
                <w:rFonts w:ascii="Calibri" w:hAnsi="Calibri" w:cstheme="minorHAnsi"/>
                <w:color w:val="000000" w:themeColor="text1"/>
              </w:rPr>
            </w:pPr>
            <w:r w:rsidRPr="00D41675">
              <w:rPr>
                <w:rFonts w:ascii="Calibri" w:hAnsi="Calibri" w:cstheme="minorHAnsi"/>
                <w:color w:val="000000" w:themeColor="text1"/>
              </w:rPr>
              <w:t>77.5</w:t>
            </w:r>
          </w:p>
        </w:tc>
        <w:tc>
          <w:tcPr>
            <w:tcW w:w="1513" w:type="dxa"/>
            <w:tcBorders>
              <w:top w:val="nil"/>
              <w:left w:val="nil"/>
              <w:bottom w:val="single" w:sz="4" w:space="0" w:color="auto"/>
              <w:right w:val="single" w:sz="4" w:space="0" w:color="auto"/>
            </w:tcBorders>
            <w:shd w:val="clear" w:color="auto" w:fill="auto"/>
            <w:noWrap/>
            <w:hideMark/>
          </w:tcPr>
          <w:p w:rsidR="00D90A0D" w:rsidRPr="00D41675" w:rsidRDefault="00D90A0D" w:rsidP="00B36E22">
            <w:pPr>
              <w:jc w:val="center"/>
              <w:rPr>
                <w:rFonts w:ascii="Calibri" w:hAnsi="Calibri" w:cstheme="minorHAnsi"/>
                <w:color w:val="000000" w:themeColor="text1"/>
              </w:rPr>
            </w:pPr>
            <w:r w:rsidRPr="00D41675">
              <w:rPr>
                <w:rFonts w:ascii="Calibri" w:hAnsi="Calibri" w:cstheme="minorHAnsi"/>
                <w:color w:val="000000" w:themeColor="text1"/>
              </w:rPr>
              <w:t>1.6</w:t>
            </w:r>
          </w:p>
        </w:tc>
        <w:tc>
          <w:tcPr>
            <w:tcW w:w="1559" w:type="dxa"/>
            <w:tcBorders>
              <w:top w:val="nil"/>
              <w:left w:val="nil"/>
              <w:bottom w:val="single" w:sz="4" w:space="0" w:color="auto"/>
              <w:right w:val="single" w:sz="4" w:space="0" w:color="auto"/>
            </w:tcBorders>
            <w:shd w:val="clear" w:color="auto" w:fill="auto"/>
            <w:noWrap/>
            <w:hideMark/>
          </w:tcPr>
          <w:p w:rsidR="00D90A0D" w:rsidRPr="00D41675" w:rsidRDefault="00D90A0D" w:rsidP="00B36E22">
            <w:pPr>
              <w:jc w:val="center"/>
              <w:rPr>
                <w:rFonts w:ascii="Calibri" w:hAnsi="Calibri" w:cstheme="minorHAnsi"/>
                <w:color w:val="000000" w:themeColor="text1"/>
              </w:rPr>
            </w:pPr>
            <w:r w:rsidRPr="00D41675">
              <w:rPr>
                <w:rFonts w:ascii="Calibri" w:hAnsi="Calibri" w:cstheme="minorHAnsi"/>
                <w:color w:val="000000" w:themeColor="text1"/>
              </w:rPr>
              <w:t>19.8</w:t>
            </w:r>
          </w:p>
        </w:tc>
      </w:tr>
      <w:tr w:rsidR="00D90A0D" w:rsidRPr="00D41675" w:rsidTr="00B36E22">
        <w:trPr>
          <w:trHeight w:val="300"/>
        </w:trPr>
        <w:tc>
          <w:tcPr>
            <w:tcW w:w="3419" w:type="dxa"/>
            <w:tcBorders>
              <w:top w:val="nil"/>
              <w:left w:val="single" w:sz="4" w:space="0" w:color="auto"/>
              <w:bottom w:val="single" w:sz="4" w:space="0" w:color="auto"/>
              <w:right w:val="single" w:sz="4" w:space="0" w:color="auto"/>
            </w:tcBorders>
            <w:shd w:val="clear" w:color="auto" w:fill="auto"/>
            <w:hideMark/>
          </w:tcPr>
          <w:p w:rsidR="00D90A0D" w:rsidRPr="00D41675" w:rsidRDefault="00D90A0D" w:rsidP="00B36E22">
            <w:pPr>
              <w:rPr>
                <w:rFonts w:ascii="Calibri" w:hAnsi="Calibri" w:cstheme="minorHAnsi"/>
                <w:color w:val="000000"/>
              </w:rPr>
            </w:pPr>
            <w:r w:rsidRPr="00D41675">
              <w:rPr>
                <w:rFonts w:ascii="Calibri" w:hAnsi="Calibri" w:cstheme="minorHAnsi"/>
                <w:color w:val="000000"/>
              </w:rPr>
              <w:t>142. Women should not be allowed to go to school</w:t>
            </w:r>
          </w:p>
        </w:tc>
        <w:tc>
          <w:tcPr>
            <w:tcW w:w="1464" w:type="dxa"/>
            <w:tcBorders>
              <w:top w:val="nil"/>
              <w:left w:val="nil"/>
              <w:bottom w:val="single" w:sz="4" w:space="0" w:color="auto"/>
              <w:right w:val="single" w:sz="4" w:space="0" w:color="auto"/>
            </w:tcBorders>
            <w:shd w:val="clear" w:color="auto" w:fill="auto"/>
            <w:noWrap/>
            <w:hideMark/>
          </w:tcPr>
          <w:p w:rsidR="00D90A0D" w:rsidRPr="00D41675" w:rsidRDefault="00D90A0D" w:rsidP="00B36E22">
            <w:pPr>
              <w:jc w:val="center"/>
              <w:rPr>
                <w:rFonts w:ascii="Calibri" w:hAnsi="Calibri" w:cstheme="minorHAnsi"/>
                <w:color w:val="000000" w:themeColor="text1"/>
              </w:rPr>
            </w:pPr>
            <w:r w:rsidRPr="00D41675">
              <w:rPr>
                <w:rFonts w:ascii="Calibri" w:hAnsi="Calibri" w:cstheme="minorHAnsi"/>
                <w:color w:val="000000" w:themeColor="text1"/>
              </w:rPr>
              <w:t>1.1</w:t>
            </w:r>
          </w:p>
        </w:tc>
        <w:tc>
          <w:tcPr>
            <w:tcW w:w="1134" w:type="dxa"/>
            <w:tcBorders>
              <w:top w:val="nil"/>
              <w:left w:val="nil"/>
              <w:bottom w:val="single" w:sz="4" w:space="0" w:color="auto"/>
              <w:right w:val="single" w:sz="4" w:space="0" w:color="auto"/>
            </w:tcBorders>
            <w:shd w:val="clear" w:color="auto" w:fill="auto"/>
            <w:noWrap/>
            <w:hideMark/>
          </w:tcPr>
          <w:p w:rsidR="00D90A0D" w:rsidRPr="00D41675" w:rsidRDefault="00D90A0D" w:rsidP="00B36E22">
            <w:pPr>
              <w:jc w:val="center"/>
              <w:rPr>
                <w:rFonts w:ascii="Calibri" w:hAnsi="Calibri" w:cstheme="minorHAnsi"/>
                <w:color w:val="000000" w:themeColor="text1"/>
              </w:rPr>
            </w:pPr>
            <w:r w:rsidRPr="00D41675">
              <w:rPr>
                <w:rFonts w:ascii="Calibri" w:hAnsi="Calibri" w:cstheme="minorHAnsi"/>
                <w:color w:val="000000" w:themeColor="text1"/>
              </w:rPr>
              <w:t>97.3</w:t>
            </w:r>
          </w:p>
        </w:tc>
        <w:tc>
          <w:tcPr>
            <w:tcW w:w="1513" w:type="dxa"/>
            <w:tcBorders>
              <w:top w:val="nil"/>
              <w:left w:val="nil"/>
              <w:bottom w:val="single" w:sz="4" w:space="0" w:color="auto"/>
              <w:right w:val="single" w:sz="4" w:space="0" w:color="auto"/>
            </w:tcBorders>
            <w:shd w:val="clear" w:color="auto" w:fill="auto"/>
            <w:noWrap/>
            <w:hideMark/>
          </w:tcPr>
          <w:p w:rsidR="00D90A0D" w:rsidRPr="00D41675" w:rsidRDefault="00D90A0D" w:rsidP="00B36E22">
            <w:pPr>
              <w:jc w:val="center"/>
              <w:rPr>
                <w:rFonts w:ascii="Calibri" w:hAnsi="Calibri" w:cstheme="minorHAnsi"/>
                <w:color w:val="000000" w:themeColor="text1"/>
              </w:rPr>
            </w:pPr>
            <w:r w:rsidRPr="00D41675">
              <w:rPr>
                <w:rFonts w:ascii="Calibri" w:hAnsi="Calibri" w:cstheme="minorHAnsi"/>
                <w:color w:val="000000" w:themeColor="text1"/>
              </w:rPr>
              <w:t>1.6</w:t>
            </w:r>
          </w:p>
        </w:tc>
        <w:tc>
          <w:tcPr>
            <w:tcW w:w="1559" w:type="dxa"/>
            <w:tcBorders>
              <w:top w:val="nil"/>
              <w:left w:val="nil"/>
              <w:bottom w:val="single" w:sz="4" w:space="0" w:color="auto"/>
              <w:right w:val="single" w:sz="4" w:space="0" w:color="auto"/>
            </w:tcBorders>
            <w:shd w:val="clear" w:color="auto" w:fill="auto"/>
            <w:noWrap/>
            <w:hideMark/>
          </w:tcPr>
          <w:p w:rsidR="00D90A0D" w:rsidRPr="00D41675" w:rsidRDefault="00D90A0D" w:rsidP="00B36E22">
            <w:pPr>
              <w:jc w:val="center"/>
              <w:rPr>
                <w:rFonts w:ascii="Calibri" w:hAnsi="Calibri" w:cstheme="minorHAnsi"/>
                <w:color w:val="000000" w:themeColor="text1"/>
              </w:rPr>
            </w:pPr>
            <w:r w:rsidRPr="00D41675">
              <w:rPr>
                <w:rFonts w:ascii="Calibri" w:hAnsi="Calibri" w:cstheme="minorHAnsi"/>
                <w:color w:val="000000" w:themeColor="text1"/>
              </w:rPr>
              <w:t>100.0</w:t>
            </w:r>
          </w:p>
        </w:tc>
      </w:tr>
      <w:tr w:rsidR="00D90A0D" w:rsidRPr="00D41675" w:rsidTr="00B36E22">
        <w:trPr>
          <w:trHeight w:val="510"/>
        </w:trPr>
        <w:tc>
          <w:tcPr>
            <w:tcW w:w="3419" w:type="dxa"/>
            <w:tcBorders>
              <w:top w:val="nil"/>
              <w:left w:val="single" w:sz="4" w:space="0" w:color="auto"/>
              <w:bottom w:val="single" w:sz="4" w:space="0" w:color="auto"/>
              <w:right w:val="single" w:sz="4" w:space="0" w:color="auto"/>
            </w:tcBorders>
            <w:shd w:val="clear" w:color="auto" w:fill="auto"/>
            <w:hideMark/>
          </w:tcPr>
          <w:p w:rsidR="00D90A0D" w:rsidRPr="00D41675" w:rsidRDefault="00D90A0D" w:rsidP="00B36E22">
            <w:pPr>
              <w:rPr>
                <w:rFonts w:ascii="Calibri" w:hAnsi="Calibri" w:cstheme="minorHAnsi"/>
                <w:color w:val="000000"/>
              </w:rPr>
            </w:pPr>
            <w:r w:rsidRPr="00D41675">
              <w:rPr>
                <w:rFonts w:ascii="Calibri" w:hAnsi="Calibri" w:cstheme="minorHAnsi"/>
                <w:color w:val="000000"/>
              </w:rPr>
              <w:t>143. Going to most public places, a woman should obtain the permission of her husband or the head of the household</w:t>
            </w:r>
          </w:p>
        </w:tc>
        <w:tc>
          <w:tcPr>
            <w:tcW w:w="1464" w:type="dxa"/>
            <w:tcBorders>
              <w:top w:val="nil"/>
              <w:left w:val="nil"/>
              <w:bottom w:val="single" w:sz="4" w:space="0" w:color="auto"/>
              <w:right w:val="single" w:sz="4" w:space="0" w:color="auto"/>
            </w:tcBorders>
            <w:shd w:val="clear" w:color="auto" w:fill="auto"/>
            <w:noWrap/>
            <w:hideMark/>
          </w:tcPr>
          <w:p w:rsidR="00D90A0D" w:rsidRPr="00D41675" w:rsidRDefault="00D90A0D" w:rsidP="00B36E22">
            <w:pPr>
              <w:jc w:val="center"/>
              <w:rPr>
                <w:rFonts w:ascii="Calibri" w:hAnsi="Calibri" w:cstheme="minorHAnsi"/>
                <w:color w:val="000000" w:themeColor="text1"/>
              </w:rPr>
            </w:pPr>
            <w:r w:rsidRPr="00D41675">
              <w:rPr>
                <w:rFonts w:ascii="Calibri" w:hAnsi="Calibri" w:cstheme="minorHAnsi"/>
                <w:color w:val="000000" w:themeColor="text1"/>
              </w:rPr>
              <w:t>1.1</w:t>
            </w:r>
          </w:p>
        </w:tc>
        <w:tc>
          <w:tcPr>
            <w:tcW w:w="1134" w:type="dxa"/>
            <w:tcBorders>
              <w:top w:val="nil"/>
              <w:left w:val="nil"/>
              <w:bottom w:val="single" w:sz="4" w:space="0" w:color="auto"/>
              <w:right w:val="single" w:sz="4" w:space="0" w:color="auto"/>
            </w:tcBorders>
            <w:shd w:val="clear" w:color="auto" w:fill="auto"/>
            <w:noWrap/>
            <w:hideMark/>
          </w:tcPr>
          <w:p w:rsidR="00D90A0D" w:rsidRPr="00D41675" w:rsidRDefault="00D90A0D" w:rsidP="00B36E22">
            <w:pPr>
              <w:jc w:val="center"/>
              <w:rPr>
                <w:rFonts w:ascii="Calibri" w:hAnsi="Calibri" w:cstheme="minorHAnsi"/>
                <w:color w:val="000000" w:themeColor="text1"/>
              </w:rPr>
            </w:pPr>
            <w:r w:rsidRPr="00D41675">
              <w:rPr>
                <w:rFonts w:ascii="Calibri" w:hAnsi="Calibri" w:cstheme="minorHAnsi"/>
                <w:color w:val="000000" w:themeColor="text1"/>
              </w:rPr>
              <w:t>50.0</w:t>
            </w:r>
          </w:p>
        </w:tc>
        <w:tc>
          <w:tcPr>
            <w:tcW w:w="1513" w:type="dxa"/>
            <w:tcBorders>
              <w:top w:val="nil"/>
              <w:left w:val="nil"/>
              <w:bottom w:val="single" w:sz="4" w:space="0" w:color="auto"/>
              <w:right w:val="single" w:sz="4" w:space="0" w:color="auto"/>
            </w:tcBorders>
            <w:shd w:val="clear" w:color="auto" w:fill="auto"/>
            <w:noWrap/>
            <w:hideMark/>
          </w:tcPr>
          <w:p w:rsidR="00D90A0D" w:rsidRPr="00D41675" w:rsidRDefault="00D90A0D" w:rsidP="00B36E22">
            <w:pPr>
              <w:jc w:val="center"/>
              <w:rPr>
                <w:rFonts w:ascii="Calibri" w:hAnsi="Calibri" w:cstheme="minorHAnsi"/>
                <w:color w:val="000000" w:themeColor="text1"/>
              </w:rPr>
            </w:pPr>
            <w:r w:rsidRPr="00D41675">
              <w:rPr>
                <w:rFonts w:ascii="Calibri" w:hAnsi="Calibri" w:cstheme="minorHAnsi"/>
                <w:color w:val="000000" w:themeColor="text1"/>
              </w:rPr>
              <w:t>7.7</w:t>
            </w:r>
          </w:p>
        </w:tc>
        <w:tc>
          <w:tcPr>
            <w:tcW w:w="1559" w:type="dxa"/>
            <w:tcBorders>
              <w:top w:val="nil"/>
              <w:left w:val="nil"/>
              <w:bottom w:val="single" w:sz="4" w:space="0" w:color="auto"/>
              <w:right w:val="single" w:sz="4" w:space="0" w:color="auto"/>
            </w:tcBorders>
            <w:shd w:val="clear" w:color="auto" w:fill="auto"/>
            <w:noWrap/>
            <w:hideMark/>
          </w:tcPr>
          <w:p w:rsidR="00D90A0D" w:rsidRPr="00D41675" w:rsidRDefault="00D90A0D" w:rsidP="00B36E22">
            <w:pPr>
              <w:jc w:val="center"/>
              <w:rPr>
                <w:rFonts w:ascii="Calibri" w:hAnsi="Calibri" w:cstheme="minorHAnsi"/>
                <w:color w:val="000000" w:themeColor="text1"/>
              </w:rPr>
            </w:pPr>
            <w:r w:rsidRPr="00D41675">
              <w:rPr>
                <w:rFonts w:ascii="Calibri" w:hAnsi="Calibri" w:cstheme="minorHAnsi"/>
                <w:color w:val="000000" w:themeColor="text1"/>
              </w:rPr>
              <w:t>41.2</w:t>
            </w:r>
          </w:p>
        </w:tc>
      </w:tr>
      <w:tr w:rsidR="00D90A0D" w:rsidRPr="00D41675" w:rsidTr="00B36E22">
        <w:trPr>
          <w:trHeight w:val="300"/>
        </w:trPr>
        <w:tc>
          <w:tcPr>
            <w:tcW w:w="9089" w:type="dxa"/>
            <w:gridSpan w:val="5"/>
            <w:tcBorders>
              <w:top w:val="nil"/>
              <w:left w:val="nil"/>
              <w:bottom w:val="nil"/>
              <w:right w:val="nil"/>
            </w:tcBorders>
            <w:shd w:val="clear" w:color="auto" w:fill="auto"/>
            <w:noWrap/>
            <w:vAlign w:val="bottom"/>
            <w:hideMark/>
          </w:tcPr>
          <w:p w:rsidR="00D90A0D" w:rsidRPr="00D41675" w:rsidRDefault="00D90A0D" w:rsidP="00B36E22">
            <w:pPr>
              <w:rPr>
                <w:rFonts w:ascii="Calibri" w:hAnsi="Calibri" w:cstheme="minorHAnsi"/>
                <w:color w:val="000000"/>
              </w:rPr>
            </w:pPr>
          </w:p>
          <w:p w:rsidR="00D90A0D" w:rsidRPr="00D41675" w:rsidRDefault="00D90A0D" w:rsidP="00B36E22">
            <w:pPr>
              <w:rPr>
                <w:rFonts w:ascii="Calibri" w:hAnsi="Calibri" w:cstheme="minorHAnsi"/>
                <w:b/>
                <w:color w:val="000000"/>
              </w:rPr>
            </w:pPr>
            <w:r w:rsidRPr="00D41675">
              <w:rPr>
                <w:rFonts w:ascii="Calibri" w:hAnsi="Calibri" w:cstheme="minorHAnsi"/>
                <w:b/>
                <w:color w:val="000000"/>
              </w:rPr>
              <w:t>Table A 10  Women´s perspective on decision making</w:t>
            </w:r>
          </w:p>
        </w:tc>
      </w:tr>
      <w:tr w:rsidR="00D90A0D" w:rsidRPr="00D41675" w:rsidTr="00B36E22">
        <w:trPr>
          <w:gridAfter w:val="4"/>
          <w:wAfter w:w="5670" w:type="dxa"/>
          <w:trHeight w:val="300"/>
        </w:trPr>
        <w:tc>
          <w:tcPr>
            <w:tcW w:w="3419" w:type="dxa"/>
            <w:tcBorders>
              <w:top w:val="nil"/>
              <w:left w:val="nil"/>
              <w:bottom w:val="nil"/>
            </w:tcBorders>
            <w:shd w:val="clear" w:color="auto" w:fill="auto"/>
            <w:noWrap/>
            <w:vAlign w:val="bottom"/>
            <w:hideMark/>
          </w:tcPr>
          <w:p w:rsidR="00D90A0D" w:rsidRPr="00D41675" w:rsidRDefault="00D90A0D" w:rsidP="00B36E22">
            <w:pPr>
              <w:rPr>
                <w:rFonts w:ascii="Calibri" w:hAnsi="Calibri" w:cstheme="minorHAnsi"/>
                <w:color w:val="000000"/>
              </w:rPr>
            </w:pPr>
          </w:p>
        </w:tc>
      </w:tr>
      <w:tr w:rsidR="00D90A0D" w:rsidRPr="00D41675" w:rsidTr="00B36E22">
        <w:trPr>
          <w:trHeight w:val="1275"/>
        </w:trPr>
        <w:tc>
          <w:tcPr>
            <w:tcW w:w="3419" w:type="dxa"/>
            <w:tcBorders>
              <w:top w:val="single" w:sz="4" w:space="0" w:color="auto"/>
              <w:left w:val="single" w:sz="4" w:space="0" w:color="auto"/>
              <w:bottom w:val="single" w:sz="4" w:space="0" w:color="auto"/>
              <w:right w:val="single" w:sz="4" w:space="0" w:color="auto"/>
            </w:tcBorders>
            <w:shd w:val="clear" w:color="000000" w:fill="C5D9F1"/>
            <w:noWrap/>
            <w:hideMark/>
          </w:tcPr>
          <w:p w:rsidR="00D90A0D" w:rsidRPr="00D41675" w:rsidRDefault="00D90A0D" w:rsidP="00B36E22">
            <w:pPr>
              <w:rPr>
                <w:rFonts w:ascii="Calibri" w:hAnsi="Calibri" w:cstheme="minorHAnsi"/>
                <w:b/>
                <w:bCs/>
                <w:color w:val="000000"/>
              </w:rPr>
            </w:pPr>
            <w:r w:rsidRPr="00D41675">
              <w:rPr>
                <w:rFonts w:ascii="Calibri" w:hAnsi="Calibri" w:cstheme="minorHAnsi"/>
                <w:b/>
                <w:bCs/>
                <w:color w:val="000000"/>
              </w:rPr>
              <w:t>Statements</w:t>
            </w:r>
          </w:p>
        </w:tc>
        <w:tc>
          <w:tcPr>
            <w:tcW w:w="1464" w:type="dxa"/>
            <w:tcBorders>
              <w:top w:val="single" w:sz="4" w:space="0" w:color="auto"/>
              <w:left w:val="single" w:sz="4" w:space="0" w:color="auto"/>
              <w:bottom w:val="single" w:sz="4" w:space="0" w:color="auto"/>
              <w:right w:val="single" w:sz="4" w:space="0" w:color="auto"/>
            </w:tcBorders>
            <w:shd w:val="clear" w:color="000000" w:fill="C5D9F1"/>
            <w:hideMark/>
          </w:tcPr>
          <w:p w:rsidR="00D90A0D" w:rsidRPr="00D41675" w:rsidRDefault="00D90A0D" w:rsidP="00B36E22">
            <w:pPr>
              <w:rPr>
                <w:rFonts w:ascii="Calibri" w:hAnsi="Calibri" w:cstheme="minorHAnsi"/>
                <w:b/>
                <w:bCs/>
                <w:color w:val="000000"/>
              </w:rPr>
            </w:pPr>
            <w:proofErr w:type="gramStart"/>
            <w:r w:rsidRPr="00D41675">
              <w:rPr>
                <w:rFonts w:ascii="Calibri" w:hAnsi="Calibri" w:cstheme="minorHAnsi"/>
                <w:b/>
                <w:bCs/>
                <w:color w:val="000000"/>
              </w:rPr>
              <w:t>1 .</w:t>
            </w:r>
            <w:proofErr w:type="gramEnd"/>
            <w:r w:rsidRPr="00D41675">
              <w:rPr>
                <w:rFonts w:ascii="Calibri" w:hAnsi="Calibri" w:cstheme="minorHAnsi"/>
                <w:b/>
                <w:bCs/>
                <w:color w:val="000000"/>
              </w:rPr>
              <w:t xml:space="preserve"> </w:t>
            </w:r>
          </w:p>
          <w:p w:rsidR="00D90A0D" w:rsidRPr="00D41675" w:rsidRDefault="00D90A0D" w:rsidP="00B36E22">
            <w:pPr>
              <w:rPr>
                <w:rFonts w:ascii="Calibri" w:hAnsi="Calibri" w:cstheme="minorHAnsi"/>
                <w:b/>
                <w:bCs/>
                <w:color w:val="000000"/>
              </w:rPr>
            </w:pPr>
            <w:r w:rsidRPr="00D41675">
              <w:rPr>
                <w:rFonts w:ascii="Calibri" w:hAnsi="Calibri" w:cstheme="minorHAnsi"/>
                <w:b/>
                <w:bCs/>
                <w:color w:val="000000"/>
              </w:rPr>
              <w:t>Respondent herself</w:t>
            </w:r>
          </w:p>
        </w:tc>
        <w:tc>
          <w:tcPr>
            <w:tcW w:w="1134" w:type="dxa"/>
            <w:tcBorders>
              <w:top w:val="single" w:sz="4" w:space="0" w:color="auto"/>
              <w:left w:val="single" w:sz="4" w:space="0" w:color="auto"/>
              <w:bottom w:val="single" w:sz="4" w:space="0" w:color="auto"/>
              <w:right w:val="single" w:sz="4" w:space="0" w:color="auto"/>
            </w:tcBorders>
            <w:shd w:val="clear" w:color="000000" w:fill="C5D9F1"/>
            <w:hideMark/>
          </w:tcPr>
          <w:p w:rsidR="00D90A0D" w:rsidRPr="00D41675" w:rsidRDefault="00D90A0D" w:rsidP="00B36E22">
            <w:pPr>
              <w:rPr>
                <w:rFonts w:ascii="Calibri" w:hAnsi="Calibri" w:cstheme="minorHAnsi"/>
                <w:b/>
                <w:bCs/>
                <w:color w:val="000000"/>
              </w:rPr>
            </w:pPr>
            <w:proofErr w:type="gramStart"/>
            <w:r w:rsidRPr="00D41675">
              <w:rPr>
                <w:rFonts w:ascii="Calibri" w:hAnsi="Calibri" w:cstheme="minorHAnsi"/>
                <w:b/>
                <w:bCs/>
                <w:color w:val="000000"/>
              </w:rPr>
              <w:t>2 .</w:t>
            </w:r>
            <w:proofErr w:type="gramEnd"/>
            <w:r w:rsidRPr="00D41675">
              <w:rPr>
                <w:rFonts w:ascii="Calibri" w:hAnsi="Calibri" w:cstheme="minorHAnsi"/>
                <w:b/>
                <w:bCs/>
                <w:color w:val="000000"/>
              </w:rPr>
              <w:t xml:space="preserve"> Husband / partner</w:t>
            </w:r>
          </w:p>
        </w:tc>
        <w:tc>
          <w:tcPr>
            <w:tcW w:w="1513" w:type="dxa"/>
            <w:tcBorders>
              <w:top w:val="single" w:sz="4" w:space="0" w:color="auto"/>
              <w:left w:val="single" w:sz="4" w:space="0" w:color="auto"/>
              <w:bottom w:val="single" w:sz="4" w:space="0" w:color="auto"/>
              <w:right w:val="single" w:sz="4" w:space="0" w:color="auto"/>
            </w:tcBorders>
            <w:shd w:val="clear" w:color="000000" w:fill="C5D9F1"/>
            <w:hideMark/>
          </w:tcPr>
          <w:p w:rsidR="00D90A0D" w:rsidRPr="00D41675" w:rsidRDefault="00D90A0D" w:rsidP="00B36E22">
            <w:pPr>
              <w:rPr>
                <w:rFonts w:ascii="Calibri" w:hAnsi="Calibri" w:cstheme="minorHAnsi"/>
                <w:b/>
                <w:bCs/>
                <w:color w:val="000000"/>
              </w:rPr>
            </w:pPr>
            <w:proofErr w:type="gramStart"/>
            <w:r w:rsidRPr="00D41675">
              <w:rPr>
                <w:rFonts w:ascii="Calibri" w:hAnsi="Calibri" w:cstheme="minorHAnsi"/>
                <w:b/>
                <w:bCs/>
                <w:color w:val="000000"/>
              </w:rPr>
              <w:t>3 .</w:t>
            </w:r>
            <w:proofErr w:type="gramEnd"/>
            <w:r w:rsidRPr="00D41675">
              <w:rPr>
                <w:rFonts w:ascii="Calibri" w:hAnsi="Calibri" w:cstheme="minorHAnsi"/>
                <w:b/>
                <w:bCs/>
                <w:color w:val="000000"/>
              </w:rPr>
              <w:t xml:space="preserve"> </w:t>
            </w:r>
          </w:p>
          <w:p w:rsidR="00D90A0D" w:rsidRPr="00D41675" w:rsidRDefault="00D90A0D" w:rsidP="00B36E22">
            <w:pPr>
              <w:rPr>
                <w:rFonts w:ascii="Calibri" w:hAnsi="Calibri" w:cstheme="minorHAnsi"/>
                <w:b/>
                <w:bCs/>
                <w:color w:val="000000"/>
              </w:rPr>
            </w:pPr>
            <w:r w:rsidRPr="00D41675">
              <w:rPr>
                <w:rFonts w:ascii="Calibri" w:hAnsi="Calibri" w:cstheme="minorHAnsi"/>
                <w:b/>
                <w:bCs/>
                <w:color w:val="000000"/>
              </w:rPr>
              <w:t>Respondent and partner jointly</w:t>
            </w:r>
          </w:p>
        </w:tc>
        <w:tc>
          <w:tcPr>
            <w:tcW w:w="1559" w:type="dxa"/>
            <w:tcBorders>
              <w:top w:val="single" w:sz="4" w:space="0" w:color="auto"/>
              <w:left w:val="single" w:sz="4" w:space="0" w:color="auto"/>
              <w:bottom w:val="single" w:sz="4" w:space="0" w:color="auto"/>
              <w:right w:val="single" w:sz="4" w:space="0" w:color="auto"/>
            </w:tcBorders>
            <w:shd w:val="clear" w:color="000000" w:fill="C5D9F1"/>
            <w:hideMark/>
          </w:tcPr>
          <w:p w:rsidR="00D90A0D" w:rsidRPr="00D41675" w:rsidRDefault="00D90A0D" w:rsidP="00B36E22">
            <w:pPr>
              <w:rPr>
                <w:rFonts w:ascii="Calibri" w:hAnsi="Calibri" w:cstheme="minorHAnsi"/>
                <w:b/>
                <w:bCs/>
                <w:color w:val="000000"/>
              </w:rPr>
            </w:pPr>
            <w:proofErr w:type="gramStart"/>
            <w:r w:rsidRPr="00D41675">
              <w:rPr>
                <w:rFonts w:ascii="Calibri" w:hAnsi="Calibri" w:cstheme="minorHAnsi"/>
                <w:b/>
                <w:bCs/>
                <w:color w:val="000000"/>
              </w:rPr>
              <w:t>4 .</w:t>
            </w:r>
            <w:proofErr w:type="gramEnd"/>
          </w:p>
          <w:p w:rsidR="00D90A0D" w:rsidRPr="00D41675" w:rsidRDefault="00D90A0D" w:rsidP="00B36E22">
            <w:pPr>
              <w:rPr>
                <w:rFonts w:ascii="Calibri" w:hAnsi="Calibri" w:cstheme="minorHAnsi"/>
                <w:b/>
                <w:bCs/>
                <w:color w:val="000000"/>
              </w:rPr>
            </w:pPr>
            <w:r w:rsidRPr="00D41675">
              <w:rPr>
                <w:rFonts w:ascii="Calibri" w:hAnsi="Calibri" w:cstheme="minorHAnsi"/>
                <w:b/>
                <w:bCs/>
                <w:color w:val="000000"/>
              </w:rPr>
              <w:t xml:space="preserve"> Someone else</w:t>
            </w:r>
          </w:p>
        </w:tc>
      </w:tr>
      <w:tr w:rsidR="00D90A0D" w:rsidRPr="00D41675" w:rsidTr="00B36E22">
        <w:trPr>
          <w:trHeight w:val="300"/>
        </w:trPr>
        <w:tc>
          <w:tcPr>
            <w:tcW w:w="3419" w:type="dxa"/>
            <w:tcBorders>
              <w:top w:val="single" w:sz="4" w:space="0" w:color="auto"/>
              <w:left w:val="single" w:sz="4" w:space="0" w:color="auto"/>
              <w:bottom w:val="single" w:sz="4" w:space="0" w:color="auto"/>
              <w:right w:val="single" w:sz="4" w:space="0" w:color="auto"/>
            </w:tcBorders>
            <w:shd w:val="clear" w:color="auto" w:fill="auto"/>
            <w:hideMark/>
          </w:tcPr>
          <w:p w:rsidR="00D90A0D" w:rsidRPr="00D41675" w:rsidRDefault="00D90A0D" w:rsidP="00B36E22">
            <w:pPr>
              <w:jc w:val="left"/>
              <w:rPr>
                <w:rFonts w:ascii="Calibri" w:hAnsi="Calibri" w:cstheme="minorHAnsi"/>
                <w:color w:val="000000"/>
              </w:rPr>
            </w:pPr>
            <w:r w:rsidRPr="00D41675">
              <w:rPr>
                <w:rFonts w:ascii="Calibri" w:hAnsi="Calibri" w:cstheme="minorHAnsi"/>
                <w:color w:val="000000"/>
              </w:rPr>
              <w:t>146. Any decisions about children's schooling</w:t>
            </w:r>
          </w:p>
        </w:tc>
        <w:tc>
          <w:tcPr>
            <w:tcW w:w="1464" w:type="dxa"/>
            <w:tcBorders>
              <w:top w:val="single" w:sz="4" w:space="0" w:color="auto"/>
              <w:left w:val="nil"/>
              <w:bottom w:val="single" w:sz="4" w:space="0" w:color="auto"/>
              <w:right w:val="single" w:sz="4" w:space="0" w:color="auto"/>
            </w:tcBorders>
            <w:shd w:val="clear" w:color="auto" w:fill="auto"/>
            <w:noWrap/>
            <w:hideMark/>
          </w:tcPr>
          <w:p w:rsidR="00D90A0D" w:rsidRPr="00D41675" w:rsidRDefault="00D90A0D" w:rsidP="00B36E22">
            <w:pPr>
              <w:jc w:val="right"/>
              <w:rPr>
                <w:rFonts w:ascii="Calibri" w:hAnsi="Calibri" w:cstheme="minorHAnsi"/>
                <w:color w:val="000000"/>
              </w:rPr>
            </w:pPr>
            <w:r w:rsidRPr="00D41675">
              <w:rPr>
                <w:rFonts w:ascii="Calibri" w:hAnsi="Calibri" w:cstheme="minorHAnsi"/>
                <w:color w:val="000000"/>
              </w:rPr>
              <w:t>17.6</w:t>
            </w:r>
          </w:p>
        </w:tc>
        <w:tc>
          <w:tcPr>
            <w:tcW w:w="1134" w:type="dxa"/>
            <w:tcBorders>
              <w:top w:val="single" w:sz="4" w:space="0" w:color="auto"/>
              <w:left w:val="nil"/>
              <w:bottom w:val="single" w:sz="4" w:space="0" w:color="auto"/>
              <w:right w:val="single" w:sz="4" w:space="0" w:color="auto"/>
            </w:tcBorders>
            <w:shd w:val="clear" w:color="auto" w:fill="auto"/>
            <w:noWrap/>
            <w:hideMark/>
          </w:tcPr>
          <w:p w:rsidR="00D90A0D" w:rsidRPr="00D41675" w:rsidRDefault="00D90A0D" w:rsidP="00B36E22">
            <w:pPr>
              <w:jc w:val="right"/>
              <w:rPr>
                <w:rFonts w:ascii="Calibri" w:hAnsi="Calibri" w:cstheme="minorHAnsi"/>
                <w:color w:val="000000"/>
              </w:rPr>
            </w:pPr>
            <w:r w:rsidRPr="00D41675">
              <w:rPr>
                <w:rFonts w:ascii="Calibri" w:hAnsi="Calibri" w:cstheme="minorHAnsi"/>
                <w:color w:val="000000"/>
              </w:rPr>
              <w:t>9.9</w:t>
            </w:r>
          </w:p>
        </w:tc>
        <w:tc>
          <w:tcPr>
            <w:tcW w:w="1513" w:type="dxa"/>
            <w:tcBorders>
              <w:top w:val="single" w:sz="4" w:space="0" w:color="auto"/>
              <w:left w:val="nil"/>
              <w:bottom w:val="single" w:sz="4" w:space="0" w:color="auto"/>
              <w:right w:val="single" w:sz="4" w:space="0" w:color="auto"/>
            </w:tcBorders>
            <w:shd w:val="clear" w:color="auto" w:fill="auto"/>
            <w:noWrap/>
            <w:hideMark/>
          </w:tcPr>
          <w:p w:rsidR="00D90A0D" w:rsidRPr="00D41675" w:rsidRDefault="00D90A0D" w:rsidP="00B36E22">
            <w:pPr>
              <w:jc w:val="right"/>
              <w:rPr>
                <w:rFonts w:ascii="Calibri" w:hAnsi="Calibri" w:cstheme="minorHAnsi"/>
                <w:color w:val="000000"/>
              </w:rPr>
            </w:pPr>
            <w:r w:rsidRPr="00D41675">
              <w:rPr>
                <w:rFonts w:ascii="Calibri" w:hAnsi="Calibri" w:cstheme="minorHAnsi"/>
                <w:color w:val="000000"/>
              </w:rPr>
              <w:t>59.8</w:t>
            </w:r>
          </w:p>
        </w:tc>
        <w:tc>
          <w:tcPr>
            <w:tcW w:w="1559" w:type="dxa"/>
            <w:tcBorders>
              <w:top w:val="single" w:sz="4" w:space="0" w:color="auto"/>
              <w:left w:val="nil"/>
              <w:bottom w:val="single" w:sz="4" w:space="0" w:color="auto"/>
              <w:right w:val="single" w:sz="4" w:space="0" w:color="auto"/>
            </w:tcBorders>
            <w:shd w:val="clear" w:color="auto" w:fill="auto"/>
            <w:noWrap/>
            <w:hideMark/>
          </w:tcPr>
          <w:p w:rsidR="00D90A0D" w:rsidRPr="00D41675" w:rsidRDefault="00D90A0D" w:rsidP="00B36E22">
            <w:pPr>
              <w:jc w:val="right"/>
              <w:rPr>
                <w:rFonts w:ascii="Calibri" w:hAnsi="Calibri" w:cstheme="minorHAnsi"/>
                <w:color w:val="000000"/>
              </w:rPr>
            </w:pPr>
            <w:r w:rsidRPr="00D41675">
              <w:rPr>
                <w:rFonts w:ascii="Calibri" w:hAnsi="Calibri" w:cstheme="minorHAnsi"/>
                <w:color w:val="000000"/>
              </w:rPr>
              <w:t>.5</w:t>
            </w:r>
          </w:p>
        </w:tc>
      </w:tr>
      <w:tr w:rsidR="00D90A0D" w:rsidRPr="00D41675" w:rsidTr="00B36E22">
        <w:trPr>
          <w:trHeight w:val="300"/>
        </w:trPr>
        <w:tc>
          <w:tcPr>
            <w:tcW w:w="3419" w:type="dxa"/>
            <w:tcBorders>
              <w:top w:val="nil"/>
              <w:left w:val="single" w:sz="4" w:space="0" w:color="auto"/>
              <w:bottom w:val="single" w:sz="4" w:space="0" w:color="auto"/>
              <w:right w:val="single" w:sz="4" w:space="0" w:color="auto"/>
            </w:tcBorders>
            <w:shd w:val="clear" w:color="auto" w:fill="auto"/>
            <w:hideMark/>
          </w:tcPr>
          <w:p w:rsidR="00D90A0D" w:rsidRPr="00D41675" w:rsidRDefault="00D90A0D" w:rsidP="00B36E22">
            <w:pPr>
              <w:jc w:val="left"/>
              <w:rPr>
                <w:rFonts w:ascii="Calibri" w:hAnsi="Calibri" w:cstheme="minorHAnsi"/>
                <w:color w:val="000000"/>
              </w:rPr>
            </w:pPr>
            <w:r w:rsidRPr="00D41675">
              <w:rPr>
                <w:rFonts w:ascii="Calibri" w:hAnsi="Calibri" w:cstheme="minorHAnsi"/>
                <w:color w:val="000000"/>
              </w:rPr>
              <w:t>147. What to do if a child falls sick</w:t>
            </w:r>
          </w:p>
        </w:tc>
        <w:tc>
          <w:tcPr>
            <w:tcW w:w="1464" w:type="dxa"/>
            <w:tcBorders>
              <w:top w:val="nil"/>
              <w:left w:val="nil"/>
              <w:bottom w:val="single" w:sz="4" w:space="0" w:color="auto"/>
              <w:right w:val="single" w:sz="4" w:space="0" w:color="auto"/>
            </w:tcBorders>
            <w:shd w:val="clear" w:color="auto" w:fill="auto"/>
            <w:noWrap/>
            <w:hideMark/>
          </w:tcPr>
          <w:p w:rsidR="00D90A0D" w:rsidRPr="00D41675" w:rsidRDefault="00D90A0D" w:rsidP="00B36E22">
            <w:pPr>
              <w:jc w:val="right"/>
              <w:rPr>
                <w:rFonts w:ascii="Calibri" w:hAnsi="Calibri" w:cstheme="minorHAnsi"/>
                <w:color w:val="000000"/>
              </w:rPr>
            </w:pPr>
            <w:r w:rsidRPr="00D41675">
              <w:rPr>
                <w:rFonts w:ascii="Calibri" w:hAnsi="Calibri" w:cstheme="minorHAnsi"/>
                <w:color w:val="000000"/>
              </w:rPr>
              <w:t>43.4</w:t>
            </w:r>
          </w:p>
        </w:tc>
        <w:tc>
          <w:tcPr>
            <w:tcW w:w="1134" w:type="dxa"/>
            <w:tcBorders>
              <w:top w:val="nil"/>
              <w:left w:val="nil"/>
              <w:bottom w:val="single" w:sz="4" w:space="0" w:color="auto"/>
              <w:right w:val="single" w:sz="4" w:space="0" w:color="auto"/>
            </w:tcBorders>
            <w:shd w:val="clear" w:color="auto" w:fill="auto"/>
            <w:noWrap/>
            <w:hideMark/>
          </w:tcPr>
          <w:p w:rsidR="00D90A0D" w:rsidRPr="00D41675" w:rsidRDefault="00D90A0D" w:rsidP="00B36E22">
            <w:pPr>
              <w:jc w:val="right"/>
              <w:rPr>
                <w:rFonts w:ascii="Calibri" w:hAnsi="Calibri" w:cstheme="minorHAnsi"/>
                <w:color w:val="000000"/>
              </w:rPr>
            </w:pPr>
            <w:r w:rsidRPr="00D41675">
              <w:rPr>
                <w:rFonts w:ascii="Calibri" w:hAnsi="Calibri" w:cstheme="minorHAnsi"/>
                <w:color w:val="000000"/>
              </w:rPr>
              <w:t>4.4</w:t>
            </w:r>
          </w:p>
        </w:tc>
        <w:tc>
          <w:tcPr>
            <w:tcW w:w="1513" w:type="dxa"/>
            <w:tcBorders>
              <w:top w:val="nil"/>
              <w:left w:val="nil"/>
              <w:bottom w:val="single" w:sz="4" w:space="0" w:color="auto"/>
              <w:right w:val="single" w:sz="4" w:space="0" w:color="auto"/>
            </w:tcBorders>
            <w:shd w:val="clear" w:color="auto" w:fill="auto"/>
            <w:noWrap/>
            <w:hideMark/>
          </w:tcPr>
          <w:p w:rsidR="00D90A0D" w:rsidRPr="00D41675" w:rsidRDefault="00D90A0D" w:rsidP="00B36E22">
            <w:pPr>
              <w:jc w:val="right"/>
              <w:rPr>
                <w:rFonts w:ascii="Calibri" w:hAnsi="Calibri" w:cstheme="minorHAnsi"/>
                <w:color w:val="000000"/>
              </w:rPr>
            </w:pPr>
            <w:r w:rsidRPr="00D41675">
              <w:rPr>
                <w:rFonts w:ascii="Calibri" w:hAnsi="Calibri" w:cstheme="minorHAnsi"/>
                <w:color w:val="000000"/>
              </w:rPr>
              <w:t>40.7</w:t>
            </w:r>
          </w:p>
        </w:tc>
        <w:tc>
          <w:tcPr>
            <w:tcW w:w="1559" w:type="dxa"/>
            <w:tcBorders>
              <w:top w:val="nil"/>
              <w:left w:val="nil"/>
              <w:bottom w:val="single" w:sz="4" w:space="0" w:color="auto"/>
              <w:right w:val="single" w:sz="4" w:space="0" w:color="auto"/>
            </w:tcBorders>
            <w:shd w:val="clear" w:color="auto" w:fill="auto"/>
            <w:noWrap/>
            <w:hideMark/>
          </w:tcPr>
          <w:p w:rsidR="00D90A0D" w:rsidRPr="00D41675" w:rsidRDefault="00D90A0D" w:rsidP="00B36E22">
            <w:pPr>
              <w:jc w:val="right"/>
              <w:rPr>
                <w:rFonts w:ascii="Calibri" w:hAnsi="Calibri" w:cstheme="minorHAnsi"/>
                <w:color w:val="000000"/>
              </w:rPr>
            </w:pPr>
            <w:r w:rsidRPr="00D41675">
              <w:rPr>
                <w:rFonts w:ascii="Calibri" w:hAnsi="Calibri" w:cstheme="minorHAnsi"/>
                <w:color w:val="000000"/>
              </w:rPr>
              <w:t>1.1</w:t>
            </w:r>
          </w:p>
        </w:tc>
      </w:tr>
      <w:tr w:rsidR="00D90A0D" w:rsidRPr="00D41675" w:rsidTr="00B36E22">
        <w:trPr>
          <w:trHeight w:val="300"/>
        </w:trPr>
        <w:tc>
          <w:tcPr>
            <w:tcW w:w="3419" w:type="dxa"/>
            <w:tcBorders>
              <w:top w:val="nil"/>
              <w:left w:val="single" w:sz="4" w:space="0" w:color="auto"/>
              <w:bottom w:val="single" w:sz="4" w:space="0" w:color="auto"/>
              <w:right w:val="single" w:sz="4" w:space="0" w:color="auto"/>
            </w:tcBorders>
            <w:shd w:val="clear" w:color="auto" w:fill="auto"/>
            <w:hideMark/>
          </w:tcPr>
          <w:p w:rsidR="00D90A0D" w:rsidRPr="00D41675" w:rsidRDefault="00D90A0D" w:rsidP="00B36E22">
            <w:pPr>
              <w:jc w:val="left"/>
              <w:rPr>
                <w:rFonts w:ascii="Calibri" w:hAnsi="Calibri" w:cstheme="minorHAnsi"/>
                <w:color w:val="000000"/>
              </w:rPr>
            </w:pPr>
            <w:r w:rsidRPr="00D41675">
              <w:rPr>
                <w:rFonts w:ascii="Calibri" w:hAnsi="Calibri" w:cstheme="minorHAnsi"/>
                <w:color w:val="000000"/>
              </w:rPr>
              <w:t>148. How children should be disciplined</w:t>
            </w:r>
          </w:p>
        </w:tc>
        <w:tc>
          <w:tcPr>
            <w:tcW w:w="1464" w:type="dxa"/>
            <w:tcBorders>
              <w:top w:val="nil"/>
              <w:left w:val="nil"/>
              <w:bottom w:val="single" w:sz="4" w:space="0" w:color="auto"/>
              <w:right w:val="single" w:sz="4" w:space="0" w:color="auto"/>
            </w:tcBorders>
            <w:shd w:val="clear" w:color="auto" w:fill="auto"/>
            <w:noWrap/>
            <w:hideMark/>
          </w:tcPr>
          <w:p w:rsidR="00D90A0D" w:rsidRPr="00D41675" w:rsidRDefault="00D90A0D" w:rsidP="00B36E22">
            <w:pPr>
              <w:jc w:val="right"/>
              <w:rPr>
                <w:rFonts w:ascii="Calibri" w:hAnsi="Calibri" w:cstheme="minorHAnsi"/>
                <w:color w:val="000000"/>
              </w:rPr>
            </w:pPr>
            <w:r w:rsidRPr="00D41675">
              <w:rPr>
                <w:rFonts w:ascii="Calibri" w:hAnsi="Calibri" w:cstheme="minorHAnsi"/>
                <w:color w:val="000000"/>
              </w:rPr>
              <w:t>29.7</w:t>
            </w:r>
          </w:p>
        </w:tc>
        <w:tc>
          <w:tcPr>
            <w:tcW w:w="1134" w:type="dxa"/>
            <w:tcBorders>
              <w:top w:val="nil"/>
              <w:left w:val="nil"/>
              <w:bottom w:val="single" w:sz="4" w:space="0" w:color="auto"/>
              <w:right w:val="single" w:sz="4" w:space="0" w:color="auto"/>
            </w:tcBorders>
            <w:shd w:val="clear" w:color="auto" w:fill="auto"/>
            <w:noWrap/>
            <w:hideMark/>
          </w:tcPr>
          <w:p w:rsidR="00D90A0D" w:rsidRPr="00D41675" w:rsidRDefault="00D90A0D" w:rsidP="00B36E22">
            <w:pPr>
              <w:jc w:val="right"/>
              <w:rPr>
                <w:rFonts w:ascii="Calibri" w:hAnsi="Calibri" w:cstheme="minorHAnsi"/>
                <w:color w:val="000000"/>
              </w:rPr>
            </w:pPr>
            <w:r w:rsidRPr="00D41675">
              <w:rPr>
                <w:rFonts w:ascii="Calibri" w:hAnsi="Calibri" w:cstheme="minorHAnsi"/>
                <w:color w:val="000000"/>
              </w:rPr>
              <w:t>11.5</w:t>
            </w:r>
          </w:p>
        </w:tc>
        <w:tc>
          <w:tcPr>
            <w:tcW w:w="1513" w:type="dxa"/>
            <w:tcBorders>
              <w:top w:val="nil"/>
              <w:left w:val="nil"/>
              <w:bottom w:val="single" w:sz="4" w:space="0" w:color="auto"/>
              <w:right w:val="single" w:sz="4" w:space="0" w:color="auto"/>
            </w:tcBorders>
            <w:shd w:val="clear" w:color="auto" w:fill="auto"/>
            <w:noWrap/>
            <w:hideMark/>
          </w:tcPr>
          <w:p w:rsidR="00D90A0D" w:rsidRPr="00D41675" w:rsidRDefault="00D90A0D" w:rsidP="00B36E22">
            <w:pPr>
              <w:jc w:val="right"/>
              <w:rPr>
                <w:rFonts w:ascii="Calibri" w:hAnsi="Calibri" w:cstheme="minorHAnsi"/>
                <w:color w:val="000000"/>
              </w:rPr>
            </w:pPr>
            <w:r w:rsidRPr="00D41675">
              <w:rPr>
                <w:rFonts w:ascii="Calibri" w:hAnsi="Calibri" w:cstheme="minorHAnsi"/>
                <w:color w:val="000000"/>
              </w:rPr>
              <w:t>48.9</w:t>
            </w:r>
          </w:p>
        </w:tc>
        <w:tc>
          <w:tcPr>
            <w:tcW w:w="1559" w:type="dxa"/>
            <w:tcBorders>
              <w:top w:val="nil"/>
              <w:left w:val="nil"/>
              <w:bottom w:val="single" w:sz="4" w:space="0" w:color="auto"/>
              <w:right w:val="single" w:sz="4" w:space="0" w:color="auto"/>
            </w:tcBorders>
            <w:shd w:val="clear" w:color="auto" w:fill="auto"/>
            <w:noWrap/>
            <w:hideMark/>
          </w:tcPr>
          <w:p w:rsidR="00D90A0D" w:rsidRPr="00D41675" w:rsidRDefault="00D90A0D" w:rsidP="00B36E22">
            <w:pPr>
              <w:jc w:val="right"/>
              <w:rPr>
                <w:rFonts w:ascii="Calibri" w:hAnsi="Calibri" w:cstheme="minorHAnsi"/>
                <w:color w:val="000000"/>
              </w:rPr>
            </w:pPr>
            <w:r w:rsidRPr="00D41675">
              <w:rPr>
                <w:rFonts w:ascii="Calibri" w:hAnsi="Calibri" w:cstheme="minorHAnsi"/>
                <w:color w:val="000000"/>
              </w:rPr>
              <w:t>9.9</w:t>
            </w:r>
          </w:p>
        </w:tc>
      </w:tr>
      <w:tr w:rsidR="00D90A0D" w:rsidRPr="00D41675" w:rsidTr="00B36E22">
        <w:trPr>
          <w:trHeight w:val="300"/>
        </w:trPr>
        <w:tc>
          <w:tcPr>
            <w:tcW w:w="3419" w:type="dxa"/>
            <w:tcBorders>
              <w:top w:val="nil"/>
              <w:left w:val="single" w:sz="4" w:space="0" w:color="auto"/>
              <w:bottom w:val="single" w:sz="4" w:space="0" w:color="auto"/>
              <w:right w:val="single" w:sz="4" w:space="0" w:color="auto"/>
            </w:tcBorders>
            <w:shd w:val="clear" w:color="auto" w:fill="auto"/>
            <w:hideMark/>
          </w:tcPr>
          <w:p w:rsidR="00D90A0D" w:rsidRPr="00D41675" w:rsidRDefault="00D90A0D" w:rsidP="00B36E22">
            <w:pPr>
              <w:jc w:val="left"/>
              <w:rPr>
                <w:rFonts w:ascii="Calibri" w:hAnsi="Calibri" w:cstheme="minorHAnsi"/>
                <w:color w:val="000000"/>
              </w:rPr>
            </w:pPr>
            <w:r w:rsidRPr="00D41675">
              <w:rPr>
                <w:rFonts w:ascii="Calibri" w:hAnsi="Calibri" w:cstheme="minorHAnsi"/>
                <w:color w:val="000000"/>
              </w:rPr>
              <w:t>149. Things that happen at work</w:t>
            </w:r>
          </w:p>
        </w:tc>
        <w:tc>
          <w:tcPr>
            <w:tcW w:w="1464" w:type="dxa"/>
            <w:tcBorders>
              <w:top w:val="nil"/>
              <w:left w:val="nil"/>
              <w:bottom w:val="single" w:sz="4" w:space="0" w:color="auto"/>
              <w:right w:val="single" w:sz="4" w:space="0" w:color="auto"/>
            </w:tcBorders>
            <w:shd w:val="clear" w:color="auto" w:fill="auto"/>
            <w:noWrap/>
            <w:hideMark/>
          </w:tcPr>
          <w:p w:rsidR="00D90A0D" w:rsidRPr="00D41675" w:rsidRDefault="00D90A0D" w:rsidP="00B36E22">
            <w:pPr>
              <w:jc w:val="right"/>
              <w:rPr>
                <w:rFonts w:ascii="Calibri" w:hAnsi="Calibri" w:cstheme="minorHAnsi"/>
                <w:color w:val="000000"/>
              </w:rPr>
            </w:pPr>
            <w:r w:rsidRPr="00D41675">
              <w:rPr>
                <w:rFonts w:ascii="Calibri" w:hAnsi="Calibri" w:cstheme="minorHAnsi"/>
                <w:color w:val="000000"/>
              </w:rPr>
              <w:t>18.1</w:t>
            </w:r>
          </w:p>
        </w:tc>
        <w:tc>
          <w:tcPr>
            <w:tcW w:w="1134" w:type="dxa"/>
            <w:tcBorders>
              <w:top w:val="nil"/>
              <w:left w:val="nil"/>
              <w:bottom w:val="single" w:sz="4" w:space="0" w:color="auto"/>
              <w:right w:val="single" w:sz="4" w:space="0" w:color="auto"/>
            </w:tcBorders>
            <w:shd w:val="clear" w:color="auto" w:fill="auto"/>
            <w:noWrap/>
            <w:hideMark/>
          </w:tcPr>
          <w:p w:rsidR="00D90A0D" w:rsidRPr="00D41675" w:rsidRDefault="00D90A0D" w:rsidP="00B36E22">
            <w:pPr>
              <w:jc w:val="right"/>
              <w:rPr>
                <w:rFonts w:ascii="Calibri" w:hAnsi="Calibri" w:cstheme="minorHAnsi"/>
                <w:color w:val="000000"/>
              </w:rPr>
            </w:pPr>
            <w:r w:rsidRPr="00D41675">
              <w:rPr>
                <w:rFonts w:ascii="Calibri" w:hAnsi="Calibri" w:cstheme="minorHAnsi"/>
                <w:color w:val="000000"/>
              </w:rPr>
              <w:t>17.0</w:t>
            </w:r>
          </w:p>
        </w:tc>
        <w:tc>
          <w:tcPr>
            <w:tcW w:w="1513" w:type="dxa"/>
            <w:tcBorders>
              <w:top w:val="nil"/>
              <w:left w:val="nil"/>
              <w:bottom w:val="single" w:sz="4" w:space="0" w:color="auto"/>
              <w:right w:val="single" w:sz="4" w:space="0" w:color="auto"/>
            </w:tcBorders>
            <w:shd w:val="clear" w:color="auto" w:fill="auto"/>
            <w:noWrap/>
            <w:hideMark/>
          </w:tcPr>
          <w:p w:rsidR="00D90A0D" w:rsidRPr="00D41675" w:rsidRDefault="00D90A0D" w:rsidP="00B36E22">
            <w:pPr>
              <w:jc w:val="right"/>
              <w:rPr>
                <w:rFonts w:ascii="Calibri" w:hAnsi="Calibri" w:cstheme="minorHAnsi"/>
                <w:color w:val="000000"/>
              </w:rPr>
            </w:pPr>
            <w:r w:rsidRPr="00D41675">
              <w:rPr>
                <w:rFonts w:ascii="Calibri" w:hAnsi="Calibri" w:cstheme="minorHAnsi"/>
                <w:color w:val="000000"/>
              </w:rPr>
              <w:t>57.1</w:t>
            </w:r>
          </w:p>
        </w:tc>
        <w:tc>
          <w:tcPr>
            <w:tcW w:w="1559" w:type="dxa"/>
            <w:tcBorders>
              <w:top w:val="nil"/>
              <w:left w:val="nil"/>
              <w:bottom w:val="single" w:sz="4" w:space="0" w:color="auto"/>
              <w:right w:val="single" w:sz="4" w:space="0" w:color="auto"/>
            </w:tcBorders>
            <w:shd w:val="clear" w:color="auto" w:fill="auto"/>
            <w:noWrap/>
            <w:hideMark/>
          </w:tcPr>
          <w:p w:rsidR="00D90A0D" w:rsidRPr="00D41675" w:rsidRDefault="00D90A0D" w:rsidP="00B36E22">
            <w:pPr>
              <w:jc w:val="right"/>
              <w:rPr>
                <w:rFonts w:ascii="Calibri" w:hAnsi="Calibri" w:cstheme="minorHAnsi"/>
                <w:color w:val="000000"/>
              </w:rPr>
            </w:pPr>
            <w:r w:rsidRPr="00D41675">
              <w:rPr>
                <w:rFonts w:ascii="Calibri" w:hAnsi="Calibri" w:cstheme="minorHAnsi"/>
                <w:color w:val="000000"/>
              </w:rPr>
              <w:t>6.0</w:t>
            </w:r>
          </w:p>
        </w:tc>
      </w:tr>
      <w:tr w:rsidR="00D90A0D" w:rsidRPr="00D41675" w:rsidTr="00B36E22">
        <w:trPr>
          <w:trHeight w:val="300"/>
        </w:trPr>
        <w:tc>
          <w:tcPr>
            <w:tcW w:w="3419" w:type="dxa"/>
            <w:tcBorders>
              <w:top w:val="nil"/>
              <w:left w:val="single" w:sz="4" w:space="0" w:color="auto"/>
              <w:bottom w:val="single" w:sz="4" w:space="0" w:color="auto"/>
              <w:right w:val="single" w:sz="4" w:space="0" w:color="auto"/>
            </w:tcBorders>
            <w:shd w:val="clear" w:color="auto" w:fill="auto"/>
            <w:hideMark/>
          </w:tcPr>
          <w:p w:rsidR="00D90A0D" w:rsidRPr="00D41675" w:rsidRDefault="00D90A0D" w:rsidP="00B36E22">
            <w:pPr>
              <w:jc w:val="left"/>
              <w:rPr>
                <w:rFonts w:ascii="Calibri" w:hAnsi="Calibri" w:cstheme="minorHAnsi"/>
                <w:color w:val="000000"/>
              </w:rPr>
            </w:pPr>
            <w:r w:rsidRPr="00D41675">
              <w:rPr>
                <w:rFonts w:ascii="Calibri" w:hAnsi="Calibri" w:cstheme="minorHAnsi"/>
                <w:color w:val="000000"/>
              </w:rPr>
              <w:t>150. Things that happen at home</w:t>
            </w:r>
          </w:p>
        </w:tc>
        <w:tc>
          <w:tcPr>
            <w:tcW w:w="1464" w:type="dxa"/>
            <w:tcBorders>
              <w:top w:val="nil"/>
              <w:left w:val="nil"/>
              <w:bottom w:val="single" w:sz="4" w:space="0" w:color="auto"/>
              <w:right w:val="single" w:sz="4" w:space="0" w:color="auto"/>
            </w:tcBorders>
            <w:shd w:val="clear" w:color="auto" w:fill="auto"/>
            <w:noWrap/>
            <w:hideMark/>
          </w:tcPr>
          <w:p w:rsidR="00D90A0D" w:rsidRPr="00D41675" w:rsidRDefault="00D90A0D" w:rsidP="00B36E22">
            <w:pPr>
              <w:jc w:val="right"/>
              <w:rPr>
                <w:rFonts w:ascii="Calibri" w:hAnsi="Calibri" w:cstheme="minorHAnsi"/>
                <w:color w:val="000000"/>
              </w:rPr>
            </w:pPr>
            <w:r w:rsidRPr="00D41675">
              <w:rPr>
                <w:rFonts w:ascii="Calibri" w:hAnsi="Calibri" w:cstheme="minorHAnsi"/>
                <w:color w:val="000000"/>
              </w:rPr>
              <w:t>23.6</w:t>
            </w:r>
          </w:p>
        </w:tc>
        <w:tc>
          <w:tcPr>
            <w:tcW w:w="1134" w:type="dxa"/>
            <w:tcBorders>
              <w:top w:val="nil"/>
              <w:left w:val="nil"/>
              <w:bottom w:val="single" w:sz="4" w:space="0" w:color="auto"/>
              <w:right w:val="single" w:sz="4" w:space="0" w:color="auto"/>
            </w:tcBorders>
            <w:shd w:val="clear" w:color="auto" w:fill="auto"/>
            <w:noWrap/>
            <w:hideMark/>
          </w:tcPr>
          <w:p w:rsidR="00D90A0D" w:rsidRPr="00D41675" w:rsidRDefault="00D90A0D" w:rsidP="00B36E22">
            <w:pPr>
              <w:jc w:val="right"/>
              <w:rPr>
                <w:rFonts w:ascii="Calibri" w:hAnsi="Calibri" w:cstheme="minorHAnsi"/>
                <w:color w:val="000000"/>
              </w:rPr>
            </w:pPr>
            <w:r w:rsidRPr="00D41675">
              <w:rPr>
                <w:rFonts w:ascii="Calibri" w:hAnsi="Calibri" w:cstheme="minorHAnsi"/>
                <w:color w:val="000000"/>
              </w:rPr>
              <w:t>12.6</w:t>
            </w:r>
          </w:p>
        </w:tc>
        <w:tc>
          <w:tcPr>
            <w:tcW w:w="1513" w:type="dxa"/>
            <w:tcBorders>
              <w:top w:val="nil"/>
              <w:left w:val="nil"/>
              <w:bottom w:val="single" w:sz="4" w:space="0" w:color="auto"/>
              <w:right w:val="single" w:sz="4" w:space="0" w:color="auto"/>
            </w:tcBorders>
            <w:shd w:val="clear" w:color="auto" w:fill="auto"/>
            <w:noWrap/>
            <w:hideMark/>
          </w:tcPr>
          <w:p w:rsidR="00D90A0D" w:rsidRPr="00D41675" w:rsidRDefault="00D90A0D" w:rsidP="00B36E22">
            <w:pPr>
              <w:jc w:val="right"/>
              <w:rPr>
                <w:rFonts w:ascii="Calibri" w:hAnsi="Calibri" w:cstheme="minorHAnsi"/>
                <w:color w:val="000000"/>
              </w:rPr>
            </w:pPr>
            <w:r w:rsidRPr="00D41675">
              <w:rPr>
                <w:rFonts w:ascii="Calibri" w:hAnsi="Calibri" w:cstheme="minorHAnsi"/>
                <w:color w:val="000000"/>
              </w:rPr>
              <w:t>56.6</w:t>
            </w:r>
          </w:p>
        </w:tc>
        <w:tc>
          <w:tcPr>
            <w:tcW w:w="1559" w:type="dxa"/>
            <w:tcBorders>
              <w:top w:val="nil"/>
              <w:left w:val="nil"/>
              <w:bottom w:val="single" w:sz="4" w:space="0" w:color="auto"/>
              <w:right w:val="single" w:sz="4" w:space="0" w:color="auto"/>
            </w:tcBorders>
            <w:shd w:val="clear" w:color="auto" w:fill="auto"/>
            <w:noWrap/>
            <w:hideMark/>
          </w:tcPr>
          <w:p w:rsidR="00D90A0D" w:rsidRPr="00D41675" w:rsidRDefault="00D90A0D" w:rsidP="00B36E22">
            <w:pPr>
              <w:jc w:val="right"/>
              <w:rPr>
                <w:rFonts w:ascii="Calibri" w:hAnsi="Calibri" w:cstheme="minorHAnsi"/>
                <w:color w:val="000000"/>
              </w:rPr>
            </w:pPr>
            <w:r w:rsidRPr="00D41675">
              <w:rPr>
                <w:rFonts w:ascii="Calibri" w:hAnsi="Calibri" w:cstheme="minorHAnsi"/>
                <w:color w:val="000000"/>
              </w:rPr>
              <w:t>5.5</w:t>
            </w:r>
          </w:p>
        </w:tc>
      </w:tr>
      <w:tr w:rsidR="00D90A0D" w:rsidRPr="00D41675" w:rsidTr="00B36E22">
        <w:trPr>
          <w:trHeight w:val="300"/>
        </w:trPr>
        <w:tc>
          <w:tcPr>
            <w:tcW w:w="3419" w:type="dxa"/>
            <w:tcBorders>
              <w:top w:val="nil"/>
              <w:left w:val="single" w:sz="4" w:space="0" w:color="auto"/>
              <w:bottom w:val="single" w:sz="4" w:space="0" w:color="auto"/>
              <w:right w:val="single" w:sz="4" w:space="0" w:color="auto"/>
            </w:tcBorders>
            <w:shd w:val="clear" w:color="auto" w:fill="auto"/>
            <w:hideMark/>
          </w:tcPr>
          <w:p w:rsidR="00D90A0D" w:rsidRPr="00D41675" w:rsidRDefault="00D90A0D" w:rsidP="00B36E22">
            <w:pPr>
              <w:jc w:val="left"/>
              <w:rPr>
                <w:rFonts w:ascii="Calibri" w:hAnsi="Calibri" w:cstheme="minorHAnsi"/>
                <w:color w:val="000000"/>
              </w:rPr>
            </w:pPr>
            <w:r w:rsidRPr="00D41675">
              <w:rPr>
                <w:rFonts w:ascii="Calibri" w:hAnsi="Calibri" w:cstheme="minorHAnsi"/>
                <w:color w:val="000000"/>
              </w:rPr>
              <w:t>151. What to spend the money on</w:t>
            </w:r>
          </w:p>
        </w:tc>
        <w:tc>
          <w:tcPr>
            <w:tcW w:w="1464" w:type="dxa"/>
            <w:tcBorders>
              <w:top w:val="nil"/>
              <w:left w:val="nil"/>
              <w:bottom w:val="single" w:sz="4" w:space="0" w:color="auto"/>
              <w:right w:val="single" w:sz="4" w:space="0" w:color="auto"/>
            </w:tcBorders>
            <w:shd w:val="clear" w:color="auto" w:fill="auto"/>
            <w:noWrap/>
            <w:hideMark/>
          </w:tcPr>
          <w:p w:rsidR="00D90A0D" w:rsidRPr="00D41675" w:rsidRDefault="00D90A0D" w:rsidP="00B36E22">
            <w:pPr>
              <w:jc w:val="right"/>
              <w:rPr>
                <w:rFonts w:ascii="Calibri" w:hAnsi="Calibri" w:cstheme="minorHAnsi"/>
                <w:color w:val="000000"/>
              </w:rPr>
            </w:pPr>
            <w:r w:rsidRPr="00D41675">
              <w:rPr>
                <w:rFonts w:ascii="Calibri" w:hAnsi="Calibri" w:cstheme="minorHAnsi"/>
                <w:color w:val="000000"/>
              </w:rPr>
              <w:t>39.6</w:t>
            </w:r>
          </w:p>
        </w:tc>
        <w:tc>
          <w:tcPr>
            <w:tcW w:w="1134" w:type="dxa"/>
            <w:tcBorders>
              <w:top w:val="nil"/>
              <w:left w:val="nil"/>
              <w:bottom w:val="single" w:sz="4" w:space="0" w:color="auto"/>
              <w:right w:val="single" w:sz="4" w:space="0" w:color="auto"/>
            </w:tcBorders>
            <w:shd w:val="clear" w:color="auto" w:fill="auto"/>
            <w:noWrap/>
            <w:hideMark/>
          </w:tcPr>
          <w:p w:rsidR="00D90A0D" w:rsidRPr="00D41675" w:rsidRDefault="00D90A0D" w:rsidP="00B36E22">
            <w:pPr>
              <w:jc w:val="right"/>
              <w:rPr>
                <w:rFonts w:ascii="Calibri" w:hAnsi="Calibri" w:cstheme="minorHAnsi"/>
                <w:color w:val="000000"/>
              </w:rPr>
            </w:pPr>
            <w:r w:rsidRPr="00D41675">
              <w:rPr>
                <w:rFonts w:ascii="Calibri" w:hAnsi="Calibri" w:cstheme="minorHAnsi"/>
                <w:color w:val="000000"/>
              </w:rPr>
              <w:t>10.4</w:t>
            </w:r>
          </w:p>
        </w:tc>
        <w:tc>
          <w:tcPr>
            <w:tcW w:w="1513" w:type="dxa"/>
            <w:tcBorders>
              <w:top w:val="nil"/>
              <w:left w:val="nil"/>
              <w:bottom w:val="single" w:sz="4" w:space="0" w:color="auto"/>
              <w:right w:val="single" w:sz="4" w:space="0" w:color="auto"/>
            </w:tcBorders>
            <w:shd w:val="clear" w:color="auto" w:fill="auto"/>
            <w:noWrap/>
            <w:hideMark/>
          </w:tcPr>
          <w:p w:rsidR="00D90A0D" w:rsidRPr="00D41675" w:rsidRDefault="00D90A0D" w:rsidP="00B36E22">
            <w:pPr>
              <w:jc w:val="right"/>
              <w:rPr>
                <w:rFonts w:ascii="Calibri" w:hAnsi="Calibri" w:cstheme="minorHAnsi"/>
                <w:color w:val="000000"/>
              </w:rPr>
            </w:pPr>
            <w:r w:rsidRPr="00D41675">
              <w:rPr>
                <w:rFonts w:ascii="Calibri" w:hAnsi="Calibri" w:cstheme="minorHAnsi"/>
                <w:color w:val="000000"/>
              </w:rPr>
              <w:t>45.1</w:t>
            </w:r>
          </w:p>
        </w:tc>
        <w:tc>
          <w:tcPr>
            <w:tcW w:w="1559" w:type="dxa"/>
            <w:tcBorders>
              <w:top w:val="nil"/>
              <w:left w:val="nil"/>
              <w:bottom w:val="single" w:sz="4" w:space="0" w:color="auto"/>
              <w:right w:val="single" w:sz="4" w:space="0" w:color="auto"/>
            </w:tcBorders>
            <w:shd w:val="clear" w:color="auto" w:fill="auto"/>
            <w:noWrap/>
            <w:hideMark/>
          </w:tcPr>
          <w:p w:rsidR="00D90A0D" w:rsidRPr="00D41675" w:rsidRDefault="00D90A0D" w:rsidP="00B36E22">
            <w:pPr>
              <w:jc w:val="right"/>
              <w:rPr>
                <w:rFonts w:ascii="Calibri" w:hAnsi="Calibri" w:cstheme="minorHAnsi"/>
                <w:color w:val="000000"/>
              </w:rPr>
            </w:pPr>
            <w:r w:rsidRPr="00D41675">
              <w:rPr>
                <w:rFonts w:ascii="Calibri" w:hAnsi="Calibri" w:cstheme="minorHAnsi"/>
                <w:color w:val="000000"/>
              </w:rPr>
              <w:t>3.8</w:t>
            </w:r>
          </w:p>
        </w:tc>
      </w:tr>
      <w:tr w:rsidR="00D90A0D" w:rsidRPr="00D41675" w:rsidTr="00B36E22">
        <w:trPr>
          <w:trHeight w:val="300"/>
        </w:trPr>
        <w:tc>
          <w:tcPr>
            <w:tcW w:w="3419" w:type="dxa"/>
            <w:tcBorders>
              <w:top w:val="nil"/>
              <w:left w:val="single" w:sz="4" w:space="0" w:color="auto"/>
              <w:bottom w:val="single" w:sz="4" w:space="0" w:color="auto"/>
              <w:right w:val="single" w:sz="4" w:space="0" w:color="auto"/>
            </w:tcBorders>
            <w:shd w:val="clear" w:color="auto" w:fill="auto"/>
            <w:hideMark/>
          </w:tcPr>
          <w:p w:rsidR="00D90A0D" w:rsidRPr="00D41675" w:rsidRDefault="00D90A0D" w:rsidP="00B36E22">
            <w:pPr>
              <w:jc w:val="left"/>
              <w:rPr>
                <w:rFonts w:ascii="Calibri" w:hAnsi="Calibri" w:cstheme="minorHAnsi"/>
                <w:color w:val="000000"/>
              </w:rPr>
            </w:pPr>
            <w:r w:rsidRPr="00D41675">
              <w:rPr>
                <w:rFonts w:ascii="Calibri" w:hAnsi="Calibri" w:cstheme="minorHAnsi"/>
                <w:color w:val="000000"/>
              </w:rPr>
              <w:t>152. Things that happen in the community</w:t>
            </w:r>
          </w:p>
        </w:tc>
        <w:tc>
          <w:tcPr>
            <w:tcW w:w="1464" w:type="dxa"/>
            <w:tcBorders>
              <w:top w:val="nil"/>
              <w:left w:val="nil"/>
              <w:bottom w:val="single" w:sz="4" w:space="0" w:color="auto"/>
              <w:right w:val="single" w:sz="4" w:space="0" w:color="auto"/>
            </w:tcBorders>
            <w:shd w:val="clear" w:color="auto" w:fill="auto"/>
            <w:noWrap/>
            <w:hideMark/>
          </w:tcPr>
          <w:p w:rsidR="00D90A0D" w:rsidRPr="00D41675" w:rsidRDefault="00D90A0D" w:rsidP="00B36E22">
            <w:pPr>
              <w:jc w:val="right"/>
              <w:rPr>
                <w:rFonts w:ascii="Calibri" w:hAnsi="Calibri" w:cstheme="minorHAnsi"/>
                <w:color w:val="000000"/>
              </w:rPr>
            </w:pPr>
            <w:r w:rsidRPr="00D41675">
              <w:rPr>
                <w:rFonts w:ascii="Calibri" w:hAnsi="Calibri" w:cstheme="minorHAnsi"/>
                <w:color w:val="000000"/>
              </w:rPr>
              <w:t>12.1</w:t>
            </w:r>
          </w:p>
        </w:tc>
        <w:tc>
          <w:tcPr>
            <w:tcW w:w="1134" w:type="dxa"/>
            <w:tcBorders>
              <w:top w:val="nil"/>
              <w:left w:val="nil"/>
              <w:bottom w:val="single" w:sz="4" w:space="0" w:color="auto"/>
              <w:right w:val="single" w:sz="4" w:space="0" w:color="auto"/>
            </w:tcBorders>
            <w:shd w:val="clear" w:color="auto" w:fill="auto"/>
            <w:noWrap/>
            <w:hideMark/>
          </w:tcPr>
          <w:p w:rsidR="00D90A0D" w:rsidRPr="00D41675" w:rsidRDefault="00D90A0D" w:rsidP="00B36E22">
            <w:pPr>
              <w:jc w:val="right"/>
              <w:rPr>
                <w:rFonts w:ascii="Calibri" w:hAnsi="Calibri" w:cstheme="minorHAnsi"/>
                <w:color w:val="000000"/>
              </w:rPr>
            </w:pPr>
            <w:r w:rsidRPr="00D41675">
              <w:rPr>
                <w:rFonts w:ascii="Calibri" w:hAnsi="Calibri" w:cstheme="minorHAnsi"/>
                <w:color w:val="000000"/>
              </w:rPr>
              <w:t>20.9</w:t>
            </w:r>
          </w:p>
        </w:tc>
        <w:tc>
          <w:tcPr>
            <w:tcW w:w="1513" w:type="dxa"/>
            <w:tcBorders>
              <w:top w:val="nil"/>
              <w:left w:val="nil"/>
              <w:bottom w:val="single" w:sz="4" w:space="0" w:color="auto"/>
              <w:right w:val="single" w:sz="4" w:space="0" w:color="auto"/>
            </w:tcBorders>
            <w:shd w:val="clear" w:color="auto" w:fill="auto"/>
            <w:noWrap/>
            <w:hideMark/>
          </w:tcPr>
          <w:p w:rsidR="00D90A0D" w:rsidRPr="00D41675" w:rsidRDefault="00D90A0D" w:rsidP="00B36E22">
            <w:pPr>
              <w:jc w:val="right"/>
              <w:rPr>
                <w:rFonts w:ascii="Calibri" w:hAnsi="Calibri" w:cstheme="minorHAnsi"/>
                <w:color w:val="000000"/>
              </w:rPr>
            </w:pPr>
            <w:r w:rsidRPr="00D41675">
              <w:rPr>
                <w:rFonts w:ascii="Calibri" w:hAnsi="Calibri" w:cstheme="minorHAnsi"/>
                <w:color w:val="000000"/>
              </w:rPr>
              <w:t>37.4</w:t>
            </w:r>
          </w:p>
        </w:tc>
        <w:tc>
          <w:tcPr>
            <w:tcW w:w="1559" w:type="dxa"/>
            <w:tcBorders>
              <w:top w:val="nil"/>
              <w:left w:val="nil"/>
              <w:bottom w:val="single" w:sz="4" w:space="0" w:color="auto"/>
              <w:right w:val="single" w:sz="4" w:space="0" w:color="auto"/>
            </w:tcBorders>
            <w:shd w:val="clear" w:color="auto" w:fill="auto"/>
            <w:noWrap/>
            <w:hideMark/>
          </w:tcPr>
          <w:p w:rsidR="00D90A0D" w:rsidRPr="00D41675" w:rsidRDefault="00D90A0D" w:rsidP="00B36E22">
            <w:pPr>
              <w:jc w:val="right"/>
              <w:rPr>
                <w:rFonts w:ascii="Calibri" w:hAnsi="Calibri" w:cstheme="minorHAnsi"/>
                <w:color w:val="000000"/>
              </w:rPr>
            </w:pPr>
            <w:r w:rsidRPr="00D41675">
              <w:rPr>
                <w:rFonts w:ascii="Calibri" w:hAnsi="Calibri" w:cstheme="minorHAnsi"/>
                <w:color w:val="000000"/>
              </w:rPr>
              <w:t>19.8</w:t>
            </w:r>
          </w:p>
        </w:tc>
      </w:tr>
      <w:tr w:rsidR="00D90A0D" w:rsidRPr="00D41675" w:rsidTr="00B36E22">
        <w:trPr>
          <w:trHeight w:val="300"/>
        </w:trPr>
        <w:tc>
          <w:tcPr>
            <w:tcW w:w="9089" w:type="dxa"/>
            <w:gridSpan w:val="5"/>
            <w:tcBorders>
              <w:top w:val="nil"/>
              <w:left w:val="nil"/>
              <w:bottom w:val="nil"/>
              <w:right w:val="nil"/>
            </w:tcBorders>
            <w:shd w:val="clear" w:color="auto" w:fill="auto"/>
            <w:noWrap/>
            <w:vAlign w:val="bottom"/>
            <w:hideMark/>
          </w:tcPr>
          <w:p w:rsidR="00D90A0D" w:rsidRPr="00D41675" w:rsidRDefault="00D90A0D" w:rsidP="00B36E22">
            <w:pPr>
              <w:rPr>
                <w:rFonts w:ascii="Calibri" w:hAnsi="Calibri" w:cstheme="minorHAnsi"/>
                <w:color w:val="000000"/>
              </w:rPr>
            </w:pPr>
          </w:p>
          <w:p w:rsidR="00D90A0D" w:rsidRPr="00D41675" w:rsidRDefault="00D90A0D" w:rsidP="00B36E22">
            <w:pPr>
              <w:rPr>
                <w:rFonts w:ascii="Calibri" w:hAnsi="Calibri" w:cstheme="minorHAnsi"/>
                <w:color w:val="000000"/>
              </w:rPr>
            </w:pPr>
            <w:r w:rsidRPr="00D41675">
              <w:rPr>
                <w:rFonts w:ascii="Calibri" w:hAnsi="Calibri" w:cstheme="minorHAnsi"/>
                <w:color w:val="000000"/>
              </w:rPr>
              <w:t>Table A11</w:t>
            </w:r>
            <w:r w:rsidRPr="00D41675">
              <w:rPr>
                <w:rFonts w:ascii="Calibri" w:hAnsi="Calibri" w:cstheme="minorHAnsi"/>
                <w:b/>
                <w:color w:val="000000"/>
              </w:rPr>
              <w:t xml:space="preserve"> Women´s perspective on freedom within the community </w:t>
            </w:r>
          </w:p>
        </w:tc>
      </w:tr>
      <w:tr w:rsidR="00D90A0D" w:rsidRPr="00D41675" w:rsidTr="00B36E22">
        <w:trPr>
          <w:trHeight w:val="300"/>
        </w:trPr>
        <w:tc>
          <w:tcPr>
            <w:tcW w:w="3419" w:type="dxa"/>
            <w:tcBorders>
              <w:top w:val="nil"/>
              <w:left w:val="nil"/>
              <w:bottom w:val="nil"/>
              <w:right w:val="nil"/>
            </w:tcBorders>
            <w:shd w:val="clear" w:color="auto" w:fill="auto"/>
            <w:noWrap/>
            <w:vAlign w:val="bottom"/>
            <w:hideMark/>
          </w:tcPr>
          <w:p w:rsidR="00D90A0D" w:rsidRPr="00D41675" w:rsidRDefault="00D90A0D" w:rsidP="00B36E22">
            <w:pPr>
              <w:rPr>
                <w:rFonts w:ascii="Calibri" w:hAnsi="Calibri" w:cstheme="minorHAnsi"/>
                <w:color w:val="000000"/>
              </w:rPr>
            </w:pPr>
          </w:p>
        </w:tc>
        <w:tc>
          <w:tcPr>
            <w:tcW w:w="5670" w:type="dxa"/>
            <w:gridSpan w:val="4"/>
            <w:tcBorders>
              <w:top w:val="single" w:sz="4" w:space="0" w:color="auto"/>
              <w:left w:val="single" w:sz="4" w:space="0" w:color="auto"/>
              <w:bottom w:val="single" w:sz="4" w:space="0" w:color="auto"/>
              <w:right w:val="nil"/>
            </w:tcBorders>
            <w:shd w:val="clear" w:color="000000" w:fill="C5D9F1"/>
            <w:noWrap/>
            <w:vAlign w:val="bottom"/>
            <w:hideMark/>
          </w:tcPr>
          <w:p w:rsidR="00D90A0D" w:rsidRPr="00D41675" w:rsidRDefault="00D90A0D" w:rsidP="00B36E22">
            <w:pPr>
              <w:jc w:val="center"/>
              <w:rPr>
                <w:rFonts w:ascii="Calibri" w:hAnsi="Calibri" w:cstheme="minorHAnsi"/>
                <w:b/>
                <w:bCs/>
                <w:color w:val="000000"/>
              </w:rPr>
            </w:pPr>
            <w:r w:rsidRPr="00D41675">
              <w:rPr>
                <w:rFonts w:ascii="Calibri" w:hAnsi="Calibri" w:cstheme="minorHAnsi"/>
                <w:b/>
                <w:bCs/>
                <w:color w:val="000000"/>
              </w:rPr>
              <w:t>%</w:t>
            </w:r>
          </w:p>
        </w:tc>
      </w:tr>
      <w:tr w:rsidR="00D90A0D" w:rsidRPr="00D41675" w:rsidTr="00B36E22">
        <w:trPr>
          <w:trHeight w:val="765"/>
        </w:trPr>
        <w:tc>
          <w:tcPr>
            <w:tcW w:w="3419" w:type="dxa"/>
            <w:tcBorders>
              <w:top w:val="single" w:sz="4" w:space="0" w:color="auto"/>
              <w:left w:val="single" w:sz="4" w:space="0" w:color="auto"/>
              <w:bottom w:val="single" w:sz="4" w:space="0" w:color="auto"/>
              <w:right w:val="single" w:sz="4" w:space="0" w:color="auto"/>
            </w:tcBorders>
            <w:shd w:val="clear" w:color="000000" w:fill="C5D9F1"/>
            <w:noWrap/>
            <w:hideMark/>
          </w:tcPr>
          <w:p w:rsidR="00D90A0D" w:rsidRPr="00D41675" w:rsidRDefault="00D90A0D" w:rsidP="00B36E22">
            <w:pPr>
              <w:jc w:val="center"/>
              <w:rPr>
                <w:rFonts w:ascii="Calibri" w:hAnsi="Calibri" w:cstheme="minorHAnsi"/>
                <w:b/>
                <w:bCs/>
                <w:color w:val="000000"/>
              </w:rPr>
            </w:pPr>
            <w:r w:rsidRPr="00D41675">
              <w:rPr>
                <w:rFonts w:ascii="Calibri" w:hAnsi="Calibri" w:cstheme="minorHAnsi"/>
                <w:b/>
                <w:bCs/>
                <w:color w:val="000000"/>
              </w:rPr>
              <w:t>Statements</w:t>
            </w:r>
          </w:p>
        </w:tc>
        <w:tc>
          <w:tcPr>
            <w:tcW w:w="1464" w:type="dxa"/>
            <w:tcBorders>
              <w:top w:val="nil"/>
              <w:left w:val="nil"/>
              <w:bottom w:val="single" w:sz="4" w:space="0" w:color="auto"/>
              <w:right w:val="single" w:sz="4" w:space="0" w:color="auto"/>
            </w:tcBorders>
            <w:shd w:val="clear" w:color="000000" w:fill="C5D9F1"/>
            <w:hideMark/>
          </w:tcPr>
          <w:p w:rsidR="00D90A0D" w:rsidRPr="00D41675" w:rsidRDefault="00D90A0D" w:rsidP="00B36E22">
            <w:pPr>
              <w:jc w:val="center"/>
              <w:rPr>
                <w:rFonts w:ascii="Calibri" w:hAnsi="Calibri" w:cstheme="minorHAnsi"/>
                <w:b/>
                <w:bCs/>
                <w:color w:val="000000"/>
              </w:rPr>
            </w:pPr>
            <w:proofErr w:type="gramStart"/>
            <w:r w:rsidRPr="00D41675">
              <w:rPr>
                <w:rFonts w:ascii="Calibri" w:hAnsi="Calibri" w:cstheme="minorHAnsi"/>
                <w:b/>
                <w:bCs/>
                <w:color w:val="000000"/>
              </w:rPr>
              <w:t>1  .</w:t>
            </w:r>
            <w:proofErr w:type="gramEnd"/>
            <w:r w:rsidRPr="00D41675">
              <w:rPr>
                <w:rFonts w:ascii="Calibri" w:hAnsi="Calibri" w:cstheme="minorHAnsi"/>
                <w:b/>
                <w:bCs/>
                <w:color w:val="000000"/>
              </w:rPr>
              <w:t xml:space="preserve"> </w:t>
            </w:r>
          </w:p>
          <w:p w:rsidR="00D90A0D" w:rsidRPr="00D41675" w:rsidRDefault="00D90A0D" w:rsidP="00B36E22">
            <w:pPr>
              <w:jc w:val="center"/>
              <w:rPr>
                <w:rFonts w:ascii="Calibri" w:hAnsi="Calibri" w:cstheme="minorHAnsi"/>
                <w:b/>
                <w:bCs/>
                <w:color w:val="000000"/>
              </w:rPr>
            </w:pPr>
            <w:r w:rsidRPr="00D41675">
              <w:rPr>
                <w:rFonts w:ascii="Calibri" w:hAnsi="Calibri" w:cstheme="minorHAnsi"/>
                <w:b/>
                <w:bCs/>
                <w:color w:val="000000"/>
              </w:rPr>
              <w:t>Yes alone</w:t>
            </w:r>
          </w:p>
        </w:tc>
        <w:tc>
          <w:tcPr>
            <w:tcW w:w="1134" w:type="dxa"/>
            <w:tcBorders>
              <w:top w:val="nil"/>
              <w:left w:val="nil"/>
              <w:bottom w:val="single" w:sz="4" w:space="0" w:color="auto"/>
              <w:right w:val="single" w:sz="4" w:space="0" w:color="auto"/>
            </w:tcBorders>
            <w:shd w:val="clear" w:color="000000" w:fill="C5D9F1"/>
            <w:hideMark/>
          </w:tcPr>
          <w:p w:rsidR="00D90A0D" w:rsidRPr="00D41675" w:rsidRDefault="00D90A0D" w:rsidP="00B36E22">
            <w:pPr>
              <w:jc w:val="center"/>
              <w:rPr>
                <w:rFonts w:ascii="Calibri" w:hAnsi="Calibri" w:cstheme="minorHAnsi"/>
                <w:b/>
                <w:bCs/>
                <w:color w:val="000000"/>
              </w:rPr>
            </w:pPr>
            <w:proofErr w:type="gramStart"/>
            <w:r w:rsidRPr="00D41675">
              <w:rPr>
                <w:rFonts w:ascii="Calibri" w:hAnsi="Calibri" w:cstheme="minorHAnsi"/>
                <w:b/>
                <w:bCs/>
                <w:color w:val="000000"/>
              </w:rPr>
              <w:t>2  .</w:t>
            </w:r>
            <w:proofErr w:type="gramEnd"/>
            <w:r w:rsidRPr="00D41675">
              <w:rPr>
                <w:rFonts w:ascii="Calibri" w:hAnsi="Calibri" w:cstheme="minorHAnsi"/>
                <w:b/>
                <w:bCs/>
                <w:color w:val="000000"/>
              </w:rPr>
              <w:t xml:space="preserve"> </w:t>
            </w:r>
          </w:p>
          <w:p w:rsidR="00D90A0D" w:rsidRPr="00D41675" w:rsidRDefault="00D90A0D" w:rsidP="00B36E22">
            <w:pPr>
              <w:jc w:val="center"/>
              <w:rPr>
                <w:rFonts w:ascii="Calibri" w:hAnsi="Calibri" w:cstheme="minorHAnsi"/>
                <w:b/>
                <w:bCs/>
                <w:color w:val="000000"/>
              </w:rPr>
            </w:pPr>
            <w:r w:rsidRPr="00D41675">
              <w:rPr>
                <w:rFonts w:ascii="Calibri" w:hAnsi="Calibri" w:cstheme="minorHAnsi"/>
                <w:b/>
                <w:bCs/>
                <w:color w:val="000000"/>
              </w:rPr>
              <w:t>Yes if accompanied</w:t>
            </w:r>
          </w:p>
        </w:tc>
        <w:tc>
          <w:tcPr>
            <w:tcW w:w="1513" w:type="dxa"/>
            <w:tcBorders>
              <w:top w:val="nil"/>
              <w:left w:val="nil"/>
              <w:bottom w:val="single" w:sz="4" w:space="0" w:color="auto"/>
              <w:right w:val="single" w:sz="4" w:space="0" w:color="auto"/>
            </w:tcBorders>
            <w:shd w:val="clear" w:color="000000" w:fill="C5D9F1"/>
            <w:hideMark/>
          </w:tcPr>
          <w:p w:rsidR="00D90A0D" w:rsidRPr="00D41675" w:rsidRDefault="00D90A0D" w:rsidP="00B36E22">
            <w:pPr>
              <w:jc w:val="center"/>
              <w:rPr>
                <w:rFonts w:ascii="Calibri" w:hAnsi="Calibri" w:cstheme="minorHAnsi"/>
                <w:b/>
                <w:bCs/>
                <w:color w:val="000000"/>
              </w:rPr>
            </w:pPr>
            <w:proofErr w:type="gramStart"/>
            <w:r w:rsidRPr="00D41675">
              <w:rPr>
                <w:rFonts w:ascii="Calibri" w:hAnsi="Calibri" w:cstheme="minorHAnsi"/>
                <w:b/>
                <w:bCs/>
                <w:color w:val="000000"/>
              </w:rPr>
              <w:t>3 .</w:t>
            </w:r>
            <w:proofErr w:type="gramEnd"/>
            <w:r w:rsidRPr="00D41675">
              <w:rPr>
                <w:rFonts w:ascii="Calibri" w:hAnsi="Calibri" w:cstheme="minorHAnsi"/>
                <w:b/>
                <w:bCs/>
                <w:color w:val="000000"/>
              </w:rPr>
              <w:t xml:space="preserve"> </w:t>
            </w:r>
          </w:p>
          <w:p w:rsidR="00D90A0D" w:rsidRPr="00D41675" w:rsidRDefault="00D90A0D" w:rsidP="00B36E22">
            <w:pPr>
              <w:jc w:val="center"/>
              <w:rPr>
                <w:rFonts w:ascii="Calibri" w:hAnsi="Calibri" w:cstheme="minorHAnsi"/>
                <w:b/>
                <w:bCs/>
                <w:color w:val="000000"/>
              </w:rPr>
            </w:pPr>
            <w:r w:rsidRPr="00D41675">
              <w:rPr>
                <w:rFonts w:ascii="Calibri" w:hAnsi="Calibri" w:cstheme="minorHAnsi"/>
                <w:b/>
                <w:bCs/>
                <w:color w:val="000000"/>
              </w:rPr>
              <w:t>Never</w:t>
            </w:r>
          </w:p>
        </w:tc>
        <w:tc>
          <w:tcPr>
            <w:tcW w:w="1559" w:type="dxa"/>
            <w:tcBorders>
              <w:top w:val="nil"/>
              <w:left w:val="nil"/>
              <w:bottom w:val="single" w:sz="4" w:space="0" w:color="auto"/>
              <w:right w:val="single" w:sz="4" w:space="0" w:color="auto"/>
            </w:tcBorders>
            <w:shd w:val="clear" w:color="000000" w:fill="C5D9F1"/>
            <w:hideMark/>
          </w:tcPr>
          <w:p w:rsidR="00D90A0D" w:rsidRPr="00D41675" w:rsidRDefault="00D90A0D" w:rsidP="00B36E22">
            <w:pPr>
              <w:jc w:val="center"/>
              <w:rPr>
                <w:rFonts w:ascii="Calibri" w:hAnsi="Calibri" w:cstheme="minorHAnsi"/>
                <w:b/>
                <w:bCs/>
                <w:color w:val="000000"/>
              </w:rPr>
            </w:pPr>
            <w:r w:rsidRPr="00D41675">
              <w:rPr>
                <w:rFonts w:ascii="Calibri" w:hAnsi="Calibri" w:cstheme="minorHAnsi"/>
                <w:b/>
                <w:bCs/>
                <w:color w:val="000000"/>
              </w:rPr>
              <w:t>Total</w:t>
            </w:r>
          </w:p>
        </w:tc>
      </w:tr>
      <w:tr w:rsidR="00D90A0D" w:rsidRPr="00D41675" w:rsidTr="00B36E22">
        <w:trPr>
          <w:trHeight w:val="300"/>
        </w:trPr>
        <w:tc>
          <w:tcPr>
            <w:tcW w:w="3419" w:type="dxa"/>
            <w:tcBorders>
              <w:top w:val="single" w:sz="4" w:space="0" w:color="auto"/>
              <w:left w:val="single" w:sz="4" w:space="0" w:color="auto"/>
              <w:bottom w:val="single" w:sz="4" w:space="0" w:color="auto"/>
              <w:right w:val="single" w:sz="4" w:space="0" w:color="auto"/>
            </w:tcBorders>
            <w:shd w:val="clear" w:color="auto" w:fill="auto"/>
            <w:hideMark/>
          </w:tcPr>
          <w:p w:rsidR="00D90A0D" w:rsidRPr="00D41675" w:rsidRDefault="00D90A0D" w:rsidP="00B36E22">
            <w:pPr>
              <w:rPr>
                <w:rFonts w:ascii="Calibri" w:hAnsi="Calibri" w:cstheme="minorHAnsi"/>
                <w:color w:val="000000"/>
              </w:rPr>
            </w:pPr>
            <w:r w:rsidRPr="00D41675">
              <w:rPr>
                <w:rFonts w:ascii="Calibri" w:hAnsi="Calibri" w:cstheme="minorHAnsi"/>
                <w:color w:val="000000"/>
              </w:rPr>
              <w:lastRenderedPageBreak/>
              <w:t>153.1 To the local market to buy things</w:t>
            </w:r>
          </w:p>
        </w:tc>
        <w:tc>
          <w:tcPr>
            <w:tcW w:w="1464" w:type="dxa"/>
            <w:tcBorders>
              <w:top w:val="single" w:sz="4" w:space="0" w:color="auto"/>
              <w:left w:val="single" w:sz="4" w:space="0" w:color="auto"/>
              <w:bottom w:val="single" w:sz="4" w:space="0" w:color="auto"/>
              <w:right w:val="single" w:sz="4" w:space="0" w:color="auto"/>
            </w:tcBorders>
            <w:shd w:val="clear" w:color="auto" w:fill="auto"/>
            <w:noWrap/>
            <w:hideMark/>
          </w:tcPr>
          <w:p w:rsidR="00D90A0D" w:rsidRPr="00D41675" w:rsidRDefault="00D90A0D" w:rsidP="00B36E22">
            <w:pPr>
              <w:jc w:val="right"/>
              <w:rPr>
                <w:rFonts w:ascii="Calibri" w:hAnsi="Calibri" w:cstheme="minorHAnsi"/>
                <w:color w:val="000000"/>
              </w:rPr>
            </w:pPr>
            <w:r w:rsidRPr="00D41675">
              <w:rPr>
                <w:rFonts w:ascii="Calibri" w:hAnsi="Calibri" w:cstheme="minorHAnsi"/>
                <w:color w:val="000000"/>
              </w:rPr>
              <w:t>88.5</w:t>
            </w:r>
          </w:p>
        </w:tc>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rsidR="00D90A0D" w:rsidRPr="00D41675" w:rsidRDefault="00D90A0D" w:rsidP="00B36E22">
            <w:pPr>
              <w:jc w:val="right"/>
              <w:rPr>
                <w:rFonts w:ascii="Calibri" w:hAnsi="Calibri" w:cstheme="minorHAnsi"/>
                <w:color w:val="000000"/>
              </w:rPr>
            </w:pPr>
            <w:r w:rsidRPr="00D41675">
              <w:rPr>
                <w:rFonts w:ascii="Calibri" w:hAnsi="Calibri" w:cstheme="minorHAnsi"/>
                <w:color w:val="000000"/>
              </w:rPr>
              <w:t>11.5</w:t>
            </w:r>
          </w:p>
        </w:tc>
        <w:tc>
          <w:tcPr>
            <w:tcW w:w="15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90A0D" w:rsidRPr="00D41675" w:rsidRDefault="00D90A0D" w:rsidP="00B36E22">
            <w:pPr>
              <w:rPr>
                <w:rFonts w:ascii="Calibri" w:hAnsi="Calibri" w:cstheme="minorHAnsi"/>
                <w:color w:val="000000"/>
              </w:rPr>
            </w:pPr>
            <w:r w:rsidRPr="00D41675">
              <w:rPr>
                <w:rFonts w:ascii="Calibri" w:hAnsi="Calibri" w:cstheme="minorHAnsi"/>
                <w:color w:val="000000"/>
              </w:rPr>
              <w:t> </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D90A0D" w:rsidRPr="00D41675" w:rsidRDefault="00D90A0D" w:rsidP="00B36E22">
            <w:pPr>
              <w:jc w:val="right"/>
              <w:rPr>
                <w:rFonts w:ascii="Calibri" w:hAnsi="Calibri" w:cstheme="minorHAnsi"/>
                <w:color w:val="000000"/>
              </w:rPr>
            </w:pPr>
            <w:r w:rsidRPr="00D41675">
              <w:rPr>
                <w:rFonts w:ascii="Calibri" w:hAnsi="Calibri" w:cstheme="minorHAnsi"/>
                <w:color w:val="000000"/>
              </w:rPr>
              <w:t>100.0</w:t>
            </w:r>
          </w:p>
        </w:tc>
      </w:tr>
      <w:tr w:rsidR="00D90A0D" w:rsidRPr="00D41675" w:rsidTr="00B36E22">
        <w:trPr>
          <w:trHeight w:val="300"/>
        </w:trPr>
        <w:tc>
          <w:tcPr>
            <w:tcW w:w="3419" w:type="dxa"/>
            <w:tcBorders>
              <w:top w:val="single" w:sz="4" w:space="0" w:color="auto"/>
              <w:left w:val="single" w:sz="4" w:space="0" w:color="auto"/>
              <w:bottom w:val="single" w:sz="4" w:space="0" w:color="auto"/>
              <w:right w:val="single" w:sz="4" w:space="0" w:color="auto"/>
            </w:tcBorders>
            <w:shd w:val="clear" w:color="auto" w:fill="auto"/>
            <w:hideMark/>
          </w:tcPr>
          <w:p w:rsidR="00D90A0D" w:rsidRPr="00D41675" w:rsidRDefault="00D90A0D" w:rsidP="00B36E22">
            <w:pPr>
              <w:rPr>
                <w:rFonts w:ascii="Calibri" w:hAnsi="Calibri" w:cstheme="minorHAnsi"/>
                <w:color w:val="000000"/>
              </w:rPr>
            </w:pPr>
            <w:r w:rsidRPr="00D41675">
              <w:rPr>
                <w:rFonts w:ascii="Calibri" w:hAnsi="Calibri" w:cstheme="minorHAnsi"/>
                <w:color w:val="000000"/>
              </w:rPr>
              <w:t xml:space="preserve">153.2 To the local health </w:t>
            </w:r>
            <w:proofErr w:type="spellStart"/>
            <w:r w:rsidRPr="00D41675">
              <w:rPr>
                <w:rFonts w:ascii="Calibri" w:hAnsi="Calibri" w:cstheme="minorHAnsi"/>
                <w:color w:val="000000"/>
              </w:rPr>
              <w:t>centre</w:t>
            </w:r>
            <w:proofErr w:type="spellEnd"/>
            <w:r w:rsidRPr="00D41675">
              <w:rPr>
                <w:rFonts w:ascii="Calibri" w:hAnsi="Calibri" w:cstheme="minorHAnsi"/>
                <w:color w:val="000000"/>
              </w:rPr>
              <w:t xml:space="preserve"> or doctor</w:t>
            </w:r>
          </w:p>
        </w:tc>
        <w:tc>
          <w:tcPr>
            <w:tcW w:w="1464" w:type="dxa"/>
            <w:tcBorders>
              <w:top w:val="single" w:sz="4" w:space="0" w:color="auto"/>
              <w:left w:val="single" w:sz="4" w:space="0" w:color="auto"/>
              <w:bottom w:val="single" w:sz="4" w:space="0" w:color="auto"/>
              <w:right w:val="single" w:sz="4" w:space="0" w:color="auto"/>
            </w:tcBorders>
            <w:shd w:val="clear" w:color="auto" w:fill="auto"/>
            <w:noWrap/>
            <w:hideMark/>
          </w:tcPr>
          <w:p w:rsidR="00D90A0D" w:rsidRPr="00D41675" w:rsidRDefault="00D90A0D" w:rsidP="00B36E22">
            <w:pPr>
              <w:jc w:val="right"/>
              <w:rPr>
                <w:rFonts w:ascii="Calibri" w:hAnsi="Calibri" w:cstheme="minorHAnsi"/>
                <w:color w:val="000000"/>
              </w:rPr>
            </w:pPr>
            <w:r w:rsidRPr="00D41675">
              <w:rPr>
                <w:rFonts w:ascii="Calibri" w:hAnsi="Calibri" w:cstheme="minorHAnsi"/>
                <w:color w:val="000000"/>
              </w:rPr>
              <w:t>66.5</w:t>
            </w:r>
          </w:p>
        </w:tc>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rsidR="00D90A0D" w:rsidRPr="00D41675" w:rsidRDefault="00D90A0D" w:rsidP="00B36E22">
            <w:pPr>
              <w:jc w:val="right"/>
              <w:rPr>
                <w:rFonts w:ascii="Calibri" w:hAnsi="Calibri" w:cstheme="minorHAnsi"/>
                <w:color w:val="000000"/>
              </w:rPr>
            </w:pPr>
            <w:r w:rsidRPr="00D41675">
              <w:rPr>
                <w:rFonts w:ascii="Calibri" w:hAnsi="Calibri" w:cstheme="minorHAnsi"/>
                <w:color w:val="000000"/>
              </w:rPr>
              <w:t>33.0</w:t>
            </w:r>
          </w:p>
        </w:tc>
        <w:tc>
          <w:tcPr>
            <w:tcW w:w="1513" w:type="dxa"/>
            <w:tcBorders>
              <w:top w:val="single" w:sz="4" w:space="0" w:color="auto"/>
              <w:left w:val="single" w:sz="4" w:space="0" w:color="auto"/>
              <w:bottom w:val="single" w:sz="4" w:space="0" w:color="auto"/>
              <w:right w:val="single" w:sz="4" w:space="0" w:color="auto"/>
            </w:tcBorders>
            <w:shd w:val="clear" w:color="auto" w:fill="auto"/>
            <w:noWrap/>
            <w:hideMark/>
          </w:tcPr>
          <w:p w:rsidR="00D90A0D" w:rsidRPr="00D41675" w:rsidRDefault="00D90A0D" w:rsidP="00B36E22">
            <w:pPr>
              <w:jc w:val="right"/>
              <w:rPr>
                <w:rFonts w:ascii="Calibri" w:hAnsi="Calibri" w:cstheme="minorHAnsi"/>
                <w:color w:val="000000"/>
              </w:rPr>
            </w:pPr>
            <w:r w:rsidRPr="00D41675">
              <w:rPr>
                <w:rFonts w:ascii="Calibri" w:hAnsi="Calibri" w:cstheme="minorHAnsi"/>
                <w:color w:val="000000"/>
              </w:rPr>
              <w:t>.5</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D90A0D" w:rsidRPr="00D41675" w:rsidRDefault="00D90A0D" w:rsidP="00B36E22">
            <w:pPr>
              <w:jc w:val="right"/>
              <w:rPr>
                <w:rFonts w:ascii="Calibri" w:hAnsi="Calibri" w:cstheme="minorHAnsi"/>
                <w:color w:val="000000"/>
              </w:rPr>
            </w:pPr>
            <w:r w:rsidRPr="00D41675">
              <w:rPr>
                <w:rFonts w:ascii="Calibri" w:hAnsi="Calibri" w:cstheme="minorHAnsi"/>
                <w:color w:val="000000"/>
              </w:rPr>
              <w:t>100.0</w:t>
            </w:r>
          </w:p>
        </w:tc>
      </w:tr>
      <w:tr w:rsidR="00D90A0D" w:rsidRPr="00D41675" w:rsidTr="00B36E22">
        <w:trPr>
          <w:trHeight w:val="300"/>
        </w:trPr>
        <w:tc>
          <w:tcPr>
            <w:tcW w:w="3419" w:type="dxa"/>
            <w:tcBorders>
              <w:top w:val="single" w:sz="4" w:space="0" w:color="auto"/>
              <w:left w:val="single" w:sz="4" w:space="0" w:color="auto"/>
              <w:bottom w:val="single" w:sz="4" w:space="0" w:color="auto"/>
              <w:right w:val="single" w:sz="4" w:space="0" w:color="auto"/>
            </w:tcBorders>
            <w:shd w:val="clear" w:color="auto" w:fill="auto"/>
            <w:hideMark/>
          </w:tcPr>
          <w:p w:rsidR="00D90A0D" w:rsidRPr="00D41675" w:rsidRDefault="00D90A0D" w:rsidP="00B36E22">
            <w:pPr>
              <w:rPr>
                <w:rFonts w:ascii="Calibri" w:hAnsi="Calibri" w:cstheme="minorHAnsi"/>
                <w:color w:val="000000"/>
              </w:rPr>
            </w:pPr>
            <w:r w:rsidRPr="00D41675">
              <w:rPr>
                <w:rFonts w:ascii="Calibri" w:hAnsi="Calibri" w:cstheme="minorHAnsi"/>
                <w:color w:val="000000"/>
              </w:rPr>
              <w:t xml:space="preserve">153.3 To the community </w:t>
            </w:r>
            <w:proofErr w:type="spellStart"/>
            <w:r w:rsidRPr="00D41675">
              <w:rPr>
                <w:rFonts w:ascii="Calibri" w:hAnsi="Calibri" w:cstheme="minorHAnsi"/>
                <w:color w:val="000000"/>
              </w:rPr>
              <w:t>centre</w:t>
            </w:r>
            <w:proofErr w:type="spellEnd"/>
            <w:r w:rsidRPr="00D41675">
              <w:rPr>
                <w:rFonts w:ascii="Calibri" w:hAnsi="Calibri" w:cstheme="minorHAnsi"/>
                <w:color w:val="000000"/>
              </w:rPr>
              <w:t xml:space="preserve"> or other nearby meeting place)</w:t>
            </w:r>
          </w:p>
        </w:tc>
        <w:tc>
          <w:tcPr>
            <w:tcW w:w="1464" w:type="dxa"/>
            <w:tcBorders>
              <w:top w:val="single" w:sz="4" w:space="0" w:color="auto"/>
              <w:left w:val="nil"/>
              <w:bottom w:val="single" w:sz="4" w:space="0" w:color="auto"/>
              <w:right w:val="single" w:sz="4" w:space="0" w:color="auto"/>
            </w:tcBorders>
            <w:shd w:val="clear" w:color="auto" w:fill="auto"/>
            <w:noWrap/>
            <w:hideMark/>
          </w:tcPr>
          <w:p w:rsidR="00D90A0D" w:rsidRPr="00D41675" w:rsidRDefault="00D90A0D" w:rsidP="00B36E22">
            <w:pPr>
              <w:jc w:val="right"/>
              <w:rPr>
                <w:rFonts w:ascii="Calibri" w:hAnsi="Calibri" w:cstheme="minorHAnsi"/>
                <w:color w:val="000000"/>
              </w:rPr>
            </w:pPr>
            <w:r w:rsidRPr="00D41675">
              <w:rPr>
                <w:rFonts w:ascii="Calibri" w:hAnsi="Calibri" w:cstheme="minorHAnsi"/>
                <w:color w:val="000000"/>
              </w:rPr>
              <w:t>94.0</w:t>
            </w:r>
          </w:p>
        </w:tc>
        <w:tc>
          <w:tcPr>
            <w:tcW w:w="1134" w:type="dxa"/>
            <w:tcBorders>
              <w:top w:val="single" w:sz="4" w:space="0" w:color="auto"/>
              <w:left w:val="nil"/>
              <w:bottom w:val="single" w:sz="4" w:space="0" w:color="auto"/>
              <w:right w:val="single" w:sz="4" w:space="0" w:color="auto"/>
            </w:tcBorders>
            <w:shd w:val="clear" w:color="auto" w:fill="auto"/>
            <w:noWrap/>
            <w:hideMark/>
          </w:tcPr>
          <w:p w:rsidR="00D90A0D" w:rsidRPr="00D41675" w:rsidRDefault="00D90A0D" w:rsidP="00B36E22">
            <w:pPr>
              <w:jc w:val="right"/>
              <w:rPr>
                <w:rFonts w:ascii="Calibri" w:hAnsi="Calibri" w:cstheme="minorHAnsi"/>
                <w:color w:val="000000"/>
              </w:rPr>
            </w:pPr>
            <w:r w:rsidRPr="00D41675">
              <w:rPr>
                <w:rFonts w:ascii="Calibri" w:hAnsi="Calibri" w:cstheme="minorHAnsi"/>
                <w:color w:val="000000"/>
              </w:rPr>
              <w:t>5.5</w:t>
            </w:r>
          </w:p>
        </w:tc>
        <w:tc>
          <w:tcPr>
            <w:tcW w:w="1513" w:type="dxa"/>
            <w:tcBorders>
              <w:top w:val="single" w:sz="4" w:space="0" w:color="auto"/>
              <w:left w:val="nil"/>
              <w:bottom w:val="single" w:sz="4" w:space="0" w:color="auto"/>
              <w:right w:val="single" w:sz="4" w:space="0" w:color="auto"/>
            </w:tcBorders>
            <w:shd w:val="clear" w:color="auto" w:fill="auto"/>
            <w:noWrap/>
            <w:hideMark/>
          </w:tcPr>
          <w:p w:rsidR="00D90A0D" w:rsidRPr="00D41675" w:rsidRDefault="00D90A0D" w:rsidP="00B36E22">
            <w:pPr>
              <w:jc w:val="right"/>
              <w:rPr>
                <w:rFonts w:ascii="Calibri" w:hAnsi="Calibri" w:cstheme="minorHAnsi"/>
                <w:color w:val="000000"/>
              </w:rPr>
            </w:pPr>
            <w:r w:rsidRPr="00D41675">
              <w:rPr>
                <w:rFonts w:ascii="Calibri" w:hAnsi="Calibri" w:cstheme="minorHAnsi"/>
                <w:color w:val="000000"/>
              </w:rPr>
              <w:t>.5</w:t>
            </w:r>
          </w:p>
        </w:tc>
        <w:tc>
          <w:tcPr>
            <w:tcW w:w="1559" w:type="dxa"/>
            <w:tcBorders>
              <w:top w:val="single" w:sz="4" w:space="0" w:color="auto"/>
              <w:left w:val="nil"/>
              <w:bottom w:val="single" w:sz="4" w:space="0" w:color="auto"/>
              <w:right w:val="single" w:sz="4" w:space="0" w:color="auto"/>
            </w:tcBorders>
            <w:shd w:val="clear" w:color="auto" w:fill="auto"/>
            <w:noWrap/>
            <w:hideMark/>
          </w:tcPr>
          <w:p w:rsidR="00D90A0D" w:rsidRPr="00D41675" w:rsidRDefault="00D90A0D" w:rsidP="00B36E22">
            <w:pPr>
              <w:jc w:val="right"/>
              <w:rPr>
                <w:rFonts w:ascii="Calibri" w:hAnsi="Calibri" w:cstheme="minorHAnsi"/>
                <w:color w:val="000000"/>
              </w:rPr>
            </w:pPr>
            <w:r w:rsidRPr="00D41675">
              <w:rPr>
                <w:rFonts w:ascii="Calibri" w:hAnsi="Calibri" w:cstheme="minorHAnsi"/>
                <w:color w:val="000000"/>
              </w:rPr>
              <w:t>100.0</w:t>
            </w:r>
          </w:p>
        </w:tc>
      </w:tr>
      <w:tr w:rsidR="00D90A0D" w:rsidRPr="00D41675" w:rsidTr="00B36E22">
        <w:trPr>
          <w:trHeight w:val="300"/>
        </w:trPr>
        <w:tc>
          <w:tcPr>
            <w:tcW w:w="3419" w:type="dxa"/>
            <w:tcBorders>
              <w:top w:val="nil"/>
              <w:left w:val="single" w:sz="4" w:space="0" w:color="auto"/>
              <w:bottom w:val="single" w:sz="4" w:space="0" w:color="auto"/>
              <w:right w:val="single" w:sz="4" w:space="0" w:color="auto"/>
            </w:tcBorders>
            <w:shd w:val="clear" w:color="auto" w:fill="auto"/>
            <w:hideMark/>
          </w:tcPr>
          <w:p w:rsidR="00D90A0D" w:rsidRPr="00D41675" w:rsidRDefault="00D90A0D" w:rsidP="00B36E22">
            <w:pPr>
              <w:rPr>
                <w:rFonts w:ascii="Calibri" w:hAnsi="Calibri" w:cstheme="minorHAnsi"/>
                <w:color w:val="000000"/>
              </w:rPr>
            </w:pPr>
            <w:r w:rsidRPr="00D41675">
              <w:rPr>
                <w:rFonts w:ascii="Calibri" w:hAnsi="Calibri" w:cstheme="minorHAnsi"/>
                <w:color w:val="000000"/>
              </w:rPr>
              <w:t xml:space="preserve">153.4 To homes of friends in the </w:t>
            </w:r>
            <w:proofErr w:type="spellStart"/>
            <w:r w:rsidRPr="00D41675">
              <w:rPr>
                <w:rFonts w:ascii="Calibri" w:hAnsi="Calibri" w:cstheme="minorHAnsi"/>
                <w:color w:val="000000"/>
              </w:rPr>
              <w:t>neighbourhood</w:t>
            </w:r>
            <w:proofErr w:type="spellEnd"/>
          </w:p>
        </w:tc>
        <w:tc>
          <w:tcPr>
            <w:tcW w:w="1464" w:type="dxa"/>
            <w:tcBorders>
              <w:top w:val="nil"/>
              <w:left w:val="nil"/>
              <w:bottom w:val="single" w:sz="4" w:space="0" w:color="auto"/>
              <w:right w:val="single" w:sz="4" w:space="0" w:color="auto"/>
            </w:tcBorders>
            <w:shd w:val="clear" w:color="auto" w:fill="auto"/>
            <w:noWrap/>
            <w:hideMark/>
          </w:tcPr>
          <w:p w:rsidR="00D90A0D" w:rsidRPr="00D41675" w:rsidRDefault="00D90A0D" w:rsidP="00B36E22">
            <w:pPr>
              <w:jc w:val="right"/>
              <w:rPr>
                <w:rFonts w:ascii="Calibri" w:hAnsi="Calibri" w:cstheme="minorHAnsi"/>
                <w:color w:val="000000"/>
              </w:rPr>
            </w:pPr>
            <w:r w:rsidRPr="00D41675">
              <w:rPr>
                <w:rFonts w:ascii="Calibri" w:hAnsi="Calibri" w:cstheme="minorHAnsi"/>
                <w:color w:val="000000"/>
              </w:rPr>
              <w:t>99.5</w:t>
            </w:r>
          </w:p>
        </w:tc>
        <w:tc>
          <w:tcPr>
            <w:tcW w:w="1134" w:type="dxa"/>
            <w:tcBorders>
              <w:top w:val="nil"/>
              <w:left w:val="nil"/>
              <w:bottom w:val="single" w:sz="4" w:space="0" w:color="auto"/>
              <w:right w:val="single" w:sz="4" w:space="0" w:color="auto"/>
            </w:tcBorders>
            <w:shd w:val="clear" w:color="auto" w:fill="auto"/>
            <w:noWrap/>
            <w:hideMark/>
          </w:tcPr>
          <w:p w:rsidR="00D90A0D" w:rsidRPr="00D41675" w:rsidRDefault="00D90A0D" w:rsidP="00B36E22">
            <w:pPr>
              <w:jc w:val="right"/>
              <w:rPr>
                <w:rFonts w:ascii="Calibri" w:hAnsi="Calibri" w:cstheme="minorHAnsi"/>
                <w:color w:val="000000"/>
              </w:rPr>
            </w:pPr>
            <w:r w:rsidRPr="00D41675">
              <w:rPr>
                <w:rFonts w:ascii="Calibri" w:hAnsi="Calibri" w:cstheme="minorHAnsi"/>
                <w:color w:val="000000"/>
              </w:rPr>
              <w:t>.5</w:t>
            </w:r>
          </w:p>
        </w:tc>
        <w:tc>
          <w:tcPr>
            <w:tcW w:w="1513" w:type="dxa"/>
            <w:tcBorders>
              <w:top w:val="nil"/>
              <w:left w:val="nil"/>
              <w:bottom w:val="single" w:sz="4" w:space="0" w:color="auto"/>
              <w:right w:val="single" w:sz="4" w:space="0" w:color="auto"/>
            </w:tcBorders>
            <w:shd w:val="clear" w:color="auto" w:fill="auto"/>
            <w:noWrap/>
            <w:vAlign w:val="bottom"/>
            <w:hideMark/>
          </w:tcPr>
          <w:p w:rsidR="00D90A0D" w:rsidRPr="00D41675" w:rsidRDefault="00D90A0D" w:rsidP="00B36E22">
            <w:pPr>
              <w:rPr>
                <w:rFonts w:ascii="Calibri" w:hAnsi="Calibri" w:cstheme="minorHAnsi"/>
                <w:color w:val="000000"/>
              </w:rPr>
            </w:pPr>
            <w:r w:rsidRPr="00D41675">
              <w:rPr>
                <w:rFonts w:ascii="Calibri" w:hAnsi="Calibri" w:cstheme="minorHAnsi"/>
                <w:color w:val="000000"/>
              </w:rPr>
              <w:t> </w:t>
            </w:r>
          </w:p>
        </w:tc>
        <w:tc>
          <w:tcPr>
            <w:tcW w:w="1559" w:type="dxa"/>
            <w:tcBorders>
              <w:top w:val="nil"/>
              <w:left w:val="nil"/>
              <w:bottom w:val="single" w:sz="4" w:space="0" w:color="auto"/>
              <w:right w:val="single" w:sz="4" w:space="0" w:color="auto"/>
            </w:tcBorders>
            <w:shd w:val="clear" w:color="auto" w:fill="auto"/>
            <w:noWrap/>
            <w:hideMark/>
          </w:tcPr>
          <w:p w:rsidR="00D90A0D" w:rsidRPr="00D41675" w:rsidRDefault="00D90A0D" w:rsidP="00B36E22">
            <w:pPr>
              <w:jc w:val="right"/>
              <w:rPr>
                <w:rFonts w:ascii="Calibri" w:hAnsi="Calibri" w:cstheme="minorHAnsi"/>
                <w:color w:val="000000"/>
              </w:rPr>
            </w:pPr>
            <w:r w:rsidRPr="00D41675">
              <w:rPr>
                <w:rFonts w:ascii="Calibri" w:hAnsi="Calibri" w:cstheme="minorHAnsi"/>
                <w:color w:val="000000"/>
              </w:rPr>
              <w:t>100.0</w:t>
            </w:r>
          </w:p>
        </w:tc>
      </w:tr>
      <w:tr w:rsidR="00D90A0D" w:rsidRPr="00D41675" w:rsidTr="00B36E22">
        <w:trPr>
          <w:trHeight w:val="300"/>
        </w:trPr>
        <w:tc>
          <w:tcPr>
            <w:tcW w:w="3419" w:type="dxa"/>
            <w:tcBorders>
              <w:top w:val="nil"/>
              <w:left w:val="single" w:sz="4" w:space="0" w:color="auto"/>
              <w:bottom w:val="single" w:sz="4" w:space="0" w:color="auto"/>
              <w:right w:val="single" w:sz="4" w:space="0" w:color="auto"/>
            </w:tcBorders>
            <w:shd w:val="clear" w:color="auto" w:fill="auto"/>
            <w:hideMark/>
          </w:tcPr>
          <w:p w:rsidR="00D90A0D" w:rsidRPr="00D41675" w:rsidRDefault="00D90A0D" w:rsidP="00B36E22">
            <w:pPr>
              <w:rPr>
                <w:rFonts w:ascii="Calibri" w:hAnsi="Calibri" w:cstheme="minorHAnsi"/>
                <w:color w:val="000000"/>
              </w:rPr>
            </w:pPr>
            <w:r w:rsidRPr="00D41675">
              <w:rPr>
                <w:rFonts w:ascii="Calibri" w:hAnsi="Calibri" w:cstheme="minorHAnsi"/>
                <w:color w:val="000000"/>
              </w:rPr>
              <w:t>153.5 To nearby church/ mosque/ shrine / temple)</w:t>
            </w:r>
          </w:p>
        </w:tc>
        <w:tc>
          <w:tcPr>
            <w:tcW w:w="1464" w:type="dxa"/>
            <w:tcBorders>
              <w:top w:val="nil"/>
              <w:left w:val="nil"/>
              <w:bottom w:val="single" w:sz="4" w:space="0" w:color="auto"/>
              <w:right w:val="single" w:sz="4" w:space="0" w:color="auto"/>
            </w:tcBorders>
            <w:shd w:val="clear" w:color="auto" w:fill="auto"/>
            <w:noWrap/>
            <w:hideMark/>
          </w:tcPr>
          <w:p w:rsidR="00D90A0D" w:rsidRPr="00D41675" w:rsidRDefault="00D90A0D" w:rsidP="00B36E22">
            <w:pPr>
              <w:jc w:val="right"/>
              <w:rPr>
                <w:rFonts w:ascii="Calibri" w:hAnsi="Calibri" w:cstheme="minorHAnsi"/>
                <w:color w:val="000000"/>
              </w:rPr>
            </w:pPr>
            <w:r w:rsidRPr="00D41675">
              <w:rPr>
                <w:rFonts w:ascii="Calibri" w:hAnsi="Calibri" w:cstheme="minorHAnsi"/>
                <w:color w:val="000000"/>
              </w:rPr>
              <w:t>96.7</w:t>
            </w:r>
          </w:p>
        </w:tc>
        <w:tc>
          <w:tcPr>
            <w:tcW w:w="1134" w:type="dxa"/>
            <w:tcBorders>
              <w:top w:val="nil"/>
              <w:left w:val="nil"/>
              <w:bottom w:val="single" w:sz="4" w:space="0" w:color="auto"/>
              <w:right w:val="single" w:sz="4" w:space="0" w:color="auto"/>
            </w:tcBorders>
            <w:shd w:val="clear" w:color="auto" w:fill="auto"/>
            <w:noWrap/>
            <w:hideMark/>
          </w:tcPr>
          <w:p w:rsidR="00D90A0D" w:rsidRPr="00D41675" w:rsidRDefault="00D90A0D" w:rsidP="00B36E22">
            <w:pPr>
              <w:jc w:val="right"/>
              <w:rPr>
                <w:rFonts w:ascii="Calibri" w:hAnsi="Calibri" w:cstheme="minorHAnsi"/>
                <w:color w:val="000000"/>
              </w:rPr>
            </w:pPr>
            <w:r w:rsidRPr="00D41675">
              <w:rPr>
                <w:rFonts w:ascii="Calibri" w:hAnsi="Calibri" w:cstheme="minorHAnsi"/>
                <w:color w:val="000000"/>
              </w:rPr>
              <w:t>3.3</w:t>
            </w:r>
          </w:p>
        </w:tc>
        <w:tc>
          <w:tcPr>
            <w:tcW w:w="1513" w:type="dxa"/>
            <w:tcBorders>
              <w:top w:val="nil"/>
              <w:left w:val="nil"/>
              <w:bottom w:val="single" w:sz="4" w:space="0" w:color="auto"/>
              <w:right w:val="single" w:sz="4" w:space="0" w:color="auto"/>
            </w:tcBorders>
            <w:shd w:val="clear" w:color="auto" w:fill="auto"/>
            <w:noWrap/>
            <w:vAlign w:val="bottom"/>
            <w:hideMark/>
          </w:tcPr>
          <w:p w:rsidR="00D90A0D" w:rsidRPr="00D41675" w:rsidRDefault="00D90A0D" w:rsidP="00B36E22">
            <w:pPr>
              <w:rPr>
                <w:rFonts w:ascii="Calibri" w:hAnsi="Calibri" w:cstheme="minorHAnsi"/>
                <w:color w:val="000000"/>
              </w:rPr>
            </w:pPr>
            <w:r w:rsidRPr="00D41675">
              <w:rPr>
                <w:rFonts w:ascii="Calibri" w:hAnsi="Calibri" w:cstheme="minorHAnsi"/>
                <w:color w:val="000000"/>
              </w:rPr>
              <w:t> </w:t>
            </w:r>
          </w:p>
        </w:tc>
        <w:tc>
          <w:tcPr>
            <w:tcW w:w="1559" w:type="dxa"/>
            <w:tcBorders>
              <w:top w:val="nil"/>
              <w:left w:val="nil"/>
              <w:bottom w:val="single" w:sz="4" w:space="0" w:color="auto"/>
              <w:right w:val="single" w:sz="4" w:space="0" w:color="auto"/>
            </w:tcBorders>
            <w:shd w:val="clear" w:color="auto" w:fill="auto"/>
            <w:noWrap/>
            <w:hideMark/>
          </w:tcPr>
          <w:p w:rsidR="00D90A0D" w:rsidRPr="00D41675" w:rsidRDefault="00D90A0D" w:rsidP="00B36E22">
            <w:pPr>
              <w:jc w:val="right"/>
              <w:rPr>
                <w:rFonts w:ascii="Calibri" w:hAnsi="Calibri" w:cstheme="minorHAnsi"/>
                <w:color w:val="000000"/>
              </w:rPr>
            </w:pPr>
            <w:r w:rsidRPr="00D41675">
              <w:rPr>
                <w:rFonts w:ascii="Calibri" w:hAnsi="Calibri" w:cstheme="minorHAnsi"/>
                <w:color w:val="000000"/>
              </w:rPr>
              <w:t>100.0</w:t>
            </w:r>
          </w:p>
        </w:tc>
      </w:tr>
      <w:tr w:rsidR="00D90A0D" w:rsidRPr="00D41675" w:rsidTr="00B36E22">
        <w:trPr>
          <w:trHeight w:val="300"/>
        </w:trPr>
        <w:tc>
          <w:tcPr>
            <w:tcW w:w="3419" w:type="dxa"/>
            <w:tcBorders>
              <w:top w:val="nil"/>
              <w:left w:val="nil"/>
              <w:bottom w:val="nil"/>
              <w:right w:val="nil"/>
            </w:tcBorders>
            <w:shd w:val="clear" w:color="auto" w:fill="auto"/>
            <w:noWrap/>
            <w:vAlign w:val="bottom"/>
            <w:hideMark/>
          </w:tcPr>
          <w:p w:rsidR="00D90A0D" w:rsidRPr="00D41675" w:rsidRDefault="00D90A0D" w:rsidP="00B36E22">
            <w:pPr>
              <w:rPr>
                <w:rFonts w:ascii="Calibri" w:hAnsi="Calibri" w:cstheme="minorHAnsi"/>
                <w:color w:val="000000"/>
              </w:rPr>
            </w:pPr>
          </w:p>
        </w:tc>
        <w:tc>
          <w:tcPr>
            <w:tcW w:w="1464" w:type="dxa"/>
            <w:tcBorders>
              <w:top w:val="nil"/>
              <w:left w:val="nil"/>
              <w:bottom w:val="nil"/>
              <w:right w:val="nil"/>
            </w:tcBorders>
            <w:shd w:val="clear" w:color="auto" w:fill="auto"/>
            <w:noWrap/>
            <w:vAlign w:val="bottom"/>
            <w:hideMark/>
          </w:tcPr>
          <w:p w:rsidR="00D90A0D" w:rsidRPr="00D41675" w:rsidRDefault="00D90A0D" w:rsidP="00B36E22">
            <w:pPr>
              <w:rPr>
                <w:rFonts w:ascii="Calibri" w:hAnsi="Calibri" w:cstheme="minorHAnsi"/>
                <w:color w:val="000000"/>
              </w:rPr>
            </w:pPr>
          </w:p>
        </w:tc>
        <w:tc>
          <w:tcPr>
            <w:tcW w:w="1134" w:type="dxa"/>
            <w:tcBorders>
              <w:top w:val="nil"/>
              <w:left w:val="nil"/>
              <w:bottom w:val="nil"/>
              <w:right w:val="nil"/>
            </w:tcBorders>
            <w:shd w:val="clear" w:color="auto" w:fill="auto"/>
            <w:noWrap/>
            <w:vAlign w:val="bottom"/>
            <w:hideMark/>
          </w:tcPr>
          <w:p w:rsidR="00D90A0D" w:rsidRPr="00D41675" w:rsidRDefault="00D90A0D" w:rsidP="00B36E22">
            <w:pPr>
              <w:rPr>
                <w:rFonts w:ascii="Calibri" w:hAnsi="Calibri" w:cstheme="minorHAnsi"/>
                <w:color w:val="000000"/>
              </w:rPr>
            </w:pPr>
          </w:p>
        </w:tc>
        <w:tc>
          <w:tcPr>
            <w:tcW w:w="1513" w:type="dxa"/>
            <w:tcBorders>
              <w:top w:val="nil"/>
              <w:left w:val="nil"/>
              <w:bottom w:val="nil"/>
              <w:right w:val="nil"/>
            </w:tcBorders>
            <w:shd w:val="clear" w:color="auto" w:fill="auto"/>
            <w:noWrap/>
            <w:vAlign w:val="bottom"/>
            <w:hideMark/>
          </w:tcPr>
          <w:p w:rsidR="00D90A0D" w:rsidRPr="00D41675" w:rsidRDefault="00D90A0D" w:rsidP="00B36E22">
            <w:pPr>
              <w:rPr>
                <w:rFonts w:ascii="Calibri" w:hAnsi="Calibri" w:cstheme="minorHAnsi"/>
                <w:color w:val="000000"/>
              </w:rPr>
            </w:pPr>
          </w:p>
        </w:tc>
        <w:tc>
          <w:tcPr>
            <w:tcW w:w="1559" w:type="dxa"/>
            <w:tcBorders>
              <w:top w:val="nil"/>
              <w:left w:val="nil"/>
              <w:bottom w:val="nil"/>
              <w:right w:val="nil"/>
            </w:tcBorders>
            <w:shd w:val="clear" w:color="auto" w:fill="auto"/>
            <w:noWrap/>
            <w:vAlign w:val="bottom"/>
            <w:hideMark/>
          </w:tcPr>
          <w:p w:rsidR="00D90A0D" w:rsidRPr="00D41675" w:rsidRDefault="00D90A0D" w:rsidP="00B36E22">
            <w:pPr>
              <w:rPr>
                <w:rFonts w:ascii="Calibri" w:hAnsi="Calibri" w:cstheme="minorHAnsi"/>
                <w:color w:val="000000"/>
              </w:rPr>
            </w:pPr>
          </w:p>
        </w:tc>
      </w:tr>
      <w:tr w:rsidR="00D90A0D" w:rsidRPr="00D41675" w:rsidTr="00B36E22">
        <w:trPr>
          <w:trHeight w:val="300"/>
        </w:trPr>
        <w:tc>
          <w:tcPr>
            <w:tcW w:w="9089" w:type="dxa"/>
            <w:gridSpan w:val="5"/>
            <w:tcBorders>
              <w:top w:val="nil"/>
              <w:left w:val="nil"/>
              <w:bottom w:val="nil"/>
              <w:right w:val="nil"/>
            </w:tcBorders>
            <w:shd w:val="clear" w:color="auto" w:fill="auto"/>
            <w:hideMark/>
          </w:tcPr>
          <w:p w:rsidR="00D90A0D" w:rsidRPr="00D41675" w:rsidRDefault="00D90A0D" w:rsidP="00B36E22">
            <w:pPr>
              <w:rPr>
                <w:rFonts w:ascii="Calibri" w:hAnsi="Calibri" w:cstheme="minorHAnsi"/>
                <w:color w:val="000000"/>
              </w:rPr>
            </w:pPr>
            <w:r w:rsidRPr="00D41675">
              <w:rPr>
                <w:rFonts w:ascii="Calibri" w:hAnsi="Calibri" w:cstheme="minorHAnsi"/>
                <w:b/>
                <w:bCs/>
                <w:color w:val="000000"/>
              </w:rPr>
              <w:t xml:space="preserve">Table A12 Apart from a VSLA group, respondent participates in the CBO committees? </w:t>
            </w:r>
          </w:p>
        </w:tc>
      </w:tr>
      <w:tr w:rsidR="00D90A0D" w:rsidRPr="00D41675" w:rsidTr="00B36E22">
        <w:trPr>
          <w:trHeight w:val="300"/>
        </w:trPr>
        <w:tc>
          <w:tcPr>
            <w:tcW w:w="3419" w:type="dxa"/>
            <w:tcBorders>
              <w:top w:val="single" w:sz="4" w:space="0" w:color="auto"/>
              <w:left w:val="single" w:sz="4" w:space="0" w:color="auto"/>
              <w:bottom w:val="single" w:sz="4" w:space="0" w:color="auto"/>
              <w:right w:val="single" w:sz="4" w:space="0" w:color="auto"/>
            </w:tcBorders>
            <w:shd w:val="clear" w:color="auto" w:fill="auto"/>
            <w:hideMark/>
          </w:tcPr>
          <w:p w:rsidR="00D90A0D" w:rsidRPr="00D41675" w:rsidRDefault="00D90A0D" w:rsidP="00B36E22">
            <w:pPr>
              <w:rPr>
                <w:rFonts w:ascii="Calibri" w:hAnsi="Calibri" w:cstheme="minorHAnsi"/>
                <w:color w:val="000000"/>
              </w:rPr>
            </w:pPr>
            <w:r w:rsidRPr="00D41675">
              <w:rPr>
                <w:rFonts w:ascii="Calibri" w:hAnsi="Calibri" w:cstheme="minorHAnsi"/>
                <w:color w:val="000000"/>
              </w:rPr>
              <w:t>Yes participate</w:t>
            </w:r>
          </w:p>
        </w:tc>
        <w:tc>
          <w:tcPr>
            <w:tcW w:w="1464" w:type="dxa"/>
            <w:tcBorders>
              <w:top w:val="single" w:sz="4" w:space="0" w:color="auto"/>
              <w:left w:val="nil"/>
              <w:bottom w:val="single" w:sz="4" w:space="0" w:color="auto"/>
              <w:right w:val="single" w:sz="4" w:space="0" w:color="auto"/>
            </w:tcBorders>
            <w:shd w:val="clear" w:color="auto" w:fill="auto"/>
            <w:noWrap/>
            <w:hideMark/>
          </w:tcPr>
          <w:p w:rsidR="00D90A0D" w:rsidRPr="00D41675" w:rsidRDefault="00D90A0D" w:rsidP="00B36E22">
            <w:pPr>
              <w:jc w:val="right"/>
              <w:rPr>
                <w:rFonts w:ascii="Calibri" w:hAnsi="Calibri" w:cstheme="minorHAnsi"/>
                <w:color w:val="000000"/>
              </w:rPr>
            </w:pPr>
            <w:r w:rsidRPr="00D41675">
              <w:rPr>
                <w:rFonts w:ascii="Calibri" w:hAnsi="Calibri" w:cstheme="minorHAnsi"/>
                <w:color w:val="000000"/>
              </w:rPr>
              <w:t>80.7%</w:t>
            </w:r>
          </w:p>
        </w:tc>
        <w:tc>
          <w:tcPr>
            <w:tcW w:w="1134" w:type="dxa"/>
            <w:tcBorders>
              <w:top w:val="nil"/>
              <w:left w:val="nil"/>
              <w:bottom w:val="nil"/>
              <w:right w:val="nil"/>
            </w:tcBorders>
            <w:shd w:val="clear" w:color="auto" w:fill="auto"/>
            <w:noWrap/>
            <w:vAlign w:val="bottom"/>
            <w:hideMark/>
          </w:tcPr>
          <w:p w:rsidR="00D90A0D" w:rsidRPr="00D41675" w:rsidRDefault="00D90A0D" w:rsidP="00B36E22">
            <w:pPr>
              <w:rPr>
                <w:rFonts w:ascii="Calibri" w:hAnsi="Calibri" w:cstheme="minorHAnsi"/>
                <w:color w:val="000000"/>
              </w:rPr>
            </w:pPr>
          </w:p>
        </w:tc>
        <w:tc>
          <w:tcPr>
            <w:tcW w:w="1513" w:type="dxa"/>
            <w:tcBorders>
              <w:top w:val="nil"/>
              <w:left w:val="nil"/>
              <w:bottom w:val="nil"/>
              <w:right w:val="nil"/>
            </w:tcBorders>
            <w:shd w:val="clear" w:color="auto" w:fill="auto"/>
            <w:noWrap/>
            <w:vAlign w:val="bottom"/>
            <w:hideMark/>
          </w:tcPr>
          <w:p w:rsidR="00D90A0D" w:rsidRPr="00D41675" w:rsidRDefault="00D90A0D" w:rsidP="00B36E22">
            <w:pPr>
              <w:rPr>
                <w:rFonts w:ascii="Calibri" w:hAnsi="Calibri" w:cstheme="minorHAnsi"/>
                <w:color w:val="000000"/>
              </w:rPr>
            </w:pPr>
          </w:p>
        </w:tc>
        <w:tc>
          <w:tcPr>
            <w:tcW w:w="1559" w:type="dxa"/>
            <w:tcBorders>
              <w:top w:val="nil"/>
              <w:left w:val="nil"/>
              <w:bottom w:val="nil"/>
              <w:right w:val="nil"/>
            </w:tcBorders>
            <w:shd w:val="clear" w:color="auto" w:fill="auto"/>
            <w:noWrap/>
            <w:vAlign w:val="bottom"/>
            <w:hideMark/>
          </w:tcPr>
          <w:p w:rsidR="00D90A0D" w:rsidRPr="00D41675" w:rsidRDefault="00D90A0D" w:rsidP="00B36E22">
            <w:pPr>
              <w:rPr>
                <w:rFonts w:ascii="Calibri" w:hAnsi="Calibri" w:cstheme="minorHAnsi"/>
                <w:color w:val="000000"/>
              </w:rPr>
            </w:pPr>
          </w:p>
        </w:tc>
      </w:tr>
      <w:tr w:rsidR="00D90A0D" w:rsidRPr="00D41675" w:rsidTr="00B36E22">
        <w:trPr>
          <w:trHeight w:val="300"/>
        </w:trPr>
        <w:tc>
          <w:tcPr>
            <w:tcW w:w="3419" w:type="dxa"/>
            <w:tcBorders>
              <w:top w:val="nil"/>
              <w:left w:val="single" w:sz="4" w:space="0" w:color="auto"/>
              <w:bottom w:val="single" w:sz="4" w:space="0" w:color="auto"/>
              <w:right w:val="single" w:sz="4" w:space="0" w:color="auto"/>
            </w:tcBorders>
            <w:shd w:val="clear" w:color="auto" w:fill="auto"/>
            <w:hideMark/>
          </w:tcPr>
          <w:p w:rsidR="00D90A0D" w:rsidRPr="00D41675" w:rsidRDefault="00D90A0D" w:rsidP="00B36E22">
            <w:pPr>
              <w:rPr>
                <w:rFonts w:ascii="Calibri" w:hAnsi="Calibri" w:cstheme="minorHAnsi"/>
                <w:color w:val="000000"/>
              </w:rPr>
            </w:pPr>
            <w:r w:rsidRPr="00D41675">
              <w:rPr>
                <w:rFonts w:ascii="Calibri" w:hAnsi="Calibri" w:cstheme="minorHAnsi"/>
                <w:color w:val="000000"/>
              </w:rPr>
              <w:t>No do not participate</w:t>
            </w:r>
          </w:p>
        </w:tc>
        <w:tc>
          <w:tcPr>
            <w:tcW w:w="1464" w:type="dxa"/>
            <w:tcBorders>
              <w:top w:val="nil"/>
              <w:left w:val="nil"/>
              <w:bottom w:val="single" w:sz="4" w:space="0" w:color="auto"/>
              <w:right w:val="single" w:sz="4" w:space="0" w:color="auto"/>
            </w:tcBorders>
            <w:shd w:val="clear" w:color="auto" w:fill="auto"/>
            <w:noWrap/>
            <w:hideMark/>
          </w:tcPr>
          <w:p w:rsidR="00D90A0D" w:rsidRPr="00D41675" w:rsidRDefault="00D90A0D" w:rsidP="00B36E22">
            <w:pPr>
              <w:jc w:val="right"/>
              <w:rPr>
                <w:rFonts w:ascii="Calibri" w:hAnsi="Calibri" w:cstheme="minorHAnsi"/>
                <w:color w:val="000000"/>
              </w:rPr>
            </w:pPr>
            <w:r w:rsidRPr="00D41675">
              <w:rPr>
                <w:rFonts w:ascii="Calibri" w:hAnsi="Calibri" w:cstheme="minorHAnsi"/>
                <w:color w:val="000000"/>
              </w:rPr>
              <w:t>19.3%</w:t>
            </w:r>
          </w:p>
        </w:tc>
        <w:tc>
          <w:tcPr>
            <w:tcW w:w="1134" w:type="dxa"/>
            <w:tcBorders>
              <w:top w:val="nil"/>
              <w:left w:val="nil"/>
              <w:bottom w:val="nil"/>
              <w:right w:val="nil"/>
            </w:tcBorders>
            <w:shd w:val="clear" w:color="auto" w:fill="auto"/>
            <w:noWrap/>
            <w:vAlign w:val="bottom"/>
            <w:hideMark/>
          </w:tcPr>
          <w:p w:rsidR="00D90A0D" w:rsidRPr="00D41675" w:rsidRDefault="00D90A0D" w:rsidP="00B36E22">
            <w:pPr>
              <w:rPr>
                <w:rFonts w:ascii="Calibri" w:hAnsi="Calibri" w:cstheme="minorHAnsi"/>
                <w:color w:val="000000"/>
              </w:rPr>
            </w:pPr>
          </w:p>
        </w:tc>
        <w:tc>
          <w:tcPr>
            <w:tcW w:w="1513" w:type="dxa"/>
            <w:tcBorders>
              <w:top w:val="nil"/>
              <w:left w:val="nil"/>
              <w:bottom w:val="nil"/>
              <w:right w:val="nil"/>
            </w:tcBorders>
            <w:shd w:val="clear" w:color="auto" w:fill="auto"/>
            <w:noWrap/>
            <w:vAlign w:val="bottom"/>
            <w:hideMark/>
          </w:tcPr>
          <w:p w:rsidR="00D90A0D" w:rsidRPr="00D41675" w:rsidRDefault="00D90A0D" w:rsidP="00B36E22">
            <w:pPr>
              <w:rPr>
                <w:rFonts w:ascii="Calibri" w:hAnsi="Calibri" w:cstheme="minorHAnsi"/>
                <w:color w:val="000000"/>
              </w:rPr>
            </w:pPr>
          </w:p>
        </w:tc>
        <w:tc>
          <w:tcPr>
            <w:tcW w:w="1559" w:type="dxa"/>
            <w:tcBorders>
              <w:top w:val="nil"/>
              <w:left w:val="nil"/>
              <w:bottom w:val="nil"/>
              <w:right w:val="nil"/>
            </w:tcBorders>
            <w:shd w:val="clear" w:color="auto" w:fill="auto"/>
            <w:noWrap/>
            <w:vAlign w:val="bottom"/>
            <w:hideMark/>
          </w:tcPr>
          <w:p w:rsidR="00D90A0D" w:rsidRPr="00D41675" w:rsidRDefault="00D90A0D" w:rsidP="00B36E22">
            <w:pPr>
              <w:rPr>
                <w:rFonts w:ascii="Calibri" w:hAnsi="Calibri" w:cstheme="minorHAnsi"/>
                <w:color w:val="000000"/>
              </w:rPr>
            </w:pPr>
          </w:p>
        </w:tc>
      </w:tr>
      <w:tr w:rsidR="00D90A0D" w:rsidRPr="00D41675" w:rsidTr="00B36E22">
        <w:trPr>
          <w:trHeight w:val="300"/>
        </w:trPr>
        <w:tc>
          <w:tcPr>
            <w:tcW w:w="3419" w:type="dxa"/>
            <w:tcBorders>
              <w:top w:val="nil"/>
              <w:left w:val="nil"/>
              <w:bottom w:val="nil"/>
              <w:right w:val="nil"/>
            </w:tcBorders>
            <w:shd w:val="clear" w:color="auto" w:fill="auto"/>
            <w:noWrap/>
            <w:vAlign w:val="bottom"/>
            <w:hideMark/>
          </w:tcPr>
          <w:p w:rsidR="00D90A0D" w:rsidRPr="00D41675" w:rsidRDefault="00D90A0D" w:rsidP="00B36E22">
            <w:pPr>
              <w:rPr>
                <w:rFonts w:ascii="Calibri" w:hAnsi="Calibri" w:cstheme="minorHAnsi"/>
                <w:color w:val="000000"/>
              </w:rPr>
            </w:pPr>
          </w:p>
        </w:tc>
        <w:tc>
          <w:tcPr>
            <w:tcW w:w="1464" w:type="dxa"/>
            <w:tcBorders>
              <w:top w:val="nil"/>
              <w:left w:val="nil"/>
              <w:bottom w:val="nil"/>
              <w:right w:val="nil"/>
            </w:tcBorders>
            <w:shd w:val="clear" w:color="auto" w:fill="auto"/>
            <w:noWrap/>
            <w:vAlign w:val="bottom"/>
            <w:hideMark/>
          </w:tcPr>
          <w:p w:rsidR="00D90A0D" w:rsidRPr="00D41675" w:rsidRDefault="00D90A0D" w:rsidP="00B36E22">
            <w:pPr>
              <w:rPr>
                <w:rFonts w:ascii="Calibri" w:hAnsi="Calibri" w:cstheme="minorHAnsi"/>
                <w:color w:val="000000"/>
              </w:rPr>
            </w:pPr>
          </w:p>
        </w:tc>
        <w:tc>
          <w:tcPr>
            <w:tcW w:w="1134" w:type="dxa"/>
            <w:tcBorders>
              <w:top w:val="nil"/>
              <w:left w:val="nil"/>
              <w:bottom w:val="nil"/>
              <w:right w:val="nil"/>
            </w:tcBorders>
            <w:shd w:val="clear" w:color="auto" w:fill="auto"/>
            <w:noWrap/>
            <w:vAlign w:val="bottom"/>
            <w:hideMark/>
          </w:tcPr>
          <w:p w:rsidR="00D90A0D" w:rsidRPr="00D41675" w:rsidRDefault="00D90A0D" w:rsidP="00B36E22">
            <w:pPr>
              <w:rPr>
                <w:rFonts w:ascii="Calibri" w:hAnsi="Calibri" w:cstheme="minorHAnsi"/>
                <w:color w:val="000000"/>
              </w:rPr>
            </w:pPr>
          </w:p>
        </w:tc>
        <w:tc>
          <w:tcPr>
            <w:tcW w:w="1513" w:type="dxa"/>
            <w:tcBorders>
              <w:top w:val="nil"/>
              <w:left w:val="nil"/>
              <w:bottom w:val="nil"/>
              <w:right w:val="nil"/>
            </w:tcBorders>
            <w:shd w:val="clear" w:color="auto" w:fill="auto"/>
            <w:noWrap/>
            <w:vAlign w:val="bottom"/>
            <w:hideMark/>
          </w:tcPr>
          <w:p w:rsidR="00D90A0D" w:rsidRPr="00D41675" w:rsidRDefault="00D90A0D" w:rsidP="00B36E22">
            <w:pPr>
              <w:rPr>
                <w:rFonts w:ascii="Calibri" w:hAnsi="Calibri" w:cstheme="minorHAnsi"/>
                <w:color w:val="000000"/>
              </w:rPr>
            </w:pPr>
          </w:p>
        </w:tc>
        <w:tc>
          <w:tcPr>
            <w:tcW w:w="1559" w:type="dxa"/>
            <w:tcBorders>
              <w:top w:val="nil"/>
              <w:left w:val="nil"/>
              <w:bottom w:val="nil"/>
              <w:right w:val="nil"/>
            </w:tcBorders>
            <w:shd w:val="clear" w:color="auto" w:fill="auto"/>
            <w:noWrap/>
            <w:vAlign w:val="bottom"/>
            <w:hideMark/>
          </w:tcPr>
          <w:p w:rsidR="00D90A0D" w:rsidRPr="00D41675" w:rsidRDefault="00D90A0D" w:rsidP="00B36E22">
            <w:pPr>
              <w:rPr>
                <w:rFonts w:ascii="Calibri" w:hAnsi="Calibri" w:cstheme="minorHAnsi"/>
                <w:color w:val="000000"/>
              </w:rPr>
            </w:pPr>
          </w:p>
        </w:tc>
      </w:tr>
      <w:tr w:rsidR="00D90A0D" w:rsidRPr="00D41675" w:rsidTr="00B36E22">
        <w:trPr>
          <w:trHeight w:val="300"/>
        </w:trPr>
        <w:tc>
          <w:tcPr>
            <w:tcW w:w="9089" w:type="dxa"/>
            <w:gridSpan w:val="5"/>
            <w:tcBorders>
              <w:top w:val="nil"/>
              <w:left w:val="nil"/>
              <w:bottom w:val="nil"/>
              <w:right w:val="nil"/>
            </w:tcBorders>
            <w:shd w:val="clear" w:color="auto" w:fill="auto"/>
            <w:noWrap/>
            <w:vAlign w:val="bottom"/>
            <w:hideMark/>
          </w:tcPr>
          <w:p w:rsidR="00D90A0D" w:rsidRPr="00D41675" w:rsidRDefault="00D90A0D" w:rsidP="00B36E22">
            <w:pPr>
              <w:rPr>
                <w:rFonts w:ascii="Calibri" w:hAnsi="Calibri" w:cstheme="minorHAnsi"/>
                <w:b/>
                <w:color w:val="000000"/>
              </w:rPr>
            </w:pPr>
            <w:r w:rsidRPr="00D41675">
              <w:rPr>
                <w:rFonts w:ascii="Calibri" w:hAnsi="Calibri" w:cstheme="minorHAnsi"/>
                <w:b/>
                <w:color w:val="000000"/>
              </w:rPr>
              <w:t xml:space="preserve">Table A13 Men´s attitudes on SRHR </w:t>
            </w:r>
          </w:p>
        </w:tc>
      </w:tr>
      <w:tr w:rsidR="00D90A0D" w:rsidRPr="00D41675" w:rsidTr="00B36E22">
        <w:trPr>
          <w:trHeight w:val="300"/>
        </w:trPr>
        <w:tc>
          <w:tcPr>
            <w:tcW w:w="3419" w:type="dxa"/>
            <w:tcBorders>
              <w:top w:val="nil"/>
              <w:left w:val="nil"/>
              <w:bottom w:val="nil"/>
              <w:right w:val="nil"/>
            </w:tcBorders>
            <w:shd w:val="clear" w:color="auto" w:fill="auto"/>
            <w:noWrap/>
            <w:vAlign w:val="bottom"/>
            <w:hideMark/>
          </w:tcPr>
          <w:p w:rsidR="00D90A0D" w:rsidRPr="00D41675" w:rsidRDefault="00D90A0D" w:rsidP="00B36E22">
            <w:pPr>
              <w:rPr>
                <w:rFonts w:ascii="Calibri" w:hAnsi="Calibri" w:cstheme="minorHAnsi"/>
                <w:color w:val="000000"/>
              </w:rPr>
            </w:pPr>
          </w:p>
        </w:tc>
        <w:tc>
          <w:tcPr>
            <w:tcW w:w="5670" w:type="dxa"/>
            <w:gridSpan w:val="4"/>
            <w:tcBorders>
              <w:top w:val="single" w:sz="4" w:space="0" w:color="auto"/>
              <w:left w:val="single" w:sz="4" w:space="0" w:color="auto"/>
              <w:bottom w:val="single" w:sz="4" w:space="0" w:color="auto"/>
              <w:right w:val="single" w:sz="4" w:space="0" w:color="auto"/>
            </w:tcBorders>
            <w:shd w:val="clear" w:color="000000" w:fill="C5D9F1"/>
            <w:noWrap/>
            <w:vAlign w:val="bottom"/>
            <w:hideMark/>
          </w:tcPr>
          <w:p w:rsidR="00D90A0D" w:rsidRPr="00D41675" w:rsidRDefault="00D90A0D" w:rsidP="00B36E22">
            <w:pPr>
              <w:jc w:val="center"/>
              <w:rPr>
                <w:rFonts w:ascii="Calibri" w:hAnsi="Calibri" w:cstheme="minorHAnsi"/>
                <w:b/>
                <w:bCs/>
                <w:color w:val="000000"/>
              </w:rPr>
            </w:pPr>
            <w:r w:rsidRPr="00D41675">
              <w:rPr>
                <w:rFonts w:ascii="Calibri" w:hAnsi="Calibri" w:cstheme="minorHAnsi"/>
                <w:b/>
                <w:bCs/>
                <w:color w:val="000000"/>
              </w:rPr>
              <w:t>%</w:t>
            </w:r>
          </w:p>
        </w:tc>
      </w:tr>
      <w:tr w:rsidR="00D90A0D" w:rsidRPr="00D41675" w:rsidTr="00B36E22">
        <w:trPr>
          <w:trHeight w:val="1020"/>
        </w:trPr>
        <w:tc>
          <w:tcPr>
            <w:tcW w:w="3419" w:type="dxa"/>
            <w:tcBorders>
              <w:top w:val="single" w:sz="4" w:space="0" w:color="auto"/>
              <w:left w:val="single" w:sz="4" w:space="0" w:color="auto"/>
              <w:bottom w:val="single" w:sz="4" w:space="0" w:color="auto"/>
              <w:right w:val="single" w:sz="4" w:space="0" w:color="auto"/>
            </w:tcBorders>
            <w:shd w:val="clear" w:color="000000" w:fill="C5D9F1"/>
            <w:noWrap/>
            <w:hideMark/>
          </w:tcPr>
          <w:p w:rsidR="00D90A0D" w:rsidRPr="00D41675" w:rsidRDefault="00D90A0D" w:rsidP="00B36E22">
            <w:pPr>
              <w:rPr>
                <w:rFonts w:ascii="Calibri" w:hAnsi="Calibri" w:cstheme="minorHAnsi"/>
                <w:b/>
                <w:bCs/>
                <w:color w:val="000000"/>
              </w:rPr>
            </w:pPr>
            <w:r w:rsidRPr="00D41675">
              <w:rPr>
                <w:rFonts w:ascii="Calibri" w:hAnsi="Calibri" w:cstheme="minorHAnsi"/>
                <w:b/>
                <w:bCs/>
                <w:color w:val="000000"/>
              </w:rPr>
              <w:t>Statements</w:t>
            </w:r>
          </w:p>
        </w:tc>
        <w:tc>
          <w:tcPr>
            <w:tcW w:w="1464" w:type="dxa"/>
            <w:tcBorders>
              <w:top w:val="nil"/>
              <w:left w:val="nil"/>
              <w:bottom w:val="single" w:sz="4" w:space="0" w:color="auto"/>
              <w:right w:val="single" w:sz="4" w:space="0" w:color="auto"/>
            </w:tcBorders>
            <w:shd w:val="clear" w:color="000000" w:fill="C5D9F1"/>
            <w:hideMark/>
          </w:tcPr>
          <w:p w:rsidR="00D90A0D" w:rsidRPr="00D41675" w:rsidRDefault="00D90A0D" w:rsidP="00B36E22">
            <w:pPr>
              <w:rPr>
                <w:rFonts w:ascii="Calibri" w:hAnsi="Calibri" w:cstheme="minorHAnsi"/>
                <w:b/>
                <w:bCs/>
                <w:color w:val="000000"/>
              </w:rPr>
            </w:pPr>
            <w:r w:rsidRPr="00D41675">
              <w:rPr>
                <w:rFonts w:ascii="Calibri" w:hAnsi="Calibri" w:cstheme="minorHAnsi"/>
                <w:b/>
                <w:bCs/>
                <w:color w:val="000000"/>
              </w:rPr>
              <w:t>1. Disagree</w:t>
            </w:r>
          </w:p>
        </w:tc>
        <w:tc>
          <w:tcPr>
            <w:tcW w:w="1134" w:type="dxa"/>
            <w:tcBorders>
              <w:top w:val="nil"/>
              <w:left w:val="nil"/>
              <w:bottom w:val="single" w:sz="4" w:space="0" w:color="auto"/>
              <w:right w:val="single" w:sz="4" w:space="0" w:color="auto"/>
            </w:tcBorders>
            <w:shd w:val="clear" w:color="000000" w:fill="C5D9F1"/>
            <w:hideMark/>
          </w:tcPr>
          <w:p w:rsidR="00D90A0D" w:rsidRPr="00D41675" w:rsidRDefault="00D90A0D" w:rsidP="00B36E22">
            <w:pPr>
              <w:rPr>
                <w:rFonts w:ascii="Calibri" w:hAnsi="Calibri" w:cstheme="minorHAnsi"/>
                <w:b/>
                <w:bCs/>
                <w:color w:val="000000"/>
              </w:rPr>
            </w:pPr>
            <w:r w:rsidRPr="00D41675">
              <w:rPr>
                <w:rFonts w:ascii="Calibri" w:hAnsi="Calibri" w:cstheme="minorHAnsi"/>
                <w:b/>
                <w:bCs/>
                <w:color w:val="000000"/>
              </w:rPr>
              <w:t>2.  Neither agree or disagree</w:t>
            </w:r>
          </w:p>
        </w:tc>
        <w:tc>
          <w:tcPr>
            <w:tcW w:w="1513" w:type="dxa"/>
            <w:tcBorders>
              <w:top w:val="nil"/>
              <w:left w:val="nil"/>
              <w:bottom w:val="single" w:sz="4" w:space="0" w:color="auto"/>
              <w:right w:val="single" w:sz="4" w:space="0" w:color="auto"/>
            </w:tcBorders>
            <w:shd w:val="clear" w:color="000000" w:fill="C5D9F1"/>
            <w:hideMark/>
          </w:tcPr>
          <w:p w:rsidR="00D90A0D" w:rsidRPr="00D41675" w:rsidRDefault="00D90A0D" w:rsidP="00B36E22">
            <w:pPr>
              <w:rPr>
                <w:rFonts w:ascii="Calibri" w:hAnsi="Calibri" w:cstheme="minorHAnsi"/>
                <w:b/>
                <w:bCs/>
                <w:color w:val="000000"/>
              </w:rPr>
            </w:pPr>
            <w:r w:rsidRPr="00D41675">
              <w:rPr>
                <w:rFonts w:ascii="Calibri" w:hAnsi="Calibri" w:cstheme="minorHAnsi"/>
                <w:b/>
                <w:bCs/>
                <w:color w:val="000000"/>
              </w:rPr>
              <w:t>3. Agree</w:t>
            </w:r>
          </w:p>
        </w:tc>
        <w:tc>
          <w:tcPr>
            <w:tcW w:w="1559" w:type="dxa"/>
            <w:tcBorders>
              <w:top w:val="nil"/>
              <w:left w:val="nil"/>
              <w:bottom w:val="single" w:sz="4" w:space="0" w:color="auto"/>
              <w:right w:val="single" w:sz="4" w:space="0" w:color="auto"/>
            </w:tcBorders>
            <w:shd w:val="clear" w:color="000000" w:fill="C5D9F1"/>
            <w:hideMark/>
          </w:tcPr>
          <w:p w:rsidR="00D90A0D" w:rsidRPr="00D41675" w:rsidRDefault="00D90A0D" w:rsidP="00B36E22">
            <w:pPr>
              <w:rPr>
                <w:rFonts w:ascii="Calibri" w:hAnsi="Calibri" w:cstheme="minorHAnsi"/>
                <w:b/>
                <w:bCs/>
                <w:color w:val="000000"/>
              </w:rPr>
            </w:pPr>
            <w:r w:rsidRPr="00D41675">
              <w:rPr>
                <w:rFonts w:ascii="Calibri" w:hAnsi="Calibri" w:cstheme="minorHAnsi"/>
                <w:b/>
                <w:bCs/>
                <w:color w:val="000000"/>
              </w:rPr>
              <w:t>No response</w:t>
            </w:r>
          </w:p>
        </w:tc>
      </w:tr>
      <w:tr w:rsidR="00D90A0D" w:rsidRPr="00D41675" w:rsidTr="00B36E22">
        <w:trPr>
          <w:trHeight w:val="300"/>
        </w:trPr>
        <w:tc>
          <w:tcPr>
            <w:tcW w:w="3419" w:type="dxa"/>
            <w:tcBorders>
              <w:top w:val="nil"/>
              <w:left w:val="single" w:sz="4" w:space="0" w:color="auto"/>
              <w:bottom w:val="single" w:sz="4" w:space="0" w:color="auto"/>
              <w:right w:val="single" w:sz="4" w:space="0" w:color="auto"/>
            </w:tcBorders>
            <w:shd w:val="clear" w:color="000000" w:fill="E5E0EC"/>
            <w:hideMark/>
          </w:tcPr>
          <w:p w:rsidR="00D90A0D" w:rsidRPr="00D41675" w:rsidRDefault="00D90A0D" w:rsidP="00B36E22">
            <w:pPr>
              <w:rPr>
                <w:rFonts w:ascii="Calibri" w:hAnsi="Calibri" w:cstheme="minorHAnsi"/>
                <w:color w:val="000000"/>
              </w:rPr>
            </w:pPr>
            <w:r w:rsidRPr="00D41675">
              <w:rPr>
                <w:rFonts w:ascii="Calibri" w:hAnsi="Calibri" w:cstheme="minorHAnsi"/>
                <w:color w:val="000000"/>
              </w:rPr>
              <w:t>162. Men who accompany women to the hospital for antenatal care are powerless</w:t>
            </w:r>
          </w:p>
        </w:tc>
        <w:tc>
          <w:tcPr>
            <w:tcW w:w="1464" w:type="dxa"/>
            <w:tcBorders>
              <w:top w:val="nil"/>
              <w:left w:val="nil"/>
              <w:bottom w:val="single" w:sz="4" w:space="0" w:color="auto"/>
              <w:right w:val="single" w:sz="4" w:space="0" w:color="auto"/>
            </w:tcBorders>
            <w:shd w:val="clear" w:color="auto" w:fill="auto"/>
            <w:noWrap/>
            <w:hideMark/>
          </w:tcPr>
          <w:p w:rsidR="00D90A0D" w:rsidRPr="00D41675" w:rsidRDefault="00D90A0D" w:rsidP="00B36E22">
            <w:pPr>
              <w:jc w:val="right"/>
              <w:rPr>
                <w:rFonts w:ascii="Calibri" w:hAnsi="Calibri" w:cstheme="minorHAnsi"/>
                <w:color w:val="000000"/>
              </w:rPr>
            </w:pPr>
            <w:r w:rsidRPr="00D41675">
              <w:rPr>
                <w:rFonts w:ascii="Calibri" w:hAnsi="Calibri" w:cstheme="minorHAnsi"/>
                <w:color w:val="000000"/>
              </w:rPr>
              <w:t>57.1</w:t>
            </w:r>
          </w:p>
        </w:tc>
        <w:tc>
          <w:tcPr>
            <w:tcW w:w="1134" w:type="dxa"/>
            <w:tcBorders>
              <w:top w:val="nil"/>
              <w:left w:val="nil"/>
              <w:bottom w:val="single" w:sz="4" w:space="0" w:color="auto"/>
              <w:right w:val="single" w:sz="4" w:space="0" w:color="auto"/>
            </w:tcBorders>
            <w:shd w:val="clear" w:color="auto" w:fill="auto"/>
            <w:noWrap/>
            <w:hideMark/>
          </w:tcPr>
          <w:p w:rsidR="00D90A0D" w:rsidRPr="00D41675" w:rsidRDefault="00D90A0D" w:rsidP="00B36E22">
            <w:pPr>
              <w:jc w:val="right"/>
              <w:rPr>
                <w:rFonts w:ascii="Calibri" w:hAnsi="Calibri" w:cstheme="minorHAnsi"/>
                <w:color w:val="000000"/>
              </w:rPr>
            </w:pPr>
            <w:r w:rsidRPr="00D41675">
              <w:rPr>
                <w:rFonts w:ascii="Calibri" w:hAnsi="Calibri" w:cstheme="minorHAnsi"/>
                <w:color w:val="000000"/>
              </w:rPr>
              <w:t> </w:t>
            </w:r>
          </w:p>
        </w:tc>
        <w:tc>
          <w:tcPr>
            <w:tcW w:w="1513" w:type="dxa"/>
            <w:tcBorders>
              <w:top w:val="nil"/>
              <w:left w:val="nil"/>
              <w:bottom w:val="single" w:sz="4" w:space="0" w:color="auto"/>
              <w:right w:val="single" w:sz="4" w:space="0" w:color="auto"/>
            </w:tcBorders>
            <w:shd w:val="clear" w:color="auto" w:fill="auto"/>
            <w:noWrap/>
            <w:hideMark/>
          </w:tcPr>
          <w:p w:rsidR="00D90A0D" w:rsidRPr="00D41675" w:rsidRDefault="00D90A0D" w:rsidP="00B36E22">
            <w:pPr>
              <w:jc w:val="right"/>
              <w:rPr>
                <w:rFonts w:ascii="Calibri" w:hAnsi="Calibri" w:cstheme="minorHAnsi"/>
                <w:color w:val="000000"/>
              </w:rPr>
            </w:pPr>
            <w:r w:rsidRPr="00D41675">
              <w:rPr>
                <w:rFonts w:ascii="Calibri" w:hAnsi="Calibri" w:cstheme="minorHAnsi"/>
                <w:color w:val="000000"/>
              </w:rPr>
              <w:t>42.9</w:t>
            </w:r>
          </w:p>
        </w:tc>
        <w:tc>
          <w:tcPr>
            <w:tcW w:w="1559" w:type="dxa"/>
            <w:tcBorders>
              <w:top w:val="nil"/>
              <w:left w:val="nil"/>
              <w:bottom w:val="single" w:sz="4" w:space="0" w:color="auto"/>
              <w:right w:val="single" w:sz="4" w:space="0" w:color="auto"/>
            </w:tcBorders>
            <w:shd w:val="clear" w:color="auto" w:fill="auto"/>
            <w:noWrap/>
            <w:vAlign w:val="bottom"/>
            <w:hideMark/>
          </w:tcPr>
          <w:p w:rsidR="00D90A0D" w:rsidRPr="00D41675" w:rsidRDefault="00D90A0D" w:rsidP="00B36E22">
            <w:pPr>
              <w:rPr>
                <w:rFonts w:ascii="Calibri" w:hAnsi="Calibri" w:cstheme="minorHAnsi"/>
                <w:color w:val="000000"/>
              </w:rPr>
            </w:pPr>
            <w:r w:rsidRPr="00D41675">
              <w:rPr>
                <w:rFonts w:ascii="Calibri" w:hAnsi="Calibri" w:cstheme="minorHAnsi"/>
                <w:color w:val="000000"/>
              </w:rPr>
              <w:t> </w:t>
            </w:r>
          </w:p>
        </w:tc>
      </w:tr>
      <w:tr w:rsidR="00D90A0D" w:rsidRPr="00D41675" w:rsidTr="00B36E22">
        <w:trPr>
          <w:trHeight w:val="300"/>
        </w:trPr>
        <w:tc>
          <w:tcPr>
            <w:tcW w:w="3419" w:type="dxa"/>
            <w:tcBorders>
              <w:top w:val="nil"/>
              <w:left w:val="single" w:sz="4" w:space="0" w:color="auto"/>
              <w:bottom w:val="single" w:sz="4" w:space="0" w:color="auto"/>
              <w:right w:val="single" w:sz="4" w:space="0" w:color="auto"/>
            </w:tcBorders>
            <w:shd w:val="clear" w:color="000000" w:fill="E5E0EC"/>
            <w:hideMark/>
          </w:tcPr>
          <w:p w:rsidR="00D90A0D" w:rsidRPr="00D41675" w:rsidRDefault="00D90A0D" w:rsidP="00B36E22">
            <w:pPr>
              <w:rPr>
                <w:rFonts w:ascii="Calibri" w:hAnsi="Calibri" w:cstheme="minorHAnsi"/>
                <w:color w:val="000000"/>
              </w:rPr>
            </w:pPr>
            <w:r w:rsidRPr="00D41675">
              <w:rPr>
                <w:rFonts w:ascii="Calibri" w:hAnsi="Calibri" w:cstheme="minorHAnsi"/>
                <w:color w:val="000000"/>
              </w:rPr>
              <w:t>163. Contraceptives makes ones give birth to babies with abnormalities</w:t>
            </w:r>
          </w:p>
        </w:tc>
        <w:tc>
          <w:tcPr>
            <w:tcW w:w="1464" w:type="dxa"/>
            <w:tcBorders>
              <w:top w:val="nil"/>
              <w:left w:val="nil"/>
              <w:bottom w:val="single" w:sz="4" w:space="0" w:color="auto"/>
              <w:right w:val="single" w:sz="4" w:space="0" w:color="auto"/>
            </w:tcBorders>
            <w:shd w:val="clear" w:color="auto" w:fill="auto"/>
            <w:noWrap/>
            <w:hideMark/>
          </w:tcPr>
          <w:p w:rsidR="00D90A0D" w:rsidRPr="00D41675" w:rsidRDefault="00D90A0D" w:rsidP="00B36E22">
            <w:pPr>
              <w:jc w:val="right"/>
              <w:rPr>
                <w:rFonts w:ascii="Calibri" w:hAnsi="Calibri" w:cstheme="minorHAnsi"/>
                <w:color w:val="000000"/>
              </w:rPr>
            </w:pPr>
            <w:r w:rsidRPr="00D41675">
              <w:rPr>
                <w:rFonts w:ascii="Calibri" w:hAnsi="Calibri" w:cstheme="minorHAnsi"/>
                <w:color w:val="000000"/>
              </w:rPr>
              <w:t>75.8</w:t>
            </w:r>
          </w:p>
        </w:tc>
        <w:tc>
          <w:tcPr>
            <w:tcW w:w="1134" w:type="dxa"/>
            <w:tcBorders>
              <w:top w:val="nil"/>
              <w:left w:val="nil"/>
              <w:bottom w:val="single" w:sz="4" w:space="0" w:color="auto"/>
              <w:right w:val="single" w:sz="4" w:space="0" w:color="auto"/>
            </w:tcBorders>
            <w:shd w:val="clear" w:color="auto" w:fill="auto"/>
            <w:noWrap/>
            <w:hideMark/>
          </w:tcPr>
          <w:p w:rsidR="00D90A0D" w:rsidRPr="00D41675" w:rsidRDefault="00D90A0D" w:rsidP="00B36E22">
            <w:pPr>
              <w:jc w:val="right"/>
              <w:rPr>
                <w:rFonts w:ascii="Calibri" w:hAnsi="Calibri" w:cstheme="minorHAnsi"/>
                <w:color w:val="000000"/>
              </w:rPr>
            </w:pPr>
            <w:r w:rsidRPr="00D41675">
              <w:rPr>
                <w:rFonts w:ascii="Calibri" w:hAnsi="Calibri" w:cstheme="minorHAnsi"/>
                <w:color w:val="000000"/>
              </w:rPr>
              <w:t>6.6</w:t>
            </w:r>
          </w:p>
        </w:tc>
        <w:tc>
          <w:tcPr>
            <w:tcW w:w="1513" w:type="dxa"/>
            <w:tcBorders>
              <w:top w:val="nil"/>
              <w:left w:val="nil"/>
              <w:bottom w:val="single" w:sz="4" w:space="0" w:color="auto"/>
              <w:right w:val="single" w:sz="4" w:space="0" w:color="auto"/>
            </w:tcBorders>
            <w:shd w:val="clear" w:color="auto" w:fill="auto"/>
            <w:noWrap/>
            <w:hideMark/>
          </w:tcPr>
          <w:p w:rsidR="00D90A0D" w:rsidRPr="00D41675" w:rsidRDefault="00D90A0D" w:rsidP="00B36E22">
            <w:pPr>
              <w:jc w:val="right"/>
              <w:rPr>
                <w:rFonts w:ascii="Calibri" w:hAnsi="Calibri" w:cstheme="minorHAnsi"/>
                <w:color w:val="000000"/>
              </w:rPr>
            </w:pPr>
            <w:r w:rsidRPr="00D41675">
              <w:rPr>
                <w:rFonts w:ascii="Calibri" w:hAnsi="Calibri" w:cstheme="minorHAnsi"/>
                <w:color w:val="000000"/>
              </w:rPr>
              <w:t>17.6</w:t>
            </w:r>
          </w:p>
        </w:tc>
        <w:tc>
          <w:tcPr>
            <w:tcW w:w="1559" w:type="dxa"/>
            <w:tcBorders>
              <w:top w:val="nil"/>
              <w:left w:val="nil"/>
              <w:bottom w:val="single" w:sz="4" w:space="0" w:color="auto"/>
              <w:right w:val="single" w:sz="4" w:space="0" w:color="auto"/>
            </w:tcBorders>
            <w:shd w:val="clear" w:color="auto" w:fill="auto"/>
            <w:noWrap/>
            <w:vAlign w:val="bottom"/>
            <w:hideMark/>
          </w:tcPr>
          <w:p w:rsidR="00D90A0D" w:rsidRPr="00D41675" w:rsidRDefault="00D90A0D" w:rsidP="00B36E22">
            <w:pPr>
              <w:rPr>
                <w:rFonts w:ascii="Calibri" w:hAnsi="Calibri" w:cstheme="minorHAnsi"/>
                <w:color w:val="000000"/>
              </w:rPr>
            </w:pPr>
            <w:r w:rsidRPr="00D41675">
              <w:rPr>
                <w:rFonts w:ascii="Calibri" w:hAnsi="Calibri" w:cstheme="minorHAnsi"/>
                <w:color w:val="000000"/>
              </w:rPr>
              <w:t> </w:t>
            </w:r>
          </w:p>
        </w:tc>
      </w:tr>
      <w:tr w:rsidR="00D90A0D" w:rsidRPr="00D41675" w:rsidTr="00B36E22">
        <w:trPr>
          <w:trHeight w:val="300"/>
        </w:trPr>
        <w:tc>
          <w:tcPr>
            <w:tcW w:w="3419" w:type="dxa"/>
            <w:tcBorders>
              <w:top w:val="nil"/>
              <w:left w:val="single" w:sz="4" w:space="0" w:color="auto"/>
              <w:bottom w:val="single" w:sz="4" w:space="0" w:color="auto"/>
              <w:right w:val="single" w:sz="4" w:space="0" w:color="auto"/>
            </w:tcBorders>
            <w:shd w:val="clear" w:color="000000" w:fill="E5E0EC"/>
            <w:hideMark/>
          </w:tcPr>
          <w:p w:rsidR="00D90A0D" w:rsidRPr="00D41675" w:rsidRDefault="00D90A0D" w:rsidP="00B36E22">
            <w:pPr>
              <w:jc w:val="left"/>
              <w:rPr>
                <w:rFonts w:ascii="Calibri" w:hAnsi="Calibri" w:cstheme="minorHAnsi"/>
                <w:color w:val="000000"/>
              </w:rPr>
            </w:pPr>
            <w:r w:rsidRPr="00D41675">
              <w:rPr>
                <w:rFonts w:ascii="Calibri" w:hAnsi="Calibri" w:cstheme="minorHAnsi"/>
                <w:color w:val="000000"/>
              </w:rPr>
              <w:t>164. A woman should accept to have sex with her spouse, regardless of his HIV status</w:t>
            </w:r>
          </w:p>
        </w:tc>
        <w:tc>
          <w:tcPr>
            <w:tcW w:w="1464" w:type="dxa"/>
            <w:tcBorders>
              <w:top w:val="nil"/>
              <w:left w:val="nil"/>
              <w:bottom w:val="single" w:sz="4" w:space="0" w:color="auto"/>
              <w:right w:val="single" w:sz="4" w:space="0" w:color="auto"/>
            </w:tcBorders>
            <w:shd w:val="clear" w:color="auto" w:fill="auto"/>
            <w:noWrap/>
            <w:hideMark/>
          </w:tcPr>
          <w:p w:rsidR="00D90A0D" w:rsidRPr="00D41675" w:rsidRDefault="00D90A0D" w:rsidP="00B36E22">
            <w:pPr>
              <w:jc w:val="right"/>
              <w:rPr>
                <w:rFonts w:ascii="Calibri" w:hAnsi="Calibri" w:cstheme="minorHAnsi"/>
                <w:color w:val="000000"/>
              </w:rPr>
            </w:pPr>
            <w:r w:rsidRPr="00D41675">
              <w:rPr>
                <w:rFonts w:ascii="Calibri" w:hAnsi="Calibri" w:cstheme="minorHAnsi"/>
                <w:color w:val="000000"/>
              </w:rPr>
              <w:t>87.4</w:t>
            </w:r>
          </w:p>
        </w:tc>
        <w:tc>
          <w:tcPr>
            <w:tcW w:w="1134" w:type="dxa"/>
            <w:tcBorders>
              <w:top w:val="nil"/>
              <w:left w:val="nil"/>
              <w:bottom w:val="single" w:sz="4" w:space="0" w:color="auto"/>
              <w:right w:val="single" w:sz="4" w:space="0" w:color="auto"/>
            </w:tcBorders>
            <w:shd w:val="clear" w:color="auto" w:fill="auto"/>
            <w:noWrap/>
            <w:hideMark/>
          </w:tcPr>
          <w:p w:rsidR="00D90A0D" w:rsidRPr="00D41675" w:rsidRDefault="00D90A0D" w:rsidP="00B36E22">
            <w:pPr>
              <w:jc w:val="right"/>
              <w:rPr>
                <w:rFonts w:ascii="Calibri" w:hAnsi="Calibri" w:cstheme="minorHAnsi"/>
                <w:color w:val="000000"/>
              </w:rPr>
            </w:pPr>
            <w:r w:rsidRPr="00D41675">
              <w:rPr>
                <w:rFonts w:ascii="Calibri" w:hAnsi="Calibri" w:cstheme="minorHAnsi"/>
                <w:color w:val="000000"/>
              </w:rPr>
              <w:t>2.2</w:t>
            </w:r>
          </w:p>
        </w:tc>
        <w:tc>
          <w:tcPr>
            <w:tcW w:w="1513" w:type="dxa"/>
            <w:tcBorders>
              <w:top w:val="nil"/>
              <w:left w:val="nil"/>
              <w:bottom w:val="single" w:sz="4" w:space="0" w:color="auto"/>
              <w:right w:val="single" w:sz="4" w:space="0" w:color="auto"/>
            </w:tcBorders>
            <w:shd w:val="clear" w:color="auto" w:fill="auto"/>
            <w:noWrap/>
            <w:hideMark/>
          </w:tcPr>
          <w:p w:rsidR="00D90A0D" w:rsidRPr="00D41675" w:rsidRDefault="00D90A0D" w:rsidP="00B36E22">
            <w:pPr>
              <w:jc w:val="right"/>
              <w:rPr>
                <w:rFonts w:ascii="Calibri" w:hAnsi="Calibri" w:cstheme="minorHAnsi"/>
                <w:color w:val="000000"/>
              </w:rPr>
            </w:pPr>
            <w:r w:rsidRPr="00D41675">
              <w:rPr>
                <w:rFonts w:ascii="Calibri" w:hAnsi="Calibri" w:cstheme="minorHAnsi"/>
                <w:color w:val="000000"/>
              </w:rPr>
              <w:t>8.8</w:t>
            </w:r>
          </w:p>
        </w:tc>
        <w:tc>
          <w:tcPr>
            <w:tcW w:w="1559" w:type="dxa"/>
            <w:tcBorders>
              <w:top w:val="nil"/>
              <w:left w:val="nil"/>
              <w:bottom w:val="single" w:sz="4" w:space="0" w:color="auto"/>
              <w:right w:val="single" w:sz="4" w:space="0" w:color="auto"/>
            </w:tcBorders>
            <w:shd w:val="clear" w:color="auto" w:fill="auto"/>
            <w:noWrap/>
            <w:hideMark/>
          </w:tcPr>
          <w:p w:rsidR="00D90A0D" w:rsidRPr="00D41675" w:rsidRDefault="00D90A0D" w:rsidP="00B36E22">
            <w:pPr>
              <w:jc w:val="right"/>
              <w:rPr>
                <w:rFonts w:ascii="Calibri" w:hAnsi="Calibri" w:cstheme="minorHAnsi"/>
                <w:color w:val="000000"/>
              </w:rPr>
            </w:pPr>
            <w:r w:rsidRPr="00D41675">
              <w:rPr>
                <w:rFonts w:ascii="Calibri" w:hAnsi="Calibri" w:cstheme="minorHAnsi"/>
                <w:color w:val="000000"/>
              </w:rPr>
              <w:t>1.6</w:t>
            </w:r>
          </w:p>
        </w:tc>
      </w:tr>
      <w:tr w:rsidR="00D90A0D" w:rsidRPr="00D41675" w:rsidTr="00B36E22">
        <w:trPr>
          <w:trHeight w:val="300"/>
        </w:trPr>
        <w:tc>
          <w:tcPr>
            <w:tcW w:w="3419" w:type="dxa"/>
            <w:tcBorders>
              <w:top w:val="nil"/>
              <w:left w:val="single" w:sz="4" w:space="0" w:color="auto"/>
              <w:bottom w:val="single" w:sz="4" w:space="0" w:color="auto"/>
              <w:right w:val="single" w:sz="4" w:space="0" w:color="auto"/>
            </w:tcBorders>
            <w:shd w:val="clear" w:color="000000" w:fill="E5E0EC"/>
            <w:hideMark/>
          </w:tcPr>
          <w:p w:rsidR="00D90A0D" w:rsidRPr="00D41675" w:rsidRDefault="00D90A0D" w:rsidP="00B36E22">
            <w:pPr>
              <w:jc w:val="left"/>
              <w:rPr>
                <w:rFonts w:ascii="Calibri" w:hAnsi="Calibri" w:cstheme="minorHAnsi"/>
                <w:color w:val="000000"/>
              </w:rPr>
            </w:pPr>
            <w:r w:rsidRPr="00D41675">
              <w:rPr>
                <w:rFonts w:ascii="Calibri" w:hAnsi="Calibri" w:cstheme="minorHAnsi"/>
                <w:color w:val="000000"/>
              </w:rPr>
              <w:t>165. Women should be blamed for the spread of HIV in a home</w:t>
            </w:r>
          </w:p>
        </w:tc>
        <w:tc>
          <w:tcPr>
            <w:tcW w:w="1464" w:type="dxa"/>
            <w:tcBorders>
              <w:top w:val="nil"/>
              <w:left w:val="nil"/>
              <w:bottom w:val="single" w:sz="4" w:space="0" w:color="auto"/>
              <w:right w:val="single" w:sz="4" w:space="0" w:color="auto"/>
            </w:tcBorders>
            <w:shd w:val="clear" w:color="auto" w:fill="auto"/>
            <w:noWrap/>
            <w:hideMark/>
          </w:tcPr>
          <w:p w:rsidR="00D90A0D" w:rsidRPr="00D41675" w:rsidRDefault="00D90A0D" w:rsidP="00B36E22">
            <w:pPr>
              <w:jc w:val="right"/>
              <w:rPr>
                <w:rFonts w:ascii="Calibri" w:hAnsi="Calibri" w:cstheme="minorHAnsi"/>
                <w:color w:val="000000"/>
              </w:rPr>
            </w:pPr>
            <w:r w:rsidRPr="00D41675">
              <w:rPr>
                <w:rFonts w:ascii="Calibri" w:hAnsi="Calibri" w:cstheme="minorHAnsi"/>
                <w:color w:val="000000"/>
              </w:rPr>
              <w:t>95.6</w:t>
            </w:r>
          </w:p>
        </w:tc>
        <w:tc>
          <w:tcPr>
            <w:tcW w:w="1134" w:type="dxa"/>
            <w:tcBorders>
              <w:top w:val="nil"/>
              <w:left w:val="nil"/>
              <w:bottom w:val="single" w:sz="4" w:space="0" w:color="auto"/>
              <w:right w:val="single" w:sz="4" w:space="0" w:color="auto"/>
            </w:tcBorders>
            <w:shd w:val="clear" w:color="auto" w:fill="auto"/>
            <w:noWrap/>
            <w:hideMark/>
          </w:tcPr>
          <w:p w:rsidR="00D90A0D" w:rsidRPr="00D41675" w:rsidRDefault="00D90A0D" w:rsidP="00B36E22">
            <w:pPr>
              <w:jc w:val="right"/>
              <w:rPr>
                <w:rFonts w:ascii="Calibri" w:hAnsi="Calibri" w:cstheme="minorHAnsi"/>
                <w:color w:val="000000"/>
              </w:rPr>
            </w:pPr>
            <w:r w:rsidRPr="00D41675">
              <w:rPr>
                <w:rFonts w:ascii="Calibri" w:hAnsi="Calibri" w:cstheme="minorHAnsi"/>
                <w:color w:val="000000"/>
              </w:rPr>
              <w:t>2.2</w:t>
            </w:r>
          </w:p>
        </w:tc>
        <w:tc>
          <w:tcPr>
            <w:tcW w:w="1513" w:type="dxa"/>
            <w:tcBorders>
              <w:top w:val="nil"/>
              <w:left w:val="nil"/>
              <w:bottom w:val="single" w:sz="4" w:space="0" w:color="auto"/>
              <w:right w:val="single" w:sz="4" w:space="0" w:color="auto"/>
            </w:tcBorders>
            <w:shd w:val="clear" w:color="auto" w:fill="auto"/>
            <w:noWrap/>
            <w:hideMark/>
          </w:tcPr>
          <w:p w:rsidR="00D90A0D" w:rsidRPr="00D41675" w:rsidRDefault="00D90A0D" w:rsidP="00B36E22">
            <w:pPr>
              <w:jc w:val="right"/>
              <w:rPr>
                <w:rFonts w:ascii="Calibri" w:hAnsi="Calibri" w:cstheme="minorHAnsi"/>
                <w:color w:val="000000"/>
              </w:rPr>
            </w:pPr>
            <w:r w:rsidRPr="00D41675">
              <w:rPr>
                <w:rFonts w:ascii="Calibri" w:hAnsi="Calibri" w:cstheme="minorHAnsi"/>
                <w:color w:val="000000"/>
              </w:rPr>
              <w:t>2.2</w:t>
            </w:r>
          </w:p>
        </w:tc>
        <w:tc>
          <w:tcPr>
            <w:tcW w:w="1559" w:type="dxa"/>
            <w:tcBorders>
              <w:top w:val="nil"/>
              <w:left w:val="nil"/>
              <w:bottom w:val="single" w:sz="4" w:space="0" w:color="auto"/>
              <w:right w:val="single" w:sz="4" w:space="0" w:color="auto"/>
            </w:tcBorders>
            <w:shd w:val="clear" w:color="auto" w:fill="auto"/>
            <w:noWrap/>
            <w:vAlign w:val="bottom"/>
            <w:hideMark/>
          </w:tcPr>
          <w:p w:rsidR="00D90A0D" w:rsidRPr="00D41675" w:rsidRDefault="00D90A0D" w:rsidP="00B36E22">
            <w:pPr>
              <w:rPr>
                <w:rFonts w:ascii="Calibri" w:hAnsi="Calibri" w:cstheme="minorHAnsi"/>
                <w:color w:val="000000"/>
              </w:rPr>
            </w:pPr>
            <w:r w:rsidRPr="00D41675">
              <w:rPr>
                <w:rFonts w:ascii="Calibri" w:hAnsi="Calibri" w:cstheme="minorHAnsi"/>
                <w:color w:val="000000"/>
              </w:rPr>
              <w:t> </w:t>
            </w:r>
          </w:p>
        </w:tc>
      </w:tr>
      <w:tr w:rsidR="00D90A0D" w:rsidRPr="00D41675" w:rsidTr="00B36E22">
        <w:trPr>
          <w:trHeight w:val="300"/>
        </w:trPr>
        <w:tc>
          <w:tcPr>
            <w:tcW w:w="3419" w:type="dxa"/>
            <w:tcBorders>
              <w:top w:val="nil"/>
              <w:left w:val="single" w:sz="4" w:space="0" w:color="auto"/>
              <w:bottom w:val="single" w:sz="4" w:space="0" w:color="auto"/>
              <w:right w:val="single" w:sz="4" w:space="0" w:color="auto"/>
            </w:tcBorders>
            <w:shd w:val="clear" w:color="000000" w:fill="E5E0EC"/>
            <w:hideMark/>
          </w:tcPr>
          <w:p w:rsidR="00D90A0D" w:rsidRPr="00D41675" w:rsidRDefault="00D90A0D" w:rsidP="00B36E22">
            <w:pPr>
              <w:jc w:val="left"/>
              <w:rPr>
                <w:rFonts w:ascii="Calibri" w:hAnsi="Calibri" w:cstheme="minorHAnsi"/>
                <w:color w:val="000000"/>
              </w:rPr>
            </w:pPr>
            <w:r w:rsidRPr="00D41675">
              <w:rPr>
                <w:rFonts w:ascii="Calibri" w:hAnsi="Calibri" w:cstheme="minorHAnsi"/>
                <w:color w:val="000000"/>
              </w:rPr>
              <w:t>166. Women need permission from the spouse to start of ART (HIV prevention)?</w:t>
            </w:r>
          </w:p>
        </w:tc>
        <w:tc>
          <w:tcPr>
            <w:tcW w:w="1464" w:type="dxa"/>
            <w:tcBorders>
              <w:top w:val="nil"/>
              <w:left w:val="nil"/>
              <w:bottom w:val="single" w:sz="4" w:space="0" w:color="auto"/>
              <w:right w:val="single" w:sz="4" w:space="0" w:color="auto"/>
            </w:tcBorders>
            <w:shd w:val="clear" w:color="auto" w:fill="auto"/>
            <w:noWrap/>
            <w:hideMark/>
          </w:tcPr>
          <w:p w:rsidR="00D90A0D" w:rsidRPr="00D41675" w:rsidRDefault="00D90A0D" w:rsidP="00B36E22">
            <w:pPr>
              <w:jc w:val="right"/>
              <w:rPr>
                <w:rFonts w:ascii="Calibri" w:hAnsi="Calibri" w:cstheme="minorHAnsi"/>
                <w:color w:val="000000"/>
              </w:rPr>
            </w:pPr>
            <w:r w:rsidRPr="00D41675">
              <w:rPr>
                <w:rFonts w:ascii="Calibri" w:hAnsi="Calibri" w:cstheme="minorHAnsi"/>
                <w:color w:val="000000"/>
              </w:rPr>
              <w:t>80.2</w:t>
            </w:r>
          </w:p>
        </w:tc>
        <w:tc>
          <w:tcPr>
            <w:tcW w:w="1134" w:type="dxa"/>
            <w:tcBorders>
              <w:top w:val="nil"/>
              <w:left w:val="nil"/>
              <w:bottom w:val="single" w:sz="4" w:space="0" w:color="auto"/>
              <w:right w:val="single" w:sz="4" w:space="0" w:color="auto"/>
            </w:tcBorders>
            <w:shd w:val="clear" w:color="auto" w:fill="auto"/>
            <w:noWrap/>
            <w:hideMark/>
          </w:tcPr>
          <w:p w:rsidR="00D90A0D" w:rsidRPr="00D41675" w:rsidRDefault="00D90A0D" w:rsidP="00B36E22">
            <w:pPr>
              <w:jc w:val="right"/>
              <w:rPr>
                <w:rFonts w:ascii="Calibri" w:hAnsi="Calibri" w:cstheme="minorHAnsi"/>
                <w:color w:val="000000"/>
              </w:rPr>
            </w:pPr>
            <w:r w:rsidRPr="00D41675">
              <w:rPr>
                <w:rFonts w:ascii="Calibri" w:hAnsi="Calibri" w:cstheme="minorHAnsi"/>
                <w:color w:val="000000"/>
              </w:rPr>
              <w:t>1.6</w:t>
            </w:r>
          </w:p>
        </w:tc>
        <w:tc>
          <w:tcPr>
            <w:tcW w:w="1513" w:type="dxa"/>
            <w:tcBorders>
              <w:top w:val="nil"/>
              <w:left w:val="nil"/>
              <w:bottom w:val="single" w:sz="4" w:space="0" w:color="auto"/>
              <w:right w:val="single" w:sz="4" w:space="0" w:color="auto"/>
            </w:tcBorders>
            <w:shd w:val="clear" w:color="auto" w:fill="auto"/>
            <w:noWrap/>
            <w:hideMark/>
          </w:tcPr>
          <w:p w:rsidR="00D90A0D" w:rsidRPr="00D41675" w:rsidRDefault="00D90A0D" w:rsidP="00B36E22">
            <w:pPr>
              <w:jc w:val="right"/>
              <w:rPr>
                <w:rFonts w:ascii="Calibri" w:hAnsi="Calibri" w:cstheme="minorHAnsi"/>
                <w:color w:val="000000"/>
              </w:rPr>
            </w:pPr>
            <w:r w:rsidRPr="00D41675">
              <w:rPr>
                <w:rFonts w:ascii="Calibri" w:hAnsi="Calibri" w:cstheme="minorHAnsi"/>
                <w:color w:val="000000"/>
              </w:rPr>
              <w:t>18.1</w:t>
            </w:r>
          </w:p>
        </w:tc>
        <w:tc>
          <w:tcPr>
            <w:tcW w:w="1559" w:type="dxa"/>
            <w:tcBorders>
              <w:top w:val="nil"/>
              <w:left w:val="nil"/>
              <w:bottom w:val="single" w:sz="4" w:space="0" w:color="auto"/>
              <w:right w:val="single" w:sz="4" w:space="0" w:color="auto"/>
            </w:tcBorders>
            <w:shd w:val="clear" w:color="auto" w:fill="auto"/>
            <w:noWrap/>
            <w:vAlign w:val="bottom"/>
            <w:hideMark/>
          </w:tcPr>
          <w:p w:rsidR="00D90A0D" w:rsidRPr="00D41675" w:rsidRDefault="00D90A0D" w:rsidP="00B36E22">
            <w:pPr>
              <w:rPr>
                <w:rFonts w:ascii="Calibri" w:hAnsi="Calibri" w:cstheme="minorHAnsi"/>
                <w:color w:val="000000"/>
              </w:rPr>
            </w:pPr>
            <w:r w:rsidRPr="00D41675">
              <w:rPr>
                <w:rFonts w:ascii="Calibri" w:hAnsi="Calibri" w:cstheme="minorHAnsi"/>
                <w:color w:val="000000"/>
              </w:rPr>
              <w:t> </w:t>
            </w:r>
          </w:p>
        </w:tc>
      </w:tr>
      <w:tr w:rsidR="00D90A0D" w:rsidRPr="00D41675" w:rsidTr="00B36E22">
        <w:trPr>
          <w:trHeight w:val="300"/>
        </w:trPr>
        <w:tc>
          <w:tcPr>
            <w:tcW w:w="3419" w:type="dxa"/>
            <w:tcBorders>
              <w:top w:val="nil"/>
              <w:left w:val="single" w:sz="4" w:space="0" w:color="auto"/>
              <w:bottom w:val="single" w:sz="4" w:space="0" w:color="auto"/>
              <w:right w:val="single" w:sz="4" w:space="0" w:color="auto"/>
            </w:tcBorders>
            <w:shd w:val="clear" w:color="000000" w:fill="E5E0EC"/>
            <w:hideMark/>
          </w:tcPr>
          <w:p w:rsidR="00D90A0D" w:rsidRPr="00D41675" w:rsidRDefault="00D90A0D" w:rsidP="00B36E22">
            <w:pPr>
              <w:jc w:val="left"/>
              <w:rPr>
                <w:rFonts w:ascii="Calibri" w:hAnsi="Calibri" w:cstheme="minorHAnsi"/>
                <w:color w:val="000000"/>
              </w:rPr>
            </w:pPr>
            <w:r w:rsidRPr="00D41675">
              <w:rPr>
                <w:rFonts w:ascii="Calibri" w:hAnsi="Calibri" w:cstheme="minorHAnsi"/>
                <w:color w:val="000000"/>
              </w:rPr>
              <w:t xml:space="preserve">167.There is nothing I can do to prevent myself from acquiring HIV </w:t>
            </w:r>
          </w:p>
        </w:tc>
        <w:tc>
          <w:tcPr>
            <w:tcW w:w="1464" w:type="dxa"/>
            <w:tcBorders>
              <w:top w:val="nil"/>
              <w:left w:val="nil"/>
              <w:bottom w:val="single" w:sz="4" w:space="0" w:color="auto"/>
              <w:right w:val="single" w:sz="4" w:space="0" w:color="auto"/>
            </w:tcBorders>
            <w:shd w:val="clear" w:color="auto" w:fill="auto"/>
            <w:noWrap/>
            <w:hideMark/>
          </w:tcPr>
          <w:p w:rsidR="00D90A0D" w:rsidRPr="00D41675" w:rsidRDefault="00D90A0D" w:rsidP="00B36E22">
            <w:pPr>
              <w:jc w:val="right"/>
              <w:rPr>
                <w:rFonts w:ascii="Calibri" w:hAnsi="Calibri" w:cstheme="minorHAnsi"/>
                <w:color w:val="000000"/>
              </w:rPr>
            </w:pPr>
            <w:r w:rsidRPr="00D41675">
              <w:rPr>
                <w:rFonts w:ascii="Calibri" w:hAnsi="Calibri" w:cstheme="minorHAnsi"/>
                <w:color w:val="000000"/>
              </w:rPr>
              <w:t>78.6</w:t>
            </w:r>
          </w:p>
        </w:tc>
        <w:tc>
          <w:tcPr>
            <w:tcW w:w="1134" w:type="dxa"/>
            <w:tcBorders>
              <w:top w:val="nil"/>
              <w:left w:val="nil"/>
              <w:bottom w:val="single" w:sz="4" w:space="0" w:color="auto"/>
              <w:right w:val="single" w:sz="4" w:space="0" w:color="auto"/>
            </w:tcBorders>
            <w:shd w:val="clear" w:color="auto" w:fill="auto"/>
            <w:noWrap/>
            <w:hideMark/>
          </w:tcPr>
          <w:p w:rsidR="00D90A0D" w:rsidRPr="00D41675" w:rsidRDefault="00D90A0D" w:rsidP="00B36E22">
            <w:pPr>
              <w:jc w:val="right"/>
              <w:rPr>
                <w:rFonts w:ascii="Calibri" w:hAnsi="Calibri" w:cstheme="minorHAnsi"/>
                <w:color w:val="000000"/>
              </w:rPr>
            </w:pPr>
            <w:r w:rsidRPr="00D41675">
              <w:rPr>
                <w:rFonts w:ascii="Calibri" w:hAnsi="Calibri" w:cstheme="minorHAnsi"/>
                <w:color w:val="000000"/>
              </w:rPr>
              <w:t>3.8</w:t>
            </w:r>
          </w:p>
        </w:tc>
        <w:tc>
          <w:tcPr>
            <w:tcW w:w="1513" w:type="dxa"/>
            <w:tcBorders>
              <w:top w:val="nil"/>
              <w:left w:val="nil"/>
              <w:bottom w:val="single" w:sz="4" w:space="0" w:color="auto"/>
              <w:right w:val="single" w:sz="4" w:space="0" w:color="auto"/>
            </w:tcBorders>
            <w:shd w:val="clear" w:color="auto" w:fill="auto"/>
            <w:noWrap/>
            <w:hideMark/>
          </w:tcPr>
          <w:p w:rsidR="00D90A0D" w:rsidRPr="00D41675" w:rsidRDefault="00D90A0D" w:rsidP="00B36E22">
            <w:pPr>
              <w:jc w:val="right"/>
              <w:rPr>
                <w:rFonts w:ascii="Calibri" w:hAnsi="Calibri" w:cstheme="minorHAnsi"/>
                <w:color w:val="000000"/>
              </w:rPr>
            </w:pPr>
            <w:r w:rsidRPr="00D41675">
              <w:rPr>
                <w:rFonts w:ascii="Calibri" w:hAnsi="Calibri" w:cstheme="minorHAnsi"/>
                <w:color w:val="000000"/>
              </w:rPr>
              <w:t>17.6</w:t>
            </w:r>
          </w:p>
        </w:tc>
        <w:tc>
          <w:tcPr>
            <w:tcW w:w="1559" w:type="dxa"/>
            <w:tcBorders>
              <w:top w:val="nil"/>
              <w:left w:val="nil"/>
              <w:bottom w:val="single" w:sz="4" w:space="0" w:color="auto"/>
              <w:right w:val="single" w:sz="4" w:space="0" w:color="auto"/>
            </w:tcBorders>
            <w:shd w:val="clear" w:color="auto" w:fill="auto"/>
            <w:noWrap/>
            <w:vAlign w:val="bottom"/>
            <w:hideMark/>
          </w:tcPr>
          <w:p w:rsidR="00D90A0D" w:rsidRPr="00D41675" w:rsidRDefault="00D90A0D" w:rsidP="00B36E22">
            <w:pPr>
              <w:rPr>
                <w:rFonts w:ascii="Calibri" w:hAnsi="Calibri" w:cstheme="minorHAnsi"/>
                <w:color w:val="000000"/>
              </w:rPr>
            </w:pPr>
            <w:r w:rsidRPr="00D41675">
              <w:rPr>
                <w:rFonts w:ascii="Calibri" w:hAnsi="Calibri" w:cstheme="minorHAnsi"/>
                <w:color w:val="000000"/>
              </w:rPr>
              <w:t> </w:t>
            </w:r>
          </w:p>
        </w:tc>
      </w:tr>
      <w:tr w:rsidR="00D90A0D" w:rsidRPr="00D41675" w:rsidTr="00B36E22">
        <w:trPr>
          <w:trHeight w:val="300"/>
        </w:trPr>
        <w:tc>
          <w:tcPr>
            <w:tcW w:w="3419" w:type="dxa"/>
            <w:tcBorders>
              <w:top w:val="nil"/>
              <w:left w:val="single" w:sz="4" w:space="0" w:color="auto"/>
              <w:bottom w:val="single" w:sz="4" w:space="0" w:color="auto"/>
              <w:right w:val="single" w:sz="4" w:space="0" w:color="auto"/>
            </w:tcBorders>
            <w:shd w:val="clear" w:color="000000" w:fill="E5E0EC"/>
            <w:hideMark/>
          </w:tcPr>
          <w:p w:rsidR="00D90A0D" w:rsidRPr="00D41675" w:rsidRDefault="00D90A0D" w:rsidP="00B36E22">
            <w:pPr>
              <w:jc w:val="left"/>
              <w:rPr>
                <w:rFonts w:ascii="Calibri" w:hAnsi="Calibri" w:cstheme="minorHAnsi"/>
                <w:color w:val="000000"/>
              </w:rPr>
            </w:pPr>
            <w:r w:rsidRPr="00D41675">
              <w:rPr>
                <w:rFonts w:ascii="Calibri" w:hAnsi="Calibri" w:cstheme="minorHAnsi"/>
                <w:color w:val="000000"/>
              </w:rPr>
              <w:t>168. Virgins do not have HIV</w:t>
            </w:r>
          </w:p>
        </w:tc>
        <w:tc>
          <w:tcPr>
            <w:tcW w:w="1464" w:type="dxa"/>
            <w:tcBorders>
              <w:top w:val="nil"/>
              <w:left w:val="nil"/>
              <w:bottom w:val="single" w:sz="4" w:space="0" w:color="auto"/>
              <w:right w:val="single" w:sz="4" w:space="0" w:color="auto"/>
            </w:tcBorders>
            <w:shd w:val="clear" w:color="auto" w:fill="auto"/>
            <w:noWrap/>
            <w:hideMark/>
          </w:tcPr>
          <w:p w:rsidR="00D90A0D" w:rsidRPr="00D41675" w:rsidRDefault="00D90A0D" w:rsidP="00B36E22">
            <w:pPr>
              <w:jc w:val="right"/>
              <w:rPr>
                <w:rFonts w:ascii="Calibri" w:hAnsi="Calibri" w:cstheme="minorHAnsi"/>
                <w:color w:val="000000"/>
              </w:rPr>
            </w:pPr>
            <w:r w:rsidRPr="00D41675">
              <w:rPr>
                <w:rFonts w:ascii="Calibri" w:hAnsi="Calibri" w:cstheme="minorHAnsi"/>
                <w:color w:val="000000"/>
              </w:rPr>
              <w:t>75.3</w:t>
            </w:r>
          </w:p>
        </w:tc>
        <w:tc>
          <w:tcPr>
            <w:tcW w:w="1134" w:type="dxa"/>
            <w:tcBorders>
              <w:top w:val="nil"/>
              <w:left w:val="nil"/>
              <w:bottom w:val="single" w:sz="4" w:space="0" w:color="auto"/>
              <w:right w:val="single" w:sz="4" w:space="0" w:color="auto"/>
            </w:tcBorders>
            <w:shd w:val="clear" w:color="auto" w:fill="auto"/>
            <w:noWrap/>
            <w:hideMark/>
          </w:tcPr>
          <w:p w:rsidR="00D90A0D" w:rsidRPr="00D41675" w:rsidRDefault="00D90A0D" w:rsidP="00B36E22">
            <w:pPr>
              <w:jc w:val="right"/>
              <w:rPr>
                <w:rFonts w:ascii="Calibri" w:hAnsi="Calibri" w:cstheme="minorHAnsi"/>
                <w:color w:val="000000"/>
              </w:rPr>
            </w:pPr>
            <w:r w:rsidRPr="00D41675">
              <w:rPr>
                <w:rFonts w:ascii="Calibri" w:hAnsi="Calibri" w:cstheme="minorHAnsi"/>
                <w:color w:val="000000"/>
              </w:rPr>
              <w:t>6.6</w:t>
            </w:r>
          </w:p>
        </w:tc>
        <w:tc>
          <w:tcPr>
            <w:tcW w:w="1513" w:type="dxa"/>
            <w:tcBorders>
              <w:top w:val="nil"/>
              <w:left w:val="nil"/>
              <w:bottom w:val="single" w:sz="4" w:space="0" w:color="auto"/>
              <w:right w:val="single" w:sz="4" w:space="0" w:color="auto"/>
            </w:tcBorders>
            <w:shd w:val="clear" w:color="auto" w:fill="auto"/>
            <w:noWrap/>
            <w:hideMark/>
          </w:tcPr>
          <w:p w:rsidR="00D90A0D" w:rsidRPr="00D41675" w:rsidRDefault="00D90A0D" w:rsidP="00B36E22">
            <w:pPr>
              <w:jc w:val="right"/>
              <w:rPr>
                <w:rFonts w:ascii="Calibri" w:hAnsi="Calibri" w:cstheme="minorHAnsi"/>
                <w:color w:val="000000"/>
              </w:rPr>
            </w:pPr>
            <w:r w:rsidRPr="00D41675">
              <w:rPr>
                <w:rFonts w:ascii="Calibri" w:hAnsi="Calibri" w:cstheme="minorHAnsi"/>
                <w:color w:val="000000"/>
              </w:rPr>
              <w:t>18.1</w:t>
            </w:r>
          </w:p>
        </w:tc>
        <w:tc>
          <w:tcPr>
            <w:tcW w:w="1559" w:type="dxa"/>
            <w:tcBorders>
              <w:top w:val="nil"/>
              <w:left w:val="nil"/>
              <w:bottom w:val="single" w:sz="4" w:space="0" w:color="auto"/>
              <w:right w:val="single" w:sz="4" w:space="0" w:color="auto"/>
            </w:tcBorders>
            <w:shd w:val="clear" w:color="auto" w:fill="auto"/>
            <w:noWrap/>
            <w:vAlign w:val="bottom"/>
            <w:hideMark/>
          </w:tcPr>
          <w:p w:rsidR="00D90A0D" w:rsidRPr="00D41675" w:rsidRDefault="00D90A0D" w:rsidP="00B36E22">
            <w:pPr>
              <w:rPr>
                <w:rFonts w:ascii="Calibri" w:hAnsi="Calibri" w:cstheme="minorHAnsi"/>
                <w:color w:val="000000"/>
              </w:rPr>
            </w:pPr>
            <w:r w:rsidRPr="00D41675">
              <w:rPr>
                <w:rFonts w:ascii="Calibri" w:hAnsi="Calibri" w:cstheme="minorHAnsi"/>
                <w:color w:val="000000"/>
              </w:rPr>
              <w:t> </w:t>
            </w:r>
          </w:p>
        </w:tc>
      </w:tr>
      <w:tr w:rsidR="00D90A0D" w:rsidRPr="00D41675" w:rsidTr="00B36E22">
        <w:trPr>
          <w:trHeight w:val="300"/>
        </w:trPr>
        <w:tc>
          <w:tcPr>
            <w:tcW w:w="3419" w:type="dxa"/>
            <w:tcBorders>
              <w:top w:val="nil"/>
              <w:left w:val="single" w:sz="4" w:space="0" w:color="auto"/>
              <w:bottom w:val="single" w:sz="4" w:space="0" w:color="auto"/>
              <w:right w:val="single" w:sz="4" w:space="0" w:color="auto"/>
            </w:tcBorders>
            <w:shd w:val="clear" w:color="000000" w:fill="E5E0EC"/>
            <w:hideMark/>
          </w:tcPr>
          <w:p w:rsidR="00D90A0D" w:rsidRPr="00D41675" w:rsidRDefault="00D90A0D" w:rsidP="00B36E22">
            <w:pPr>
              <w:jc w:val="left"/>
              <w:rPr>
                <w:rFonts w:ascii="Calibri" w:hAnsi="Calibri" w:cstheme="minorHAnsi"/>
                <w:color w:val="000000"/>
              </w:rPr>
            </w:pPr>
            <w:r w:rsidRPr="00D41675">
              <w:rPr>
                <w:rFonts w:ascii="Calibri" w:hAnsi="Calibri" w:cstheme="minorHAnsi"/>
                <w:color w:val="000000"/>
              </w:rPr>
              <w:t xml:space="preserve">169. I can tell that a person has HIV just by looking at them </w:t>
            </w:r>
          </w:p>
        </w:tc>
        <w:tc>
          <w:tcPr>
            <w:tcW w:w="1464" w:type="dxa"/>
            <w:tcBorders>
              <w:top w:val="nil"/>
              <w:left w:val="nil"/>
              <w:bottom w:val="single" w:sz="4" w:space="0" w:color="auto"/>
              <w:right w:val="single" w:sz="4" w:space="0" w:color="auto"/>
            </w:tcBorders>
            <w:shd w:val="clear" w:color="auto" w:fill="auto"/>
            <w:noWrap/>
            <w:hideMark/>
          </w:tcPr>
          <w:p w:rsidR="00D90A0D" w:rsidRPr="00D41675" w:rsidRDefault="00D90A0D" w:rsidP="00B36E22">
            <w:pPr>
              <w:jc w:val="right"/>
              <w:rPr>
                <w:rFonts w:ascii="Calibri" w:hAnsi="Calibri" w:cstheme="minorHAnsi"/>
                <w:color w:val="000000"/>
              </w:rPr>
            </w:pPr>
            <w:r w:rsidRPr="00D41675">
              <w:rPr>
                <w:rFonts w:ascii="Calibri" w:hAnsi="Calibri" w:cstheme="minorHAnsi"/>
                <w:color w:val="000000"/>
              </w:rPr>
              <w:t>92.3</w:t>
            </w:r>
          </w:p>
        </w:tc>
        <w:tc>
          <w:tcPr>
            <w:tcW w:w="1134" w:type="dxa"/>
            <w:tcBorders>
              <w:top w:val="nil"/>
              <w:left w:val="nil"/>
              <w:bottom w:val="single" w:sz="4" w:space="0" w:color="auto"/>
              <w:right w:val="single" w:sz="4" w:space="0" w:color="auto"/>
            </w:tcBorders>
            <w:shd w:val="clear" w:color="auto" w:fill="auto"/>
            <w:noWrap/>
            <w:hideMark/>
          </w:tcPr>
          <w:p w:rsidR="00D90A0D" w:rsidRPr="00D41675" w:rsidRDefault="00D90A0D" w:rsidP="00B36E22">
            <w:pPr>
              <w:jc w:val="right"/>
              <w:rPr>
                <w:rFonts w:ascii="Calibri" w:hAnsi="Calibri" w:cstheme="minorHAnsi"/>
                <w:color w:val="000000"/>
              </w:rPr>
            </w:pPr>
            <w:r w:rsidRPr="00D41675">
              <w:rPr>
                <w:rFonts w:ascii="Calibri" w:hAnsi="Calibri" w:cstheme="minorHAnsi"/>
                <w:color w:val="000000"/>
              </w:rPr>
              <w:t>1.6</w:t>
            </w:r>
          </w:p>
        </w:tc>
        <w:tc>
          <w:tcPr>
            <w:tcW w:w="1513" w:type="dxa"/>
            <w:tcBorders>
              <w:top w:val="nil"/>
              <w:left w:val="nil"/>
              <w:bottom w:val="single" w:sz="4" w:space="0" w:color="auto"/>
              <w:right w:val="single" w:sz="4" w:space="0" w:color="auto"/>
            </w:tcBorders>
            <w:shd w:val="clear" w:color="auto" w:fill="auto"/>
            <w:noWrap/>
            <w:hideMark/>
          </w:tcPr>
          <w:p w:rsidR="00D90A0D" w:rsidRPr="00D41675" w:rsidRDefault="00D90A0D" w:rsidP="00B36E22">
            <w:pPr>
              <w:jc w:val="right"/>
              <w:rPr>
                <w:rFonts w:ascii="Calibri" w:hAnsi="Calibri" w:cstheme="minorHAnsi"/>
                <w:color w:val="000000"/>
              </w:rPr>
            </w:pPr>
            <w:r w:rsidRPr="00D41675">
              <w:rPr>
                <w:rFonts w:ascii="Calibri" w:hAnsi="Calibri" w:cstheme="minorHAnsi"/>
                <w:color w:val="000000"/>
              </w:rPr>
              <w:t>6.0</w:t>
            </w:r>
          </w:p>
        </w:tc>
        <w:tc>
          <w:tcPr>
            <w:tcW w:w="1559" w:type="dxa"/>
            <w:tcBorders>
              <w:top w:val="nil"/>
              <w:left w:val="nil"/>
              <w:bottom w:val="single" w:sz="4" w:space="0" w:color="auto"/>
              <w:right w:val="single" w:sz="4" w:space="0" w:color="auto"/>
            </w:tcBorders>
            <w:shd w:val="clear" w:color="auto" w:fill="auto"/>
            <w:noWrap/>
            <w:vAlign w:val="bottom"/>
            <w:hideMark/>
          </w:tcPr>
          <w:p w:rsidR="00D90A0D" w:rsidRPr="00D41675" w:rsidRDefault="00D90A0D" w:rsidP="00B36E22">
            <w:pPr>
              <w:rPr>
                <w:rFonts w:ascii="Calibri" w:hAnsi="Calibri" w:cstheme="minorHAnsi"/>
                <w:color w:val="000000"/>
              </w:rPr>
            </w:pPr>
            <w:r w:rsidRPr="00D41675">
              <w:rPr>
                <w:rFonts w:ascii="Calibri" w:hAnsi="Calibri" w:cstheme="minorHAnsi"/>
                <w:color w:val="000000"/>
              </w:rPr>
              <w:t> </w:t>
            </w:r>
          </w:p>
        </w:tc>
      </w:tr>
    </w:tbl>
    <w:p w:rsidR="00D90A0D" w:rsidRPr="00D41675" w:rsidRDefault="00D90A0D" w:rsidP="00D90A0D">
      <w:pPr>
        <w:rPr>
          <w:rFonts w:ascii="Calibri" w:hAnsi="Calibri" w:cstheme="minorHAnsi"/>
          <w:color w:val="000000"/>
        </w:rPr>
        <w:sectPr w:rsidR="00D90A0D" w:rsidRPr="00D41675" w:rsidSect="00B36E22">
          <w:pgSz w:w="11906" w:h="16838"/>
          <w:pgMar w:top="1191" w:right="1191" w:bottom="1191" w:left="1191" w:header="794" w:footer="709" w:gutter="0"/>
          <w:cols w:space="708"/>
          <w:docGrid w:linePitch="360"/>
        </w:sectPr>
      </w:pPr>
    </w:p>
    <w:tbl>
      <w:tblPr>
        <w:tblW w:w="9903" w:type="dxa"/>
        <w:tblInd w:w="91" w:type="dxa"/>
        <w:tblLayout w:type="fixed"/>
        <w:tblLook w:val="04A0" w:firstRow="1" w:lastRow="0" w:firstColumn="1" w:lastColumn="0" w:noHBand="0" w:noVBand="1"/>
      </w:tblPr>
      <w:tblGrid>
        <w:gridCol w:w="2994"/>
        <w:gridCol w:w="567"/>
        <w:gridCol w:w="567"/>
        <w:gridCol w:w="567"/>
        <w:gridCol w:w="594"/>
        <w:gridCol w:w="682"/>
        <w:gridCol w:w="687"/>
        <w:gridCol w:w="730"/>
        <w:gridCol w:w="736"/>
        <w:gridCol w:w="233"/>
        <w:gridCol w:w="1282"/>
        <w:gridCol w:w="8"/>
        <w:gridCol w:w="14"/>
        <w:gridCol w:w="242"/>
      </w:tblGrid>
      <w:tr w:rsidR="00D90A0D" w:rsidRPr="00D41675" w:rsidTr="00B36E22">
        <w:trPr>
          <w:trHeight w:val="300"/>
        </w:trPr>
        <w:tc>
          <w:tcPr>
            <w:tcW w:w="9903" w:type="dxa"/>
            <w:gridSpan w:val="14"/>
            <w:tcBorders>
              <w:top w:val="nil"/>
              <w:left w:val="nil"/>
              <w:bottom w:val="nil"/>
              <w:right w:val="nil"/>
            </w:tcBorders>
            <w:shd w:val="clear" w:color="auto" w:fill="auto"/>
            <w:noWrap/>
            <w:vAlign w:val="bottom"/>
            <w:hideMark/>
          </w:tcPr>
          <w:p w:rsidR="00D90A0D" w:rsidRPr="00D41675" w:rsidRDefault="00D90A0D" w:rsidP="00B36E22">
            <w:pPr>
              <w:rPr>
                <w:rFonts w:ascii="Calibri" w:hAnsi="Calibri" w:cstheme="minorHAnsi"/>
                <w:color w:val="000000"/>
              </w:rPr>
            </w:pPr>
          </w:p>
          <w:p w:rsidR="00D90A0D" w:rsidRPr="00D41675" w:rsidRDefault="00D90A0D" w:rsidP="00B36E22">
            <w:pPr>
              <w:pStyle w:val="Heading1"/>
              <w:numPr>
                <w:ilvl w:val="0"/>
                <w:numId w:val="0"/>
              </w:numPr>
              <w:ind w:left="-91"/>
              <w:rPr>
                <w:rFonts w:ascii="Calibri" w:hAnsi="Calibri"/>
                <w:b/>
                <w:sz w:val="32"/>
                <w:szCs w:val="32"/>
              </w:rPr>
            </w:pPr>
            <w:bookmarkStart w:id="59" w:name="_Toc288387014"/>
            <w:bookmarkStart w:id="60" w:name="_Toc294529478"/>
            <w:r w:rsidRPr="00D41675">
              <w:rPr>
                <w:rFonts w:ascii="Calibri" w:hAnsi="Calibri"/>
                <w:b/>
                <w:sz w:val="32"/>
                <w:szCs w:val="32"/>
              </w:rPr>
              <w:t>Annex 6. Social inclusion in the community</w:t>
            </w:r>
            <w:bookmarkEnd w:id="59"/>
            <w:bookmarkEnd w:id="60"/>
            <w:r w:rsidRPr="00D41675">
              <w:rPr>
                <w:rFonts w:ascii="Calibri" w:hAnsi="Calibri"/>
                <w:b/>
                <w:sz w:val="32"/>
                <w:szCs w:val="32"/>
              </w:rPr>
              <w:t xml:space="preserve"> </w:t>
            </w:r>
          </w:p>
          <w:p w:rsidR="00D90A0D" w:rsidRPr="00D41675" w:rsidRDefault="00D90A0D" w:rsidP="00B36E22">
            <w:pPr>
              <w:rPr>
                <w:rFonts w:ascii="Calibri" w:hAnsi="Calibri" w:cstheme="minorHAnsi"/>
                <w:color w:val="000000"/>
              </w:rPr>
            </w:pPr>
          </w:p>
          <w:p w:rsidR="00D90A0D" w:rsidRPr="00D41675" w:rsidRDefault="00D90A0D" w:rsidP="00B36E22">
            <w:pPr>
              <w:pStyle w:val="NoSpacing"/>
              <w:rPr>
                <w:b/>
              </w:rPr>
            </w:pPr>
            <w:r w:rsidRPr="00D41675">
              <w:rPr>
                <w:b/>
              </w:rPr>
              <w:t>Table A14 Women’s perception of social inclusion in the community., Women</w:t>
            </w:r>
          </w:p>
          <w:p w:rsidR="00D90A0D" w:rsidRPr="00D41675" w:rsidRDefault="00D90A0D" w:rsidP="00B36E22">
            <w:pPr>
              <w:rPr>
                <w:rFonts w:ascii="Calibri" w:hAnsi="Calibri" w:cstheme="minorHAnsi"/>
                <w:color w:val="000000"/>
              </w:rPr>
            </w:pPr>
          </w:p>
        </w:tc>
      </w:tr>
      <w:tr w:rsidR="00D90A0D" w:rsidRPr="00D41675" w:rsidTr="00B36E22">
        <w:trPr>
          <w:trHeight w:val="510"/>
        </w:trPr>
        <w:tc>
          <w:tcPr>
            <w:tcW w:w="3561" w:type="dxa"/>
            <w:gridSpan w:val="2"/>
            <w:tcBorders>
              <w:top w:val="single" w:sz="4" w:space="0" w:color="auto"/>
              <w:left w:val="single" w:sz="4" w:space="0" w:color="auto"/>
              <w:bottom w:val="single" w:sz="4" w:space="0" w:color="auto"/>
              <w:right w:val="single" w:sz="4" w:space="0" w:color="auto"/>
            </w:tcBorders>
            <w:shd w:val="clear" w:color="000000" w:fill="C5D9F1"/>
            <w:noWrap/>
            <w:vAlign w:val="center"/>
            <w:hideMark/>
          </w:tcPr>
          <w:p w:rsidR="00D90A0D" w:rsidRPr="00D41675" w:rsidRDefault="00D90A0D" w:rsidP="00B36E22">
            <w:pPr>
              <w:jc w:val="left"/>
              <w:rPr>
                <w:rFonts w:ascii="Calibri" w:hAnsi="Calibri" w:cstheme="minorHAnsi"/>
                <w:b/>
                <w:bCs/>
                <w:color w:val="000000"/>
              </w:rPr>
            </w:pPr>
            <w:r w:rsidRPr="00D41675">
              <w:rPr>
                <w:rFonts w:ascii="Calibri" w:hAnsi="Calibri" w:cstheme="minorHAnsi"/>
                <w:b/>
                <w:bCs/>
                <w:color w:val="000000"/>
              </w:rPr>
              <w:t>Statements     VDC/VLSA members</w:t>
            </w:r>
          </w:p>
        </w:tc>
        <w:tc>
          <w:tcPr>
            <w:tcW w:w="1134" w:type="dxa"/>
            <w:gridSpan w:val="2"/>
            <w:tcBorders>
              <w:top w:val="single" w:sz="4" w:space="0" w:color="auto"/>
              <w:left w:val="nil"/>
              <w:bottom w:val="single" w:sz="4" w:space="0" w:color="auto"/>
              <w:right w:val="single" w:sz="4" w:space="0" w:color="auto"/>
            </w:tcBorders>
            <w:shd w:val="clear" w:color="000000" w:fill="C5D9F1"/>
            <w:hideMark/>
          </w:tcPr>
          <w:p w:rsidR="00D90A0D" w:rsidRPr="00D41675" w:rsidRDefault="00D90A0D" w:rsidP="00B36E22">
            <w:pPr>
              <w:jc w:val="center"/>
              <w:rPr>
                <w:rFonts w:ascii="Calibri" w:hAnsi="Calibri" w:cstheme="minorHAnsi"/>
                <w:b/>
                <w:bCs/>
                <w:color w:val="000000"/>
              </w:rPr>
            </w:pPr>
            <w:r w:rsidRPr="00D41675">
              <w:rPr>
                <w:rFonts w:ascii="Calibri" w:hAnsi="Calibri" w:cstheme="minorHAnsi"/>
                <w:b/>
                <w:bCs/>
                <w:color w:val="000000"/>
              </w:rPr>
              <w:t>1. Strongly disagree</w:t>
            </w:r>
          </w:p>
        </w:tc>
        <w:tc>
          <w:tcPr>
            <w:tcW w:w="1276" w:type="dxa"/>
            <w:gridSpan w:val="2"/>
            <w:tcBorders>
              <w:top w:val="single" w:sz="4" w:space="0" w:color="auto"/>
              <w:left w:val="nil"/>
              <w:bottom w:val="single" w:sz="4" w:space="0" w:color="auto"/>
              <w:right w:val="single" w:sz="4" w:space="0" w:color="auto"/>
            </w:tcBorders>
            <w:shd w:val="clear" w:color="000000" w:fill="C5D9F1"/>
            <w:hideMark/>
          </w:tcPr>
          <w:p w:rsidR="00D90A0D" w:rsidRPr="00D41675" w:rsidRDefault="00D90A0D" w:rsidP="00B36E22">
            <w:pPr>
              <w:jc w:val="center"/>
              <w:rPr>
                <w:rFonts w:ascii="Calibri" w:hAnsi="Calibri" w:cstheme="minorHAnsi"/>
                <w:b/>
                <w:bCs/>
                <w:color w:val="000000"/>
              </w:rPr>
            </w:pPr>
            <w:r w:rsidRPr="00D41675">
              <w:rPr>
                <w:rFonts w:ascii="Calibri" w:hAnsi="Calibri" w:cstheme="minorHAnsi"/>
                <w:b/>
                <w:bCs/>
                <w:color w:val="000000"/>
              </w:rPr>
              <w:t>2. Disagree</w:t>
            </w:r>
          </w:p>
        </w:tc>
        <w:tc>
          <w:tcPr>
            <w:tcW w:w="1417" w:type="dxa"/>
            <w:gridSpan w:val="2"/>
            <w:tcBorders>
              <w:top w:val="single" w:sz="4" w:space="0" w:color="auto"/>
              <w:left w:val="nil"/>
              <w:bottom w:val="single" w:sz="4" w:space="0" w:color="auto"/>
              <w:right w:val="single" w:sz="4" w:space="0" w:color="auto"/>
            </w:tcBorders>
            <w:shd w:val="clear" w:color="000000" w:fill="C5D9F1"/>
            <w:hideMark/>
          </w:tcPr>
          <w:p w:rsidR="00D90A0D" w:rsidRPr="00D41675" w:rsidRDefault="00D90A0D" w:rsidP="00B36E22">
            <w:pPr>
              <w:jc w:val="center"/>
              <w:rPr>
                <w:rFonts w:ascii="Calibri" w:hAnsi="Calibri" w:cstheme="minorHAnsi"/>
                <w:b/>
                <w:bCs/>
                <w:color w:val="000000"/>
              </w:rPr>
            </w:pPr>
            <w:r w:rsidRPr="00D41675">
              <w:rPr>
                <w:rFonts w:ascii="Calibri" w:hAnsi="Calibri" w:cstheme="minorHAnsi"/>
                <w:b/>
                <w:bCs/>
                <w:color w:val="000000"/>
              </w:rPr>
              <w:t>3. Neither agree or disagree</w:t>
            </w:r>
          </w:p>
        </w:tc>
        <w:tc>
          <w:tcPr>
            <w:tcW w:w="969" w:type="dxa"/>
            <w:gridSpan w:val="2"/>
            <w:tcBorders>
              <w:top w:val="single" w:sz="4" w:space="0" w:color="auto"/>
              <w:left w:val="nil"/>
              <w:bottom w:val="single" w:sz="4" w:space="0" w:color="auto"/>
              <w:right w:val="single" w:sz="4" w:space="0" w:color="auto"/>
            </w:tcBorders>
            <w:shd w:val="clear" w:color="000000" w:fill="C5D9F1"/>
            <w:hideMark/>
          </w:tcPr>
          <w:p w:rsidR="00D90A0D" w:rsidRPr="00D41675" w:rsidRDefault="00D90A0D" w:rsidP="00B36E22">
            <w:pPr>
              <w:jc w:val="center"/>
              <w:rPr>
                <w:rFonts w:ascii="Calibri" w:hAnsi="Calibri" w:cstheme="minorHAnsi"/>
                <w:b/>
                <w:bCs/>
                <w:color w:val="000000"/>
              </w:rPr>
            </w:pPr>
            <w:r w:rsidRPr="00D41675">
              <w:rPr>
                <w:rFonts w:ascii="Calibri" w:hAnsi="Calibri" w:cstheme="minorHAnsi"/>
                <w:b/>
                <w:bCs/>
                <w:color w:val="000000"/>
              </w:rPr>
              <w:t>4. Agree</w:t>
            </w:r>
          </w:p>
        </w:tc>
        <w:tc>
          <w:tcPr>
            <w:tcW w:w="1546" w:type="dxa"/>
            <w:gridSpan w:val="4"/>
            <w:tcBorders>
              <w:top w:val="single" w:sz="4" w:space="0" w:color="auto"/>
              <w:left w:val="nil"/>
              <w:bottom w:val="single" w:sz="4" w:space="0" w:color="auto"/>
              <w:right w:val="single" w:sz="4" w:space="0" w:color="auto"/>
            </w:tcBorders>
            <w:shd w:val="clear" w:color="000000" w:fill="C5D9F1"/>
            <w:hideMark/>
          </w:tcPr>
          <w:p w:rsidR="00D90A0D" w:rsidRPr="00D41675" w:rsidRDefault="00D90A0D" w:rsidP="00B36E22">
            <w:pPr>
              <w:jc w:val="center"/>
              <w:rPr>
                <w:rFonts w:ascii="Calibri" w:hAnsi="Calibri" w:cstheme="minorHAnsi"/>
                <w:b/>
                <w:bCs/>
                <w:color w:val="000000"/>
              </w:rPr>
            </w:pPr>
            <w:r w:rsidRPr="00D41675">
              <w:rPr>
                <w:rFonts w:ascii="Calibri" w:hAnsi="Calibri" w:cstheme="minorHAnsi"/>
                <w:b/>
                <w:bCs/>
                <w:color w:val="000000"/>
              </w:rPr>
              <w:t>5. Strongly agree</w:t>
            </w:r>
          </w:p>
        </w:tc>
      </w:tr>
      <w:tr w:rsidR="00D90A0D" w:rsidRPr="00D41675" w:rsidTr="00B36E22">
        <w:trPr>
          <w:trHeight w:val="300"/>
        </w:trPr>
        <w:tc>
          <w:tcPr>
            <w:tcW w:w="3561" w:type="dxa"/>
            <w:gridSpan w:val="2"/>
            <w:tcBorders>
              <w:top w:val="nil"/>
              <w:left w:val="single" w:sz="4" w:space="0" w:color="auto"/>
              <w:bottom w:val="single" w:sz="4" w:space="0" w:color="auto"/>
              <w:right w:val="single" w:sz="4" w:space="0" w:color="auto"/>
            </w:tcBorders>
            <w:shd w:val="clear" w:color="auto" w:fill="auto"/>
            <w:hideMark/>
          </w:tcPr>
          <w:p w:rsidR="00D90A0D" w:rsidRPr="00D41675" w:rsidRDefault="00D90A0D" w:rsidP="00B36E22">
            <w:pPr>
              <w:rPr>
                <w:rFonts w:ascii="Calibri" w:hAnsi="Calibri" w:cstheme="minorHAnsi"/>
                <w:color w:val="000000"/>
              </w:rPr>
            </w:pPr>
            <w:r w:rsidRPr="00D41675">
              <w:rPr>
                <w:rFonts w:ascii="Calibri" w:hAnsi="Calibri" w:cstheme="minorHAnsi"/>
                <w:color w:val="000000"/>
              </w:rPr>
              <w:t>17. I have a good social network in the community</w:t>
            </w:r>
          </w:p>
        </w:tc>
        <w:tc>
          <w:tcPr>
            <w:tcW w:w="1134" w:type="dxa"/>
            <w:gridSpan w:val="2"/>
            <w:tcBorders>
              <w:top w:val="nil"/>
              <w:left w:val="nil"/>
              <w:bottom w:val="single" w:sz="4" w:space="0" w:color="auto"/>
              <w:right w:val="single" w:sz="4" w:space="0" w:color="auto"/>
            </w:tcBorders>
            <w:shd w:val="clear" w:color="auto" w:fill="auto"/>
            <w:noWrap/>
            <w:hideMark/>
          </w:tcPr>
          <w:p w:rsidR="00D90A0D" w:rsidRPr="00D41675" w:rsidRDefault="00D90A0D" w:rsidP="00B36E22">
            <w:pPr>
              <w:jc w:val="center"/>
              <w:rPr>
                <w:rFonts w:ascii="Calibri" w:hAnsi="Calibri" w:cstheme="minorHAnsi"/>
                <w:color w:val="000000"/>
              </w:rPr>
            </w:pPr>
            <w:r w:rsidRPr="00D41675">
              <w:rPr>
                <w:rFonts w:ascii="Calibri" w:hAnsi="Calibri" w:cstheme="minorHAnsi"/>
                <w:color w:val="000000"/>
              </w:rPr>
              <w:t>.6</w:t>
            </w:r>
          </w:p>
        </w:tc>
        <w:tc>
          <w:tcPr>
            <w:tcW w:w="1276" w:type="dxa"/>
            <w:gridSpan w:val="2"/>
            <w:tcBorders>
              <w:top w:val="nil"/>
              <w:left w:val="nil"/>
              <w:bottom w:val="single" w:sz="4" w:space="0" w:color="auto"/>
              <w:right w:val="single" w:sz="4" w:space="0" w:color="auto"/>
            </w:tcBorders>
            <w:shd w:val="clear" w:color="auto" w:fill="auto"/>
            <w:noWrap/>
            <w:hideMark/>
          </w:tcPr>
          <w:p w:rsidR="00D90A0D" w:rsidRPr="00D41675" w:rsidRDefault="00D90A0D" w:rsidP="00B36E22">
            <w:pPr>
              <w:jc w:val="center"/>
              <w:rPr>
                <w:rFonts w:ascii="Calibri" w:hAnsi="Calibri" w:cstheme="minorHAnsi"/>
                <w:color w:val="000000"/>
              </w:rPr>
            </w:pPr>
            <w:r w:rsidRPr="00D41675">
              <w:rPr>
                <w:rFonts w:ascii="Calibri" w:hAnsi="Calibri" w:cstheme="minorHAnsi"/>
                <w:color w:val="000000"/>
              </w:rPr>
              <w:t>1.8</w:t>
            </w:r>
          </w:p>
        </w:tc>
        <w:tc>
          <w:tcPr>
            <w:tcW w:w="1417" w:type="dxa"/>
            <w:gridSpan w:val="2"/>
            <w:tcBorders>
              <w:top w:val="nil"/>
              <w:left w:val="nil"/>
              <w:bottom w:val="single" w:sz="4" w:space="0" w:color="auto"/>
              <w:right w:val="single" w:sz="4" w:space="0" w:color="auto"/>
            </w:tcBorders>
            <w:shd w:val="clear" w:color="auto" w:fill="auto"/>
            <w:noWrap/>
            <w:hideMark/>
          </w:tcPr>
          <w:p w:rsidR="00D90A0D" w:rsidRPr="00D41675" w:rsidRDefault="00D90A0D" w:rsidP="00B36E22">
            <w:pPr>
              <w:jc w:val="center"/>
              <w:rPr>
                <w:rFonts w:ascii="Calibri" w:hAnsi="Calibri" w:cstheme="minorHAnsi"/>
                <w:color w:val="000000"/>
              </w:rPr>
            </w:pPr>
            <w:r w:rsidRPr="00D41675">
              <w:rPr>
                <w:rFonts w:ascii="Calibri" w:hAnsi="Calibri" w:cstheme="minorHAnsi"/>
                <w:color w:val="000000"/>
              </w:rPr>
              <w:t>1.8</w:t>
            </w:r>
          </w:p>
        </w:tc>
        <w:tc>
          <w:tcPr>
            <w:tcW w:w="969" w:type="dxa"/>
            <w:gridSpan w:val="2"/>
            <w:tcBorders>
              <w:top w:val="nil"/>
              <w:left w:val="nil"/>
              <w:bottom w:val="single" w:sz="4" w:space="0" w:color="auto"/>
              <w:right w:val="single" w:sz="4" w:space="0" w:color="auto"/>
            </w:tcBorders>
            <w:shd w:val="clear" w:color="auto" w:fill="auto"/>
            <w:noWrap/>
            <w:hideMark/>
          </w:tcPr>
          <w:p w:rsidR="00D90A0D" w:rsidRPr="00D41675" w:rsidRDefault="00D90A0D" w:rsidP="00B36E22">
            <w:pPr>
              <w:jc w:val="center"/>
              <w:rPr>
                <w:rFonts w:ascii="Calibri" w:hAnsi="Calibri" w:cstheme="minorHAnsi"/>
                <w:color w:val="000000"/>
              </w:rPr>
            </w:pPr>
            <w:r w:rsidRPr="00D41675">
              <w:rPr>
                <w:rFonts w:ascii="Calibri" w:hAnsi="Calibri" w:cstheme="minorHAnsi"/>
                <w:color w:val="000000"/>
              </w:rPr>
              <w:t>89.2</w:t>
            </w:r>
          </w:p>
        </w:tc>
        <w:tc>
          <w:tcPr>
            <w:tcW w:w="1546" w:type="dxa"/>
            <w:gridSpan w:val="4"/>
            <w:tcBorders>
              <w:top w:val="nil"/>
              <w:left w:val="nil"/>
              <w:bottom w:val="single" w:sz="4" w:space="0" w:color="auto"/>
              <w:right w:val="single" w:sz="4" w:space="0" w:color="auto"/>
            </w:tcBorders>
            <w:shd w:val="clear" w:color="auto" w:fill="auto"/>
            <w:noWrap/>
            <w:hideMark/>
          </w:tcPr>
          <w:p w:rsidR="00D90A0D" w:rsidRPr="00D41675" w:rsidRDefault="00D90A0D" w:rsidP="00B36E22">
            <w:pPr>
              <w:jc w:val="center"/>
              <w:rPr>
                <w:rFonts w:ascii="Calibri" w:hAnsi="Calibri" w:cstheme="minorHAnsi"/>
                <w:color w:val="000000"/>
              </w:rPr>
            </w:pPr>
            <w:r w:rsidRPr="00D41675">
              <w:rPr>
                <w:rFonts w:ascii="Calibri" w:hAnsi="Calibri" w:cstheme="minorHAnsi"/>
                <w:color w:val="000000"/>
              </w:rPr>
              <w:t>6.6</w:t>
            </w:r>
          </w:p>
        </w:tc>
      </w:tr>
      <w:tr w:rsidR="00D90A0D" w:rsidRPr="00D41675" w:rsidTr="00B36E22">
        <w:trPr>
          <w:trHeight w:val="600"/>
        </w:trPr>
        <w:tc>
          <w:tcPr>
            <w:tcW w:w="3561" w:type="dxa"/>
            <w:gridSpan w:val="2"/>
            <w:tcBorders>
              <w:top w:val="nil"/>
              <w:left w:val="single" w:sz="4" w:space="0" w:color="auto"/>
              <w:bottom w:val="single" w:sz="4" w:space="0" w:color="auto"/>
              <w:right w:val="single" w:sz="4" w:space="0" w:color="auto"/>
            </w:tcBorders>
            <w:shd w:val="clear" w:color="auto" w:fill="auto"/>
            <w:hideMark/>
          </w:tcPr>
          <w:p w:rsidR="00D90A0D" w:rsidRPr="00D41675" w:rsidRDefault="00D90A0D" w:rsidP="00B36E22">
            <w:pPr>
              <w:rPr>
                <w:rFonts w:ascii="Calibri" w:hAnsi="Calibri" w:cstheme="minorHAnsi"/>
                <w:color w:val="000000"/>
              </w:rPr>
            </w:pPr>
            <w:r w:rsidRPr="00D41675">
              <w:rPr>
                <w:rFonts w:ascii="Calibri" w:hAnsi="Calibri" w:cstheme="minorHAnsi"/>
                <w:color w:val="000000"/>
              </w:rPr>
              <w:t xml:space="preserve">18. Happy with my involvement in funeral associations, informal women’s support groups, </w:t>
            </w:r>
            <w:proofErr w:type="spellStart"/>
            <w:r w:rsidRPr="00D41675">
              <w:rPr>
                <w:rFonts w:ascii="Calibri" w:hAnsi="Calibri" w:cstheme="minorHAnsi"/>
                <w:color w:val="000000"/>
              </w:rPr>
              <w:t>etc</w:t>
            </w:r>
            <w:proofErr w:type="spellEnd"/>
          </w:p>
        </w:tc>
        <w:tc>
          <w:tcPr>
            <w:tcW w:w="1134" w:type="dxa"/>
            <w:gridSpan w:val="2"/>
            <w:tcBorders>
              <w:top w:val="nil"/>
              <w:left w:val="nil"/>
              <w:bottom w:val="single" w:sz="4" w:space="0" w:color="auto"/>
              <w:right w:val="single" w:sz="4" w:space="0" w:color="auto"/>
            </w:tcBorders>
            <w:shd w:val="clear" w:color="auto" w:fill="auto"/>
            <w:noWrap/>
            <w:hideMark/>
          </w:tcPr>
          <w:p w:rsidR="00D90A0D" w:rsidRPr="00D41675" w:rsidRDefault="00D90A0D" w:rsidP="00B36E22">
            <w:pPr>
              <w:jc w:val="center"/>
              <w:rPr>
                <w:rFonts w:ascii="Calibri" w:hAnsi="Calibri" w:cstheme="minorHAnsi"/>
                <w:color w:val="000000"/>
              </w:rPr>
            </w:pPr>
          </w:p>
        </w:tc>
        <w:tc>
          <w:tcPr>
            <w:tcW w:w="1276" w:type="dxa"/>
            <w:gridSpan w:val="2"/>
            <w:tcBorders>
              <w:top w:val="nil"/>
              <w:left w:val="nil"/>
              <w:bottom w:val="single" w:sz="4" w:space="0" w:color="auto"/>
              <w:right w:val="single" w:sz="4" w:space="0" w:color="auto"/>
            </w:tcBorders>
            <w:shd w:val="clear" w:color="auto" w:fill="auto"/>
            <w:noWrap/>
            <w:hideMark/>
          </w:tcPr>
          <w:p w:rsidR="00D90A0D" w:rsidRPr="00D41675" w:rsidRDefault="00D90A0D" w:rsidP="00B36E22">
            <w:pPr>
              <w:jc w:val="center"/>
              <w:rPr>
                <w:rFonts w:ascii="Calibri" w:hAnsi="Calibri" w:cstheme="minorHAnsi"/>
                <w:color w:val="000000"/>
              </w:rPr>
            </w:pPr>
          </w:p>
        </w:tc>
        <w:tc>
          <w:tcPr>
            <w:tcW w:w="1417" w:type="dxa"/>
            <w:gridSpan w:val="2"/>
            <w:tcBorders>
              <w:top w:val="nil"/>
              <w:left w:val="nil"/>
              <w:bottom w:val="single" w:sz="4" w:space="0" w:color="auto"/>
              <w:right w:val="single" w:sz="4" w:space="0" w:color="auto"/>
            </w:tcBorders>
            <w:shd w:val="clear" w:color="auto" w:fill="auto"/>
            <w:noWrap/>
            <w:hideMark/>
          </w:tcPr>
          <w:p w:rsidR="00D90A0D" w:rsidRPr="00D41675" w:rsidRDefault="00D90A0D" w:rsidP="00B36E22">
            <w:pPr>
              <w:jc w:val="center"/>
              <w:rPr>
                <w:rFonts w:ascii="Calibri" w:hAnsi="Calibri" w:cstheme="minorHAnsi"/>
                <w:color w:val="000000"/>
              </w:rPr>
            </w:pPr>
            <w:r w:rsidRPr="00D41675">
              <w:rPr>
                <w:rFonts w:ascii="Calibri" w:hAnsi="Calibri" w:cstheme="minorHAnsi"/>
                <w:color w:val="000000"/>
              </w:rPr>
              <w:t>2.4</w:t>
            </w:r>
          </w:p>
        </w:tc>
        <w:tc>
          <w:tcPr>
            <w:tcW w:w="969" w:type="dxa"/>
            <w:gridSpan w:val="2"/>
            <w:tcBorders>
              <w:top w:val="nil"/>
              <w:left w:val="nil"/>
              <w:bottom w:val="single" w:sz="4" w:space="0" w:color="auto"/>
              <w:right w:val="single" w:sz="4" w:space="0" w:color="auto"/>
            </w:tcBorders>
            <w:shd w:val="clear" w:color="auto" w:fill="auto"/>
            <w:noWrap/>
            <w:hideMark/>
          </w:tcPr>
          <w:p w:rsidR="00D90A0D" w:rsidRPr="00D41675" w:rsidRDefault="00D90A0D" w:rsidP="00B36E22">
            <w:pPr>
              <w:jc w:val="center"/>
              <w:rPr>
                <w:rFonts w:ascii="Calibri" w:hAnsi="Calibri" w:cstheme="minorHAnsi"/>
                <w:color w:val="000000"/>
              </w:rPr>
            </w:pPr>
            <w:r w:rsidRPr="00D41675">
              <w:rPr>
                <w:rFonts w:ascii="Calibri" w:hAnsi="Calibri" w:cstheme="minorHAnsi"/>
                <w:color w:val="000000"/>
              </w:rPr>
              <w:t>85.0</w:t>
            </w:r>
          </w:p>
        </w:tc>
        <w:tc>
          <w:tcPr>
            <w:tcW w:w="1546" w:type="dxa"/>
            <w:gridSpan w:val="4"/>
            <w:tcBorders>
              <w:top w:val="nil"/>
              <w:left w:val="nil"/>
              <w:bottom w:val="single" w:sz="4" w:space="0" w:color="auto"/>
              <w:right w:val="single" w:sz="4" w:space="0" w:color="auto"/>
            </w:tcBorders>
            <w:shd w:val="clear" w:color="auto" w:fill="auto"/>
            <w:noWrap/>
            <w:hideMark/>
          </w:tcPr>
          <w:p w:rsidR="00D90A0D" w:rsidRPr="00D41675" w:rsidRDefault="00D90A0D" w:rsidP="00B36E22">
            <w:pPr>
              <w:jc w:val="center"/>
              <w:rPr>
                <w:rFonts w:ascii="Calibri" w:hAnsi="Calibri" w:cstheme="minorHAnsi"/>
                <w:color w:val="000000"/>
              </w:rPr>
            </w:pPr>
            <w:r w:rsidRPr="00D41675">
              <w:rPr>
                <w:rFonts w:ascii="Calibri" w:hAnsi="Calibri" w:cstheme="minorHAnsi"/>
                <w:color w:val="000000"/>
              </w:rPr>
              <w:t>12.6</w:t>
            </w:r>
          </w:p>
        </w:tc>
      </w:tr>
      <w:tr w:rsidR="00D90A0D" w:rsidRPr="00D41675" w:rsidTr="00B36E22">
        <w:trPr>
          <w:trHeight w:val="300"/>
        </w:trPr>
        <w:tc>
          <w:tcPr>
            <w:tcW w:w="3561" w:type="dxa"/>
            <w:gridSpan w:val="2"/>
            <w:tcBorders>
              <w:top w:val="nil"/>
              <w:left w:val="single" w:sz="4" w:space="0" w:color="auto"/>
              <w:bottom w:val="single" w:sz="4" w:space="0" w:color="auto"/>
              <w:right w:val="single" w:sz="4" w:space="0" w:color="auto"/>
            </w:tcBorders>
            <w:shd w:val="clear" w:color="auto" w:fill="auto"/>
            <w:hideMark/>
          </w:tcPr>
          <w:p w:rsidR="00D90A0D" w:rsidRPr="00D41675" w:rsidRDefault="00D90A0D" w:rsidP="00B36E22">
            <w:pPr>
              <w:jc w:val="left"/>
              <w:rPr>
                <w:rFonts w:ascii="Calibri" w:hAnsi="Calibri" w:cstheme="minorHAnsi"/>
                <w:color w:val="000000"/>
              </w:rPr>
            </w:pPr>
            <w:r w:rsidRPr="00D41675">
              <w:rPr>
                <w:rFonts w:ascii="Calibri" w:hAnsi="Calibri" w:cstheme="minorHAnsi"/>
                <w:color w:val="000000"/>
              </w:rPr>
              <w:t>19. I am frequently invited to attend community events</w:t>
            </w:r>
          </w:p>
        </w:tc>
        <w:tc>
          <w:tcPr>
            <w:tcW w:w="1134" w:type="dxa"/>
            <w:gridSpan w:val="2"/>
            <w:tcBorders>
              <w:top w:val="nil"/>
              <w:left w:val="nil"/>
              <w:bottom w:val="single" w:sz="4" w:space="0" w:color="auto"/>
              <w:right w:val="single" w:sz="4" w:space="0" w:color="auto"/>
            </w:tcBorders>
            <w:shd w:val="clear" w:color="auto" w:fill="auto"/>
            <w:noWrap/>
            <w:hideMark/>
          </w:tcPr>
          <w:p w:rsidR="00D90A0D" w:rsidRPr="00D41675" w:rsidRDefault="00D90A0D" w:rsidP="00B36E22">
            <w:pPr>
              <w:jc w:val="center"/>
              <w:rPr>
                <w:rFonts w:ascii="Calibri" w:hAnsi="Calibri" w:cstheme="minorHAnsi"/>
                <w:color w:val="000000"/>
              </w:rPr>
            </w:pPr>
          </w:p>
        </w:tc>
        <w:tc>
          <w:tcPr>
            <w:tcW w:w="1276" w:type="dxa"/>
            <w:gridSpan w:val="2"/>
            <w:tcBorders>
              <w:top w:val="nil"/>
              <w:left w:val="nil"/>
              <w:bottom w:val="single" w:sz="4" w:space="0" w:color="auto"/>
              <w:right w:val="single" w:sz="4" w:space="0" w:color="auto"/>
            </w:tcBorders>
            <w:shd w:val="clear" w:color="auto" w:fill="auto"/>
            <w:noWrap/>
            <w:hideMark/>
          </w:tcPr>
          <w:p w:rsidR="00D90A0D" w:rsidRPr="00D41675" w:rsidRDefault="00D90A0D" w:rsidP="00B36E22">
            <w:pPr>
              <w:jc w:val="center"/>
              <w:rPr>
                <w:rFonts w:ascii="Calibri" w:hAnsi="Calibri" w:cstheme="minorHAnsi"/>
                <w:color w:val="000000"/>
              </w:rPr>
            </w:pPr>
            <w:r w:rsidRPr="00D41675">
              <w:rPr>
                <w:rFonts w:ascii="Calibri" w:hAnsi="Calibri" w:cstheme="minorHAnsi"/>
                <w:color w:val="000000"/>
              </w:rPr>
              <w:t>3.0</w:t>
            </w:r>
          </w:p>
        </w:tc>
        <w:tc>
          <w:tcPr>
            <w:tcW w:w="1417" w:type="dxa"/>
            <w:gridSpan w:val="2"/>
            <w:tcBorders>
              <w:top w:val="nil"/>
              <w:left w:val="nil"/>
              <w:bottom w:val="single" w:sz="4" w:space="0" w:color="auto"/>
              <w:right w:val="single" w:sz="4" w:space="0" w:color="auto"/>
            </w:tcBorders>
            <w:shd w:val="clear" w:color="auto" w:fill="auto"/>
            <w:noWrap/>
            <w:hideMark/>
          </w:tcPr>
          <w:p w:rsidR="00D90A0D" w:rsidRPr="00D41675" w:rsidRDefault="00D90A0D" w:rsidP="00B36E22">
            <w:pPr>
              <w:jc w:val="center"/>
              <w:rPr>
                <w:rFonts w:ascii="Calibri" w:hAnsi="Calibri" w:cstheme="minorHAnsi"/>
                <w:color w:val="000000"/>
              </w:rPr>
            </w:pPr>
            <w:r w:rsidRPr="00D41675">
              <w:rPr>
                <w:rFonts w:ascii="Calibri" w:hAnsi="Calibri" w:cstheme="minorHAnsi"/>
                <w:color w:val="000000"/>
              </w:rPr>
              <w:t>2.4</w:t>
            </w:r>
          </w:p>
        </w:tc>
        <w:tc>
          <w:tcPr>
            <w:tcW w:w="969" w:type="dxa"/>
            <w:gridSpan w:val="2"/>
            <w:tcBorders>
              <w:top w:val="nil"/>
              <w:left w:val="nil"/>
              <w:bottom w:val="single" w:sz="4" w:space="0" w:color="auto"/>
              <w:right w:val="single" w:sz="4" w:space="0" w:color="auto"/>
            </w:tcBorders>
            <w:shd w:val="clear" w:color="auto" w:fill="auto"/>
            <w:noWrap/>
            <w:hideMark/>
          </w:tcPr>
          <w:p w:rsidR="00D90A0D" w:rsidRPr="00D41675" w:rsidRDefault="00D90A0D" w:rsidP="00B36E22">
            <w:pPr>
              <w:jc w:val="center"/>
              <w:rPr>
                <w:rFonts w:ascii="Calibri" w:hAnsi="Calibri" w:cstheme="minorHAnsi"/>
                <w:color w:val="000000"/>
              </w:rPr>
            </w:pPr>
            <w:r w:rsidRPr="00D41675">
              <w:rPr>
                <w:rFonts w:ascii="Calibri" w:hAnsi="Calibri" w:cstheme="minorHAnsi"/>
                <w:color w:val="000000"/>
              </w:rPr>
              <w:t>85.6</w:t>
            </w:r>
          </w:p>
        </w:tc>
        <w:tc>
          <w:tcPr>
            <w:tcW w:w="1546" w:type="dxa"/>
            <w:gridSpan w:val="4"/>
            <w:tcBorders>
              <w:top w:val="nil"/>
              <w:left w:val="nil"/>
              <w:bottom w:val="single" w:sz="4" w:space="0" w:color="auto"/>
              <w:right w:val="single" w:sz="4" w:space="0" w:color="auto"/>
            </w:tcBorders>
            <w:shd w:val="clear" w:color="auto" w:fill="auto"/>
            <w:noWrap/>
            <w:hideMark/>
          </w:tcPr>
          <w:p w:rsidR="00D90A0D" w:rsidRPr="00D41675" w:rsidRDefault="00D90A0D" w:rsidP="00B36E22">
            <w:pPr>
              <w:jc w:val="center"/>
              <w:rPr>
                <w:rFonts w:ascii="Calibri" w:hAnsi="Calibri" w:cstheme="minorHAnsi"/>
                <w:color w:val="000000"/>
              </w:rPr>
            </w:pPr>
            <w:r w:rsidRPr="00D41675">
              <w:rPr>
                <w:rFonts w:ascii="Calibri" w:hAnsi="Calibri" w:cstheme="minorHAnsi"/>
                <w:color w:val="000000"/>
              </w:rPr>
              <w:t>9.0</w:t>
            </w:r>
          </w:p>
        </w:tc>
      </w:tr>
      <w:tr w:rsidR="00D90A0D" w:rsidRPr="00D41675" w:rsidTr="00B36E22">
        <w:trPr>
          <w:trHeight w:val="600"/>
        </w:trPr>
        <w:tc>
          <w:tcPr>
            <w:tcW w:w="3561" w:type="dxa"/>
            <w:gridSpan w:val="2"/>
            <w:tcBorders>
              <w:top w:val="nil"/>
              <w:left w:val="single" w:sz="4" w:space="0" w:color="auto"/>
              <w:bottom w:val="single" w:sz="4" w:space="0" w:color="auto"/>
              <w:right w:val="single" w:sz="4" w:space="0" w:color="auto"/>
            </w:tcBorders>
            <w:shd w:val="clear" w:color="auto" w:fill="auto"/>
            <w:hideMark/>
          </w:tcPr>
          <w:p w:rsidR="00D90A0D" w:rsidRPr="00D41675" w:rsidRDefault="00D90A0D" w:rsidP="00B36E22">
            <w:pPr>
              <w:jc w:val="left"/>
              <w:rPr>
                <w:rFonts w:ascii="Calibri" w:hAnsi="Calibri" w:cstheme="minorHAnsi"/>
                <w:color w:val="000000"/>
              </w:rPr>
            </w:pPr>
            <w:r w:rsidRPr="00D41675">
              <w:rPr>
                <w:rFonts w:ascii="Calibri" w:hAnsi="Calibri" w:cstheme="minorHAnsi"/>
                <w:color w:val="000000"/>
              </w:rPr>
              <w:t>20. The community members are ready to support me in case of shock or crisis</w:t>
            </w:r>
          </w:p>
        </w:tc>
        <w:tc>
          <w:tcPr>
            <w:tcW w:w="1134" w:type="dxa"/>
            <w:gridSpan w:val="2"/>
            <w:tcBorders>
              <w:top w:val="nil"/>
              <w:left w:val="nil"/>
              <w:bottom w:val="single" w:sz="4" w:space="0" w:color="auto"/>
              <w:right w:val="single" w:sz="4" w:space="0" w:color="auto"/>
            </w:tcBorders>
            <w:shd w:val="clear" w:color="auto" w:fill="auto"/>
            <w:noWrap/>
            <w:hideMark/>
          </w:tcPr>
          <w:p w:rsidR="00D90A0D" w:rsidRPr="00D41675" w:rsidRDefault="00D90A0D" w:rsidP="00B36E22">
            <w:pPr>
              <w:jc w:val="center"/>
              <w:rPr>
                <w:rFonts w:ascii="Calibri" w:hAnsi="Calibri" w:cstheme="minorHAnsi"/>
                <w:color w:val="000000"/>
              </w:rPr>
            </w:pPr>
          </w:p>
        </w:tc>
        <w:tc>
          <w:tcPr>
            <w:tcW w:w="1276" w:type="dxa"/>
            <w:gridSpan w:val="2"/>
            <w:tcBorders>
              <w:top w:val="nil"/>
              <w:left w:val="nil"/>
              <w:bottom w:val="single" w:sz="4" w:space="0" w:color="auto"/>
              <w:right w:val="single" w:sz="4" w:space="0" w:color="auto"/>
            </w:tcBorders>
            <w:shd w:val="clear" w:color="auto" w:fill="auto"/>
            <w:noWrap/>
            <w:hideMark/>
          </w:tcPr>
          <w:p w:rsidR="00D90A0D" w:rsidRPr="00D41675" w:rsidRDefault="00D90A0D" w:rsidP="00B36E22">
            <w:pPr>
              <w:jc w:val="center"/>
              <w:rPr>
                <w:rFonts w:ascii="Calibri" w:hAnsi="Calibri" w:cstheme="minorHAnsi"/>
                <w:color w:val="000000"/>
              </w:rPr>
            </w:pPr>
            <w:r w:rsidRPr="00D41675">
              <w:rPr>
                <w:rFonts w:ascii="Calibri" w:hAnsi="Calibri" w:cstheme="minorHAnsi"/>
                <w:color w:val="000000"/>
              </w:rPr>
              <w:t>2.4</w:t>
            </w:r>
          </w:p>
        </w:tc>
        <w:tc>
          <w:tcPr>
            <w:tcW w:w="1417" w:type="dxa"/>
            <w:gridSpan w:val="2"/>
            <w:tcBorders>
              <w:top w:val="nil"/>
              <w:left w:val="nil"/>
              <w:bottom w:val="single" w:sz="4" w:space="0" w:color="auto"/>
              <w:right w:val="single" w:sz="4" w:space="0" w:color="auto"/>
            </w:tcBorders>
            <w:shd w:val="clear" w:color="auto" w:fill="auto"/>
            <w:noWrap/>
            <w:hideMark/>
          </w:tcPr>
          <w:p w:rsidR="00D90A0D" w:rsidRPr="00D41675" w:rsidRDefault="00D90A0D" w:rsidP="00B36E22">
            <w:pPr>
              <w:jc w:val="center"/>
              <w:rPr>
                <w:rFonts w:ascii="Calibri" w:hAnsi="Calibri" w:cstheme="minorHAnsi"/>
                <w:color w:val="000000"/>
              </w:rPr>
            </w:pPr>
            <w:r w:rsidRPr="00D41675">
              <w:rPr>
                <w:rFonts w:ascii="Calibri" w:hAnsi="Calibri" w:cstheme="minorHAnsi"/>
                <w:color w:val="000000"/>
              </w:rPr>
              <w:t>4.2</w:t>
            </w:r>
          </w:p>
        </w:tc>
        <w:tc>
          <w:tcPr>
            <w:tcW w:w="969" w:type="dxa"/>
            <w:gridSpan w:val="2"/>
            <w:tcBorders>
              <w:top w:val="nil"/>
              <w:left w:val="nil"/>
              <w:bottom w:val="single" w:sz="4" w:space="0" w:color="auto"/>
              <w:right w:val="single" w:sz="4" w:space="0" w:color="auto"/>
            </w:tcBorders>
            <w:shd w:val="clear" w:color="auto" w:fill="auto"/>
            <w:noWrap/>
            <w:hideMark/>
          </w:tcPr>
          <w:p w:rsidR="00D90A0D" w:rsidRPr="00D41675" w:rsidRDefault="00D90A0D" w:rsidP="00B36E22">
            <w:pPr>
              <w:jc w:val="center"/>
              <w:rPr>
                <w:rFonts w:ascii="Calibri" w:hAnsi="Calibri" w:cstheme="minorHAnsi"/>
                <w:color w:val="000000"/>
              </w:rPr>
            </w:pPr>
            <w:r w:rsidRPr="00D41675">
              <w:rPr>
                <w:rFonts w:ascii="Calibri" w:hAnsi="Calibri" w:cstheme="minorHAnsi"/>
                <w:color w:val="000000"/>
              </w:rPr>
              <w:t>88.0</w:t>
            </w:r>
          </w:p>
        </w:tc>
        <w:tc>
          <w:tcPr>
            <w:tcW w:w="1546" w:type="dxa"/>
            <w:gridSpan w:val="4"/>
            <w:tcBorders>
              <w:top w:val="nil"/>
              <w:left w:val="nil"/>
              <w:bottom w:val="single" w:sz="4" w:space="0" w:color="auto"/>
              <w:right w:val="single" w:sz="4" w:space="0" w:color="auto"/>
            </w:tcBorders>
            <w:shd w:val="clear" w:color="auto" w:fill="auto"/>
            <w:noWrap/>
            <w:hideMark/>
          </w:tcPr>
          <w:p w:rsidR="00D90A0D" w:rsidRPr="00D41675" w:rsidRDefault="00D90A0D" w:rsidP="00B36E22">
            <w:pPr>
              <w:jc w:val="center"/>
              <w:rPr>
                <w:rFonts w:ascii="Calibri" w:hAnsi="Calibri" w:cstheme="minorHAnsi"/>
                <w:color w:val="000000"/>
              </w:rPr>
            </w:pPr>
            <w:r w:rsidRPr="00D41675">
              <w:rPr>
                <w:rFonts w:ascii="Calibri" w:hAnsi="Calibri" w:cstheme="minorHAnsi"/>
                <w:color w:val="000000"/>
              </w:rPr>
              <w:t>5.4</w:t>
            </w:r>
          </w:p>
        </w:tc>
      </w:tr>
      <w:tr w:rsidR="00D90A0D" w:rsidRPr="00D41675" w:rsidTr="00B36E22">
        <w:trPr>
          <w:trHeight w:val="600"/>
        </w:trPr>
        <w:tc>
          <w:tcPr>
            <w:tcW w:w="3561" w:type="dxa"/>
            <w:gridSpan w:val="2"/>
            <w:tcBorders>
              <w:top w:val="nil"/>
              <w:left w:val="single" w:sz="4" w:space="0" w:color="auto"/>
              <w:bottom w:val="single" w:sz="4" w:space="0" w:color="auto"/>
              <w:right w:val="single" w:sz="4" w:space="0" w:color="auto"/>
            </w:tcBorders>
            <w:shd w:val="clear" w:color="auto" w:fill="auto"/>
            <w:hideMark/>
          </w:tcPr>
          <w:p w:rsidR="00D90A0D" w:rsidRPr="00D41675" w:rsidRDefault="00D90A0D" w:rsidP="00B36E22">
            <w:pPr>
              <w:jc w:val="left"/>
              <w:rPr>
                <w:rFonts w:ascii="Calibri" w:hAnsi="Calibri" w:cstheme="minorHAnsi"/>
                <w:color w:val="000000"/>
              </w:rPr>
            </w:pPr>
            <w:r w:rsidRPr="00D41675">
              <w:rPr>
                <w:rFonts w:ascii="Calibri" w:hAnsi="Calibri" w:cstheme="minorHAnsi"/>
                <w:color w:val="000000"/>
              </w:rPr>
              <w:t>21. The community leaders listen to my voice when I speak out my opinion</w:t>
            </w:r>
          </w:p>
        </w:tc>
        <w:tc>
          <w:tcPr>
            <w:tcW w:w="1134" w:type="dxa"/>
            <w:gridSpan w:val="2"/>
            <w:tcBorders>
              <w:top w:val="nil"/>
              <w:left w:val="nil"/>
              <w:bottom w:val="single" w:sz="4" w:space="0" w:color="auto"/>
              <w:right w:val="single" w:sz="4" w:space="0" w:color="auto"/>
            </w:tcBorders>
            <w:shd w:val="clear" w:color="auto" w:fill="auto"/>
            <w:noWrap/>
            <w:hideMark/>
          </w:tcPr>
          <w:p w:rsidR="00D90A0D" w:rsidRPr="00D41675" w:rsidRDefault="00D90A0D" w:rsidP="00B36E22">
            <w:pPr>
              <w:jc w:val="center"/>
              <w:rPr>
                <w:rFonts w:ascii="Calibri" w:hAnsi="Calibri" w:cstheme="minorHAnsi"/>
                <w:color w:val="000000"/>
              </w:rPr>
            </w:pPr>
          </w:p>
        </w:tc>
        <w:tc>
          <w:tcPr>
            <w:tcW w:w="1276" w:type="dxa"/>
            <w:gridSpan w:val="2"/>
            <w:tcBorders>
              <w:top w:val="nil"/>
              <w:left w:val="nil"/>
              <w:bottom w:val="single" w:sz="4" w:space="0" w:color="auto"/>
              <w:right w:val="single" w:sz="4" w:space="0" w:color="auto"/>
            </w:tcBorders>
            <w:shd w:val="clear" w:color="auto" w:fill="auto"/>
            <w:noWrap/>
            <w:hideMark/>
          </w:tcPr>
          <w:p w:rsidR="00D90A0D" w:rsidRPr="00D41675" w:rsidRDefault="00D90A0D" w:rsidP="00B36E22">
            <w:pPr>
              <w:jc w:val="center"/>
              <w:rPr>
                <w:rFonts w:ascii="Calibri" w:hAnsi="Calibri" w:cstheme="minorHAnsi"/>
                <w:color w:val="000000"/>
              </w:rPr>
            </w:pPr>
            <w:r w:rsidRPr="00D41675">
              <w:rPr>
                <w:rFonts w:ascii="Calibri" w:hAnsi="Calibri" w:cstheme="minorHAnsi"/>
                <w:color w:val="000000"/>
              </w:rPr>
              <w:t>1.8</w:t>
            </w:r>
          </w:p>
        </w:tc>
        <w:tc>
          <w:tcPr>
            <w:tcW w:w="1417" w:type="dxa"/>
            <w:gridSpan w:val="2"/>
            <w:tcBorders>
              <w:top w:val="nil"/>
              <w:left w:val="nil"/>
              <w:bottom w:val="single" w:sz="4" w:space="0" w:color="auto"/>
              <w:right w:val="single" w:sz="4" w:space="0" w:color="auto"/>
            </w:tcBorders>
            <w:shd w:val="clear" w:color="auto" w:fill="auto"/>
            <w:noWrap/>
            <w:hideMark/>
          </w:tcPr>
          <w:p w:rsidR="00D90A0D" w:rsidRPr="00D41675" w:rsidRDefault="00D90A0D" w:rsidP="00B36E22">
            <w:pPr>
              <w:jc w:val="center"/>
              <w:rPr>
                <w:rFonts w:ascii="Calibri" w:hAnsi="Calibri" w:cstheme="minorHAnsi"/>
                <w:color w:val="000000"/>
              </w:rPr>
            </w:pPr>
            <w:r w:rsidRPr="00D41675">
              <w:rPr>
                <w:rFonts w:ascii="Calibri" w:hAnsi="Calibri" w:cstheme="minorHAnsi"/>
                <w:color w:val="000000"/>
              </w:rPr>
              <w:t>15.0</w:t>
            </w:r>
          </w:p>
        </w:tc>
        <w:tc>
          <w:tcPr>
            <w:tcW w:w="969" w:type="dxa"/>
            <w:gridSpan w:val="2"/>
            <w:tcBorders>
              <w:top w:val="nil"/>
              <w:left w:val="nil"/>
              <w:bottom w:val="single" w:sz="4" w:space="0" w:color="auto"/>
              <w:right w:val="single" w:sz="4" w:space="0" w:color="auto"/>
            </w:tcBorders>
            <w:shd w:val="clear" w:color="auto" w:fill="auto"/>
            <w:noWrap/>
            <w:hideMark/>
          </w:tcPr>
          <w:p w:rsidR="00D90A0D" w:rsidRPr="00D41675" w:rsidRDefault="00D90A0D" w:rsidP="00B36E22">
            <w:pPr>
              <w:jc w:val="center"/>
              <w:rPr>
                <w:rFonts w:ascii="Calibri" w:hAnsi="Calibri" w:cstheme="minorHAnsi"/>
                <w:color w:val="000000"/>
              </w:rPr>
            </w:pPr>
            <w:r w:rsidRPr="00D41675">
              <w:rPr>
                <w:rFonts w:ascii="Calibri" w:hAnsi="Calibri" w:cstheme="minorHAnsi"/>
                <w:color w:val="000000"/>
              </w:rPr>
              <w:t>81.4</w:t>
            </w:r>
          </w:p>
        </w:tc>
        <w:tc>
          <w:tcPr>
            <w:tcW w:w="1546" w:type="dxa"/>
            <w:gridSpan w:val="4"/>
            <w:tcBorders>
              <w:top w:val="nil"/>
              <w:left w:val="nil"/>
              <w:bottom w:val="single" w:sz="4" w:space="0" w:color="auto"/>
              <w:right w:val="single" w:sz="4" w:space="0" w:color="auto"/>
            </w:tcBorders>
            <w:shd w:val="clear" w:color="auto" w:fill="auto"/>
            <w:noWrap/>
            <w:hideMark/>
          </w:tcPr>
          <w:p w:rsidR="00D90A0D" w:rsidRPr="00D41675" w:rsidRDefault="00D90A0D" w:rsidP="00B36E22">
            <w:pPr>
              <w:jc w:val="center"/>
              <w:rPr>
                <w:rFonts w:ascii="Calibri" w:hAnsi="Calibri" w:cstheme="minorHAnsi"/>
                <w:color w:val="000000"/>
              </w:rPr>
            </w:pPr>
            <w:r w:rsidRPr="00D41675">
              <w:rPr>
                <w:rFonts w:ascii="Calibri" w:hAnsi="Calibri" w:cstheme="minorHAnsi"/>
                <w:color w:val="000000"/>
              </w:rPr>
              <w:t>1.8</w:t>
            </w:r>
          </w:p>
        </w:tc>
      </w:tr>
      <w:tr w:rsidR="00D90A0D" w:rsidRPr="00D41675" w:rsidTr="00B36E22">
        <w:trPr>
          <w:trHeight w:val="300"/>
        </w:trPr>
        <w:tc>
          <w:tcPr>
            <w:tcW w:w="3561" w:type="dxa"/>
            <w:gridSpan w:val="2"/>
            <w:tcBorders>
              <w:top w:val="nil"/>
              <w:left w:val="single" w:sz="4" w:space="0" w:color="auto"/>
              <w:bottom w:val="single" w:sz="4" w:space="0" w:color="auto"/>
              <w:right w:val="single" w:sz="4" w:space="0" w:color="auto"/>
            </w:tcBorders>
            <w:shd w:val="clear" w:color="auto" w:fill="auto"/>
            <w:hideMark/>
          </w:tcPr>
          <w:p w:rsidR="00D90A0D" w:rsidRPr="00D41675" w:rsidRDefault="00D90A0D" w:rsidP="00B36E22">
            <w:pPr>
              <w:jc w:val="left"/>
              <w:rPr>
                <w:rFonts w:ascii="Calibri" w:hAnsi="Calibri" w:cstheme="minorHAnsi"/>
                <w:color w:val="000000"/>
              </w:rPr>
            </w:pPr>
            <w:r w:rsidRPr="00D41675">
              <w:rPr>
                <w:rFonts w:ascii="Calibri" w:hAnsi="Calibri" w:cstheme="minorHAnsi"/>
                <w:color w:val="000000"/>
              </w:rPr>
              <w:t>22</w:t>
            </w:r>
            <w:proofErr w:type="gramStart"/>
            <w:r w:rsidRPr="00D41675">
              <w:rPr>
                <w:rFonts w:ascii="Calibri" w:hAnsi="Calibri" w:cstheme="minorHAnsi"/>
                <w:color w:val="000000"/>
              </w:rPr>
              <w:t>.I</w:t>
            </w:r>
            <w:proofErr w:type="gramEnd"/>
            <w:r w:rsidRPr="00D41675">
              <w:rPr>
                <w:rFonts w:ascii="Calibri" w:hAnsi="Calibri" w:cstheme="minorHAnsi"/>
                <w:color w:val="000000"/>
              </w:rPr>
              <w:t xml:space="preserve"> feel lonely, isolated in this community.</w:t>
            </w:r>
          </w:p>
        </w:tc>
        <w:tc>
          <w:tcPr>
            <w:tcW w:w="1134" w:type="dxa"/>
            <w:gridSpan w:val="2"/>
            <w:tcBorders>
              <w:top w:val="nil"/>
              <w:left w:val="nil"/>
              <w:bottom w:val="single" w:sz="4" w:space="0" w:color="auto"/>
              <w:right w:val="single" w:sz="4" w:space="0" w:color="auto"/>
            </w:tcBorders>
            <w:shd w:val="clear" w:color="auto" w:fill="auto"/>
            <w:noWrap/>
            <w:hideMark/>
          </w:tcPr>
          <w:p w:rsidR="00D90A0D" w:rsidRPr="00D41675" w:rsidRDefault="00D90A0D" w:rsidP="00B36E22">
            <w:pPr>
              <w:jc w:val="center"/>
              <w:rPr>
                <w:rFonts w:ascii="Calibri" w:hAnsi="Calibri" w:cstheme="minorHAnsi"/>
                <w:color w:val="000000"/>
              </w:rPr>
            </w:pPr>
            <w:r w:rsidRPr="00D41675">
              <w:rPr>
                <w:rFonts w:ascii="Calibri" w:hAnsi="Calibri" w:cstheme="minorHAnsi"/>
                <w:color w:val="000000"/>
              </w:rPr>
              <w:t>16.8</w:t>
            </w:r>
          </w:p>
        </w:tc>
        <w:tc>
          <w:tcPr>
            <w:tcW w:w="1276" w:type="dxa"/>
            <w:gridSpan w:val="2"/>
            <w:tcBorders>
              <w:top w:val="nil"/>
              <w:left w:val="nil"/>
              <w:bottom w:val="single" w:sz="4" w:space="0" w:color="auto"/>
              <w:right w:val="single" w:sz="4" w:space="0" w:color="auto"/>
            </w:tcBorders>
            <w:shd w:val="clear" w:color="auto" w:fill="auto"/>
            <w:noWrap/>
            <w:hideMark/>
          </w:tcPr>
          <w:p w:rsidR="00D90A0D" w:rsidRPr="00D41675" w:rsidRDefault="00D90A0D" w:rsidP="00B36E22">
            <w:pPr>
              <w:jc w:val="center"/>
              <w:rPr>
                <w:rFonts w:ascii="Calibri" w:hAnsi="Calibri" w:cstheme="minorHAnsi"/>
                <w:color w:val="000000"/>
              </w:rPr>
            </w:pPr>
            <w:r w:rsidRPr="00D41675">
              <w:rPr>
                <w:rFonts w:ascii="Calibri" w:hAnsi="Calibri" w:cstheme="minorHAnsi"/>
                <w:color w:val="000000"/>
              </w:rPr>
              <w:t>64.1</w:t>
            </w:r>
          </w:p>
        </w:tc>
        <w:tc>
          <w:tcPr>
            <w:tcW w:w="1417" w:type="dxa"/>
            <w:gridSpan w:val="2"/>
            <w:tcBorders>
              <w:top w:val="nil"/>
              <w:left w:val="nil"/>
              <w:bottom w:val="single" w:sz="4" w:space="0" w:color="auto"/>
              <w:right w:val="single" w:sz="4" w:space="0" w:color="auto"/>
            </w:tcBorders>
            <w:shd w:val="clear" w:color="auto" w:fill="auto"/>
            <w:noWrap/>
            <w:hideMark/>
          </w:tcPr>
          <w:p w:rsidR="00D90A0D" w:rsidRPr="00D41675" w:rsidRDefault="00D90A0D" w:rsidP="00B36E22">
            <w:pPr>
              <w:jc w:val="center"/>
              <w:rPr>
                <w:rFonts w:ascii="Calibri" w:hAnsi="Calibri" w:cstheme="minorHAnsi"/>
                <w:color w:val="000000"/>
              </w:rPr>
            </w:pPr>
            <w:r w:rsidRPr="00D41675">
              <w:rPr>
                <w:rFonts w:ascii="Calibri" w:hAnsi="Calibri" w:cstheme="minorHAnsi"/>
                <w:color w:val="000000"/>
              </w:rPr>
              <w:t>6.6</w:t>
            </w:r>
          </w:p>
        </w:tc>
        <w:tc>
          <w:tcPr>
            <w:tcW w:w="969" w:type="dxa"/>
            <w:gridSpan w:val="2"/>
            <w:tcBorders>
              <w:top w:val="nil"/>
              <w:left w:val="nil"/>
              <w:bottom w:val="single" w:sz="4" w:space="0" w:color="auto"/>
              <w:right w:val="single" w:sz="4" w:space="0" w:color="auto"/>
            </w:tcBorders>
            <w:shd w:val="clear" w:color="auto" w:fill="auto"/>
            <w:noWrap/>
            <w:hideMark/>
          </w:tcPr>
          <w:p w:rsidR="00D90A0D" w:rsidRPr="00D41675" w:rsidRDefault="00D90A0D" w:rsidP="00B36E22">
            <w:pPr>
              <w:jc w:val="center"/>
              <w:rPr>
                <w:rFonts w:ascii="Calibri" w:hAnsi="Calibri" w:cstheme="minorHAnsi"/>
                <w:color w:val="000000"/>
              </w:rPr>
            </w:pPr>
            <w:r w:rsidRPr="00D41675">
              <w:rPr>
                <w:rFonts w:ascii="Calibri" w:hAnsi="Calibri" w:cstheme="minorHAnsi"/>
                <w:color w:val="000000"/>
              </w:rPr>
              <w:t>12.6</w:t>
            </w:r>
          </w:p>
        </w:tc>
        <w:tc>
          <w:tcPr>
            <w:tcW w:w="1546" w:type="dxa"/>
            <w:gridSpan w:val="4"/>
            <w:tcBorders>
              <w:top w:val="nil"/>
              <w:left w:val="nil"/>
              <w:bottom w:val="single" w:sz="4" w:space="0" w:color="auto"/>
              <w:right w:val="single" w:sz="4" w:space="0" w:color="auto"/>
            </w:tcBorders>
            <w:shd w:val="clear" w:color="auto" w:fill="auto"/>
            <w:noWrap/>
            <w:hideMark/>
          </w:tcPr>
          <w:p w:rsidR="00D90A0D" w:rsidRPr="00D41675" w:rsidRDefault="00D90A0D" w:rsidP="00B36E22">
            <w:pPr>
              <w:jc w:val="center"/>
              <w:rPr>
                <w:rFonts w:ascii="Calibri" w:hAnsi="Calibri" w:cstheme="minorHAnsi"/>
                <w:color w:val="000000"/>
              </w:rPr>
            </w:pPr>
          </w:p>
        </w:tc>
      </w:tr>
      <w:tr w:rsidR="00D90A0D" w:rsidRPr="00D41675" w:rsidTr="00B36E22">
        <w:trPr>
          <w:trHeight w:val="600"/>
        </w:trPr>
        <w:tc>
          <w:tcPr>
            <w:tcW w:w="3561" w:type="dxa"/>
            <w:gridSpan w:val="2"/>
            <w:tcBorders>
              <w:top w:val="nil"/>
              <w:left w:val="single" w:sz="4" w:space="0" w:color="auto"/>
              <w:bottom w:val="single" w:sz="4" w:space="0" w:color="auto"/>
              <w:right w:val="single" w:sz="4" w:space="0" w:color="auto"/>
            </w:tcBorders>
            <w:shd w:val="clear" w:color="auto" w:fill="auto"/>
            <w:hideMark/>
          </w:tcPr>
          <w:p w:rsidR="00D90A0D" w:rsidRPr="00D41675" w:rsidRDefault="00D90A0D" w:rsidP="00B36E22">
            <w:pPr>
              <w:jc w:val="left"/>
              <w:rPr>
                <w:rFonts w:ascii="Calibri" w:hAnsi="Calibri" w:cstheme="minorHAnsi"/>
                <w:color w:val="000000"/>
              </w:rPr>
            </w:pPr>
            <w:r w:rsidRPr="00D41675">
              <w:rPr>
                <w:rFonts w:ascii="Calibri" w:hAnsi="Calibri" w:cstheme="minorHAnsi"/>
                <w:color w:val="000000"/>
              </w:rPr>
              <w:t xml:space="preserve">23. I feel that I have sufficient access to the market to buy and sell things (from garden, farming). </w:t>
            </w:r>
          </w:p>
        </w:tc>
        <w:tc>
          <w:tcPr>
            <w:tcW w:w="1134" w:type="dxa"/>
            <w:gridSpan w:val="2"/>
            <w:tcBorders>
              <w:top w:val="nil"/>
              <w:left w:val="nil"/>
              <w:bottom w:val="single" w:sz="4" w:space="0" w:color="auto"/>
              <w:right w:val="single" w:sz="4" w:space="0" w:color="auto"/>
            </w:tcBorders>
            <w:shd w:val="clear" w:color="auto" w:fill="auto"/>
            <w:noWrap/>
            <w:hideMark/>
          </w:tcPr>
          <w:p w:rsidR="00D90A0D" w:rsidRPr="00D41675" w:rsidRDefault="00D90A0D" w:rsidP="00B36E22">
            <w:pPr>
              <w:jc w:val="center"/>
              <w:rPr>
                <w:rFonts w:ascii="Calibri" w:hAnsi="Calibri" w:cstheme="minorHAnsi"/>
                <w:color w:val="000000"/>
              </w:rPr>
            </w:pPr>
            <w:r w:rsidRPr="00D41675">
              <w:rPr>
                <w:rFonts w:ascii="Calibri" w:hAnsi="Calibri" w:cstheme="minorHAnsi"/>
                <w:color w:val="000000"/>
              </w:rPr>
              <w:t>1.8</w:t>
            </w:r>
          </w:p>
        </w:tc>
        <w:tc>
          <w:tcPr>
            <w:tcW w:w="1276" w:type="dxa"/>
            <w:gridSpan w:val="2"/>
            <w:tcBorders>
              <w:top w:val="nil"/>
              <w:left w:val="nil"/>
              <w:bottom w:val="single" w:sz="4" w:space="0" w:color="auto"/>
              <w:right w:val="single" w:sz="4" w:space="0" w:color="auto"/>
            </w:tcBorders>
            <w:shd w:val="clear" w:color="auto" w:fill="auto"/>
            <w:noWrap/>
            <w:hideMark/>
          </w:tcPr>
          <w:p w:rsidR="00D90A0D" w:rsidRPr="00D41675" w:rsidRDefault="00D90A0D" w:rsidP="00B36E22">
            <w:pPr>
              <w:jc w:val="center"/>
              <w:rPr>
                <w:rFonts w:ascii="Calibri" w:hAnsi="Calibri" w:cstheme="minorHAnsi"/>
                <w:color w:val="000000"/>
              </w:rPr>
            </w:pPr>
            <w:r w:rsidRPr="00D41675">
              <w:rPr>
                <w:rFonts w:ascii="Calibri" w:hAnsi="Calibri" w:cstheme="minorHAnsi"/>
                <w:color w:val="000000"/>
              </w:rPr>
              <w:t>7.2</w:t>
            </w:r>
          </w:p>
        </w:tc>
        <w:tc>
          <w:tcPr>
            <w:tcW w:w="1417" w:type="dxa"/>
            <w:gridSpan w:val="2"/>
            <w:tcBorders>
              <w:top w:val="nil"/>
              <w:left w:val="nil"/>
              <w:bottom w:val="single" w:sz="4" w:space="0" w:color="auto"/>
              <w:right w:val="single" w:sz="4" w:space="0" w:color="auto"/>
            </w:tcBorders>
            <w:shd w:val="clear" w:color="auto" w:fill="auto"/>
            <w:noWrap/>
            <w:hideMark/>
          </w:tcPr>
          <w:p w:rsidR="00D90A0D" w:rsidRPr="00D41675" w:rsidRDefault="00D90A0D" w:rsidP="00B36E22">
            <w:pPr>
              <w:jc w:val="center"/>
              <w:rPr>
                <w:rFonts w:ascii="Calibri" w:hAnsi="Calibri" w:cstheme="minorHAnsi"/>
                <w:color w:val="000000"/>
              </w:rPr>
            </w:pPr>
            <w:r w:rsidRPr="00D41675">
              <w:rPr>
                <w:rFonts w:ascii="Calibri" w:hAnsi="Calibri" w:cstheme="minorHAnsi"/>
                <w:color w:val="000000"/>
              </w:rPr>
              <w:t>4.8</w:t>
            </w:r>
          </w:p>
        </w:tc>
        <w:tc>
          <w:tcPr>
            <w:tcW w:w="969" w:type="dxa"/>
            <w:gridSpan w:val="2"/>
            <w:tcBorders>
              <w:top w:val="nil"/>
              <w:left w:val="nil"/>
              <w:bottom w:val="single" w:sz="4" w:space="0" w:color="auto"/>
              <w:right w:val="single" w:sz="4" w:space="0" w:color="auto"/>
            </w:tcBorders>
            <w:shd w:val="clear" w:color="auto" w:fill="auto"/>
            <w:noWrap/>
            <w:hideMark/>
          </w:tcPr>
          <w:p w:rsidR="00D90A0D" w:rsidRPr="00D41675" w:rsidRDefault="00D90A0D" w:rsidP="00B36E22">
            <w:pPr>
              <w:jc w:val="center"/>
              <w:rPr>
                <w:rFonts w:ascii="Calibri" w:hAnsi="Calibri" w:cstheme="minorHAnsi"/>
                <w:color w:val="000000"/>
              </w:rPr>
            </w:pPr>
            <w:r w:rsidRPr="00D41675">
              <w:rPr>
                <w:rFonts w:ascii="Calibri" w:hAnsi="Calibri" w:cstheme="minorHAnsi"/>
                <w:color w:val="000000"/>
              </w:rPr>
              <w:t>79.0</w:t>
            </w:r>
          </w:p>
        </w:tc>
        <w:tc>
          <w:tcPr>
            <w:tcW w:w="1546" w:type="dxa"/>
            <w:gridSpan w:val="4"/>
            <w:tcBorders>
              <w:top w:val="nil"/>
              <w:left w:val="nil"/>
              <w:bottom w:val="single" w:sz="4" w:space="0" w:color="auto"/>
              <w:right w:val="single" w:sz="4" w:space="0" w:color="auto"/>
            </w:tcBorders>
            <w:shd w:val="clear" w:color="auto" w:fill="auto"/>
            <w:noWrap/>
            <w:hideMark/>
          </w:tcPr>
          <w:p w:rsidR="00D90A0D" w:rsidRPr="00D41675" w:rsidRDefault="00D90A0D" w:rsidP="00B36E22">
            <w:pPr>
              <w:jc w:val="center"/>
              <w:rPr>
                <w:rFonts w:ascii="Calibri" w:hAnsi="Calibri" w:cstheme="minorHAnsi"/>
                <w:color w:val="000000"/>
              </w:rPr>
            </w:pPr>
            <w:r w:rsidRPr="00D41675">
              <w:rPr>
                <w:rFonts w:ascii="Calibri" w:hAnsi="Calibri" w:cstheme="minorHAnsi"/>
                <w:color w:val="000000"/>
              </w:rPr>
              <w:t>7.2</w:t>
            </w:r>
          </w:p>
        </w:tc>
      </w:tr>
      <w:tr w:rsidR="00D90A0D" w:rsidRPr="00D41675" w:rsidTr="00B36E22">
        <w:trPr>
          <w:trHeight w:val="600"/>
        </w:trPr>
        <w:tc>
          <w:tcPr>
            <w:tcW w:w="3561" w:type="dxa"/>
            <w:gridSpan w:val="2"/>
            <w:tcBorders>
              <w:top w:val="nil"/>
              <w:left w:val="single" w:sz="4" w:space="0" w:color="auto"/>
              <w:bottom w:val="single" w:sz="4" w:space="0" w:color="auto"/>
              <w:right w:val="single" w:sz="4" w:space="0" w:color="auto"/>
            </w:tcBorders>
            <w:shd w:val="clear" w:color="auto" w:fill="auto"/>
            <w:hideMark/>
          </w:tcPr>
          <w:p w:rsidR="00D90A0D" w:rsidRPr="00D41675" w:rsidRDefault="00D90A0D" w:rsidP="00B36E22">
            <w:pPr>
              <w:jc w:val="left"/>
              <w:rPr>
                <w:rFonts w:ascii="Calibri" w:hAnsi="Calibri" w:cstheme="minorHAnsi"/>
                <w:color w:val="000000"/>
              </w:rPr>
            </w:pPr>
            <w:r w:rsidRPr="00D41675">
              <w:rPr>
                <w:rFonts w:ascii="Calibri" w:hAnsi="Calibri" w:cstheme="minorHAnsi"/>
                <w:color w:val="000000"/>
              </w:rPr>
              <w:t xml:space="preserve">24. I feel that I am treated with respect and dignity when I visit the health </w:t>
            </w:r>
            <w:proofErr w:type="spellStart"/>
            <w:r w:rsidRPr="00D41675">
              <w:rPr>
                <w:rFonts w:ascii="Calibri" w:hAnsi="Calibri" w:cstheme="minorHAnsi"/>
                <w:color w:val="000000"/>
              </w:rPr>
              <w:t>centre</w:t>
            </w:r>
            <w:proofErr w:type="spellEnd"/>
            <w:r w:rsidRPr="00D41675">
              <w:rPr>
                <w:rFonts w:ascii="Calibri" w:hAnsi="Calibri" w:cstheme="minorHAnsi"/>
                <w:color w:val="000000"/>
              </w:rPr>
              <w:t xml:space="preserve">/ hospital/ other health facility </w:t>
            </w:r>
          </w:p>
        </w:tc>
        <w:tc>
          <w:tcPr>
            <w:tcW w:w="1134" w:type="dxa"/>
            <w:gridSpan w:val="2"/>
            <w:tcBorders>
              <w:top w:val="nil"/>
              <w:left w:val="nil"/>
              <w:bottom w:val="single" w:sz="4" w:space="0" w:color="auto"/>
              <w:right w:val="single" w:sz="4" w:space="0" w:color="auto"/>
            </w:tcBorders>
            <w:shd w:val="clear" w:color="auto" w:fill="auto"/>
            <w:noWrap/>
            <w:hideMark/>
          </w:tcPr>
          <w:p w:rsidR="00D90A0D" w:rsidRPr="00D41675" w:rsidRDefault="00D90A0D" w:rsidP="00B36E22">
            <w:pPr>
              <w:jc w:val="center"/>
              <w:rPr>
                <w:rFonts w:ascii="Calibri" w:hAnsi="Calibri" w:cstheme="minorHAnsi"/>
                <w:color w:val="000000"/>
              </w:rPr>
            </w:pPr>
          </w:p>
        </w:tc>
        <w:tc>
          <w:tcPr>
            <w:tcW w:w="1276" w:type="dxa"/>
            <w:gridSpan w:val="2"/>
            <w:tcBorders>
              <w:top w:val="nil"/>
              <w:left w:val="nil"/>
              <w:bottom w:val="single" w:sz="4" w:space="0" w:color="auto"/>
              <w:right w:val="single" w:sz="4" w:space="0" w:color="auto"/>
            </w:tcBorders>
            <w:shd w:val="clear" w:color="auto" w:fill="auto"/>
            <w:noWrap/>
            <w:hideMark/>
          </w:tcPr>
          <w:p w:rsidR="00D90A0D" w:rsidRPr="00D41675" w:rsidRDefault="00D90A0D" w:rsidP="00B36E22">
            <w:pPr>
              <w:jc w:val="center"/>
              <w:rPr>
                <w:rFonts w:ascii="Calibri" w:hAnsi="Calibri" w:cstheme="minorHAnsi"/>
                <w:color w:val="000000"/>
              </w:rPr>
            </w:pPr>
            <w:r w:rsidRPr="00D41675">
              <w:rPr>
                <w:rFonts w:ascii="Calibri" w:hAnsi="Calibri" w:cstheme="minorHAnsi"/>
                <w:color w:val="000000"/>
              </w:rPr>
              <w:t>.6</w:t>
            </w:r>
          </w:p>
        </w:tc>
        <w:tc>
          <w:tcPr>
            <w:tcW w:w="1417" w:type="dxa"/>
            <w:gridSpan w:val="2"/>
            <w:tcBorders>
              <w:top w:val="nil"/>
              <w:left w:val="nil"/>
              <w:bottom w:val="single" w:sz="4" w:space="0" w:color="auto"/>
              <w:right w:val="single" w:sz="4" w:space="0" w:color="auto"/>
            </w:tcBorders>
            <w:shd w:val="clear" w:color="auto" w:fill="auto"/>
            <w:noWrap/>
            <w:hideMark/>
          </w:tcPr>
          <w:p w:rsidR="00D90A0D" w:rsidRPr="00D41675" w:rsidRDefault="00D90A0D" w:rsidP="00B36E22">
            <w:pPr>
              <w:jc w:val="center"/>
              <w:rPr>
                <w:rFonts w:ascii="Calibri" w:hAnsi="Calibri" w:cstheme="minorHAnsi"/>
                <w:color w:val="000000"/>
              </w:rPr>
            </w:pPr>
            <w:r w:rsidRPr="00D41675">
              <w:rPr>
                <w:rFonts w:ascii="Calibri" w:hAnsi="Calibri" w:cstheme="minorHAnsi"/>
                <w:color w:val="000000"/>
              </w:rPr>
              <w:t>7.2</w:t>
            </w:r>
          </w:p>
        </w:tc>
        <w:tc>
          <w:tcPr>
            <w:tcW w:w="969" w:type="dxa"/>
            <w:gridSpan w:val="2"/>
            <w:tcBorders>
              <w:top w:val="nil"/>
              <w:left w:val="nil"/>
              <w:bottom w:val="single" w:sz="4" w:space="0" w:color="auto"/>
              <w:right w:val="single" w:sz="4" w:space="0" w:color="auto"/>
            </w:tcBorders>
            <w:shd w:val="clear" w:color="auto" w:fill="auto"/>
            <w:noWrap/>
            <w:hideMark/>
          </w:tcPr>
          <w:p w:rsidR="00D90A0D" w:rsidRPr="00D41675" w:rsidRDefault="00D90A0D" w:rsidP="00B36E22">
            <w:pPr>
              <w:jc w:val="center"/>
              <w:rPr>
                <w:rFonts w:ascii="Calibri" w:hAnsi="Calibri" w:cstheme="minorHAnsi"/>
                <w:color w:val="000000"/>
              </w:rPr>
            </w:pPr>
            <w:r w:rsidRPr="00D41675">
              <w:rPr>
                <w:rFonts w:ascii="Calibri" w:hAnsi="Calibri" w:cstheme="minorHAnsi"/>
                <w:color w:val="000000"/>
              </w:rPr>
              <w:t>86.2</w:t>
            </w:r>
          </w:p>
        </w:tc>
        <w:tc>
          <w:tcPr>
            <w:tcW w:w="1546" w:type="dxa"/>
            <w:gridSpan w:val="4"/>
            <w:tcBorders>
              <w:top w:val="nil"/>
              <w:left w:val="nil"/>
              <w:bottom w:val="single" w:sz="4" w:space="0" w:color="auto"/>
              <w:right w:val="single" w:sz="4" w:space="0" w:color="auto"/>
            </w:tcBorders>
            <w:shd w:val="clear" w:color="auto" w:fill="auto"/>
            <w:noWrap/>
            <w:hideMark/>
          </w:tcPr>
          <w:p w:rsidR="00D90A0D" w:rsidRPr="00D41675" w:rsidRDefault="00D90A0D" w:rsidP="00B36E22">
            <w:pPr>
              <w:jc w:val="center"/>
              <w:rPr>
                <w:rFonts w:ascii="Calibri" w:hAnsi="Calibri" w:cstheme="minorHAnsi"/>
                <w:color w:val="000000"/>
              </w:rPr>
            </w:pPr>
            <w:r w:rsidRPr="00D41675">
              <w:rPr>
                <w:rFonts w:ascii="Calibri" w:hAnsi="Calibri" w:cstheme="minorHAnsi"/>
                <w:color w:val="000000"/>
              </w:rPr>
              <w:t>6.0</w:t>
            </w:r>
          </w:p>
        </w:tc>
      </w:tr>
      <w:tr w:rsidR="00D90A0D" w:rsidRPr="00D41675" w:rsidTr="00B36E22">
        <w:trPr>
          <w:trHeight w:val="300"/>
        </w:trPr>
        <w:tc>
          <w:tcPr>
            <w:tcW w:w="3561" w:type="dxa"/>
            <w:gridSpan w:val="2"/>
            <w:tcBorders>
              <w:top w:val="nil"/>
              <w:left w:val="nil"/>
              <w:bottom w:val="nil"/>
              <w:right w:val="nil"/>
            </w:tcBorders>
            <w:shd w:val="clear" w:color="auto" w:fill="auto"/>
            <w:noWrap/>
            <w:vAlign w:val="bottom"/>
            <w:hideMark/>
          </w:tcPr>
          <w:p w:rsidR="00D90A0D" w:rsidRPr="00D41675" w:rsidRDefault="00D90A0D" w:rsidP="00B36E22">
            <w:pPr>
              <w:jc w:val="left"/>
              <w:rPr>
                <w:rFonts w:ascii="Calibri" w:hAnsi="Calibri" w:cstheme="minorHAnsi"/>
                <w:color w:val="000000"/>
              </w:rPr>
            </w:pPr>
          </w:p>
        </w:tc>
        <w:tc>
          <w:tcPr>
            <w:tcW w:w="1134" w:type="dxa"/>
            <w:gridSpan w:val="2"/>
            <w:tcBorders>
              <w:top w:val="nil"/>
              <w:left w:val="nil"/>
              <w:bottom w:val="nil"/>
              <w:right w:val="nil"/>
            </w:tcBorders>
            <w:shd w:val="clear" w:color="auto" w:fill="auto"/>
            <w:noWrap/>
            <w:vAlign w:val="bottom"/>
            <w:hideMark/>
          </w:tcPr>
          <w:p w:rsidR="00D90A0D" w:rsidRPr="00D41675" w:rsidRDefault="00D90A0D" w:rsidP="00B36E22">
            <w:pPr>
              <w:rPr>
                <w:rFonts w:ascii="Calibri" w:hAnsi="Calibri" w:cstheme="minorHAnsi"/>
                <w:color w:val="000000"/>
              </w:rPr>
            </w:pPr>
          </w:p>
        </w:tc>
        <w:tc>
          <w:tcPr>
            <w:tcW w:w="1276" w:type="dxa"/>
            <w:gridSpan w:val="2"/>
            <w:tcBorders>
              <w:top w:val="nil"/>
              <w:left w:val="nil"/>
              <w:bottom w:val="nil"/>
              <w:right w:val="nil"/>
            </w:tcBorders>
            <w:shd w:val="clear" w:color="auto" w:fill="auto"/>
            <w:noWrap/>
            <w:vAlign w:val="bottom"/>
            <w:hideMark/>
          </w:tcPr>
          <w:p w:rsidR="00D90A0D" w:rsidRPr="00D41675" w:rsidRDefault="00D90A0D" w:rsidP="00B36E22">
            <w:pPr>
              <w:rPr>
                <w:rFonts w:ascii="Calibri" w:hAnsi="Calibri" w:cstheme="minorHAnsi"/>
                <w:color w:val="000000"/>
              </w:rPr>
            </w:pPr>
          </w:p>
        </w:tc>
        <w:tc>
          <w:tcPr>
            <w:tcW w:w="1417" w:type="dxa"/>
            <w:gridSpan w:val="2"/>
            <w:tcBorders>
              <w:top w:val="nil"/>
              <w:left w:val="nil"/>
              <w:bottom w:val="nil"/>
              <w:right w:val="nil"/>
            </w:tcBorders>
            <w:shd w:val="clear" w:color="auto" w:fill="auto"/>
            <w:noWrap/>
            <w:vAlign w:val="bottom"/>
            <w:hideMark/>
          </w:tcPr>
          <w:p w:rsidR="00D90A0D" w:rsidRPr="00D41675" w:rsidRDefault="00D90A0D" w:rsidP="00B36E22">
            <w:pPr>
              <w:rPr>
                <w:rFonts w:ascii="Calibri" w:hAnsi="Calibri" w:cstheme="minorHAnsi"/>
                <w:color w:val="000000"/>
              </w:rPr>
            </w:pPr>
          </w:p>
        </w:tc>
        <w:tc>
          <w:tcPr>
            <w:tcW w:w="969" w:type="dxa"/>
            <w:gridSpan w:val="2"/>
            <w:tcBorders>
              <w:top w:val="nil"/>
              <w:left w:val="nil"/>
              <w:bottom w:val="nil"/>
              <w:right w:val="nil"/>
            </w:tcBorders>
            <w:shd w:val="clear" w:color="auto" w:fill="auto"/>
            <w:noWrap/>
            <w:vAlign w:val="bottom"/>
            <w:hideMark/>
          </w:tcPr>
          <w:p w:rsidR="00D90A0D" w:rsidRPr="00D41675" w:rsidRDefault="00D90A0D" w:rsidP="00B36E22">
            <w:pPr>
              <w:rPr>
                <w:rFonts w:ascii="Calibri" w:hAnsi="Calibri" w:cstheme="minorHAnsi"/>
                <w:color w:val="000000"/>
              </w:rPr>
            </w:pPr>
          </w:p>
        </w:tc>
        <w:tc>
          <w:tcPr>
            <w:tcW w:w="1546" w:type="dxa"/>
            <w:gridSpan w:val="4"/>
            <w:tcBorders>
              <w:top w:val="nil"/>
              <w:left w:val="nil"/>
              <w:bottom w:val="nil"/>
              <w:right w:val="nil"/>
            </w:tcBorders>
            <w:shd w:val="clear" w:color="auto" w:fill="auto"/>
            <w:noWrap/>
            <w:vAlign w:val="bottom"/>
            <w:hideMark/>
          </w:tcPr>
          <w:p w:rsidR="00D90A0D" w:rsidRPr="00D41675" w:rsidRDefault="00D90A0D" w:rsidP="00B36E22">
            <w:pPr>
              <w:rPr>
                <w:rFonts w:ascii="Calibri" w:hAnsi="Calibri" w:cstheme="minorHAnsi"/>
                <w:color w:val="000000"/>
              </w:rPr>
            </w:pPr>
          </w:p>
        </w:tc>
      </w:tr>
      <w:tr w:rsidR="00D90A0D" w:rsidRPr="00D41675" w:rsidTr="00B36E22">
        <w:trPr>
          <w:gridAfter w:val="1"/>
          <w:wAfter w:w="242" w:type="dxa"/>
          <w:trHeight w:val="300"/>
        </w:trPr>
        <w:tc>
          <w:tcPr>
            <w:tcW w:w="9661" w:type="dxa"/>
            <w:gridSpan w:val="13"/>
            <w:tcBorders>
              <w:top w:val="nil"/>
              <w:left w:val="nil"/>
              <w:bottom w:val="nil"/>
              <w:right w:val="nil"/>
            </w:tcBorders>
            <w:shd w:val="clear" w:color="auto" w:fill="auto"/>
            <w:noWrap/>
            <w:vAlign w:val="bottom"/>
            <w:hideMark/>
          </w:tcPr>
          <w:p w:rsidR="00D90A0D" w:rsidRPr="00D41675" w:rsidRDefault="00D90A0D" w:rsidP="00B36E22">
            <w:pPr>
              <w:jc w:val="left"/>
              <w:rPr>
                <w:rFonts w:ascii="Calibri" w:hAnsi="Calibri" w:cstheme="minorHAnsi"/>
                <w:b/>
                <w:bCs/>
                <w:color w:val="000000"/>
              </w:rPr>
            </w:pPr>
          </w:p>
          <w:p w:rsidR="00D90A0D" w:rsidRPr="00D41675" w:rsidRDefault="00D90A0D" w:rsidP="00B36E22">
            <w:pPr>
              <w:jc w:val="left"/>
              <w:rPr>
                <w:rFonts w:ascii="Calibri" w:hAnsi="Calibri" w:cstheme="minorHAnsi"/>
                <w:color w:val="000000"/>
              </w:rPr>
            </w:pPr>
            <w:r w:rsidRPr="00D41675">
              <w:rPr>
                <w:rFonts w:ascii="Calibri" w:hAnsi="Calibri" w:cstheme="minorHAnsi"/>
                <w:b/>
                <w:bCs/>
                <w:color w:val="000000"/>
              </w:rPr>
              <w:t xml:space="preserve">Table A15 Women’s perception of social inclusion in the community. </w:t>
            </w:r>
            <w:r w:rsidRPr="00D41675">
              <w:rPr>
                <w:rFonts w:ascii="Calibri" w:hAnsi="Calibri" w:cstheme="minorHAnsi"/>
                <w:b/>
                <w:bCs/>
                <w:color w:val="000000" w:themeColor="text1"/>
              </w:rPr>
              <w:t>Myanmar, Women</w:t>
            </w:r>
          </w:p>
        </w:tc>
      </w:tr>
      <w:tr w:rsidR="00D90A0D" w:rsidRPr="00D41675" w:rsidTr="00B36E22">
        <w:trPr>
          <w:trHeight w:val="510"/>
        </w:trPr>
        <w:tc>
          <w:tcPr>
            <w:tcW w:w="3561" w:type="dxa"/>
            <w:gridSpan w:val="2"/>
            <w:tcBorders>
              <w:top w:val="single" w:sz="4" w:space="0" w:color="auto"/>
              <w:left w:val="single" w:sz="4" w:space="0" w:color="auto"/>
              <w:bottom w:val="single" w:sz="4" w:space="0" w:color="auto"/>
              <w:right w:val="single" w:sz="4" w:space="0" w:color="auto"/>
            </w:tcBorders>
            <w:shd w:val="clear" w:color="000000" w:fill="C5D9F1"/>
            <w:noWrap/>
            <w:vAlign w:val="center"/>
            <w:hideMark/>
          </w:tcPr>
          <w:p w:rsidR="00D90A0D" w:rsidRPr="00D41675" w:rsidRDefault="00D90A0D" w:rsidP="00B36E22">
            <w:pPr>
              <w:jc w:val="left"/>
              <w:rPr>
                <w:rFonts w:ascii="Calibri" w:hAnsi="Calibri" w:cstheme="minorHAnsi"/>
                <w:b/>
                <w:bCs/>
                <w:color w:val="000000"/>
              </w:rPr>
            </w:pPr>
            <w:r w:rsidRPr="00D41675">
              <w:rPr>
                <w:rFonts w:ascii="Calibri" w:hAnsi="Calibri" w:cstheme="minorHAnsi"/>
                <w:b/>
                <w:bCs/>
                <w:color w:val="000000"/>
              </w:rPr>
              <w:t>Statements     Non VDC/VLSA members</w:t>
            </w:r>
          </w:p>
        </w:tc>
        <w:tc>
          <w:tcPr>
            <w:tcW w:w="1134" w:type="dxa"/>
            <w:gridSpan w:val="2"/>
            <w:tcBorders>
              <w:top w:val="single" w:sz="4" w:space="0" w:color="auto"/>
              <w:left w:val="nil"/>
              <w:bottom w:val="single" w:sz="4" w:space="0" w:color="auto"/>
              <w:right w:val="single" w:sz="4" w:space="0" w:color="auto"/>
            </w:tcBorders>
            <w:shd w:val="clear" w:color="000000" w:fill="C5D9F1"/>
            <w:hideMark/>
          </w:tcPr>
          <w:p w:rsidR="00D90A0D" w:rsidRPr="00D41675" w:rsidRDefault="00D90A0D" w:rsidP="00B36E22">
            <w:pPr>
              <w:jc w:val="center"/>
              <w:rPr>
                <w:rFonts w:ascii="Calibri" w:hAnsi="Calibri" w:cstheme="minorHAnsi"/>
                <w:b/>
                <w:bCs/>
                <w:color w:val="000000"/>
              </w:rPr>
            </w:pPr>
            <w:r w:rsidRPr="00D41675">
              <w:rPr>
                <w:rFonts w:ascii="Calibri" w:hAnsi="Calibri" w:cstheme="minorHAnsi"/>
                <w:b/>
                <w:bCs/>
                <w:color w:val="000000"/>
              </w:rPr>
              <w:t>1. Strongly disagree</w:t>
            </w:r>
          </w:p>
        </w:tc>
        <w:tc>
          <w:tcPr>
            <w:tcW w:w="1276" w:type="dxa"/>
            <w:gridSpan w:val="2"/>
            <w:tcBorders>
              <w:top w:val="single" w:sz="4" w:space="0" w:color="auto"/>
              <w:left w:val="nil"/>
              <w:bottom w:val="single" w:sz="4" w:space="0" w:color="auto"/>
              <w:right w:val="single" w:sz="4" w:space="0" w:color="auto"/>
            </w:tcBorders>
            <w:shd w:val="clear" w:color="000000" w:fill="C5D9F1"/>
            <w:hideMark/>
          </w:tcPr>
          <w:p w:rsidR="00D90A0D" w:rsidRPr="00D41675" w:rsidRDefault="00D90A0D" w:rsidP="00B36E22">
            <w:pPr>
              <w:jc w:val="center"/>
              <w:rPr>
                <w:rFonts w:ascii="Calibri" w:hAnsi="Calibri" w:cstheme="minorHAnsi"/>
                <w:b/>
                <w:bCs/>
                <w:color w:val="000000"/>
              </w:rPr>
            </w:pPr>
            <w:r w:rsidRPr="00D41675">
              <w:rPr>
                <w:rFonts w:ascii="Calibri" w:hAnsi="Calibri" w:cstheme="minorHAnsi"/>
                <w:b/>
                <w:bCs/>
                <w:color w:val="000000"/>
              </w:rPr>
              <w:t>2. Disagree</w:t>
            </w:r>
          </w:p>
        </w:tc>
        <w:tc>
          <w:tcPr>
            <w:tcW w:w="1417" w:type="dxa"/>
            <w:gridSpan w:val="2"/>
            <w:tcBorders>
              <w:top w:val="single" w:sz="4" w:space="0" w:color="auto"/>
              <w:left w:val="nil"/>
              <w:bottom w:val="single" w:sz="4" w:space="0" w:color="auto"/>
              <w:right w:val="single" w:sz="4" w:space="0" w:color="auto"/>
            </w:tcBorders>
            <w:shd w:val="clear" w:color="000000" w:fill="C5D9F1"/>
            <w:hideMark/>
          </w:tcPr>
          <w:p w:rsidR="00D90A0D" w:rsidRPr="00D41675" w:rsidRDefault="00D90A0D" w:rsidP="00B36E22">
            <w:pPr>
              <w:jc w:val="center"/>
              <w:rPr>
                <w:rFonts w:ascii="Calibri" w:hAnsi="Calibri" w:cstheme="minorHAnsi"/>
                <w:b/>
                <w:bCs/>
                <w:color w:val="000000"/>
              </w:rPr>
            </w:pPr>
            <w:r w:rsidRPr="00D41675">
              <w:rPr>
                <w:rFonts w:ascii="Calibri" w:hAnsi="Calibri" w:cstheme="minorHAnsi"/>
                <w:b/>
                <w:bCs/>
                <w:color w:val="000000"/>
              </w:rPr>
              <w:t>3. Neither agree or disagree</w:t>
            </w:r>
          </w:p>
        </w:tc>
        <w:tc>
          <w:tcPr>
            <w:tcW w:w="969" w:type="dxa"/>
            <w:gridSpan w:val="2"/>
            <w:tcBorders>
              <w:top w:val="single" w:sz="4" w:space="0" w:color="auto"/>
              <w:left w:val="nil"/>
              <w:bottom w:val="single" w:sz="4" w:space="0" w:color="auto"/>
              <w:right w:val="single" w:sz="4" w:space="0" w:color="auto"/>
            </w:tcBorders>
            <w:shd w:val="clear" w:color="000000" w:fill="C5D9F1"/>
            <w:hideMark/>
          </w:tcPr>
          <w:p w:rsidR="00D90A0D" w:rsidRPr="00D41675" w:rsidRDefault="00D90A0D" w:rsidP="00B36E22">
            <w:pPr>
              <w:jc w:val="center"/>
              <w:rPr>
                <w:rFonts w:ascii="Calibri" w:hAnsi="Calibri" w:cstheme="minorHAnsi"/>
                <w:b/>
                <w:bCs/>
                <w:color w:val="000000"/>
              </w:rPr>
            </w:pPr>
            <w:r w:rsidRPr="00D41675">
              <w:rPr>
                <w:rFonts w:ascii="Calibri" w:hAnsi="Calibri" w:cstheme="minorHAnsi"/>
                <w:b/>
                <w:bCs/>
                <w:color w:val="000000"/>
              </w:rPr>
              <w:t>4. Agree</w:t>
            </w:r>
          </w:p>
        </w:tc>
        <w:tc>
          <w:tcPr>
            <w:tcW w:w="1546" w:type="dxa"/>
            <w:gridSpan w:val="4"/>
            <w:tcBorders>
              <w:top w:val="single" w:sz="4" w:space="0" w:color="auto"/>
              <w:left w:val="nil"/>
              <w:bottom w:val="single" w:sz="4" w:space="0" w:color="auto"/>
              <w:right w:val="single" w:sz="4" w:space="0" w:color="auto"/>
            </w:tcBorders>
            <w:shd w:val="clear" w:color="000000" w:fill="C5D9F1"/>
            <w:hideMark/>
          </w:tcPr>
          <w:p w:rsidR="00D90A0D" w:rsidRPr="00D41675" w:rsidRDefault="00D90A0D" w:rsidP="00B36E22">
            <w:pPr>
              <w:jc w:val="center"/>
              <w:rPr>
                <w:rFonts w:ascii="Calibri" w:hAnsi="Calibri" w:cstheme="minorHAnsi"/>
                <w:b/>
                <w:bCs/>
                <w:color w:val="000000"/>
              </w:rPr>
            </w:pPr>
            <w:r w:rsidRPr="00D41675">
              <w:rPr>
                <w:rFonts w:ascii="Calibri" w:hAnsi="Calibri" w:cstheme="minorHAnsi"/>
                <w:b/>
                <w:bCs/>
                <w:color w:val="000000"/>
              </w:rPr>
              <w:t>5. Strongly agree</w:t>
            </w:r>
          </w:p>
        </w:tc>
      </w:tr>
      <w:tr w:rsidR="00D90A0D" w:rsidRPr="00D41675" w:rsidTr="00B36E22">
        <w:trPr>
          <w:trHeight w:val="300"/>
        </w:trPr>
        <w:tc>
          <w:tcPr>
            <w:tcW w:w="3561" w:type="dxa"/>
            <w:gridSpan w:val="2"/>
            <w:tcBorders>
              <w:top w:val="nil"/>
              <w:left w:val="single" w:sz="4" w:space="0" w:color="auto"/>
              <w:bottom w:val="single" w:sz="4" w:space="0" w:color="auto"/>
              <w:right w:val="single" w:sz="4" w:space="0" w:color="auto"/>
            </w:tcBorders>
            <w:shd w:val="clear" w:color="auto" w:fill="auto"/>
            <w:hideMark/>
          </w:tcPr>
          <w:p w:rsidR="00D90A0D" w:rsidRPr="00D41675" w:rsidRDefault="00D90A0D" w:rsidP="00B36E22">
            <w:pPr>
              <w:jc w:val="left"/>
              <w:rPr>
                <w:rFonts w:ascii="Calibri" w:hAnsi="Calibri" w:cstheme="minorHAnsi"/>
                <w:color w:val="000000"/>
              </w:rPr>
            </w:pPr>
            <w:r w:rsidRPr="00D41675">
              <w:rPr>
                <w:rFonts w:ascii="Calibri" w:hAnsi="Calibri" w:cstheme="minorHAnsi"/>
                <w:color w:val="000000"/>
              </w:rPr>
              <w:t>17. I have a good social network in the community</w:t>
            </w:r>
          </w:p>
        </w:tc>
        <w:tc>
          <w:tcPr>
            <w:tcW w:w="1134" w:type="dxa"/>
            <w:gridSpan w:val="2"/>
            <w:tcBorders>
              <w:top w:val="nil"/>
              <w:left w:val="nil"/>
              <w:bottom w:val="single" w:sz="4" w:space="0" w:color="auto"/>
              <w:right w:val="single" w:sz="4" w:space="0" w:color="auto"/>
            </w:tcBorders>
            <w:shd w:val="clear" w:color="auto" w:fill="auto"/>
            <w:noWrap/>
            <w:hideMark/>
          </w:tcPr>
          <w:p w:rsidR="00D90A0D" w:rsidRPr="00D41675" w:rsidRDefault="00D90A0D" w:rsidP="00B36E22">
            <w:pPr>
              <w:jc w:val="center"/>
              <w:rPr>
                <w:rFonts w:ascii="Calibri" w:hAnsi="Calibri" w:cstheme="minorHAnsi"/>
                <w:color w:val="000000"/>
              </w:rPr>
            </w:pPr>
          </w:p>
        </w:tc>
        <w:tc>
          <w:tcPr>
            <w:tcW w:w="1276" w:type="dxa"/>
            <w:gridSpan w:val="2"/>
            <w:tcBorders>
              <w:top w:val="nil"/>
              <w:left w:val="nil"/>
              <w:bottom w:val="single" w:sz="4" w:space="0" w:color="auto"/>
              <w:right w:val="single" w:sz="4" w:space="0" w:color="auto"/>
            </w:tcBorders>
            <w:shd w:val="clear" w:color="auto" w:fill="auto"/>
            <w:noWrap/>
            <w:hideMark/>
          </w:tcPr>
          <w:p w:rsidR="00D90A0D" w:rsidRPr="00D41675" w:rsidRDefault="00D90A0D" w:rsidP="00B36E22">
            <w:pPr>
              <w:jc w:val="center"/>
              <w:rPr>
                <w:rFonts w:ascii="Calibri" w:hAnsi="Calibri" w:cstheme="minorHAnsi"/>
                <w:color w:val="000000"/>
              </w:rPr>
            </w:pPr>
          </w:p>
        </w:tc>
        <w:tc>
          <w:tcPr>
            <w:tcW w:w="1417" w:type="dxa"/>
            <w:gridSpan w:val="2"/>
            <w:tcBorders>
              <w:top w:val="nil"/>
              <w:left w:val="nil"/>
              <w:bottom w:val="single" w:sz="4" w:space="0" w:color="auto"/>
              <w:right w:val="single" w:sz="4" w:space="0" w:color="auto"/>
            </w:tcBorders>
            <w:shd w:val="clear" w:color="auto" w:fill="auto"/>
            <w:noWrap/>
            <w:hideMark/>
          </w:tcPr>
          <w:p w:rsidR="00D90A0D" w:rsidRPr="00D41675" w:rsidRDefault="00D90A0D" w:rsidP="00B36E22">
            <w:pPr>
              <w:jc w:val="center"/>
              <w:rPr>
                <w:rFonts w:ascii="Calibri" w:hAnsi="Calibri" w:cstheme="minorHAnsi"/>
                <w:color w:val="000000"/>
              </w:rPr>
            </w:pPr>
            <w:r w:rsidRPr="00D41675">
              <w:rPr>
                <w:rFonts w:ascii="Calibri" w:hAnsi="Calibri" w:cstheme="minorHAnsi"/>
                <w:color w:val="000000"/>
              </w:rPr>
              <w:t>6.7</w:t>
            </w:r>
          </w:p>
        </w:tc>
        <w:tc>
          <w:tcPr>
            <w:tcW w:w="969" w:type="dxa"/>
            <w:gridSpan w:val="2"/>
            <w:tcBorders>
              <w:top w:val="nil"/>
              <w:left w:val="nil"/>
              <w:bottom w:val="single" w:sz="4" w:space="0" w:color="auto"/>
              <w:right w:val="single" w:sz="4" w:space="0" w:color="auto"/>
            </w:tcBorders>
            <w:shd w:val="clear" w:color="auto" w:fill="auto"/>
            <w:noWrap/>
            <w:hideMark/>
          </w:tcPr>
          <w:p w:rsidR="00D90A0D" w:rsidRPr="00D41675" w:rsidRDefault="00D90A0D" w:rsidP="00B36E22">
            <w:pPr>
              <w:jc w:val="center"/>
              <w:rPr>
                <w:rFonts w:ascii="Calibri" w:hAnsi="Calibri" w:cstheme="minorHAnsi"/>
                <w:color w:val="000000"/>
              </w:rPr>
            </w:pPr>
            <w:r w:rsidRPr="00D41675">
              <w:rPr>
                <w:rFonts w:ascii="Calibri" w:hAnsi="Calibri" w:cstheme="minorHAnsi"/>
                <w:color w:val="000000"/>
              </w:rPr>
              <w:t>80.0</w:t>
            </w:r>
          </w:p>
        </w:tc>
        <w:tc>
          <w:tcPr>
            <w:tcW w:w="1546" w:type="dxa"/>
            <w:gridSpan w:val="4"/>
            <w:tcBorders>
              <w:top w:val="nil"/>
              <w:left w:val="nil"/>
              <w:bottom w:val="single" w:sz="4" w:space="0" w:color="auto"/>
              <w:right w:val="single" w:sz="4" w:space="0" w:color="auto"/>
            </w:tcBorders>
            <w:shd w:val="clear" w:color="auto" w:fill="auto"/>
            <w:noWrap/>
            <w:hideMark/>
          </w:tcPr>
          <w:p w:rsidR="00D90A0D" w:rsidRPr="00D41675" w:rsidRDefault="00D90A0D" w:rsidP="00B36E22">
            <w:pPr>
              <w:jc w:val="center"/>
              <w:rPr>
                <w:rFonts w:ascii="Calibri" w:hAnsi="Calibri" w:cstheme="minorHAnsi"/>
                <w:color w:val="000000"/>
              </w:rPr>
            </w:pPr>
            <w:r w:rsidRPr="00D41675">
              <w:rPr>
                <w:rFonts w:ascii="Calibri" w:hAnsi="Calibri" w:cstheme="minorHAnsi"/>
                <w:color w:val="000000"/>
              </w:rPr>
              <w:t>13.3</w:t>
            </w:r>
          </w:p>
        </w:tc>
      </w:tr>
      <w:tr w:rsidR="00D90A0D" w:rsidRPr="00D41675" w:rsidTr="00B36E22">
        <w:trPr>
          <w:trHeight w:val="600"/>
        </w:trPr>
        <w:tc>
          <w:tcPr>
            <w:tcW w:w="3561" w:type="dxa"/>
            <w:gridSpan w:val="2"/>
            <w:tcBorders>
              <w:top w:val="nil"/>
              <w:left w:val="single" w:sz="4" w:space="0" w:color="auto"/>
              <w:bottom w:val="single" w:sz="4" w:space="0" w:color="auto"/>
              <w:right w:val="single" w:sz="4" w:space="0" w:color="auto"/>
            </w:tcBorders>
            <w:shd w:val="clear" w:color="auto" w:fill="auto"/>
            <w:hideMark/>
          </w:tcPr>
          <w:p w:rsidR="00D90A0D" w:rsidRPr="00D41675" w:rsidRDefault="00D90A0D" w:rsidP="00B36E22">
            <w:pPr>
              <w:jc w:val="left"/>
              <w:rPr>
                <w:rFonts w:ascii="Calibri" w:hAnsi="Calibri" w:cstheme="minorHAnsi"/>
                <w:color w:val="000000"/>
              </w:rPr>
            </w:pPr>
            <w:r w:rsidRPr="00D41675">
              <w:rPr>
                <w:rFonts w:ascii="Calibri" w:hAnsi="Calibri" w:cstheme="minorHAnsi"/>
                <w:color w:val="000000"/>
              </w:rPr>
              <w:t xml:space="preserve">18. happy with my involvement in funeral associations, informal women’s support groups, </w:t>
            </w:r>
            <w:proofErr w:type="spellStart"/>
            <w:r w:rsidRPr="00D41675">
              <w:rPr>
                <w:rFonts w:ascii="Calibri" w:hAnsi="Calibri" w:cstheme="minorHAnsi"/>
                <w:color w:val="000000"/>
              </w:rPr>
              <w:t>etc</w:t>
            </w:r>
            <w:proofErr w:type="spellEnd"/>
          </w:p>
        </w:tc>
        <w:tc>
          <w:tcPr>
            <w:tcW w:w="1134" w:type="dxa"/>
            <w:gridSpan w:val="2"/>
            <w:tcBorders>
              <w:top w:val="nil"/>
              <w:left w:val="nil"/>
              <w:bottom w:val="single" w:sz="4" w:space="0" w:color="auto"/>
              <w:right w:val="single" w:sz="4" w:space="0" w:color="auto"/>
            </w:tcBorders>
            <w:shd w:val="clear" w:color="auto" w:fill="auto"/>
            <w:noWrap/>
            <w:hideMark/>
          </w:tcPr>
          <w:p w:rsidR="00D90A0D" w:rsidRPr="00D41675" w:rsidRDefault="00D90A0D" w:rsidP="00B36E22">
            <w:pPr>
              <w:jc w:val="center"/>
              <w:rPr>
                <w:rFonts w:ascii="Calibri" w:hAnsi="Calibri" w:cstheme="minorHAnsi"/>
                <w:color w:val="000000"/>
              </w:rPr>
            </w:pPr>
          </w:p>
        </w:tc>
        <w:tc>
          <w:tcPr>
            <w:tcW w:w="1276" w:type="dxa"/>
            <w:gridSpan w:val="2"/>
            <w:tcBorders>
              <w:top w:val="nil"/>
              <w:left w:val="nil"/>
              <w:bottom w:val="single" w:sz="4" w:space="0" w:color="auto"/>
              <w:right w:val="single" w:sz="4" w:space="0" w:color="auto"/>
            </w:tcBorders>
            <w:shd w:val="clear" w:color="auto" w:fill="auto"/>
            <w:noWrap/>
            <w:hideMark/>
          </w:tcPr>
          <w:p w:rsidR="00D90A0D" w:rsidRPr="00D41675" w:rsidRDefault="00D90A0D" w:rsidP="00B36E22">
            <w:pPr>
              <w:jc w:val="center"/>
              <w:rPr>
                <w:rFonts w:ascii="Calibri" w:hAnsi="Calibri" w:cstheme="minorHAnsi"/>
                <w:color w:val="000000"/>
              </w:rPr>
            </w:pPr>
            <w:r w:rsidRPr="00D41675">
              <w:rPr>
                <w:rFonts w:ascii="Calibri" w:hAnsi="Calibri" w:cstheme="minorHAnsi"/>
                <w:color w:val="000000"/>
              </w:rPr>
              <w:t>6.7</w:t>
            </w:r>
          </w:p>
        </w:tc>
        <w:tc>
          <w:tcPr>
            <w:tcW w:w="1417" w:type="dxa"/>
            <w:gridSpan w:val="2"/>
            <w:tcBorders>
              <w:top w:val="nil"/>
              <w:left w:val="nil"/>
              <w:bottom w:val="single" w:sz="4" w:space="0" w:color="auto"/>
              <w:right w:val="single" w:sz="4" w:space="0" w:color="auto"/>
            </w:tcBorders>
            <w:shd w:val="clear" w:color="auto" w:fill="auto"/>
            <w:noWrap/>
            <w:hideMark/>
          </w:tcPr>
          <w:p w:rsidR="00D90A0D" w:rsidRPr="00D41675" w:rsidRDefault="00D90A0D" w:rsidP="00B36E22">
            <w:pPr>
              <w:jc w:val="center"/>
              <w:rPr>
                <w:rFonts w:ascii="Calibri" w:hAnsi="Calibri" w:cstheme="minorHAnsi"/>
                <w:color w:val="000000"/>
              </w:rPr>
            </w:pPr>
            <w:r w:rsidRPr="00D41675">
              <w:rPr>
                <w:rFonts w:ascii="Calibri" w:hAnsi="Calibri" w:cstheme="minorHAnsi"/>
                <w:color w:val="000000"/>
              </w:rPr>
              <w:t>6.7</w:t>
            </w:r>
          </w:p>
        </w:tc>
        <w:tc>
          <w:tcPr>
            <w:tcW w:w="969" w:type="dxa"/>
            <w:gridSpan w:val="2"/>
            <w:tcBorders>
              <w:top w:val="nil"/>
              <w:left w:val="nil"/>
              <w:bottom w:val="single" w:sz="4" w:space="0" w:color="auto"/>
              <w:right w:val="single" w:sz="4" w:space="0" w:color="auto"/>
            </w:tcBorders>
            <w:shd w:val="clear" w:color="auto" w:fill="auto"/>
            <w:noWrap/>
            <w:hideMark/>
          </w:tcPr>
          <w:p w:rsidR="00D90A0D" w:rsidRPr="00D41675" w:rsidRDefault="00D90A0D" w:rsidP="00B36E22">
            <w:pPr>
              <w:jc w:val="center"/>
              <w:rPr>
                <w:rFonts w:ascii="Calibri" w:hAnsi="Calibri" w:cstheme="minorHAnsi"/>
                <w:color w:val="000000"/>
              </w:rPr>
            </w:pPr>
            <w:r w:rsidRPr="00D41675">
              <w:rPr>
                <w:rFonts w:ascii="Calibri" w:hAnsi="Calibri" w:cstheme="minorHAnsi"/>
                <w:color w:val="000000"/>
              </w:rPr>
              <w:t>73.3</w:t>
            </w:r>
          </w:p>
        </w:tc>
        <w:tc>
          <w:tcPr>
            <w:tcW w:w="1546" w:type="dxa"/>
            <w:gridSpan w:val="4"/>
            <w:tcBorders>
              <w:top w:val="nil"/>
              <w:left w:val="nil"/>
              <w:bottom w:val="single" w:sz="4" w:space="0" w:color="auto"/>
              <w:right w:val="single" w:sz="4" w:space="0" w:color="auto"/>
            </w:tcBorders>
            <w:shd w:val="clear" w:color="auto" w:fill="auto"/>
            <w:noWrap/>
            <w:hideMark/>
          </w:tcPr>
          <w:p w:rsidR="00D90A0D" w:rsidRPr="00D41675" w:rsidRDefault="00D90A0D" w:rsidP="00B36E22">
            <w:pPr>
              <w:jc w:val="center"/>
              <w:rPr>
                <w:rFonts w:ascii="Calibri" w:hAnsi="Calibri" w:cstheme="minorHAnsi"/>
                <w:color w:val="000000"/>
              </w:rPr>
            </w:pPr>
            <w:r w:rsidRPr="00D41675">
              <w:rPr>
                <w:rFonts w:ascii="Calibri" w:hAnsi="Calibri" w:cstheme="minorHAnsi"/>
                <w:color w:val="000000"/>
              </w:rPr>
              <w:t>13.3</w:t>
            </w:r>
          </w:p>
        </w:tc>
      </w:tr>
      <w:tr w:rsidR="00D90A0D" w:rsidRPr="00D41675" w:rsidTr="00B36E22">
        <w:trPr>
          <w:trHeight w:val="300"/>
        </w:trPr>
        <w:tc>
          <w:tcPr>
            <w:tcW w:w="3561" w:type="dxa"/>
            <w:gridSpan w:val="2"/>
            <w:tcBorders>
              <w:top w:val="nil"/>
              <w:left w:val="single" w:sz="4" w:space="0" w:color="auto"/>
              <w:bottom w:val="single" w:sz="4" w:space="0" w:color="auto"/>
              <w:right w:val="single" w:sz="4" w:space="0" w:color="auto"/>
            </w:tcBorders>
            <w:shd w:val="clear" w:color="auto" w:fill="auto"/>
            <w:hideMark/>
          </w:tcPr>
          <w:p w:rsidR="00D90A0D" w:rsidRPr="00D41675" w:rsidRDefault="00D90A0D" w:rsidP="00B36E22">
            <w:pPr>
              <w:jc w:val="left"/>
              <w:rPr>
                <w:rFonts w:ascii="Calibri" w:hAnsi="Calibri" w:cstheme="minorHAnsi"/>
                <w:color w:val="000000"/>
              </w:rPr>
            </w:pPr>
            <w:r w:rsidRPr="00D41675">
              <w:rPr>
                <w:rFonts w:ascii="Calibri" w:hAnsi="Calibri" w:cstheme="minorHAnsi"/>
                <w:color w:val="000000"/>
              </w:rPr>
              <w:t>19. I am frequently invited to attend community events</w:t>
            </w:r>
          </w:p>
        </w:tc>
        <w:tc>
          <w:tcPr>
            <w:tcW w:w="1134" w:type="dxa"/>
            <w:gridSpan w:val="2"/>
            <w:tcBorders>
              <w:top w:val="nil"/>
              <w:left w:val="nil"/>
              <w:bottom w:val="single" w:sz="4" w:space="0" w:color="auto"/>
              <w:right w:val="single" w:sz="4" w:space="0" w:color="auto"/>
            </w:tcBorders>
            <w:shd w:val="clear" w:color="auto" w:fill="auto"/>
            <w:noWrap/>
            <w:hideMark/>
          </w:tcPr>
          <w:p w:rsidR="00D90A0D" w:rsidRPr="00D41675" w:rsidRDefault="00D90A0D" w:rsidP="00B36E22">
            <w:pPr>
              <w:jc w:val="center"/>
              <w:rPr>
                <w:rFonts w:ascii="Calibri" w:hAnsi="Calibri" w:cstheme="minorHAnsi"/>
                <w:color w:val="000000"/>
              </w:rPr>
            </w:pPr>
          </w:p>
        </w:tc>
        <w:tc>
          <w:tcPr>
            <w:tcW w:w="1276" w:type="dxa"/>
            <w:gridSpan w:val="2"/>
            <w:tcBorders>
              <w:top w:val="nil"/>
              <w:left w:val="nil"/>
              <w:bottom w:val="single" w:sz="4" w:space="0" w:color="auto"/>
              <w:right w:val="single" w:sz="4" w:space="0" w:color="auto"/>
            </w:tcBorders>
            <w:shd w:val="clear" w:color="auto" w:fill="auto"/>
            <w:noWrap/>
            <w:hideMark/>
          </w:tcPr>
          <w:p w:rsidR="00D90A0D" w:rsidRPr="00D41675" w:rsidRDefault="00D90A0D" w:rsidP="00B36E22">
            <w:pPr>
              <w:jc w:val="center"/>
              <w:rPr>
                <w:rFonts w:ascii="Calibri" w:hAnsi="Calibri" w:cstheme="minorHAnsi"/>
                <w:color w:val="000000"/>
              </w:rPr>
            </w:pPr>
            <w:r w:rsidRPr="00D41675">
              <w:rPr>
                <w:rFonts w:ascii="Calibri" w:hAnsi="Calibri" w:cstheme="minorHAnsi"/>
                <w:color w:val="000000"/>
              </w:rPr>
              <w:t>6.7</w:t>
            </w:r>
          </w:p>
        </w:tc>
        <w:tc>
          <w:tcPr>
            <w:tcW w:w="1417" w:type="dxa"/>
            <w:gridSpan w:val="2"/>
            <w:tcBorders>
              <w:top w:val="nil"/>
              <w:left w:val="nil"/>
              <w:bottom w:val="single" w:sz="4" w:space="0" w:color="auto"/>
              <w:right w:val="single" w:sz="4" w:space="0" w:color="auto"/>
            </w:tcBorders>
            <w:shd w:val="clear" w:color="auto" w:fill="auto"/>
            <w:noWrap/>
            <w:hideMark/>
          </w:tcPr>
          <w:p w:rsidR="00D90A0D" w:rsidRPr="00D41675" w:rsidRDefault="00D90A0D" w:rsidP="00B36E22">
            <w:pPr>
              <w:jc w:val="center"/>
              <w:rPr>
                <w:rFonts w:ascii="Calibri" w:hAnsi="Calibri" w:cstheme="minorHAnsi"/>
                <w:color w:val="000000"/>
              </w:rPr>
            </w:pPr>
            <w:r w:rsidRPr="00D41675">
              <w:rPr>
                <w:rFonts w:ascii="Calibri" w:hAnsi="Calibri" w:cstheme="minorHAnsi"/>
                <w:color w:val="000000"/>
              </w:rPr>
              <w:t>6.7</w:t>
            </w:r>
          </w:p>
        </w:tc>
        <w:tc>
          <w:tcPr>
            <w:tcW w:w="969" w:type="dxa"/>
            <w:gridSpan w:val="2"/>
            <w:tcBorders>
              <w:top w:val="nil"/>
              <w:left w:val="nil"/>
              <w:bottom w:val="single" w:sz="4" w:space="0" w:color="auto"/>
              <w:right w:val="single" w:sz="4" w:space="0" w:color="auto"/>
            </w:tcBorders>
            <w:shd w:val="clear" w:color="auto" w:fill="auto"/>
            <w:noWrap/>
            <w:hideMark/>
          </w:tcPr>
          <w:p w:rsidR="00D90A0D" w:rsidRPr="00D41675" w:rsidRDefault="00D90A0D" w:rsidP="00B36E22">
            <w:pPr>
              <w:jc w:val="center"/>
              <w:rPr>
                <w:rFonts w:ascii="Calibri" w:hAnsi="Calibri" w:cstheme="minorHAnsi"/>
                <w:color w:val="000000"/>
              </w:rPr>
            </w:pPr>
            <w:r w:rsidRPr="00D41675">
              <w:rPr>
                <w:rFonts w:ascii="Calibri" w:hAnsi="Calibri" w:cstheme="minorHAnsi"/>
                <w:color w:val="000000"/>
              </w:rPr>
              <w:t>80.0</w:t>
            </w:r>
          </w:p>
        </w:tc>
        <w:tc>
          <w:tcPr>
            <w:tcW w:w="1546" w:type="dxa"/>
            <w:gridSpan w:val="4"/>
            <w:tcBorders>
              <w:top w:val="nil"/>
              <w:left w:val="nil"/>
              <w:bottom w:val="single" w:sz="4" w:space="0" w:color="auto"/>
              <w:right w:val="single" w:sz="4" w:space="0" w:color="auto"/>
            </w:tcBorders>
            <w:shd w:val="clear" w:color="auto" w:fill="auto"/>
            <w:noWrap/>
            <w:hideMark/>
          </w:tcPr>
          <w:p w:rsidR="00D90A0D" w:rsidRPr="00D41675" w:rsidRDefault="00D90A0D" w:rsidP="00B36E22">
            <w:pPr>
              <w:jc w:val="center"/>
              <w:rPr>
                <w:rFonts w:ascii="Calibri" w:hAnsi="Calibri" w:cstheme="minorHAnsi"/>
                <w:color w:val="000000"/>
              </w:rPr>
            </w:pPr>
            <w:r w:rsidRPr="00D41675">
              <w:rPr>
                <w:rFonts w:ascii="Calibri" w:hAnsi="Calibri" w:cstheme="minorHAnsi"/>
                <w:color w:val="000000"/>
              </w:rPr>
              <w:t>6.7</w:t>
            </w:r>
          </w:p>
        </w:tc>
      </w:tr>
      <w:tr w:rsidR="00D90A0D" w:rsidRPr="00D41675" w:rsidTr="00B36E22">
        <w:trPr>
          <w:trHeight w:val="600"/>
        </w:trPr>
        <w:tc>
          <w:tcPr>
            <w:tcW w:w="3561" w:type="dxa"/>
            <w:gridSpan w:val="2"/>
            <w:tcBorders>
              <w:top w:val="nil"/>
              <w:left w:val="single" w:sz="4" w:space="0" w:color="auto"/>
              <w:bottom w:val="single" w:sz="4" w:space="0" w:color="auto"/>
              <w:right w:val="single" w:sz="4" w:space="0" w:color="auto"/>
            </w:tcBorders>
            <w:shd w:val="clear" w:color="auto" w:fill="auto"/>
            <w:hideMark/>
          </w:tcPr>
          <w:p w:rsidR="00D90A0D" w:rsidRPr="00D41675" w:rsidRDefault="00D90A0D" w:rsidP="00B36E22">
            <w:pPr>
              <w:jc w:val="left"/>
              <w:rPr>
                <w:rFonts w:ascii="Calibri" w:hAnsi="Calibri" w:cstheme="minorHAnsi"/>
                <w:color w:val="000000"/>
              </w:rPr>
            </w:pPr>
            <w:r w:rsidRPr="00D41675">
              <w:rPr>
                <w:rFonts w:ascii="Calibri" w:hAnsi="Calibri" w:cstheme="minorHAnsi"/>
                <w:color w:val="000000"/>
              </w:rPr>
              <w:t>20. The community members are ready to support me in case of shock or crisis</w:t>
            </w:r>
          </w:p>
        </w:tc>
        <w:tc>
          <w:tcPr>
            <w:tcW w:w="1134" w:type="dxa"/>
            <w:gridSpan w:val="2"/>
            <w:tcBorders>
              <w:top w:val="nil"/>
              <w:left w:val="nil"/>
              <w:bottom w:val="single" w:sz="4" w:space="0" w:color="auto"/>
              <w:right w:val="single" w:sz="4" w:space="0" w:color="auto"/>
            </w:tcBorders>
            <w:shd w:val="clear" w:color="auto" w:fill="auto"/>
            <w:noWrap/>
            <w:hideMark/>
          </w:tcPr>
          <w:p w:rsidR="00D90A0D" w:rsidRPr="00D41675" w:rsidRDefault="00D90A0D" w:rsidP="00B36E22">
            <w:pPr>
              <w:jc w:val="center"/>
              <w:rPr>
                <w:rFonts w:ascii="Calibri" w:hAnsi="Calibri" w:cstheme="minorHAnsi"/>
                <w:color w:val="000000"/>
              </w:rPr>
            </w:pPr>
          </w:p>
        </w:tc>
        <w:tc>
          <w:tcPr>
            <w:tcW w:w="1276" w:type="dxa"/>
            <w:gridSpan w:val="2"/>
            <w:tcBorders>
              <w:top w:val="nil"/>
              <w:left w:val="nil"/>
              <w:bottom w:val="single" w:sz="4" w:space="0" w:color="auto"/>
              <w:right w:val="single" w:sz="4" w:space="0" w:color="auto"/>
            </w:tcBorders>
            <w:shd w:val="clear" w:color="auto" w:fill="auto"/>
            <w:noWrap/>
            <w:hideMark/>
          </w:tcPr>
          <w:p w:rsidR="00D90A0D" w:rsidRPr="00D41675" w:rsidRDefault="00D90A0D" w:rsidP="00B36E22">
            <w:pPr>
              <w:jc w:val="center"/>
              <w:rPr>
                <w:rFonts w:ascii="Calibri" w:hAnsi="Calibri" w:cstheme="minorHAnsi"/>
                <w:color w:val="000000"/>
              </w:rPr>
            </w:pPr>
            <w:r w:rsidRPr="00D41675">
              <w:rPr>
                <w:rFonts w:ascii="Calibri" w:hAnsi="Calibri" w:cstheme="minorHAnsi"/>
                <w:color w:val="000000"/>
              </w:rPr>
              <w:t>6.7</w:t>
            </w:r>
          </w:p>
        </w:tc>
        <w:tc>
          <w:tcPr>
            <w:tcW w:w="1417" w:type="dxa"/>
            <w:gridSpan w:val="2"/>
            <w:tcBorders>
              <w:top w:val="nil"/>
              <w:left w:val="nil"/>
              <w:bottom w:val="single" w:sz="4" w:space="0" w:color="auto"/>
              <w:right w:val="single" w:sz="4" w:space="0" w:color="auto"/>
            </w:tcBorders>
            <w:shd w:val="clear" w:color="auto" w:fill="auto"/>
            <w:noWrap/>
            <w:hideMark/>
          </w:tcPr>
          <w:p w:rsidR="00D90A0D" w:rsidRPr="00D41675" w:rsidRDefault="00D90A0D" w:rsidP="00B36E22">
            <w:pPr>
              <w:jc w:val="center"/>
              <w:rPr>
                <w:rFonts w:ascii="Calibri" w:hAnsi="Calibri" w:cstheme="minorHAnsi"/>
                <w:color w:val="000000"/>
              </w:rPr>
            </w:pPr>
            <w:r w:rsidRPr="00D41675">
              <w:rPr>
                <w:rFonts w:ascii="Calibri" w:hAnsi="Calibri" w:cstheme="minorHAnsi"/>
                <w:color w:val="000000"/>
              </w:rPr>
              <w:t>13.3</w:t>
            </w:r>
          </w:p>
        </w:tc>
        <w:tc>
          <w:tcPr>
            <w:tcW w:w="969" w:type="dxa"/>
            <w:gridSpan w:val="2"/>
            <w:tcBorders>
              <w:top w:val="nil"/>
              <w:left w:val="nil"/>
              <w:bottom w:val="single" w:sz="4" w:space="0" w:color="auto"/>
              <w:right w:val="single" w:sz="4" w:space="0" w:color="auto"/>
            </w:tcBorders>
            <w:shd w:val="clear" w:color="auto" w:fill="auto"/>
            <w:noWrap/>
            <w:hideMark/>
          </w:tcPr>
          <w:p w:rsidR="00D90A0D" w:rsidRPr="00D41675" w:rsidRDefault="00D90A0D" w:rsidP="00B36E22">
            <w:pPr>
              <w:jc w:val="center"/>
              <w:rPr>
                <w:rFonts w:ascii="Calibri" w:hAnsi="Calibri" w:cstheme="minorHAnsi"/>
                <w:color w:val="000000"/>
              </w:rPr>
            </w:pPr>
            <w:r w:rsidRPr="00D41675">
              <w:rPr>
                <w:rFonts w:ascii="Calibri" w:hAnsi="Calibri" w:cstheme="minorHAnsi"/>
                <w:color w:val="000000"/>
              </w:rPr>
              <w:t>73.3</w:t>
            </w:r>
          </w:p>
        </w:tc>
        <w:tc>
          <w:tcPr>
            <w:tcW w:w="1546" w:type="dxa"/>
            <w:gridSpan w:val="4"/>
            <w:tcBorders>
              <w:top w:val="nil"/>
              <w:left w:val="nil"/>
              <w:bottom w:val="single" w:sz="4" w:space="0" w:color="auto"/>
              <w:right w:val="single" w:sz="4" w:space="0" w:color="auto"/>
            </w:tcBorders>
            <w:shd w:val="clear" w:color="auto" w:fill="auto"/>
            <w:noWrap/>
            <w:hideMark/>
          </w:tcPr>
          <w:p w:rsidR="00D90A0D" w:rsidRPr="00D41675" w:rsidRDefault="00D90A0D" w:rsidP="00B36E22">
            <w:pPr>
              <w:jc w:val="center"/>
              <w:rPr>
                <w:rFonts w:ascii="Calibri" w:hAnsi="Calibri" w:cstheme="minorHAnsi"/>
                <w:color w:val="000000"/>
              </w:rPr>
            </w:pPr>
            <w:r w:rsidRPr="00D41675">
              <w:rPr>
                <w:rFonts w:ascii="Calibri" w:hAnsi="Calibri" w:cstheme="minorHAnsi"/>
                <w:color w:val="000000"/>
              </w:rPr>
              <w:t>6.7</w:t>
            </w:r>
          </w:p>
        </w:tc>
      </w:tr>
      <w:tr w:rsidR="00D90A0D" w:rsidRPr="00D41675" w:rsidTr="00B36E22">
        <w:trPr>
          <w:trHeight w:val="600"/>
        </w:trPr>
        <w:tc>
          <w:tcPr>
            <w:tcW w:w="3561" w:type="dxa"/>
            <w:gridSpan w:val="2"/>
            <w:tcBorders>
              <w:top w:val="nil"/>
              <w:left w:val="single" w:sz="4" w:space="0" w:color="auto"/>
              <w:bottom w:val="single" w:sz="4" w:space="0" w:color="auto"/>
              <w:right w:val="single" w:sz="4" w:space="0" w:color="auto"/>
            </w:tcBorders>
            <w:shd w:val="clear" w:color="auto" w:fill="auto"/>
            <w:hideMark/>
          </w:tcPr>
          <w:p w:rsidR="00D90A0D" w:rsidRPr="00D41675" w:rsidRDefault="00D90A0D" w:rsidP="00B36E22">
            <w:pPr>
              <w:jc w:val="left"/>
              <w:rPr>
                <w:rFonts w:ascii="Calibri" w:hAnsi="Calibri" w:cstheme="minorHAnsi"/>
                <w:color w:val="000000"/>
              </w:rPr>
            </w:pPr>
            <w:r w:rsidRPr="00D41675">
              <w:rPr>
                <w:rFonts w:ascii="Calibri" w:hAnsi="Calibri" w:cstheme="minorHAnsi"/>
                <w:color w:val="000000"/>
              </w:rPr>
              <w:t>21. The community leaders listen to my voice when I speak out my opinion</w:t>
            </w:r>
          </w:p>
        </w:tc>
        <w:tc>
          <w:tcPr>
            <w:tcW w:w="1134" w:type="dxa"/>
            <w:gridSpan w:val="2"/>
            <w:tcBorders>
              <w:top w:val="nil"/>
              <w:left w:val="nil"/>
              <w:bottom w:val="single" w:sz="4" w:space="0" w:color="auto"/>
              <w:right w:val="single" w:sz="4" w:space="0" w:color="auto"/>
            </w:tcBorders>
            <w:shd w:val="clear" w:color="auto" w:fill="auto"/>
            <w:noWrap/>
            <w:hideMark/>
          </w:tcPr>
          <w:p w:rsidR="00D90A0D" w:rsidRPr="00D41675" w:rsidRDefault="00D90A0D" w:rsidP="00B36E22">
            <w:pPr>
              <w:jc w:val="center"/>
              <w:rPr>
                <w:rFonts w:ascii="Calibri" w:hAnsi="Calibri" w:cstheme="minorHAnsi"/>
                <w:color w:val="000000"/>
              </w:rPr>
            </w:pPr>
          </w:p>
        </w:tc>
        <w:tc>
          <w:tcPr>
            <w:tcW w:w="1276" w:type="dxa"/>
            <w:gridSpan w:val="2"/>
            <w:tcBorders>
              <w:top w:val="nil"/>
              <w:left w:val="nil"/>
              <w:bottom w:val="single" w:sz="4" w:space="0" w:color="auto"/>
              <w:right w:val="single" w:sz="4" w:space="0" w:color="auto"/>
            </w:tcBorders>
            <w:shd w:val="clear" w:color="auto" w:fill="auto"/>
            <w:noWrap/>
            <w:hideMark/>
          </w:tcPr>
          <w:p w:rsidR="00D90A0D" w:rsidRPr="00D41675" w:rsidRDefault="00D90A0D" w:rsidP="00B36E22">
            <w:pPr>
              <w:jc w:val="center"/>
              <w:rPr>
                <w:rFonts w:ascii="Calibri" w:hAnsi="Calibri" w:cstheme="minorHAnsi"/>
                <w:color w:val="000000"/>
              </w:rPr>
            </w:pPr>
          </w:p>
        </w:tc>
        <w:tc>
          <w:tcPr>
            <w:tcW w:w="1417" w:type="dxa"/>
            <w:gridSpan w:val="2"/>
            <w:tcBorders>
              <w:top w:val="nil"/>
              <w:left w:val="nil"/>
              <w:bottom w:val="single" w:sz="4" w:space="0" w:color="auto"/>
              <w:right w:val="single" w:sz="4" w:space="0" w:color="auto"/>
            </w:tcBorders>
            <w:shd w:val="clear" w:color="auto" w:fill="auto"/>
            <w:noWrap/>
            <w:hideMark/>
          </w:tcPr>
          <w:p w:rsidR="00D90A0D" w:rsidRPr="00D41675" w:rsidRDefault="00D90A0D" w:rsidP="00B36E22">
            <w:pPr>
              <w:jc w:val="center"/>
              <w:rPr>
                <w:rFonts w:ascii="Calibri" w:hAnsi="Calibri" w:cstheme="minorHAnsi"/>
                <w:color w:val="000000"/>
              </w:rPr>
            </w:pPr>
            <w:r w:rsidRPr="00D41675">
              <w:rPr>
                <w:rFonts w:ascii="Calibri" w:hAnsi="Calibri" w:cstheme="minorHAnsi"/>
                <w:color w:val="000000"/>
              </w:rPr>
              <w:t>26.7</w:t>
            </w:r>
          </w:p>
        </w:tc>
        <w:tc>
          <w:tcPr>
            <w:tcW w:w="969" w:type="dxa"/>
            <w:gridSpan w:val="2"/>
            <w:tcBorders>
              <w:top w:val="nil"/>
              <w:left w:val="nil"/>
              <w:bottom w:val="single" w:sz="4" w:space="0" w:color="auto"/>
              <w:right w:val="single" w:sz="4" w:space="0" w:color="auto"/>
            </w:tcBorders>
            <w:shd w:val="clear" w:color="auto" w:fill="auto"/>
            <w:noWrap/>
            <w:hideMark/>
          </w:tcPr>
          <w:p w:rsidR="00D90A0D" w:rsidRPr="00D41675" w:rsidRDefault="00D90A0D" w:rsidP="00B36E22">
            <w:pPr>
              <w:jc w:val="center"/>
              <w:rPr>
                <w:rFonts w:ascii="Calibri" w:hAnsi="Calibri" w:cstheme="minorHAnsi"/>
                <w:color w:val="000000"/>
              </w:rPr>
            </w:pPr>
            <w:r w:rsidRPr="00D41675">
              <w:rPr>
                <w:rFonts w:ascii="Calibri" w:hAnsi="Calibri" w:cstheme="minorHAnsi"/>
                <w:color w:val="000000"/>
              </w:rPr>
              <w:t>73.3</w:t>
            </w:r>
          </w:p>
        </w:tc>
        <w:tc>
          <w:tcPr>
            <w:tcW w:w="1546" w:type="dxa"/>
            <w:gridSpan w:val="4"/>
            <w:tcBorders>
              <w:top w:val="nil"/>
              <w:left w:val="nil"/>
              <w:bottom w:val="single" w:sz="4" w:space="0" w:color="auto"/>
              <w:right w:val="single" w:sz="4" w:space="0" w:color="auto"/>
            </w:tcBorders>
            <w:shd w:val="clear" w:color="auto" w:fill="auto"/>
            <w:noWrap/>
            <w:hideMark/>
          </w:tcPr>
          <w:p w:rsidR="00D90A0D" w:rsidRPr="00D41675" w:rsidRDefault="00D90A0D" w:rsidP="00B36E22">
            <w:pPr>
              <w:jc w:val="center"/>
              <w:rPr>
                <w:rFonts w:ascii="Calibri" w:hAnsi="Calibri" w:cstheme="minorHAnsi"/>
                <w:color w:val="000000"/>
              </w:rPr>
            </w:pPr>
          </w:p>
        </w:tc>
      </w:tr>
      <w:tr w:rsidR="00D90A0D" w:rsidRPr="00D41675" w:rsidTr="00B36E22">
        <w:trPr>
          <w:trHeight w:val="300"/>
        </w:trPr>
        <w:tc>
          <w:tcPr>
            <w:tcW w:w="3561" w:type="dxa"/>
            <w:gridSpan w:val="2"/>
            <w:tcBorders>
              <w:top w:val="nil"/>
              <w:left w:val="single" w:sz="4" w:space="0" w:color="auto"/>
              <w:bottom w:val="single" w:sz="4" w:space="0" w:color="auto"/>
              <w:right w:val="single" w:sz="4" w:space="0" w:color="auto"/>
            </w:tcBorders>
            <w:shd w:val="clear" w:color="auto" w:fill="auto"/>
            <w:hideMark/>
          </w:tcPr>
          <w:p w:rsidR="00D90A0D" w:rsidRPr="00D41675" w:rsidRDefault="00D90A0D" w:rsidP="00B36E22">
            <w:pPr>
              <w:jc w:val="left"/>
              <w:rPr>
                <w:rFonts w:ascii="Calibri" w:hAnsi="Calibri" w:cstheme="minorHAnsi"/>
                <w:color w:val="000000"/>
              </w:rPr>
            </w:pPr>
            <w:r w:rsidRPr="00D41675">
              <w:rPr>
                <w:rFonts w:ascii="Calibri" w:hAnsi="Calibri" w:cstheme="minorHAnsi"/>
                <w:color w:val="000000"/>
              </w:rPr>
              <w:t>22</w:t>
            </w:r>
            <w:proofErr w:type="gramStart"/>
            <w:r w:rsidRPr="00D41675">
              <w:rPr>
                <w:rFonts w:ascii="Calibri" w:hAnsi="Calibri" w:cstheme="minorHAnsi"/>
                <w:color w:val="000000"/>
              </w:rPr>
              <w:t>.I</w:t>
            </w:r>
            <w:proofErr w:type="gramEnd"/>
            <w:r w:rsidRPr="00D41675">
              <w:rPr>
                <w:rFonts w:ascii="Calibri" w:hAnsi="Calibri" w:cstheme="minorHAnsi"/>
                <w:color w:val="000000"/>
              </w:rPr>
              <w:t xml:space="preserve"> feel lonely, isolated in this community.</w:t>
            </w:r>
          </w:p>
        </w:tc>
        <w:tc>
          <w:tcPr>
            <w:tcW w:w="1134" w:type="dxa"/>
            <w:gridSpan w:val="2"/>
            <w:tcBorders>
              <w:top w:val="nil"/>
              <w:left w:val="nil"/>
              <w:bottom w:val="single" w:sz="4" w:space="0" w:color="auto"/>
              <w:right w:val="single" w:sz="4" w:space="0" w:color="auto"/>
            </w:tcBorders>
            <w:shd w:val="clear" w:color="auto" w:fill="auto"/>
            <w:noWrap/>
            <w:hideMark/>
          </w:tcPr>
          <w:p w:rsidR="00D90A0D" w:rsidRPr="00D41675" w:rsidRDefault="00D90A0D" w:rsidP="00B36E22">
            <w:pPr>
              <w:jc w:val="center"/>
              <w:rPr>
                <w:rFonts w:ascii="Calibri" w:hAnsi="Calibri" w:cstheme="minorHAnsi"/>
                <w:color w:val="000000"/>
              </w:rPr>
            </w:pPr>
            <w:r w:rsidRPr="00D41675">
              <w:rPr>
                <w:rFonts w:ascii="Calibri" w:hAnsi="Calibri" w:cstheme="minorHAnsi"/>
                <w:color w:val="000000"/>
              </w:rPr>
              <w:t>6.7</w:t>
            </w:r>
          </w:p>
        </w:tc>
        <w:tc>
          <w:tcPr>
            <w:tcW w:w="1276" w:type="dxa"/>
            <w:gridSpan w:val="2"/>
            <w:tcBorders>
              <w:top w:val="nil"/>
              <w:left w:val="nil"/>
              <w:bottom w:val="single" w:sz="4" w:space="0" w:color="auto"/>
              <w:right w:val="single" w:sz="4" w:space="0" w:color="auto"/>
            </w:tcBorders>
            <w:shd w:val="clear" w:color="auto" w:fill="auto"/>
            <w:noWrap/>
            <w:hideMark/>
          </w:tcPr>
          <w:p w:rsidR="00D90A0D" w:rsidRPr="00D41675" w:rsidRDefault="00D90A0D" w:rsidP="00B36E22">
            <w:pPr>
              <w:jc w:val="center"/>
              <w:rPr>
                <w:rFonts w:ascii="Calibri" w:hAnsi="Calibri" w:cstheme="minorHAnsi"/>
                <w:color w:val="000000"/>
              </w:rPr>
            </w:pPr>
            <w:r w:rsidRPr="00D41675">
              <w:rPr>
                <w:rFonts w:ascii="Calibri" w:hAnsi="Calibri" w:cstheme="minorHAnsi"/>
                <w:color w:val="000000"/>
              </w:rPr>
              <w:t>80.0</w:t>
            </w:r>
          </w:p>
        </w:tc>
        <w:tc>
          <w:tcPr>
            <w:tcW w:w="1417" w:type="dxa"/>
            <w:gridSpan w:val="2"/>
            <w:tcBorders>
              <w:top w:val="nil"/>
              <w:left w:val="nil"/>
              <w:bottom w:val="single" w:sz="4" w:space="0" w:color="auto"/>
              <w:right w:val="single" w:sz="4" w:space="0" w:color="auto"/>
            </w:tcBorders>
            <w:shd w:val="clear" w:color="auto" w:fill="auto"/>
            <w:noWrap/>
            <w:hideMark/>
          </w:tcPr>
          <w:p w:rsidR="00D90A0D" w:rsidRPr="00D41675" w:rsidRDefault="00D90A0D" w:rsidP="00B36E22">
            <w:pPr>
              <w:jc w:val="center"/>
              <w:rPr>
                <w:rFonts w:ascii="Calibri" w:hAnsi="Calibri" w:cstheme="minorHAnsi"/>
                <w:color w:val="000000"/>
              </w:rPr>
            </w:pPr>
          </w:p>
        </w:tc>
        <w:tc>
          <w:tcPr>
            <w:tcW w:w="969" w:type="dxa"/>
            <w:gridSpan w:val="2"/>
            <w:tcBorders>
              <w:top w:val="nil"/>
              <w:left w:val="nil"/>
              <w:bottom w:val="single" w:sz="4" w:space="0" w:color="auto"/>
              <w:right w:val="single" w:sz="4" w:space="0" w:color="auto"/>
            </w:tcBorders>
            <w:shd w:val="clear" w:color="auto" w:fill="auto"/>
            <w:noWrap/>
            <w:hideMark/>
          </w:tcPr>
          <w:p w:rsidR="00D90A0D" w:rsidRPr="00D41675" w:rsidRDefault="00D90A0D" w:rsidP="00B36E22">
            <w:pPr>
              <w:jc w:val="center"/>
              <w:rPr>
                <w:rFonts w:ascii="Calibri" w:hAnsi="Calibri" w:cstheme="minorHAnsi"/>
                <w:color w:val="000000"/>
              </w:rPr>
            </w:pPr>
            <w:r w:rsidRPr="00D41675">
              <w:rPr>
                <w:rFonts w:ascii="Calibri" w:hAnsi="Calibri" w:cstheme="minorHAnsi"/>
                <w:color w:val="000000"/>
              </w:rPr>
              <w:t>13.3</w:t>
            </w:r>
          </w:p>
        </w:tc>
        <w:tc>
          <w:tcPr>
            <w:tcW w:w="1546" w:type="dxa"/>
            <w:gridSpan w:val="4"/>
            <w:tcBorders>
              <w:top w:val="nil"/>
              <w:left w:val="nil"/>
              <w:bottom w:val="single" w:sz="4" w:space="0" w:color="auto"/>
              <w:right w:val="single" w:sz="4" w:space="0" w:color="auto"/>
            </w:tcBorders>
            <w:shd w:val="clear" w:color="auto" w:fill="auto"/>
            <w:noWrap/>
            <w:hideMark/>
          </w:tcPr>
          <w:p w:rsidR="00D90A0D" w:rsidRPr="00D41675" w:rsidRDefault="00D90A0D" w:rsidP="00B36E22">
            <w:pPr>
              <w:jc w:val="center"/>
              <w:rPr>
                <w:rFonts w:ascii="Calibri" w:hAnsi="Calibri" w:cstheme="minorHAnsi"/>
                <w:color w:val="000000"/>
              </w:rPr>
            </w:pPr>
          </w:p>
        </w:tc>
      </w:tr>
      <w:tr w:rsidR="00D90A0D" w:rsidRPr="00D41675" w:rsidTr="00B36E22">
        <w:trPr>
          <w:trHeight w:val="600"/>
        </w:trPr>
        <w:tc>
          <w:tcPr>
            <w:tcW w:w="3561" w:type="dxa"/>
            <w:gridSpan w:val="2"/>
            <w:tcBorders>
              <w:top w:val="nil"/>
              <w:left w:val="single" w:sz="4" w:space="0" w:color="auto"/>
              <w:bottom w:val="single" w:sz="4" w:space="0" w:color="auto"/>
              <w:right w:val="single" w:sz="4" w:space="0" w:color="auto"/>
            </w:tcBorders>
            <w:shd w:val="clear" w:color="auto" w:fill="auto"/>
            <w:hideMark/>
          </w:tcPr>
          <w:p w:rsidR="00D90A0D" w:rsidRPr="00D41675" w:rsidRDefault="00D90A0D" w:rsidP="00B36E22">
            <w:pPr>
              <w:jc w:val="left"/>
              <w:rPr>
                <w:rFonts w:ascii="Calibri" w:hAnsi="Calibri" w:cstheme="minorHAnsi"/>
                <w:color w:val="000000"/>
              </w:rPr>
            </w:pPr>
            <w:r w:rsidRPr="00D41675">
              <w:rPr>
                <w:rFonts w:ascii="Calibri" w:hAnsi="Calibri" w:cstheme="minorHAnsi"/>
                <w:color w:val="000000"/>
              </w:rPr>
              <w:t xml:space="preserve">23. I feel that I have sufficient access to the market to buy and sell things (from garden, farming). </w:t>
            </w:r>
          </w:p>
        </w:tc>
        <w:tc>
          <w:tcPr>
            <w:tcW w:w="1134" w:type="dxa"/>
            <w:gridSpan w:val="2"/>
            <w:tcBorders>
              <w:top w:val="nil"/>
              <w:left w:val="nil"/>
              <w:bottom w:val="single" w:sz="4" w:space="0" w:color="auto"/>
              <w:right w:val="single" w:sz="4" w:space="0" w:color="auto"/>
            </w:tcBorders>
            <w:shd w:val="clear" w:color="auto" w:fill="auto"/>
            <w:noWrap/>
            <w:hideMark/>
          </w:tcPr>
          <w:p w:rsidR="00D90A0D" w:rsidRPr="00D41675" w:rsidRDefault="00D90A0D" w:rsidP="00B36E22">
            <w:pPr>
              <w:jc w:val="center"/>
              <w:rPr>
                <w:rFonts w:ascii="Calibri" w:hAnsi="Calibri" w:cstheme="minorHAnsi"/>
                <w:color w:val="000000"/>
              </w:rPr>
            </w:pPr>
          </w:p>
        </w:tc>
        <w:tc>
          <w:tcPr>
            <w:tcW w:w="1276" w:type="dxa"/>
            <w:gridSpan w:val="2"/>
            <w:tcBorders>
              <w:top w:val="nil"/>
              <w:left w:val="nil"/>
              <w:bottom w:val="single" w:sz="4" w:space="0" w:color="auto"/>
              <w:right w:val="single" w:sz="4" w:space="0" w:color="auto"/>
            </w:tcBorders>
            <w:shd w:val="clear" w:color="auto" w:fill="auto"/>
            <w:noWrap/>
            <w:hideMark/>
          </w:tcPr>
          <w:p w:rsidR="00D90A0D" w:rsidRPr="00D41675" w:rsidRDefault="00D90A0D" w:rsidP="00B36E22">
            <w:pPr>
              <w:jc w:val="center"/>
              <w:rPr>
                <w:rFonts w:ascii="Calibri" w:hAnsi="Calibri" w:cstheme="minorHAnsi"/>
                <w:color w:val="000000"/>
              </w:rPr>
            </w:pPr>
            <w:r w:rsidRPr="00D41675">
              <w:rPr>
                <w:rFonts w:ascii="Calibri" w:hAnsi="Calibri" w:cstheme="minorHAnsi"/>
                <w:color w:val="000000"/>
              </w:rPr>
              <w:t>20.0</w:t>
            </w:r>
          </w:p>
        </w:tc>
        <w:tc>
          <w:tcPr>
            <w:tcW w:w="1417" w:type="dxa"/>
            <w:gridSpan w:val="2"/>
            <w:tcBorders>
              <w:top w:val="nil"/>
              <w:left w:val="nil"/>
              <w:bottom w:val="single" w:sz="4" w:space="0" w:color="auto"/>
              <w:right w:val="single" w:sz="4" w:space="0" w:color="auto"/>
            </w:tcBorders>
            <w:shd w:val="clear" w:color="auto" w:fill="auto"/>
            <w:noWrap/>
            <w:hideMark/>
          </w:tcPr>
          <w:p w:rsidR="00D90A0D" w:rsidRPr="00D41675" w:rsidRDefault="00D90A0D" w:rsidP="00B36E22">
            <w:pPr>
              <w:jc w:val="center"/>
              <w:rPr>
                <w:rFonts w:ascii="Calibri" w:hAnsi="Calibri" w:cstheme="minorHAnsi"/>
                <w:color w:val="000000"/>
              </w:rPr>
            </w:pPr>
          </w:p>
        </w:tc>
        <w:tc>
          <w:tcPr>
            <w:tcW w:w="969" w:type="dxa"/>
            <w:gridSpan w:val="2"/>
            <w:tcBorders>
              <w:top w:val="nil"/>
              <w:left w:val="nil"/>
              <w:bottom w:val="single" w:sz="4" w:space="0" w:color="auto"/>
              <w:right w:val="single" w:sz="4" w:space="0" w:color="auto"/>
            </w:tcBorders>
            <w:shd w:val="clear" w:color="auto" w:fill="auto"/>
            <w:noWrap/>
            <w:hideMark/>
          </w:tcPr>
          <w:p w:rsidR="00D90A0D" w:rsidRPr="00D41675" w:rsidRDefault="00D90A0D" w:rsidP="00B36E22">
            <w:pPr>
              <w:jc w:val="center"/>
              <w:rPr>
                <w:rFonts w:ascii="Calibri" w:hAnsi="Calibri" w:cstheme="minorHAnsi"/>
                <w:color w:val="000000"/>
              </w:rPr>
            </w:pPr>
            <w:r w:rsidRPr="00D41675">
              <w:rPr>
                <w:rFonts w:ascii="Calibri" w:hAnsi="Calibri" w:cstheme="minorHAnsi"/>
                <w:color w:val="000000"/>
              </w:rPr>
              <w:t>73.3</w:t>
            </w:r>
          </w:p>
        </w:tc>
        <w:tc>
          <w:tcPr>
            <w:tcW w:w="1546" w:type="dxa"/>
            <w:gridSpan w:val="4"/>
            <w:tcBorders>
              <w:top w:val="nil"/>
              <w:left w:val="nil"/>
              <w:bottom w:val="single" w:sz="4" w:space="0" w:color="auto"/>
              <w:right w:val="single" w:sz="4" w:space="0" w:color="auto"/>
            </w:tcBorders>
            <w:shd w:val="clear" w:color="auto" w:fill="auto"/>
            <w:noWrap/>
            <w:hideMark/>
          </w:tcPr>
          <w:p w:rsidR="00D90A0D" w:rsidRPr="00D41675" w:rsidRDefault="00D90A0D" w:rsidP="00B36E22">
            <w:pPr>
              <w:jc w:val="center"/>
              <w:rPr>
                <w:rFonts w:ascii="Calibri" w:hAnsi="Calibri" w:cstheme="minorHAnsi"/>
                <w:color w:val="000000"/>
              </w:rPr>
            </w:pPr>
            <w:r w:rsidRPr="00D41675">
              <w:rPr>
                <w:rFonts w:ascii="Calibri" w:hAnsi="Calibri" w:cstheme="minorHAnsi"/>
                <w:color w:val="000000"/>
              </w:rPr>
              <w:t>6.7</w:t>
            </w:r>
          </w:p>
        </w:tc>
      </w:tr>
      <w:tr w:rsidR="00D90A0D" w:rsidRPr="00D41675" w:rsidTr="00B36E22">
        <w:trPr>
          <w:trHeight w:val="600"/>
        </w:trPr>
        <w:tc>
          <w:tcPr>
            <w:tcW w:w="3561" w:type="dxa"/>
            <w:gridSpan w:val="2"/>
            <w:tcBorders>
              <w:top w:val="nil"/>
              <w:left w:val="single" w:sz="4" w:space="0" w:color="auto"/>
              <w:bottom w:val="single" w:sz="4" w:space="0" w:color="auto"/>
              <w:right w:val="single" w:sz="4" w:space="0" w:color="auto"/>
            </w:tcBorders>
            <w:shd w:val="clear" w:color="auto" w:fill="auto"/>
            <w:hideMark/>
          </w:tcPr>
          <w:p w:rsidR="00D90A0D" w:rsidRPr="00D41675" w:rsidRDefault="00D90A0D" w:rsidP="00B36E22">
            <w:pPr>
              <w:jc w:val="left"/>
              <w:rPr>
                <w:rFonts w:ascii="Calibri" w:hAnsi="Calibri" w:cstheme="minorHAnsi"/>
                <w:color w:val="000000"/>
              </w:rPr>
            </w:pPr>
            <w:r w:rsidRPr="00D41675">
              <w:rPr>
                <w:rFonts w:ascii="Calibri" w:hAnsi="Calibri" w:cstheme="minorHAnsi"/>
                <w:color w:val="000000"/>
              </w:rPr>
              <w:t xml:space="preserve">24. I feel that I am treated with respect and dignity when I visit the health </w:t>
            </w:r>
            <w:proofErr w:type="spellStart"/>
            <w:r w:rsidRPr="00D41675">
              <w:rPr>
                <w:rFonts w:ascii="Calibri" w:hAnsi="Calibri" w:cstheme="minorHAnsi"/>
                <w:color w:val="000000"/>
              </w:rPr>
              <w:t>centre</w:t>
            </w:r>
            <w:proofErr w:type="spellEnd"/>
            <w:r w:rsidRPr="00D41675">
              <w:rPr>
                <w:rFonts w:ascii="Calibri" w:hAnsi="Calibri" w:cstheme="minorHAnsi"/>
                <w:color w:val="000000"/>
              </w:rPr>
              <w:t xml:space="preserve">/ hospital/ other health facility </w:t>
            </w:r>
          </w:p>
        </w:tc>
        <w:tc>
          <w:tcPr>
            <w:tcW w:w="1134" w:type="dxa"/>
            <w:gridSpan w:val="2"/>
            <w:tcBorders>
              <w:top w:val="nil"/>
              <w:left w:val="nil"/>
              <w:bottom w:val="single" w:sz="4" w:space="0" w:color="auto"/>
              <w:right w:val="single" w:sz="4" w:space="0" w:color="auto"/>
            </w:tcBorders>
            <w:shd w:val="clear" w:color="auto" w:fill="auto"/>
            <w:noWrap/>
            <w:hideMark/>
          </w:tcPr>
          <w:p w:rsidR="00D90A0D" w:rsidRPr="00D41675" w:rsidRDefault="00D90A0D" w:rsidP="00B36E22">
            <w:pPr>
              <w:jc w:val="center"/>
              <w:rPr>
                <w:rFonts w:ascii="Calibri" w:hAnsi="Calibri" w:cstheme="minorHAnsi"/>
                <w:color w:val="000000"/>
              </w:rPr>
            </w:pPr>
          </w:p>
        </w:tc>
        <w:tc>
          <w:tcPr>
            <w:tcW w:w="1276" w:type="dxa"/>
            <w:gridSpan w:val="2"/>
            <w:tcBorders>
              <w:top w:val="nil"/>
              <w:left w:val="nil"/>
              <w:bottom w:val="single" w:sz="4" w:space="0" w:color="auto"/>
              <w:right w:val="single" w:sz="4" w:space="0" w:color="auto"/>
            </w:tcBorders>
            <w:shd w:val="clear" w:color="auto" w:fill="auto"/>
            <w:noWrap/>
            <w:hideMark/>
          </w:tcPr>
          <w:p w:rsidR="00D90A0D" w:rsidRPr="00D41675" w:rsidRDefault="00D90A0D" w:rsidP="00B36E22">
            <w:pPr>
              <w:jc w:val="center"/>
              <w:rPr>
                <w:rFonts w:ascii="Calibri" w:hAnsi="Calibri" w:cstheme="minorHAnsi"/>
                <w:color w:val="000000"/>
              </w:rPr>
            </w:pPr>
          </w:p>
        </w:tc>
        <w:tc>
          <w:tcPr>
            <w:tcW w:w="1417" w:type="dxa"/>
            <w:gridSpan w:val="2"/>
            <w:tcBorders>
              <w:top w:val="nil"/>
              <w:left w:val="nil"/>
              <w:bottom w:val="single" w:sz="4" w:space="0" w:color="auto"/>
              <w:right w:val="single" w:sz="4" w:space="0" w:color="auto"/>
            </w:tcBorders>
            <w:shd w:val="clear" w:color="auto" w:fill="auto"/>
            <w:noWrap/>
            <w:hideMark/>
          </w:tcPr>
          <w:p w:rsidR="00D90A0D" w:rsidRPr="00D41675" w:rsidRDefault="00D90A0D" w:rsidP="00B36E22">
            <w:pPr>
              <w:jc w:val="center"/>
              <w:rPr>
                <w:rFonts w:ascii="Calibri" w:hAnsi="Calibri" w:cstheme="minorHAnsi"/>
                <w:color w:val="000000"/>
              </w:rPr>
            </w:pPr>
          </w:p>
        </w:tc>
        <w:tc>
          <w:tcPr>
            <w:tcW w:w="969" w:type="dxa"/>
            <w:gridSpan w:val="2"/>
            <w:tcBorders>
              <w:top w:val="nil"/>
              <w:left w:val="nil"/>
              <w:bottom w:val="single" w:sz="4" w:space="0" w:color="auto"/>
              <w:right w:val="single" w:sz="4" w:space="0" w:color="auto"/>
            </w:tcBorders>
            <w:shd w:val="clear" w:color="auto" w:fill="auto"/>
            <w:noWrap/>
            <w:hideMark/>
          </w:tcPr>
          <w:p w:rsidR="00D90A0D" w:rsidRPr="00D41675" w:rsidRDefault="00D90A0D" w:rsidP="00B36E22">
            <w:pPr>
              <w:jc w:val="center"/>
              <w:rPr>
                <w:rFonts w:ascii="Calibri" w:hAnsi="Calibri" w:cstheme="minorHAnsi"/>
                <w:color w:val="000000"/>
              </w:rPr>
            </w:pPr>
            <w:r w:rsidRPr="00D41675">
              <w:rPr>
                <w:rFonts w:ascii="Calibri" w:hAnsi="Calibri" w:cstheme="minorHAnsi"/>
                <w:color w:val="000000"/>
              </w:rPr>
              <w:t>80.0</w:t>
            </w:r>
          </w:p>
        </w:tc>
        <w:tc>
          <w:tcPr>
            <w:tcW w:w="1546" w:type="dxa"/>
            <w:gridSpan w:val="4"/>
            <w:tcBorders>
              <w:top w:val="nil"/>
              <w:left w:val="nil"/>
              <w:bottom w:val="single" w:sz="4" w:space="0" w:color="auto"/>
              <w:right w:val="single" w:sz="4" w:space="0" w:color="auto"/>
            </w:tcBorders>
            <w:shd w:val="clear" w:color="auto" w:fill="auto"/>
            <w:noWrap/>
            <w:hideMark/>
          </w:tcPr>
          <w:p w:rsidR="00D90A0D" w:rsidRPr="00D41675" w:rsidRDefault="00D90A0D" w:rsidP="00B36E22">
            <w:pPr>
              <w:jc w:val="center"/>
              <w:rPr>
                <w:rFonts w:ascii="Calibri" w:hAnsi="Calibri" w:cstheme="minorHAnsi"/>
                <w:color w:val="000000"/>
              </w:rPr>
            </w:pPr>
            <w:r w:rsidRPr="00D41675">
              <w:rPr>
                <w:rFonts w:ascii="Calibri" w:hAnsi="Calibri" w:cstheme="minorHAnsi"/>
                <w:color w:val="000000"/>
              </w:rPr>
              <w:t>20.0</w:t>
            </w:r>
          </w:p>
        </w:tc>
      </w:tr>
      <w:tr w:rsidR="00D90A0D" w:rsidRPr="00D41675" w:rsidTr="00B36E22">
        <w:trPr>
          <w:trHeight w:val="300"/>
        </w:trPr>
        <w:tc>
          <w:tcPr>
            <w:tcW w:w="3561" w:type="dxa"/>
            <w:gridSpan w:val="2"/>
            <w:tcBorders>
              <w:top w:val="nil"/>
              <w:left w:val="nil"/>
              <w:bottom w:val="nil"/>
              <w:right w:val="nil"/>
            </w:tcBorders>
            <w:shd w:val="clear" w:color="auto" w:fill="auto"/>
            <w:noWrap/>
            <w:vAlign w:val="bottom"/>
            <w:hideMark/>
          </w:tcPr>
          <w:p w:rsidR="00D90A0D" w:rsidRPr="00D41675" w:rsidRDefault="00D90A0D" w:rsidP="00B36E22">
            <w:pPr>
              <w:rPr>
                <w:rFonts w:ascii="Calibri" w:hAnsi="Calibri" w:cstheme="minorHAnsi"/>
                <w:color w:val="000000"/>
              </w:rPr>
            </w:pPr>
          </w:p>
        </w:tc>
        <w:tc>
          <w:tcPr>
            <w:tcW w:w="1134" w:type="dxa"/>
            <w:gridSpan w:val="2"/>
            <w:tcBorders>
              <w:top w:val="nil"/>
              <w:left w:val="nil"/>
              <w:bottom w:val="nil"/>
              <w:right w:val="nil"/>
            </w:tcBorders>
            <w:shd w:val="clear" w:color="auto" w:fill="auto"/>
            <w:noWrap/>
            <w:vAlign w:val="bottom"/>
            <w:hideMark/>
          </w:tcPr>
          <w:p w:rsidR="00D90A0D" w:rsidRPr="00D41675" w:rsidRDefault="00D90A0D" w:rsidP="00B36E22">
            <w:pPr>
              <w:rPr>
                <w:rFonts w:ascii="Calibri" w:hAnsi="Calibri" w:cstheme="minorHAnsi"/>
                <w:color w:val="000000"/>
              </w:rPr>
            </w:pPr>
          </w:p>
        </w:tc>
        <w:tc>
          <w:tcPr>
            <w:tcW w:w="1276" w:type="dxa"/>
            <w:gridSpan w:val="2"/>
            <w:tcBorders>
              <w:top w:val="nil"/>
              <w:left w:val="nil"/>
              <w:bottom w:val="nil"/>
              <w:right w:val="nil"/>
            </w:tcBorders>
            <w:shd w:val="clear" w:color="auto" w:fill="auto"/>
            <w:noWrap/>
            <w:vAlign w:val="bottom"/>
            <w:hideMark/>
          </w:tcPr>
          <w:p w:rsidR="00D90A0D" w:rsidRPr="00D41675" w:rsidRDefault="00D90A0D" w:rsidP="00B36E22">
            <w:pPr>
              <w:rPr>
                <w:rFonts w:ascii="Calibri" w:hAnsi="Calibri" w:cstheme="minorHAnsi"/>
                <w:color w:val="000000"/>
              </w:rPr>
            </w:pPr>
          </w:p>
        </w:tc>
        <w:tc>
          <w:tcPr>
            <w:tcW w:w="1417" w:type="dxa"/>
            <w:gridSpan w:val="2"/>
            <w:tcBorders>
              <w:top w:val="nil"/>
              <w:left w:val="nil"/>
              <w:bottom w:val="nil"/>
              <w:right w:val="nil"/>
            </w:tcBorders>
            <w:shd w:val="clear" w:color="auto" w:fill="auto"/>
            <w:noWrap/>
            <w:vAlign w:val="bottom"/>
            <w:hideMark/>
          </w:tcPr>
          <w:p w:rsidR="00D90A0D" w:rsidRPr="00D41675" w:rsidRDefault="00D90A0D" w:rsidP="00B36E22">
            <w:pPr>
              <w:rPr>
                <w:rFonts w:ascii="Calibri" w:hAnsi="Calibri" w:cstheme="minorHAnsi"/>
                <w:color w:val="000000"/>
              </w:rPr>
            </w:pPr>
          </w:p>
        </w:tc>
        <w:tc>
          <w:tcPr>
            <w:tcW w:w="969" w:type="dxa"/>
            <w:gridSpan w:val="2"/>
            <w:tcBorders>
              <w:top w:val="nil"/>
              <w:left w:val="nil"/>
              <w:bottom w:val="nil"/>
              <w:right w:val="nil"/>
            </w:tcBorders>
            <w:shd w:val="clear" w:color="auto" w:fill="auto"/>
            <w:noWrap/>
            <w:vAlign w:val="bottom"/>
            <w:hideMark/>
          </w:tcPr>
          <w:p w:rsidR="00D90A0D" w:rsidRPr="00D41675" w:rsidRDefault="00D90A0D" w:rsidP="00B36E22">
            <w:pPr>
              <w:rPr>
                <w:rFonts w:ascii="Calibri" w:hAnsi="Calibri" w:cstheme="minorHAnsi"/>
                <w:color w:val="000000"/>
              </w:rPr>
            </w:pPr>
          </w:p>
        </w:tc>
        <w:tc>
          <w:tcPr>
            <w:tcW w:w="1546" w:type="dxa"/>
            <w:gridSpan w:val="4"/>
            <w:tcBorders>
              <w:top w:val="nil"/>
              <w:left w:val="nil"/>
              <w:bottom w:val="nil"/>
              <w:right w:val="nil"/>
            </w:tcBorders>
            <w:shd w:val="clear" w:color="auto" w:fill="auto"/>
            <w:noWrap/>
            <w:vAlign w:val="bottom"/>
            <w:hideMark/>
          </w:tcPr>
          <w:p w:rsidR="00D90A0D" w:rsidRPr="00D41675" w:rsidRDefault="00D90A0D" w:rsidP="00B36E22">
            <w:pPr>
              <w:rPr>
                <w:rFonts w:ascii="Calibri" w:hAnsi="Calibri" w:cstheme="minorHAnsi"/>
                <w:color w:val="000000"/>
              </w:rPr>
            </w:pPr>
          </w:p>
        </w:tc>
      </w:tr>
      <w:tr w:rsidR="00D90A0D" w:rsidRPr="00D41675" w:rsidTr="00B36E22">
        <w:trPr>
          <w:gridAfter w:val="3"/>
          <w:wAfter w:w="264" w:type="dxa"/>
          <w:trHeight w:val="300"/>
        </w:trPr>
        <w:tc>
          <w:tcPr>
            <w:tcW w:w="9639" w:type="dxa"/>
            <w:gridSpan w:val="11"/>
            <w:tcBorders>
              <w:top w:val="nil"/>
              <w:left w:val="nil"/>
              <w:bottom w:val="nil"/>
              <w:right w:val="nil"/>
            </w:tcBorders>
            <w:shd w:val="clear" w:color="auto" w:fill="auto"/>
            <w:noWrap/>
            <w:vAlign w:val="bottom"/>
            <w:hideMark/>
          </w:tcPr>
          <w:p w:rsidR="00D90A0D" w:rsidRPr="00D41675" w:rsidRDefault="00D90A0D" w:rsidP="00B36E22">
            <w:pPr>
              <w:pStyle w:val="Heading1"/>
              <w:numPr>
                <w:ilvl w:val="0"/>
                <w:numId w:val="0"/>
              </w:numPr>
              <w:spacing w:before="0" w:after="0"/>
              <w:rPr>
                <w:rFonts w:ascii="Calibri" w:hAnsi="Calibri"/>
                <w:b/>
                <w:sz w:val="32"/>
                <w:szCs w:val="32"/>
              </w:rPr>
            </w:pPr>
          </w:p>
          <w:p w:rsidR="00D90A0D" w:rsidRPr="00D41675" w:rsidRDefault="00D90A0D" w:rsidP="00B36E22">
            <w:pPr>
              <w:pStyle w:val="Heading1"/>
              <w:numPr>
                <w:ilvl w:val="0"/>
                <w:numId w:val="0"/>
              </w:numPr>
              <w:spacing w:before="0" w:after="0"/>
              <w:rPr>
                <w:rFonts w:ascii="Calibri" w:hAnsi="Calibri"/>
                <w:b/>
                <w:sz w:val="32"/>
                <w:szCs w:val="32"/>
              </w:rPr>
            </w:pPr>
            <w:bookmarkStart w:id="61" w:name="_Toc288387015"/>
            <w:bookmarkStart w:id="62" w:name="_Toc294529479"/>
            <w:r w:rsidRPr="00D41675">
              <w:rPr>
                <w:rFonts w:ascii="Calibri" w:hAnsi="Calibri"/>
                <w:b/>
                <w:sz w:val="32"/>
                <w:szCs w:val="32"/>
              </w:rPr>
              <w:t>Annex 7 and 8: SRH service use and informed decision making</w:t>
            </w:r>
            <w:bookmarkEnd w:id="61"/>
            <w:bookmarkEnd w:id="62"/>
          </w:p>
          <w:p w:rsidR="00D90A0D" w:rsidRPr="00D41675" w:rsidRDefault="00D90A0D" w:rsidP="00B36E22">
            <w:pPr>
              <w:pStyle w:val="Heading1"/>
              <w:numPr>
                <w:ilvl w:val="0"/>
                <w:numId w:val="0"/>
              </w:numPr>
              <w:spacing w:before="0" w:after="0"/>
              <w:ind w:left="-91"/>
              <w:rPr>
                <w:rFonts w:ascii="Calibri" w:hAnsi="Calibri"/>
                <w:b/>
                <w:sz w:val="32"/>
                <w:szCs w:val="32"/>
              </w:rPr>
            </w:pPr>
          </w:p>
          <w:p w:rsidR="00D90A0D" w:rsidRPr="00D41675" w:rsidRDefault="00D90A0D" w:rsidP="00B36E22">
            <w:pPr>
              <w:pStyle w:val="NoSpacing"/>
            </w:pPr>
            <w:r w:rsidRPr="00D41675">
              <w:t xml:space="preserve">Indicator 7. Satisfaction with availability and quality of SRHS related services </w:t>
            </w:r>
          </w:p>
          <w:p w:rsidR="00D90A0D" w:rsidRPr="00D41675" w:rsidRDefault="00D90A0D" w:rsidP="00B36E22">
            <w:pPr>
              <w:pStyle w:val="NoSpacing"/>
            </w:pPr>
            <w:r w:rsidRPr="00D41675">
              <w:t>Indicator 8. Women’s informed decision making with regard to SRHS</w:t>
            </w:r>
          </w:p>
        </w:tc>
      </w:tr>
      <w:tr w:rsidR="00D90A0D" w:rsidRPr="00D41675" w:rsidTr="00B36E22">
        <w:trPr>
          <w:gridAfter w:val="3"/>
          <w:wAfter w:w="264" w:type="dxa"/>
          <w:trHeight w:val="300"/>
        </w:trPr>
        <w:tc>
          <w:tcPr>
            <w:tcW w:w="9639" w:type="dxa"/>
            <w:gridSpan w:val="11"/>
            <w:tcBorders>
              <w:top w:val="nil"/>
              <w:left w:val="nil"/>
              <w:bottom w:val="nil"/>
              <w:right w:val="nil"/>
            </w:tcBorders>
            <w:shd w:val="clear" w:color="auto" w:fill="auto"/>
            <w:noWrap/>
            <w:vAlign w:val="bottom"/>
            <w:hideMark/>
          </w:tcPr>
          <w:p w:rsidR="00D90A0D" w:rsidRPr="00D41675" w:rsidRDefault="00D90A0D" w:rsidP="00B36E22">
            <w:pPr>
              <w:pStyle w:val="NoSpacing"/>
            </w:pPr>
          </w:p>
          <w:p w:rsidR="00D90A0D" w:rsidRPr="00D41675" w:rsidRDefault="00D90A0D" w:rsidP="00B36E22">
            <w:pPr>
              <w:pStyle w:val="NoSpacing"/>
              <w:rPr>
                <w:rFonts w:cstheme="majorBidi"/>
                <w:b/>
                <w:sz w:val="32"/>
                <w:szCs w:val="32"/>
              </w:rPr>
            </w:pPr>
          </w:p>
        </w:tc>
      </w:tr>
      <w:tr w:rsidR="00D90A0D" w:rsidRPr="00D41675" w:rsidTr="00B36E22">
        <w:trPr>
          <w:gridAfter w:val="2"/>
          <w:wAfter w:w="256" w:type="dxa"/>
          <w:trHeight w:val="300"/>
        </w:trPr>
        <w:tc>
          <w:tcPr>
            <w:tcW w:w="9647" w:type="dxa"/>
            <w:gridSpan w:val="12"/>
            <w:tcBorders>
              <w:top w:val="nil"/>
              <w:left w:val="nil"/>
              <w:bottom w:val="nil"/>
              <w:right w:val="nil"/>
            </w:tcBorders>
            <w:shd w:val="clear" w:color="auto" w:fill="auto"/>
            <w:noWrap/>
            <w:vAlign w:val="bottom"/>
            <w:hideMark/>
          </w:tcPr>
          <w:p w:rsidR="00D90A0D" w:rsidRPr="00D41675" w:rsidRDefault="00D90A0D" w:rsidP="00B36E22">
            <w:pPr>
              <w:rPr>
                <w:rFonts w:asciiTheme="majorHAnsi" w:hAnsiTheme="majorHAnsi" w:cstheme="minorHAnsi"/>
                <w:b/>
                <w:color w:val="000000"/>
              </w:rPr>
            </w:pPr>
            <w:r w:rsidRPr="00D41675">
              <w:rPr>
                <w:rFonts w:asciiTheme="majorHAnsi" w:hAnsiTheme="majorHAnsi"/>
                <w:b/>
              </w:rPr>
              <w:t>Table A16 Women’s knowledge, use and satisfaction with health services related to family planning and HIV/AIDS. Myanmar, Women</w:t>
            </w:r>
          </w:p>
        </w:tc>
      </w:tr>
      <w:tr w:rsidR="00D90A0D" w:rsidRPr="00D41675" w:rsidTr="00B36E22">
        <w:trPr>
          <w:gridAfter w:val="2"/>
          <w:wAfter w:w="256" w:type="dxa"/>
          <w:trHeight w:val="765"/>
        </w:trPr>
        <w:tc>
          <w:tcPr>
            <w:tcW w:w="2994" w:type="dxa"/>
            <w:tcBorders>
              <w:top w:val="single" w:sz="4" w:space="0" w:color="auto"/>
              <w:left w:val="single" w:sz="4" w:space="0" w:color="auto"/>
              <w:bottom w:val="single" w:sz="4" w:space="0" w:color="auto"/>
              <w:right w:val="single" w:sz="4" w:space="0" w:color="auto"/>
            </w:tcBorders>
            <w:shd w:val="clear" w:color="000000" w:fill="C5D9F1"/>
            <w:noWrap/>
            <w:vAlign w:val="center"/>
            <w:hideMark/>
          </w:tcPr>
          <w:p w:rsidR="00D90A0D" w:rsidRPr="00D41675" w:rsidRDefault="00D90A0D" w:rsidP="00B36E22">
            <w:pPr>
              <w:rPr>
                <w:rFonts w:ascii="Calibri" w:hAnsi="Calibri" w:cstheme="minorHAnsi"/>
                <w:b/>
                <w:bCs/>
                <w:color w:val="000000"/>
              </w:rPr>
            </w:pPr>
            <w:r w:rsidRPr="00D41675">
              <w:rPr>
                <w:rFonts w:ascii="Calibri" w:hAnsi="Calibri" w:cstheme="minorHAnsi"/>
                <w:b/>
                <w:bCs/>
                <w:color w:val="000000"/>
              </w:rPr>
              <w:t>Statements (Women)</w:t>
            </w:r>
          </w:p>
        </w:tc>
        <w:tc>
          <w:tcPr>
            <w:tcW w:w="1134" w:type="dxa"/>
            <w:gridSpan w:val="2"/>
            <w:tcBorders>
              <w:top w:val="single" w:sz="4" w:space="0" w:color="auto"/>
              <w:left w:val="nil"/>
              <w:bottom w:val="nil"/>
              <w:right w:val="single" w:sz="4" w:space="0" w:color="auto"/>
            </w:tcBorders>
            <w:shd w:val="clear" w:color="000000" w:fill="C5D9F1"/>
            <w:noWrap/>
            <w:vAlign w:val="center"/>
            <w:hideMark/>
          </w:tcPr>
          <w:p w:rsidR="00D90A0D" w:rsidRPr="00D41675" w:rsidRDefault="00D90A0D" w:rsidP="00B36E22">
            <w:pPr>
              <w:rPr>
                <w:rFonts w:ascii="Calibri" w:hAnsi="Calibri" w:cstheme="minorHAnsi"/>
                <w:b/>
                <w:bCs/>
                <w:color w:val="000000"/>
              </w:rPr>
            </w:pPr>
            <w:r w:rsidRPr="00D41675">
              <w:rPr>
                <w:rFonts w:ascii="Calibri" w:hAnsi="Calibri" w:cstheme="minorHAnsi"/>
                <w:b/>
                <w:bCs/>
                <w:color w:val="000000"/>
              </w:rPr>
              <w:t>Member of VDC/VLSA</w:t>
            </w:r>
          </w:p>
        </w:tc>
        <w:tc>
          <w:tcPr>
            <w:tcW w:w="1161" w:type="dxa"/>
            <w:gridSpan w:val="2"/>
            <w:tcBorders>
              <w:top w:val="single" w:sz="4" w:space="0" w:color="auto"/>
              <w:left w:val="nil"/>
              <w:bottom w:val="nil"/>
              <w:right w:val="single" w:sz="4" w:space="0" w:color="auto"/>
            </w:tcBorders>
            <w:shd w:val="clear" w:color="000000" w:fill="C5D9F1"/>
            <w:hideMark/>
          </w:tcPr>
          <w:p w:rsidR="00D90A0D" w:rsidRPr="00D41675" w:rsidRDefault="00D90A0D" w:rsidP="00B36E22">
            <w:pPr>
              <w:jc w:val="center"/>
              <w:rPr>
                <w:rFonts w:ascii="Calibri" w:hAnsi="Calibri" w:cstheme="minorHAnsi"/>
                <w:b/>
                <w:bCs/>
                <w:color w:val="000000"/>
              </w:rPr>
            </w:pPr>
            <w:r w:rsidRPr="00D41675">
              <w:rPr>
                <w:rFonts w:ascii="Calibri" w:hAnsi="Calibri" w:cstheme="minorHAnsi"/>
                <w:b/>
                <w:bCs/>
                <w:color w:val="000000"/>
              </w:rPr>
              <w:t>25.1 (1.Contraceptive – condoms)</w:t>
            </w:r>
          </w:p>
        </w:tc>
        <w:tc>
          <w:tcPr>
            <w:tcW w:w="1369" w:type="dxa"/>
            <w:gridSpan w:val="2"/>
            <w:tcBorders>
              <w:top w:val="single" w:sz="4" w:space="0" w:color="auto"/>
              <w:left w:val="nil"/>
              <w:bottom w:val="nil"/>
              <w:right w:val="single" w:sz="4" w:space="0" w:color="auto"/>
            </w:tcBorders>
            <w:shd w:val="clear" w:color="000000" w:fill="C5D9F1"/>
            <w:hideMark/>
          </w:tcPr>
          <w:p w:rsidR="00D90A0D" w:rsidRPr="00D41675" w:rsidRDefault="00D90A0D" w:rsidP="00B36E22">
            <w:pPr>
              <w:jc w:val="center"/>
              <w:rPr>
                <w:rFonts w:ascii="Calibri" w:hAnsi="Calibri" w:cstheme="minorHAnsi"/>
                <w:b/>
                <w:bCs/>
                <w:color w:val="000000"/>
              </w:rPr>
            </w:pPr>
            <w:r w:rsidRPr="00D41675">
              <w:rPr>
                <w:rFonts w:ascii="Calibri" w:hAnsi="Calibri" w:cstheme="minorHAnsi"/>
                <w:b/>
                <w:bCs/>
                <w:color w:val="000000"/>
              </w:rPr>
              <w:t>25.2 (2. Contraceptive – pills and others)</w:t>
            </w:r>
          </w:p>
        </w:tc>
        <w:tc>
          <w:tcPr>
            <w:tcW w:w="1466" w:type="dxa"/>
            <w:gridSpan w:val="2"/>
            <w:tcBorders>
              <w:top w:val="single" w:sz="4" w:space="0" w:color="auto"/>
              <w:left w:val="nil"/>
              <w:bottom w:val="nil"/>
              <w:right w:val="single" w:sz="4" w:space="0" w:color="auto"/>
            </w:tcBorders>
            <w:shd w:val="clear" w:color="000000" w:fill="C5D9F1"/>
            <w:hideMark/>
          </w:tcPr>
          <w:p w:rsidR="00D90A0D" w:rsidRPr="00D41675" w:rsidRDefault="00D90A0D" w:rsidP="00B36E22">
            <w:pPr>
              <w:jc w:val="center"/>
              <w:rPr>
                <w:rFonts w:ascii="Calibri" w:hAnsi="Calibri" w:cstheme="minorHAnsi"/>
                <w:b/>
                <w:bCs/>
                <w:color w:val="000000"/>
              </w:rPr>
            </w:pPr>
            <w:r w:rsidRPr="00D41675">
              <w:rPr>
                <w:rFonts w:ascii="Calibri" w:hAnsi="Calibri" w:cstheme="minorHAnsi"/>
                <w:b/>
                <w:bCs/>
                <w:color w:val="000000"/>
              </w:rPr>
              <w:t>25.3 (3. Treatment for STIs)</w:t>
            </w:r>
          </w:p>
        </w:tc>
        <w:tc>
          <w:tcPr>
            <w:tcW w:w="1523" w:type="dxa"/>
            <w:gridSpan w:val="3"/>
            <w:tcBorders>
              <w:top w:val="single" w:sz="4" w:space="0" w:color="auto"/>
              <w:left w:val="nil"/>
              <w:bottom w:val="nil"/>
              <w:right w:val="single" w:sz="4" w:space="0" w:color="auto"/>
            </w:tcBorders>
            <w:shd w:val="clear" w:color="000000" w:fill="C5D9F1"/>
            <w:hideMark/>
          </w:tcPr>
          <w:p w:rsidR="00D90A0D" w:rsidRPr="00D41675" w:rsidRDefault="00D90A0D" w:rsidP="00B36E22">
            <w:pPr>
              <w:jc w:val="center"/>
              <w:rPr>
                <w:rFonts w:ascii="Calibri" w:hAnsi="Calibri" w:cstheme="minorHAnsi"/>
                <w:b/>
                <w:bCs/>
                <w:color w:val="000000"/>
              </w:rPr>
            </w:pPr>
            <w:r w:rsidRPr="00D41675">
              <w:rPr>
                <w:rFonts w:ascii="Calibri" w:hAnsi="Calibri" w:cstheme="minorHAnsi"/>
                <w:b/>
                <w:bCs/>
                <w:color w:val="000000"/>
              </w:rPr>
              <w:t>25.4 (4. HIV/AIDS testing and counseling)</w:t>
            </w:r>
          </w:p>
        </w:tc>
      </w:tr>
      <w:tr w:rsidR="00D90A0D" w:rsidRPr="00D41675" w:rsidTr="00B36E22">
        <w:trPr>
          <w:gridAfter w:val="2"/>
          <w:wAfter w:w="256" w:type="dxa"/>
          <w:trHeight w:val="300"/>
        </w:trPr>
        <w:tc>
          <w:tcPr>
            <w:tcW w:w="2994" w:type="dxa"/>
            <w:vMerge w:val="restart"/>
            <w:tcBorders>
              <w:top w:val="nil"/>
              <w:left w:val="single" w:sz="4" w:space="0" w:color="auto"/>
              <w:bottom w:val="single" w:sz="4" w:space="0" w:color="auto"/>
              <w:right w:val="single" w:sz="4" w:space="0" w:color="auto"/>
            </w:tcBorders>
            <w:shd w:val="clear" w:color="auto" w:fill="auto"/>
            <w:vAlign w:val="center"/>
            <w:hideMark/>
          </w:tcPr>
          <w:p w:rsidR="00D90A0D" w:rsidRPr="00D41675" w:rsidRDefault="00D90A0D" w:rsidP="00B36E22">
            <w:pPr>
              <w:jc w:val="left"/>
              <w:rPr>
                <w:rFonts w:ascii="Calibri" w:hAnsi="Calibri" w:cstheme="minorHAnsi"/>
                <w:color w:val="000000"/>
              </w:rPr>
            </w:pPr>
            <w:r w:rsidRPr="00D41675">
              <w:rPr>
                <w:rFonts w:ascii="Calibri" w:hAnsi="Calibri" w:cstheme="minorHAnsi"/>
                <w:color w:val="000000"/>
              </w:rPr>
              <w:t>Ever heard about the service</w:t>
            </w:r>
          </w:p>
        </w:tc>
        <w:tc>
          <w:tcPr>
            <w:tcW w:w="1134" w:type="dxa"/>
            <w:gridSpan w:val="2"/>
            <w:tcBorders>
              <w:top w:val="single" w:sz="4" w:space="0" w:color="auto"/>
              <w:left w:val="nil"/>
              <w:bottom w:val="single" w:sz="4" w:space="0" w:color="auto"/>
              <w:right w:val="single" w:sz="4" w:space="0" w:color="auto"/>
            </w:tcBorders>
            <w:shd w:val="clear" w:color="auto" w:fill="auto"/>
            <w:hideMark/>
          </w:tcPr>
          <w:p w:rsidR="00D90A0D" w:rsidRPr="00D41675" w:rsidRDefault="00D90A0D" w:rsidP="00B36E22">
            <w:pPr>
              <w:rPr>
                <w:rFonts w:ascii="Calibri" w:hAnsi="Calibri" w:cstheme="minorHAnsi"/>
                <w:color w:val="000000"/>
              </w:rPr>
            </w:pPr>
            <w:r w:rsidRPr="00D41675">
              <w:rPr>
                <w:rFonts w:ascii="Calibri" w:hAnsi="Calibri" w:cstheme="minorHAnsi"/>
                <w:color w:val="000000"/>
              </w:rPr>
              <w:t>VDC/VLSA member</w:t>
            </w:r>
          </w:p>
        </w:tc>
        <w:tc>
          <w:tcPr>
            <w:tcW w:w="1161" w:type="dxa"/>
            <w:gridSpan w:val="2"/>
            <w:tcBorders>
              <w:top w:val="single" w:sz="4" w:space="0" w:color="auto"/>
              <w:left w:val="nil"/>
              <w:bottom w:val="single" w:sz="4" w:space="0" w:color="auto"/>
              <w:right w:val="single" w:sz="4" w:space="0" w:color="auto"/>
            </w:tcBorders>
            <w:shd w:val="clear" w:color="auto" w:fill="auto"/>
            <w:noWrap/>
            <w:hideMark/>
          </w:tcPr>
          <w:p w:rsidR="00D90A0D" w:rsidRPr="00D41675" w:rsidRDefault="00D90A0D" w:rsidP="00B36E22">
            <w:pPr>
              <w:jc w:val="right"/>
              <w:rPr>
                <w:rFonts w:ascii="Calibri" w:hAnsi="Calibri" w:cstheme="minorHAnsi"/>
                <w:color w:val="000000"/>
              </w:rPr>
            </w:pPr>
            <w:r w:rsidRPr="00D41675">
              <w:rPr>
                <w:rFonts w:ascii="Calibri" w:hAnsi="Calibri" w:cstheme="minorHAnsi"/>
                <w:color w:val="000000"/>
              </w:rPr>
              <w:t>94.3%</w:t>
            </w:r>
          </w:p>
        </w:tc>
        <w:tc>
          <w:tcPr>
            <w:tcW w:w="1369" w:type="dxa"/>
            <w:gridSpan w:val="2"/>
            <w:tcBorders>
              <w:top w:val="single" w:sz="4" w:space="0" w:color="auto"/>
              <w:left w:val="nil"/>
              <w:bottom w:val="single" w:sz="4" w:space="0" w:color="auto"/>
              <w:right w:val="single" w:sz="4" w:space="0" w:color="auto"/>
            </w:tcBorders>
            <w:shd w:val="clear" w:color="auto" w:fill="auto"/>
            <w:noWrap/>
            <w:hideMark/>
          </w:tcPr>
          <w:p w:rsidR="00D90A0D" w:rsidRPr="00D41675" w:rsidRDefault="00D90A0D" w:rsidP="00B36E22">
            <w:pPr>
              <w:jc w:val="right"/>
              <w:rPr>
                <w:rFonts w:ascii="Calibri" w:hAnsi="Calibri" w:cstheme="minorHAnsi"/>
                <w:color w:val="000000"/>
              </w:rPr>
            </w:pPr>
            <w:r w:rsidRPr="00D41675">
              <w:rPr>
                <w:rFonts w:ascii="Calibri" w:hAnsi="Calibri" w:cstheme="minorHAnsi"/>
                <w:color w:val="000000"/>
              </w:rPr>
              <w:t>99.1%</w:t>
            </w:r>
          </w:p>
        </w:tc>
        <w:tc>
          <w:tcPr>
            <w:tcW w:w="1466" w:type="dxa"/>
            <w:gridSpan w:val="2"/>
            <w:tcBorders>
              <w:top w:val="single" w:sz="4" w:space="0" w:color="auto"/>
              <w:left w:val="nil"/>
              <w:bottom w:val="single" w:sz="4" w:space="0" w:color="auto"/>
              <w:right w:val="single" w:sz="4" w:space="0" w:color="auto"/>
            </w:tcBorders>
            <w:shd w:val="clear" w:color="auto" w:fill="auto"/>
            <w:noWrap/>
            <w:hideMark/>
          </w:tcPr>
          <w:p w:rsidR="00D90A0D" w:rsidRPr="00D41675" w:rsidRDefault="00D90A0D" w:rsidP="00B36E22">
            <w:pPr>
              <w:jc w:val="right"/>
              <w:rPr>
                <w:rFonts w:ascii="Calibri" w:hAnsi="Calibri" w:cstheme="minorHAnsi"/>
                <w:color w:val="000000"/>
              </w:rPr>
            </w:pPr>
            <w:r w:rsidRPr="00D41675">
              <w:rPr>
                <w:rFonts w:ascii="Calibri" w:hAnsi="Calibri" w:cstheme="minorHAnsi"/>
                <w:color w:val="000000"/>
              </w:rPr>
              <w:t>46.6%</w:t>
            </w:r>
          </w:p>
        </w:tc>
        <w:tc>
          <w:tcPr>
            <w:tcW w:w="1523" w:type="dxa"/>
            <w:gridSpan w:val="3"/>
            <w:tcBorders>
              <w:top w:val="single" w:sz="4" w:space="0" w:color="auto"/>
              <w:left w:val="nil"/>
              <w:bottom w:val="single" w:sz="4" w:space="0" w:color="auto"/>
              <w:right w:val="single" w:sz="4" w:space="0" w:color="auto"/>
            </w:tcBorders>
            <w:shd w:val="clear" w:color="auto" w:fill="auto"/>
            <w:noWrap/>
            <w:hideMark/>
          </w:tcPr>
          <w:p w:rsidR="00D90A0D" w:rsidRPr="00D41675" w:rsidRDefault="00D90A0D" w:rsidP="00B36E22">
            <w:pPr>
              <w:jc w:val="right"/>
              <w:rPr>
                <w:rFonts w:ascii="Calibri" w:hAnsi="Calibri" w:cstheme="minorHAnsi"/>
                <w:color w:val="000000"/>
              </w:rPr>
            </w:pPr>
            <w:r w:rsidRPr="00D41675">
              <w:rPr>
                <w:rFonts w:ascii="Calibri" w:hAnsi="Calibri" w:cstheme="minorHAnsi"/>
                <w:color w:val="000000"/>
              </w:rPr>
              <w:t>63.6%</w:t>
            </w:r>
          </w:p>
        </w:tc>
      </w:tr>
      <w:tr w:rsidR="00D90A0D" w:rsidRPr="00D41675" w:rsidTr="00B36E22">
        <w:trPr>
          <w:gridAfter w:val="2"/>
          <w:wAfter w:w="256" w:type="dxa"/>
          <w:trHeight w:val="300"/>
        </w:trPr>
        <w:tc>
          <w:tcPr>
            <w:tcW w:w="2994" w:type="dxa"/>
            <w:vMerge/>
            <w:tcBorders>
              <w:top w:val="nil"/>
              <w:left w:val="single" w:sz="4" w:space="0" w:color="auto"/>
              <w:bottom w:val="single" w:sz="4" w:space="0" w:color="auto"/>
              <w:right w:val="single" w:sz="4" w:space="0" w:color="auto"/>
            </w:tcBorders>
            <w:vAlign w:val="center"/>
            <w:hideMark/>
          </w:tcPr>
          <w:p w:rsidR="00D90A0D" w:rsidRPr="00D41675" w:rsidRDefault="00D90A0D" w:rsidP="00B36E22">
            <w:pPr>
              <w:jc w:val="left"/>
              <w:rPr>
                <w:rFonts w:ascii="Calibri" w:hAnsi="Calibri" w:cstheme="minorHAnsi"/>
                <w:color w:val="000000"/>
              </w:rPr>
            </w:pPr>
          </w:p>
        </w:tc>
        <w:tc>
          <w:tcPr>
            <w:tcW w:w="1134" w:type="dxa"/>
            <w:gridSpan w:val="2"/>
            <w:tcBorders>
              <w:top w:val="nil"/>
              <w:left w:val="nil"/>
              <w:bottom w:val="single" w:sz="4" w:space="0" w:color="auto"/>
              <w:right w:val="single" w:sz="4" w:space="0" w:color="auto"/>
            </w:tcBorders>
            <w:shd w:val="clear" w:color="auto" w:fill="auto"/>
            <w:hideMark/>
          </w:tcPr>
          <w:p w:rsidR="00D90A0D" w:rsidRPr="00D41675" w:rsidRDefault="00D90A0D" w:rsidP="00B36E22">
            <w:pPr>
              <w:rPr>
                <w:rFonts w:ascii="Calibri" w:hAnsi="Calibri" w:cstheme="minorHAnsi"/>
                <w:color w:val="000000"/>
              </w:rPr>
            </w:pPr>
            <w:r w:rsidRPr="00D41675">
              <w:rPr>
                <w:rFonts w:ascii="Calibri" w:hAnsi="Calibri" w:cstheme="minorHAnsi"/>
                <w:color w:val="000000"/>
              </w:rPr>
              <w:t>Non VDC/VLSA member</w:t>
            </w:r>
          </w:p>
        </w:tc>
        <w:tc>
          <w:tcPr>
            <w:tcW w:w="1161" w:type="dxa"/>
            <w:gridSpan w:val="2"/>
            <w:tcBorders>
              <w:top w:val="nil"/>
              <w:left w:val="nil"/>
              <w:bottom w:val="single" w:sz="4" w:space="0" w:color="auto"/>
              <w:right w:val="single" w:sz="4" w:space="0" w:color="auto"/>
            </w:tcBorders>
            <w:shd w:val="clear" w:color="auto" w:fill="auto"/>
            <w:noWrap/>
            <w:hideMark/>
          </w:tcPr>
          <w:p w:rsidR="00D90A0D" w:rsidRPr="00D41675" w:rsidRDefault="00D90A0D" w:rsidP="00B36E22">
            <w:pPr>
              <w:jc w:val="right"/>
              <w:rPr>
                <w:rFonts w:ascii="Calibri" w:hAnsi="Calibri" w:cstheme="minorHAnsi"/>
                <w:color w:val="000000"/>
              </w:rPr>
            </w:pPr>
            <w:r w:rsidRPr="00D41675">
              <w:rPr>
                <w:rFonts w:ascii="Calibri" w:hAnsi="Calibri" w:cstheme="minorHAnsi"/>
                <w:color w:val="000000"/>
              </w:rPr>
              <w:t>85.3%</w:t>
            </w:r>
          </w:p>
        </w:tc>
        <w:tc>
          <w:tcPr>
            <w:tcW w:w="1369" w:type="dxa"/>
            <w:gridSpan w:val="2"/>
            <w:tcBorders>
              <w:top w:val="nil"/>
              <w:left w:val="nil"/>
              <w:bottom w:val="single" w:sz="4" w:space="0" w:color="auto"/>
              <w:right w:val="single" w:sz="4" w:space="0" w:color="auto"/>
            </w:tcBorders>
            <w:shd w:val="clear" w:color="auto" w:fill="auto"/>
            <w:noWrap/>
            <w:hideMark/>
          </w:tcPr>
          <w:p w:rsidR="00D90A0D" w:rsidRPr="00D41675" w:rsidRDefault="00D90A0D" w:rsidP="00B36E22">
            <w:pPr>
              <w:jc w:val="right"/>
              <w:rPr>
                <w:rFonts w:ascii="Calibri" w:hAnsi="Calibri" w:cstheme="minorHAnsi"/>
                <w:color w:val="000000"/>
              </w:rPr>
            </w:pPr>
            <w:r w:rsidRPr="00D41675">
              <w:rPr>
                <w:rFonts w:ascii="Calibri" w:hAnsi="Calibri" w:cstheme="minorHAnsi"/>
                <w:color w:val="000000"/>
              </w:rPr>
              <w:t>97.1%</w:t>
            </w:r>
          </w:p>
        </w:tc>
        <w:tc>
          <w:tcPr>
            <w:tcW w:w="1466" w:type="dxa"/>
            <w:gridSpan w:val="2"/>
            <w:tcBorders>
              <w:top w:val="nil"/>
              <w:left w:val="nil"/>
              <w:bottom w:val="single" w:sz="4" w:space="0" w:color="auto"/>
              <w:right w:val="single" w:sz="4" w:space="0" w:color="auto"/>
            </w:tcBorders>
            <w:shd w:val="clear" w:color="auto" w:fill="auto"/>
            <w:noWrap/>
            <w:hideMark/>
          </w:tcPr>
          <w:p w:rsidR="00D90A0D" w:rsidRPr="00D41675" w:rsidRDefault="00D90A0D" w:rsidP="00B36E22">
            <w:pPr>
              <w:jc w:val="right"/>
              <w:rPr>
                <w:rFonts w:ascii="Calibri" w:hAnsi="Calibri" w:cstheme="minorHAnsi"/>
                <w:color w:val="000000"/>
              </w:rPr>
            </w:pPr>
            <w:r w:rsidRPr="00D41675">
              <w:rPr>
                <w:rFonts w:ascii="Calibri" w:hAnsi="Calibri" w:cstheme="minorHAnsi"/>
                <w:color w:val="000000"/>
              </w:rPr>
              <w:t>35.3%</w:t>
            </w:r>
          </w:p>
        </w:tc>
        <w:tc>
          <w:tcPr>
            <w:tcW w:w="1523" w:type="dxa"/>
            <w:gridSpan w:val="3"/>
            <w:tcBorders>
              <w:top w:val="nil"/>
              <w:left w:val="nil"/>
              <w:bottom w:val="single" w:sz="4" w:space="0" w:color="auto"/>
              <w:right w:val="single" w:sz="4" w:space="0" w:color="auto"/>
            </w:tcBorders>
            <w:shd w:val="clear" w:color="auto" w:fill="auto"/>
            <w:noWrap/>
            <w:hideMark/>
          </w:tcPr>
          <w:p w:rsidR="00D90A0D" w:rsidRPr="00D41675" w:rsidRDefault="00D90A0D" w:rsidP="00B36E22">
            <w:pPr>
              <w:jc w:val="right"/>
              <w:rPr>
                <w:rFonts w:ascii="Calibri" w:hAnsi="Calibri" w:cstheme="minorHAnsi"/>
                <w:color w:val="000000"/>
              </w:rPr>
            </w:pPr>
            <w:r w:rsidRPr="00D41675">
              <w:rPr>
                <w:rFonts w:ascii="Calibri" w:hAnsi="Calibri" w:cstheme="minorHAnsi"/>
                <w:color w:val="000000"/>
              </w:rPr>
              <w:t>58.8%</w:t>
            </w:r>
          </w:p>
        </w:tc>
      </w:tr>
      <w:tr w:rsidR="00D90A0D" w:rsidRPr="00D41675" w:rsidTr="00B36E22">
        <w:trPr>
          <w:gridAfter w:val="2"/>
          <w:wAfter w:w="256" w:type="dxa"/>
          <w:trHeight w:val="300"/>
        </w:trPr>
        <w:tc>
          <w:tcPr>
            <w:tcW w:w="2994" w:type="dxa"/>
            <w:vMerge w:val="restart"/>
            <w:tcBorders>
              <w:top w:val="nil"/>
              <w:left w:val="single" w:sz="4" w:space="0" w:color="auto"/>
              <w:bottom w:val="single" w:sz="4" w:space="0" w:color="auto"/>
              <w:right w:val="single" w:sz="4" w:space="0" w:color="auto"/>
            </w:tcBorders>
            <w:shd w:val="clear" w:color="000000" w:fill="D8D8D8"/>
            <w:vAlign w:val="center"/>
            <w:hideMark/>
          </w:tcPr>
          <w:p w:rsidR="00D90A0D" w:rsidRPr="00D41675" w:rsidRDefault="00D90A0D" w:rsidP="00B36E22">
            <w:pPr>
              <w:jc w:val="left"/>
              <w:rPr>
                <w:rFonts w:ascii="Calibri" w:hAnsi="Calibri" w:cstheme="minorHAnsi"/>
                <w:color w:val="000000"/>
              </w:rPr>
            </w:pPr>
            <w:r w:rsidRPr="00D41675">
              <w:rPr>
                <w:rFonts w:ascii="Calibri" w:hAnsi="Calibri" w:cstheme="minorHAnsi"/>
                <w:color w:val="000000"/>
              </w:rPr>
              <w:t>Information from a reliable source</w:t>
            </w:r>
          </w:p>
        </w:tc>
        <w:tc>
          <w:tcPr>
            <w:tcW w:w="1134" w:type="dxa"/>
            <w:gridSpan w:val="2"/>
            <w:tcBorders>
              <w:top w:val="nil"/>
              <w:left w:val="nil"/>
              <w:bottom w:val="single" w:sz="4" w:space="0" w:color="auto"/>
              <w:right w:val="single" w:sz="4" w:space="0" w:color="auto"/>
            </w:tcBorders>
            <w:shd w:val="clear" w:color="000000" w:fill="D8D8D8"/>
            <w:hideMark/>
          </w:tcPr>
          <w:p w:rsidR="00D90A0D" w:rsidRPr="00D41675" w:rsidRDefault="00D90A0D" w:rsidP="00B36E22">
            <w:pPr>
              <w:rPr>
                <w:rFonts w:ascii="Calibri" w:hAnsi="Calibri" w:cstheme="minorHAnsi"/>
                <w:color w:val="000000"/>
              </w:rPr>
            </w:pPr>
            <w:r w:rsidRPr="00D41675">
              <w:rPr>
                <w:rFonts w:ascii="Calibri" w:hAnsi="Calibri" w:cstheme="minorHAnsi"/>
                <w:color w:val="000000"/>
              </w:rPr>
              <w:t>VDC/VLSA member</w:t>
            </w:r>
          </w:p>
        </w:tc>
        <w:tc>
          <w:tcPr>
            <w:tcW w:w="1161" w:type="dxa"/>
            <w:gridSpan w:val="2"/>
            <w:tcBorders>
              <w:top w:val="nil"/>
              <w:left w:val="nil"/>
              <w:bottom w:val="single" w:sz="4" w:space="0" w:color="auto"/>
              <w:right w:val="single" w:sz="4" w:space="0" w:color="auto"/>
            </w:tcBorders>
            <w:shd w:val="clear" w:color="000000" w:fill="D8D8D8"/>
            <w:noWrap/>
            <w:hideMark/>
          </w:tcPr>
          <w:p w:rsidR="00D90A0D" w:rsidRPr="00D41675" w:rsidRDefault="00D90A0D" w:rsidP="00B36E22">
            <w:pPr>
              <w:jc w:val="right"/>
              <w:rPr>
                <w:rFonts w:ascii="Calibri" w:hAnsi="Calibri" w:cstheme="minorHAnsi"/>
                <w:color w:val="000000"/>
              </w:rPr>
            </w:pPr>
            <w:r w:rsidRPr="00D41675">
              <w:rPr>
                <w:rFonts w:ascii="Calibri" w:hAnsi="Calibri" w:cstheme="minorHAnsi"/>
                <w:color w:val="000000"/>
              </w:rPr>
              <w:t>88.7%</w:t>
            </w:r>
          </w:p>
        </w:tc>
        <w:tc>
          <w:tcPr>
            <w:tcW w:w="1369" w:type="dxa"/>
            <w:gridSpan w:val="2"/>
            <w:tcBorders>
              <w:top w:val="nil"/>
              <w:left w:val="nil"/>
              <w:bottom w:val="single" w:sz="4" w:space="0" w:color="auto"/>
              <w:right w:val="single" w:sz="4" w:space="0" w:color="auto"/>
            </w:tcBorders>
            <w:shd w:val="clear" w:color="000000" w:fill="D8D8D8"/>
            <w:noWrap/>
            <w:hideMark/>
          </w:tcPr>
          <w:p w:rsidR="00D90A0D" w:rsidRPr="00D41675" w:rsidRDefault="00D90A0D" w:rsidP="00B36E22">
            <w:pPr>
              <w:jc w:val="right"/>
              <w:rPr>
                <w:rFonts w:ascii="Calibri" w:hAnsi="Calibri" w:cstheme="minorHAnsi"/>
                <w:color w:val="000000"/>
              </w:rPr>
            </w:pPr>
            <w:r w:rsidRPr="00D41675">
              <w:rPr>
                <w:rFonts w:ascii="Calibri" w:hAnsi="Calibri" w:cstheme="minorHAnsi"/>
                <w:color w:val="000000"/>
              </w:rPr>
              <w:t>99.2%</w:t>
            </w:r>
          </w:p>
        </w:tc>
        <w:tc>
          <w:tcPr>
            <w:tcW w:w="1466" w:type="dxa"/>
            <w:gridSpan w:val="2"/>
            <w:tcBorders>
              <w:top w:val="nil"/>
              <w:left w:val="nil"/>
              <w:bottom w:val="single" w:sz="4" w:space="0" w:color="auto"/>
              <w:right w:val="single" w:sz="4" w:space="0" w:color="auto"/>
            </w:tcBorders>
            <w:shd w:val="clear" w:color="000000" w:fill="D8D8D8"/>
            <w:noWrap/>
            <w:hideMark/>
          </w:tcPr>
          <w:p w:rsidR="00D90A0D" w:rsidRPr="00D41675" w:rsidRDefault="00D90A0D" w:rsidP="00B36E22">
            <w:pPr>
              <w:jc w:val="right"/>
              <w:rPr>
                <w:rFonts w:ascii="Calibri" w:hAnsi="Calibri" w:cstheme="minorHAnsi"/>
                <w:color w:val="000000"/>
              </w:rPr>
            </w:pPr>
            <w:r w:rsidRPr="00D41675">
              <w:rPr>
                <w:rFonts w:ascii="Calibri" w:hAnsi="Calibri" w:cstheme="minorHAnsi"/>
                <w:color w:val="000000"/>
              </w:rPr>
              <w:t>36.3%</w:t>
            </w:r>
          </w:p>
        </w:tc>
        <w:tc>
          <w:tcPr>
            <w:tcW w:w="1523" w:type="dxa"/>
            <w:gridSpan w:val="3"/>
            <w:tcBorders>
              <w:top w:val="nil"/>
              <w:left w:val="nil"/>
              <w:bottom w:val="single" w:sz="4" w:space="0" w:color="auto"/>
              <w:right w:val="single" w:sz="4" w:space="0" w:color="auto"/>
            </w:tcBorders>
            <w:shd w:val="clear" w:color="000000" w:fill="D8D8D8"/>
            <w:noWrap/>
            <w:hideMark/>
          </w:tcPr>
          <w:p w:rsidR="00D90A0D" w:rsidRPr="00D41675" w:rsidRDefault="00D90A0D" w:rsidP="00B36E22">
            <w:pPr>
              <w:jc w:val="right"/>
              <w:rPr>
                <w:rFonts w:ascii="Calibri" w:hAnsi="Calibri" w:cstheme="minorHAnsi"/>
                <w:color w:val="000000"/>
              </w:rPr>
            </w:pPr>
            <w:r w:rsidRPr="00D41675">
              <w:rPr>
                <w:rFonts w:ascii="Calibri" w:hAnsi="Calibri" w:cstheme="minorHAnsi"/>
                <w:color w:val="000000"/>
              </w:rPr>
              <w:t>48.8%</w:t>
            </w:r>
          </w:p>
        </w:tc>
      </w:tr>
      <w:tr w:rsidR="00D90A0D" w:rsidRPr="00D41675" w:rsidTr="00B36E22">
        <w:trPr>
          <w:gridAfter w:val="2"/>
          <w:wAfter w:w="256" w:type="dxa"/>
          <w:trHeight w:val="300"/>
        </w:trPr>
        <w:tc>
          <w:tcPr>
            <w:tcW w:w="2994" w:type="dxa"/>
            <w:vMerge/>
            <w:tcBorders>
              <w:top w:val="nil"/>
              <w:left w:val="single" w:sz="4" w:space="0" w:color="auto"/>
              <w:bottom w:val="single" w:sz="4" w:space="0" w:color="auto"/>
              <w:right w:val="single" w:sz="4" w:space="0" w:color="auto"/>
            </w:tcBorders>
            <w:vAlign w:val="center"/>
            <w:hideMark/>
          </w:tcPr>
          <w:p w:rsidR="00D90A0D" w:rsidRPr="00D41675" w:rsidRDefault="00D90A0D" w:rsidP="00B36E22">
            <w:pPr>
              <w:jc w:val="left"/>
              <w:rPr>
                <w:rFonts w:ascii="Calibri" w:hAnsi="Calibri" w:cstheme="minorHAnsi"/>
                <w:color w:val="000000"/>
              </w:rPr>
            </w:pPr>
          </w:p>
        </w:tc>
        <w:tc>
          <w:tcPr>
            <w:tcW w:w="1134" w:type="dxa"/>
            <w:gridSpan w:val="2"/>
            <w:tcBorders>
              <w:top w:val="nil"/>
              <w:left w:val="nil"/>
              <w:bottom w:val="single" w:sz="4" w:space="0" w:color="auto"/>
              <w:right w:val="single" w:sz="4" w:space="0" w:color="auto"/>
            </w:tcBorders>
            <w:shd w:val="clear" w:color="000000" w:fill="D8D8D8"/>
            <w:hideMark/>
          </w:tcPr>
          <w:p w:rsidR="00D90A0D" w:rsidRPr="00D41675" w:rsidRDefault="00D90A0D" w:rsidP="00B36E22">
            <w:pPr>
              <w:rPr>
                <w:rFonts w:ascii="Calibri" w:hAnsi="Calibri" w:cstheme="minorHAnsi"/>
                <w:color w:val="000000"/>
              </w:rPr>
            </w:pPr>
            <w:r w:rsidRPr="00D41675">
              <w:rPr>
                <w:rFonts w:ascii="Calibri" w:hAnsi="Calibri" w:cstheme="minorHAnsi"/>
                <w:color w:val="000000"/>
              </w:rPr>
              <w:t>Non VDC/VLSA member</w:t>
            </w:r>
          </w:p>
        </w:tc>
        <w:tc>
          <w:tcPr>
            <w:tcW w:w="1161" w:type="dxa"/>
            <w:gridSpan w:val="2"/>
            <w:tcBorders>
              <w:top w:val="nil"/>
              <w:left w:val="nil"/>
              <w:bottom w:val="single" w:sz="4" w:space="0" w:color="auto"/>
              <w:right w:val="single" w:sz="4" w:space="0" w:color="auto"/>
            </w:tcBorders>
            <w:shd w:val="clear" w:color="000000" w:fill="D8D8D8"/>
            <w:noWrap/>
            <w:hideMark/>
          </w:tcPr>
          <w:p w:rsidR="00D90A0D" w:rsidRPr="00D41675" w:rsidRDefault="00D90A0D" w:rsidP="00B36E22">
            <w:pPr>
              <w:jc w:val="right"/>
              <w:rPr>
                <w:rFonts w:ascii="Calibri" w:hAnsi="Calibri" w:cstheme="minorHAnsi"/>
                <w:color w:val="000000" w:themeColor="text1"/>
              </w:rPr>
            </w:pPr>
            <w:r w:rsidRPr="00D41675">
              <w:rPr>
                <w:rFonts w:ascii="Calibri" w:hAnsi="Calibri" w:cstheme="minorHAnsi"/>
                <w:color w:val="000000" w:themeColor="text1"/>
              </w:rPr>
              <w:t>92.3%</w:t>
            </w:r>
          </w:p>
        </w:tc>
        <w:tc>
          <w:tcPr>
            <w:tcW w:w="1369" w:type="dxa"/>
            <w:gridSpan w:val="2"/>
            <w:tcBorders>
              <w:top w:val="nil"/>
              <w:left w:val="nil"/>
              <w:bottom w:val="single" w:sz="4" w:space="0" w:color="auto"/>
              <w:right w:val="single" w:sz="4" w:space="0" w:color="auto"/>
            </w:tcBorders>
            <w:shd w:val="clear" w:color="000000" w:fill="D8D8D8"/>
            <w:noWrap/>
            <w:hideMark/>
          </w:tcPr>
          <w:p w:rsidR="00D90A0D" w:rsidRPr="00D41675" w:rsidRDefault="00D90A0D" w:rsidP="00B36E22">
            <w:pPr>
              <w:jc w:val="right"/>
              <w:rPr>
                <w:rFonts w:ascii="Calibri" w:hAnsi="Calibri" w:cstheme="minorHAnsi"/>
                <w:color w:val="000000" w:themeColor="text1"/>
              </w:rPr>
            </w:pPr>
            <w:r w:rsidRPr="00D41675">
              <w:rPr>
                <w:rFonts w:ascii="Calibri" w:hAnsi="Calibri" w:cstheme="minorHAnsi"/>
                <w:color w:val="000000" w:themeColor="text1"/>
              </w:rPr>
              <w:t>100.0%</w:t>
            </w:r>
          </w:p>
        </w:tc>
        <w:tc>
          <w:tcPr>
            <w:tcW w:w="1466" w:type="dxa"/>
            <w:gridSpan w:val="2"/>
            <w:tcBorders>
              <w:top w:val="nil"/>
              <w:left w:val="nil"/>
              <w:bottom w:val="single" w:sz="4" w:space="0" w:color="auto"/>
              <w:right w:val="single" w:sz="4" w:space="0" w:color="auto"/>
            </w:tcBorders>
            <w:shd w:val="clear" w:color="000000" w:fill="D8D8D8"/>
            <w:noWrap/>
            <w:hideMark/>
          </w:tcPr>
          <w:p w:rsidR="00D90A0D" w:rsidRPr="00D41675" w:rsidRDefault="00D90A0D" w:rsidP="00B36E22">
            <w:pPr>
              <w:jc w:val="right"/>
              <w:rPr>
                <w:rFonts w:ascii="Calibri" w:hAnsi="Calibri" w:cstheme="minorHAnsi"/>
                <w:color w:val="000000" w:themeColor="text1"/>
              </w:rPr>
            </w:pPr>
            <w:r w:rsidRPr="00D41675">
              <w:rPr>
                <w:rFonts w:ascii="Calibri" w:hAnsi="Calibri" w:cstheme="minorHAnsi"/>
                <w:color w:val="000000" w:themeColor="text1"/>
              </w:rPr>
              <w:t>23.1%</w:t>
            </w:r>
          </w:p>
        </w:tc>
        <w:tc>
          <w:tcPr>
            <w:tcW w:w="1523" w:type="dxa"/>
            <w:gridSpan w:val="3"/>
            <w:tcBorders>
              <w:top w:val="nil"/>
              <w:left w:val="nil"/>
              <w:bottom w:val="single" w:sz="4" w:space="0" w:color="auto"/>
              <w:right w:val="single" w:sz="4" w:space="0" w:color="auto"/>
            </w:tcBorders>
            <w:shd w:val="clear" w:color="000000" w:fill="D8D8D8"/>
            <w:noWrap/>
            <w:hideMark/>
          </w:tcPr>
          <w:p w:rsidR="00D90A0D" w:rsidRPr="00D41675" w:rsidRDefault="00D90A0D" w:rsidP="00B36E22">
            <w:pPr>
              <w:jc w:val="right"/>
              <w:rPr>
                <w:rFonts w:ascii="Calibri" w:hAnsi="Calibri" w:cstheme="minorHAnsi"/>
                <w:color w:val="000000" w:themeColor="text1"/>
              </w:rPr>
            </w:pPr>
            <w:r w:rsidRPr="00D41675">
              <w:rPr>
                <w:rFonts w:ascii="Calibri" w:hAnsi="Calibri" w:cstheme="minorHAnsi"/>
                <w:color w:val="000000" w:themeColor="text1"/>
              </w:rPr>
              <w:t>46.2%</w:t>
            </w:r>
          </w:p>
        </w:tc>
      </w:tr>
      <w:tr w:rsidR="00D90A0D" w:rsidRPr="00D41675" w:rsidTr="00B36E22">
        <w:trPr>
          <w:gridAfter w:val="2"/>
          <w:wAfter w:w="256" w:type="dxa"/>
          <w:trHeight w:val="289"/>
        </w:trPr>
        <w:tc>
          <w:tcPr>
            <w:tcW w:w="2994" w:type="dxa"/>
            <w:vMerge w:val="restart"/>
            <w:tcBorders>
              <w:top w:val="nil"/>
              <w:left w:val="single" w:sz="4" w:space="0" w:color="auto"/>
              <w:bottom w:val="single" w:sz="4" w:space="0" w:color="auto"/>
              <w:right w:val="single" w:sz="4" w:space="0" w:color="auto"/>
            </w:tcBorders>
            <w:shd w:val="clear" w:color="auto" w:fill="auto"/>
            <w:vAlign w:val="center"/>
            <w:hideMark/>
          </w:tcPr>
          <w:p w:rsidR="00D90A0D" w:rsidRPr="00D41675" w:rsidRDefault="00D90A0D" w:rsidP="00B36E22">
            <w:pPr>
              <w:jc w:val="left"/>
              <w:rPr>
                <w:rFonts w:ascii="Calibri" w:hAnsi="Calibri" w:cstheme="minorHAnsi"/>
                <w:color w:val="000000"/>
              </w:rPr>
            </w:pPr>
            <w:r w:rsidRPr="00D41675">
              <w:rPr>
                <w:rFonts w:ascii="Calibri" w:hAnsi="Calibri" w:cstheme="minorHAnsi"/>
                <w:color w:val="000000"/>
              </w:rPr>
              <w:t>She or her husband has used the service during the past 12 months</w:t>
            </w:r>
          </w:p>
        </w:tc>
        <w:tc>
          <w:tcPr>
            <w:tcW w:w="1134" w:type="dxa"/>
            <w:gridSpan w:val="2"/>
            <w:tcBorders>
              <w:top w:val="nil"/>
              <w:left w:val="nil"/>
              <w:bottom w:val="single" w:sz="4" w:space="0" w:color="auto"/>
              <w:right w:val="single" w:sz="4" w:space="0" w:color="auto"/>
            </w:tcBorders>
            <w:shd w:val="clear" w:color="auto" w:fill="auto"/>
            <w:hideMark/>
          </w:tcPr>
          <w:p w:rsidR="00D90A0D" w:rsidRPr="00D41675" w:rsidRDefault="00D90A0D" w:rsidP="00B36E22">
            <w:pPr>
              <w:rPr>
                <w:rFonts w:ascii="Calibri" w:hAnsi="Calibri" w:cstheme="minorHAnsi"/>
                <w:color w:val="000000"/>
              </w:rPr>
            </w:pPr>
            <w:r w:rsidRPr="00D41675">
              <w:rPr>
                <w:rFonts w:ascii="Calibri" w:hAnsi="Calibri" w:cstheme="minorHAnsi"/>
                <w:color w:val="000000"/>
              </w:rPr>
              <w:t>VDC/VLSA member</w:t>
            </w:r>
          </w:p>
        </w:tc>
        <w:tc>
          <w:tcPr>
            <w:tcW w:w="1161" w:type="dxa"/>
            <w:gridSpan w:val="2"/>
            <w:tcBorders>
              <w:top w:val="nil"/>
              <w:left w:val="nil"/>
              <w:bottom w:val="single" w:sz="4" w:space="0" w:color="auto"/>
              <w:right w:val="single" w:sz="4" w:space="0" w:color="auto"/>
            </w:tcBorders>
            <w:shd w:val="clear" w:color="auto" w:fill="auto"/>
            <w:noWrap/>
            <w:hideMark/>
          </w:tcPr>
          <w:p w:rsidR="00D90A0D" w:rsidRPr="00D41675" w:rsidRDefault="00D90A0D" w:rsidP="00B36E22">
            <w:pPr>
              <w:jc w:val="right"/>
              <w:rPr>
                <w:rFonts w:ascii="Calibri" w:hAnsi="Calibri" w:cstheme="minorHAnsi"/>
                <w:color w:val="000000" w:themeColor="text1"/>
              </w:rPr>
            </w:pPr>
            <w:r w:rsidRPr="00D41675">
              <w:rPr>
                <w:rFonts w:ascii="Calibri" w:hAnsi="Calibri" w:cstheme="minorHAnsi"/>
                <w:color w:val="000000" w:themeColor="text1"/>
              </w:rPr>
              <w:t>91.7%</w:t>
            </w:r>
          </w:p>
        </w:tc>
        <w:tc>
          <w:tcPr>
            <w:tcW w:w="1369" w:type="dxa"/>
            <w:gridSpan w:val="2"/>
            <w:tcBorders>
              <w:top w:val="nil"/>
              <w:left w:val="nil"/>
              <w:bottom w:val="single" w:sz="4" w:space="0" w:color="auto"/>
              <w:right w:val="single" w:sz="4" w:space="0" w:color="auto"/>
            </w:tcBorders>
            <w:shd w:val="clear" w:color="auto" w:fill="auto"/>
            <w:noWrap/>
            <w:hideMark/>
          </w:tcPr>
          <w:p w:rsidR="00D90A0D" w:rsidRPr="00D41675" w:rsidRDefault="00D90A0D" w:rsidP="00B36E22">
            <w:pPr>
              <w:jc w:val="right"/>
              <w:rPr>
                <w:rFonts w:ascii="Calibri" w:hAnsi="Calibri" w:cstheme="minorHAnsi"/>
                <w:color w:val="000000" w:themeColor="text1"/>
              </w:rPr>
            </w:pPr>
            <w:r w:rsidRPr="00D41675">
              <w:rPr>
                <w:rFonts w:ascii="Calibri" w:hAnsi="Calibri" w:cstheme="minorHAnsi"/>
                <w:color w:val="000000" w:themeColor="text1"/>
              </w:rPr>
              <w:t>98.8%</w:t>
            </w:r>
          </w:p>
        </w:tc>
        <w:tc>
          <w:tcPr>
            <w:tcW w:w="1466" w:type="dxa"/>
            <w:gridSpan w:val="2"/>
            <w:tcBorders>
              <w:top w:val="nil"/>
              <w:left w:val="nil"/>
              <w:bottom w:val="single" w:sz="4" w:space="0" w:color="auto"/>
              <w:right w:val="single" w:sz="4" w:space="0" w:color="auto"/>
            </w:tcBorders>
            <w:shd w:val="clear" w:color="auto" w:fill="auto"/>
            <w:noWrap/>
            <w:hideMark/>
          </w:tcPr>
          <w:p w:rsidR="00D90A0D" w:rsidRPr="00D41675" w:rsidRDefault="00D90A0D" w:rsidP="00B36E22">
            <w:pPr>
              <w:jc w:val="right"/>
              <w:rPr>
                <w:rFonts w:ascii="Calibri" w:hAnsi="Calibri" w:cstheme="minorHAnsi"/>
                <w:color w:val="000000" w:themeColor="text1"/>
              </w:rPr>
            </w:pPr>
            <w:r w:rsidRPr="00D41675">
              <w:rPr>
                <w:rFonts w:ascii="Calibri" w:hAnsi="Calibri" w:cstheme="minorHAnsi"/>
                <w:color w:val="000000" w:themeColor="text1"/>
              </w:rPr>
              <w:t>36.9%</w:t>
            </w:r>
          </w:p>
        </w:tc>
        <w:tc>
          <w:tcPr>
            <w:tcW w:w="1523" w:type="dxa"/>
            <w:gridSpan w:val="3"/>
            <w:tcBorders>
              <w:top w:val="nil"/>
              <w:left w:val="nil"/>
              <w:bottom w:val="single" w:sz="4" w:space="0" w:color="auto"/>
              <w:right w:val="single" w:sz="4" w:space="0" w:color="auto"/>
            </w:tcBorders>
            <w:shd w:val="clear" w:color="auto" w:fill="auto"/>
            <w:noWrap/>
            <w:hideMark/>
          </w:tcPr>
          <w:p w:rsidR="00D90A0D" w:rsidRPr="00D41675" w:rsidRDefault="00D90A0D" w:rsidP="00B36E22">
            <w:pPr>
              <w:jc w:val="right"/>
              <w:rPr>
                <w:rFonts w:ascii="Calibri" w:hAnsi="Calibri" w:cstheme="minorHAnsi"/>
                <w:color w:val="000000" w:themeColor="text1"/>
              </w:rPr>
            </w:pPr>
            <w:r w:rsidRPr="00D41675">
              <w:rPr>
                <w:rFonts w:ascii="Calibri" w:hAnsi="Calibri" w:cstheme="minorHAnsi"/>
                <w:color w:val="000000" w:themeColor="text1"/>
              </w:rPr>
              <w:t>50.0%</w:t>
            </w:r>
          </w:p>
        </w:tc>
      </w:tr>
      <w:tr w:rsidR="00D90A0D" w:rsidRPr="00D41675" w:rsidTr="00B36E22">
        <w:trPr>
          <w:gridAfter w:val="2"/>
          <w:wAfter w:w="256" w:type="dxa"/>
          <w:trHeight w:val="300"/>
        </w:trPr>
        <w:tc>
          <w:tcPr>
            <w:tcW w:w="2994" w:type="dxa"/>
            <w:vMerge/>
            <w:tcBorders>
              <w:top w:val="nil"/>
              <w:left w:val="single" w:sz="4" w:space="0" w:color="auto"/>
              <w:bottom w:val="single" w:sz="4" w:space="0" w:color="auto"/>
              <w:right w:val="single" w:sz="4" w:space="0" w:color="auto"/>
            </w:tcBorders>
            <w:vAlign w:val="center"/>
            <w:hideMark/>
          </w:tcPr>
          <w:p w:rsidR="00D90A0D" w:rsidRPr="00D41675" w:rsidRDefault="00D90A0D" w:rsidP="00B36E22">
            <w:pPr>
              <w:jc w:val="left"/>
              <w:rPr>
                <w:rFonts w:ascii="Calibri" w:hAnsi="Calibri" w:cstheme="minorHAnsi"/>
                <w:color w:val="000000"/>
              </w:rPr>
            </w:pPr>
          </w:p>
        </w:tc>
        <w:tc>
          <w:tcPr>
            <w:tcW w:w="1134" w:type="dxa"/>
            <w:gridSpan w:val="2"/>
            <w:tcBorders>
              <w:top w:val="nil"/>
              <w:left w:val="nil"/>
              <w:bottom w:val="single" w:sz="4" w:space="0" w:color="auto"/>
              <w:right w:val="single" w:sz="4" w:space="0" w:color="auto"/>
            </w:tcBorders>
            <w:shd w:val="clear" w:color="auto" w:fill="auto"/>
            <w:hideMark/>
          </w:tcPr>
          <w:p w:rsidR="00D90A0D" w:rsidRPr="00D41675" w:rsidRDefault="00D90A0D" w:rsidP="00B36E22">
            <w:pPr>
              <w:rPr>
                <w:rFonts w:ascii="Calibri" w:hAnsi="Calibri" w:cstheme="minorHAnsi"/>
                <w:color w:val="000000"/>
              </w:rPr>
            </w:pPr>
            <w:r w:rsidRPr="00D41675">
              <w:rPr>
                <w:rFonts w:ascii="Calibri" w:hAnsi="Calibri" w:cstheme="minorHAnsi"/>
                <w:color w:val="000000"/>
              </w:rPr>
              <w:t>Non VDC/VLSA member</w:t>
            </w:r>
          </w:p>
        </w:tc>
        <w:tc>
          <w:tcPr>
            <w:tcW w:w="1161" w:type="dxa"/>
            <w:gridSpan w:val="2"/>
            <w:tcBorders>
              <w:top w:val="nil"/>
              <w:left w:val="nil"/>
              <w:bottom w:val="single" w:sz="4" w:space="0" w:color="auto"/>
              <w:right w:val="single" w:sz="4" w:space="0" w:color="auto"/>
            </w:tcBorders>
            <w:shd w:val="clear" w:color="auto" w:fill="auto"/>
            <w:noWrap/>
            <w:hideMark/>
          </w:tcPr>
          <w:p w:rsidR="00D90A0D" w:rsidRPr="00D41675" w:rsidRDefault="00D90A0D" w:rsidP="00B36E22">
            <w:pPr>
              <w:jc w:val="right"/>
              <w:rPr>
                <w:rFonts w:ascii="Calibri" w:hAnsi="Calibri" w:cstheme="minorHAnsi"/>
                <w:color w:val="000000" w:themeColor="text1"/>
              </w:rPr>
            </w:pPr>
            <w:r w:rsidRPr="00D41675">
              <w:rPr>
                <w:rFonts w:ascii="Calibri" w:hAnsi="Calibri" w:cstheme="minorHAnsi"/>
                <w:color w:val="000000" w:themeColor="text1"/>
              </w:rPr>
              <w:t>100.0%</w:t>
            </w:r>
          </w:p>
        </w:tc>
        <w:tc>
          <w:tcPr>
            <w:tcW w:w="1369" w:type="dxa"/>
            <w:gridSpan w:val="2"/>
            <w:tcBorders>
              <w:top w:val="nil"/>
              <w:left w:val="nil"/>
              <w:bottom w:val="single" w:sz="4" w:space="0" w:color="auto"/>
              <w:right w:val="single" w:sz="4" w:space="0" w:color="auto"/>
            </w:tcBorders>
            <w:shd w:val="clear" w:color="auto" w:fill="auto"/>
            <w:noWrap/>
            <w:hideMark/>
          </w:tcPr>
          <w:p w:rsidR="00D90A0D" w:rsidRPr="00D41675" w:rsidRDefault="00D90A0D" w:rsidP="00B36E22">
            <w:pPr>
              <w:jc w:val="right"/>
              <w:rPr>
                <w:rFonts w:ascii="Calibri" w:hAnsi="Calibri" w:cstheme="minorHAnsi"/>
                <w:color w:val="000000" w:themeColor="text1"/>
              </w:rPr>
            </w:pPr>
            <w:r w:rsidRPr="00D41675">
              <w:rPr>
                <w:rFonts w:ascii="Calibri" w:hAnsi="Calibri" w:cstheme="minorHAnsi"/>
                <w:color w:val="000000" w:themeColor="text1"/>
              </w:rPr>
              <w:t>100.0%</w:t>
            </w:r>
          </w:p>
        </w:tc>
        <w:tc>
          <w:tcPr>
            <w:tcW w:w="1466" w:type="dxa"/>
            <w:gridSpan w:val="2"/>
            <w:tcBorders>
              <w:top w:val="nil"/>
              <w:left w:val="nil"/>
              <w:bottom w:val="single" w:sz="4" w:space="0" w:color="auto"/>
              <w:right w:val="single" w:sz="4" w:space="0" w:color="auto"/>
            </w:tcBorders>
            <w:shd w:val="clear" w:color="auto" w:fill="auto"/>
            <w:noWrap/>
            <w:hideMark/>
          </w:tcPr>
          <w:p w:rsidR="00D90A0D" w:rsidRPr="00D41675" w:rsidRDefault="00D90A0D" w:rsidP="00B36E22">
            <w:pPr>
              <w:jc w:val="right"/>
              <w:rPr>
                <w:rFonts w:ascii="Calibri" w:hAnsi="Calibri" w:cstheme="minorHAnsi"/>
                <w:color w:val="000000" w:themeColor="text1"/>
              </w:rPr>
            </w:pPr>
            <w:r w:rsidRPr="00D41675">
              <w:rPr>
                <w:rFonts w:ascii="Calibri" w:hAnsi="Calibri" w:cstheme="minorHAnsi"/>
                <w:color w:val="000000" w:themeColor="text1"/>
              </w:rPr>
              <w:t>60.0%</w:t>
            </w:r>
          </w:p>
        </w:tc>
        <w:tc>
          <w:tcPr>
            <w:tcW w:w="1523" w:type="dxa"/>
            <w:gridSpan w:val="3"/>
            <w:tcBorders>
              <w:top w:val="nil"/>
              <w:left w:val="nil"/>
              <w:bottom w:val="single" w:sz="4" w:space="0" w:color="auto"/>
              <w:right w:val="single" w:sz="4" w:space="0" w:color="auto"/>
            </w:tcBorders>
            <w:shd w:val="clear" w:color="auto" w:fill="auto"/>
            <w:noWrap/>
            <w:hideMark/>
          </w:tcPr>
          <w:p w:rsidR="00D90A0D" w:rsidRPr="00D41675" w:rsidRDefault="00D90A0D" w:rsidP="00B36E22">
            <w:pPr>
              <w:jc w:val="right"/>
              <w:rPr>
                <w:rFonts w:ascii="Calibri" w:hAnsi="Calibri" w:cstheme="minorHAnsi"/>
                <w:color w:val="000000" w:themeColor="text1"/>
              </w:rPr>
            </w:pPr>
            <w:r w:rsidRPr="00D41675">
              <w:rPr>
                <w:rFonts w:ascii="Calibri" w:hAnsi="Calibri" w:cstheme="minorHAnsi"/>
                <w:color w:val="000000" w:themeColor="text1"/>
              </w:rPr>
              <w:t>60.0%</w:t>
            </w:r>
          </w:p>
        </w:tc>
      </w:tr>
      <w:tr w:rsidR="00D90A0D" w:rsidRPr="00D41675" w:rsidTr="00B36E22">
        <w:trPr>
          <w:gridAfter w:val="2"/>
          <w:wAfter w:w="256" w:type="dxa"/>
          <w:trHeight w:val="300"/>
        </w:trPr>
        <w:tc>
          <w:tcPr>
            <w:tcW w:w="2994" w:type="dxa"/>
            <w:vMerge w:val="restart"/>
            <w:tcBorders>
              <w:top w:val="nil"/>
              <w:left w:val="single" w:sz="4" w:space="0" w:color="auto"/>
              <w:bottom w:val="single" w:sz="4" w:space="0" w:color="auto"/>
              <w:right w:val="single" w:sz="4" w:space="0" w:color="auto"/>
            </w:tcBorders>
            <w:shd w:val="clear" w:color="000000" w:fill="D8D8D8"/>
            <w:vAlign w:val="center"/>
            <w:hideMark/>
          </w:tcPr>
          <w:p w:rsidR="00D90A0D" w:rsidRPr="00D41675" w:rsidRDefault="00D90A0D" w:rsidP="00B36E22">
            <w:pPr>
              <w:jc w:val="left"/>
              <w:rPr>
                <w:rFonts w:ascii="Calibri" w:hAnsi="Calibri" w:cstheme="minorHAnsi"/>
                <w:color w:val="000000"/>
              </w:rPr>
            </w:pPr>
            <w:r w:rsidRPr="00D41675">
              <w:rPr>
                <w:rFonts w:ascii="Calibri" w:hAnsi="Calibri" w:cstheme="minorHAnsi"/>
                <w:color w:val="000000"/>
              </w:rPr>
              <w:t>Decided herself to use service</w:t>
            </w:r>
          </w:p>
        </w:tc>
        <w:tc>
          <w:tcPr>
            <w:tcW w:w="1134" w:type="dxa"/>
            <w:gridSpan w:val="2"/>
            <w:tcBorders>
              <w:top w:val="nil"/>
              <w:left w:val="nil"/>
              <w:bottom w:val="single" w:sz="4" w:space="0" w:color="auto"/>
              <w:right w:val="single" w:sz="4" w:space="0" w:color="auto"/>
            </w:tcBorders>
            <w:shd w:val="clear" w:color="000000" w:fill="D8D8D8"/>
            <w:hideMark/>
          </w:tcPr>
          <w:p w:rsidR="00D90A0D" w:rsidRPr="00D41675" w:rsidRDefault="00D90A0D" w:rsidP="00B36E22">
            <w:pPr>
              <w:rPr>
                <w:rFonts w:ascii="Calibri" w:hAnsi="Calibri" w:cstheme="minorHAnsi"/>
                <w:color w:val="000000"/>
              </w:rPr>
            </w:pPr>
            <w:r w:rsidRPr="00D41675">
              <w:rPr>
                <w:rFonts w:ascii="Calibri" w:hAnsi="Calibri" w:cstheme="minorHAnsi"/>
                <w:color w:val="000000"/>
              </w:rPr>
              <w:t>VDC/VLSA member</w:t>
            </w:r>
          </w:p>
        </w:tc>
        <w:tc>
          <w:tcPr>
            <w:tcW w:w="1161" w:type="dxa"/>
            <w:gridSpan w:val="2"/>
            <w:tcBorders>
              <w:top w:val="nil"/>
              <w:left w:val="nil"/>
              <w:bottom w:val="single" w:sz="4" w:space="0" w:color="auto"/>
              <w:right w:val="single" w:sz="4" w:space="0" w:color="auto"/>
            </w:tcBorders>
            <w:shd w:val="clear" w:color="000000" w:fill="D8D8D8"/>
            <w:noWrap/>
            <w:hideMark/>
          </w:tcPr>
          <w:p w:rsidR="00D90A0D" w:rsidRPr="00D41675" w:rsidRDefault="00D90A0D" w:rsidP="00B36E22">
            <w:pPr>
              <w:jc w:val="right"/>
              <w:rPr>
                <w:rFonts w:ascii="Calibri" w:hAnsi="Calibri" w:cstheme="minorHAnsi"/>
                <w:color w:val="000000" w:themeColor="text1"/>
              </w:rPr>
            </w:pPr>
            <w:r w:rsidRPr="00D41675">
              <w:rPr>
                <w:rFonts w:ascii="Calibri" w:hAnsi="Calibri" w:cstheme="minorHAnsi"/>
                <w:color w:val="000000" w:themeColor="text1"/>
              </w:rPr>
              <w:t>94.4%</w:t>
            </w:r>
          </w:p>
        </w:tc>
        <w:tc>
          <w:tcPr>
            <w:tcW w:w="1369" w:type="dxa"/>
            <w:gridSpan w:val="2"/>
            <w:tcBorders>
              <w:top w:val="nil"/>
              <w:left w:val="nil"/>
              <w:bottom w:val="single" w:sz="4" w:space="0" w:color="auto"/>
              <w:right w:val="single" w:sz="4" w:space="0" w:color="auto"/>
            </w:tcBorders>
            <w:shd w:val="clear" w:color="000000" w:fill="D8D8D8"/>
            <w:noWrap/>
            <w:hideMark/>
          </w:tcPr>
          <w:p w:rsidR="00D90A0D" w:rsidRPr="00D41675" w:rsidRDefault="00D90A0D" w:rsidP="00B36E22">
            <w:pPr>
              <w:jc w:val="right"/>
              <w:rPr>
                <w:rFonts w:ascii="Calibri" w:hAnsi="Calibri" w:cstheme="minorHAnsi"/>
                <w:color w:val="000000" w:themeColor="text1"/>
              </w:rPr>
            </w:pPr>
            <w:r w:rsidRPr="00D41675">
              <w:rPr>
                <w:rFonts w:ascii="Calibri" w:hAnsi="Calibri" w:cstheme="minorHAnsi"/>
                <w:color w:val="000000" w:themeColor="text1"/>
              </w:rPr>
              <w:t>100.0%</w:t>
            </w:r>
          </w:p>
        </w:tc>
        <w:tc>
          <w:tcPr>
            <w:tcW w:w="1466" w:type="dxa"/>
            <w:gridSpan w:val="2"/>
            <w:tcBorders>
              <w:top w:val="nil"/>
              <w:left w:val="nil"/>
              <w:bottom w:val="single" w:sz="4" w:space="0" w:color="auto"/>
              <w:right w:val="single" w:sz="4" w:space="0" w:color="auto"/>
            </w:tcBorders>
            <w:shd w:val="clear" w:color="000000" w:fill="D8D8D8"/>
            <w:noWrap/>
            <w:hideMark/>
          </w:tcPr>
          <w:p w:rsidR="00D90A0D" w:rsidRPr="00D41675" w:rsidRDefault="00D90A0D" w:rsidP="00B36E22">
            <w:pPr>
              <w:jc w:val="right"/>
              <w:rPr>
                <w:rFonts w:ascii="Calibri" w:hAnsi="Calibri" w:cstheme="minorHAnsi"/>
                <w:color w:val="000000" w:themeColor="text1"/>
              </w:rPr>
            </w:pPr>
            <w:r w:rsidRPr="00D41675">
              <w:rPr>
                <w:rFonts w:ascii="Calibri" w:hAnsi="Calibri" w:cstheme="minorHAnsi"/>
                <w:color w:val="000000" w:themeColor="text1"/>
              </w:rPr>
              <w:t>38.9%</w:t>
            </w:r>
          </w:p>
        </w:tc>
        <w:tc>
          <w:tcPr>
            <w:tcW w:w="1523" w:type="dxa"/>
            <w:gridSpan w:val="3"/>
            <w:tcBorders>
              <w:top w:val="nil"/>
              <w:left w:val="nil"/>
              <w:bottom w:val="single" w:sz="4" w:space="0" w:color="auto"/>
              <w:right w:val="single" w:sz="4" w:space="0" w:color="auto"/>
            </w:tcBorders>
            <w:shd w:val="clear" w:color="000000" w:fill="D8D8D8"/>
            <w:noWrap/>
            <w:hideMark/>
          </w:tcPr>
          <w:p w:rsidR="00D90A0D" w:rsidRPr="00D41675" w:rsidRDefault="00D90A0D" w:rsidP="00B36E22">
            <w:pPr>
              <w:jc w:val="right"/>
              <w:rPr>
                <w:rFonts w:ascii="Calibri" w:hAnsi="Calibri" w:cstheme="minorHAnsi"/>
                <w:color w:val="000000" w:themeColor="text1"/>
              </w:rPr>
            </w:pPr>
            <w:r w:rsidRPr="00D41675">
              <w:rPr>
                <w:rFonts w:ascii="Calibri" w:hAnsi="Calibri" w:cstheme="minorHAnsi"/>
                <w:color w:val="000000" w:themeColor="text1"/>
              </w:rPr>
              <w:t>50.0%</w:t>
            </w:r>
          </w:p>
        </w:tc>
      </w:tr>
      <w:tr w:rsidR="00D90A0D" w:rsidRPr="00D41675" w:rsidTr="00B36E22">
        <w:trPr>
          <w:gridAfter w:val="2"/>
          <w:wAfter w:w="256" w:type="dxa"/>
          <w:trHeight w:val="300"/>
        </w:trPr>
        <w:tc>
          <w:tcPr>
            <w:tcW w:w="2994" w:type="dxa"/>
            <w:vMerge/>
            <w:tcBorders>
              <w:top w:val="nil"/>
              <w:left w:val="single" w:sz="4" w:space="0" w:color="auto"/>
              <w:bottom w:val="single" w:sz="4" w:space="0" w:color="auto"/>
              <w:right w:val="single" w:sz="4" w:space="0" w:color="auto"/>
            </w:tcBorders>
            <w:vAlign w:val="center"/>
            <w:hideMark/>
          </w:tcPr>
          <w:p w:rsidR="00D90A0D" w:rsidRPr="00D41675" w:rsidRDefault="00D90A0D" w:rsidP="00B36E22">
            <w:pPr>
              <w:jc w:val="left"/>
              <w:rPr>
                <w:rFonts w:ascii="Calibri" w:hAnsi="Calibri" w:cstheme="minorHAnsi"/>
                <w:color w:val="000000"/>
              </w:rPr>
            </w:pPr>
          </w:p>
        </w:tc>
        <w:tc>
          <w:tcPr>
            <w:tcW w:w="1134" w:type="dxa"/>
            <w:gridSpan w:val="2"/>
            <w:tcBorders>
              <w:top w:val="nil"/>
              <w:left w:val="nil"/>
              <w:bottom w:val="single" w:sz="4" w:space="0" w:color="auto"/>
              <w:right w:val="single" w:sz="4" w:space="0" w:color="auto"/>
            </w:tcBorders>
            <w:shd w:val="clear" w:color="000000" w:fill="D8D8D8"/>
            <w:hideMark/>
          </w:tcPr>
          <w:p w:rsidR="00D90A0D" w:rsidRPr="00D41675" w:rsidRDefault="00D90A0D" w:rsidP="00B36E22">
            <w:pPr>
              <w:rPr>
                <w:rFonts w:ascii="Calibri" w:hAnsi="Calibri" w:cstheme="minorHAnsi"/>
                <w:color w:val="000000"/>
              </w:rPr>
            </w:pPr>
            <w:r w:rsidRPr="00D41675">
              <w:rPr>
                <w:rFonts w:ascii="Calibri" w:hAnsi="Calibri" w:cstheme="minorHAnsi"/>
                <w:color w:val="000000"/>
              </w:rPr>
              <w:t>Non VDC/VLSA member</w:t>
            </w:r>
          </w:p>
        </w:tc>
        <w:tc>
          <w:tcPr>
            <w:tcW w:w="1161" w:type="dxa"/>
            <w:gridSpan w:val="2"/>
            <w:tcBorders>
              <w:top w:val="nil"/>
              <w:left w:val="nil"/>
              <w:bottom w:val="single" w:sz="4" w:space="0" w:color="auto"/>
              <w:right w:val="single" w:sz="4" w:space="0" w:color="auto"/>
            </w:tcBorders>
            <w:shd w:val="clear" w:color="000000" w:fill="D8D8D8"/>
            <w:noWrap/>
            <w:hideMark/>
          </w:tcPr>
          <w:p w:rsidR="00D90A0D" w:rsidRPr="00D41675" w:rsidRDefault="00D90A0D" w:rsidP="00B36E22">
            <w:pPr>
              <w:jc w:val="right"/>
              <w:rPr>
                <w:rFonts w:ascii="Calibri" w:hAnsi="Calibri" w:cstheme="minorHAnsi"/>
                <w:color w:val="000000" w:themeColor="text1"/>
              </w:rPr>
            </w:pPr>
            <w:r w:rsidRPr="00D41675">
              <w:rPr>
                <w:rFonts w:ascii="Calibri" w:hAnsi="Calibri" w:cstheme="minorHAnsi"/>
                <w:color w:val="000000" w:themeColor="text1"/>
              </w:rPr>
              <w:t>100.0%</w:t>
            </w:r>
          </w:p>
        </w:tc>
        <w:tc>
          <w:tcPr>
            <w:tcW w:w="1369" w:type="dxa"/>
            <w:gridSpan w:val="2"/>
            <w:tcBorders>
              <w:top w:val="nil"/>
              <w:left w:val="nil"/>
              <w:bottom w:val="single" w:sz="4" w:space="0" w:color="auto"/>
              <w:right w:val="single" w:sz="4" w:space="0" w:color="auto"/>
            </w:tcBorders>
            <w:shd w:val="clear" w:color="000000" w:fill="D8D8D8"/>
            <w:noWrap/>
            <w:hideMark/>
          </w:tcPr>
          <w:p w:rsidR="00D90A0D" w:rsidRPr="00D41675" w:rsidRDefault="00D90A0D" w:rsidP="00B36E22">
            <w:pPr>
              <w:jc w:val="right"/>
              <w:rPr>
                <w:rFonts w:ascii="Calibri" w:hAnsi="Calibri" w:cstheme="minorHAnsi"/>
                <w:color w:val="000000" w:themeColor="text1"/>
              </w:rPr>
            </w:pPr>
            <w:r w:rsidRPr="00D41675">
              <w:rPr>
                <w:rFonts w:ascii="Calibri" w:hAnsi="Calibri" w:cstheme="minorHAnsi"/>
                <w:color w:val="000000" w:themeColor="text1"/>
              </w:rPr>
              <w:t>100.0%</w:t>
            </w:r>
          </w:p>
        </w:tc>
        <w:tc>
          <w:tcPr>
            <w:tcW w:w="1466" w:type="dxa"/>
            <w:gridSpan w:val="2"/>
            <w:tcBorders>
              <w:top w:val="nil"/>
              <w:left w:val="nil"/>
              <w:bottom w:val="single" w:sz="4" w:space="0" w:color="auto"/>
              <w:right w:val="single" w:sz="4" w:space="0" w:color="auto"/>
            </w:tcBorders>
            <w:shd w:val="clear" w:color="000000" w:fill="D8D8D8"/>
            <w:noWrap/>
            <w:hideMark/>
          </w:tcPr>
          <w:p w:rsidR="00D90A0D" w:rsidRPr="00D41675" w:rsidRDefault="00D90A0D" w:rsidP="00B36E22">
            <w:pPr>
              <w:jc w:val="right"/>
              <w:rPr>
                <w:rFonts w:ascii="Calibri" w:hAnsi="Calibri" w:cstheme="minorHAnsi"/>
                <w:color w:val="000000" w:themeColor="text1"/>
              </w:rPr>
            </w:pPr>
            <w:r w:rsidRPr="00D41675">
              <w:rPr>
                <w:rFonts w:ascii="Calibri" w:hAnsi="Calibri" w:cstheme="minorHAnsi"/>
                <w:color w:val="000000" w:themeColor="text1"/>
              </w:rPr>
              <w:t>100.0%</w:t>
            </w:r>
          </w:p>
        </w:tc>
        <w:tc>
          <w:tcPr>
            <w:tcW w:w="1523" w:type="dxa"/>
            <w:gridSpan w:val="3"/>
            <w:tcBorders>
              <w:top w:val="nil"/>
              <w:left w:val="nil"/>
              <w:bottom w:val="single" w:sz="4" w:space="0" w:color="auto"/>
              <w:right w:val="single" w:sz="4" w:space="0" w:color="auto"/>
            </w:tcBorders>
            <w:shd w:val="clear" w:color="000000" w:fill="D8D8D8"/>
            <w:noWrap/>
            <w:hideMark/>
          </w:tcPr>
          <w:p w:rsidR="00D90A0D" w:rsidRPr="00D41675" w:rsidRDefault="00D90A0D" w:rsidP="00B36E22">
            <w:pPr>
              <w:jc w:val="right"/>
              <w:rPr>
                <w:rFonts w:ascii="Calibri" w:hAnsi="Calibri" w:cstheme="minorHAnsi"/>
                <w:color w:val="000000" w:themeColor="text1"/>
              </w:rPr>
            </w:pPr>
            <w:r w:rsidRPr="00D41675">
              <w:rPr>
                <w:rFonts w:ascii="Calibri" w:hAnsi="Calibri" w:cstheme="minorHAnsi"/>
                <w:color w:val="000000" w:themeColor="text1"/>
              </w:rPr>
              <w:t>100.0%</w:t>
            </w:r>
          </w:p>
        </w:tc>
      </w:tr>
      <w:tr w:rsidR="00D90A0D" w:rsidRPr="00D41675" w:rsidTr="00B36E22">
        <w:trPr>
          <w:gridAfter w:val="2"/>
          <w:wAfter w:w="256" w:type="dxa"/>
          <w:trHeight w:val="300"/>
        </w:trPr>
        <w:tc>
          <w:tcPr>
            <w:tcW w:w="2994" w:type="dxa"/>
            <w:vMerge w:val="restart"/>
            <w:tcBorders>
              <w:top w:val="nil"/>
              <w:left w:val="single" w:sz="4" w:space="0" w:color="auto"/>
              <w:bottom w:val="single" w:sz="4" w:space="0" w:color="auto"/>
              <w:right w:val="single" w:sz="4" w:space="0" w:color="auto"/>
            </w:tcBorders>
            <w:shd w:val="clear" w:color="auto" w:fill="auto"/>
            <w:vAlign w:val="center"/>
            <w:hideMark/>
          </w:tcPr>
          <w:p w:rsidR="00D90A0D" w:rsidRPr="00D41675" w:rsidRDefault="00D90A0D" w:rsidP="00762FD5">
            <w:pPr>
              <w:jc w:val="left"/>
              <w:rPr>
                <w:rFonts w:ascii="Calibri" w:hAnsi="Calibri" w:cstheme="minorHAnsi"/>
                <w:color w:val="000000"/>
              </w:rPr>
            </w:pPr>
            <w:r w:rsidRPr="00D41675">
              <w:rPr>
                <w:rFonts w:ascii="Calibri" w:hAnsi="Calibri" w:cstheme="minorHAnsi"/>
                <w:color w:val="000000"/>
              </w:rPr>
              <w:t>Decided jointly with spouse to use services</w:t>
            </w:r>
          </w:p>
        </w:tc>
        <w:tc>
          <w:tcPr>
            <w:tcW w:w="1134" w:type="dxa"/>
            <w:gridSpan w:val="2"/>
            <w:tcBorders>
              <w:top w:val="nil"/>
              <w:left w:val="nil"/>
              <w:bottom w:val="single" w:sz="4" w:space="0" w:color="auto"/>
              <w:right w:val="single" w:sz="4" w:space="0" w:color="auto"/>
            </w:tcBorders>
            <w:shd w:val="clear" w:color="auto" w:fill="auto"/>
            <w:hideMark/>
          </w:tcPr>
          <w:p w:rsidR="00D90A0D" w:rsidRPr="00D41675" w:rsidRDefault="00D90A0D" w:rsidP="00B36E22">
            <w:pPr>
              <w:rPr>
                <w:rFonts w:ascii="Calibri" w:hAnsi="Calibri" w:cstheme="minorHAnsi"/>
                <w:color w:val="000000"/>
              </w:rPr>
            </w:pPr>
            <w:r w:rsidRPr="00D41675">
              <w:rPr>
                <w:rFonts w:ascii="Calibri" w:hAnsi="Calibri" w:cstheme="minorHAnsi"/>
                <w:color w:val="000000"/>
              </w:rPr>
              <w:t>VDC/VLSA member</w:t>
            </w:r>
          </w:p>
        </w:tc>
        <w:tc>
          <w:tcPr>
            <w:tcW w:w="1161" w:type="dxa"/>
            <w:gridSpan w:val="2"/>
            <w:tcBorders>
              <w:top w:val="nil"/>
              <w:left w:val="nil"/>
              <w:bottom w:val="single" w:sz="4" w:space="0" w:color="auto"/>
              <w:right w:val="single" w:sz="4" w:space="0" w:color="auto"/>
            </w:tcBorders>
            <w:shd w:val="clear" w:color="auto" w:fill="auto"/>
            <w:noWrap/>
            <w:hideMark/>
          </w:tcPr>
          <w:p w:rsidR="00D90A0D" w:rsidRPr="00D41675" w:rsidRDefault="00D90A0D" w:rsidP="00B36E22">
            <w:pPr>
              <w:jc w:val="right"/>
              <w:rPr>
                <w:rFonts w:ascii="Calibri" w:hAnsi="Calibri" w:cstheme="minorHAnsi"/>
                <w:color w:val="000000" w:themeColor="text1"/>
              </w:rPr>
            </w:pPr>
            <w:r w:rsidRPr="00D41675">
              <w:rPr>
                <w:rFonts w:ascii="Calibri" w:hAnsi="Calibri" w:cstheme="minorHAnsi"/>
                <w:color w:val="000000" w:themeColor="text1"/>
              </w:rPr>
              <w:t>91.0%</w:t>
            </w:r>
          </w:p>
        </w:tc>
        <w:tc>
          <w:tcPr>
            <w:tcW w:w="1369" w:type="dxa"/>
            <w:gridSpan w:val="2"/>
            <w:tcBorders>
              <w:top w:val="nil"/>
              <w:left w:val="nil"/>
              <w:bottom w:val="single" w:sz="4" w:space="0" w:color="auto"/>
              <w:right w:val="single" w:sz="4" w:space="0" w:color="auto"/>
            </w:tcBorders>
            <w:shd w:val="clear" w:color="auto" w:fill="auto"/>
            <w:noWrap/>
            <w:hideMark/>
          </w:tcPr>
          <w:p w:rsidR="00D90A0D" w:rsidRPr="00D41675" w:rsidRDefault="00D90A0D" w:rsidP="00B36E22">
            <w:pPr>
              <w:jc w:val="right"/>
              <w:rPr>
                <w:rFonts w:ascii="Calibri" w:hAnsi="Calibri" w:cstheme="minorHAnsi"/>
                <w:color w:val="000000" w:themeColor="text1"/>
              </w:rPr>
            </w:pPr>
            <w:r w:rsidRPr="00D41675">
              <w:rPr>
                <w:rFonts w:ascii="Calibri" w:hAnsi="Calibri" w:cstheme="minorHAnsi"/>
                <w:color w:val="000000" w:themeColor="text1"/>
              </w:rPr>
              <w:t>98.5%</w:t>
            </w:r>
          </w:p>
        </w:tc>
        <w:tc>
          <w:tcPr>
            <w:tcW w:w="1466" w:type="dxa"/>
            <w:gridSpan w:val="2"/>
            <w:tcBorders>
              <w:top w:val="nil"/>
              <w:left w:val="nil"/>
              <w:bottom w:val="single" w:sz="4" w:space="0" w:color="auto"/>
              <w:right w:val="single" w:sz="4" w:space="0" w:color="auto"/>
            </w:tcBorders>
            <w:shd w:val="clear" w:color="auto" w:fill="auto"/>
            <w:noWrap/>
            <w:hideMark/>
          </w:tcPr>
          <w:p w:rsidR="00D90A0D" w:rsidRPr="00D41675" w:rsidRDefault="00D90A0D" w:rsidP="00B36E22">
            <w:pPr>
              <w:jc w:val="right"/>
              <w:rPr>
                <w:rFonts w:ascii="Calibri" w:hAnsi="Calibri" w:cstheme="minorHAnsi"/>
                <w:color w:val="000000" w:themeColor="text1"/>
              </w:rPr>
            </w:pPr>
            <w:r w:rsidRPr="00D41675">
              <w:rPr>
                <w:rFonts w:ascii="Calibri" w:hAnsi="Calibri" w:cstheme="minorHAnsi"/>
                <w:color w:val="000000" w:themeColor="text1"/>
              </w:rPr>
              <w:t>37.3%</w:t>
            </w:r>
          </w:p>
        </w:tc>
        <w:tc>
          <w:tcPr>
            <w:tcW w:w="1523" w:type="dxa"/>
            <w:gridSpan w:val="3"/>
            <w:tcBorders>
              <w:top w:val="nil"/>
              <w:left w:val="nil"/>
              <w:bottom w:val="single" w:sz="4" w:space="0" w:color="auto"/>
              <w:right w:val="single" w:sz="4" w:space="0" w:color="auto"/>
            </w:tcBorders>
            <w:shd w:val="clear" w:color="auto" w:fill="auto"/>
            <w:noWrap/>
            <w:hideMark/>
          </w:tcPr>
          <w:p w:rsidR="00D90A0D" w:rsidRPr="00D41675" w:rsidRDefault="00D90A0D" w:rsidP="00B36E22">
            <w:pPr>
              <w:jc w:val="right"/>
              <w:rPr>
                <w:rFonts w:ascii="Calibri" w:hAnsi="Calibri" w:cstheme="minorHAnsi"/>
                <w:color w:val="000000" w:themeColor="text1"/>
              </w:rPr>
            </w:pPr>
            <w:r w:rsidRPr="00D41675">
              <w:rPr>
                <w:rFonts w:ascii="Calibri" w:hAnsi="Calibri" w:cstheme="minorHAnsi"/>
                <w:color w:val="000000" w:themeColor="text1"/>
              </w:rPr>
              <w:t>50.7%</w:t>
            </w:r>
          </w:p>
        </w:tc>
      </w:tr>
      <w:tr w:rsidR="00D90A0D" w:rsidRPr="00D41675" w:rsidTr="00B36E22">
        <w:trPr>
          <w:gridAfter w:val="2"/>
          <w:wAfter w:w="256" w:type="dxa"/>
          <w:trHeight w:val="300"/>
        </w:trPr>
        <w:tc>
          <w:tcPr>
            <w:tcW w:w="2994" w:type="dxa"/>
            <w:vMerge/>
            <w:tcBorders>
              <w:top w:val="nil"/>
              <w:left w:val="single" w:sz="4" w:space="0" w:color="auto"/>
              <w:bottom w:val="single" w:sz="4" w:space="0" w:color="auto"/>
              <w:right w:val="single" w:sz="4" w:space="0" w:color="auto"/>
            </w:tcBorders>
            <w:vAlign w:val="center"/>
            <w:hideMark/>
          </w:tcPr>
          <w:p w:rsidR="00D90A0D" w:rsidRPr="00D41675" w:rsidRDefault="00D90A0D" w:rsidP="00762FD5">
            <w:pPr>
              <w:jc w:val="left"/>
              <w:rPr>
                <w:rFonts w:ascii="Calibri" w:hAnsi="Calibri" w:cstheme="minorHAnsi"/>
                <w:color w:val="000000"/>
              </w:rPr>
            </w:pPr>
          </w:p>
        </w:tc>
        <w:tc>
          <w:tcPr>
            <w:tcW w:w="1134" w:type="dxa"/>
            <w:gridSpan w:val="2"/>
            <w:tcBorders>
              <w:top w:val="nil"/>
              <w:left w:val="nil"/>
              <w:bottom w:val="single" w:sz="4" w:space="0" w:color="auto"/>
              <w:right w:val="single" w:sz="4" w:space="0" w:color="auto"/>
            </w:tcBorders>
            <w:shd w:val="clear" w:color="auto" w:fill="auto"/>
            <w:hideMark/>
          </w:tcPr>
          <w:p w:rsidR="00D90A0D" w:rsidRPr="00D41675" w:rsidRDefault="00D90A0D" w:rsidP="00B36E22">
            <w:pPr>
              <w:rPr>
                <w:rFonts w:ascii="Calibri" w:hAnsi="Calibri" w:cstheme="minorHAnsi"/>
                <w:color w:val="000000"/>
              </w:rPr>
            </w:pPr>
            <w:r w:rsidRPr="00D41675">
              <w:rPr>
                <w:rFonts w:ascii="Calibri" w:hAnsi="Calibri" w:cstheme="minorHAnsi"/>
                <w:color w:val="000000"/>
              </w:rPr>
              <w:t>Non VDC/VLSA member</w:t>
            </w:r>
          </w:p>
        </w:tc>
        <w:tc>
          <w:tcPr>
            <w:tcW w:w="1161" w:type="dxa"/>
            <w:gridSpan w:val="2"/>
            <w:tcBorders>
              <w:top w:val="nil"/>
              <w:left w:val="nil"/>
              <w:bottom w:val="single" w:sz="4" w:space="0" w:color="auto"/>
              <w:right w:val="single" w:sz="4" w:space="0" w:color="auto"/>
            </w:tcBorders>
            <w:shd w:val="clear" w:color="auto" w:fill="auto"/>
            <w:noWrap/>
            <w:hideMark/>
          </w:tcPr>
          <w:p w:rsidR="00D90A0D" w:rsidRPr="00D41675" w:rsidRDefault="00D90A0D" w:rsidP="00B36E22">
            <w:pPr>
              <w:jc w:val="right"/>
              <w:rPr>
                <w:rFonts w:ascii="Calibri" w:hAnsi="Calibri" w:cstheme="minorHAnsi"/>
                <w:color w:val="000000" w:themeColor="text1"/>
              </w:rPr>
            </w:pPr>
            <w:r w:rsidRPr="00D41675">
              <w:rPr>
                <w:rFonts w:ascii="Calibri" w:hAnsi="Calibri" w:cstheme="minorHAnsi"/>
                <w:color w:val="000000" w:themeColor="text1"/>
              </w:rPr>
              <w:t>100.0%</w:t>
            </w:r>
          </w:p>
        </w:tc>
        <w:tc>
          <w:tcPr>
            <w:tcW w:w="1369" w:type="dxa"/>
            <w:gridSpan w:val="2"/>
            <w:tcBorders>
              <w:top w:val="nil"/>
              <w:left w:val="nil"/>
              <w:bottom w:val="single" w:sz="4" w:space="0" w:color="auto"/>
              <w:right w:val="single" w:sz="4" w:space="0" w:color="auto"/>
            </w:tcBorders>
            <w:shd w:val="clear" w:color="auto" w:fill="auto"/>
            <w:noWrap/>
            <w:hideMark/>
          </w:tcPr>
          <w:p w:rsidR="00D90A0D" w:rsidRPr="00D41675" w:rsidRDefault="00D90A0D" w:rsidP="00B36E22">
            <w:pPr>
              <w:jc w:val="right"/>
              <w:rPr>
                <w:rFonts w:ascii="Calibri" w:hAnsi="Calibri" w:cstheme="minorHAnsi"/>
                <w:color w:val="000000" w:themeColor="text1"/>
              </w:rPr>
            </w:pPr>
            <w:r w:rsidRPr="00D41675">
              <w:rPr>
                <w:rFonts w:ascii="Calibri" w:hAnsi="Calibri" w:cstheme="minorHAnsi"/>
                <w:color w:val="000000" w:themeColor="text1"/>
              </w:rPr>
              <w:t>100.0%</w:t>
            </w:r>
          </w:p>
        </w:tc>
        <w:tc>
          <w:tcPr>
            <w:tcW w:w="1466" w:type="dxa"/>
            <w:gridSpan w:val="2"/>
            <w:tcBorders>
              <w:top w:val="nil"/>
              <w:left w:val="nil"/>
              <w:bottom w:val="single" w:sz="4" w:space="0" w:color="auto"/>
              <w:right w:val="single" w:sz="4" w:space="0" w:color="auto"/>
            </w:tcBorders>
            <w:shd w:val="clear" w:color="auto" w:fill="auto"/>
            <w:noWrap/>
            <w:vAlign w:val="bottom"/>
            <w:hideMark/>
          </w:tcPr>
          <w:p w:rsidR="00D90A0D" w:rsidRPr="00D41675" w:rsidRDefault="00D90A0D" w:rsidP="00B36E22">
            <w:pPr>
              <w:rPr>
                <w:rFonts w:ascii="Calibri" w:hAnsi="Calibri" w:cstheme="minorHAnsi"/>
                <w:color w:val="000000" w:themeColor="text1"/>
              </w:rPr>
            </w:pPr>
            <w:r w:rsidRPr="00D41675">
              <w:rPr>
                <w:rFonts w:ascii="Calibri" w:hAnsi="Calibri" w:cstheme="minorHAnsi"/>
                <w:color w:val="000000" w:themeColor="text1"/>
              </w:rPr>
              <w:t> </w:t>
            </w:r>
          </w:p>
        </w:tc>
        <w:tc>
          <w:tcPr>
            <w:tcW w:w="1523" w:type="dxa"/>
            <w:gridSpan w:val="3"/>
            <w:tcBorders>
              <w:top w:val="nil"/>
              <w:left w:val="nil"/>
              <w:bottom w:val="single" w:sz="4" w:space="0" w:color="auto"/>
              <w:right w:val="single" w:sz="4" w:space="0" w:color="auto"/>
            </w:tcBorders>
            <w:shd w:val="clear" w:color="auto" w:fill="auto"/>
            <w:noWrap/>
            <w:vAlign w:val="bottom"/>
            <w:hideMark/>
          </w:tcPr>
          <w:p w:rsidR="00D90A0D" w:rsidRPr="00D41675" w:rsidRDefault="00D90A0D" w:rsidP="00B36E22">
            <w:pPr>
              <w:rPr>
                <w:rFonts w:ascii="Calibri" w:hAnsi="Calibri" w:cstheme="minorHAnsi"/>
                <w:color w:val="000000" w:themeColor="text1"/>
              </w:rPr>
            </w:pPr>
            <w:r w:rsidRPr="00D41675">
              <w:rPr>
                <w:rFonts w:ascii="Calibri" w:hAnsi="Calibri" w:cstheme="minorHAnsi"/>
                <w:color w:val="000000" w:themeColor="text1"/>
              </w:rPr>
              <w:t> </w:t>
            </w:r>
          </w:p>
        </w:tc>
      </w:tr>
      <w:tr w:rsidR="00D90A0D" w:rsidRPr="00D41675" w:rsidTr="00B36E22">
        <w:trPr>
          <w:gridAfter w:val="2"/>
          <w:wAfter w:w="256" w:type="dxa"/>
          <w:trHeight w:val="289"/>
        </w:trPr>
        <w:tc>
          <w:tcPr>
            <w:tcW w:w="2994" w:type="dxa"/>
            <w:vMerge w:val="restart"/>
            <w:tcBorders>
              <w:top w:val="nil"/>
              <w:left w:val="single" w:sz="4" w:space="0" w:color="auto"/>
              <w:bottom w:val="single" w:sz="4" w:space="0" w:color="auto"/>
              <w:right w:val="single" w:sz="4" w:space="0" w:color="auto"/>
            </w:tcBorders>
            <w:shd w:val="clear" w:color="000000" w:fill="D8D8D8"/>
            <w:vAlign w:val="center"/>
            <w:hideMark/>
          </w:tcPr>
          <w:p w:rsidR="00D90A0D" w:rsidRPr="00D41675" w:rsidRDefault="00D90A0D" w:rsidP="00762FD5">
            <w:pPr>
              <w:jc w:val="left"/>
              <w:rPr>
                <w:rFonts w:ascii="Calibri" w:hAnsi="Calibri" w:cstheme="minorHAnsi"/>
                <w:color w:val="000000"/>
              </w:rPr>
            </w:pPr>
            <w:r w:rsidRPr="00D41675">
              <w:rPr>
                <w:rFonts w:ascii="Calibri" w:hAnsi="Calibri" w:cstheme="minorHAnsi"/>
                <w:color w:val="000000"/>
              </w:rPr>
              <w:t>Decided herself or jointly with spouse to use service, and the information came from a reliable source</w:t>
            </w:r>
          </w:p>
        </w:tc>
        <w:tc>
          <w:tcPr>
            <w:tcW w:w="1134" w:type="dxa"/>
            <w:gridSpan w:val="2"/>
            <w:tcBorders>
              <w:top w:val="nil"/>
              <w:left w:val="nil"/>
              <w:bottom w:val="single" w:sz="4" w:space="0" w:color="auto"/>
              <w:right w:val="single" w:sz="4" w:space="0" w:color="auto"/>
            </w:tcBorders>
            <w:shd w:val="clear" w:color="000000" w:fill="D8D8D8"/>
            <w:hideMark/>
          </w:tcPr>
          <w:p w:rsidR="00D90A0D" w:rsidRPr="00D41675" w:rsidRDefault="00D90A0D" w:rsidP="00B36E22">
            <w:pPr>
              <w:rPr>
                <w:rFonts w:ascii="Calibri" w:hAnsi="Calibri" w:cstheme="minorHAnsi"/>
                <w:color w:val="000000"/>
              </w:rPr>
            </w:pPr>
            <w:r w:rsidRPr="00D41675">
              <w:rPr>
                <w:rFonts w:ascii="Calibri" w:hAnsi="Calibri" w:cstheme="minorHAnsi"/>
                <w:color w:val="000000"/>
              </w:rPr>
              <w:t>VDC/VLSA member</w:t>
            </w:r>
          </w:p>
        </w:tc>
        <w:tc>
          <w:tcPr>
            <w:tcW w:w="1161" w:type="dxa"/>
            <w:gridSpan w:val="2"/>
            <w:tcBorders>
              <w:top w:val="nil"/>
              <w:left w:val="nil"/>
              <w:bottom w:val="single" w:sz="4" w:space="0" w:color="auto"/>
              <w:right w:val="single" w:sz="4" w:space="0" w:color="auto"/>
            </w:tcBorders>
            <w:shd w:val="clear" w:color="000000" w:fill="D8D8D8"/>
            <w:noWrap/>
            <w:hideMark/>
          </w:tcPr>
          <w:p w:rsidR="00D90A0D" w:rsidRPr="00D41675" w:rsidRDefault="00D90A0D" w:rsidP="00B36E22">
            <w:pPr>
              <w:jc w:val="right"/>
              <w:rPr>
                <w:rFonts w:ascii="Calibri" w:hAnsi="Calibri" w:cstheme="minorHAnsi"/>
                <w:color w:val="000000" w:themeColor="text1"/>
              </w:rPr>
            </w:pPr>
            <w:r w:rsidRPr="00D41675">
              <w:rPr>
                <w:rFonts w:ascii="Calibri" w:hAnsi="Calibri" w:cstheme="minorHAnsi"/>
                <w:color w:val="000000" w:themeColor="text1"/>
              </w:rPr>
              <w:t>92.6%</w:t>
            </w:r>
          </w:p>
        </w:tc>
        <w:tc>
          <w:tcPr>
            <w:tcW w:w="1369" w:type="dxa"/>
            <w:gridSpan w:val="2"/>
            <w:tcBorders>
              <w:top w:val="nil"/>
              <w:left w:val="nil"/>
              <w:bottom w:val="single" w:sz="4" w:space="0" w:color="auto"/>
              <w:right w:val="single" w:sz="4" w:space="0" w:color="auto"/>
            </w:tcBorders>
            <w:shd w:val="clear" w:color="000000" w:fill="D8D8D8"/>
            <w:noWrap/>
            <w:hideMark/>
          </w:tcPr>
          <w:p w:rsidR="00D90A0D" w:rsidRPr="00D41675" w:rsidRDefault="00D90A0D" w:rsidP="00B36E22">
            <w:pPr>
              <w:jc w:val="right"/>
              <w:rPr>
                <w:rFonts w:ascii="Calibri" w:hAnsi="Calibri" w:cstheme="minorHAnsi"/>
                <w:color w:val="000000" w:themeColor="text1"/>
              </w:rPr>
            </w:pPr>
            <w:r w:rsidRPr="00D41675">
              <w:rPr>
                <w:rFonts w:ascii="Calibri" w:hAnsi="Calibri" w:cstheme="minorHAnsi"/>
                <w:color w:val="000000" w:themeColor="text1"/>
              </w:rPr>
              <w:t>99.1%</w:t>
            </w:r>
          </w:p>
        </w:tc>
        <w:tc>
          <w:tcPr>
            <w:tcW w:w="1466" w:type="dxa"/>
            <w:gridSpan w:val="2"/>
            <w:tcBorders>
              <w:top w:val="nil"/>
              <w:left w:val="nil"/>
              <w:bottom w:val="single" w:sz="4" w:space="0" w:color="auto"/>
              <w:right w:val="single" w:sz="4" w:space="0" w:color="auto"/>
            </w:tcBorders>
            <w:shd w:val="clear" w:color="000000" w:fill="D8D8D8"/>
            <w:noWrap/>
            <w:hideMark/>
          </w:tcPr>
          <w:p w:rsidR="00D90A0D" w:rsidRPr="00D41675" w:rsidRDefault="00D90A0D" w:rsidP="00B36E22">
            <w:pPr>
              <w:jc w:val="right"/>
              <w:rPr>
                <w:rFonts w:ascii="Calibri" w:hAnsi="Calibri" w:cstheme="minorHAnsi"/>
                <w:color w:val="000000" w:themeColor="text1"/>
              </w:rPr>
            </w:pPr>
            <w:r w:rsidRPr="00D41675">
              <w:rPr>
                <w:rFonts w:ascii="Calibri" w:hAnsi="Calibri" w:cstheme="minorHAnsi"/>
                <w:color w:val="000000" w:themeColor="text1"/>
              </w:rPr>
              <w:t>41.7%</w:t>
            </w:r>
          </w:p>
        </w:tc>
        <w:tc>
          <w:tcPr>
            <w:tcW w:w="1523" w:type="dxa"/>
            <w:gridSpan w:val="3"/>
            <w:tcBorders>
              <w:top w:val="nil"/>
              <w:left w:val="nil"/>
              <w:bottom w:val="single" w:sz="4" w:space="0" w:color="auto"/>
              <w:right w:val="single" w:sz="4" w:space="0" w:color="auto"/>
            </w:tcBorders>
            <w:shd w:val="clear" w:color="000000" w:fill="D8D8D8"/>
            <w:noWrap/>
            <w:hideMark/>
          </w:tcPr>
          <w:p w:rsidR="00D90A0D" w:rsidRPr="00D41675" w:rsidRDefault="00D90A0D" w:rsidP="00B36E22">
            <w:pPr>
              <w:jc w:val="right"/>
              <w:rPr>
                <w:rFonts w:ascii="Calibri" w:hAnsi="Calibri" w:cstheme="minorHAnsi"/>
                <w:color w:val="000000"/>
              </w:rPr>
            </w:pPr>
            <w:r w:rsidRPr="00D41675">
              <w:rPr>
                <w:rFonts w:ascii="Calibri" w:hAnsi="Calibri" w:cstheme="minorHAnsi"/>
                <w:color w:val="000000"/>
              </w:rPr>
              <w:t>53.7%</w:t>
            </w:r>
          </w:p>
        </w:tc>
      </w:tr>
      <w:tr w:rsidR="00D90A0D" w:rsidRPr="00D41675" w:rsidTr="00B36E22">
        <w:trPr>
          <w:gridAfter w:val="2"/>
          <w:wAfter w:w="256" w:type="dxa"/>
          <w:trHeight w:val="589"/>
        </w:trPr>
        <w:tc>
          <w:tcPr>
            <w:tcW w:w="2994" w:type="dxa"/>
            <w:vMerge/>
            <w:tcBorders>
              <w:top w:val="nil"/>
              <w:left w:val="single" w:sz="4" w:space="0" w:color="auto"/>
              <w:bottom w:val="single" w:sz="4" w:space="0" w:color="auto"/>
              <w:right w:val="single" w:sz="4" w:space="0" w:color="auto"/>
            </w:tcBorders>
            <w:vAlign w:val="center"/>
            <w:hideMark/>
          </w:tcPr>
          <w:p w:rsidR="00D90A0D" w:rsidRPr="00D41675" w:rsidRDefault="00D90A0D" w:rsidP="00762FD5">
            <w:pPr>
              <w:jc w:val="left"/>
              <w:rPr>
                <w:rFonts w:ascii="Calibri" w:hAnsi="Calibri" w:cstheme="minorHAnsi"/>
                <w:color w:val="000000"/>
              </w:rPr>
            </w:pPr>
          </w:p>
        </w:tc>
        <w:tc>
          <w:tcPr>
            <w:tcW w:w="1134" w:type="dxa"/>
            <w:gridSpan w:val="2"/>
            <w:tcBorders>
              <w:top w:val="nil"/>
              <w:left w:val="nil"/>
              <w:bottom w:val="single" w:sz="4" w:space="0" w:color="auto"/>
              <w:right w:val="single" w:sz="4" w:space="0" w:color="auto"/>
            </w:tcBorders>
            <w:shd w:val="clear" w:color="000000" w:fill="D8D8D8"/>
            <w:hideMark/>
          </w:tcPr>
          <w:p w:rsidR="00D90A0D" w:rsidRPr="00D41675" w:rsidRDefault="00D90A0D" w:rsidP="00B36E22">
            <w:pPr>
              <w:rPr>
                <w:rFonts w:ascii="Calibri" w:hAnsi="Calibri" w:cstheme="minorHAnsi"/>
                <w:color w:val="000000"/>
              </w:rPr>
            </w:pPr>
            <w:r w:rsidRPr="00D41675">
              <w:rPr>
                <w:rFonts w:ascii="Calibri" w:hAnsi="Calibri" w:cstheme="minorHAnsi"/>
                <w:color w:val="000000"/>
              </w:rPr>
              <w:t>Non VDC/VLSA member</w:t>
            </w:r>
          </w:p>
        </w:tc>
        <w:tc>
          <w:tcPr>
            <w:tcW w:w="1161" w:type="dxa"/>
            <w:gridSpan w:val="2"/>
            <w:tcBorders>
              <w:top w:val="nil"/>
              <w:left w:val="nil"/>
              <w:bottom w:val="single" w:sz="4" w:space="0" w:color="auto"/>
              <w:right w:val="single" w:sz="4" w:space="0" w:color="auto"/>
            </w:tcBorders>
            <w:shd w:val="clear" w:color="000000" w:fill="D8D8D8"/>
            <w:noWrap/>
            <w:hideMark/>
          </w:tcPr>
          <w:p w:rsidR="00D90A0D" w:rsidRPr="00D41675" w:rsidRDefault="00D90A0D" w:rsidP="00B36E22">
            <w:pPr>
              <w:jc w:val="right"/>
              <w:rPr>
                <w:rFonts w:ascii="Calibri" w:hAnsi="Calibri" w:cstheme="minorHAnsi"/>
                <w:color w:val="000000" w:themeColor="text1"/>
              </w:rPr>
            </w:pPr>
            <w:r w:rsidRPr="00D41675">
              <w:rPr>
                <w:rFonts w:ascii="Calibri" w:hAnsi="Calibri" w:cstheme="minorHAnsi"/>
                <w:color w:val="000000" w:themeColor="text1"/>
              </w:rPr>
              <w:t>100.0%</w:t>
            </w:r>
          </w:p>
        </w:tc>
        <w:tc>
          <w:tcPr>
            <w:tcW w:w="1369" w:type="dxa"/>
            <w:gridSpan w:val="2"/>
            <w:tcBorders>
              <w:top w:val="nil"/>
              <w:left w:val="nil"/>
              <w:bottom w:val="single" w:sz="4" w:space="0" w:color="auto"/>
              <w:right w:val="single" w:sz="4" w:space="0" w:color="auto"/>
            </w:tcBorders>
            <w:shd w:val="clear" w:color="000000" w:fill="D8D8D8"/>
            <w:noWrap/>
            <w:hideMark/>
          </w:tcPr>
          <w:p w:rsidR="00D90A0D" w:rsidRPr="00D41675" w:rsidRDefault="00D90A0D" w:rsidP="00B36E22">
            <w:pPr>
              <w:jc w:val="right"/>
              <w:rPr>
                <w:rFonts w:ascii="Calibri" w:hAnsi="Calibri" w:cstheme="minorHAnsi"/>
                <w:color w:val="000000" w:themeColor="text1"/>
              </w:rPr>
            </w:pPr>
            <w:r w:rsidRPr="00D41675">
              <w:rPr>
                <w:rFonts w:ascii="Calibri" w:hAnsi="Calibri" w:cstheme="minorHAnsi"/>
                <w:color w:val="000000" w:themeColor="text1"/>
              </w:rPr>
              <w:t>100.0%</w:t>
            </w:r>
          </w:p>
        </w:tc>
        <w:tc>
          <w:tcPr>
            <w:tcW w:w="1466" w:type="dxa"/>
            <w:gridSpan w:val="2"/>
            <w:tcBorders>
              <w:top w:val="nil"/>
              <w:left w:val="nil"/>
              <w:bottom w:val="single" w:sz="4" w:space="0" w:color="auto"/>
              <w:right w:val="single" w:sz="4" w:space="0" w:color="auto"/>
            </w:tcBorders>
            <w:shd w:val="clear" w:color="000000" w:fill="D8D8D8"/>
            <w:noWrap/>
            <w:vAlign w:val="bottom"/>
            <w:hideMark/>
          </w:tcPr>
          <w:p w:rsidR="00D90A0D" w:rsidRPr="00D41675" w:rsidRDefault="00D90A0D" w:rsidP="00B36E22">
            <w:pPr>
              <w:rPr>
                <w:rFonts w:ascii="Calibri" w:hAnsi="Calibri" w:cstheme="minorHAnsi"/>
                <w:color w:val="000000" w:themeColor="text1"/>
              </w:rPr>
            </w:pPr>
            <w:r w:rsidRPr="00D41675">
              <w:rPr>
                <w:rFonts w:ascii="Calibri" w:hAnsi="Calibri" w:cstheme="minorHAnsi"/>
                <w:color w:val="000000" w:themeColor="text1"/>
              </w:rPr>
              <w:t> </w:t>
            </w:r>
          </w:p>
        </w:tc>
        <w:tc>
          <w:tcPr>
            <w:tcW w:w="1523" w:type="dxa"/>
            <w:gridSpan w:val="3"/>
            <w:tcBorders>
              <w:top w:val="nil"/>
              <w:left w:val="nil"/>
              <w:bottom w:val="single" w:sz="4" w:space="0" w:color="auto"/>
              <w:right w:val="single" w:sz="4" w:space="0" w:color="auto"/>
            </w:tcBorders>
            <w:shd w:val="clear" w:color="000000" w:fill="D8D8D8"/>
            <w:noWrap/>
            <w:vAlign w:val="bottom"/>
            <w:hideMark/>
          </w:tcPr>
          <w:p w:rsidR="00D90A0D" w:rsidRPr="00D41675" w:rsidRDefault="00D90A0D" w:rsidP="00B36E22">
            <w:pPr>
              <w:rPr>
                <w:rFonts w:ascii="Calibri" w:hAnsi="Calibri" w:cstheme="minorHAnsi"/>
                <w:color w:val="000000"/>
              </w:rPr>
            </w:pPr>
            <w:r w:rsidRPr="00D41675">
              <w:rPr>
                <w:rFonts w:ascii="Calibri" w:hAnsi="Calibri" w:cstheme="minorHAnsi"/>
                <w:color w:val="000000"/>
              </w:rPr>
              <w:t> </w:t>
            </w:r>
          </w:p>
        </w:tc>
      </w:tr>
      <w:tr w:rsidR="00D90A0D" w:rsidRPr="00D41675" w:rsidTr="00B36E22">
        <w:trPr>
          <w:gridAfter w:val="2"/>
          <w:wAfter w:w="256" w:type="dxa"/>
          <w:trHeight w:val="300"/>
        </w:trPr>
        <w:tc>
          <w:tcPr>
            <w:tcW w:w="2994" w:type="dxa"/>
            <w:vMerge w:val="restart"/>
            <w:tcBorders>
              <w:top w:val="nil"/>
              <w:left w:val="single" w:sz="4" w:space="0" w:color="auto"/>
              <w:bottom w:val="single" w:sz="4" w:space="0" w:color="auto"/>
              <w:right w:val="single" w:sz="4" w:space="0" w:color="auto"/>
            </w:tcBorders>
            <w:shd w:val="clear" w:color="auto" w:fill="auto"/>
            <w:vAlign w:val="center"/>
            <w:hideMark/>
          </w:tcPr>
          <w:p w:rsidR="00D90A0D" w:rsidRPr="00D41675" w:rsidRDefault="00D90A0D" w:rsidP="00762FD5">
            <w:pPr>
              <w:jc w:val="left"/>
              <w:rPr>
                <w:rFonts w:ascii="Calibri" w:hAnsi="Calibri" w:cstheme="minorHAnsi"/>
                <w:color w:val="000000"/>
              </w:rPr>
            </w:pPr>
            <w:r w:rsidRPr="00D41675">
              <w:rPr>
                <w:rFonts w:ascii="Calibri" w:hAnsi="Calibri" w:cstheme="minorHAnsi"/>
                <w:color w:val="000000"/>
              </w:rPr>
              <w:t>Satisfied with the service</w:t>
            </w:r>
          </w:p>
        </w:tc>
        <w:tc>
          <w:tcPr>
            <w:tcW w:w="1134" w:type="dxa"/>
            <w:gridSpan w:val="2"/>
            <w:tcBorders>
              <w:top w:val="nil"/>
              <w:left w:val="nil"/>
              <w:bottom w:val="single" w:sz="4" w:space="0" w:color="auto"/>
              <w:right w:val="single" w:sz="4" w:space="0" w:color="auto"/>
            </w:tcBorders>
            <w:shd w:val="clear" w:color="auto" w:fill="auto"/>
            <w:hideMark/>
          </w:tcPr>
          <w:p w:rsidR="00D90A0D" w:rsidRPr="00D41675" w:rsidRDefault="00D90A0D" w:rsidP="00B36E22">
            <w:pPr>
              <w:rPr>
                <w:rFonts w:ascii="Calibri" w:hAnsi="Calibri" w:cstheme="minorHAnsi"/>
                <w:color w:val="000000"/>
              </w:rPr>
            </w:pPr>
            <w:r w:rsidRPr="00D41675">
              <w:rPr>
                <w:rFonts w:ascii="Calibri" w:hAnsi="Calibri" w:cstheme="minorHAnsi"/>
                <w:color w:val="000000"/>
              </w:rPr>
              <w:t>VDC/VLSA member</w:t>
            </w:r>
          </w:p>
        </w:tc>
        <w:tc>
          <w:tcPr>
            <w:tcW w:w="1161" w:type="dxa"/>
            <w:gridSpan w:val="2"/>
            <w:tcBorders>
              <w:top w:val="nil"/>
              <w:left w:val="nil"/>
              <w:bottom w:val="single" w:sz="4" w:space="0" w:color="auto"/>
              <w:right w:val="single" w:sz="4" w:space="0" w:color="auto"/>
            </w:tcBorders>
            <w:shd w:val="clear" w:color="auto" w:fill="auto"/>
            <w:noWrap/>
            <w:hideMark/>
          </w:tcPr>
          <w:p w:rsidR="00D90A0D" w:rsidRPr="00D41675" w:rsidRDefault="00D90A0D" w:rsidP="00B36E22">
            <w:pPr>
              <w:jc w:val="right"/>
              <w:rPr>
                <w:rFonts w:ascii="Calibri" w:hAnsi="Calibri" w:cstheme="minorHAnsi"/>
                <w:color w:val="000000" w:themeColor="text1"/>
              </w:rPr>
            </w:pPr>
            <w:r w:rsidRPr="00D41675">
              <w:rPr>
                <w:rFonts w:ascii="Calibri" w:hAnsi="Calibri" w:cstheme="minorHAnsi"/>
                <w:color w:val="000000" w:themeColor="text1"/>
              </w:rPr>
              <w:t>91.7%</w:t>
            </w:r>
          </w:p>
        </w:tc>
        <w:tc>
          <w:tcPr>
            <w:tcW w:w="1369" w:type="dxa"/>
            <w:gridSpan w:val="2"/>
            <w:tcBorders>
              <w:top w:val="nil"/>
              <w:left w:val="nil"/>
              <w:bottom w:val="single" w:sz="4" w:space="0" w:color="auto"/>
              <w:right w:val="single" w:sz="4" w:space="0" w:color="auto"/>
            </w:tcBorders>
            <w:shd w:val="clear" w:color="auto" w:fill="auto"/>
            <w:noWrap/>
            <w:hideMark/>
          </w:tcPr>
          <w:p w:rsidR="00D90A0D" w:rsidRPr="00D41675" w:rsidRDefault="00D90A0D" w:rsidP="00B36E22">
            <w:pPr>
              <w:jc w:val="right"/>
              <w:rPr>
                <w:rFonts w:ascii="Calibri" w:hAnsi="Calibri" w:cstheme="minorHAnsi"/>
                <w:color w:val="000000" w:themeColor="text1"/>
              </w:rPr>
            </w:pPr>
            <w:r w:rsidRPr="00D41675">
              <w:rPr>
                <w:rFonts w:ascii="Calibri" w:hAnsi="Calibri" w:cstheme="minorHAnsi"/>
                <w:color w:val="000000" w:themeColor="text1"/>
              </w:rPr>
              <w:t>98.6%</w:t>
            </w:r>
          </w:p>
        </w:tc>
        <w:tc>
          <w:tcPr>
            <w:tcW w:w="1466" w:type="dxa"/>
            <w:gridSpan w:val="2"/>
            <w:tcBorders>
              <w:top w:val="nil"/>
              <w:left w:val="nil"/>
              <w:bottom w:val="single" w:sz="4" w:space="0" w:color="auto"/>
              <w:right w:val="single" w:sz="4" w:space="0" w:color="auto"/>
            </w:tcBorders>
            <w:shd w:val="clear" w:color="auto" w:fill="auto"/>
            <w:noWrap/>
            <w:hideMark/>
          </w:tcPr>
          <w:p w:rsidR="00D90A0D" w:rsidRPr="00D41675" w:rsidRDefault="00D90A0D" w:rsidP="00B36E22">
            <w:pPr>
              <w:jc w:val="right"/>
              <w:rPr>
                <w:rFonts w:ascii="Calibri" w:hAnsi="Calibri" w:cstheme="minorHAnsi"/>
                <w:color w:val="000000" w:themeColor="text1"/>
              </w:rPr>
            </w:pPr>
            <w:r w:rsidRPr="00D41675">
              <w:rPr>
                <w:rFonts w:ascii="Calibri" w:hAnsi="Calibri" w:cstheme="minorHAnsi"/>
                <w:color w:val="000000" w:themeColor="text1"/>
              </w:rPr>
              <w:t>38.9%</w:t>
            </w:r>
          </w:p>
        </w:tc>
        <w:tc>
          <w:tcPr>
            <w:tcW w:w="1523" w:type="dxa"/>
            <w:gridSpan w:val="3"/>
            <w:tcBorders>
              <w:top w:val="nil"/>
              <w:left w:val="nil"/>
              <w:bottom w:val="single" w:sz="4" w:space="0" w:color="auto"/>
              <w:right w:val="single" w:sz="4" w:space="0" w:color="auto"/>
            </w:tcBorders>
            <w:shd w:val="clear" w:color="auto" w:fill="auto"/>
            <w:noWrap/>
            <w:hideMark/>
          </w:tcPr>
          <w:p w:rsidR="00D90A0D" w:rsidRPr="00D41675" w:rsidRDefault="00D90A0D" w:rsidP="00B36E22">
            <w:pPr>
              <w:jc w:val="right"/>
              <w:rPr>
                <w:rFonts w:ascii="Calibri" w:hAnsi="Calibri" w:cstheme="minorHAnsi"/>
                <w:color w:val="000000"/>
              </w:rPr>
            </w:pPr>
            <w:r w:rsidRPr="00D41675">
              <w:rPr>
                <w:rFonts w:ascii="Calibri" w:hAnsi="Calibri" w:cstheme="minorHAnsi"/>
                <w:color w:val="000000"/>
              </w:rPr>
              <w:t>48.6%</w:t>
            </w:r>
          </w:p>
        </w:tc>
      </w:tr>
      <w:tr w:rsidR="00D90A0D" w:rsidRPr="00D41675" w:rsidTr="00B36E22">
        <w:trPr>
          <w:gridAfter w:val="2"/>
          <w:wAfter w:w="256" w:type="dxa"/>
          <w:trHeight w:val="300"/>
        </w:trPr>
        <w:tc>
          <w:tcPr>
            <w:tcW w:w="2994" w:type="dxa"/>
            <w:vMerge/>
            <w:tcBorders>
              <w:top w:val="nil"/>
              <w:left w:val="single" w:sz="4" w:space="0" w:color="auto"/>
              <w:bottom w:val="single" w:sz="4" w:space="0" w:color="auto"/>
              <w:right w:val="single" w:sz="4" w:space="0" w:color="auto"/>
            </w:tcBorders>
            <w:vAlign w:val="center"/>
            <w:hideMark/>
          </w:tcPr>
          <w:p w:rsidR="00D90A0D" w:rsidRPr="00D41675" w:rsidRDefault="00D90A0D" w:rsidP="00B36E22">
            <w:pPr>
              <w:rPr>
                <w:rFonts w:ascii="Calibri" w:hAnsi="Calibri" w:cstheme="minorHAnsi"/>
                <w:color w:val="000000"/>
              </w:rPr>
            </w:pPr>
          </w:p>
        </w:tc>
        <w:tc>
          <w:tcPr>
            <w:tcW w:w="1134" w:type="dxa"/>
            <w:gridSpan w:val="2"/>
            <w:tcBorders>
              <w:top w:val="nil"/>
              <w:left w:val="nil"/>
              <w:bottom w:val="single" w:sz="4" w:space="0" w:color="auto"/>
              <w:right w:val="single" w:sz="4" w:space="0" w:color="auto"/>
            </w:tcBorders>
            <w:shd w:val="clear" w:color="auto" w:fill="auto"/>
            <w:hideMark/>
          </w:tcPr>
          <w:p w:rsidR="00D90A0D" w:rsidRPr="00D41675" w:rsidRDefault="00D90A0D" w:rsidP="00B36E22">
            <w:pPr>
              <w:rPr>
                <w:rFonts w:ascii="Calibri" w:hAnsi="Calibri" w:cstheme="minorHAnsi"/>
                <w:color w:val="000000"/>
              </w:rPr>
            </w:pPr>
            <w:r w:rsidRPr="00D41675">
              <w:rPr>
                <w:rFonts w:ascii="Calibri" w:hAnsi="Calibri" w:cstheme="minorHAnsi"/>
                <w:color w:val="000000"/>
              </w:rPr>
              <w:t>Non VDC/VLSA member</w:t>
            </w:r>
          </w:p>
        </w:tc>
        <w:tc>
          <w:tcPr>
            <w:tcW w:w="1161" w:type="dxa"/>
            <w:gridSpan w:val="2"/>
            <w:tcBorders>
              <w:top w:val="nil"/>
              <w:left w:val="nil"/>
              <w:bottom w:val="single" w:sz="4" w:space="0" w:color="auto"/>
              <w:right w:val="single" w:sz="4" w:space="0" w:color="auto"/>
            </w:tcBorders>
            <w:shd w:val="clear" w:color="auto" w:fill="auto"/>
            <w:noWrap/>
            <w:hideMark/>
          </w:tcPr>
          <w:p w:rsidR="00D90A0D" w:rsidRPr="00D41675" w:rsidRDefault="00D90A0D" w:rsidP="00B36E22">
            <w:pPr>
              <w:jc w:val="right"/>
              <w:rPr>
                <w:rFonts w:ascii="Calibri" w:hAnsi="Calibri" w:cstheme="minorHAnsi"/>
                <w:color w:val="000000" w:themeColor="text1"/>
              </w:rPr>
            </w:pPr>
            <w:r w:rsidRPr="00D41675">
              <w:rPr>
                <w:rFonts w:ascii="Calibri" w:hAnsi="Calibri" w:cstheme="minorHAnsi"/>
                <w:color w:val="000000" w:themeColor="text1"/>
              </w:rPr>
              <w:t>100.0%</w:t>
            </w:r>
          </w:p>
        </w:tc>
        <w:tc>
          <w:tcPr>
            <w:tcW w:w="1369" w:type="dxa"/>
            <w:gridSpan w:val="2"/>
            <w:tcBorders>
              <w:top w:val="nil"/>
              <w:left w:val="nil"/>
              <w:bottom w:val="single" w:sz="4" w:space="0" w:color="auto"/>
              <w:right w:val="single" w:sz="4" w:space="0" w:color="auto"/>
            </w:tcBorders>
            <w:shd w:val="clear" w:color="auto" w:fill="auto"/>
            <w:noWrap/>
            <w:hideMark/>
          </w:tcPr>
          <w:p w:rsidR="00D90A0D" w:rsidRPr="00D41675" w:rsidRDefault="00D90A0D" w:rsidP="00B36E22">
            <w:pPr>
              <w:jc w:val="right"/>
              <w:rPr>
                <w:rFonts w:ascii="Calibri" w:hAnsi="Calibri" w:cstheme="minorHAnsi"/>
                <w:color w:val="000000" w:themeColor="text1"/>
              </w:rPr>
            </w:pPr>
            <w:r w:rsidRPr="00D41675">
              <w:rPr>
                <w:rFonts w:ascii="Calibri" w:hAnsi="Calibri" w:cstheme="minorHAnsi"/>
                <w:color w:val="000000" w:themeColor="text1"/>
              </w:rPr>
              <w:t>100.0%</w:t>
            </w:r>
          </w:p>
        </w:tc>
        <w:tc>
          <w:tcPr>
            <w:tcW w:w="1466" w:type="dxa"/>
            <w:gridSpan w:val="2"/>
            <w:tcBorders>
              <w:top w:val="nil"/>
              <w:left w:val="nil"/>
              <w:bottom w:val="single" w:sz="4" w:space="0" w:color="auto"/>
              <w:right w:val="single" w:sz="4" w:space="0" w:color="auto"/>
            </w:tcBorders>
            <w:shd w:val="clear" w:color="auto" w:fill="auto"/>
            <w:noWrap/>
            <w:hideMark/>
          </w:tcPr>
          <w:p w:rsidR="00D90A0D" w:rsidRPr="00D41675" w:rsidRDefault="00D90A0D" w:rsidP="00B36E22">
            <w:pPr>
              <w:jc w:val="right"/>
              <w:rPr>
                <w:rFonts w:ascii="Calibri" w:hAnsi="Calibri" w:cstheme="minorHAnsi"/>
                <w:color w:val="000000" w:themeColor="text1"/>
              </w:rPr>
            </w:pPr>
            <w:r w:rsidRPr="00D41675">
              <w:rPr>
                <w:rFonts w:ascii="Calibri" w:hAnsi="Calibri" w:cstheme="minorHAnsi"/>
                <w:color w:val="000000" w:themeColor="text1"/>
              </w:rPr>
              <w:t>60.0%</w:t>
            </w:r>
          </w:p>
        </w:tc>
        <w:tc>
          <w:tcPr>
            <w:tcW w:w="1523" w:type="dxa"/>
            <w:gridSpan w:val="3"/>
            <w:tcBorders>
              <w:top w:val="nil"/>
              <w:left w:val="nil"/>
              <w:bottom w:val="single" w:sz="4" w:space="0" w:color="auto"/>
              <w:right w:val="single" w:sz="4" w:space="0" w:color="auto"/>
            </w:tcBorders>
            <w:shd w:val="clear" w:color="auto" w:fill="auto"/>
            <w:noWrap/>
            <w:hideMark/>
          </w:tcPr>
          <w:p w:rsidR="00D90A0D" w:rsidRPr="00D41675" w:rsidRDefault="00D90A0D" w:rsidP="00B36E22">
            <w:pPr>
              <w:jc w:val="right"/>
              <w:rPr>
                <w:rFonts w:ascii="Calibri" w:hAnsi="Calibri" w:cstheme="minorHAnsi"/>
                <w:color w:val="000000"/>
              </w:rPr>
            </w:pPr>
            <w:r w:rsidRPr="00D41675">
              <w:rPr>
                <w:rFonts w:ascii="Calibri" w:hAnsi="Calibri" w:cstheme="minorHAnsi"/>
                <w:color w:val="000000"/>
              </w:rPr>
              <w:t>60.0%</w:t>
            </w:r>
          </w:p>
        </w:tc>
      </w:tr>
      <w:tr w:rsidR="00D90A0D" w:rsidRPr="00D41675" w:rsidTr="00B36E22">
        <w:trPr>
          <w:gridAfter w:val="2"/>
          <w:wAfter w:w="256" w:type="dxa"/>
          <w:trHeight w:val="300"/>
        </w:trPr>
        <w:tc>
          <w:tcPr>
            <w:tcW w:w="2994" w:type="dxa"/>
            <w:tcBorders>
              <w:top w:val="nil"/>
              <w:left w:val="nil"/>
              <w:bottom w:val="nil"/>
              <w:right w:val="nil"/>
            </w:tcBorders>
            <w:shd w:val="clear" w:color="auto" w:fill="auto"/>
            <w:noWrap/>
            <w:vAlign w:val="bottom"/>
            <w:hideMark/>
          </w:tcPr>
          <w:p w:rsidR="00D90A0D" w:rsidRPr="00D41675" w:rsidRDefault="00D90A0D" w:rsidP="00B36E22">
            <w:pPr>
              <w:rPr>
                <w:rFonts w:ascii="Calibri" w:hAnsi="Calibri" w:cstheme="minorHAnsi"/>
                <w:color w:val="000000"/>
              </w:rPr>
            </w:pPr>
          </w:p>
        </w:tc>
        <w:tc>
          <w:tcPr>
            <w:tcW w:w="1134" w:type="dxa"/>
            <w:gridSpan w:val="2"/>
            <w:tcBorders>
              <w:top w:val="nil"/>
              <w:left w:val="nil"/>
              <w:bottom w:val="nil"/>
              <w:right w:val="nil"/>
            </w:tcBorders>
            <w:shd w:val="clear" w:color="auto" w:fill="auto"/>
            <w:noWrap/>
            <w:vAlign w:val="bottom"/>
            <w:hideMark/>
          </w:tcPr>
          <w:p w:rsidR="00D90A0D" w:rsidRPr="00D41675" w:rsidRDefault="00D90A0D" w:rsidP="00B36E22">
            <w:pPr>
              <w:rPr>
                <w:rFonts w:ascii="Calibri" w:hAnsi="Calibri" w:cstheme="minorHAnsi"/>
                <w:color w:val="000000"/>
              </w:rPr>
            </w:pPr>
          </w:p>
        </w:tc>
        <w:tc>
          <w:tcPr>
            <w:tcW w:w="1161" w:type="dxa"/>
            <w:gridSpan w:val="2"/>
            <w:tcBorders>
              <w:top w:val="nil"/>
              <w:left w:val="nil"/>
              <w:bottom w:val="nil"/>
              <w:right w:val="nil"/>
            </w:tcBorders>
            <w:shd w:val="clear" w:color="auto" w:fill="auto"/>
            <w:noWrap/>
            <w:vAlign w:val="bottom"/>
            <w:hideMark/>
          </w:tcPr>
          <w:p w:rsidR="00D90A0D" w:rsidRPr="00D41675" w:rsidRDefault="00D90A0D" w:rsidP="00B36E22">
            <w:pPr>
              <w:rPr>
                <w:rFonts w:ascii="Calibri" w:hAnsi="Calibri" w:cstheme="minorHAnsi"/>
                <w:color w:val="000000"/>
              </w:rPr>
            </w:pPr>
          </w:p>
        </w:tc>
        <w:tc>
          <w:tcPr>
            <w:tcW w:w="1369" w:type="dxa"/>
            <w:gridSpan w:val="2"/>
            <w:tcBorders>
              <w:top w:val="nil"/>
              <w:left w:val="nil"/>
              <w:bottom w:val="nil"/>
              <w:right w:val="nil"/>
            </w:tcBorders>
            <w:shd w:val="clear" w:color="auto" w:fill="auto"/>
            <w:noWrap/>
            <w:vAlign w:val="bottom"/>
            <w:hideMark/>
          </w:tcPr>
          <w:p w:rsidR="00D90A0D" w:rsidRPr="00D41675" w:rsidRDefault="00D90A0D" w:rsidP="00B36E22">
            <w:pPr>
              <w:rPr>
                <w:rFonts w:ascii="Calibri" w:hAnsi="Calibri" w:cstheme="minorHAnsi"/>
                <w:color w:val="000000"/>
              </w:rPr>
            </w:pPr>
          </w:p>
        </w:tc>
        <w:tc>
          <w:tcPr>
            <w:tcW w:w="1466" w:type="dxa"/>
            <w:gridSpan w:val="2"/>
            <w:tcBorders>
              <w:top w:val="nil"/>
              <w:left w:val="nil"/>
              <w:bottom w:val="nil"/>
              <w:right w:val="nil"/>
            </w:tcBorders>
            <w:shd w:val="clear" w:color="auto" w:fill="auto"/>
            <w:noWrap/>
            <w:vAlign w:val="bottom"/>
            <w:hideMark/>
          </w:tcPr>
          <w:p w:rsidR="00D90A0D" w:rsidRPr="00D41675" w:rsidRDefault="00D90A0D" w:rsidP="00B36E22">
            <w:pPr>
              <w:rPr>
                <w:rFonts w:ascii="Calibri" w:hAnsi="Calibri" w:cstheme="minorHAnsi"/>
                <w:color w:val="000000"/>
              </w:rPr>
            </w:pPr>
          </w:p>
        </w:tc>
        <w:tc>
          <w:tcPr>
            <w:tcW w:w="1523" w:type="dxa"/>
            <w:gridSpan w:val="3"/>
            <w:tcBorders>
              <w:top w:val="nil"/>
              <w:left w:val="nil"/>
              <w:bottom w:val="nil"/>
              <w:right w:val="nil"/>
            </w:tcBorders>
            <w:shd w:val="clear" w:color="auto" w:fill="auto"/>
            <w:noWrap/>
            <w:vAlign w:val="bottom"/>
            <w:hideMark/>
          </w:tcPr>
          <w:p w:rsidR="00D90A0D" w:rsidRPr="00D41675" w:rsidRDefault="00D90A0D" w:rsidP="00B36E22">
            <w:pPr>
              <w:rPr>
                <w:rFonts w:ascii="Calibri" w:hAnsi="Calibri" w:cstheme="minorHAnsi"/>
                <w:color w:val="000000"/>
              </w:rPr>
            </w:pPr>
          </w:p>
        </w:tc>
      </w:tr>
      <w:tr w:rsidR="00D90A0D" w:rsidRPr="00D41675" w:rsidTr="00B36E22">
        <w:trPr>
          <w:gridAfter w:val="2"/>
          <w:wAfter w:w="256" w:type="dxa"/>
          <w:trHeight w:val="300"/>
        </w:trPr>
        <w:tc>
          <w:tcPr>
            <w:tcW w:w="8124" w:type="dxa"/>
            <w:gridSpan w:val="9"/>
            <w:tcBorders>
              <w:top w:val="nil"/>
              <w:left w:val="nil"/>
              <w:bottom w:val="nil"/>
              <w:right w:val="nil"/>
            </w:tcBorders>
            <w:shd w:val="clear" w:color="auto" w:fill="auto"/>
            <w:noWrap/>
            <w:vAlign w:val="bottom"/>
            <w:hideMark/>
          </w:tcPr>
          <w:p w:rsidR="00D90A0D" w:rsidRPr="00D41675" w:rsidRDefault="00D90A0D" w:rsidP="00B36E22">
            <w:pPr>
              <w:rPr>
                <w:rFonts w:ascii="Calibri" w:hAnsi="Calibri" w:cstheme="minorHAnsi"/>
                <w:b/>
                <w:bCs/>
                <w:color w:val="000000"/>
              </w:rPr>
            </w:pPr>
            <w:r w:rsidRPr="00D41675">
              <w:rPr>
                <w:rFonts w:ascii="Calibri" w:hAnsi="Calibri" w:cstheme="minorHAnsi"/>
                <w:b/>
                <w:bCs/>
                <w:color w:val="000000"/>
              </w:rPr>
              <w:t>Table A17 Men’s knowledge, use and satisfaction with health services related to family planning and HIV/AIDS. Myanmar, Men</w:t>
            </w:r>
          </w:p>
        </w:tc>
        <w:tc>
          <w:tcPr>
            <w:tcW w:w="1523" w:type="dxa"/>
            <w:gridSpan w:val="3"/>
            <w:tcBorders>
              <w:top w:val="nil"/>
              <w:left w:val="nil"/>
              <w:bottom w:val="nil"/>
              <w:right w:val="nil"/>
            </w:tcBorders>
            <w:shd w:val="clear" w:color="auto" w:fill="auto"/>
            <w:noWrap/>
            <w:vAlign w:val="bottom"/>
            <w:hideMark/>
          </w:tcPr>
          <w:p w:rsidR="00D90A0D" w:rsidRPr="00D41675" w:rsidRDefault="00D90A0D" w:rsidP="00B36E22">
            <w:pPr>
              <w:rPr>
                <w:rFonts w:ascii="Calibri" w:hAnsi="Calibri" w:cstheme="minorHAnsi"/>
                <w:color w:val="000000"/>
              </w:rPr>
            </w:pPr>
          </w:p>
        </w:tc>
      </w:tr>
      <w:tr w:rsidR="00D90A0D" w:rsidRPr="00D41675" w:rsidTr="00B36E22">
        <w:trPr>
          <w:gridAfter w:val="2"/>
          <w:wAfter w:w="256" w:type="dxa"/>
          <w:trHeight w:val="765"/>
        </w:trPr>
        <w:tc>
          <w:tcPr>
            <w:tcW w:w="2994" w:type="dxa"/>
            <w:tcBorders>
              <w:top w:val="single" w:sz="4" w:space="0" w:color="auto"/>
              <w:left w:val="single" w:sz="4" w:space="0" w:color="auto"/>
              <w:bottom w:val="single" w:sz="4" w:space="0" w:color="auto"/>
              <w:right w:val="single" w:sz="4" w:space="0" w:color="auto"/>
            </w:tcBorders>
            <w:shd w:val="clear" w:color="000000" w:fill="C5D9F1"/>
            <w:noWrap/>
            <w:vAlign w:val="center"/>
            <w:hideMark/>
          </w:tcPr>
          <w:p w:rsidR="00D90A0D" w:rsidRPr="00D41675" w:rsidRDefault="00D90A0D" w:rsidP="00B36E22">
            <w:pPr>
              <w:rPr>
                <w:rFonts w:ascii="Calibri" w:hAnsi="Calibri" w:cstheme="minorHAnsi"/>
                <w:b/>
                <w:bCs/>
                <w:color w:val="000000"/>
              </w:rPr>
            </w:pPr>
            <w:r w:rsidRPr="00D41675">
              <w:rPr>
                <w:rFonts w:ascii="Calibri" w:hAnsi="Calibri" w:cstheme="minorHAnsi"/>
                <w:b/>
                <w:bCs/>
                <w:color w:val="000000"/>
              </w:rPr>
              <w:t>Statements(Men)</w:t>
            </w:r>
          </w:p>
        </w:tc>
        <w:tc>
          <w:tcPr>
            <w:tcW w:w="1134" w:type="dxa"/>
            <w:gridSpan w:val="2"/>
            <w:tcBorders>
              <w:top w:val="single" w:sz="4" w:space="0" w:color="auto"/>
              <w:left w:val="nil"/>
              <w:bottom w:val="nil"/>
              <w:right w:val="single" w:sz="4" w:space="0" w:color="auto"/>
            </w:tcBorders>
            <w:shd w:val="clear" w:color="000000" w:fill="C5D9F1"/>
            <w:noWrap/>
            <w:vAlign w:val="center"/>
            <w:hideMark/>
          </w:tcPr>
          <w:p w:rsidR="00D90A0D" w:rsidRPr="00D41675" w:rsidRDefault="00D90A0D" w:rsidP="00B36E22">
            <w:pPr>
              <w:rPr>
                <w:rFonts w:ascii="Calibri" w:hAnsi="Calibri" w:cstheme="minorHAnsi"/>
                <w:b/>
                <w:bCs/>
                <w:color w:val="000000"/>
              </w:rPr>
            </w:pPr>
            <w:r w:rsidRPr="00D41675">
              <w:rPr>
                <w:rFonts w:ascii="Calibri" w:hAnsi="Calibri" w:cstheme="minorHAnsi"/>
                <w:b/>
                <w:bCs/>
                <w:color w:val="000000"/>
              </w:rPr>
              <w:t>Member of VDC/VDSA</w:t>
            </w:r>
          </w:p>
        </w:tc>
        <w:tc>
          <w:tcPr>
            <w:tcW w:w="1161" w:type="dxa"/>
            <w:gridSpan w:val="2"/>
            <w:tcBorders>
              <w:top w:val="single" w:sz="4" w:space="0" w:color="auto"/>
              <w:left w:val="nil"/>
              <w:bottom w:val="nil"/>
              <w:right w:val="single" w:sz="4" w:space="0" w:color="auto"/>
            </w:tcBorders>
            <w:shd w:val="clear" w:color="000000" w:fill="C5D9F1"/>
            <w:hideMark/>
          </w:tcPr>
          <w:p w:rsidR="00D90A0D" w:rsidRPr="00D41675" w:rsidRDefault="00D90A0D" w:rsidP="00B36E22">
            <w:pPr>
              <w:jc w:val="center"/>
              <w:rPr>
                <w:rFonts w:ascii="Calibri" w:hAnsi="Calibri" w:cstheme="minorHAnsi"/>
                <w:b/>
                <w:bCs/>
                <w:color w:val="000000"/>
              </w:rPr>
            </w:pPr>
            <w:r w:rsidRPr="00D41675">
              <w:rPr>
                <w:rFonts w:ascii="Calibri" w:hAnsi="Calibri" w:cstheme="minorHAnsi"/>
                <w:b/>
                <w:bCs/>
                <w:color w:val="000000"/>
              </w:rPr>
              <w:t xml:space="preserve">15.1 (1.Contraceptive – </w:t>
            </w:r>
            <w:r w:rsidRPr="00D41675">
              <w:rPr>
                <w:rFonts w:ascii="Calibri" w:hAnsi="Calibri" w:cstheme="minorHAnsi"/>
                <w:b/>
                <w:bCs/>
                <w:color w:val="000000"/>
              </w:rPr>
              <w:lastRenderedPageBreak/>
              <w:t>condoms)</w:t>
            </w:r>
          </w:p>
        </w:tc>
        <w:tc>
          <w:tcPr>
            <w:tcW w:w="1369" w:type="dxa"/>
            <w:gridSpan w:val="2"/>
            <w:tcBorders>
              <w:top w:val="single" w:sz="4" w:space="0" w:color="auto"/>
              <w:left w:val="nil"/>
              <w:bottom w:val="nil"/>
              <w:right w:val="single" w:sz="4" w:space="0" w:color="auto"/>
            </w:tcBorders>
            <w:shd w:val="clear" w:color="000000" w:fill="C5D9F1"/>
            <w:hideMark/>
          </w:tcPr>
          <w:p w:rsidR="00D90A0D" w:rsidRPr="00D41675" w:rsidRDefault="00D90A0D" w:rsidP="00B36E22">
            <w:pPr>
              <w:jc w:val="center"/>
              <w:rPr>
                <w:rFonts w:ascii="Calibri" w:hAnsi="Calibri" w:cstheme="minorHAnsi"/>
                <w:b/>
                <w:bCs/>
                <w:color w:val="000000"/>
              </w:rPr>
            </w:pPr>
            <w:r w:rsidRPr="00D41675">
              <w:rPr>
                <w:rFonts w:ascii="Calibri" w:hAnsi="Calibri" w:cstheme="minorHAnsi"/>
                <w:b/>
                <w:bCs/>
                <w:color w:val="000000"/>
              </w:rPr>
              <w:lastRenderedPageBreak/>
              <w:t xml:space="preserve">15.2 (2. Contraceptive – pills and </w:t>
            </w:r>
            <w:r w:rsidRPr="00D41675">
              <w:rPr>
                <w:rFonts w:ascii="Calibri" w:hAnsi="Calibri" w:cstheme="minorHAnsi"/>
                <w:b/>
                <w:bCs/>
                <w:color w:val="000000"/>
              </w:rPr>
              <w:lastRenderedPageBreak/>
              <w:t>others)</w:t>
            </w:r>
          </w:p>
        </w:tc>
        <w:tc>
          <w:tcPr>
            <w:tcW w:w="1466" w:type="dxa"/>
            <w:gridSpan w:val="2"/>
            <w:tcBorders>
              <w:top w:val="single" w:sz="4" w:space="0" w:color="auto"/>
              <w:left w:val="nil"/>
              <w:bottom w:val="nil"/>
              <w:right w:val="single" w:sz="4" w:space="0" w:color="auto"/>
            </w:tcBorders>
            <w:shd w:val="clear" w:color="000000" w:fill="C5D9F1"/>
            <w:hideMark/>
          </w:tcPr>
          <w:p w:rsidR="00D90A0D" w:rsidRPr="00D41675" w:rsidRDefault="00D90A0D" w:rsidP="00B36E22">
            <w:pPr>
              <w:jc w:val="center"/>
              <w:rPr>
                <w:rFonts w:ascii="Calibri" w:hAnsi="Calibri" w:cstheme="minorHAnsi"/>
                <w:b/>
                <w:bCs/>
                <w:color w:val="000000"/>
              </w:rPr>
            </w:pPr>
            <w:r w:rsidRPr="00D41675">
              <w:rPr>
                <w:rFonts w:ascii="Calibri" w:hAnsi="Calibri" w:cstheme="minorHAnsi"/>
                <w:b/>
                <w:bCs/>
                <w:color w:val="000000"/>
              </w:rPr>
              <w:lastRenderedPageBreak/>
              <w:t>15.3 (3. Treatment for STIs)</w:t>
            </w:r>
          </w:p>
        </w:tc>
        <w:tc>
          <w:tcPr>
            <w:tcW w:w="1523" w:type="dxa"/>
            <w:gridSpan w:val="3"/>
            <w:tcBorders>
              <w:top w:val="single" w:sz="4" w:space="0" w:color="auto"/>
              <w:left w:val="nil"/>
              <w:bottom w:val="nil"/>
              <w:right w:val="single" w:sz="4" w:space="0" w:color="auto"/>
            </w:tcBorders>
            <w:shd w:val="clear" w:color="000000" w:fill="C5D9F1"/>
            <w:hideMark/>
          </w:tcPr>
          <w:p w:rsidR="00D90A0D" w:rsidRPr="00D41675" w:rsidRDefault="00D90A0D" w:rsidP="00B36E22">
            <w:pPr>
              <w:jc w:val="center"/>
              <w:rPr>
                <w:rFonts w:ascii="Calibri" w:hAnsi="Calibri" w:cstheme="minorHAnsi"/>
                <w:b/>
                <w:bCs/>
                <w:color w:val="000000"/>
              </w:rPr>
            </w:pPr>
            <w:r w:rsidRPr="00D41675">
              <w:rPr>
                <w:rFonts w:ascii="Calibri" w:hAnsi="Calibri" w:cstheme="minorHAnsi"/>
                <w:b/>
                <w:bCs/>
                <w:color w:val="000000"/>
              </w:rPr>
              <w:t xml:space="preserve">15.4 (4. HIV/AIDS testing and </w:t>
            </w:r>
            <w:r w:rsidRPr="00D41675">
              <w:rPr>
                <w:rFonts w:ascii="Calibri" w:hAnsi="Calibri" w:cstheme="minorHAnsi"/>
                <w:b/>
                <w:bCs/>
                <w:color w:val="000000"/>
              </w:rPr>
              <w:lastRenderedPageBreak/>
              <w:t>counseling)</w:t>
            </w:r>
          </w:p>
        </w:tc>
      </w:tr>
      <w:tr w:rsidR="00D90A0D" w:rsidRPr="00D41675" w:rsidTr="00B36E22">
        <w:trPr>
          <w:gridAfter w:val="2"/>
          <w:wAfter w:w="256" w:type="dxa"/>
          <w:trHeight w:val="300"/>
        </w:trPr>
        <w:tc>
          <w:tcPr>
            <w:tcW w:w="2994" w:type="dxa"/>
            <w:vMerge w:val="restart"/>
            <w:tcBorders>
              <w:top w:val="nil"/>
              <w:left w:val="single" w:sz="4" w:space="0" w:color="auto"/>
              <w:bottom w:val="single" w:sz="4" w:space="0" w:color="auto"/>
              <w:right w:val="single" w:sz="4" w:space="0" w:color="auto"/>
            </w:tcBorders>
            <w:shd w:val="clear" w:color="auto" w:fill="auto"/>
            <w:vAlign w:val="center"/>
            <w:hideMark/>
          </w:tcPr>
          <w:p w:rsidR="00D90A0D" w:rsidRPr="00D41675" w:rsidRDefault="00D90A0D" w:rsidP="00B36E22">
            <w:pPr>
              <w:rPr>
                <w:rFonts w:ascii="Calibri" w:hAnsi="Calibri" w:cstheme="minorHAnsi"/>
                <w:color w:val="000000"/>
              </w:rPr>
            </w:pPr>
            <w:r w:rsidRPr="00D41675">
              <w:rPr>
                <w:rFonts w:ascii="Calibri" w:hAnsi="Calibri" w:cstheme="minorHAnsi"/>
                <w:color w:val="000000"/>
              </w:rPr>
              <w:lastRenderedPageBreak/>
              <w:t>Ever heard about the service</w:t>
            </w:r>
          </w:p>
        </w:tc>
        <w:tc>
          <w:tcPr>
            <w:tcW w:w="1134" w:type="dxa"/>
            <w:gridSpan w:val="2"/>
            <w:tcBorders>
              <w:top w:val="single" w:sz="4" w:space="0" w:color="auto"/>
              <w:left w:val="nil"/>
              <w:bottom w:val="single" w:sz="4" w:space="0" w:color="auto"/>
              <w:right w:val="nil"/>
            </w:tcBorders>
            <w:shd w:val="clear" w:color="auto" w:fill="auto"/>
            <w:hideMark/>
          </w:tcPr>
          <w:p w:rsidR="00D90A0D" w:rsidRPr="00D41675" w:rsidRDefault="00D90A0D" w:rsidP="00B36E22">
            <w:pPr>
              <w:rPr>
                <w:rFonts w:ascii="Calibri" w:hAnsi="Calibri" w:cstheme="minorHAnsi"/>
                <w:color w:val="000000"/>
              </w:rPr>
            </w:pPr>
            <w:r w:rsidRPr="00D41675">
              <w:rPr>
                <w:rFonts w:ascii="Calibri" w:hAnsi="Calibri" w:cstheme="minorHAnsi"/>
                <w:color w:val="000000"/>
              </w:rPr>
              <w:t>VDC/VLSA member</w:t>
            </w:r>
          </w:p>
        </w:tc>
        <w:tc>
          <w:tcPr>
            <w:tcW w:w="1161"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D90A0D" w:rsidRPr="00D41675" w:rsidRDefault="00D90A0D" w:rsidP="00B36E22">
            <w:pPr>
              <w:jc w:val="right"/>
              <w:rPr>
                <w:rFonts w:ascii="Calibri" w:hAnsi="Calibri" w:cstheme="minorHAnsi"/>
                <w:color w:val="000000"/>
              </w:rPr>
            </w:pPr>
            <w:r w:rsidRPr="00D41675">
              <w:rPr>
                <w:rFonts w:ascii="Calibri" w:hAnsi="Calibri" w:cstheme="minorHAnsi"/>
                <w:color w:val="000000"/>
              </w:rPr>
              <w:t>94.9%</w:t>
            </w:r>
          </w:p>
        </w:tc>
        <w:tc>
          <w:tcPr>
            <w:tcW w:w="1369" w:type="dxa"/>
            <w:gridSpan w:val="2"/>
            <w:tcBorders>
              <w:top w:val="single" w:sz="4" w:space="0" w:color="auto"/>
              <w:left w:val="nil"/>
              <w:bottom w:val="single" w:sz="4" w:space="0" w:color="auto"/>
              <w:right w:val="single" w:sz="4" w:space="0" w:color="auto"/>
            </w:tcBorders>
            <w:shd w:val="clear" w:color="auto" w:fill="auto"/>
            <w:noWrap/>
            <w:hideMark/>
          </w:tcPr>
          <w:p w:rsidR="00D90A0D" w:rsidRPr="00D41675" w:rsidRDefault="00D90A0D" w:rsidP="00B36E22">
            <w:pPr>
              <w:jc w:val="right"/>
              <w:rPr>
                <w:rFonts w:ascii="Calibri" w:hAnsi="Calibri" w:cstheme="minorHAnsi"/>
                <w:color w:val="000000"/>
              </w:rPr>
            </w:pPr>
            <w:r w:rsidRPr="00D41675">
              <w:rPr>
                <w:rFonts w:ascii="Calibri" w:hAnsi="Calibri" w:cstheme="minorHAnsi"/>
                <w:color w:val="000000"/>
              </w:rPr>
              <w:t>94.9%</w:t>
            </w:r>
          </w:p>
        </w:tc>
        <w:tc>
          <w:tcPr>
            <w:tcW w:w="1466" w:type="dxa"/>
            <w:gridSpan w:val="2"/>
            <w:tcBorders>
              <w:top w:val="single" w:sz="4" w:space="0" w:color="auto"/>
              <w:left w:val="nil"/>
              <w:bottom w:val="single" w:sz="4" w:space="0" w:color="auto"/>
              <w:right w:val="single" w:sz="4" w:space="0" w:color="auto"/>
            </w:tcBorders>
            <w:shd w:val="clear" w:color="auto" w:fill="auto"/>
            <w:noWrap/>
            <w:hideMark/>
          </w:tcPr>
          <w:p w:rsidR="00D90A0D" w:rsidRPr="00D41675" w:rsidRDefault="00D90A0D" w:rsidP="00B36E22">
            <w:pPr>
              <w:jc w:val="right"/>
              <w:rPr>
                <w:rFonts w:ascii="Calibri" w:hAnsi="Calibri" w:cstheme="minorHAnsi"/>
                <w:color w:val="000000"/>
              </w:rPr>
            </w:pPr>
            <w:r w:rsidRPr="00D41675">
              <w:rPr>
                <w:rFonts w:ascii="Calibri" w:hAnsi="Calibri" w:cstheme="minorHAnsi"/>
                <w:color w:val="000000"/>
              </w:rPr>
              <w:t>57.3%</w:t>
            </w:r>
          </w:p>
        </w:tc>
        <w:tc>
          <w:tcPr>
            <w:tcW w:w="1523" w:type="dxa"/>
            <w:gridSpan w:val="3"/>
            <w:tcBorders>
              <w:top w:val="single" w:sz="4" w:space="0" w:color="auto"/>
              <w:left w:val="nil"/>
              <w:bottom w:val="single" w:sz="4" w:space="0" w:color="auto"/>
              <w:right w:val="single" w:sz="4" w:space="0" w:color="auto"/>
            </w:tcBorders>
            <w:shd w:val="clear" w:color="auto" w:fill="auto"/>
            <w:noWrap/>
            <w:hideMark/>
          </w:tcPr>
          <w:p w:rsidR="00D90A0D" w:rsidRPr="00D41675" w:rsidRDefault="00D90A0D" w:rsidP="00B36E22">
            <w:pPr>
              <w:jc w:val="right"/>
              <w:rPr>
                <w:rFonts w:ascii="Calibri" w:hAnsi="Calibri" w:cstheme="minorHAnsi"/>
                <w:color w:val="000000"/>
              </w:rPr>
            </w:pPr>
            <w:r w:rsidRPr="00D41675">
              <w:rPr>
                <w:rFonts w:ascii="Calibri" w:hAnsi="Calibri" w:cstheme="minorHAnsi"/>
                <w:color w:val="000000"/>
              </w:rPr>
              <w:t>47.9%</w:t>
            </w:r>
          </w:p>
        </w:tc>
      </w:tr>
      <w:tr w:rsidR="00D90A0D" w:rsidRPr="00D41675" w:rsidTr="00B36E22">
        <w:trPr>
          <w:gridAfter w:val="2"/>
          <w:wAfter w:w="256" w:type="dxa"/>
          <w:trHeight w:val="300"/>
        </w:trPr>
        <w:tc>
          <w:tcPr>
            <w:tcW w:w="2994" w:type="dxa"/>
            <w:vMerge/>
            <w:tcBorders>
              <w:top w:val="nil"/>
              <w:left w:val="single" w:sz="4" w:space="0" w:color="auto"/>
              <w:bottom w:val="single" w:sz="4" w:space="0" w:color="auto"/>
              <w:right w:val="single" w:sz="4" w:space="0" w:color="auto"/>
            </w:tcBorders>
            <w:vAlign w:val="center"/>
            <w:hideMark/>
          </w:tcPr>
          <w:p w:rsidR="00D90A0D" w:rsidRPr="00D41675" w:rsidRDefault="00D90A0D" w:rsidP="00B36E22">
            <w:pPr>
              <w:rPr>
                <w:rFonts w:ascii="Calibri" w:hAnsi="Calibri" w:cstheme="minorHAnsi"/>
                <w:color w:val="000000"/>
              </w:rPr>
            </w:pPr>
          </w:p>
        </w:tc>
        <w:tc>
          <w:tcPr>
            <w:tcW w:w="1134" w:type="dxa"/>
            <w:gridSpan w:val="2"/>
            <w:tcBorders>
              <w:top w:val="nil"/>
              <w:left w:val="nil"/>
              <w:bottom w:val="single" w:sz="4" w:space="0" w:color="auto"/>
              <w:right w:val="nil"/>
            </w:tcBorders>
            <w:shd w:val="clear" w:color="auto" w:fill="auto"/>
            <w:hideMark/>
          </w:tcPr>
          <w:p w:rsidR="00D90A0D" w:rsidRPr="00D41675" w:rsidRDefault="00D90A0D" w:rsidP="00B36E22">
            <w:pPr>
              <w:rPr>
                <w:rFonts w:ascii="Calibri" w:hAnsi="Calibri" w:cstheme="minorHAnsi"/>
                <w:color w:val="000000"/>
              </w:rPr>
            </w:pPr>
            <w:r w:rsidRPr="00D41675">
              <w:rPr>
                <w:rFonts w:ascii="Calibri" w:hAnsi="Calibri" w:cstheme="minorHAnsi"/>
                <w:color w:val="000000"/>
              </w:rPr>
              <w:t>Non VDC/VLSA member</w:t>
            </w:r>
          </w:p>
        </w:tc>
        <w:tc>
          <w:tcPr>
            <w:tcW w:w="1161" w:type="dxa"/>
            <w:gridSpan w:val="2"/>
            <w:tcBorders>
              <w:top w:val="nil"/>
              <w:left w:val="single" w:sz="4" w:space="0" w:color="auto"/>
              <w:bottom w:val="single" w:sz="4" w:space="0" w:color="auto"/>
              <w:right w:val="single" w:sz="4" w:space="0" w:color="auto"/>
            </w:tcBorders>
            <w:shd w:val="clear" w:color="auto" w:fill="auto"/>
            <w:noWrap/>
            <w:hideMark/>
          </w:tcPr>
          <w:p w:rsidR="00D90A0D" w:rsidRPr="00D41675" w:rsidRDefault="00D90A0D" w:rsidP="00B36E22">
            <w:pPr>
              <w:jc w:val="right"/>
              <w:rPr>
                <w:rFonts w:ascii="Calibri" w:hAnsi="Calibri" w:cstheme="minorHAnsi"/>
                <w:color w:val="000000"/>
              </w:rPr>
            </w:pPr>
            <w:r w:rsidRPr="00D41675">
              <w:rPr>
                <w:rFonts w:ascii="Calibri" w:hAnsi="Calibri" w:cstheme="minorHAnsi"/>
                <w:color w:val="000000"/>
              </w:rPr>
              <w:t>93.4%</w:t>
            </w:r>
          </w:p>
        </w:tc>
        <w:tc>
          <w:tcPr>
            <w:tcW w:w="1369" w:type="dxa"/>
            <w:gridSpan w:val="2"/>
            <w:tcBorders>
              <w:top w:val="nil"/>
              <w:left w:val="nil"/>
              <w:bottom w:val="single" w:sz="4" w:space="0" w:color="auto"/>
              <w:right w:val="single" w:sz="4" w:space="0" w:color="auto"/>
            </w:tcBorders>
            <w:shd w:val="clear" w:color="auto" w:fill="auto"/>
            <w:noWrap/>
            <w:hideMark/>
          </w:tcPr>
          <w:p w:rsidR="00D90A0D" w:rsidRPr="00D41675" w:rsidRDefault="00D90A0D" w:rsidP="00B36E22">
            <w:pPr>
              <w:jc w:val="right"/>
              <w:rPr>
                <w:rFonts w:ascii="Calibri" w:hAnsi="Calibri" w:cstheme="minorHAnsi"/>
                <w:color w:val="000000"/>
              </w:rPr>
            </w:pPr>
            <w:r w:rsidRPr="00D41675">
              <w:rPr>
                <w:rFonts w:ascii="Calibri" w:hAnsi="Calibri" w:cstheme="minorHAnsi"/>
                <w:color w:val="000000"/>
              </w:rPr>
              <w:t>92.1%</w:t>
            </w:r>
          </w:p>
        </w:tc>
        <w:tc>
          <w:tcPr>
            <w:tcW w:w="1466" w:type="dxa"/>
            <w:gridSpan w:val="2"/>
            <w:tcBorders>
              <w:top w:val="nil"/>
              <w:left w:val="nil"/>
              <w:bottom w:val="single" w:sz="4" w:space="0" w:color="auto"/>
              <w:right w:val="single" w:sz="4" w:space="0" w:color="auto"/>
            </w:tcBorders>
            <w:shd w:val="clear" w:color="auto" w:fill="auto"/>
            <w:noWrap/>
            <w:hideMark/>
          </w:tcPr>
          <w:p w:rsidR="00D90A0D" w:rsidRPr="00D41675" w:rsidRDefault="00D90A0D" w:rsidP="00B36E22">
            <w:pPr>
              <w:jc w:val="right"/>
              <w:rPr>
                <w:rFonts w:ascii="Calibri" w:hAnsi="Calibri" w:cstheme="minorHAnsi"/>
                <w:color w:val="000000"/>
              </w:rPr>
            </w:pPr>
            <w:r w:rsidRPr="00D41675">
              <w:rPr>
                <w:rFonts w:ascii="Calibri" w:hAnsi="Calibri" w:cstheme="minorHAnsi"/>
                <w:color w:val="000000"/>
              </w:rPr>
              <w:t>71.1%</w:t>
            </w:r>
          </w:p>
        </w:tc>
        <w:tc>
          <w:tcPr>
            <w:tcW w:w="1523" w:type="dxa"/>
            <w:gridSpan w:val="3"/>
            <w:tcBorders>
              <w:top w:val="nil"/>
              <w:left w:val="nil"/>
              <w:bottom w:val="single" w:sz="4" w:space="0" w:color="auto"/>
              <w:right w:val="single" w:sz="4" w:space="0" w:color="auto"/>
            </w:tcBorders>
            <w:shd w:val="clear" w:color="auto" w:fill="auto"/>
            <w:noWrap/>
            <w:hideMark/>
          </w:tcPr>
          <w:p w:rsidR="00D90A0D" w:rsidRPr="00D41675" w:rsidRDefault="00D90A0D" w:rsidP="00B36E22">
            <w:pPr>
              <w:jc w:val="right"/>
              <w:rPr>
                <w:rFonts w:ascii="Calibri" w:hAnsi="Calibri" w:cstheme="minorHAnsi"/>
                <w:color w:val="000000"/>
              </w:rPr>
            </w:pPr>
            <w:r w:rsidRPr="00D41675">
              <w:rPr>
                <w:rFonts w:ascii="Calibri" w:hAnsi="Calibri" w:cstheme="minorHAnsi"/>
                <w:color w:val="000000"/>
              </w:rPr>
              <w:t>69.7%</w:t>
            </w:r>
          </w:p>
        </w:tc>
      </w:tr>
      <w:tr w:rsidR="00D90A0D" w:rsidRPr="00D41675" w:rsidTr="00B36E22">
        <w:trPr>
          <w:gridAfter w:val="2"/>
          <w:wAfter w:w="256" w:type="dxa"/>
          <w:trHeight w:val="300"/>
        </w:trPr>
        <w:tc>
          <w:tcPr>
            <w:tcW w:w="2994" w:type="dxa"/>
            <w:vMerge w:val="restart"/>
            <w:tcBorders>
              <w:top w:val="nil"/>
              <w:left w:val="single" w:sz="4" w:space="0" w:color="auto"/>
              <w:bottom w:val="single" w:sz="4" w:space="0" w:color="auto"/>
              <w:right w:val="single" w:sz="4" w:space="0" w:color="auto"/>
            </w:tcBorders>
            <w:shd w:val="clear" w:color="000000" w:fill="D8D8D8"/>
            <w:vAlign w:val="center"/>
            <w:hideMark/>
          </w:tcPr>
          <w:p w:rsidR="00D90A0D" w:rsidRPr="00D41675" w:rsidRDefault="00D90A0D" w:rsidP="00B36E22">
            <w:pPr>
              <w:rPr>
                <w:rFonts w:ascii="Calibri" w:hAnsi="Calibri" w:cstheme="minorHAnsi"/>
                <w:color w:val="000000"/>
              </w:rPr>
            </w:pPr>
            <w:r w:rsidRPr="00D41675">
              <w:rPr>
                <w:rFonts w:ascii="Calibri" w:hAnsi="Calibri" w:cstheme="minorHAnsi"/>
                <w:color w:val="000000"/>
              </w:rPr>
              <w:t>He or his spouse has used the service during the past 12 months</w:t>
            </w:r>
          </w:p>
        </w:tc>
        <w:tc>
          <w:tcPr>
            <w:tcW w:w="1134" w:type="dxa"/>
            <w:gridSpan w:val="2"/>
            <w:tcBorders>
              <w:top w:val="nil"/>
              <w:left w:val="nil"/>
              <w:bottom w:val="single" w:sz="4" w:space="0" w:color="auto"/>
              <w:right w:val="nil"/>
            </w:tcBorders>
            <w:shd w:val="clear" w:color="000000" w:fill="D8D8D8"/>
            <w:hideMark/>
          </w:tcPr>
          <w:p w:rsidR="00D90A0D" w:rsidRPr="00D41675" w:rsidRDefault="00D90A0D" w:rsidP="00B36E22">
            <w:pPr>
              <w:rPr>
                <w:rFonts w:ascii="Calibri" w:hAnsi="Calibri" w:cstheme="minorHAnsi"/>
                <w:color w:val="000000"/>
              </w:rPr>
            </w:pPr>
            <w:r w:rsidRPr="00D41675">
              <w:rPr>
                <w:rFonts w:ascii="Calibri" w:hAnsi="Calibri" w:cstheme="minorHAnsi"/>
                <w:color w:val="000000"/>
              </w:rPr>
              <w:t>VDC/VLSA member</w:t>
            </w:r>
          </w:p>
        </w:tc>
        <w:tc>
          <w:tcPr>
            <w:tcW w:w="1161" w:type="dxa"/>
            <w:gridSpan w:val="2"/>
            <w:tcBorders>
              <w:top w:val="nil"/>
              <w:left w:val="single" w:sz="4" w:space="0" w:color="auto"/>
              <w:bottom w:val="single" w:sz="4" w:space="0" w:color="auto"/>
              <w:right w:val="single" w:sz="4" w:space="0" w:color="auto"/>
            </w:tcBorders>
            <w:shd w:val="clear" w:color="000000" w:fill="D8D8D8"/>
            <w:noWrap/>
            <w:hideMark/>
          </w:tcPr>
          <w:p w:rsidR="00D90A0D" w:rsidRPr="00D41675" w:rsidRDefault="00D90A0D" w:rsidP="00B36E22">
            <w:pPr>
              <w:jc w:val="right"/>
              <w:rPr>
                <w:rFonts w:ascii="Calibri" w:hAnsi="Calibri" w:cstheme="minorHAnsi"/>
                <w:color w:val="000000"/>
              </w:rPr>
            </w:pPr>
            <w:r w:rsidRPr="00D41675">
              <w:rPr>
                <w:rFonts w:ascii="Calibri" w:hAnsi="Calibri" w:cstheme="minorHAnsi"/>
                <w:color w:val="000000"/>
              </w:rPr>
              <w:t>86.7%</w:t>
            </w:r>
          </w:p>
        </w:tc>
        <w:tc>
          <w:tcPr>
            <w:tcW w:w="1369" w:type="dxa"/>
            <w:gridSpan w:val="2"/>
            <w:tcBorders>
              <w:top w:val="nil"/>
              <w:left w:val="nil"/>
              <w:bottom w:val="single" w:sz="4" w:space="0" w:color="auto"/>
              <w:right w:val="single" w:sz="4" w:space="0" w:color="auto"/>
            </w:tcBorders>
            <w:shd w:val="clear" w:color="000000" w:fill="D8D8D8"/>
            <w:noWrap/>
            <w:hideMark/>
          </w:tcPr>
          <w:p w:rsidR="00D90A0D" w:rsidRPr="00D41675" w:rsidRDefault="00D90A0D" w:rsidP="00B36E22">
            <w:pPr>
              <w:jc w:val="right"/>
              <w:rPr>
                <w:rFonts w:ascii="Calibri" w:hAnsi="Calibri" w:cstheme="minorHAnsi"/>
                <w:color w:val="000000"/>
              </w:rPr>
            </w:pPr>
            <w:r w:rsidRPr="00D41675">
              <w:rPr>
                <w:rFonts w:ascii="Calibri" w:hAnsi="Calibri" w:cstheme="minorHAnsi"/>
                <w:color w:val="000000"/>
              </w:rPr>
              <w:t>93.3%</w:t>
            </w:r>
          </w:p>
        </w:tc>
        <w:tc>
          <w:tcPr>
            <w:tcW w:w="1466" w:type="dxa"/>
            <w:gridSpan w:val="2"/>
            <w:tcBorders>
              <w:top w:val="nil"/>
              <w:left w:val="nil"/>
              <w:bottom w:val="single" w:sz="4" w:space="0" w:color="auto"/>
              <w:right w:val="single" w:sz="4" w:space="0" w:color="auto"/>
            </w:tcBorders>
            <w:shd w:val="clear" w:color="000000" w:fill="D8D8D8"/>
            <w:noWrap/>
            <w:hideMark/>
          </w:tcPr>
          <w:p w:rsidR="00D90A0D" w:rsidRPr="00D41675" w:rsidRDefault="00D90A0D" w:rsidP="00B36E22">
            <w:pPr>
              <w:jc w:val="right"/>
              <w:rPr>
                <w:rFonts w:ascii="Calibri" w:hAnsi="Calibri" w:cstheme="minorHAnsi"/>
                <w:color w:val="000000"/>
              </w:rPr>
            </w:pPr>
            <w:r w:rsidRPr="00D41675">
              <w:rPr>
                <w:rFonts w:ascii="Calibri" w:hAnsi="Calibri" w:cstheme="minorHAnsi"/>
                <w:color w:val="000000"/>
              </w:rPr>
              <w:t>43.3%</w:t>
            </w:r>
          </w:p>
        </w:tc>
        <w:tc>
          <w:tcPr>
            <w:tcW w:w="1523" w:type="dxa"/>
            <w:gridSpan w:val="3"/>
            <w:tcBorders>
              <w:top w:val="nil"/>
              <w:left w:val="nil"/>
              <w:bottom w:val="single" w:sz="4" w:space="0" w:color="auto"/>
              <w:right w:val="single" w:sz="4" w:space="0" w:color="auto"/>
            </w:tcBorders>
            <w:shd w:val="clear" w:color="000000" w:fill="D8D8D8"/>
            <w:noWrap/>
            <w:hideMark/>
          </w:tcPr>
          <w:p w:rsidR="00D90A0D" w:rsidRPr="00D41675" w:rsidRDefault="00D90A0D" w:rsidP="00B36E22">
            <w:pPr>
              <w:jc w:val="right"/>
              <w:rPr>
                <w:rFonts w:ascii="Calibri" w:hAnsi="Calibri" w:cstheme="minorHAnsi"/>
                <w:color w:val="000000"/>
              </w:rPr>
            </w:pPr>
            <w:r w:rsidRPr="00D41675">
              <w:rPr>
                <w:rFonts w:ascii="Calibri" w:hAnsi="Calibri" w:cstheme="minorHAnsi"/>
                <w:color w:val="000000"/>
              </w:rPr>
              <w:t>43.3%</w:t>
            </w:r>
          </w:p>
        </w:tc>
      </w:tr>
      <w:tr w:rsidR="00D90A0D" w:rsidRPr="00D41675" w:rsidTr="00B36E22">
        <w:trPr>
          <w:gridAfter w:val="2"/>
          <w:wAfter w:w="256" w:type="dxa"/>
          <w:trHeight w:val="300"/>
        </w:trPr>
        <w:tc>
          <w:tcPr>
            <w:tcW w:w="2994" w:type="dxa"/>
            <w:vMerge/>
            <w:tcBorders>
              <w:top w:val="nil"/>
              <w:left w:val="single" w:sz="4" w:space="0" w:color="auto"/>
              <w:bottom w:val="single" w:sz="4" w:space="0" w:color="auto"/>
              <w:right w:val="single" w:sz="4" w:space="0" w:color="auto"/>
            </w:tcBorders>
            <w:vAlign w:val="center"/>
            <w:hideMark/>
          </w:tcPr>
          <w:p w:rsidR="00D90A0D" w:rsidRPr="00D41675" w:rsidRDefault="00D90A0D" w:rsidP="00B36E22">
            <w:pPr>
              <w:rPr>
                <w:rFonts w:ascii="Calibri" w:hAnsi="Calibri" w:cstheme="minorHAnsi"/>
                <w:color w:val="000000"/>
              </w:rPr>
            </w:pPr>
          </w:p>
        </w:tc>
        <w:tc>
          <w:tcPr>
            <w:tcW w:w="1134" w:type="dxa"/>
            <w:gridSpan w:val="2"/>
            <w:tcBorders>
              <w:top w:val="nil"/>
              <w:left w:val="nil"/>
              <w:bottom w:val="single" w:sz="4" w:space="0" w:color="auto"/>
              <w:right w:val="nil"/>
            </w:tcBorders>
            <w:shd w:val="clear" w:color="000000" w:fill="D8D8D8"/>
            <w:hideMark/>
          </w:tcPr>
          <w:p w:rsidR="00D90A0D" w:rsidRPr="00D41675" w:rsidRDefault="00D90A0D" w:rsidP="00B36E22">
            <w:pPr>
              <w:rPr>
                <w:rFonts w:ascii="Calibri" w:hAnsi="Calibri" w:cstheme="minorHAnsi"/>
                <w:color w:val="000000"/>
              </w:rPr>
            </w:pPr>
            <w:r w:rsidRPr="00D41675">
              <w:rPr>
                <w:rFonts w:ascii="Calibri" w:hAnsi="Calibri" w:cstheme="minorHAnsi"/>
                <w:color w:val="000000"/>
              </w:rPr>
              <w:t>Non VDC/VLSA member</w:t>
            </w:r>
          </w:p>
        </w:tc>
        <w:tc>
          <w:tcPr>
            <w:tcW w:w="1161" w:type="dxa"/>
            <w:gridSpan w:val="2"/>
            <w:tcBorders>
              <w:top w:val="nil"/>
              <w:left w:val="single" w:sz="4" w:space="0" w:color="auto"/>
              <w:bottom w:val="single" w:sz="4" w:space="0" w:color="auto"/>
              <w:right w:val="single" w:sz="4" w:space="0" w:color="auto"/>
            </w:tcBorders>
            <w:shd w:val="clear" w:color="000000" w:fill="D8D8D8"/>
            <w:noWrap/>
            <w:hideMark/>
          </w:tcPr>
          <w:p w:rsidR="00D90A0D" w:rsidRPr="00D41675" w:rsidRDefault="00D90A0D" w:rsidP="00B36E22">
            <w:pPr>
              <w:jc w:val="right"/>
              <w:rPr>
                <w:rFonts w:ascii="Calibri" w:hAnsi="Calibri" w:cstheme="minorHAnsi"/>
                <w:color w:val="000000"/>
              </w:rPr>
            </w:pPr>
            <w:r w:rsidRPr="00D41675">
              <w:rPr>
                <w:rFonts w:ascii="Calibri" w:hAnsi="Calibri" w:cstheme="minorHAnsi"/>
                <w:color w:val="000000"/>
              </w:rPr>
              <w:t>91.7%</w:t>
            </w:r>
          </w:p>
        </w:tc>
        <w:tc>
          <w:tcPr>
            <w:tcW w:w="1369" w:type="dxa"/>
            <w:gridSpan w:val="2"/>
            <w:tcBorders>
              <w:top w:val="nil"/>
              <w:left w:val="nil"/>
              <w:bottom w:val="single" w:sz="4" w:space="0" w:color="auto"/>
              <w:right w:val="single" w:sz="4" w:space="0" w:color="auto"/>
            </w:tcBorders>
            <w:shd w:val="clear" w:color="000000" w:fill="D8D8D8"/>
            <w:noWrap/>
            <w:hideMark/>
          </w:tcPr>
          <w:p w:rsidR="00D90A0D" w:rsidRPr="00D41675" w:rsidRDefault="00D90A0D" w:rsidP="00B36E22">
            <w:pPr>
              <w:jc w:val="right"/>
              <w:rPr>
                <w:rFonts w:ascii="Calibri" w:hAnsi="Calibri" w:cstheme="minorHAnsi"/>
                <w:color w:val="000000"/>
              </w:rPr>
            </w:pPr>
            <w:r w:rsidRPr="00D41675">
              <w:rPr>
                <w:rFonts w:ascii="Calibri" w:hAnsi="Calibri" w:cstheme="minorHAnsi"/>
                <w:color w:val="000000"/>
              </w:rPr>
              <w:t>91.7%</w:t>
            </w:r>
          </w:p>
        </w:tc>
        <w:tc>
          <w:tcPr>
            <w:tcW w:w="1466" w:type="dxa"/>
            <w:gridSpan w:val="2"/>
            <w:tcBorders>
              <w:top w:val="nil"/>
              <w:left w:val="nil"/>
              <w:bottom w:val="single" w:sz="4" w:space="0" w:color="auto"/>
              <w:right w:val="single" w:sz="4" w:space="0" w:color="auto"/>
            </w:tcBorders>
            <w:shd w:val="clear" w:color="000000" w:fill="D8D8D8"/>
            <w:noWrap/>
            <w:hideMark/>
          </w:tcPr>
          <w:p w:rsidR="00D90A0D" w:rsidRPr="00D41675" w:rsidRDefault="00D90A0D" w:rsidP="00B36E22">
            <w:pPr>
              <w:jc w:val="right"/>
              <w:rPr>
                <w:rFonts w:ascii="Calibri" w:hAnsi="Calibri" w:cstheme="minorHAnsi"/>
                <w:color w:val="000000"/>
              </w:rPr>
            </w:pPr>
            <w:r w:rsidRPr="00D41675">
              <w:rPr>
                <w:rFonts w:ascii="Calibri" w:hAnsi="Calibri" w:cstheme="minorHAnsi"/>
                <w:color w:val="000000"/>
              </w:rPr>
              <w:t>58.3%</w:t>
            </w:r>
          </w:p>
        </w:tc>
        <w:tc>
          <w:tcPr>
            <w:tcW w:w="1523" w:type="dxa"/>
            <w:gridSpan w:val="3"/>
            <w:tcBorders>
              <w:top w:val="nil"/>
              <w:left w:val="nil"/>
              <w:bottom w:val="single" w:sz="4" w:space="0" w:color="auto"/>
              <w:right w:val="single" w:sz="4" w:space="0" w:color="auto"/>
            </w:tcBorders>
            <w:shd w:val="clear" w:color="000000" w:fill="D8D8D8"/>
            <w:noWrap/>
            <w:hideMark/>
          </w:tcPr>
          <w:p w:rsidR="00D90A0D" w:rsidRPr="00D41675" w:rsidRDefault="00D90A0D" w:rsidP="00B36E22">
            <w:pPr>
              <w:jc w:val="right"/>
              <w:rPr>
                <w:rFonts w:ascii="Calibri" w:hAnsi="Calibri" w:cstheme="minorHAnsi"/>
                <w:color w:val="000000"/>
              </w:rPr>
            </w:pPr>
            <w:r w:rsidRPr="00D41675">
              <w:rPr>
                <w:rFonts w:ascii="Calibri" w:hAnsi="Calibri" w:cstheme="minorHAnsi"/>
                <w:color w:val="000000"/>
              </w:rPr>
              <w:t>50.0%</w:t>
            </w:r>
          </w:p>
        </w:tc>
      </w:tr>
      <w:tr w:rsidR="00D90A0D" w:rsidRPr="00D41675" w:rsidTr="00B36E22">
        <w:trPr>
          <w:gridAfter w:val="2"/>
          <w:wAfter w:w="256" w:type="dxa"/>
          <w:trHeight w:val="300"/>
        </w:trPr>
        <w:tc>
          <w:tcPr>
            <w:tcW w:w="2994" w:type="dxa"/>
            <w:vMerge w:val="restart"/>
            <w:tcBorders>
              <w:top w:val="nil"/>
              <w:left w:val="single" w:sz="4" w:space="0" w:color="auto"/>
              <w:bottom w:val="single" w:sz="4" w:space="0" w:color="auto"/>
              <w:right w:val="single" w:sz="4" w:space="0" w:color="auto"/>
            </w:tcBorders>
            <w:shd w:val="clear" w:color="auto" w:fill="auto"/>
            <w:vAlign w:val="center"/>
            <w:hideMark/>
          </w:tcPr>
          <w:p w:rsidR="00D90A0D" w:rsidRPr="00D41675" w:rsidRDefault="00D90A0D" w:rsidP="00B36E22">
            <w:pPr>
              <w:rPr>
                <w:rFonts w:ascii="Calibri" w:hAnsi="Calibri" w:cstheme="minorHAnsi"/>
                <w:color w:val="000000"/>
              </w:rPr>
            </w:pPr>
            <w:r w:rsidRPr="00D41675">
              <w:rPr>
                <w:rFonts w:ascii="Calibri" w:hAnsi="Calibri" w:cstheme="minorHAnsi"/>
                <w:color w:val="000000"/>
              </w:rPr>
              <w:t>Decided himself to use service</w:t>
            </w:r>
          </w:p>
        </w:tc>
        <w:tc>
          <w:tcPr>
            <w:tcW w:w="1134" w:type="dxa"/>
            <w:gridSpan w:val="2"/>
            <w:tcBorders>
              <w:top w:val="nil"/>
              <w:left w:val="nil"/>
              <w:bottom w:val="single" w:sz="4" w:space="0" w:color="auto"/>
              <w:right w:val="nil"/>
            </w:tcBorders>
            <w:shd w:val="clear" w:color="auto" w:fill="auto"/>
            <w:hideMark/>
          </w:tcPr>
          <w:p w:rsidR="00D90A0D" w:rsidRPr="00D41675" w:rsidRDefault="00D90A0D" w:rsidP="00B36E22">
            <w:pPr>
              <w:rPr>
                <w:rFonts w:ascii="Calibri" w:hAnsi="Calibri" w:cstheme="minorHAnsi"/>
                <w:color w:val="000000"/>
              </w:rPr>
            </w:pPr>
            <w:r w:rsidRPr="00D41675">
              <w:rPr>
                <w:rFonts w:ascii="Calibri" w:hAnsi="Calibri" w:cstheme="minorHAnsi"/>
                <w:color w:val="000000"/>
              </w:rPr>
              <w:t>VDC/VLSA member</w:t>
            </w:r>
          </w:p>
        </w:tc>
        <w:tc>
          <w:tcPr>
            <w:tcW w:w="1161" w:type="dxa"/>
            <w:gridSpan w:val="2"/>
            <w:tcBorders>
              <w:top w:val="nil"/>
              <w:left w:val="single" w:sz="4" w:space="0" w:color="auto"/>
              <w:bottom w:val="single" w:sz="4" w:space="0" w:color="auto"/>
              <w:right w:val="single" w:sz="4" w:space="0" w:color="auto"/>
            </w:tcBorders>
            <w:shd w:val="clear" w:color="auto" w:fill="auto"/>
            <w:noWrap/>
            <w:hideMark/>
          </w:tcPr>
          <w:p w:rsidR="00D90A0D" w:rsidRPr="00D41675" w:rsidRDefault="00D90A0D" w:rsidP="00B36E22">
            <w:pPr>
              <w:jc w:val="right"/>
              <w:rPr>
                <w:rFonts w:ascii="Calibri" w:hAnsi="Calibri" w:cstheme="minorHAnsi"/>
                <w:color w:val="000000"/>
              </w:rPr>
            </w:pPr>
            <w:r w:rsidRPr="00D41675">
              <w:rPr>
                <w:rFonts w:ascii="Calibri" w:hAnsi="Calibri" w:cstheme="minorHAnsi"/>
                <w:color w:val="000000"/>
              </w:rPr>
              <w:t>100.0%</w:t>
            </w:r>
          </w:p>
        </w:tc>
        <w:tc>
          <w:tcPr>
            <w:tcW w:w="1369" w:type="dxa"/>
            <w:gridSpan w:val="2"/>
            <w:tcBorders>
              <w:top w:val="nil"/>
              <w:left w:val="nil"/>
              <w:bottom w:val="single" w:sz="4" w:space="0" w:color="auto"/>
              <w:right w:val="single" w:sz="4" w:space="0" w:color="auto"/>
            </w:tcBorders>
            <w:shd w:val="clear" w:color="auto" w:fill="auto"/>
            <w:noWrap/>
            <w:hideMark/>
          </w:tcPr>
          <w:p w:rsidR="00D90A0D" w:rsidRPr="00D41675" w:rsidRDefault="00D90A0D" w:rsidP="00B36E22">
            <w:pPr>
              <w:jc w:val="right"/>
              <w:rPr>
                <w:rFonts w:ascii="Calibri" w:hAnsi="Calibri" w:cstheme="minorHAnsi"/>
                <w:color w:val="000000"/>
              </w:rPr>
            </w:pPr>
            <w:r w:rsidRPr="00D41675">
              <w:rPr>
                <w:rFonts w:ascii="Calibri" w:hAnsi="Calibri" w:cstheme="minorHAnsi"/>
                <w:color w:val="000000"/>
              </w:rPr>
              <w:t>66.7%</w:t>
            </w:r>
          </w:p>
        </w:tc>
        <w:tc>
          <w:tcPr>
            <w:tcW w:w="1466" w:type="dxa"/>
            <w:gridSpan w:val="2"/>
            <w:tcBorders>
              <w:top w:val="nil"/>
              <w:left w:val="nil"/>
              <w:bottom w:val="single" w:sz="4" w:space="0" w:color="auto"/>
              <w:right w:val="single" w:sz="4" w:space="0" w:color="auto"/>
            </w:tcBorders>
            <w:shd w:val="clear" w:color="auto" w:fill="auto"/>
            <w:noWrap/>
            <w:hideMark/>
          </w:tcPr>
          <w:p w:rsidR="00D90A0D" w:rsidRPr="00D41675" w:rsidRDefault="00D90A0D" w:rsidP="00B36E22">
            <w:pPr>
              <w:jc w:val="right"/>
              <w:rPr>
                <w:rFonts w:ascii="Calibri" w:hAnsi="Calibri" w:cstheme="minorHAnsi"/>
                <w:color w:val="000000"/>
              </w:rPr>
            </w:pPr>
            <w:r w:rsidRPr="00D41675">
              <w:rPr>
                <w:rFonts w:ascii="Calibri" w:hAnsi="Calibri" w:cstheme="minorHAnsi"/>
                <w:color w:val="000000"/>
              </w:rPr>
              <w:t> </w:t>
            </w:r>
          </w:p>
        </w:tc>
        <w:tc>
          <w:tcPr>
            <w:tcW w:w="1523" w:type="dxa"/>
            <w:gridSpan w:val="3"/>
            <w:tcBorders>
              <w:top w:val="nil"/>
              <w:left w:val="nil"/>
              <w:bottom w:val="single" w:sz="4" w:space="0" w:color="auto"/>
              <w:right w:val="single" w:sz="4" w:space="0" w:color="auto"/>
            </w:tcBorders>
            <w:shd w:val="clear" w:color="auto" w:fill="auto"/>
            <w:noWrap/>
            <w:hideMark/>
          </w:tcPr>
          <w:p w:rsidR="00D90A0D" w:rsidRPr="00D41675" w:rsidRDefault="00D90A0D" w:rsidP="00B36E22">
            <w:pPr>
              <w:jc w:val="right"/>
              <w:rPr>
                <w:rFonts w:ascii="Calibri" w:hAnsi="Calibri" w:cstheme="minorHAnsi"/>
                <w:color w:val="000000"/>
              </w:rPr>
            </w:pPr>
            <w:r w:rsidRPr="00D41675">
              <w:rPr>
                <w:rFonts w:ascii="Calibri" w:hAnsi="Calibri" w:cstheme="minorHAnsi"/>
                <w:color w:val="000000"/>
              </w:rPr>
              <w:t>33.3%</w:t>
            </w:r>
          </w:p>
        </w:tc>
      </w:tr>
      <w:tr w:rsidR="00D90A0D" w:rsidRPr="00D41675" w:rsidTr="00B36E22">
        <w:trPr>
          <w:gridAfter w:val="2"/>
          <w:wAfter w:w="256" w:type="dxa"/>
          <w:trHeight w:val="300"/>
        </w:trPr>
        <w:tc>
          <w:tcPr>
            <w:tcW w:w="2994" w:type="dxa"/>
            <w:vMerge/>
            <w:tcBorders>
              <w:top w:val="nil"/>
              <w:left w:val="single" w:sz="4" w:space="0" w:color="auto"/>
              <w:bottom w:val="single" w:sz="4" w:space="0" w:color="auto"/>
              <w:right w:val="single" w:sz="4" w:space="0" w:color="auto"/>
            </w:tcBorders>
            <w:vAlign w:val="center"/>
            <w:hideMark/>
          </w:tcPr>
          <w:p w:rsidR="00D90A0D" w:rsidRPr="00D41675" w:rsidRDefault="00D90A0D" w:rsidP="00B36E22">
            <w:pPr>
              <w:rPr>
                <w:rFonts w:ascii="Calibri" w:hAnsi="Calibri" w:cstheme="minorHAnsi"/>
                <w:color w:val="000000"/>
              </w:rPr>
            </w:pPr>
          </w:p>
        </w:tc>
        <w:tc>
          <w:tcPr>
            <w:tcW w:w="1134" w:type="dxa"/>
            <w:gridSpan w:val="2"/>
            <w:tcBorders>
              <w:top w:val="nil"/>
              <w:left w:val="nil"/>
              <w:bottom w:val="single" w:sz="4" w:space="0" w:color="auto"/>
              <w:right w:val="nil"/>
            </w:tcBorders>
            <w:shd w:val="clear" w:color="auto" w:fill="auto"/>
            <w:hideMark/>
          </w:tcPr>
          <w:p w:rsidR="00D90A0D" w:rsidRPr="00D41675" w:rsidRDefault="00D90A0D" w:rsidP="00B36E22">
            <w:pPr>
              <w:rPr>
                <w:rFonts w:ascii="Calibri" w:hAnsi="Calibri" w:cstheme="minorHAnsi"/>
                <w:color w:val="000000"/>
              </w:rPr>
            </w:pPr>
            <w:r w:rsidRPr="00D41675">
              <w:rPr>
                <w:rFonts w:ascii="Calibri" w:hAnsi="Calibri" w:cstheme="minorHAnsi"/>
                <w:color w:val="000000"/>
              </w:rPr>
              <w:t>Non VDC/VLSA member</w:t>
            </w:r>
          </w:p>
        </w:tc>
        <w:tc>
          <w:tcPr>
            <w:tcW w:w="1161" w:type="dxa"/>
            <w:gridSpan w:val="2"/>
            <w:tcBorders>
              <w:top w:val="nil"/>
              <w:left w:val="single" w:sz="4" w:space="0" w:color="auto"/>
              <w:bottom w:val="single" w:sz="4" w:space="0" w:color="auto"/>
              <w:right w:val="single" w:sz="4" w:space="0" w:color="auto"/>
            </w:tcBorders>
            <w:shd w:val="clear" w:color="auto" w:fill="auto"/>
            <w:noWrap/>
            <w:hideMark/>
          </w:tcPr>
          <w:p w:rsidR="00D90A0D" w:rsidRPr="00D41675" w:rsidRDefault="00D90A0D" w:rsidP="00B36E22">
            <w:pPr>
              <w:jc w:val="right"/>
              <w:rPr>
                <w:rFonts w:ascii="Calibri" w:hAnsi="Calibri" w:cstheme="minorHAnsi"/>
                <w:color w:val="000000"/>
              </w:rPr>
            </w:pPr>
            <w:r w:rsidRPr="00D41675">
              <w:rPr>
                <w:rFonts w:ascii="Calibri" w:hAnsi="Calibri" w:cstheme="minorHAnsi"/>
                <w:color w:val="000000"/>
              </w:rPr>
              <w:t>100.0%</w:t>
            </w:r>
          </w:p>
        </w:tc>
        <w:tc>
          <w:tcPr>
            <w:tcW w:w="1369" w:type="dxa"/>
            <w:gridSpan w:val="2"/>
            <w:tcBorders>
              <w:top w:val="nil"/>
              <w:left w:val="nil"/>
              <w:bottom w:val="single" w:sz="4" w:space="0" w:color="auto"/>
              <w:right w:val="single" w:sz="4" w:space="0" w:color="auto"/>
            </w:tcBorders>
            <w:shd w:val="clear" w:color="auto" w:fill="auto"/>
            <w:noWrap/>
            <w:hideMark/>
          </w:tcPr>
          <w:p w:rsidR="00D90A0D" w:rsidRPr="00D41675" w:rsidRDefault="00D90A0D" w:rsidP="00B36E22">
            <w:pPr>
              <w:jc w:val="right"/>
              <w:rPr>
                <w:rFonts w:ascii="Calibri" w:hAnsi="Calibri" w:cstheme="minorHAnsi"/>
                <w:color w:val="000000"/>
              </w:rPr>
            </w:pPr>
            <w:r w:rsidRPr="00D41675">
              <w:rPr>
                <w:rFonts w:ascii="Calibri" w:hAnsi="Calibri" w:cstheme="minorHAnsi"/>
                <w:color w:val="000000"/>
              </w:rPr>
              <w:t>100.0%</w:t>
            </w:r>
          </w:p>
        </w:tc>
        <w:tc>
          <w:tcPr>
            <w:tcW w:w="1466" w:type="dxa"/>
            <w:gridSpan w:val="2"/>
            <w:tcBorders>
              <w:top w:val="nil"/>
              <w:left w:val="nil"/>
              <w:bottom w:val="single" w:sz="4" w:space="0" w:color="auto"/>
              <w:right w:val="single" w:sz="4" w:space="0" w:color="auto"/>
            </w:tcBorders>
            <w:shd w:val="clear" w:color="auto" w:fill="auto"/>
            <w:noWrap/>
            <w:hideMark/>
          </w:tcPr>
          <w:p w:rsidR="00D90A0D" w:rsidRPr="00D41675" w:rsidRDefault="00D90A0D" w:rsidP="00B36E22">
            <w:pPr>
              <w:jc w:val="right"/>
              <w:rPr>
                <w:rFonts w:ascii="Calibri" w:hAnsi="Calibri" w:cstheme="minorHAnsi"/>
                <w:color w:val="000000"/>
              </w:rPr>
            </w:pPr>
            <w:r w:rsidRPr="00D41675">
              <w:rPr>
                <w:rFonts w:ascii="Calibri" w:hAnsi="Calibri" w:cstheme="minorHAnsi"/>
                <w:color w:val="000000"/>
              </w:rPr>
              <w:t>100.0%</w:t>
            </w:r>
          </w:p>
        </w:tc>
        <w:tc>
          <w:tcPr>
            <w:tcW w:w="1523" w:type="dxa"/>
            <w:gridSpan w:val="3"/>
            <w:tcBorders>
              <w:top w:val="nil"/>
              <w:left w:val="nil"/>
              <w:bottom w:val="single" w:sz="4" w:space="0" w:color="auto"/>
              <w:right w:val="single" w:sz="4" w:space="0" w:color="auto"/>
            </w:tcBorders>
            <w:shd w:val="clear" w:color="auto" w:fill="auto"/>
            <w:noWrap/>
            <w:hideMark/>
          </w:tcPr>
          <w:p w:rsidR="00D90A0D" w:rsidRPr="00D41675" w:rsidRDefault="00D90A0D" w:rsidP="00B36E22">
            <w:pPr>
              <w:jc w:val="right"/>
              <w:rPr>
                <w:rFonts w:ascii="Calibri" w:hAnsi="Calibri" w:cstheme="minorHAnsi"/>
                <w:color w:val="000000"/>
              </w:rPr>
            </w:pPr>
            <w:r w:rsidRPr="00D41675">
              <w:rPr>
                <w:rFonts w:ascii="Calibri" w:hAnsi="Calibri" w:cstheme="minorHAnsi"/>
                <w:color w:val="000000"/>
              </w:rPr>
              <w:t>50.0%</w:t>
            </w:r>
          </w:p>
        </w:tc>
      </w:tr>
      <w:tr w:rsidR="00D90A0D" w:rsidRPr="00D41675" w:rsidTr="00B36E22">
        <w:trPr>
          <w:gridAfter w:val="2"/>
          <w:wAfter w:w="256" w:type="dxa"/>
          <w:trHeight w:val="300"/>
        </w:trPr>
        <w:tc>
          <w:tcPr>
            <w:tcW w:w="2994" w:type="dxa"/>
            <w:vMerge w:val="restart"/>
            <w:tcBorders>
              <w:top w:val="nil"/>
              <w:left w:val="single" w:sz="4" w:space="0" w:color="auto"/>
              <w:bottom w:val="single" w:sz="4" w:space="0" w:color="auto"/>
              <w:right w:val="single" w:sz="4" w:space="0" w:color="auto"/>
            </w:tcBorders>
            <w:shd w:val="clear" w:color="000000" w:fill="D8D8D8"/>
            <w:vAlign w:val="center"/>
            <w:hideMark/>
          </w:tcPr>
          <w:p w:rsidR="00D90A0D" w:rsidRPr="00D41675" w:rsidRDefault="00D90A0D" w:rsidP="00B36E22">
            <w:pPr>
              <w:rPr>
                <w:rFonts w:ascii="Calibri" w:hAnsi="Calibri" w:cstheme="minorHAnsi"/>
                <w:color w:val="000000"/>
              </w:rPr>
            </w:pPr>
            <w:r w:rsidRPr="00D41675">
              <w:rPr>
                <w:rFonts w:ascii="Calibri" w:hAnsi="Calibri" w:cstheme="minorHAnsi"/>
                <w:color w:val="000000"/>
              </w:rPr>
              <w:t>Decided jointly with spouse to use services</w:t>
            </w:r>
          </w:p>
        </w:tc>
        <w:tc>
          <w:tcPr>
            <w:tcW w:w="1134" w:type="dxa"/>
            <w:gridSpan w:val="2"/>
            <w:tcBorders>
              <w:top w:val="nil"/>
              <w:left w:val="nil"/>
              <w:bottom w:val="single" w:sz="4" w:space="0" w:color="auto"/>
              <w:right w:val="nil"/>
            </w:tcBorders>
            <w:shd w:val="clear" w:color="000000" w:fill="D8D8D8"/>
            <w:hideMark/>
          </w:tcPr>
          <w:p w:rsidR="00D90A0D" w:rsidRPr="00D41675" w:rsidRDefault="00D90A0D" w:rsidP="00B36E22">
            <w:pPr>
              <w:rPr>
                <w:rFonts w:ascii="Calibri" w:hAnsi="Calibri" w:cstheme="minorHAnsi"/>
                <w:color w:val="000000"/>
              </w:rPr>
            </w:pPr>
            <w:r w:rsidRPr="00D41675">
              <w:rPr>
                <w:rFonts w:ascii="Calibri" w:hAnsi="Calibri" w:cstheme="minorHAnsi"/>
                <w:color w:val="000000"/>
              </w:rPr>
              <w:t>VDC/VLSA member</w:t>
            </w:r>
          </w:p>
        </w:tc>
        <w:tc>
          <w:tcPr>
            <w:tcW w:w="1161" w:type="dxa"/>
            <w:gridSpan w:val="2"/>
            <w:tcBorders>
              <w:top w:val="nil"/>
              <w:left w:val="single" w:sz="4" w:space="0" w:color="auto"/>
              <w:bottom w:val="single" w:sz="4" w:space="0" w:color="auto"/>
              <w:right w:val="single" w:sz="4" w:space="0" w:color="auto"/>
            </w:tcBorders>
            <w:shd w:val="clear" w:color="000000" w:fill="D8D8D8"/>
            <w:noWrap/>
            <w:hideMark/>
          </w:tcPr>
          <w:p w:rsidR="00D90A0D" w:rsidRPr="00D41675" w:rsidRDefault="00D90A0D" w:rsidP="00B36E22">
            <w:pPr>
              <w:jc w:val="right"/>
              <w:rPr>
                <w:rFonts w:ascii="Calibri" w:hAnsi="Calibri" w:cstheme="minorHAnsi"/>
                <w:color w:val="000000"/>
              </w:rPr>
            </w:pPr>
            <w:r w:rsidRPr="00D41675">
              <w:rPr>
                <w:rFonts w:ascii="Calibri" w:hAnsi="Calibri" w:cstheme="minorHAnsi"/>
                <w:color w:val="000000"/>
              </w:rPr>
              <w:t>86.2%</w:t>
            </w:r>
          </w:p>
        </w:tc>
        <w:tc>
          <w:tcPr>
            <w:tcW w:w="1369" w:type="dxa"/>
            <w:gridSpan w:val="2"/>
            <w:tcBorders>
              <w:top w:val="nil"/>
              <w:left w:val="nil"/>
              <w:bottom w:val="single" w:sz="4" w:space="0" w:color="auto"/>
              <w:right w:val="single" w:sz="4" w:space="0" w:color="auto"/>
            </w:tcBorders>
            <w:shd w:val="clear" w:color="000000" w:fill="D8D8D8"/>
            <w:noWrap/>
            <w:hideMark/>
          </w:tcPr>
          <w:p w:rsidR="00D90A0D" w:rsidRPr="00D41675" w:rsidRDefault="00D90A0D" w:rsidP="00B36E22">
            <w:pPr>
              <w:jc w:val="right"/>
              <w:rPr>
                <w:rFonts w:ascii="Calibri" w:hAnsi="Calibri" w:cstheme="minorHAnsi"/>
                <w:color w:val="000000"/>
              </w:rPr>
            </w:pPr>
            <w:r w:rsidRPr="00D41675">
              <w:rPr>
                <w:rFonts w:ascii="Calibri" w:hAnsi="Calibri" w:cstheme="minorHAnsi"/>
                <w:color w:val="000000"/>
              </w:rPr>
              <w:t>89.7%</w:t>
            </w:r>
          </w:p>
        </w:tc>
        <w:tc>
          <w:tcPr>
            <w:tcW w:w="1466" w:type="dxa"/>
            <w:gridSpan w:val="2"/>
            <w:tcBorders>
              <w:top w:val="nil"/>
              <w:left w:val="nil"/>
              <w:bottom w:val="single" w:sz="4" w:space="0" w:color="auto"/>
              <w:right w:val="single" w:sz="4" w:space="0" w:color="auto"/>
            </w:tcBorders>
            <w:shd w:val="clear" w:color="000000" w:fill="D8D8D8"/>
            <w:noWrap/>
            <w:hideMark/>
          </w:tcPr>
          <w:p w:rsidR="00D90A0D" w:rsidRPr="00D41675" w:rsidRDefault="00D90A0D" w:rsidP="00B36E22">
            <w:pPr>
              <w:jc w:val="right"/>
              <w:rPr>
                <w:rFonts w:ascii="Calibri" w:hAnsi="Calibri" w:cstheme="minorHAnsi"/>
                <w:color w:val="000000"/>
              </w:rPr>
            </w:pPr>
            <w:r w:rsidRPr="00D41675">
              <w:rPr>
                <w:rFonts w:ascii="Calibri" w:hAnsi="Calibri" w:cstheme="minorHAnsi"/>
                <w:color w:val="000000"/>
              </w:rPr>
              <w:t>44.8%</w:t>
            </w:r>
          </w:p>
        </w:tc>
        <w:tc>
          <w:tcPr>
            <w:tcW w:w="1523" w:type="dxa"/>
            <w:gridSpan w:val="3"/>
            <w:tcBorders>
              <w:top w:val="nil"/>
              <w:left w:val="nil"/>
              <w:bottom w:val="single" w:sz="4" w:space="0" w:color="auto"/>
              <w:right w:val="single" w:sz="4" w:space="0" w:color="auto"/>
            </w:tcBorders>
            <w:shd w:val="clear" w:color="000000" w:fill="D8D8D8"/>
            <w:noWrap/>
            <w:hideMark/>
          </w:tcPr>
          <w:p w:rsidR="00D90A0D" w:rsidRPr="00D41675" w:rsidRDefault="00D90A0D" w:rsidP="00B36E22">
            <w:pPr>
              <w:jc w:val="right"/>
              <w:rPr>
                <w:rFonts w:ascii="Calibri" w:hAnsi="Calibri" w:cstheme="minorHAnsi"/>
                <w:color w:val="000000"/>
              </w:rPr>
            </w:pPr>
            <w:r w:rsidRPr="00D41675">
              <w:rPr>
                <w:rFonts w:ascii="Calibri" w:hAnsi="Calibri" w:cstheme="minorHAnsi"/>
                <w:color w:val="000000"/>
              </w:rPr>
              <w:t>41.4%</w:t>
            </w:r>
          </w:p>
        </w:tc>
      </w:tr>
      <w:tr w:rsidR="00D90A0D" w:rsidRPr="00D41675" w:rsidTr="00B36E22">
        <w:trPr>
          <w:gridAfter w:val="2"/>
          <w:wAfter w:w="256" w:type="dxa"/>
          <w:trHeight w:val="77"/>
        </w:trPr>
        <w:tc>
          <w:tcPr>
            <w:tcW w:w="2994" w:type="dxa"/>
            <w:vMerge/>
            <w:tcBorders>
              <w:top w:val="nil"/>
              <w:left w:val="single" w:sz="4" w:space="0" w:color="auto"/>
              <w:bottom w:val="single" w:sz="4" w:space="0" w:color="auto"/>
              <w:right w:val="single" w:sz="4" w:space="0" w:color="auto"/>
            </w:tcBorders>
            <w:vAlign w:val="center"/>
            <w:hideMark/>
          </w:tcPr>
          <w:p w:rsidR="00D90A0D" w:rsidRPr="00D41675" w:rsidRDefault="00D90A0D" w:rsidP="00B36E22">
            <w:pPr>
              <w:rPr>
                <w:rFonts w:ascii="Calibri" w:hAnsi="Calibri" w:cstheme="minorHAnsi"/>
                <w:color w:val="000000"/>
              </w:rPr>
            </w:pPr>
          </w:p>
        </w:tc>
        <w:tc>
          <w:tcPr>
            <w:tcW w:w="1134" w:type="dxa"/>
            <w:gridSpan w:val="2"/>
            <w:tcBorders>
              <w:top w:val="nil"/>
              <w:left w:val="nil"/>
              <w:bottom w:val="single" w:sz="4" w:space="0" w:color="auto"/>
              <w:right w:val="nil"/>
            </w:tcBorders>
            <w:shd w:val="clear" w:color="000000" w:fill="D8D8D8"/>
            <w:hideMark/>
          </w:tcPr>
          <w:p w:rsidR="00D90A0D" w:rsidRPr="00D41675" w:rsidRDefault="00D90A0D" w:rsidP="00B36E22">
            <w:pPr>
              <w:rPr>
                <w:rFonts w:ascii="Calibri" w:hAnsi="Calibri" w:cstheme="minorHAnsi"/>
                <w:color w:val="000000"/>
              </w:rPr>
            </w:pPr>
            <w:r w:rsidRPr="00D41675">
              <w:rPr>
                <w:rFonts w:ascii="Calibri" w:hAnsi="Calibri" w:cstheme="minorHAnsi"/>
                <w:color w:val="000000"/>
              </w:rPr>
              <w:t>Non VDC/VLSA member</w:t>
            </w:r>
          </w:p>
        </w:tc>
        <w:tc>
          <w:tcPr>
            <w:tcW w:w="1161" w:type="dxa"/>
            <w:gridSpan w:val="2"/>
            <w:tcBorders>
              <w:top w:val="nil"/>
              <w:left w:val="single" w:sz="4" w:space="0" w:color="auto"/>
              <w:bottom w:val="single" w:sz="4" w:space="0" w:color="auto"/>
              <w:right w:val="single" w:sz="4" w:space="0" w:color="auto"/>
            </w:tcBorders>
            <w:shd w:val="clear" w:color="000000" w:fill="D8D8D8"/>
            <w:noWrap/>
            <w:hideMark/>
          </w:tcPr>
          <w:p w:rsidR="00D90A0D" w:rsidRPr="00D41675" w:rsidRDefault="00D90A0D" w:rsidP="00B36E22">
            <w:pPr>
              <w:jc w:val="right"/>
              <w:rPr>
                <w:rFonts w:ascii="Calibri" w:hAnsi="Calibri" w:cstheme="minorHAnsi"/>
                <w:color w:val="000000"/>
              </w:rPr>
            </w:pPr>
            <w:r w:rsidRPr="00D41675">
              <w:rPr>
                <w:rFonts w:ascii="Calibri" w:hAnsi="Calibri" w:cstheme="minorHAnsi"/>
                <w:color w:val="000000"/>
              </w:rPr>
              <w:t>83.3%</w:t>
            </w:r>
          </w:p>
        </w:tc>
        <w:tc>
          <w:tcPr>
            <w:tcW w:w="1369" w:type="dxa"/>
            <w:gridSpan w:val="2"/>
            <w:tcBorders>
              <w:top w:val="nil"/>
              <w:left w:val="nil"/>
              <w:bottom w:val="single" w:sz="4" w:space="0" w:color="auto"/>
              <w:right w:val="single" w:sz="4" w:space="0" w:color="auto"/>
            </w:tcBorders>
            <w:shd w:val="clear" w:color="000000" w:fill="D8D8D8"/>
            <w:noWrap/>
            <w:hideMark/>
          </w:tcPr>
          <w:p w:rsidR="00D90A0D" w:rsidRPr="00D41675" w:rsidRDefault="00D90A0D" w:rsidP="00B36E22">
            <w:pPr>
              <w:jc w:val="right"/>
              <w:rPr>
                <w:rFonts w:ascii="Calibri" w:hAnsi="Calibri" w:cstheme="minorHAnsi"/>
                <w:color w:val="000000"/>
              </w:rPr>
            </w:pPr>
            <w:r w:rsidRPr="00D41675">
              <w:rPr>
                <w:rFonts w:ascii="Calibri" w:hAnsi="Calibri" w:cstheme="minorHAnsi"/>
                <w:color w:val="000000"/>
              </w:rPr>
              <w:t>91.7%</w:t>
            </w:r>
          </w:p>
        </w:tc>
        <w:tc>
          <w:tcPr>
            <w:tcW w:w="1466" w:type="dxa"/>
            <w:gridSpan w:val="2"/>
            <w:tcBorders>
              <w:top w:val="nil"/>
              <w:left w:val="nil"/>
              <w:bottom w:val="single" w:sz="4" w:space="0" w:color="auto"/>
              <w:right w:val="single" w:sz="4" w:space="0" w:color="auto"/>
            </w:tcBorders>
            <w:shd w:val="clear" w:color="000000" w:fill="D8D8D8"/>
            <w:noWrap/>
            <w:hideMark/>
          </w:tcPr>
          <w:p w:rsidR="00D90A0D" w:rsidRPr="00D41675" w:rsidRDefault="00D90A0D" w:rsidP="00B36E22">
            <w:pPr>
              <w:jc w:val="right"/>
              <w:rPr>
                <w:rFonts w:ascii="Calibri" w:hAnsi="Calibri" w:cstheme="minorHAnsi"/>
                <w:color w:val="000000"/>
              </w:rPr>
            </w:pPr>
            <w:r w:rsidRPr="00D41675">
              <w:rPr>
                <w:rFonts w:ascii="Calibri" w:hAnsi="Calibri" w:cstheme="minorHAnsi"/>
                <w:color w:val="000000"/>
              </w:rPr>
              <w:t>41.7%</w:t>
            </w:r>
          </w:p>
        </w:tc>
        <w:tc>
          <w:tcPr>
            <w:tcW w:w="1523" w:type="dxa"/>
            <w:gridSpan w:val="3"/>
            <w:tcBorders>
              <w:top w:val="nil"/>
              <w:left w:val="nil"/>
              <w:bottom w:val="single" w:sz="4" w:space="0" w:color="auto"/>
              <w:right w:val="single" w:sz="4" w:space="0" w:color="auto"/>
            </w:tcBorders>
            <w:shd w:val="clear" w:color="000000" w:fill="D8D8D8"/>
            <w:noWrap/>
            <w:hideMark/>
          </w:tcPr>
          <w:p w:rsidR="00D90A0D" w:rsidRPr="00D41675" w:rsidRDefault="00D90A0D" w:rsidP="00B36E22">
            <w:pPr>
              <w:jc w:val="right"/>
              <w:rPr>
                <w:rFonts w:ascii="Calibri" w:hAnsi="Calibri" w:cstheme="minorHAnsi"/>
                <w:color w:val="000000"/>
              </w:rPr>
            </w:pPr>
            <w:r w:rsidRPr="00D41675">
              <w:rPr>
                <w:rFonts w:ascii="Calibri" w:hAnsi="Calibri" w:cstheme="minorHAnsi"/>
                <w:color w:val="000000"/>
              </w:rPr>
              <w:t>41.7%</w:t>
            </w:r>
          </w:p>
        </w:tc>
      </w:tr>
    </w:tbl>
    <w:p w:rsidR="00D90A0D" w:rsidRPr="00D41675" w:rsidRDefault="00D90A0D" w:rsidP="00D90A0D">
      <w:pPr>
        <w:rPr>
          <w:rFonts w:ascii="Calibri" w:hAnsi="Calibri" w:cstheme="minorHAnsi"/>
          <w:b/>
          <w:bCs/>
          <w:color w:val="000000"/>
        </w:rPr>
        <w:sectPr w:rsidR="00D90A0D" w:rsidRPr="00D41675" w:rsidSect="00B36E22">
          <w:pgSz w:w="11906" w:h="16838"/>
          <w:pgMar w:top="1191" w:right="1191" w:bottom="1191" w:left="1191" w:header="794" w:footer="709" w:gutter="0"/>
          <w:cols w:space="708"/>
          <w:docGrid w:linePitch="360"/>
        </w:sectPr>
      </w:pPr>
    </w:p>
    <w:tbl>
      <w:tblPr>
        <w:tblW w:w="9039" w:type="dxa"/>
        <w:tblInd w:w="91" w:type="dxa"/>
        <w:tblLayout w:type="fixed"/>
        <w:tblLook w:val="04A0" w:firstRow="1" w:lastRow="0" w:firstColumn="1" w:lastColumn="0" w:noHBand="0" w:noVBand="1"/>
      </w:tblPr>
      <w:tblGrid>
        <w:gridCol w:w="2852"/>
        <w:gridCol w:w="1502"/>
        <w:gridCol w:w="1075"/>
        <w:gridCol w:w="1864"/>
        <w:gridCol w:w="1735"/>
        <w:gridCol w:w="11"/>
      </w:tblGrid>
      <w:tr w:rsidR="00D90A0D" w:rsidRPr="00D41675" w:rsidTr="00B36E22">
        <w:trPr>
          <w:trHeight w:val="360"/>
        </w:trPr>
        <w:tc>
          <w:tcPr>
            <w:tcW w:w="9039" w:type="dxa"/>
            <w:gridSpan w:val="6"/>
            <w:tcBorders>
              <w:top w:val="nil"/>
              <w:left w:val="nil"/>
              <w:bottom w:val="single" w:sz="4" w:space="0" w:color="auto"/>
              <w:right w:val="nil"/>
            </w:tcBorders>
            <w:shd w:val="clear" w:color="auto" w:fill="auto"/>
            <w:hideMark/>
          </w:tcPr>
          <w:p w:rsidR="00D90A0D" w:rsidRPr="00D41675" w:rsidRDefault="00D90A0D" w:rsidP="00B36E22">
            <w:pPr>
              <w:rPr>
                <w:rFonts w:ascii="Calibri" w:hAnsi="Calibri" w:cstheme="minorHAnsi"/>
                <w:b/>
                <w:bCs/>
                <w:color w:val="000000"/>
              </w:rPr>
            </w:pPr>
          </w:p>
          <w:p w:rsidR="00D90A0D" w:rsidRPr="00D41675" w:rsidRDefault="00D90A0D" w:rsidP="00B36E22">
            <w:pPr>
              <w:rPr>
                <w:rFonts w:ascii="Calibri" w:hAnsi="Calibri" w:cstheme="minorHAnsi"/>
                <w:b/>
                <w:bCs/>
                <w:color w:val="000000"/>
              </w:rPr>
            </w:pPr>
          </w:p>
          <w:p w:rsidR="00D90A0D" w:rsidRPr="00D41675" w:rsidRDefault="00D90A0D" w:rsidP="00B36E22">
            <w:pPr>
              <w:rPr>
                <w:rFonts w:ascii="Calibri" w:hAnsi="Calibri" w:cstheme="minorHAnsi"/>
                <w:b/>
                <w:bCs/>
                <w:color w:val="000000"/>
              </w:rPr>
            </w:pPr>
          </w:p>
          <w:p w:rsidR="00D90A0D" w:rsidRPr="00D41675" w:rsidRDefault="00D90A0D" w:rsidP="00B36E22">
            <w:pPr>
              <w:pStyle w:val="Heading1"/>
              <w:numPr>
                <w:ilvl w:val="0"/>
                <w:numId w:val="0"/>
              </w:numPr>
              <w:spacing w:before="0" w:after="0"/>
              <w:ind w:left="-91"/>
              <w:rPr>
                <w:rFonts w:ascii="Calibri" w:hAnsi="Calibri"/>
                <w:b/>
                <w:sz w:val="32"/>
                <w:szCs w:val="32"/>
              </w:rPr>
            </w:pPr>
            <w:bookmarkStart w:id="63" w:name="_Toc288387016"/>
            <w:bookmarkStart w:id="64" w:name="_Toc294529480"/>
            <w:r w:rsidRPr="00D41675">
              <w:rPr>
                <w:rFonts w:ascii="Calibri" w:hAnsi="Calibri"/>
                <w:b/>
                <w:sz w:val="32"/>
                <w:szCs w:val="32"/>
              </w:rPr>
              <w:t>Annex 8.</w:t>
            </w:r>
            <w:bookmarkEnd w:id="63"/>
            <w:r w:rsidRPr="00D41675">
              <w:rPr>
                <w:rFonts w:ascii="Calibri" w:hAnsi="Calibri"/>
                <w:b/>
                <w:sz w:val="32"/>
                <w:szCs w:val="32"/>
              </w:rPr>
              <w:t xml:space="preserve"> </w:t>
            </w:r>
            <w:r w:rsidR="00CC4B8C" w:rsidRPr="00D41675">
              <w:rPr>
                <w:rFonts w:ascii="Calibri" w:hAnsi="Calibri"/>
                <w:b/>
                <w:sz w:val="32"/>
                <w:szCs w:val="32"/>
              </w:rPr>
              <w:t>Use of Pregnancy and Birth care services</w:t>
            </w:r>
            <w:bookmarkEnd w:id="64"/>
            <w:r w:rsidR="00CC4B8C" w:rsidRPr="00D41675">
              <w:rPr>
                <w:rFonts w:ascii="Calibri" w:hAnsi="Calibri"/>
                <w:b/>
                <w:sz w:val="32"/>
                <w:szCs w:val="32"/>
              </w:rPr>
              <w:t xml:space="preserve"> </w:t>
            </w:r>
          </w:p>
          <w:p w:rsidR="00D90A0D" w:rsidRPr="00D41675" w:rsidRDefault="00D90A0D" w:rsidP="00B36E22">
            <w:pPr>
              <w:pStyle w:val="Heading1"/>
              <w:numPr>
                <w:ilvl w:val="0"/>
                <w:numId w:val="0"/>
              </w:numPr>
              <w:spacing w:before="0" w:after="0"/>
              <w:ind w:left="-91"/>
              <w:rPr>
                <w:rFonts w:ascii="Calibri" w:hAnsi="Calibri"/>
                <w:b/>
                <w:sz w:val="32"/>
                <w:szCs w:val="32"/>
              </w:rPr>
            </w:pPr>
          </w:p>
          <w:p w:rsidR="00D90A0D" w:rsidRPr="00D41675" w:rsidRDefault="00D90A0D" w:rsidP="00B36E22">
            <w:pPr>
              <w:pStyle w:val="NoSpacing"/>
              <w:rPr>
                <w:b/>
              </w:rPr>
            </w:pPr>
            <w:r w:rsidRPr="00D41675">
              <w:rPr>
                <w:b/>
              </w:rPr>
              <w:t>Table A 18 Women’s knowledge, use and satisfaction with health services related to pregnancy and birth care. Women</w:t>
            </w:r>
          </w:p>
          <w:p w:rsidR="00D90A0D" w:rsidRPr="00D41675" w:rsidRDefault="00D90A0D" w:rsidP="00B36E22"/>
        </w:tc>
      </w:tr>
      <w:tr w:rsidR="00D90A0D" w:rsidRPr="00D41675" w:rsidTr="00B36E22">
        <w:trPr>
          <w:gridAfter w:val="1"/>
          <w:wAfter w:w="11" w:type="dxa"/>
          <w:trHeight w:val="1009"/>
        </w:trPr>
        <w:tc>
          <w:tcPr>
            <w:tcW w:w="2852" w:type="dxa"/>
            <w:tcBorders>
              <w:top w:val="nil"/>
              <w:left w:val="single" w:sz="4" w:space="0" w:color="auto"/>
              <w:bottom w:val="single" w:sz="4" w:space="0" w:color="auto"/>
              <w:right w:val="single" w:sz="4" w:space="0" w:color="auto"/>
            </w:tcBorders>
            <w:shd w:val="clear" w:color="000000" w:fill="C5D9F1"/>
            <w:noWrap/>
            <w:vAlign w:val="center"/>
            <w:hideMark/>
          </w:tcPr>
          <w:p w:rsidR="00D90A0D" w:rsidRPr="00D41675" w:rsidRDefault="00D90A0D" w:rsidP="00B36E22">
            <w:pPr>
              <w:rPr>
                <w:rFonts w:ascii="Calibri" w:hAnsi="Calibri" w:cstheme="minorHAnsi"/>
                <w:b/>
                <w:bCs/>
                <w:color w:val="000000"/>
              </w:rPr>
            </w:pPr>
            <w:r w:rsidRPr="00D41675">
              <w:rPr>
                <w:rFonts w:ascii="Calibri" w:hAnsi="Calibri" w:cstheme="minorHAnsi"/>
                <w:b/>
                <w:bCs/>
                <w:color w:val="000000"/>
              </w:rPr>
              <w:t>Statements</w:t>
            </w:r>
          </w:p>
          <w:p w:rsidR="00D90A0D" w:rsidRPr="00D41675" w:rsidRDefault="00D90A0D" w:rsidP="00B36E22">
            <w:pPr>
              <w:rPr>
                <w:rFonts w:ascii="Calibri" w:hAnsi="Calibri" w:cstheme="minorHAnsi"/>
                <w:b/>
                <w:bCs/>
                <w:color w:val="000000"/>
              </w:rPr>
            </w:pPr>
            <w:r w:rsidRPr="00D41675">
              <w:rPr>
                <w:rFonts w:ascii="Calibri" w:hAnsi="Calibri" w:cstheme="minorHAnsi"/>
                <w:b/>
                <w:bCs/>
                <w:color w:val="000000"/>
              </w:rPr>
              <w:t>(Women)</w:t>
            </w:r>
          </w:p>
        </w:tc>
        <w:tc>
          <w:tcPr>
            <w:tcW w:w="1502" w:type="dxa"/>
            <w:tcBorders>
              <w:top w:val="nil"/>
              <w:left w:val="nil"/>
              <w:bottom w:val="single" w:sz="4" w:space="0" w:color="auto"/>
              <w:right w:val="single" w:sz="4" w:space="0" w:color="auto"/>
            </w:tcBorders>
            <w:shd w:val="clear" w:color="000000" w:fill="C5D9F1"/>
            <w:noWrap/>
            <w:vAlign w:val="center"/>
            <w:hideMark/>
          </w:tcPr>
          <w:p w:rsidR="00D90A0D" w:rsidRPr="00D41675" w:rsidRDefault="00D90A0D" w:rsidP="00B36E22">
            <w:pPr>
              <w:jc w:val="left"/>
              <w:rPr>
                <w:rFonts w:ascii="Calibri" w:hAnsi="Calibri" w:cstheme="minorHAnsi"/>
                <w:b/>
                <w:bCs/>
                <w:color w:val="000000"/>
              </w:rPr>
            </w:pPr>
            <w:r w:rsidRPr="00D41675">
              <w:rPr>
                <w:rFonts w:ascii="Calibri" w:hAnsi="Calibri" w:cstheme="minorHAnsi"/>
                <w:b/>
                <w:bCs/>
                <w:color w:val="000000"/>
              </w:rPr>
              <w:t>Member of VDC/VDSA</w:t>
            </w:r>
          </w:p>
        </w:tc>
        <w:tc>
          <w:tcPr>
            <w:tcW w:w="1075" w:type="dxa"/>
            <w:tcBorders>
              <w:top w:val="nil"/>
              <w:left w:val="nil"/>
              <w:bottom w:val="single" w:sz="4" w:space="0" w:color="auto"/>
              <w:right w:val="single" w:sz="4" w:space="0" w:color="auto"/>
            </w:tcBorders>
            <w:shd w:val="clear" w:color="000000" w:fill="C5D9F1"/>
            <w:vAlign w:val="center"/>
            <w:hideMark/>
          </w:tcPr>
          <w:p w:rsidR="00D90A0D" w:rsidRPr="00D41675" w:rsidRDefault="00D90A0D" w:rsidP="00B36E22">
            <w:pPr>
              <w:jc w:val="center"/>
              <w:rPr>
                <w:rFonts w:ascii="Calibri" w:hAnsi="Calibri" w:cstheme="minorHAnsi"/>
                <w:b/>
                <w:bCs/>
                <w:color w:val="000000"/>
              </w:rPr>
            </w:pPr>
            <w:r w:rsidRPr="00D41675">
              <w:rPr>
                <w:rFonts w:ascii="Calibri" w:hAnsi="Calibri" w:cstheme="minorHAnsi"/>
                <w:b/>
                <w:bCs/>
                <w:color w:val="000000"/>
              </w:rPr>
              <w:t>32.1 (1. Antenatal screening and care)</w:t>
            </w:r>
          </w:p>
        </w:tc>
        <w:tc>
          <w:tcPr>
            <w:tcW w:w="1864" w:type="dxa"/>
            <w:tcBorders>
              <w:top w:val="nil"/>
              <w:left w:val="nil"/>
              <w:bottom w:val="single" w:sz="4" w:space="0" w:color="auto"/>
              <w:right w:val="single" w:sz="4" w:space="0" w:color="auto"/>
            </w:tcBorders>
            <w:shd w:val="clear" w:color="000000" w:fill="C5D9F1"/>
            <w:vAlign w:val="center"/>
            <w:hideMark/>
          </w:tcPr>
          <w:p w:rsidR="00D90A0D" w:rsidRPr="00D41675" w:rsidRDefault="00D90A0D" w:rsidP="00B36E22">
            <w:pPr>
              <w:jc w:val="center"/>
              <w:rPr>
                <w:rFonts w:ascii="Calibri" w:hAnsi="Calibri" w:cstheme="minorHAnsi"/>
                <w:b/>
                <w:bCs/>
                <w:color w:val="000000"/>
              </w:rPr>
            </w:pPr>
            <w:r w:rsidRPr="00D41675">
              <w:rPr>
                <w:rFonts w:ascii="Calibri" w:hAnsi="Calibri" w:cstheme="minorHAnsi"/>
                <w:b/>
                <w:bCs/>
                <w:color w:val="000000"/>
              </w:rPr>
              <w:t xml:space="preserve">32.2 (2. Hospitals, clinics or birthing </w:t>
            </w:r>
            <w:proofErr w:type="spellStart"/>
            <w:r w:rsidRPr="00D41675">
              <w:rPr>
                <w:rFonts w:ascii="Calibri" w:hAnsi="Calibri" w:cstheme="minorHAnsi"/>
                <w:b/>
                <w:bCs/>
                <w:color w:val="000000"/>
              </w:rPr>
              <w:t>centres</w:t>
            </w:r>
            <w:proofErr w:type="spellEnd"/>
            <w:r w:rsidRPr="00D41675">
              <w:rPr>
                <w:rFonts w:ascii="Calibri" w:hAnsi="Calibri" w:cstheme="minorHAnsi"/>
                <w:b/>
                <w:bCs/>
                <w:color w:val="000000"/>
              </w:rPr>
              <w:t xml:space="preserve"> where a woman can give birth assisted by skilled personnel)</w:t>
            </w:r>
          </w:p>
        </w:tc>
        <w:tc>
          <w:tcPr>
            <w:tcW w:w="1735" w:type="dxa"/>
            <w:tcBorders>
              <w:top w:val="nil"/>
              <w:left w:val="nil"/>
              <w:bottom w:val="single" w:sz="4" w:space="0" w:color="auto"/>
              <w:right w:val="single" w:sz="4" w:space="0" w:color="auto"/>
            </w:tcBorders>
            <w:shd w:val="clear" w:color="000000" w:fill="C5D9F1"/>
            <w:vAlign w:val="center"/>
            <w:hideMark/>
          </w:tcPr>
          <w:p w:rsidR="00D90A0D" w:rsidRPr="00D41675" w:rsidRDefault="00D90A0D" w:rsidP="00B36E22">
            <w:pPr>
              <w:jc w:val="center"/>
              <w:rPr>
                <w:rFonts w:ascii="Calibri" w:hAnsi="Calibri" w:cstheme="minorHAnsi"/>
                <w:b/>
                <w:bCs/>
                <w:color w:val="000000"/>
              </w:rPr>
            </w:pPr>
            <w:r w:rsidRPr="00D41675">
              <w:rPr>
                <w:rFonts w:ascii="Calibri" w:hAnsi="Calibri" w:cstheme="minorHAnsi"/>
                <w:b/>
                <w:bCs/>
                <w:color w:val="000000"/>
              </w:rPr>
              <w:t>32.3 (3. Postnatal care)</w:t>
            </w:r>
          </w:p>
        </w:tc>
      </w:tr>
      <w:tr w:rsidR="00D90A0D" w:rsidRPr="00D41675" w:rsidTr="00B36E22">
        <w:trPr>
          <w:gridAfter w:val="1"/>
          <w:wAfter w:w="11" w:type="dxa"/>
          <w:trHeight w:val="300"/>
        </w:trPr>
        <w:tc>
          <w:tcPr>
            <w:tcW w:w="2852" w:type="dxa"/>
            <w:vMerge w:val="restart"/>
            <w:tcBorders>
              <w:top w:val="nil"/>
              <w:left w:val="single" w:sz="4" w:space="0" w:color="auto"/>
              <w:bottom w:val="single" w:sz="4" w:space="0" w:color="auto"/>
              <w:right w:val="single" w:sz="4" w:space="0" w:color="auto"/>
            </w:tcBorders>
            <w:shd w:val="clear" w:color="auto" w:fill="auto"/>
            <w:vAlign w:val="center"/>
            <w:hideMark/>
          </w:tcPr>
          <w:p w:rsidR="00D90A0D" w:rsidRPr="00D41675" w:rsidRDefault="00D90A0D" w:rsidP="00CC4B8C">
            <w:pPr>
              <w:jc w:val="left"/>
              <w:rPr>
                <w:rFonts w:ascii="Calibri" w:hAnsi="Calibri" w:cstheme="minorHAnsi"/>
                <w:color w:val="000000"/>
              </w:rPr>
            </w:pPr>
            <w:r w:rsidRPr="00D41675">
              <w:rPr>
                <w:rFonts w:ascii="Calibri" w:hAnsi="Calibri" w:cstheme="minorHAnsi"/>
                <w:color w:val="000000"/>
              </w:rPr>
              <w:t>Ever heard about the service</w:t>
            </w:r>
          </w:p>
        </w:tc>
        <w:tc>
          <w:tcPr>
            <w:tcW w:w="1502" w:type="dxa"/>
            <w:tcBorders>
              <w:top w:val="nil"/>
              <w:left w:val="nil"/>
              <w:bottom w:val="single" w:sz="4" w:space="0" w:color="auto"/>
              <w:right w:val="single" w:sz="4" w:space="0" w:color="auto"/>
            </w:tcBorders>
            <w:shd w:val="clear" w:color="auto" w:fill="auto"/>
            <w:noWrap/>
            <w:vAlign w:val="bottom"/>
            <w:hideMark/>
          </w:tcPr>
          <w:p w:rsidR="00D90A0D" w:rsidRPr="00D41675" w:rsidRDefault="00D90A0D" w:rsidP="00B36E22">
            <w:pPr>
              <w:rPr>
                <w:rFonts w:ascii="Calibri" w:hAnsi="Calibri" w:cstheme="minorHAnsi"/>
                <w:color w:val="000000"/>
              </w:rPr>
            </w:pPr>
            <w:r w:rsidRPr="00D41675">
              <w:rPr>
                <w:rFonts w:ascii="Calibri" w:hAnsi="Calibri" w:cstheme="minorHAnsi"/>
                <w:color w:val="000000"/>
              </w:rPr>
              <w:t>VDC/VLSA member</w:t>
            </w:r>
          </w:p>
        </w:tc>
        <w:tc>
          <w:tcPr>
            <w:tcW w:w="1075" w:type="dxa"/>
            <w:tcBorders>
              <w:top w:val="nil"/>
              <w:left w:val="nil"/>
              <w:bottom w:val="single" w:sz="4" w:space="0" w:color="auto"/>
              <w:right w:val="single" w:sz="4" w:space="0" w:color="auto"/>
            </w:tcBorders>
            <w:shd w:val="clear" w:color="auto" w:fill="auto"/>
            <w:noWrap/>
            <w:hideMark/>
          </w:tcPr>
          <w:p w:rsidR="00D90A0D" w:rsidRPr="00D41675" w:rsidRDefault="00D90A0D" w:rsidP="00B36E22">
            <w:pPr>
              <w:jc w:val="right"/>
              <w:rPr>
                <w:rFonts w:ascii="Calibri" w:hAnsi="Calibri" w:cstheme="minorHAnsi"/>
                <w:color w:val="000000"/>
              </w:rPr>
            </w:pPr>
            <w:r w:rsidRPr="00D41675">
              <w:rPr>
                <w:rFonts w:ascii="Calibri" w:hAnsi="Calibri" w:cstheme="minorHAnsi"/>
                <w:color w:val="000000"/>
              </w:rPr>
              <w:t>99.5%</w:t>
            </w:r>
          </w:p>
        </w:tc>
        <w:tc>
          <w:tcPr>
            <w:tcW w:w="1864" w:type="dxa"/>
            <w:tcBorders>
              <w:top w:val="nil"/>
              <w:left w:val="nil"/>
              <w:bottom w:val="single" w:sz="4" w:space="0" w:color="auto"/>
              <w:right w:val="single" w:sz="4" w:space="0" w:color="auto"/>
            </w:tcBorders>
            <w:shd w:val="clear" w:color="auto" w:fill="auto"/>
            <w:noWrap/>
            <w:hideMark/>
          </w:tcPr>
          <w:p w:rsidR="00D90A0D" w:rsidRPr="00D41675" w:rsidRDefault="00D90A0D" w:rsidP="00B36E22">
            <w:pPr>
              <w:jc w:val="right"/>
              <w:rPr>
                <w:rFonts w:ascii="Calibri" w:hAnsi="Calibri" w:cstheme="minorHAnsi"/>
                <w:color w:val="000000"/>
              </w:rPr>
            </w:pPr>
            <w:r w:rsidRPr="00D41675">
              <w:rPr>
                <w:rFonts w:ascii="Calibri" w:hAnsi="Calibri" w:cstheme="minorHAnsi"/>
                <w:color w:val="000000"/>
              </w:rPr>
              <w:t>88.7%</w:t>
            </w:r>
          </w:p>
        </w:tc>
        <w:tc>
          <w:tcPr>
            <w:tcW w:w="1735" w:type="dxa"/>
            <w:tcBorders>
              <w:top w:val="nil"/>
              <w:left w:val="nil"/>
              <w:bottom w:val="single" w:sz="4" w:space="0" w:color="auto"/>
              <w:right w:val="single" w:sz="4" w:space="0" w:color="auto"/>
            </w:tcBorders>
            <w:shd w:val="clear" w:color="auto" w:fill="auto"/>
            <w:noWrap/>
            <w:hideMark/>
          </w:tcPr>
          <w:p w:rsidR="00D90A0D" w:rsidRPr="00D41675" w:rsidRDefault="00D90A0D" w:rsidP="00B36E22">
            <w:pPr>
              <w:jc w:val="right"/>
              <w:rPr>
                <w:rFonts w:ascii="Calibri" w:hAnsi="Calibri" w:cstheme="minorHAnsi"/>
                <w:color w:val="000000"/>
              </w:rPr>
            </w:pPr>
            <w:r w:rsidRPr="00D41675">
              <w:rPr>
                <w:rFonts w:ascii="Calibri" w:hAnsi="Calibri" w:cstheme="minorHAnsi"/>
                <w:color w:val="000000"/>
              </w:rPr>
              <w:t>77.6%</w:t>
            </w:r>
          </w:p>
        </w:tc>
      </w:tr>
      <w:tr w:rsidR="00D90A0D" w:rsidRPr="00D41675" w:rsidTr="00B36E22">
        <w:trPr>
          <w:gridAfter w:val="1"/>
          <w:wAfter w:w="11" w:type="dxa"/>
          <w:trHeight w:val="300"/>
        </w:trPr>
        <w:tc>
          <w:tcPr>
            <w:tcW w:w="2852" w:type="dxa"/>
            <w:vMerge/>
            <w:tcBorders>
              <w:top w:val="nil"/>
              <w:left w:val="single" w:sz="4" w:space="0" w:color="auto"/>
              <w:bottom w:val="single" w:sz="4" w:space="0" w:color="auto"/>
              <w:right w:val="single" w:sz="4" w:space="0" w:color="auto"/>
            </w:tcBorders>
            <w:vAlign w:val="center"/>
            <w:hideMark/>
          </w:tcPr>
          <w:p w:rsidR="00D90A0D" w:rsidRPr="00D41675" w:rsidRDefault="00D90A0D" w:rsidP="00CC4B8C">
            <w:pPr>
              <w:jc w:val="left"/>
              <w:rPr>
                <w:rFonts w:ascii="Calibri" w:hAnsi="Calibri" w:cstheme="minorHAnsi"/>
                <w:color w:val="000000"/>
              </w:rPr>
            </w:pPr>
          </w:p>
        </w:tc>
        <w:tc>
          <w:tcPr>
            <w:tcW w:w="1502" w:type="dxa"/>
            <w:tcBorders>
              <w:top w:val="nil"/>
              <w:left w:val="nil"/>
              <w:bottom w:val="single" w:sz="4" w:space="0" w:color="auto"/>
              <w:right w:val="single" w:sz="4" w:space="0" w:color="auto"/>
            </w:tcBorders>
            <w:shd w:val="clear" w:color="auto" w:fill="auto"/>
            <w:noWrap/>
            <w:vAlign w:val="bottom"/>
            <w:hideMark/>
          </w:tcPr>
          <w:p w:rsidR="00D90A0D" w:rsidRPr="00D41675" w:rsidRDefault="00D90A0D" w:rsidP="00B36E22">
            <w:pPr>
              <w:rPr>
                <w:rFonts w:ascii="Calibri" w:hAnsi="Calibri" w:cstheme="minorHAnsi"/>
                <w:color w:val="000000"/>
              </w:rPr>
            </w:pPr>
            <w:r w:rsidRPr="00D41675">
              <w:rPr>
                <w:rFonts w:ascii="Calibri" w:hAnsi="Calibri" w:cstheme="minorHAnsi"/>
                <w:color w:val="000000"/>
              </w:rPr>
              <w:t>Non VDC/VLSA member</w:t>
            </w:r>
          </w:p>
        </w:tc>
        <w:tc>
          <w:tcPr>
            <w:tcW w:w="1075" w:type="dxa"/>
            <w:tcBorders>
              <w:top w:val="nil"/>
              <w:left w:val="nil"/>
              <w:bottom w:val="single" w:sz="4" w:space="0" w:color="auto"/>
              <w:right w:val="single" w:sz="4" w:space="0" w:color="auto"/>
            </w:tcBorders>
            <w:shd w:val="clear" w:color="auto" w:fill="auto"/>
            <w:noWrap/>
            <w:hideMark/>
          </w:tcPr>
          <w:p w:rsidR="00D90A0D" w:rsidRPr="00D41675" w:rsidRDefault="00D90A0D" w:rsidP="00B36E22">
            <w:pPr>
              <w:jc w:val="right"/>
              <w:rPr>
                <w:rFonts w:ascii="Calibri" w:hAnsi="Calibri" w:cstheme="minorHAnsi"/>
                <w:color w:val="000000"/>
              </w:rPr>
            </w:pPr>
            <w:r w:rsidRPr="00D41675">
              <w:rPr>
                <w:rFonts w:ascii="Calibri" w:hAnsi="Calibri" w:cstheme="minorHAnsi"/>
                <w:color w:val="000000"/>
              </w:rPr>
              <w:t>100.0%</w:t>
            </w:r>
          </w:p>
        </w:tc>
        <w:tc>
          <w:tcPr>
            <w:tcW w:w="1864" w:type="dxa"/>
            <w:tcBorders>
              <w:top w:val="nil"/>
              <w:left w:val="nil"/>
              <w:bottom w:val="single" w:sz="4" w:space="0" w:color="auto"/>
              <w:right w:val="single" w:sz="4" w:space="0" w:color="auto"/>
            </w:tcBorders>
            <w:shd w:val="clear" w:color="auto" w:fill="auto"/>
            <w:noWrap/>
            <w:hideMark/>
          </w:tcPr>
          <w:p w:rsidR="00D90A0D" w:rsidRPr="00D41675" w:rsidRDefault="00D90A0D" w:rsidP="00B36E22">
            <w:pPr>
              <w:jc w:val="right"/>
              <w:rPr>
                <w:rFonts w:ascii="Calibri" w:hAnsi="Calibri" w:cstheme="minorHAnsi"/>
                <w:color w:val="000000"/>
              </w:rPr>
            </w:pPr>
            <w:r w:rsidRPr="00D41675">
              <w:rPr>
                <w:rFonts w:ascii="Calibri" w:hAnsi="Calibri" w:cstheme="minorHAnsi"/>
                <w:color w:val="000000"/>
              </w:rPr>
              <w:t>82.9%</w:t>
            </w:r>
          </w:p>
        </w:tc>
        <w:tc>
          <w:tcPr>
            <w:tcW w:w="1735" w:type="dxa"/>
            <w:tcBorders>
              <w:top w:val="nil"/>
              <w:left w:val="nil"/>
              <w:bottom w:val="single" w:sz="4" w:space="0" w:color="auto"/>
              <w:right w:val="single" w:sz="4" w:space="0" w:color="auto"/>
            </w:tcBorders>
            <w:shd w:val="clear" w:color="auto" w:fill="auto"/>
            <w:noWrap/>
            <w:hideMark/>
          </w:tcPr>
          <w:p w:rsidR="00D90A0D" w:rsidRPr="00D41675" w:rsidRDefault="00D90A0D" w:rsidP="00B36E22">
            <w:pPr>
              <w:jc w:val="right"/>
              <w:rPr>
                <w:rFonts w:ascii="Calibri" w:hAnsi="Calibri" w:cstheme="minorHAnsi"/>
                <w:color w:val="000000"/>
              </w:rPr>
            </w:pPr>
            <w:r w:rsidRPr="00D41675">
              <w:rPr>
                <w:rFonts w:ascii="Calibri" w:hAnsi="Calibri" w:cstheme="minorHAnsi"/>
                <w:color w:val="000000"/>
              </w:rPr>
              <w:t>60.0%</w:t>
            </w:r>
          </w:p>
        </w:tc>
      </w:tr>
      <w:tr w:rsidR="00D90A0D" w:rsidRPr="00D41675" w:rsidTr="00B36E22">
        <w:trPr>
          <w:gridAfter w:val="1"/>
          <w:wAfter w:w="11" w:type="dxa"/>
          <w:trHeight w:val="300"/>
        </w:trPr>
        <w:tc>
          <w:tcPr>
            <w:tcW w:w="2852" w:type="dxa"/>
            <w:vMerge w:val="restart"/>
            <w:tcBorders>
              <w:top w:val="nil"/>
              <w:left w:val="single" w:sz="4" w:space="0" w:color="auto"/>
              <w:bottom w:val="single" w:sz="4" w:space="0" w:color="auto"/>
              <w:right w:val="single" w:sz="4" w:space="0" w:color="auto"/>
            </w:tcBorders>
            <w:shd w:val="clear" w:color="auto" w:fill="auto"/>
            <w:vAlign w:val="center"/>
            <w:hideMark/>
          </w:tcPr>
          <w:p w:rsidR="00D90A0D" w:rsidRPr="00D41675" w:rsidRDefault="00D90A0D" w:rsidP="00CC4B8C">
            <w:pPr>
              <w:jc w:val="left"/>
              <w:rPr>
                <w:rFonts w:ascii="Calibri" w:hAnsi="Calibri" w:cstheme="minorHAnsi"/>
                <w:color w:val="000000"/>
              </w:rPr>
            </w:pPr>
            <w:r w:rsidRPr="00D41675">
              <w:rPr>
                <w:rFonts w:ascii="Calibri" w:hAnsi="Calibri" w:cstheme="minorHAnsi"/>
                <w:color w:val="000000"/>
              </w:rPr>
              <w:t>Information from a reliable source</w:t>
            </w:r>
          </w:p>
        </w:tc>
        <w:tc>
          <w:tcPr>
            <w:tcW w:w="1502" w:type="dxa"/>
            <w:tcBorders>
              <w:top w:val="nil"/>
              <w:left w:val="nil"/>
              <w:bottom w:val="single" w:sz="4" w:space="0" w:color="auto"/>
              <w:right w:val="single" w:sz="4" w:space="0" w:color="auto"/>
            </w:tcBorders>
            <w:shd w:val="clear" w:color="auto" w:fill="auto"/>
            <w:noWrap/>
            <w:vAlign w:val="bottom"/>
            <w:hideMark/>
          </w:tcPr>
          <w:p w:rsidR="00D90A0D" w:rsidRPr="00D41675" w:rsidRDefault="00D90A0D" w:rsidP="00B36E22">
            <w:pPr>
              <w:rPr>
                <w:rFonts w:ascii="Calibri" w:hAnsi="Calibri" w:cstheme="minorHAnsi"/>
                <w:color w:val="000000"/>
              </w:rPr>
            </w:pPr>
            <w:r w:rsidRPr="00D41675">
              <w:rPr>
                <w:rFonts w:ascii="Calibri" w:hAnsi="Calibri" w:cstheme="minorHAnsi"/>
                <w:color w:val="000000"/>
              </w:rPr>
              <w:t>VDC/VLSA member</w:t>
            </w:r>
          </w:p>
        </w:tc>
        <w:tc>
          <w:tcPr>
            <w:tcW w:w="1075" w:type="dxa"/>
            <w:tcBorders>
              <w:top w:val="nil"/>
              <w:left w:val="nil"/>
              <w:bottom w:val="single" w:sz="4" w:space="0" w:color="auto"/>
              <w:right w:val="single" w:sz="4" w:space="0" w:color="auto"/>
            </w:tcBorders>
            <w:shd w:val="clear" w:color="auto" w:fill="auto"/>
            <w:noWrap/>
            <w:hideMark/>
          </w:tcPr>
          <w:p w:rsidR="00D90A0D" w:rsidRPr="00D41675" w:rsidRDefault="00D90A0D" w:rsidP="00B36E22">
            <w:pPr>
              <w:jc w:val="right"/>
              <w:rPr>
                <w:rFonts w:ascii="Calibri" w:hAnsi="Calibri" w:cstheme="minorHAnsi"/>
                <w:color w:val="000000"/>
              </w:rPr>
            </w:pPr>
            <w:r w:rsidRPr="00D41675">
              <w:rPr>
                <w:rFonts w:ascii="Calibri" w:hAnsi="Calibri" w:cstheme="minorHAnsi"/>
                <w:color w:val="000000"/>
              </w:rPr>
              <w:t>99.6%</w:t>
            </w:r>
          </w:p>
        </w:tc>
        <w:tc>
          <w:tcPr>
            <w:tcW w:w="1864" w:type="dxa"/>
            <w:tcBorders>
              <w:top w:val="nil"/>
              <w:left w:val="nil"/>
              <w:bottom w:val="single" w:sz="4" w:space="0" w:color="auto"/>
              <w:right w:val="single" w:sz="4" w:space="0" w:color="auto"/>
            </w:tcBorders>
            <w:shd w:val="clear" w:color="auto" w:fill="auto"/>
            <w:noWrap/>
            <w:hideMark/>
          </w:tcPr>
          <w:p w:rsidR="00D90A0D" w:rsidRPr="00D41675" w:rsidRDefault="00D90A0D" w:rsidP="00B36E22">
            <w:pPr>
              <w:jc w:val="right"/>
              <w:rPr>
                <w:rFonts w:ascii="Calibri" w:hAnsi="Calibri" w:cstheme="minorHAnsi"/>
                <w:color w:val="000000"/>
              </w:rPr>
            </w:pPr>
            <w:r w:rsidRPr="00D41675">
              <w:rPr>
                <w:rFonts w:ascii="Calibri" w:hAnsi="Calibri" w:cstheme="minorHAnsi"/>
                <w:color w:val="000000"/>
              </w:rPr>
              <w:t>86.7%</w:t>
            </w:r>
          </w:p>
        </w:tc>
        <w:tc>
          <w:tcPr>
            <w:tcW w:w="1735" w:type="dxa"/>
            <w:tcBorders>
              <w:top w:val="nil"/>
              <w:left w:val="nil"/>
              <w:bottom w:val="single" w:sz="4" w:space="0" w:color="auto"/>
              <w:right w:val="single" w:sz="4" w:space="0" w:color="auto"/>
            </w:tcBorders>
            <w:shd w:val="clear" w:color="auto" w:fill="auto"/>
            <w:noWrap/>
            <w:hideMark/>
          </w:tcPr>
          <w:p w:rsidR="00D90A0D" w:rsidRPr="00D41675" w:rsidRDefault="00D90A0D" w:rsidP="00B36E22">
            <w:pPr>
              <w:jc w:val="right"/>
              <w:rPr>
                <w:rFonts w:ascii="Calibri" w:hAnsi="Calibri" w:cstheme="minorHAnsi"/>
                <w:color w:val="000000"/>
              </w:rPr>
            </w:pPr>
            <w:r w:rsidRPr="00D41675">
              <w:rPr>
                <w:rFonts w:ascii="Calibri" w:hAnsi="Calibri" w:cstheme="minorHAnsi"/>
                <w:color w:val="000000"/>
              </w:rPr>
              <w:t>73.0%</w:t>
            </w:r>
          </w:p>
        </w:tc>
      </w:tr>
      <w:tr w:rsidR="00D90A0D" w:rsidRPr="00D41675" w:rsidTr="00B36E22">
        <w:trPr>
          <w:gridAfter w:val="1"/>
          <w:wAfter w:w="11" w:type="dxa"/>
          <w:trHeight w:val="300"/>
        </w:trPr>
        <w:tc>
          <w:tcPr>
            <w:tcW w:w="2852" w:type="dxa"/>
            <w:vMerge/>
            <w:tcBorders>
              <w:top w:val="nil"/>
              <w:left w:val="single" w:sz="4" w:space="0" w:color="auto"/>
              <w:bottom w:val="single" w:sz="4" w:space="0" w:color="auto"/>
              <w:right w:val="single" w:sz="4" w:space="0" w:color="auto"/>
            </w:tcBorders>
            <w:vAlign w:val="center"/>
            <w:hideMark/>
          </w:tcPr>
          <w:p w:rsidR="00D90A0D" w:rsidRPr="00D41675" w:rsidRDefault="00D90A0D" w:rsidP="00CC4B8C">
            <w:pPr>
              <w:jc w:val="left"/>
              <w:rPr>
                <w:rFonts w:ascii="Calibri" w:hAnsi="Calibri" w:cstheme="minorHAnsi"/>
                <w:color w:val="000000"/>
              </w:rPr>
            </w:pPr>
          </w:p>
        </w:tc>
        <w:tc>
          <w:tcPr>
            <w:tcW w:w="1502" w:type="dxa"/>
            <w:tcBorders>
              <w:top w:val="nil"/>
              <w:left w:val="nil"/>
              <w:bottom w:val="single" w:sz="4" w:space="0" w:color="auto"/>
              <w:right w:val="single" w:sz="4" w:space="0" w:color="auto"/>
            </w:tcBorders>
            <w:shd w:val="clear" w:color="auto" w:fill="auto"/>
            <w:noWrap/>
            <w:vAlign w:val="bottom"/>
            <w:hideMark/>
          </w:tcPr>
          <w:p w:rsidR="00D90A0D" w:rsidRPr="00D41675" w:rsidRDefault="00D90A0D" w:rsidP="00B36E22">
            <w:pPr>
              <w:rPr>
                <w:rFonts w:ascii="Calibri" w:hAnsi="Calibri" w:cstheme="minorHAnsi"/>
                <w:color w:val="000000"/>
              </w:rPr>
            </w:pPr>
            <w:r w:rsidRPr="00D41675">
              <w:rPr>
                <w:rFonts w:ascii="Calibri" w:hAnsi="Calibri" w:cstheme="minorHAnsi"/>
                <w:color w:val="000000"/>
              </w:rPr>
              <w:t>Non VDC/VLSA member</w:t>
            </w:r>
          </w:p>
        </w:tc>
        <w:tc>
          <w:tcPr>
            <w:tcW w:w="1075" w:type="dxa"/>
            <w:tcBorders>
              <w:top w:val="nil"/>
              <w:left w:val="nil"/>
              <w:bottom w:val="single" w:sz="4" w:space="0" w:color="auto"/>
              <w:right w:val="single" w:sz="4" w:space="0" w:color="auto"/>
            </w:tcBorders>
            <w:shd w:val="clear" w:color="auto" w:fill="auto"/>
            <w:noWrap/>
            <w:hideMark/>
          </w:tcPr>
          <w:p w:rsidR="00D90A0D" w:rsidRPr="00D41675" w:rsidRDefault="00D90A0D" w:rsidP="00B36E22">
            <w:pPr>
              <w:jc w:val="right"/>
              <w:rPr>
                <w:rFonts w:ascii="Calibri" w:hAnsi="Calibri" w:cstheme="minorHAnsi"/>
                <w:color w:val="000000"/>
              </w:rPr>
            </w:pPr>
            <w:r w:rsidRPr="00D41675">
              <w:rPr>
                <w:rFonts w:ascii="Calibri" w:hAnsi="Calibri" w:cstheme="minorHAnsi"/>
                <w:color w:val="000000"/>
              </w:rPr>
              <w:t>100.0%</w:t>
            </w:r>
          </w:p>
        </w:tc>
        <w:tc>
          <w:tcPr>
            <w:tcW w:w="1864" w:type="dxa"/>
            <w:tcBorders>
              <w:top w:val="nil"/>
              <w:left w:val="nil"/>
              <w:bottom w:val="single" w:sz="4" w:space="0" w:color="auto"/>
              <w:right w:val="single" w:sz="4" w:space="0" w:color="auto"/>
            </w:tcBorders>
            <w:shd w:val="clear" w:color="auto" w:fill="auto"/>
            <w:noWrap/>
            <w:hideMark/>
          </w:tcPr>
          <w:p w:rsidR="00D90A0D" w:rsidRPr="00D41675" w:rsidRDefault="00D90A0D" w:rsidP="00B36E22">
            <w:pPr>
              <w:jc w:val="right"/>
              <w:rPr>
                <w:rFonts w:ascii="Calibri" w:hAnsi="Calibri" w:cstheme="minorHAnsi"/>
                <w:color w:val="000000"/>
              </w:rPr>
            </w:pPr>
            <w:r w:rsidRPr="00D41675">
              <w:rPr>
                <w:rFonts w:ascii="Calibri" w:hAnsi="Calibri" w:cstheme="minorHAnsi"/>
                <w:color w:val="000000"/>
              </w:rPr>
              <w:t>69.2%</w:t>
            </w:r>
          </w:p>
        </w:tc>
        <w:tc>
          <w:tcPr>
            <w:tcW w:w="1735" w:type="dxa"/>
            <w:tcBorders>
              <w:top w:val="nil"/>
              <w:left w:val="nil"/>
              <w:bottom w:val="single" w:sz="4" w:space="0" w:color="auto"/>
              <w:right w:val="single" w:sz="4" w:space="0" w:color="auto"/>
            </w:tcBorders>
            <w:shd w:val="clear" w:color="auto" w:fill="auto"/>
            <w:noWrap/>
            <w:hideMark/>
          </w:tcPr>
          <w:p w:rsidR="00D90A0D" w:rsidRPr="00D41675" w:rsidRDefault="00D90A0D" w:rsidP="00B36E22">
            <w:pPr>
              <w:jc w:val="right"/>
              <w:rPr>
                <w:rFonts w:ascii="Calibri" w:hAnsi="Calibri" w:cstheme="minorHAnsi"/>
                <w:color w:val="000000"/>
              </w:rPr>
            </w:pPr>
            <w:r w:rsidRPr="00D41675">
              <w:rPr>
                <w:rFonts w:ascii="Calibri" w:hAnsi="Calibri" w:cstheme="minorHAnsi"/>
                <w:color w:val="000000"/>
              </w:rPr>
              <w:t>76.9%</w:t>
            </w:r>
          </w:p>
        </w:tc>
      </w:tr>
      <w:tr w:rsidR="00D90A0D" w:rsidRPr="00D41675" w:rsidTr="00B36E22">
        <w:trPr>
          <w:gridAfter w:val="1"/>
          <w:wAfter w:w="11" w:type="dxa"/>
          <w:trHeight w:val="300"/>
        </w:trPr>
        <w:tc>
          <w:tcPr>
            <w:tcW w:w="2852" w:type="dxa"/>
            <w:vMerge w:val="restart"/>
            <w:tcBorders>
              <w:top w:val="nil"/>
              <w:left w:val="single" w:sz="4" w:space="0" w:color="auto"/>
              <w:bottom w:val="single" w:sz="4" w:space="0" w:color="auto"/>
              <w:right w:val="single" w:sz="4" w:space="0" w:color="auto"/>
            </w:tcBorders>
            <w:shd w:val="clear" w:color="auto" w:fill="auto"/>
            <w:vAlign w:val="center"/>
            <w:hideMark/>
          </w:tcPr>
          <w:p w:rsidR="00D90A0D" w:rsidRPr="00D41675" w:rsidRDefault="00D90A0D" w:rsidP="00CC4B8C">
            <w:pPr>
              <w:jc w:val="left"/>
              <w:rPr>
                <w:rFonts w:ascii="Calibri" w:hAnsi="Calibri" w:cstheme="minorHAnsi"/>
                <w:color w:val="000000"/>
              </w:rPr>
            </w:pPr>
            <w:r w:rsidRPr="00D41675">
              <w:rPr>
                <w:rFonts w:ascii="Calibri" w:hAnsi="Calibri" w:cstheme="minorHAnsi"/>
                <w:color w:val="000000"/>
              </w:rPr>
              <w:t>She or her husband has used the service during the past 12 months</w:t>
            </w:r>
          </w:p>
        </w:tc>
        <w:tc>
          <w:tcPr>
            <w:tcW w:w="1502" w:type="dxa"/>
            <w:tcBorders>
              <w:top w:val="nil"/>
              <w:left w:val="nil"/>
              <w:bottom w:val="single" w:sz="4" w:space="0" w:color="auto"/>
              <w:right w:val="single" w:sz="4" w:space="0" w:color="auto"/>
            </w:tcBorders>
            <w:shd w:val="clear" w:color="auto" w:fill="auto"/>
            <w:noWrap/>
            <w:vAlign w:val="bottom"/>
            <w:hideMark/>
          </w:tcPr>
          <w:p w:rsidR="00D90A0D" w:rsidRPr="00D41675" w:rsidRDefault="00D90A0D" w:rsidP="00B36E22">
            <w:pPr>
              <w:rPr>
                <w:rFonts w:ascii="Calibri" w:hAnsi="Calibri" w:cstheme="minorHAnsi"/>
                <w:color w:val="000000"/>
              </w:rPr>
            </w:pPr>
            <w:r w:rsidRPr="00D41675">
              <w:rPr>
                <w:rFonts w:ascii="Calibri" w:hAnsi="Calibri" w:cstheme="minorHAnsi"/>
                <w:color w:val="000000"/>
              </w:rPr>
              <w:t>VDC/VLSA member</w:t>
            </w:r>
          </w:p>
        </w:tc>
        <w:tc>
          <w:tcPr>
            <w:tcW w:w="1075" w:type="dxa"/>
            <w:tcBorders>
              <w:top w:val="nil"/>
              <w:left w:val="nil"/>
              <w:bottom w:val="single" w:sz="4" w:space="0" w:color="auto"/>
              <w:right w:val="single" w:sz="4" w:space="0" w:color="auto"/>
            </w:tcBorders>
            <w:shd w:val="clear" w:color="auto" w:fill="auto"/>
            <w:noWrap/>
            <w:hideMark/>
          </w:tcPr>
          <w:p w:rsidR="00D90A0D" w:rsidRPr="00D41675" w:rsidRDefault="00D90A0D" w:rsidP="00B36E22">
            <w:pPr>
              <w:jc w:val="right"/>
              <w:rPr>
                <w:rFonts w:ascii="Calibri" w:hAnsi="Calibri" w:cstheme="minorHAnsi"/>
                <w:color w:val="000000"/>
              </w:rPr>
            </w:pPr>
            <w:r w:rsidRPr="00D41675">
              <w:rPr>
                <w:rFonts w:ascii="Calibri" w:hAnsi="Calibri" w:cstheme="minorHAnsi"/>
                <w:color w:val="000000"/>
              </w:rPr>
              <w:t>100.0%</w:t>
            </w:r>
          </w:p>
        </w:tc>
        <w:tc>
          <w:tcPr>
            <w:tcW w:w="1864" w:type="dxa"/>
            <w:tcBorders>
              <w:top w:val="nil"/>
              <w:left w:val="nil"/>
              <w:bottom w:val="single" w:sz="4" w:space="0" w:color="auto"/>
              <w:right w:val="single" w:sz="4" w:space="0" w:color="auto"/>
            </w:tcBorders>
            <w:shd w:val="clear" w:color="auto" w:fill="auto"/>
            <w:noWrap/>
            <w:hideMark/>
          </w:tcPr>
          <w:p w:rsidR="00D90A0D" w:rsidRPr="00D41675" w:rsidRDefault="00D90A0D" w:rsidP="00B36E22">
            <w:pPr>
              <w:jc w:val="right"/>
              <w:rPr>
                <w:rFonts w:ascii="Calibri" w:hAnsi="Calibri" w:cstheme="minorHAnsi"/>
                <w:color w:val="000000"/>
              </w:rPr>
            </w:pPr>
            <w:r w:rsidRPr="00D41675">
              <w:rPr>
                <w:rFonts w:ascii="Calibri" w:hAnsi="Calibri" w:cstheme="minorHAnsi"/>
                <w:color w:val="000000"/>
              </w:rPr>
              <w:t>91.7%</w:t>
            </w:r>
          </w:p>
        </w:tc>
        <w:tc>
          <w:tcPr>
            <w:tcW w:w="1735" w:type="dxa"/>
            <w:tcBorders>
              <w:top w:val="nil"/>
              <w:left w:val="nil"/>
              <w:bottom w:val="single" w:sz="4" w:space="0" w:color="auto"/>
              <w:right w:val="single" w:sz="4" w:space="0" w:color="auto"/>
            </w:tcBorders>
            <w:shd w:val="clear" w:color="auto" w:fill="auto"/>
            <w:noWrap/>
            <w:hideMark/>
          </w:tcPr>
          <w:p w:rsidR="00D90A0D" w:rsidRPr="00D41675" w:rsidRDefault="00D90A0D" w:rsidP="00B36E22">
            <w:pPr>
              <w:jc w:val="right"/>
              <w:rPr>
                <w:rFonts w:ascii="Calibri" w:hAnsi="Calibri" w:cstheme="minorHAnsi"/>
                <w:color w:val="000000"/>
              </w:rPr>
            </w:pPr>
            <w:r w:rsidRPr="00D41675">
              <w:rPr>
                <w:rFonts w:ascii="Calibri" w:hAnsi="Calibri" w:cstheme="minorHAnsi"/>
                <w:color w:val="000000"/>
              </w:rPr>
              <w:t>72.2%</w:t>
            </w:r>
          </w:p>
        </w:tc>
      </w:tr>
      <w:tr w:rsidR="00D90A0D" w:rsidRPr="00D41675" w:rsidTr="00B36E22">
        <w:trPr>
          <w:gridAfter w:val="1"/>
          <w:wAfter w:w="11" w:type="dxa"/>
          <w:trHeight w:val="300"/>
        </w:trPr>
        <w:tc>
          <w:tcPr>
            <w:tcW w:w="2852" w:type="dxa"/>
            <w:vMerge/>
            <w:tcBorders>
              <w:top w:val="nil"/>
              <w:left w:val="single" w:sz="4" w:space="0" w:color="auto"/>
              <w:bottom w:val="single" w:sz="4" w:space="0" w:color="auto"/>
              <w:right w:val="single" w:sz="4" w:space="0" w:color="auto"/>
            </w:tcBorders>
            <w:vAlign w:val="center"/>
            <w:hideMark/>
          </w:tcPr>
          <w:p w:rsidR="00D90A0D" w:rsidRPr="00D41675" w:rsidRDefault="00D90A0D" w:rsidP="00CC4B8C">
            <w:pPr>
              <w:jc w:val="left"/>
              <w:rPr>
                <w:rFonts w:ascii="Calibri" w:hAnsi="Calibri" w:cstheme="minorHAnsi"/>
                <w:color w:val="000000"/>
              </w:rPr>
            </w:pPr>
          </w:p>
        </w:tc>
        <w:tc>
          <w:tcPr>
            <w:tcW w:w="1502" w:type="dxa"/>
            <w:tcBorders>
              <w:top w:val="nil"/>
              <w:left w:val="nil"/>
              <w:bottom w:val="single" w:sz="4" w:space="0" w:color="auto"/>
              <w:right w:val="single" w:sz="4" w:space="0" w:color="auto"/>
            </w:tcBorders>
            <w:shd w:val="clear" w:color="auto" w:fill="auto"/>
            <w:noWrap/>
            <w:vAlign w:val="bottom"/>
            <w:hideMark/>
          </w:tcPr>
          <w:p w:rsidR="00D90A0D" w:rsidRPr="00D41675" w:rsidRDefault="00D90A0D" w:rsidP="00B36E22">
            <w:pPr>
              <w:rPr>
                <w:rFonts w:ascii="Calibri" w:hAnsi="Calibri" w:cstheme="minorHAnsi"/>
                <w:color w:val="000000"/>
              </w:rPr>
            </w:pPr>
            <w:r w:rsidRPr="00D41675">
              <w:rPr>
                <w:rFonts w:ascii="Calibri" w:hAnsi="Calibri" w:cstheme="minorHAnsi"/>
                <w:color w:val="000000"/>
              </w:rPr>
              <w:t>Non VDC/VLSA member</w:t>
            </w:r>
          </w:p>
        </w:tc>
        <w:tc>
          <w:tcPr>
            <w:tcW w:w="1075" w:type="dxa"/>
            <w:tcBorders>
              <w:top w:val="nil"/>
              <w:left w:val="nil"/>
              <w:bottom w:val="single" w:sz="4" w:space="0" w:color="auto"/>
              <w:right w:val="single" w:sz="4" w:space="0" w:color="auto"/>
            </w:tcBorders>
            <w:shd w:val="clear" w:color="auto" w:fill="auto"/>
            <w:noWrap/>
            <w:hideMark/>
          </w:tcPr>
          <w:p w:rsidR="00D90A0D" w:rsidRPr="00D41675" w:rsidRDefault="00D90A0D" w:rsidP="00B36E22">
            <w:pPr>
              <w:jc w:val="right"/>
              <w:rPr>
                <w:rFonts w:ascii="Calibri" w:hAnsi="Calibri" w:cstheme="minorHAnsi"/>
                <w:color w:val="000000"/>
              </w:rPr>
            </w:pPr>
            <w:r w:rsidRPr="00D41675">
              <w:rPr>
                <w:rFonts w:ascii="Calibri" w:hAnsi="Calibri" w:cstheme="minorHAnsi"/>
                <w:color w:val="000000"/>
              </w:rPr>
              <w:t>100.0%</w:t>
            </w:r>
          </w:p>
        </w:tc>
        <w:tc>
          <w:tcPr>
            <w:tcW w:w="1864" w:type="dxa"/>
            <w:tcBorders>
              <w:top w:val="nil"/>
              <w:left w:val="nil"/>
              <w:bottom w:val="single" w:sz="4" w:space="0" w:color="auto"/>
              <w:right w:val="single" w:sz="4" w:space="0" w:color="auto"/>
            </w:tcBorders>
            <w:shd w:val="clear" w:color="auto" w:fill="auto"/>
            <w:noWrap/>
            <w:hideMark/>
          </w:tcPr>
          <w:p w:rsidR="00D90A0D" w:rsidRPr="00D41675" w:rsidRDefault="00D90A0D" w:rsidP="00B36E22">
            <w:pPr>
              <w:jc w:val="right"/>
              <w:rPr>
                <w:rFonts w:ascii="Calibri" w:hAnsi="Calibri" w:cstheme="minorHAnsi"/>
                <w:color w:val="000000"/>
              </w:rPr>
            </w:pPr>
            <w:r w:rsidRPr="00D41675">
              <w:rPr>
                <w:rFonts w:ascii="Calibri" w:hAnsi="Calibri" w:cstheme="minorHAnsi"/>
                <w:color w:val="000000"/>
              </w:rPr>
              <w:t>100.0%</w:t>
            </w:r>
          </w:p>
        </w:tc>
        <w:tc>
          <w:tcPr>
            <w:tcW w:w="1735" w:type="dxa"/>
            <w:tcBorders>
              <w:top w:val="nil"/>
              <w:left w:val="nil"/>
              <w:bottom w:val="single" w:sz="4" w:space="0" w:color="auto"/>
              <w:right w:val="single" w:sz="4" w:space="0" w:color="auto"/>
            </w:tcBorders>
            <w:shd w:val="clear" w:color="auto" w:fill="auto"/>
            <w:hideMark/>
          </w:tcPr>
          <w:p w:rsidR="00D90A0D" w:rsidRPr="00D41675" w:rsidRDefault="00D90A0D" w:rsidP="00B36E22">
            <w:pPr>
              <w:rPr>
                <w:rFonts w:ascii="Calibri" w:hAnsi="Calibri" w:cstheme="minorHAnsi"/>
                <w:color w:val="000000"/>
              </w:rPr>
            </w:pPr>
            <w:r w:rsidRPr="00D41675">
              <w:rPr>
                <w:rFonts w:ascii="Calibri" w:hAnsi="Calibri" w:cstheme="minorHAnsi"/>
                <w:color w:val="000000"/>
              </w:rPr>
              <w:t> </w:t>
            </w:r>
          </w:p>
        </w:tc>
      </w:tr>
      <w:tr w:rsidR="00D90A0D" w:rsidRPr="00D41675" w:rsidTr="00B36E22">
        <w:trPr>
          <w:gridAfter w:val="1"/>
          <w:wAfter w:w="11" w:type="dxa"/>
          <w:trHeight w:val="300"/>
        </w:trPr>
        <w:tc>
          <w:tcPr>
            <w:tcW w:w="2852" w:type="dxa"/>
            <w:vMerge w:val="restart"/>
            <w:tcBorders>
              <w:top w:val="nil"/>
              <w:left w:val="single" w:sz="4" w:space="0" w:color="auto"/>
              <w:bottom w:val="single" w:sz="4" w:space="0" w:color="auto"/>
              <w:right w:val="single" w:sz="4" w:space="0" w:color="auto"/>
            </w:tcBorders>
            <w:shd w:val="clear" w:color="auto" w:fill="auto"/>
            <w:vAlign w:val="center"/>
            <w:hideMark/>
          </w:tcPr>
          <w:p w:rsidR="00D90A0D" w:rsidRPr="00D41675" w:rsidRDefault="00D90A0D" w:rsidP="00CC4B8C">
            <w:pPr>
              <w:jc w:val="left"/>
              <w:rPr>
                <w:rFonts w:ascii="Calibri" w:hAnsi="Calibri" w:cstheme="minorHAnsi"/>
                <w:color w:val="000000"/>
              </w:rPr>
            </w:pPr>
            <w:r w:rsidRPr="00D41675">
              <w:rPr>
                <w:rFonts w:ascii="Calibri" w:hAnsi="Calibri" w:cstheme="minorHAnsi"/>
                <w:color w:val="000000"/>
              </w:rPr>
              <w:t>Decided herself to use service</w:t>
            </w:r>
          </w:p>
        </w:tc>
        <w:tc>
          <w:tcPr>
            <w:tcW w:w="1502" w:type="dxa"/>
            <w:tcBorders>
              <w:top w:val="nil"/>
              <w:left w:val="nil"/>
              <w:bottom w:val="single" w:sz="4" w:space="0" w:color="auto"/>
              <w:right w:val="single" w:sz="4" w:space="0" w:color="auto"/>
            </w:tcBorders>
            <w:shd w:val="clear" w:color="auto" w:fill="auto"/>
            <w:noWrap/>
            <w:vAlign w:val="bottom"/>
            <w:hideMark/>
          </w:tcPr>
          <w:p w:rsidR="00D90A0D" w:rsidRPr="00D41675" w:rsidRDefault="00D90A0D" w:rsidP="00B36E22">
            <w:pPr>
              <w:rPr>
                <w:rFonts w:ascii="Calibri" w:hAnsi="Calibri" w:cstheme="minorHAnsi"/>
                <w:color w:val="000000"/>
              </w:rPr>
            </w:pPr>
            <w:r w:rsidRPr="00D41675">
              <w:rPr>
                <w:rFonts w:ascii="Calibri" w:hAnsi="Calibri" w:cstheme="minorHAnsi"/>
                <w:color w:val="000000"/>
              </w:rPr>
              <w:t>VDC/VLSA member</w:t>
            </w:r>
          </w:p>
        </w:tc>
        <w:tc>
          <w:tcPr>
            <w:tcW w:w="1075" w:type="dxa"/>
            <w:tcBorders>
              <w:top w:val="nil"/>
              <w:left w:val="nil"/>
              <w:bottom w:val="single" w:sz="4" w:space="0" w:color="auto"/>
              <w:right w:val="single" w:sz="4" w:space="0" w:color="auto"/>
            </w:tcBorders>
            <w:shd w:val="clear" w:color="auto" w:fill="auto"/>
            <w:noWrap/>
            <w:hideMark/>
          </w:tcPr>
          <w:p w:rsidR="00D90A0D" w:rsidRPr="00D41675" w:rsidRDefault="00D90A0D" w:rsidP="00B36E22">
            <w:pPr>
              <w:jc w:val="right"/>
              <w:rPr>
                <w:rFonts w:ascii="Calibri" w:hAnsi="Calibri" w:cstheme="minorHAnsi"/>
                <w:color w:val="000000"/>
              </w:rPr>
            </w:pPr>
            <w:r w:rsidRPr="00D41675">
              <w:rPr>
                <w:rFonts w:ascii="Calibri" w:hAnsi="Calibri" w:cstheme="minorHAnsi"/>
                <w:color w:val="000000"/>
              </w:rPr>
              <w:t>100.0%</w:t>
            </w:r>
          </w:p>
        </w:tc>
        <w:tc>
          <w:tcPr>
            <w:tcW w:w="1864" w:type="dxa"/>
            <w:tcBorders>
              <w:top w:val="nil"/>
              <w:left w:val="nil"/>
              <w:bottom w:val="single" w:sz="4" w:space="0" w:color="auto"/>
              <w:right w:val="single" w:sz="4" w:space="0" w:color="auto"/>
            </w:tcBorders>
            <w:shd w:val="clear" w:color="auto" w:fill="auto"/>
            <w:noWrap/>
            <w:hideMark/>
          </w:tcPr>
          <w:p w:rsidR="00D90A0D" w:rsidRPr="00D41675" w:rsidRDefault="00D90A0D" w:rsidP="00B36E22">
            <w:pPr>
              <w:jc w:val="right"/>
              <w:rPr>
                <w:rFonts w:ascii="Calibri" w:hAnsi="Calibri" w:cstheme="minorHAnsi"/>
                <w:color w:val="000000"/>
              </w:rPr>
            </w:pPr>
            <w:r w:rsidRPr="00D41675">
              <w:rPr>
                <w:rFonts w:ascii="Calibri" w:hAnsi="Calibri" w:cstheme="minorHAnsi"/>
                <w:color w:val="000000"/>
              </w:rPr>
              <w:t>100.0%</w:t>
            </w:r>
          </w:p>
        </w:tc>
        <w:tc>
          <w:tcPr>
            <w:tcW w:w="1735" w:type="dxa"/>
            <w:tcBorders>
              <w:top w:val="nil"/>
              <w:left w:val="nil"/>
              <w:bottom w:val="single" w:sz="4" w:space="0" w:color="auto"/>
              <w:right w:val="single" w:sz="4" w:space="0" w:color="auto"/>
            </w:tcBorders>
            <w:shd w:val="clear" w:color="auto" w:fill="auto"/>
            <w:noWrap/>
            <w:hideMark/>
          </w:tcPr>
          <w:p w:rsidR="00D90A0D" w:rsidRPr="00D41675" w:rsidRDefault="00D90A0D" w:rsidP="00B36E22">
            <w:pPr>
              <w:jc w:val="right"/>
              <w:rPr>
                <w:rFonts w:ascii="Calibri" w:hAnsi="Calibri" w:cstheme="minorHAnsi"/>
                <w:color w:val="000000"/>
              </w:rPr>
            </w:pPr>
            <w:r w:rsidRPr="00D41675">
              <w:rPr>
                <w:rFonts w:ascii="Calibri" w:hAnsi="Calibri" w:cstheme="minorHAnsi"/>
                <w:color w:val="000000"/>
              </w:rPr>
              <w:t>84.6%</w:t>
            </w:r>
          </w:p>
        </w:tc>
      </w:tr>
      <w:tr w:rsidR="00D90A0D" w:rsidRPr="00D41675" w:rsidTr="00B36E22">
        <w:trPr>
          <w:gridAfter w:val="1"/>
          <w:wAfter w:w="11" w:type="dxa"/>
          <w:trHeight w:val="300"/>
        </w:trPr>
        <w:tc>
          <w:tcPr>
            <w:tcW w:w="2852" w:type="dxa"/>
            <w:vMerge/>
            <w:tcBorders>
              <w:top w:val="nil"/>
              <w:left w:val="single" w:sz="4" w:space="0" w:color="auto"/>
              <w:bottom w:val="single" w:sz="4" w:space="0" w:color="auto"/>
              <w:right w:val="single" w:sz="4" w:space="0" w:color="auto"/>
            </w:tcBorders>
            <w:vAlign w:val="center"/>
            <w:hideMark/>
          </w:tcPr>
          <w:p w:rsidR="00D90A0D" w:rsidRPr="00D41675" w:rsidRDefault="00D90A0D" w:rsidP="00CC4B8C">
            <w:pPr>
              <w:jc w:val="left"/>
              <w:rPr>
                <w:rFonts w:ascii="Calibri" w:hAnsi="Calibri" w:cstheme="minorHAnsi"/>
                <w:color w:val="000000"/>
              </w:rPr>
            </w:pPr>
          </w:p>
        </w:tc>
        <w:tc>
          <w:tcPr>
            <w:tcW w:w="1502" w:type="dxa"/>
            <w:tcBorders>
              <w:top w:val="nil"/>
              <w:left w:val="nil"/>
              <w:bottom w:val="single" w:sz="4" w:space="0" w:color="auto"/>
              <w:right w:val="single" w:sz="4" w:space="0" w:color="auto"/>
            </w:tcBorders>
            <w:shd w:val="clear" w:color="auto" w:fill="auto"/>
            <w:noWrap/>
            <w:vAlign w:val="bottom"/>
            <w:hideMark/>
          </w:tcPr>
          <w:p w:rsidR="00D90A0D" w:rsidRPr="00D41675" w:rsidRDefault="00D90A0D" w:rsidP="00B36E22">
            <w:pPr>
              <w:rPr>
                <w:rFonts w:ascii="Calibri" w:hAnsi="Calibri" w:cstheme="minorHAnsi"/>
                <w:color w:val="000000"/>
              </w:rPr>
            </w:pPr>
            <w:r w:rsidRPr="00D41675">
              <w:rPr>
                <w:rFonts w:ascii="Calibri" w:hAnsi="Calibri" w:cstheme="minorHAnsi"/>
                <w:color w:val="000000"/>
              </w:rPr>
              <w:t>Non VDC/VLSA member</w:t>
            </w:r>
          </w:p>
        </w:tc>
        <w:tc>
          <w:tcPr>
            <w:tcW w:w="1075" w:type="dxa"/>
            <w:tcBorders>
              <w:top w:val="nil"/>
              <w:left w:val="nil"/>
              <w:bottom w:val="single" w:sz="4" w:space="0" w:color="auto"/>
              <w:right w:val="single" w:sz="4" w:space="0" w:color="auto"/>
            </w:tcBorders>
            <w:shd w:val="clear" w:color="auto" w:fill="auto"/>
            <w:noWrap/>
            <w:hideMark/>
          </w:tcPr>
          <w:p w:rsidR="00D90A0D" w:rsidRPr="00D41675" w:rsidRDefault="00D90A0D" w:rsidP="00B36E22">
            <w:pPr>
              <w:jc w:val="right"/>
              <w:rPr>
                <w:rFonts w:ascii="Calibri" w:hAnsi="Calibri" w:cstheme="minorHAnsi"/>
                <w:color w:val="000000"/>
              </w:rPr>
            </w:pPr>
            <w:r w:rsidRPr="00D41675">
              <w:rPr>
                <w:rFonts w:ascii="Calibri" w:hAnsi="Calibri" w:cstheme="minorHAnsi"/>
                <w:color w:val="000000"/>
              </w:rPr>
              <w:t>100.0%</w:t>
            </w:r>
          </w:p>
        </w:tc>
        <w:tc>
          <w:tcPr>
            <w:tcW w:w="1864" w:type="dxa"/>
            <w:tcBorders>
              <w:top w:val="nil"/>
              <w:left w:val="nil"/>
              <w:bottom w:val="single" w:sz="4" w:space="0" w:color="auto"/>
              <w:right w:val="single" w:sz="4" w:space="0" w:color="auto"/>
            </w:tcBorders>
            <w:shd w:val="clear" w:color="auto" w:fill="auto"/>
            <w:noWrap/>
            <w:hideMark/>
          </w:tcPr>
          <w:p w:rsidR="00D90A0D" w:rsidRPr="00D41675" w:rsidRDefault="00D90A0D" w:rsidP="00B36E22">
            <w:pPr>
              <w:jc w:val="right"/>
              <w:rPr>
                <w:rFonts w:ascii="Calibri" w:hAnsi="Calibri" w:cstheme="minorHAnsi"/>
                <w:color w:val="000000"/>
              </w:rPr>
            </w:pPr>
            <w:r w:rsidRPr="00D41675">
              <w:rPr>
                <w:rFonts w:ascii="Calibri" w:hAnsi="Calibri" w:cstheme="minorHAnsi"/>
                <w:color w:val="000000"/>
              </w:rPr>
              <w:t>100.0%</w:t>
            </w:r>
          </w:p>
        </w:tc>
        <w:tc>
          <w:tcPr>
            <w:tcW w:w="1735" w:type="dxa"/>
            <w:tcBorders>
              <w:top w:val="nil"/>
              <w:left w:val="nil"/>
              <w:bottom w:val="single" w:sz="4" w:space="0" w:color="auto"/>
              <w:right w:val="single" w:sz="4" w:space="0" w:color="auto"/>
            </w:tcBorders>
            <w:shd w:val="clear" w:color="auto" w:fill="auto"/>
            <w:hideMark/>
          </w:tcPr>
          <w:p w:rsidR="00D90A0D" w:rsidRPr="00D41675" w:rsidRDefault="00D90A0D" w:rsidP="00B36E22">
            <w:pPr>
              <w:rPr>
                <w:rFonts w:ascii="Calibri" w:hAnsi="Calibri" w:cstheme="minorHAnsi"/>
                <w:color w:val="000000"/>
              </w:rPr>
            </w:pPr>
            <w:r w:rsidRPr="00D41675">
              <w:rPr>
                <w:rFonts w:ascii="Calibri" w:hAnsi="Calibri" w:cstheme="minorHAnsi"/>
                <w:color w:val="000000"/>
              </w:rPr>
              <w:t> </w:t>
            </w:r>
          </w:p>
        </w:tc>
      </w:tr>
      <w:tr w:rsidR="00D90A0D" w:rsidRPr="00D41675" w:rsidTr="00B36E22">
        <w:trPr>
          <w:gridAfter w:val="1"/>
          <w:wAfter w:w="11" w:type="dxa"/>
          <w:trHeight w:val="300"/>
        </w:trPr>
        <w:tc>
          <w:tcPr>
            <w:tcW w:w="2852" w:type="dxa"/>
            <w:vMerge w:val="restart"/>
            <w:tcBorders>
              <w:top w:val="nil"/>
              <w:left w:val="single" w:sz="4" w:space="0" w:color="auto"/>
              <w:bottom w:val="single" w:sz="4" w:space="0" w:color="auto"/>
              <w:right w:val="single" w:sz="4" w:space="0" w:color="auto"/>
            </w:tcBorders>
            <w:shd w:val="clear" w:color="auto" w:fill="auto"/>
            <w:vAlign w:val="center"/>
            <w:hideMark/>
          </w:tcPr>
          <w:p w:rsidR="00D90A0D" w:rsidRPr="00D41675" w:rsidRDefault="00D90A0D" w:rsidP="00CC4B8C">
            <w:pPr>
              <w:jc w:val="left"/>
              <w:rPr>
                <w:rFonts w:ascii="Calibri" w:hAnsi="Calibri" w:cstheme="minorHAnsi"/>
                <w:color w:val="000000"/>
              </w:rPr>
            </w:pPr>
            <w:r w:rsidRPr="00D41675">
              <w:rPr>
                <w:rFonts w:ascii="Calibri" w:hAnsi="Calibri" w:cstheme="minorHAnsi"/>
                <w:color w:val="000000"/>
              </w:rPr>
              <w:t>Decided jointly with spouse to use service</w:t>
            </w:r>
          </w:p>
        </w:tc>
        <w:tc>
          <w:tcPr>
            <w:tcW w:w="1502" w:type="dxa"/>
            <w:tcBorders>
              <w:top w:val="nil"/>
              <w:left w:val="nil"/>
              <w:bottom w:val="single" w:sz="4" w:space="0" w:color="auto"/>
              <w:right w:val="single" w:sz="4" w:space="0" w:color="auto"/>
            </w:tcBorders>
            <w:shd w:val="clear" w:color="auto" w:fill="auto"/>
            <w:noWrap/>
            <w:vAlign w:val="bottom"/>
            <w:hideMark/>
          </w:tcPr>
          <w:p w:rsidR="00D90A0D" w:rsidRPr="00D41675" w:rsidRDefault="00D90A0D" w:rsidP="00B36E22">
            <w:pPr>
              <w:rPr>
                <w:rFonts w:ascii="Calibri" w:hAnsi="Calibri" w:cstheme="minorHAnsi"/>
                <w:color w:val="000000"/>
              </w:rPr>
            </w:pPr>
            <w:r w:rsidRPr="00D41675">
              <w:rPr>
                <w:rFonts w:ascii="Calibri" w:hAnsi="Calibri" w:cstheme="minorHAnsi"/>
                <w:color w:val="000000"/>
              </w:rPr>
              <w:t>VDC/VLSA member</w:t>
            </w:r>
          </w:p>
        </w:tc>
        <w:tc>
          <w:tcPr>
            <w:tcW w:w="1075" w:type="dxa"/>
            <w:tcBorders>
              <w:top w:val="nil"/>
              <w:left w:val="nil"/>
              <w:bottom w:val="single" w:sz="4" w:space="0" w:color="auto"/>
              <w:right w:val="single" w:sz="4" w:space="0" w:color="auto"/>
            </w:tcBorders>
            <w:shd w:val="clear" w:color="auto" w:fill="auto"/>
            <w:noWrap/>
            <w:hideMark/>
          </w:tcPr>
          <w:p w:rsidR="00D90A0D" w:rsidRPr="00D41675" w:rsidRDefault="00D90A0D" w:rsidP="00B36E22">
            <w:pPr>
              <w:jc w:val="right"/>
              <w:rPr>
                <w:rFonts w:ascii="Calibri" w:hAnsi="Calibri" w:cstheme="minorHAnsi"/>
                <w:color w:val="000000"/>
              </w:rPr>
            </w:pPr>
            <w:r w:rsidRPr="00D41675">
              <w:rPr>
                <w:rFonts w:ascii="Calibri" w:hAnsi="Calibri" w:cstheme="minorHAnsi"/>
                <w:color w:val="000000"/>
              </w:rPr>
              <w:t>100.0%</w:t>
            </w:r>
          </w:p>
        </w:tc>
        <w:tc>
          <w:tcPr>
            <w:tcW w:w="1864" w:type="dxa"/>
            <w:tcBorders>
              <w:top w:val="nil"/>
              <w:left w:val="nil"/>
              <w:bottom w:val="single" w:sz="4" w:space="0" w:color="auto"/>
              <w:right w:val="single" w:sz="4" w:space="0" w:color="auto"/>
            </w:tcBorders>
            <w:shd w:val="clear" w:color="auto" w:fill="auto"/>
            <w:noWrap/>
            <w:hideMark/>
          </w:tcPr>
          <w:p w:rsidR="00D90A0D" w:rsidRPr="00D41675" w:rsidRDefault="00D90A0D" w:rsidP="00B36E22">
            <w:pPr>
              <w:jc w:val="right"/>
              <w:rPr>
                <w:rFonts w:ascii="Calibri" w:hAnsi="Calibri" w:cstheme="minorHAnsi"/>
                <w:color w:val="000000"/>
              </w:rPr>
            </w:pPr>
            <w:r w:rsidRPr="00D41675">
              <w:rPr>
                <w:rFonts w:ascii="Calibri" w:hAnsi="Calibri" w:cstheme="minorHAnsi"/>
                <w:color w:val="000000"/>
              </w:rPr>
              <w:t>87.0%</w:t>
            </w:r>
          </w:p>
        </w:tc>
        <w:tc>
          <w:tcPr>
            <w:tcW w:w="1735" w:type="dxa"/>
            <w:tcBorders>
              <w:top w:val="nil"/>
              <w:left w:val="nil"/>
              <w:bottom w:val="single" w:sz="4" w:space="0" w:color="auto"/>
              <w:right w:val="single" w:sz="4" w:space="0" w:color="auto"/>
            </w:tcBorders>
            <w:shd w:val="clear" w:color="auto" w:fill="auto"/>
            <w:noWrap/>
            <w:hideMark/>
          </w:tcPr>
          <w:p w:rsidR="00D90A0D" w:rsidRPr="00D41675" w:rsidRDefault="00D90A0D" w:rsidP="00B36E22">
            <w:pPr>
              <w:jc w:val="right"/>
              <w:rPr>
                <w:rFonts w:ascii="Calibri" w:hAnsi="Calibri" w:cstheme="minorHAnsi"/>
                <w:color w:val="000000"/>
              </w:rPr>
            </w:pPr>
            <w:r w:rsidRPr="00D41675">
              <w:rPr>
                <w:rFonts w:ascii="Calibri" w:hAnsi="Calibri" w:cstheme="minorHAnsi"/>
                <w:color w:val="000000"/>
              </w:rPr>
              <w:t>65.2%</w:t>
            </w:r>
          </w:p>
        </w:tc>
      </w:tr>
      <w:tr w:rsidR="00D90A0D" w:rsidRPr="00D41675" w:rsidTr="00B36E22">
        <w:trPr>
          <w:gridAfter w:val="1"/>
          <w:wAfter w:w="11" w:type="dxa"/>
          <w:trHeight w:val="300"/>
        </w:trPr>
        <w:tc>
          <w:tcPr>
            <w:tcW w:w="2852" w:type="dxa"/>
            <w:vMerge/>
            <w:tcBorders>
              <w:top w:val="nil"/>
              <w:left w:val="single" w:sz="4" w:space="0" w:color="auto"/>
              <w:bottom w:val="single" w:sz="4" w:space="0" w:color="auto"/>
              <w:right w:val="single" w:sz="4" w:space="0" w:color="auto"/>
            </w:tcBorders>
            <w:vAlign w:val="center"/>
            <w:hideMark/>
          </w:tcPr>
          <w:p w:rsidR="00D90A0D" w:rsidRPr="00D41675" w:rsidRDefault="00D90A0D" w:rsidP="00CC4B8C">
            <w:pPr>
              <w:jc w:val="left"/>
              <w:rPr>
                <w:rFonts w:ascii="Calibri" w:hAnsi="Calibri" w:cstheme="minorHAnsi"/>
                <w:color w:val="000000"/>
              </w:rPr>
            </w:pPr>
          </w:p>
        </w:tc>
        <w:tc>
          <w:tcPr>
            <w:tcW w:w="1502" w:type="dxa"/>
            <w:tcBorders>
              <w:top w:val="nil"/>
              <w:left w:val="nil"/>
              <w:bottom w:val="single" w:sz="4" w:space="0" w:color="auto"/>
              <w:right w:val="single" w:sz="4" w:space="0" w:color="auto"/>
            </w:tcBorders>
            <w:shd w:val="clear" w:color="auto" w:fill="auto"/>
            <w:noWrap/>
            <w:vAlign w:val="bottom"/>
            <w:hideMark/>
          </w:tcPr>
          <w:p w:rsidR="00D90A0D" w:rsidRPr="00D41675" w:rsidRDefault="00D90A0D" w:rsidP="00B36E22">
            <w:pPr>
              <w:rPr>
                <w:rFonts w:ascii="Calibri" w:hAnsi="Calibri" w:cstheme="minorHAnsi"/>
                <w:color w:val="000000"/>
              </w:rPr>
            </w:pPr>
            <w:r w:rsidRPr="00D41675">
              <w:rPr>
                <w:rFonts w:ascii="Calibri" w:hAnsi="Calibri" w:cstheme="minorHAnsi"/>
                <w:color w:val="000000"/>
              </w:rPr>
              <w:t>Non VDC/VLSA member</w:t>
            </w:r>
          </w:p>
        </w:tc>
        <w:tc>
          <w:tcPr>
            <w:tcW w:w="1075" w:type="dxa"/>
            <w:tcBorders>
              <w:top w:val="nil"/>
              <w:left w:val="nil"/>
              <w:bottom w:val="single" w:sz="4" w:space="0" w:color="auto"/>
              <w:right w:val="single" w:sz="4" w:space="0" w:color="auto"/>
            </w:tcBorders>
            <w:shd w:val="clear" w:color="auto" w:fill="auto"/>
            <w:noWrap/>
            <w:hideMark/>
          </w:tcPr>
          <w:p w:rsidR="00D90A0D" w:rsidRPr="00D41675" w:rsidRDefault="00D90A0D" w:rsidP="00B36E22">
            <w:pPr>
              <w:jc w:val="right"/>
              <w:rPr>
                <w:rFonts w:ascii="Calibri" w:hAnsi="Calibri" w:cstheme="minorHAnsi"/>
                <w:color w:val="000000"/>
              </w:rPr>
            </w:pPr>
            <w:r w:rsidRPr="00D41675">
              <w:rPr>
                <w:rFonts w:ascii="Calibri" w:hAnsi="Calibri" w:cstheme="minorHAnsi"/>
                <w:color w:val="000000"/>
              </w:rPr>
              <w:t>100.0%</w:t>
            </w:r>
          </w:p>
        </w:tc>
        <w:tc>
          <w:tcPr>
            <w:tcW w:w="1864" w:type="dxa"/>
            <w:tcBorders>
              <w:top w:val="nil"/>
              <w:left w:val="nil"/>
              <w:bottom w:val="single" w:sz="4" w:space="0" w:color="auto"/>
              <w:right w:val="single" w:sz="4" w:space="0" w:color="auto"/>
            </w:tcBorders>
            <w:shd w:val="clear" w:color="auto" w:fill="auto"/>
            <w:noWrap/>
            <w:hideMark/>
          </w:tcPr>
          <w:p w:rsidR="00D90A0D" w:rsidRPr="00D41675" w:rsidRDefault="00D90A0D" w:rsidP="00B36E22">
            <w:pPr>
              <w:jc w:val="right"/>
              <w:rPr>
                <w:rFonts w:ascii="Calibri" w:hAnsi="Calibri" w:cstheme="minorHAnsi"/>
                <w:color w:val="000000"/>
              </w:rPr>
            </w:pPr>
            <w:r w:rsidRPr="00D41675">
              <w:rPr>
                <w:rFonts w:ascii="Calibri" w:hAnsi="Calibri" w:cstheme="minorHAnsi"/>
                <w:color w:val="000000"/>
              </w:rPr>
              <w:t>100.0%</w:t>
            </w:r>
          </w:p>
        </w:tc>
        <w:tc>
          <w:tcPr>
            <w:tcW w:w="1735" w:type="dxa"/>
            <w:tcBorders>
              <w:top w:val="nil"/>
              <w:left w:val="nil"/>
              <w:bottom w:val="single" w:sz="4" w:space="0" w:color="auto"/>
              <w:right w:val="single" w:sz="4" w:space="0" w:color="auto"/>
            </w:tcBorders>
            <w:shd w:val="clear" w:color="auto" w:fill="auto"/>
            <w:hideMark/>
          </w:tcPr>
          <w:p w:rsidR="00D90A0D" w:rsidRPr="00D41675" w:rsidRDefault="00D90A0D" w:rsidP="00B36E22">
            <w:pPr>
              <w:rPr>
                <w:rFonts w:ascii="Calibri" w:hAnsi="Calibri" w:cstheme="minorHAnsi"/>
                <w:color w:val="000000"/>
              </w:rPr>
            </w:pPr>
            <w:r w:rsidRPr="00D41675">
              <w:rPr>
                <w:rFonts w:ascii="Calibri" w:hAnsi="Calibri" w:cstheme="minorHAnsi"/>
                <w:color w:val="000000"/>
              </w:rPr>
              <w:t> </w:t>
            </w:r>
          </w:p>
        </w:tc>
      </w:tr>
      <w:tr w:rsidR="00D90A0D" w:rsidRPr="00D41675" w:rsidTr="00B36E22">
        <w:trPr>
          <w:gridAfter w:val="1"/>
          <w:wAfter w:w="11" w:type="dxa"/>
          <w:trHeight w:val="300"/>
        </w:trPr>
        <w:tc>
          <w:tcPr>
            <w:tcW w:w="2852" w:type="dxa"/>
            <w:vMerge w:val="restart"/>
            <w:tcBorders>
              <w:top w:val="nil"/>
              <w:left w:val="single" w:sz="4" w:space="0" w:color="auto"/>
              <w:bottom w:val="single" w:sz="4" w:space="0" w:color="auto"/>
              <w:right w:val="single" w:sz="4" w:space="0" w:color="auto"/>
            </w:tcBorders>
            <w:shd w:val="clear" w:color="auto" w:fill="auto"/>
            <w:vAlign w:val="center"/>
            <w:hideMark/>
          </w:tcPr>
          <w:p w:rsidR="00D90A0D" w:rsidRPr="00D41675" w:rsidRDefault="00D90A0D" w:rsidP="00CC4B8C">
            <w:pPr>
              <w:jc w:val="left"/>
              <w:rPr>
                <w:rFonts w:ascii="Calibri" w:hAnsi="Calibri" w:cstheme="minorHAnsi"/>
                <w:color w:val="000000"/>
              </w:rPr>
            </w:pPr>
            <w:r w:rsidRPr="00D41675">
              <w:rPr>
                <w:rFonts w:ascii="Calibri" w:hAnsi="Calibri" w:cstheme="minorHAnsi"/>
                <w:color w:val="000000"/>
              </w:rPr>
              <w:t>Decided herself or jointly with spouse to use service, and the information came from a reliable source</w:t>
            </w:r>
          </w:p>
        </w:tc>
        <w:tc>
          <w:tcPr>
            <w:tcW w:w="1502" w:type="dxa"/>
            <w:tcBorders>
              <w:top w:val="nil"/>
              <w:left w:val="nil"/>
              <w:bottom w:val="single" w:sz="4" w:space="0" w:color="auto"/>
              <w:right w:val="single" w:sz="4" w:space="0" w:color="auto"/>
            </w:tcBorders>
            <w:shd w:val="clear" w:color="auto" w:fill="auto"/>
            <w:noWrap/>
            <w:vAlign w:val="bottom"/>
            <w:hideMark/>
          </w:tcPr>
          <w:p w:rsidR="00D90A0D" w:rsidRPr="00D41675" w:rsidRDefault="00D90A0D" w:rsidP="00B36E22">
            <w:pPr>
              <w:rPr>
                <w:rFonts w:ascii="Calibri" w:hAnsi="Calibri" w:cstheme="minorHAnsi"/>
                <w:color w:val="000000"/>
              </w:rPr>
            </w:pPr>
            <w:r w:rsidRPr="00D41675">
              <w:rPr>
                <w:rFonts w:ascii="Calibri" w:hAnsi="Calibri" w:cstheme="minorHAnsi"/>
                <w:color w:val="000000"/>
              </w:rPr>
              <w:t>VDC/VLSA member</w:t>
            </w:r>
          </w:p>
        </w:tc>
        <w:tc>
          <w:tcPr>
            <w:tcW w:w="1075" w:type="dxa"/>
            <w:tcBorders>
              <w:top w:val="nil"/>
              <w:left w:val="nil"/>
              <w:bottom w:val="single" w:sz="4" w:space="0" w:color="auto"/>
              <w:right w:val="single" w:sz="4" w:space="0" w:color="auto"/>
            </w:tcBorders>
            <w:shd w:val="clear" w:color="auto" w:fill="auto"/>
            <w:noWrap/>
            <w:hideMark/>
          </w:tcPr>
          <w:p w:rsidR="00D90A0D" w:rsidRPr="00D41675" w:rsidRDefault="00D90A0D" w:rsidP="00B36E22">
            <w:pPr>
              <w:jc w:val="right"/>
              <w:rPr>
                <w:rFonts w:ascii="Calibri" w:hAnsi="Calibri" w:cstheme="minorHAnsi"/>
                <w:color w:val="000000"/>
              </w:rPr>
            </w:pPr>
            <w:r w:rsidRPr="00D41675">
              <w:rPr>
                <w:rFonts w:ascii="Calibri" w:hAnsi="Calibri" w:cstheme="minorHAnsi"/>
                <w:color w:val="000000"/>
              </w:rPr>
              <w:t>100.0%</w:t>
            </w:r>
          </w:p>
        </w:tc>
        <w:tc>
          <w:tcPr>
            <w:tcW w:w="1864" w:type="dxa"/>
            <w:tcBorders>
              <w:top w:val="nil"/>
              <w:left w:val="nil"/>
              <w:bottom w:val="single" w:sz="4" w:space="0" w:color="auto"/>
              <w:right w:val="single" w:sz="4" w:space="0" w:color="auto"/>
            </w:tcBorders>
            <w:shd w:val="clear" w:color="auto" w:fill="auto"/>
            <w:noWrap/>
            <w:hideMark/>
          </w:tcPr>
          <w:p w:rsidR="00D90A0D" w:rsidRPr="00D41675" w:rsidRDefault="00D90A0D" w:rsidP="00B36E22">
            <w:pPr>
              <w:jc w:val="right"/>
              <w:rPr>
                <w:rFonts w:ascii="Calibri" w:hAnsi="Calibri" w:cstheme="minorHAnsi"/>
                <w:color w:val="000000"/>
              </w:rPr>
            </w:pPr>
            <w:r w:rsidRPr="00D41675">
              <w:rPr>
                <w:rFonts w:ascii="Calibri" w:hAnsi="Calibri" w:cstheme="minorHAnsi"/>
                <w:color w:val="000000"/>
              </w:rPr>
              <w:t>96.4%</w:t>
            </w:r>
          </w:p>
        </w:tc>
        <w:tc>
          <w:tcPr>
            <w:tcW w:w="1735" w:type="dxa"/>
            <w:tcBorders>
              <w:top w:val="nil"/>
              <w:left w:val="nil"/>
              <w:bottom w:val="single" w:sz="4" w:space="0" w:color="auto"/>
              <w:right w:val="single" w:sz="4" w:space="0" w:color="auto"/>
            </w:tcBorders>
            <w:shd w:val="clear" w:color="auto" w:fill="auto"/>
            <w:noWrap/>
            <w:hideMark/>
          </w:tcPr>
          <w:p w:rsidR="00D90A0D" w:rsidRPr="00D41675" w:rsidRDefault="00D90A0D" w:rsidP="00B36E22">
            <w:pPr>
              <w:jc w:val="right"/>
              <w:rPr>
                <w:rFonts w:ascii="Calibri" w:hAnsi="Calibri" w:cstheme="minorHAnsi"/>
                <w:color w:val="000000"/>
              </w:rPr>
            </w:pPr>
            <w:r w:rsidRPr="00D41675">
              <w:rPr>
                <w:rFonts w:ascii="Calibri" w:hAnsi="Calibri" w:cstheme="minorHAnsi"/>
                <w:color w:val="000000"/>
              </w:rPr>
              <w:t>73.2%</w:t>
            </w:r>
          </w:p>
        </w:tc>
      </w:tr>
      <w:tr w:rsidR="00D90A0D" w:rsidRPr="00D41675" w:rsidTr="00B36E22">
        <w:trPr>
          <w:gridAfter w:val="1"/>
          <w:wAfter w:w="11" w:type="dxa"/>
          <w:trHeight w:val="300"/>
        </w:trPr>
        <w:tc>
          <w:tcPr>
            <w:tcW w:w="2852" w:type="dxa"/>
            <w:vMerge/>
            <w:tcBorders>
              <w:top w:val="nil"/>
              <w:left w:val="single" w:sz="4" w:space="0" w:color="auto"/>
              <w:bottom w:val="single" w:sz="4" w:space="0" w:color="auto"/>
              <w:right w:val="single" w:sz="4" w:space="0" w:color="auto"/>
            </w:tcBorders>
            <w:vAlign w:val="center"/>
            <w:hideMark/>
          </w:tcPr>
          <w:p w:rsidR="00D90A0D" w:rsidRPr="00D41675" w:rsidRDefault="00D90A0D" w:rsidP="00B36E22">
            <w:pPr>
              <w:rPr>
                <w:rFonts w:ascii="Calibri" w:hAnsi="Calibri" w:cstheme="minorHAnsi"/>
                <w:color w:val="000000"/>
              </w:rPr>
            </w:pPr>
          </w:p>
        </w:tc>
        <w:tc>
          <w:tcPr>
            <w:tcW w:w="1502" w:type="dxa"/>
            <w:tcBorders>
              <w:top w:val="nil"/>
              <w:left w:val="nil"/>
              <w:bottom w:val="single" w:sz="4" w:space="0" w:color="auto"/>
              <w:right w:val="single" w:sz="4" w:space="0" w:color="auto"/>
            </w:tcBorders>
            <w:shd w:val="clear" w:color="auto" w:fill="auto"/>
            <w:noWrap/>
            <w:vAlign w:val="bottom"/>
            <w:hideMark/>
          </w:tcPr>
          <w:p w:rsidR="00D90A0D" w:rsidRPr="00D41675" w:rsidRDefault="00D90A0D" w:rsidP="00B36E22">
            <w:pPr>
              <w:rPr>
                <w:rFonts w:ascii="Calibri" w:hAnsi="Calibri" w:cstheme="minorHAnsi"/>
                <w:color w:val="000000"/>
              </w:rPr>
            </w:pPr>
            <w:r w:rsidRPr="00D41675">
              <w:rPr>
                <w:rFonts w:ascii="Calibri" w:hAnsi="Calibri" w:cstheme="minorHAnsi"/>
                <w:color w:val="000000"/>
              </w:rPr>
              <w:t>Non VDC/VLSA member</w:t>
            </w:r>
          </w:p>
        </w:tc>
        <w:tc>
          <w:tcPr>
            <w:tcW w:w="1075" w:type="dxa"/>
            <w:tcBorders>
              <w:top w:val="nil"/>
              <w:left w:val="nil"/>
              <w:bottom w:val="single" w:sz="4" w:space="0" w:color="auto"/>
              <w:right w:val="single" w:sz="4" w:space="0" w:color="auto"/>
            </w:tcBorders>
            <w:shd w:val="clear" w:color="auto" w:fill="auto"/>
            <w:noWrap/>
            <w:hideMark/>
          </w:tcPr>
          <w:p w:rsidR="00D90A0D" w:rsidRPr="00D41675" w:rsidRDefault="00D90A0D" w:rsidP="00B36E22">
            <w:pPr>
              <w:jc w:val="right"/>
              <w:rPr>
                <w:rFonts w:ascii="Calibri" w:hAnsi="Calibri" w:cstheme="minorHAnsi"/>
                <w:color w:val="000000"/>
              </w:rPr>
            </w:pPr>
            <w:r w:rsidRPr="00D41675">
              <w:rPr>
                <w:rFonts w:ascii="Calibri" w:hAnsi="Calibri" w:cstheme="minorHAnsi"/>
                <w:color w:val="000000"/>
              </w:rPr>
              <w:t>100.0%</w:t>
            </w:r>
          </w:p>
        </w:tc>
        <w:tc>
          <w:tcPr>
            <w:tcW w:w="1864" w:type="dxa"/>
            <w:tcBorders>
              <w:top w:val="nil"/>
              <w:left w:val="nil"/>
              <w:bottom w:val="single" w:sz="4" w:space="0" w:color="auto"/>
              <w:right w:val="single" w:sz="4" w:space="0" w:color="auto"/>
            </w:tcBorders>
            <w:shd w:val="clear" w:color="auto" w:fill="auto"/>
            <w:noWrap/>
            <w:hideMark/>
          </w:tcPr>
          <w:p w:rsidR="00D90A0D" w:rsidRPr="00D41675" w:rsidRDefault="00D90A0D" w:rsidP="00B36E22">
            <w:pPr>
              <w:jc w:val="right"/>
              <w:rPr>
                <w:rFonts w:ascii="Calibri" w:hAnsi="Calibri" w:cstheme="minorHAnsi"/>
                <w:color w:val="000000"/>
              </w:rPr>
            </w:pPr>
            <w:r w:rsidRPr="00D41675">
              <w:rPr>
                <w:rFonts w:ascii="Calibri" w:hAnsi="Calibri" w:cstheme="minorHAnsi"/>
                <w:color w:val="000000"/>
              </w:rPr>
              <w:t>100.0%</w:t>
            </w:r>
          </w:p>
        </w:tc>
        <w:tc>
          <w:tcPr>
            <w:tcW w:w="1735" w:type="dxa"/>
            <w:tcBorders>
              <w:top w:val="nil"/>
              <w:left w:val="nil"/>
              <w:bottom w:val="single" w:sz="4" w:space="0" w:color="auto"/>
              <w:right w:val="single" w:sz="4" w:space="0" w:color="auto"/>
            </w:tcBorders>
            <w:shd w:val="clear" w:color="auto" w:fill="auto"/>
            <w:noWrap/>
            <w:vAlign w:val="bottom"/>
            <w:hideMark/>
          </w:tcPr>
          <w:p w:rsidR="00D90A0D" w:rsidRPr="00D41675" w:rsidRDefault="00D90A0D" w:rsidP="00B36E22">
            <w:pPr>
              <w:rPr>
                <w:rFonts w:ascii="Calibri" w:hAnsi="Calibri" w:cstheme="minorHAnsi"/>
                <w:color w:val="000000"/>
              </w:rPr>
            </w:pPr>
            <w:r w:rsidRPr="00D41675">
              <w:rPr>
                <w:rFonts w:ascii="Calibri" w:hAnsi="Calibri" w:cstheme="minorHAnsi"/>
                <w:color w:val="000000"/>
              </w:rPr>
              <w:t> </w:t>
            </w:r>
          </w:p>
        </w:tc>
      </w:tr>
      <w:tr w:rsidR="00D90A0D" w:rsidRPr="00D41675" w:rsidTr="00B36E22">
        <w:trPr>
          <w:gridAfter w:val="1"/>
          <w:wAfter w:w="11" w:type="dxa"/>
          <w:trHeight w:val="300"/>
        </w:trPr>
        <w:tc>
          <w:tcPr>
            <w:tcW w:w="2852" w:type="dxa"/>
            <w:vMerge w:val="restart"/>
            <w:tcBorders>
              <w:top w:val="nil"/>
              <w:left w:val="single" w:sz="4" w:space="0" w:color="auto"/>
              <w:bottom w:val="single" w:sz="4" w:space="0" w:color="auto"/>
              <w:right w:val="single" w:sz="4" w:space="0" w:color="auto"/>
            </w:tcBorders>
            <w:shd w:val="clear" w:color="auto" w:fill="auto"/>
            <w:vAlign w:val="center"/>
            <w:hideMark/>
          </w:tcPr>
          <w:p w:rsidR="00D90A0D" w:rsidRPr="00D41675" w:rsidRDefault="00D90A0D" w:rsidP="00B36E22">
            <w:pPr>
              <w:rPr>
                <w:rFonts w:ascii="Calibri" w:hAnsi="Calibri" w:cstheme="minorHAnsi"/>
                <w:color w:val="000000"/>
              </w:rPr>
            </w:pPr>
            <w:r w:rsidRPr="00D41675">
              <w:rPr>
                <w:rFonts w:ascii="Calibri" w:hAnsi="Calibri" w:cstheme="minorHAnsi"/>
                <w:color w:val="000000"/>
              </w:rPr>
              <w:t>Satisfied with the service</w:t>
            </w:r>
          </w:p>
        </w:tc>
        <w:tc>
          <w:tcPr>
            <w:tcW w:w="1502" w:type="dxa"/>
            <w:tcBorders>
              <w:top w:val="nil"/>
              <w:left w:val="nil"/>
              <w:bottom w:val="single" w:sz="4" w:space="0" w:color="auto"/>
              <w:right w:val="single" w:sz="4" w:space="0" w:color="auto"/>
            </w:tcBorders>
            <w:shd w:val="clear" w:color="auto" w:fill="auto"/>
            <w:noWrap/>
            <w:vAlign w:val="bottom"/>
            <w:hideMark/>
          </w:tcPr>
          <w:p w:rsidR="00D90A0D" w:rsidRPr="00D41675" w:rsidRDefault="00D90A0D" w:rsidP="00B36E22">
            <w:pPr>
              <w:rPr>
                <w:rFonts w:ascii="Calibri" w:hAnsi="Calibri" w:cstheme="minorHAnsi"/>
                <w:color w:val="000000"/>
              </w:rPr>
            </w:pPr>
            <w:r w:rsidRPr="00D41675">
              <w:rPr>
                <w:rFonts w:ascii="Calibri" w:hAnsi="Calibri" w:cstheme="minorHAnsi"/>
                <w:color w:val="000000"/>
              </w:rPr>
              <w:t>VDC/VLSA member</w:t>
            </w:r>
          </w:p>
        </w:tc>
        <w:tc>
          <w:tcPr>
            <w:tcW w:w="1075" w:type="dxa"/>
            <w:tcBorders>
              <w:top w:val="nil"/>
              <w:left w:val="nil"/>
              <w:bottom w:val="single" w:sz="4" w:space="0" w:color="auto"/>
              <w:right w:val="single" w:sz="4" w:space="0" w:color="auto"/>
            </w:tcBorders>
            <w:shd w:val="clear" w:color="auto" w:fill="auto"/>
            <w:noWrap/>
            <w:hideMark/>
          </w:tcPr>
          <w:p w:rsidR="00D90A0D" w:rsidRPr="00D41675" w:rsidRDefault="00D90A0D" w:rsidP="00B36E22">
            <w:pPr>
              <w:jc w:val="right"/>
              <w:rPr>
                <w:rFonts w:ascii="Calibri" w:hAnsi="Calibri" w:cstheme="minorHAnsi"/>
                <w:color w:val="000000"/>
              </w:rPr>
            </w:pPr>
            <w:r w:rsidRPr="00D41675">
              <w:rPr>
                <w:rFonts w:ascii="Calibri" w:hAnsi="Calibri" w:cstheme="minorHAnsi"/>
                <w:color w:val="000000"/>
              </w:rPr>
              <w:t>100.0%</w:t>
            </w:r>
          </w:p>
        </w:tc>
        <w:tc>
          <w:tcPr>
            <w:tcW w:w="1864" w:type="dxa"/>
            <w:tcBorders>
              <w:top w:val="nil"/>
              <w:left w:val="nil"/>
              <w:bottom w:val="single" w:sz="4" w:space="0" w:color="auto"/>
              <w:right w:val="single" w:sz="4" w:space="0" w:color="auto"/>
            </w:tcBorders>
            <w:shd w:val="clear" w:color="auto" w:fill="auto"/>
            <w:noWrap/>
            <w:hideMark/>
          </w:tcPr>
          <w:p w:rsidR="00D90A0D" w:rsidRPr="00D41675" w:rsidRDefault="00D90A0D" w:rsidP="00B36E22">
            <w:pPr>
              <w:jc w:val="right"/>
              <w:rPr>
                <w:rFonts w:ascii="Calibri" w:hAnsi="Calibri" w:cstheme="minorHAnsi"/>
                <w:color w:val="000000"/>
              </w:rPr>
            </w:pPr>
            <w:r w:rsidRPr="00D41675">
              <w:rPr>
                <w:rFonts w:ascii="Calibri" w:hAnsi="Calibri" w:cstheme="minorHAnsi"/>
                <w:color w:val="000000"/>
              </w:rPr>
              <w:t>91.4%</w:t>
            </w:r>
          </w:p>
        </w:tc>
        <w:tc>
          <w:tcPr>
            <w:tcW w:w="1735" w:type="dxa"/>
            <w:tcBorders>
              <w:top w:val="nil"/>
              <w:left w:val="nil"/>
              <w:bottom w:val="single" w:sz="4" w:space="0" w:color="auto"/>
              <w:right w:val="single" w:sz="4" w:space="0" w:color="auto"/>
            </w:tcBorders>
            <w:shd w:val="clear" w:color="auto" w:fill="auto"/>
            <w:noWrap/>
            <w:hideMark/>
          </w:tcPr>
          <w:p w:rsidR="00D90A0D" w:rsidRPr="00D41675" w:rsidRDefault="00D90A0D" w:rsidP="00B36E22">
            <w:pPr>
              <w:jc w:val="right"/>
              <w:rPr>
                <w:rFonts w:ascii="Calibri" w:hAnsi="Calibri" w:cstheme="minorHAnsi"/>
                <w:color w:val="000000"/>
              </w:rPr>
            </w:pPr>
            <w:r w:rsidRPr="00D41675">
              <w:rPr>
                <w:rFonts w:ascii="Calibri" w:hAnsi="Calibri" w:cstheme="minorHAnsi"/>
                <w:color w:val="000000"/>
              </w:rPr>
              <w:t>74.3%</w:t>
            </w:r>
          </w:p>
        </w:tc>
      </w:tr>
      <w:tr w:rsidR="00D90A0D" w:rsidRPr="00D41675" w:rsidTr="00B36E22">
        <w:trPr>
          <w:gridAfter w:val="1"/>
          <w:wAfter w:w="11" w:type="dxa"/>
          <w:trHeight w:val="300"/>
        </w:trPr>
        <w:tc>
          <w:tcPr>
            <w:tcW w:w="2852" w:type="dxa"/>
            <w:vMerge/>
            <w:tcBorders>
              <w:top w:val="nil"/>
              <w:left w:val="single" w:sz="4" w:space="0" w:color="auto"/>
              <w:bottom w:val="single" w:sz="4" w:space="0" w:color="auto"/>
              <w:right w:val="single" w:sz="4" w:space="0" w:color="auto"/>
            </w:tcBorders>
            <w:vAlign w:val="center"/>
            <w:hideMark/>
          </w:tcPr>
          <w:p w:rsidR="00D90A0D" w:rsidRPr="00D41675" w:rsidRDefault="00D90A0D" w:rsidP="00B36E22">
            <w:pPr>
              <w:rPr>
                <w:rFonts w:ascii="Calibri" w:hAnsi="Calibri" w:cstheme="minorHAnsi"/>
                <w:color w:val="000000"/>
              </w:rPr>
            </w:pPr>
          </w:p>
        </w:tc>
        <w:tc>
          <w:tcPr>
            <w:tcW w:w="1502" w:type="dxa"/>
            <w:tcBorders>
              <w:top w:val="nil"/>
              <w:left w:val="nil"/>
              <w:bottom w:val="single" w:sz="4" w:space="0" w:color="auto"/>
              <w:right w:val="single" w:sz="4" w:space="0" w:color="auto"/>
            </w:tcBorders>
            <w:shd w:val="clear" w:color="auto" w:fill="auto"/>
            <w:noWrap/>
            <w:vAlign w:val="bottom"/>
            <w:hideMark/>
          </w:tcPr>
          <w:p w:rsidR="00D90A0D" w:rsidRPr="00D41675" w:rsidRDefault="00D90A0D" w:rsidP="00B36E22">
            <w:pPr>
              <w:rPr>
                <w:rFonts w:ascii="Calibri" w:hAnsi="Calibri" w:cstheme="minorHAnsi"/>
                <w:color w:val="000000"/>
              </w:rPr>
            </w:pPr>
            <w:r w:rsidRPr="00D41675">
              <w:rPr>
                <w:rFonts w:ascii="Calibri" w:hAnsi="Calibri" w:cstheme="minorHAnsi"/>
                <w:color w:val="000000"/>
              </w:rPr>
              <w:t>Non VDC/VLSA member</w:t>
            </w:r>
          </w:p>
        </w:tc>
        <w:tc>
          <w:tcPr>
            <w:tcW w:w="1075" w:type="dxa"/>
            <w:tcBorders>
              <w:top w:val="nil"/>
              <w:left w:val="nil"/>
              <w:bottom w:val="single" w:sz="4" w:space="0" w:color="auto"/>
              <w:right w:val="single" w:sz="4" w:space="0" w:color="auto"/>
            </w:tcBorders>
            <w:shd w:val="clear" w:color="auto" w:fill="auto"/>
            <w:noWrap/>
            <w:hideMark/>
          </w:tcPr>
          <w:p w:rsidR="00D90A0D" w:rsidRPr="00D41675" w:rsidRDefault="00D90A0D" w:rsidP="00B36E22">
            <w:pPr>
              <w:jc w:val="right"/>
              <w:rPr>
                <w:rFonts w:ascii="Calibri" w:hAnsi="Calibri" w:cstheme="minorHAnsi"/>
                <w:color w:val="000000"/>
              </w:rPr>
            </w:pPr>
            <w:r w:rsidRPr="00D41675">
              <w:rPr>
                <w:rFonts w:ascii="Calibri" w:hAnsi="Calibri" w:cstheme="minorHAnsi"/>
                <w:color w:val="000000"/>
              </w:rPr>
              <w:t>100.0%</w:t>
            </w:r>
          </w:p>
        </w:tc>
        <w:tc>
          <w:tcPr>
            <w:tcW w:w="1864" w:type="dxa"/>
            <w:tcBorders>
              <w:top w:val="nil"/>
              <w:left w:val="nil"/>
              <w:bottom w:val="single" w:sz="4" w:space="0" w:color="auto"/>
              <w:right w:val="single" w:sz="4" w:space="0" w:color="auto"/>
            </w:tcBorders>
            <w:shd w:val="clear" w:color="auto" w:fill="auto"/>
            <w:noWrap/>
            <w:hideMark/>
          </w:tcPr>
          <w:p w:rsidR="00D90A0D" w:rsidRPr="00D41675" w:rsidRDefault="00D90A0D" w:rsidP="00B36E22">
            <w:pPr>
              <w:jc w:val="right"/>
              <w:rPr>
                <w:rFonts w:ascii="Calibri" w:hAnsi="Calibri" w:cstheme="minorHAnsi"/>
                <w:color w:val="000000"/>
              </w:rPr>
            </w:pPr>
            <w:r w:rsidRPr="00D41675">
              <w:rPr>
                <w:rFonts w:ascii="Calibri" w:hAnsi="Calibri" w:cstheme="minorHAnsi"/>
                <w:color w:val="000000"/>
              </w:rPr>
              <w:t>100.0%</w:t>
            </w:r>
          </w:p>
        </w:tc>
        <w:tc>
          <w:tcPr>
            <w:tcW w:w="1735" w:type="dxa"/>
            <w:tcBorders>
              <w:top w:val="nil"/>
              <w:left w:val="nil"/>
              <w:bottom w:val="single" w:sz="4" w:space="0" w:color="auto"/>
              <w:right w:val="single" w:sz="4" w:space="0" w:color="auto"/>
            </w:tcBorders>
            <w:shd w:val="clear" w:color="auto" w:fill="auto"/>
            <w:noWrap/>
            <w:vAlign w:val="bottom"/>
            <w:hideMark/>
          </w:tcPr>
          <w:p w:rsidR="00D90A0D" w:rsidRPr="00D41675" w:rsidRDefault="00D90A0D" w:rsidP="00B36E22">
            <w:pPr>
              <w:rPr>
                <w:rFonts w:ascii="Calibri" w:hAnsi="Calibri" w:cstheme="minorHAnsi"/>
                <w:color w:val="000000"/>
              </w:rPr>
            </w:pPr>
            <w:r w:rsidRPr="00D41675">
              <w:rPr>
                <w:rFonts w:ascii="Calibri" w:hAnsi="Calibri" w:cstheme="minorHAnsi"/>
                <w:color w:val="000000"/>
              </w:rPr>
              <w:t> </w:t>
            </w:r>
          </w:p>
        </w:tc>
      </w:tr>
      <w:tr w:rsidR="00D90A0D" w:rsidRPr="00D41675" w:rsidTr="00B36E22">
        <w:trPr>
          <w:gridAfter w:val="1"/>
          <w:wAfter w:w="11" w:type="dxa"/>
          <w:trHeight w:val="300"/>
        </w:trPr>
        <w:tc>
          <w:tcPr>
            <w:tcW w:w="2852" w:type="dxa"/>
            <w:tcBorders>
              <w:top w:val="nil"/>
              <w:left w:val="nil"/>
              <w:bottom w:val="nil"/>
              <w:right w:val="nil"/>
            </w:tcBorders>
            <w:shd w:val="clear" w:color="auto" w:fill="auto"/>
            <w:noWrap/>
            <w:vAlign w:val="bottom"/>
            <w:hideMark/>
          </w:tcPr>
          <w:p w:rsidR="00D90A0D" w:rsidRPr="00D41675" w:rsidRDefault="00D90A0D" w:rsidP="00B36E22">
            <w:pPr>
              <w:rPr>
                <w:rFonts w:ascii="Calibri" w:hAnsi="Calibri" w:cstheme="minorHAnsi"/>
                <w:color w:val="000000"/>
              </w:rPr>
            </w:pPr>
          </w:p>
        </w:tc>
        <w:tc>
          <w:tcPr>
            <w:tcW w:w="1502" w:type="dxa"/>
            <w:tcBorders>
              <w:top w:val="nil"/>
              <w:left w:val="nil"/>
              <w:bottom w:val="nil"/>
              <w:right w:val="nil"/>
            </w:tcBorders>
            <w:shd w:val="clear" w:color="auto" w:fill="auto"/>
            <w:noWrap/>
            <w:vAlign w:val="bottom"/>
            <w:hideMark/>
          </w:tcPr>
          <w:p w:rsidR="00D90A0D" w:rsidRPr="00D41675" w:rsidRDefault="00D90A0D" w:rsidP="00B36E22">
            <w:pPr>
              <w:rPr>
                <w:rFonts w:ascii="Calibri" w:hAnsi="Calibri" w:cstheme="minorHAnsi"/>
                <w:color w:val="000000"/>
              </w:rPr>
            </w:pPr>
          </w:p>
        </w:tc>
        <w:tc>
          <w:tcPr>
            <w:tcW w:w="1075" w:type="dxa"/>
            <w:tcBorders>
              <w:top w:val="nil"/>
              <w:left w:val="nil"/>
              <w:bottom w:val="nil"/>
              <w:right w:val="nil"/>
            </w:tcBorders>
            <w:shd w:val="clear" w:color="auto" w:fill="auto"/>
            <w:noWrap/>
            <w:vAlign w:val="bottom"/>
            <w:hideMark/>
          </w:tcPr>
          <w:p w:rsidR="00D90A0D" w:rsidRPr="00D41675" w:rsidRDefault="00D90A0D" w:rsidP="00B36E22">
            <w:pPr>
              <w:rPr>
                <w:rFonts w:ascii="Calibri" w:hAnsi="Calibri" w:cstheme="minorHAnsi"/>
                <w:color w:val="000000"/>
              </w:rPr>
            </w:pPr>
          </w:p>
        </w:tc>
        <w:tc>
          <w:tcPr>
            <w:tcW w:w="1864" w:type="dxa"/>
            <w:tcBorders>
              <w:top w:val="nil"/>
              <w:left w:val="nil"/>
              <w:bottom w:val="nil"/>
              <w:right w:val="nil"/>
            </w:tcBorders>
            <w:shd w:val="clear" w:color="auto" w:fill="auto"/>
            <w:noWrap/>
            <w:vAlign w:val="bottom"/>
            <w:hideMark/>
          </w:tcPr>
          <w:p w:rsidR="00D90A0D" w:rsidRPr="00D41675" w:rsidRDefault="00D90A0D" w:rsidP="00B36E22">
            <w:pPr>
              <w:rPr>
                <w:rFonts w:ascii="Calibri" w:hAnsi="Calibri" w:cstheme="minorHAnsi"/>
                <w:color w:val="000000"/>
              </w:rPr>
            </w:pPr>
          </w:p>
        </w:tc>
        <w:tc>
          <w:tcPr>
            <w:tcW w:w="1735" w:type="dxa"/>
            <w:tcBorders>
              <w:top w:val="nil"/>
              <w:left w:val="nil"/>
              <w:bottom w:val="nil"/>
              <w:right w:val="nil"/>
            </w:tcBorders>
            <w:shd w:val="clear" w:color="auto" w:fill="auto"/>
            <w:noWrap/>
            <w:vAlign w:val="bottom"/>
            <w:hideMark/>
          </w:tcPr>
          <w:p w:rsidR="00D90A0D" w:rsidRPr="00D41675" w:rsidRDefault="00D90A0D" w:rsidP="00B36E22">
            <w:pPr>
              <w:rPr>
                <w:rFonts w:ascii="Calibri" w:hAnsi="Calibri" w:cstheme="minorHAnsi"/>
                <w:color w:val="000000"/>
              </w:rPr>
            </w:pPr>
          </w:p>
        </w:tc>
      </w:tr>
      <w:tr w:rsidR="00D90A0D" w:rsidRPr="00D41675" w:rsidTr="00B36E22">
        <w:trPr>
          <w:trHeight w:val="300"/>
        </w:trPr>
        <w:tc>
          <w:tcPr>
            <w:tcW w:w="9039" w:type="dxa"/>
            <w:gridSpan w:val="6"/>
            <w:tcBorders>
              <w:top w:val="nil"/>
              <w:left w:val="nil"/>
              <w:bottom w:val="nil"/>
              <w:right w:val="nil"/>
            </w:tcBorders>
            <w:shd w:val="clear" w:color="auto" w:fill="auto"/>
            <w:noWrap/>
            <w:vAlign w:val="bottom"/>
            <w:hideMark/>
          </w:tcPr>
          <w:p w:rsidR="00D90A0D" w:rsidRPr="00D41675" w:rsidRDefault="00D90A0D" w:rsidP="00B36E22">
            <w:pPr>
              <w:rPr>
                <w:rFonts w:ascii="Calibri" w:hAnsi="Calibri" w:cstheme="minorHAnsi"/>
                <w:b/>
                <w:bCs/>
                <w:color w:val="000000"/>
              </w:rPr>
            </w:pPr>
            <w:r w:rsidRPr="00D41675">
              <w:rPr>
                <w:rFonts w:ascii="Calibri" w:hAnsi="Calibri" w:cstheme="minorHAnsi"/>
                <w:b/>
                <w:bCs/>
                <w:color w:val="000000"/>
              </w:rPr>
              <w:t>Table A19 Men’s knowledge, use and satisfaction with health services related to pregnancy and birth care. Myanmar, Men</w:t>
            </w:r>
          </w:p>
        </w:tc>
      </w:tr>
      <w:tr w:rsidR="00D90A0D" w:rsidRPr="00D41675" w:rsidTr="00B36E22">
        <w:trPr>
          <w:gridAfter w:val="1"/>
          <w:wAfter w:w="11" w:type="dxa"/>
          <w:trHeight w:val="1275"/>
        </w:trPr>
        <w:tc>
          <w:tcPr>
            <w:tcW w:w="2852" w:type="dxa"/>
            <w:tcBorders>
              <w:top w:val="single" w:sz="4" w:space="0" w:color="auto"/>
              <w:left w:val="single" w:sz="4" w:space="0" w:color="auto"/>
              <w:bottom w:val="single" w:sz="4" w:space="0" w:color="auto"/>
              <w:right w:val="single" w:sz="4" w:space="0" w:color="auto"/>
            </w:tcBorders>
            <w:shd w:val="clear" w:color="000000" w:fill="C5D9F1"/>
            <w:noWrap/>
            <w:vAlign w:val="center"/>
            <w:hideMark/>
          </w:tcPr>
          <w:p w:rsidR="00D90A0D" w:rsidRPr="00D41675" w:rsidRDefault="00D90A0D" w:rsidP="00B36E22">
            <w:pPr>
              <w:rPr>
                <w:rFonts w:ascii="Calibri" w:hAnsi="Calibri" w:cstheme="minorHAnsi"/>
                <w:b/>
                <w:bCs/>
                <w:color w:val="000000"/>
              </w:rPr>
            </w:pPr>
            <w:r w:rsidRPr="00D41675">
              <w:rPr>
                <w:rFonts w:ascii="Calibri" w:hAnsi="Calibri" w:cstheme="minorHAnsi"/>
                <w:b/>
                <w:bCs/>
                <w:color w:val="000000"/>
              </w:rPr>
              <w:t>Statements(Men)</w:t>
            </w:r>
          </w:p>
        </w:tc>
        <w:tc>
          <w:tcPr>
            <w:tcW w:w="1502" w:type="dxa"/>
            <w:tcBorders>
              <w:top w:val="single" w:sz="4" w:space="0" w:color="auto"/>
              <w:left w:val="nil"/>
              <w:bottom w:val="single" w:sz="4" w:space="0" w:color="auto"/>
              <w:right w:val="single" w:sz="4" w:space="0" w:color="auto"/>
            </w:tcBorders>
            <w:shd w:val="clear" w:color="000000" w:fill="C5D9F1"/>
            <w:noWrap/>
            <w:vAlign w:val="center"/>
            <w:hideMark/>
          </w:tcPr>
          <w:p w:rsidR="00D90A0D" w:rsidRPr="00D41675" w:rsidRDefault="00D90A0D" w:rsidP="00B36E22">
            <w:pPr>
              <w:rPr>
                <w:rFonts w:ascii="Calibri" w:hAnsi="Calibri" w:cstheme="minorHAnsi"/>
                <w:b/>
                <w:bCs/>
                <w:color w:val="000000"/>
              </w:rPr>
            </w:pPr>
            <w:r w:rsidRPr="00D41675">
              <w:rPr>
                <w:rFonts w:ascii="Calibri" w:hAnsi="Calibri" w:cstheme="minorHAnsi"/>
                <w:b/>
                <w:bCs/>
                <w:color w:val="000000"/>
              </w:rPr>
              <w:t>Member of VDC/VDSA</w:t>
            </w:r>
          </w:p>
        </w:tc>
        <w:tc>
          <w:tcPr>
            <w:tcW w:w="1075" w:type="dxa"/>
            <w:tcBorders>
              <w:top w:val="single" w:sz="4" w:space="0" w:color="auto"/>
              <w:left w:val="nil"/>
              <w:bottom w:val="single" w:sz="4" w:space="0" w:color="auto"/>
              <w:right w:val="single" w:sz="4" w:space="0" w:color="auto"/>
            </w:tcBorders>
            <w:shd w:val="clear" w:color="000000" w:fill="C5D9F1"/>
            <w:vAlign w:val="center"/>
            <w:hideMark/>
          </w:tcPr>
          <w:p w:rsidR="00D90A0D" w:rsidRPr="00D41675" w:rsidRDefault="00D90A0D" w:rsidP="00B36E22">
            <w:pPr>
              <w:rPr>
                <w:rFonts w:ascii="Calibri" w:hAnsi="Calibri" w:cstheme="minorHAnsi"/>
                <w:b/>
                <w:bCs/>
                <w:color w:val="000000"/>
              </w:rPr>
            </w:pPr>
            <w:r w:rsidRPr="00D41675">
              <w:rPr>
                <w:rFonts w:ascii="Calibri" w:hAnsi="Calibri" w:cstheme="minorHAnsi"/>
                <w:b/>
                <w:bCs/>
                <w:color w:val="000000"/>
              </w:rPr>
              <w:t>21.1 (1. Antenatal screening and care)</w:t>
            </w:r>
          </w:p>
        </w:tc>
        <w:tc>
          <w:tcPr>
            <w:tcW w:w="1864" w:type="dxa"/>
            <w:tcBorders>
              <w:top w:val="single" w:sz="4" w:space="0" w:color="auto"/>
              <w:left w:val="nil"/>
              <w:bottom w:val="single" w:sz="4" w:space="0" w:color="auto"/>
              <w:right w:val="single" w:sz="4" w:space="0" w:color="auto"/>
            </w:tcBorders>
            <w:shd w:val="clear" w:color="000000" w:fill="C5D9F1"/>
            <w:vAlign w:val="center"/>
            <w:hideMark/>
          </w:tcPr>
          <w:p w:rsidR="00D90A0D" w:rsidRPr="00D41675" w:rsidRDefault="00D90A0D" w:rsidP="00B36E22">
            <w:pPr>
              <w:rPr>
                <w:rFonts w:ascii="Calibri" w:hAnsi="Calibri" w:cstheme="minorHAnsi"/>
                <w:b/>
                <w:bCs/>
                <w:color w:val="000000"/>
              </w:rPr>
            </w:pPr>
            <w:r w:rsidRPr="00D41675">
              <w:rPr>
                <w:rFonts w:ascii="Calibri" w:hAnsi="Calibri" w:cstheme="minorHAnsi"/>
                <w:b/>
                <w:bCs/>
                <w:color w:val="000000"/>
              </w:rPr>
              <w:t xml:space="preserve">21.2 (2. Hospitals, clinics or birthing </w:t>
            </w:r>
            <w:proofErr w:type="spellStart"/>
            <w:r w:rsidRPr="00D41675">
              <w:rPr>
                <w:rFonts w:ascii="Calibri" w:hAnsi="Calibri" w:cstheme="minorHAnsi"/>
                <w:b/>
                <w:bCs/>
                <w:color w:val="000000"/>
              </w:rPr>
              <w:t>centres</w:t>
            </w:r>
            <w:proofErr w:type="spellEnd"/>
            <w:r w:rsidRPr="00D41675">
              <w:rPr>
                <w:rFonts w:ascii="Calibri" w:hAnsi="Calibri" w:cstheme="minorHAnsi"/>
                <w:b/>
                <w:bCs/>
                <w:color w:val="000000"/>
              </w:rPr>
              <w:t xml:space="preserve"> where a woman can give birth assisted by skilled personnel)</w:t>
            </w:r>
          </w:p>
        </w:tc>
        <w:tc>
          <w:tcPr>
            <w:tcW w:w="1735" w:type="dxa"/>
            <w:tcBorders>
              <w:top w:val="single" w:sz="4" w:space="0" w:color="auto"/>
              <w:left w:val="nil"/>
              <w:bottom w:val="single" w:sz="4" w:space="0" w:color="auto"/>
              <w:right w:val="single" w:sz="4" w:space="0" w:color="auto"/>
            </w:tcBorders>
            <w:shd w:val="clear" w:color="000000" w:fill="C5D9F1"/>
            <w:vAlign w:val="center"/>
            <w:hideMark/>
          </w:tcPr>
          <w:p w:rsidR="00D90A0D" w:rsidRPr="00D41675" w:rsidRDefault="00D90A0D" w:rsidP="00B36E22">
            <w:pPr>
              <w:rPr>
                <w:rFonts w:ascii="Calibri" w:hAnsi="Calibri" w:cstheme="minorHAnsi"/>
                <w:b/>
                <w:bCs/>
                <w:color w:val="000000"/>
              </w:rPr>
            </w:pPr>
            <w:r w:rsidRPr="00D41675">
              <w:rPr>
                <w:rFonts w:ascii="Calibri" w:hAnsi="Calibri" w:cstheme="minorHAnsi"/>
                <w:b/>
                <w:bCs/>
                <w:color w:val="000000"/>
              </w:rPr>
              <w:t>21.3 (3. Postnatal care)</w:t>
            </w:r>
          </w:p>
        </w:tc>
      </w:tr>
      <w:tr w:rsidR="00D90A0D" w:rsidRPr="00D41675" w:rsidTr="00B36E22">
        <w:trPr>
          <w:gridAfter w:val="1"/>
          <w:wAfter w:w="11" w:type="dxa"/>
          <w:trHeight w:val="300"/>
        </w:trPr>
        <w:tc>
          <w:tcPr>
            <w:tcW w:w="2852" w:type="dxa"/>
            <w:vMerge w:val="restart"/>
            <w:tcBorders>
              <w:top w:val="nil"/>
              <w:left w:val="single" w:sz="4" w:space="0" w:color="auto"/>
              <w:bottom w:val="single" w:sz="4" w:space="0" w:color="auto"/>
              <w:right w:val="single" w:sz="4" w:space="0" w:color="auto"/>
            </w:tcBorders>
            <w:shd w:val="clear" w:color="auto" w:fill="auto"/>
            <w:vAlign w:val="center"/>
            <w:hideMark/>
          </w:tcPr>
          <w:p w:rsidR="00D90A0D" w:rsidRPr="00D41675" w:rsidRDefault="00D90A0D" w:rsidP="00B36E22">
            <w:pPr>
              <w:rPr>
                <w:rFonts w:ascii="Calibri" w:hAnsi="Calibri" w:cstheme="minorHAnsi"/>
                <w:color w:val="000000"/>
              </w:rPr>
            </w:pPr>
            <w:r w:rsidRPr="00D41675">
              <w:rPr>
                <w:rFonts w:ascii="Calibri" w:hAnsi="Calibri" w:cstheme="minorHAnsi"/>
                <w:color w:val="000000"/>
              </w:rPr>
              <w:t>Ever heard about the service</w:t>
            </w:r>
          </w:p>
        </w:tc>
        <w:tc>
          <w:tcPr>
            <w:tcW w:w="1502" w:type="dxa"/>
            <w:tcBorders>
              <w:top w:val="nil"/>
              <w:left w:val="nil"/>
              <w:bottom w:val="single" w:sz="4" w:space="0" w:color="auto"/>
              <w:right w:val="single" w:sz="4" w:space="0" w:color="auto"/>
            </w:tcBorders>
            <w:shd w:val="clear" w:color="auto" w:fill="auto"/>
            <w:noWrap/>
            <w:vAlign w:val="bottom"/>
            <w:hideMark/>
          </w:tcPr>
          <w:p w:rsidR="00D90A0D" w:rsidRPr="00D41675" w:rsidRDefault="00D90A0D" w:rsidP="00B36E22">
            <w:pPr>
              <w:rPr>
                <w:rFonts w:ascii="Calibri" w:hAnsi="Calibri" w:cstheme="minorHAnsi"/>
                <w:color w:val="000000"/>
              </w:rPr>
            </w:pPr>
            <w:r w:rsidRPr="00D41675">
              <w:rPr>
                <w:rFonts w:ascii="Calibri" w:hAnsi="Calibri" w:cstheme="minorHAnsi"/>
                <w:color w:val="000000"/>
              </w:rPr>
              <w:t>VDC/VLSA member</w:t>
            </w:r>
          </w:p>
        </w:tc>
        <w:tc>
          <w:tcPr>
            <w:tcW w:w="1075" w:type="dxa"/>
            <w:tcBorders>
              <w:top w:val="nil"/>
              <w:left w:val="nil"/>
              <w:bottom w:val="single" w:sz="4" w:space="0" w:color="auto"/>
              <w:right w:val="single" w:sz="4" w:space="0" w:color="auto"/>
            </w:tcBorders>
            <w:shd w:val="clear" w:color="auto" w:fill="auto"/>
            <w:noWrap/>
            <w:hideMark/>
          </w:tcPr>
          <w:p w:rsidR="00D90A0D" w:rsidRPr="00D41675" w:rsidRDefault="00D90A0D" w:rsidP="00B36E22">
            <w:pPr>
              <w:jc w:val="center"/>
              <w:rPr>
                <w:rFonts w:ascii="Calibri" w:hAnsi="Calibri" w:cstheme="minorHAnsi"/>
                <w:color w:val="000000"/>
              </w:rPr>
            </w:pPr>
            <w:r w:rsidRPr="00D41675">
              <w:rPr>
                <w:rFonts w:ascii="Calibri" w:hAnsi="Calibri" w:cstheme="minorHAnsi"/>
                <w:color w:val="000000"/>
              </w:rPr>
              <w:t>94.9%</w:t>
            </w:r>
          </w:p>
        </w:tc>
        <w:tc>
          <w:tcPr>
            <w:tcW w:w="1864" w:type="dxa"/>
            <w:tcBorders>
              <w:top w:val="nil"/>
              <w:left w:val="nil"/>
              <w:bottom w:val="single" w:sz="4" w:space="0" w:color="auto"/>
              <w:right w:val="single" w:sz="4" w:space="0" w:color="auto"/>
            </w:tcBorders>
            <w:shd w:val="clear" w:color="auto" w:fill="auto"/>
            <w:noWrap/>
            <w:hideMark/>
          </w:tcPr>
          <w:p w:rsidR="00D90A0D" w:rsidRPr="00D41675" w:rsidRDefault="00D90A0D" w:rsidP="00B36E22">
            <w:pPr>
              <w:jc w:val="center"/>
              <w:rPr>
                <w:rFonts w:ascii="Calibri" w:hAnsi="Calibri" w:cstheme="minorHAnsi"/>
                <w:color w:val="000000"/>
              </w:rPr>
            </w:pPr>
            <w:r w:rsidRPr="00D41675">
              <w:rPr>
                <w:rFonts w:ascii="Calibri" w:hAnsi="Calibri" w:cstheme="minorHAnsi"/>
                <w:color w:val="000000"/>
              </w:rPr>
              <w:t>95.7%</w:t>
            </w:r>
          </w:p>
        </w:tc>
        <w:tc>
          <w:tcPr>
            <w:tcW w:w="1735" w:type="dxa"/>
            <w:tcBorders>
              <w:top w:val="nil"/>
              <w:left w:val="nil"/>
              <w:bottom w:val="single" w:sz="4" w:space="0" w:color="auto"/>
              <w:right w:val="single" w:sz="4" w:space="0" w:color="auto"/>
            </w:tcBorders>
            <w:shd w:val="clear" w:color="auto" w:fill="auto"/>
            <w:noWrap/>
            <w:hideMark/>
          </w:tcPr>
          <w:p w:rsidR="00D90A0D" w:rsidRPr="00D41675" w:rsidRDefault="00D90A0D" w:rsidP="00B36E22">
            <w:pPr>
              <w:jc w:val="center"/>
              <w:rPr>
                <w:rFonts w:ascii="Calibri" w:hAnsi="Calibri" w:cstheme="minorHAnsi"/>
                <w:color w:val="000000"/>
              </w:rPr>
            </w:pPr>
            <w:r w:rsidRPr="00D41675">
              <w:rPr>
                <w:rFonts w:ascii="Calibri" w:hAnsi="Calibri" w:cstheme="minorHAnsi"/>
                <w:color w:val="000000"/>
              </w:rPr>
              <w:t>77.8%</w:t>
            </w:r>
          </w:p>
        </w:tc>
      </w:tr>
      <w:tr w:rsidR="00D90A0D" w:rsidRPr="00D41675" w:rsidTr="00B36E22">
        <w:trPr>
          <w:gridAfter w:val="1"/>
          <w:wAfter w:w="11" w:type="dxa"/>
          <w:trHeight w:val="300"/>
        </w:trPr>
        <w:tc>
          <w:tcPr>
            <w:tcW w:w="2852" w:type="dxa"/>
            <w:vMerge/>
            <w:tcBorders>
              <w:top w:val="nil"/>
              <w:left w:val="single" w:sz="4" w:space="0" w:color="auto"/>
              <w:bottom w:val="single" w:sz="4" w:space="0" w:color="auto"/>
              <w:right w:val="single" w:sz="4" w:space="0" w:color="auto"/>
            </w:tcBorders>
            <w:vAlign w:val="center"/>
            <w:hideMark/>
          </w:tcPr>
          <w:p w:rsidR="00D90A0D" w:rsidRPr="00D41675" w:rsidRDefault="00D90A0D" w:rsidP="00B36E22">
            <w:pPr>
              <w:rPr>
                <w:rFonts w:ascii="Calibri" w:hAnsi="Calibri" w:cstheme="minorHAnsi"/>
                <w:color w:val="000000"/>
              </w:rPr>
            </w:pPr>
          </w:p>
        </w:tc>
        <w:tc>
          <w:tcPr>
            <w:tcW w:w="1502" w:type="dxa"/>
            <w:tcBorders>
              <w:top w:val="nil"/>
              <w:left w:val="nil"/>
              <w:bottom w:val="single" w:sz="4" w:space="0" w:color="auto"/>
              <w:right w:val="single" w:sz="4" w:space="0" w:color="auto"/>
            </w:tcBorders>
            <w:shd w:val="clear" w:color="auto" w:fill="auto"/>
            <w:noWrap/>
            <w:vAlign w:val="bottom"/>
            <w:hideMark/>
          </w:tcPr>
          <w:p w:rsidR="00D90A0D" w:rsidRPr="00D41675" w:rsidRDefault="00D90A0D" w:rsidP="00B36E22">
            <w:pPr>
              <w:rPr>
                <w:rFonts w:ascii="Calibri" w:hAnsi="Calibri" w:cstheme="minorHAnsi"/>
                <w:color w:val="000000"/>
              </w:rPr>
            </w:pPr>
            <w:r w:rsidRPr="00D41675">
              <w:rPr>
                <w:rFonts w:ascii="Calibri" w:hAnsi="Calibri" w:cstheme="minorHAnsi"/>
                <w:color w:val="000000"/>
              </w:rPr>
              <w:t>Non VDC/VLSA member</w:t>
            </w:r>
          </w:p>
        </w:tc>
        <w:tc>
          <w:tcPr>
            <w:tcW w:w="1075" w:type="dxa"/>
            <w:tcBorders>
              <w:top w:val="nil"/>
              <w:left w:val="nil"/>
              <w:bottom w:val="single" w:sz="4" w:space="0" w:color="auto"/>
              <w:right w:val="single" w:sz="4" w:space="0" w:color="auto"/>
            </w:tcBorders>
            <w:shd w:val="clear" w:color="auto" w:fill="auto"/>
            <w:noWrap/>
            <w:hideMark/>
          </w:tcPr>
          <w:p w:rsidR="00D90A0D" w:rsidRPr="00D41675" w:rsidRDefault="00D90A0D" w:rsidP="00B36E22">
            <w:pPr>
              <w:jc w:val="center"/>
              <w:rPr>
                <w:rFonts w:ascii="Calibri" w:hAnsi="Calibri" w:cstheme="minorHAnsi"/>
                <w:color w:val="000000"/>
              </w:rPr>
            </w:pPr>
            <w:r w:rsidRPr="00D41675">
              <w:rPr>
                <w:rFonts w:ascii="Calibri" w:hAnsi="Calibri" w:cstheme="minorHAnsi"/>
                <w:color w:val="000000"/>
              </w:rPr>
              <w:t>91.8%</w:t>
            </w:r>
          </w:p>
        </w:tc>
        <w:tc>
          <w:tcPr>
            <w:tcW w:w="1864" w:type="dxa"/>
            <w:tcBorders>
              <w:top w:val="nil"/>
              <w:left w:val="nil"/>
              <w:bottom w:val="single" w:sz="4" w:space="0" w:color="auto"/>
              <w:right w:val="single" w:sz="4" w:space="0" w:color="auto"/>
            </w:tcBorders>
            <w:shd w:val="clear" w:color="auto" w:fill="auto"/>
            <w:noWrap/>
            <w:hideMark/>
          </w:tcPr>
          <w:p w:rsidR="00D90A0D" w:rsidRPr="00D41675" w:rsidRDefault="00D90A0D" w:rsidP="00B36E22">
            <w:pPr>
              <w:jc w:val="center"/>
              <w:rPr>
                <w:rFonts w:ascii="Calibri" w:hAnsi="Calibri" w:cstheme="minorHAnsi"/>
                <w:color w:val="000000"/>
              </w:rPr>
            </w:pPr>
            <w:r w:rsidRPr="00D41675">
              <w:rPr>
                <w:rFonts w:ascii="Calibri" w:hAnsi="Calibri" w:cstheme="minorHAnsi"/>
                <w:color w:val="000000"/>
              </w:rPr>
              <w:t>98.6%</w:t>
            </w:r>
          </w:p>
        </w:tc>
        <w:tc>
          <w:tcPr>
            <w:tcW w:w="1735" w:type="dxa"/>
            <w:tcBorders>
              <w:top w:val="nil"/>
              <w:left w:val="nil"/>
              <w:bottom w:val="single" w:sz="4" w:space="0" w:color="auto"/>
              <w:right w:val="single" w:sz="4" w:space="0" w:color="auto"/>
            </w:tcBorders>
            <w:shd w:val="clear" w:color="auto" w:fill="auto"/>
            <w:noWrap/>
            <w:hideMark/>
          </w:tcPr>
          <w:p w:rsidR="00D90A0D" w:rsidRPr="00D41675" w:rsidRDefault="00D90A0D" w:rsidP="00B36E22">
            <w:pPr>
              <w:jc w:val="center"/>
              <w:rPr>
                <w:rFonts w:ascii="Calibri" w:hAnsi="Calibri" w:cstheme="minorHAnsi"/>
                <w:color w:val="000000"/>
              </w:rPr>
            </w:pPr>
            <w:r w:rsidRPr="00D41675">
              <w:rPr>
                <w:rFonts w:ascii="Calibri" w:hAnsi="Calibri" w:cstheme="minorHAnsi"/>
                <w:color w:val="000000"/>
              </w:rPr>
              <w:t>75.3%</w:t>
            </w:r>
          </w:p>
        </w:tc>
      </w:tr>
      <w:tr w:rsidR="00D90A0D" w:rsidRPr="00D41675" w:rsidTr="00B36E22">
        <w:trPr>
          <w:gridAfter w:val="1"/>
          <w:wAfter w:w="11" w:type="dxa"/>
          <w:trHeight w:val="300"/>
        </w:trPr>
        <w:tc>
          <w:tcPr>
            <w:tcW w:w="2852" w:type="dxa"/>
            <w:vMerge w:val="restart"/>
            <w:tcBorders>
              <w:top w:val="nil"/>
              <w:left w:val="single" w:sz="4" w:space="0" w:color="auto"/>
              <w:bottom w:val="single" w:sz="4" w:space="0" w:color="auto"/>
              <w:right w:val="single" w:sz="4" w:space="0" w:color="auto"/>
            </w:tcBorders>
            <w:shd w:val="clear" w:color="auto" w:fill="auto"/>
            <w:vAlign w:val="center"/>
            <w:hideMark/>
          </w:tcPr>
          <w:p w:rsidR="00D90A0D" w:rsidRPr="00D41675" w:rsidRDefault="00D90A0D" w:rsidP="00CC4B8C">
            <w:pPr>
              <w:jc w:val="left"/>
              <w:rPr>
                <w:rFonts w:ascii="Calibri" w:hAnsi="Calibri" w:cstheme="minorHAnsi"/>
                <w:color w:val="000000"/>
              </w:rPr>
            </w:pPr>
            <w:r w:rsidRPr="00D41675">
              <w:rPr>
                <w:rFonts w:ascii="Calibri" w:hAnsi="Calibri" w:cstheme="minorHAnsi"/>
                <w:color w:val="000000"/>
              </w:rPr>
              <w:t xml:space="preserve">He or his spouse has used the </w:t>
            </w:r>
            <w:r w:rsidRPr="00D41675">
              <w:rPr>
                <w:rFonts w:ascii="Calibri" w:hAnsi="Calibri" w:cstheme="minorHAnsi"/>
                <w:color w:val="000000"/>
              </w:rPr>
              <w:lastRenderedPageBreak/>
              <w:t>service during the past 12 months</w:t>
            </w:r>
          </w:p>
        </w:tc>
        <w:tc>
          <w:tcPr>
            <w:tcW w:w="1502" w:type="dxa"/>
            <w:tcBorders>
              <w:top w:val="nil"/>
              <w:left w:val="nil"/>
              <w:bottom w:val="single" w:sz="4" w:space="0" w:color="auto"/>
              <w:right w:val="single" w:sz="4" w:space="0" w:color="auto"/>
            </w:tcBorders>
            <w:shd w:val="clear" w:color="auto" w:fill="auto"/>
            <w:noWrap/>
            <w:vAlign w:val="bottom"/>
            <w:hideMark/>
          </w:tcPr>
          <w:p w:rsidR="00D90A0D" w:rsidRPr="00D41675" w:rsidRDefault="00D90A0D" w:rsidP="00B36E22">
            <w:pPr>
              <w:rPr>
                <w:rFonts w:ascii="Calibri" w:hAnsi="Calibri" w:cstheme="minorHAnsi"/>
                <w:color w:val="000000"/>
              </w:rPr>
            </w:pPr>
            <w:r w:rsidRPr="00D41675">
              <w:rPr>
                <w:rFonts w:ascii="Calibri" w:hAnsi="Calibri" w:cstheme="minorHAnsi"/>
                <w:color w:val="000000"/>
              </w:rPr>
              <w:lastRenderedPageBreak/>
              <w:t xml:space="preserve">VDC/VLSA </w:t>
            </w:r>
            <w:r w:rsidRPr="00D41675">
              <w:rPr>
                <w:rFonts w:ascii="Calibri" w:hAnsi="Calibri" w:cstheme="minorHAnsi"/>
                <w:color w:val="000000"/>
              </w:rPr>
              <w:lastRenderedPageBreak/>
              <w:t>member</w:t>
            </w:r>
          </w:p>
        </w:tc>
        <w:tc>
          <w:tcPr>
            <w:tcW w:w="1075" w:type="dxa"/>
            <w:tcBorders>
              <w:top w:val="nil"/>
              <w:left w:val="nil"/>
              <w:bottom w:val="single" w:sz="4" w:space="0" w:color="auto"/>
              <w:right w:val="single" w:sz="4" w:space="0" w:color="auto"/>
            </w:tcBorders>
            <w:shd w:val="clear" w:color="auto" w:fill="auto"/>
            <w:noWrap/>
            <w:hideMark/>
          </w:tcPr>
          <w:p w:rsidR="00D90A0D" w:rsidRPr="00D41675" w:rsidRDefault="00D90A0D" w:rsidP="00B36E22">
            <w:pPr>
              <w:jc w:val="center"/>
              <w:rPr>
                <w:rFonts w:ascii="Calibri" w:hAnsi="Calibri" w:cstheme="minorHAnsi"/>
                <w:color w:val="000000"/>
              </w:rPr>
            </w:pPr>
            <w:r w:rsidRPr="00D41675">
              <w:rPr>
                <w:rFonts w:ascii="Calibri" w:hAnsi="Calibri" w:cstheme="minorHAnsi"/>
                <w:color w:val="000000"/>
              </w:rPr>
              <w:lastRenderedPageBreak/>
              <w:t>86.4%</w:t>
            </w:r>
          </w:p>
        </w:tc>
        <w:tc>
          <w:tcPr>
            <w:tcW w:w="1864" w:type="dxa"/>
            <w:tcBorders>
              <w:top w:val="nil"/>
              <w:left w:val="nil"/>
              <w:bottom w:val="single" w:sz="4" w:space="0" w:color="auto"/>
              <w:right w:val="single" w:sz="4" w:space="0" w:color="auto"/>
            </w:tcBorders>
            <w:shd w:val="clear" w:color="auto" w:fill="auto"/>
            <w:noWrap/>
            <w:hideMark/>
          </w:tcPr>
          <w:p w:rsidR="00D90A0D" w:rsidRPr="00D41675" w:rsidRDefault="00D90A0D" w:rsidP="00B36E22">
            <w:pPr>
              <w:jc w:val="center"/>
              <w:rPr>
                <w:rFonts w:ascii="Calibri" w:hAnsi="Calibri" w:cstheme="minorHAnsi"/>
                <w:color w:val="000000"/>
              </w:rPr>
            </w:pPr>
            <w:r w:rsidRPr="00D41675">
              <w:rPr>
                <w:rFonts w:ascii="Calibri" w:hAnsi="Calibri" w:cstheme="minorHAnsi"/>
                <w:color w:val="000000"/>
              </w:rPr>
              <w:t>100.0%</w:t>
            </w:r>
          </w:p>
        </w:tc>
        <w:tc>
          <w:tcPr>
            <w:tcW w:w="1735" w:type="dxa"/>
            <w:tcBorders>
              <w:top w:val="nil"/>
              <w:left w:val="nil"/>
              <w:bottom w:val="single" w:sz="4" w:space="0" w:color="auto"/>
              <w:right w:val="single" w:sz="4" w:space="0" w:color="auto"/>
            </w:tcBorders>
            <w:shd w:val="clear" w:color="auto" w:fill="auto"/>
            <w:noWrap/>
            <w:hideMark/>
          </w:tcPr>
          <w:p w:rsidR="00D90A0D" w:rsidRPr="00D41675" w:rsidRDefault="00D90A0D" w:rsidP="00B36E22">
            <w:pPr>
              <w:jc w:val="center"/>
              <w:rPr>
                <w:rFonts w:ascii="Calibri" w:hAnsi="Calibri" w:cstheme="minorHAnsi"/>
                <w:color w:val="000000"/>
              </w:rPr>
            </w:pPr>
            <w:r w:rsidRPr="00D41675">
              <w:rPr>
                <w:rFonts w:ascii="Calibri" w:hAnsi="Calibri" w:cstheme="minorHAnsi"/>
                <w:color w:val="000000"/>
              </w:rPr>
              <w:t>59.1%</w:t>
            </w:r>
          </w:p>
        </w:tc>
      </w:tr>
      <w:tr w:rsidR="00D90A0D" w:rsidRPr="00D41675" w:rsidTr="00B36E22">
        <w:trPr>
          <w:gridAfter w:val="1"/>
          <w:wAfter w:w="11" w:type="dxa"/>
          <w:trHeight w:val="300"/>
        </w:trPr>
        <w:tc>
          <w:tcPr>
            <w:tcW w:w="2852" w:type="dxa"/>
            <w:vMerge/>
            <w:tcBorders>
              <w:top w:val="nil"/>
              <w:left w:val="single" w:sz="4" w:space="0" w:color="auto"/>
              <w:bottom w:val="single" w:sz="4" w:space="0" w:color="auto"/>
              <w:right w:val="single" w:sz="4" w:space="0" w:color="auto"/>
            </w:tcBorders>
            <w:vAlign w:val="center"/>
            <w:hideMark/>
          </w:tcPr>
          <w:p w:rsidR="00D90A0D" w:rsidRPr="00D41675" w:rsidRDefault="00D90A0D" w:rsidP="00CC4B8C">
            <w:pPr>
              <w:jc w:val="left"/>
              <w:rPr>
                <w:rFonts w:ascii="Calibri" w:hAnsi="Calibri" w:cstheme="minorHAnsi"/>
                <w:color w:val="000000"/>
              </w:rPr>
            </w:pPr>
          </w:p>
        </w:tc>
        <w:tc>
          <w:tcPr>
            <w:tcW w:w="1502" w:type="dxa"/>
            <w:tcBorders>
              <w:top w:val="nil"/>
              <w:left w:val="nil"/>
              <w:bottom w:val="single" w:sz="4" w:space="0" w:color="auto"/>
              <w:right w:val="single" w:sz="4" w:space="0" w:color="auto"/>
            </w:tcBorders>
            <w:shd w:val="clear" w:color="auto" w:fill="auto"/>
            <w:noWrap/>
            <w:vAlign w:val="bottom"/>
            <w:hideMark/>
          </w:tcPr>
          <w:p w:rsidR="00D90A0D" w:rsidRPr="00D41675" w:rsidRDefault="00D90A0D" w:rsidP="00B36E22">
            <w:pPr>
              <w:rPr>
                <w:rFonts w:ascii="Calibri" w:hAnsi="Calibri" w:cstheme="minorHAnsi"/>
                <w:color w:val="000000"/>
              </w:rPr>
            </w:pPr>
            <w:r w:rsidRPr="00D41675">
              <w:rPr>
                <w:rFonts w:ascii="Calibri" w:hAnsi="Calibri" w:cstheme="minorHAnsi"/>
                <w:color w:val="000000"/>
              </w:rPr>
              <w:t>Non VDC/VLSA member</w:t>
            </w:r>
          </w:p>
        </w:tc>
        <w:tc>
          <w:tcPr>
            <w:tcW w:w="1075" w:type="dxa"/>
            <w:tcBorders>
              <w:top w:val="nil"/>
              <w:left w:val="nil"/>
              <w:bottom w:val="single" w:sz="4" w:space="0" w:color="auto"/>
              <w:right w:val="single" w:sz="4" w:space="0" w:color="auto"/>
            </w:tcBorders>
            <w:shd w:val="clear" w:color="auto" w:fill="auto"/>
            <w:noWrap/>
            <w:hideMark/>
          </w:tcPr>
          <w:p w:rsidR="00D90A0D" w:rsidRPr="00D41675" w:rsidRDefault="00D90A0D" w:rsidP="00B36E22">
            <w:pPr>
              <w:jc w:val="center"/>
              <w:rPr>
                <w:rFonts w:ascii="Calibri" w:hAnsi="Calibri" w:cstheme="minorHAnsi"/>
                <w:color w:val="000000"/>
              </w:rPr>
            </w:pPr>
            <w:r w:rsidRPr="00D41675">
              <w:rPr>
                <w:rFonts w:ascii="Calibri" w:hAnsi="Calibri" w:cstheme="minorHAnsi"/>
                <w:color w:val="000000"/>
              </w:rPr>
              <w:t>66.7%</w:t>
            </w:r>
          </w:p>
        </w:tc>
        <w:tc>
          <w:tcPr>
            <w:tcW w:w="1864" w:type="dxa"/>
            <w:tcBorders>
              <w:top w:val="nil"/>
              <w:left w:val="nil"/>
              <w:bottom w:val="single" w:sz="4" w:space="0" w:color="auto"/>
              <w:right w:val="single" w:sz="4" w:space="0" w:color="auto"/>
            </w:tcBorders>
            <w:shd w:val="clear" w:color="auto" w:fill="auto"/>
            <w:noWrap/>
            <w:hideMark/>
          </w:tcPr>
          <w:p w:rsidR="00D90A0D" w:rsidRPr="00D41675" w:rsidRDefault="00D90A0D" w:rsidP="00B36E22">
            <w:pPr>
              <w:jc w:val="center"/>
              <w:rPr>
                <w:rFonts w:ascii="Calibri" w:hAnsi="Calibri" w:cstheme="minorHAnsi"/>
                <w:color w:val="000000"/>
              </w:rPr>
            </w:pPr>
            <w:r w:rsidRPr="00D41675">
              <w:rPr>
                <w:rFonts w:ascii="Calibri" w:hAnsi="Calibri" w:cstheme="minorHAnsi"/>
                <w:color w:val="000000"/>
              </w:rPr>
              <w:t>100.0%</w:t>
            </w:r>
          </w:p>
        </w:tc>
        <w:tc>
          <w:tcPr>
            <w:tcW w:w="1735" w:type="dxa"/>
            <w:tcBorders>
              <w:top w:val="nil"/>
              <w:left w:val="nil"/>
              <w:bottom w:val="single" w:sz="4" w:space="0" w:color="auto"/>
              <w:right w:val="single" w:sz="4" w:space="0" w:color="auto"/>
            </w:tcBorders>
            <w:shd w:val="clear" w:color="auto" w:fill="auto"/>
            <w:noWrap/>
            <w:hideMark/>
          </w:tcPr>
          <w:p w:rsidR="00D90A0D" w:rsidRPr="00D41675" w:rsidRDefault="00D90A0D" w:rsidP="00B36E22">
            <w:pPr>
              <w:jc w:val="center"/>
              <w:rPr>
                <w:rFonts w:ascii="Calibri" w:hAnsi="Calibri" w:cstheme="minorHAnsi"/>
                <w:color w:val="000000"/>
              </w:rPr>
            </w:pPr>
            <w:r w:rsidRPr="00D41675">
              <w:rPr>
                <w:rFonts w:ascii="Calibri" w:hAnsi="Calibri" w:cstheme="minorHAnsi"/>
                <w:color w:val="000000"/>
              </w:rPr>
              <w:t>66.7%</w:t>
            </w:r>
          </w:p>
        </w:tc>
      </w:tr>
      <w:tr w:rsidR="00D90A0D" w:rsidRPr="00D41675" w:rsidTr="00B36E22">
        <w:trPr>
          <w:gridAfter w:val="1"/>
          <w:wAfter w:w="11" w:type="dxa"/>
          <w:trHeight w:val="300"/>
        </w:trPr>
        <w:tc>
          <w:tcPr>
            <w:tcW w:w="2852" w:type="dxa"/>
            <w:vMerge w:val="restart"/>
            <w:tcBorders>
              <w:top w:val="nil"/>
              <w:left w:val="single" w:sz="4" w:space="0" w:color="auto"/>
              <w:bottom w:val="single" w:sz="4" w:space="0" w:color="auto"/>
              <w:right w:val="single" w:sz="4" w:space="0" w:color="auto"/>
            </w:tcBorders>
            <w:shd w:val="clear" w:color="auto" w:fill="auto"/>
            <w:vAlign w:val="center"/>
            <w:hideMark/>
          </w:tcPr>
          <w:p w:rsidR="00D90A0D" w:rsidRPr="00D41675" w:rsidRDefault="00D90A0D" w:rsidP="00CC4B8C">
            <w:pPr>
              <w:jc w:val="left"/>
              <w:rPr>
                <w:rFonts w:ascii="Calibri" w:hAnsi="Calibri" w:cstheme="minorHAnsi"/>
                <w:color w:val="000000"/>
              </w:rPr>
            </w:pPr>
            <w:r w:rsidRPr="00D41675">
              <w:rPr>
                <w:rFonts w:ascii="Calibri" w:hAnsi="Calibri" w:cstheme="minorHAnsi"/>
                <w:color w:val="000000"/>
              </w:rPr>
              <w:t>Decided herself to use service</w:t>
            </w:r>
          </w:p>
        </w:tc>
        <w:tc>
          <w:tcPr>
            <w:tcW w:w="1502" w:type="dxa"/>
            <w:tcBorders>
              <w:top w:val="nil"/>
              <w:left w:val="nil"/>
              <w:bottom w:val="single" w:sz="4" w:space="0" w:color="auto"/>
              <w:right w:val="single" w:sz="4" w:space="0" w:color="auto"/>
            </w:tcBorders>
            <w:shd w:val="clear" w:color="auto" w:fill="auto"/>
            <w:noWrap/>
            <w:vAlign w:val="bottom"/>
            <w:hideMark/>
          </w:tcPr>
          <w:p w:rsidR="00D90A0D" w:rsidRPr="00D41675" w:rsidRDefault="00D90A0D" w:rsidP="00B36E22">
            <w:pPr>
              <w:rPr>
                <w:rFonts w:ascii="Calibri" w:hAnsi="Calibri" w:cstheme="minorHAnsi"/>
                <w:color w:val="000000"/>
              </w:rPr>
            </w:pPr>
            <w:r w:rsidRPr="00D41675">
              <w:rPr>
                <w:rFonts w:ascii="Calibri" w:hAnsi="Calibri" w:cstheme="minorHAnsi"/>
                <w:color w:val="000000"/>
              </w:rPr>
              <w:t>VDC/VLSA member</w:t>
            </w:r>
          </w:p>
        </w:tc>
        <w:tc>
          <w:tcPr>
            <w:tcW w:w="1075" w:type="dxa"/>
            <w:tcBorders>
              <w:top w:val="nil"/>
              <w:left w:val="nil"/>
              <w:bottom w:val="single" w:sz="4" w:space="0" w:color="auto"/>
              <w:right w:val="single" w:sz="4" w:space="0" w:color="auto"/>
            </w:tcBorders>
            <w:shd w:val="clear" w:color="auto" w:fill="auto"/>
            <w:noWrap/>
            <w:hideMark/>
          </w:tcPr>
          <w:p w:rsidR="00D90A0D" w:rsidRPr="00D41675" w:rsidRDefault="00D90A0D" w:rsidP="00B36E22">
            <w:pPr>
              <w:jc w:val="center"/>
              <w:rPr>
                <w:rFonts w:ascii="Calibri" w:hAnsi="Calibri" w:cstheme="minorHAnsi"/>
                <w:color w:val="000000"/>
              </w:rPr>
            </w:pPr>
          </w:p>
        </w:tc>
        <w:tc>
          <w:tcPr>
            <w:tcW w:w="1864" w:type="dxa"/>
            <w:tcBorders>
              <w:top w:val="nil"/>
              <w:left w:val="nil"/>
              <w:bottom w:val="single" w:sz="4" w:space="0" w:color="auto"/>
              <w:right w:val="single" w:sz="4" w:space="0" w:color="auto"/>
            </w:tcBorders>
            <w:shd w:val="clear" w:color="auto" w:fill="auto"/>
            <w:noWrap/>
            <w:hideMark/>
          </w:tcPr>
          <w:p w:rsidR="00D90A0D" w:rsidRPr="00D41675" w:rsidRDefault="00D90A0D" w:rsidP="00B36E22">
            <w:pPr>
              <w:jc w:val="center"/>
              <w:rPr>
                <w:rFonts w:ascii="Calibri" w:hAnsi="Calibri" w:cstheme="minorHAnsi"/>
                <w:color w:val="000000"/>
              </w:rPr>
            </w:pPr>
          </w:p>
        </w:tc>
        <w:tc>
          <w:tcPr>
            <w:tcW w:w="1735" w:type="dxa"/>
            <w:tcBorders>
              <w:top w:val="nil"/>
              <w:left w:val="nil"/>
              <w:bottom w:val="single" w:sz="4" w:space="0" w:color="auto"/>
              <w:right w:val="single" w:sz="4" w:space="0" w:color="auto"/>
            </w:tcBorders>
            <w:shd w:val="clear" w:color="auto" w:fill="auto"/>
            <w:noWrap/>
            <w:hideMark/>
          </w:tcPr>
          <w:p w:rsidR="00D90A0D" w:rsidRPr="00D41675" w:rsidRDefault="00D90A0D" w:rsidP="00B36E22">
            <w:pPr>
              <w:jc w:val="center"/>
              <w:rPr>
                <w:rFonts w:ascii="Calibri" w:hAnsi="Calibri" w:cstheme="minorHAnsi"/>
                <w:color w:val="000000"/>
              </w:rPr>
            </w:pPr>
          </w:p>
        </w:tc>
      </w:tr>
      <w:tr w:rsidR="00D90A0D" w:rsidRPr="00D41675" w:rsidTr="00B36E22">
        <w:trPr>
          <w:gridAfter w:val="1"/>
          <w:wAfter w:w="11" w:type="dxa"/>
          <w:trHeight w:val="300"/>
        </w:trPr>
        <w:tc>
          <w:tcPr>
            <w:tcW w:w="2852" w:type="dxa"/>
            <w:vMerge/>
            <w:tcBorders>
              <w:top w:val="nil"/>
              <w:left w:val="single" w:sz="4" w:space="0" w:color="auto"/>
              <w:bottom w:val="single" w:sz="4" w:space="0" w:color="auto"/>
              <w:right w:val="single" w:sz="4" w:space="0" w:color="auto"/>
            </w:tcBorders>
            <w:vAlign w:val="center"/>
            <w:hideMark/>
          </w:tcPr>
          <w:p w:rsidR="00D90A0D" w:rsidRPr="00D41675" w:rsidRDefault="00D90A0D" w:rsidP="00CC4B8C">
            <w:pPr>
              <w:jc w:val="left"/>
              <w:rPr>
                <w:rFonts w:ascii="Calibri" w:hAnsi="Calibri" w:cstheme="minorHAnsi"/>
                <w:color w:val="000000"/>
              </w:rPr>
            </w:pPr>
          </w:p>
        </w:tc>
        <w:tc>
          <w:tcPr>
            <w:tcW w:w="1502" w:type="dxa"/>
            <w:tcBorders>
              <w:top w:val="nil"/>
              <w:left w:val="nil"/>
              <w:bottom w:val="single" w:sz="4" w:space="0" w:color="auto"/>
              <w:right w:val="single" w:sz="4" w:space="0" w:color="auto"/>
            </w:tcBorders>
            <w:shd w:val="clear" w:color="auto" w:fill="auto"/>
            <w:noWrap/>
            <w:vAlign w:val="bottom"/>
            <w:hideMark/>
          </w:tcPr>
          <w:p w:rsidR="00D90A0D" w:rsidRPr="00D41675" w:rsidRDefault="00D90A0D" w:rsidP="00B36E22">
            <w:pPr>
              <w:rPr>
                <w:rFonts w:ascii="Calibri" w:hAnsi="Calibri" w:cstheme="minorHAnsi"/>
                <w:color w:val="000000"/>
              </w:rPr>
            </w:pPr>
            <w:r w:rsidRPr="00D41675">
              <w:rPr>
                <w:rFonts w:ascii="Calibri" w:hAnsi="Calibri" w:cstheme="minorHAnsi"/>
                <w:color w:val="000000"/>
              </w:rPr>
              <w:t>Non VDC/VLSA member</w:t>
            </w:r>
          </w:p>
        </w:tc>
        <w:tc>
          <w:tcPr>
            <w:tcW w:w="1075" w:type="dxa"/>
            <w:tcBorders>
              <w:top w:val="nil"/>
              <w:left w:val="nil"/>
              <w:bottom w:val="single" w:sz="4" w:space="0" w:color="auto"/>
              <w:right w:val="single" w:sz="4" w:space="0" w:color="auto"/>
            </w:tcBorders>
            <w:shd w:val="clear" w:color="auto" w:fill="auto"/>
            <w:noWrap/>
            <w:hideMark/>
          </w:tcPr>
          <w:p w:rsidR="00D90A0D" w:rsidRPr="00D41675" w:rsidRDefault="00D90A0D" w:rsidP="00B36E22">
            <w:pPr>
              <w:jc w:val="center"/>
              <w:rPr>
                <w:rFonts w:ascii="Calibri" w:hAnsi="Calibri" w:cstheme="minorHAnsi"/>
                <w:color w:val="000000"/>
              </w:rPr>
            </w:pPr>
          </w:p>
        </w:tc>
        <w:tc>
          <w:tcPr>
            <w:tcW w:w="1864" w:type="dxa"/>
            <w:tcBorders>
              <w:top w:val="nil"/>
              <w:left w:val="nil"/>
              <w:bottom w:val="single" w:sz="4" w:space="0" w:color="auto"/>
              <w:right w:val="single" w:sz="4" w:space="0" w:color="auto"/>
            </w:tcBorders>
            <w:shd w:val="clear" w:color="auto" w:fill="auto"/>
            <w:noWrap/>
            <w:hideMark/>
          </w:tcPr>
          <w:p w:rsidR="00D90A0D" w:rsidRPr="00D41675" w:rsidRDefault="00D90A0D" w:rsidP="00B36E22">
            <w:pPr>
              <w:jc w:val="center"/>
              <w:rPr>
                <w:rFonts w:ascii="Calibri" w:hAnsi="Calibri" w:cstheme="minorHAnsi"/>
                <w:color w:val="000000"/>
              </w:rPr>
            </w:pPr>
          </w:p>
        </w:tc>
        <w:tc>
          <w:tcPr>
            <w:tcW w:w="1735" w:type="dxa"/>
            <w:tcBorders>
              <w:top w:val="nil"/>
              <w:left w:val="nil"/>
              <w:bottom w:val="single" w:sz="4" w:space="0" w:color="auto"/>
              <w:right w:val="single" w:sz="4" w:space="0" w:color="auto"/>
            </w:tcBorders>
            <w:shd w:val="clear" w:color="auto" w:fill="auto"/>
            <w:hideMark/>
          </w:tcPr>
          <w:p w:rsidR="00D90A0D" w:rsidRPr="00D41675" w:rsidRDefault="00D90A0D" w:rsidP="00B36E22">
            <w:pPr>
              <w:jc w:val="center"/>
              <w:rPr>
                <w:rFonts w:ascii="Calibri" w:hAnsi="Calibri" w:cstheme="minorHAnsi"/>
                <w:color w:val="000000"/>
              </w:rPr>
            </w:pPr>
          </w:p>
        </w:tc>
      </w:tr>
      <w:tr w:rsidR="00D90A0D" w:rsidRPr="00D41675" w:rsidTr="00B36E22">
        <w:trPr>
          <w:gridAfter w:val="1"/>
          <w:wAfter w:w="11" w:type="dxa"/>
          <w:trHeight w:val="300"/>
        </w:trPr>
        <w:tc>
          <w:tcPr>
            <w:tcW w:w="2852" w:type="dxa"/>
            <w:vMerge w:val="restart"/>
            <w:tcBorders>
              <w:top w:val="nil"/>
              <w:left w:val="single" w:sz="4" w:space="0" w:color="auto"/>
              <w:bottom w:val="single" w:sz="4" w:space="0" w:color="auto"/>
              <w:right w:val="single" w:sz="4" w:space="0" w:color="auto"/>
            </w:tcBorders>
            <w:shd w:val="clear" w:color="auto" w:fill="auto"/>
            <w:vAlign w:val="center"/>
            <w:hideMark/>
          </w:tcPr>
          <w:p w:rsidR="00D90A0D" w:rsidRPr="00D41675" w:rsidRDefault="00D90A0D" w:rsidP="00CC4B8C">
            <w:pPr>
              <w:jc w:val="left"/>
              <w:rPr>
                <w:rFonts w:ascii="Calibri" w:hAnsi="Calibri" w:cstheme="minorHAnsi"/>
                <w:color w:val="000000"/>
              </w:rPr>
            </w:pPr>
            <w:r w:rsidRPr="00D41675">
              <w:rPr>
                <w:rFonts w:ascii="Calibri" w:hAnsi="Calibri" w:cstheme="minorHAnsi"/>
                <w:color w:val="000000"/>
              </w:rPr>
              <w:t>Decided jointly with spouse to use service</w:t>
            </w:r>
          </w:p>
        </w:tc>
        <w:tc>
          <w:tcPr>
            <w:tcW w:w="1502" w:type="dxa"/>
            <w:tcBorders>
              <w:top w:val="nil"/>
              <w:left w:val="nil"/>
              <w:bottom w:val="single" w:sz="4" w:space="0" w:color="auto"/>
              <w:right w:val="single" w:sz="4" w:space="0" w:color="auto"/>
            </w:tcBorders>
            <w:shd w:val="clear" w:color="auto" w:fill="auto"/>
            <w:noWrap/>
            <w:vAlign w:val="bottom"/>
            <w:hideMark/>
          </w:tcPr>
          <w:p w:rsidR="00D90A0D" w:rsidRPr="00D41675" w:rsidRDefault="00D90A0D" w:rsidP="00B36E22">
            <w:pPr>
              <w:rPr>
                <w:rFonts w:ascii="Calibri" w:hAnsi="Calibri" w:cstheme="minorHAnsi"/>
                <w:color w:val="000000"/>
              </w:rPr>
            </w:pPr>
            <w:r w:rsidRPr="00D41675">
              <w:rPr>
                <w:rFonts w:ascii="Calibri" w:hAnsi="Calibri" w:cstheme="minorHAnsi"/>
                <w:color w:val="000000"/>
              </w:rPr>
              <w:t>VDC/VLSA member</w:t>
            </w:r>
          </w:p>
        </w:tc>
        <w:tc>
          <w:tcPr>
            <w:tcW w:w="1075" w:type="dxa"/>
            <w:tcBorders>
              <w:top w:val="nil"/>
              <w:left w:val="nil"/>
              <w:bottom w:val="single" w:sz="4" w:space="0" w:color="auto"/>
              <w:right w:val="single" w:sz="4" w:space="0" w:color="auto"/>
            </w:tcBorders>
            <w:shd w:val="clear" w:color="auto" w:fill="auto"/>
            <w:noWrap/>
            <w:hideMark/>
          </w:tcPr>
          <w:p w:rsidR="00D90A0D" w:rsidRPr="00D41675" w:rsidRDefault="00D90A0D" w:rsidP="00B36E22">
            <w:pPr>
              <w:jc w:val="center"/>
              <w:rPr>
                <w:rFonts w:ascii="Calibri" w:hAnsi="Calibri" w:cstheme="minorHAnsi"/>
                <w:color w:val="000000"/>
              </w:rPr>
            </w:pPr>
            <w:r w:rsidRPr="00D41675">
              <w:rPr>
                <w:rFonts w:ascii="Calibri" w:hAnsi="Calibri" w:cstheme="minorHAnsi"/>
                <w:color w:val="000000"/>
              </w:rPr>
              <w:t>85.0%</w:t>
            </w:r>
          </w:p>
        </w:tc>
        <w:tc>
          <w:tcPr>
            <w:tcW w:w="1864" w:type="dxa"/>
            <w:tcBorders>
              <w:top w:val="nil"/>
              <w:left w:val="nil"/>
              <w:bottom w:val="single" w:sz="4" w:space="0" w:color="auto"/>
              <w:right w:val="single" w:sz="4" w:space="0" w:color="auto"/>
            </w:tcBorders>
            <w:shd w:val="clear" w:color="auto" w:fill="auto"/>
            <w:noWrap/>
            <w:hideMark/>
          </w:tcPr>
          <w:p w:rsidR="00D90A0D" w:rsidRPr="00D41675" w:rsidRDefault="00D90A0D" w:rsidP="00B36E22">
            <w:pPr>
              <w:jc w:val="center"/>
              <w:rPr>
                <w:rFonts w:ascii="Calibri" w:hAnsi="Calibri" w:cstheme="minorHAnsi"/>
                <w:color w:val="000000"/>
              </w:rPr>
            </w:pPr>
            <w:r w:rsidRPr="00D41675">
              <w:rPr>
                <w:rFonts w:ascii="Calibri" w:hAnsi="Calibri" w:cstheme="minorHAnsi"/>
                <w:color w:val="000000"/>
              </w:rPr>
              <w:t>100.0%</w:t>
            </w:r>
          </w:p>
        </w:tc>
        <w:tc>
          <w:tcPr>
            <w:tcW w:w="1735" w:type="dxa"/>
            <w:tcBorders>
              <w:top w:val="nil"/>
              <w:left w:val="nil"/>
              <w:bottom w:val="single" w:sz="4" w:space="0" w:color="auto"/>
              <w:right w:val="single" w:sz="4" w:space="0" w:color="auto"/>
            </w:tcBorders>
            <w:shd w:val="clear" w:color="auto" w:fill="auto"/>
            <w:noWrap/>
            <w:hideMark/>
          </w:tcPr>
          <w:p w:rsidR="00D90A0D" w:rsidRPr="00D41675" w:rsidRDefault="00D90A0D" w:rsidP="00B36E22">
            <w:pPr>
              <w:jc w:val="center"/>
              <w:rPr>
                <w:rFonts w:ascii="Calibri" w:hAnsi="Calibri" w:cstheme="minorHAnsi"/>
                <w:color w:val="000000"/>
              </w:rPr>
            </w:pPr>
            <w:r w:rsidRPr="00D41675">
              <w:rPr>
                <w:rFonts w:ascii="Calibri" w:hAnsi="Calibri" w:cstheme="minorHAnsi"/>
                <w:color w:val="000000"/>
              </w:rPr>
              <w:t>65.0%</w:t>
            </w:r>
          </w:p>
        </w:tc>
      </w:tr>
      <w:tr w:rsidR="00D90A0D" w:rsidRPr="00D41675" w:rsidTr="00B36E22">
        <w:trPr>
          <w:gridAfter w:val="1"/>
          <w:wAfter w:w="11" w:type="dxa"/>
          <w:trHeight w:val="300"/>
        </w:trPr>
        <w:tc>
          <w:tcPr>
            <w:tcW w:w="2852" w:type="dxa"/>
            <w:vMerge/>
            <w:tcBorders>
              <w:top w:val="nil"/>
              <w:left w:val="single" w:sz="4" w:space="0" w:color="auto"/>
              <w:bottom w:val="single" w:sz="4" w:space="0" w:color="auto"/>
              <w:right w:val="single" w:sz="4" w:space="0" w:color="auto"/>
            </w:tcBorders>
            <w:vAlign w:val="center"/>
            <w:hideMark/>
          </w:tcPr>
          <w:p w:rsidR="00D90A0D" w:rsidRPr="00D41675" w:rsidRDefault="00D90A0D" w:rsidP="00B36E22">
            <w:pPr>
              <w:rPr>
                <w:rFonts w:ascii="Calibri" w:hAnsi="Calibri" w:cstheme="minorHAnsi"/>
                <w:color w:val="000000"/>
              </w:rPr>
            </w:pPr>
          </w:p>
        </w:tc>
        <w:tc>
          <w:tcPr>
            <w:tcW w:w="1502" w:type="dxa"/>
            <w:tcBorders>
              <w:top w:val="nil"/>
              <w:left w:val="nil"/>
              <w:bottom w:val="single" w:sz="4" w:space="0" w:color="auto"/>
              <w:right w:val="single" w:sz="4" w:space="0" w:color="auto"/>
            </w:tcBorders>
            <w:shd w:val="clear" w:color="auto" w:fill="auto"/>
            <w:noWrap/>
            <w:vAlign w:val="bottom"/>
            <w:hideMark/>
          </w:tcPr>
          <w:p w:rsidR="00D90A0D" w:rsidRPr="00D41675" w:rsidRDefault="00D90A0D" w:rsidP="00B36E22">
            <w:pPr>
              <w:rPr>
                <w:rFonts w:ascii="Calibri" w:hAnsi="Calibri" w:cstheme="minorHAnsi"/>
                <w:color w:val="000000"/>
              </w:rPr>
            </w:pPr>
            <w:r w:rsidRPr="00D41675">
              <w:rPr>
                <w:rFonts w:ascii="Calibri" w:hAnsi="Calibri" w:cstheme="minorHAnsi"/>
                <w:color w:val="000000"/>
              </w:rPr>
              <w:t>Non VDC/VLSA member</w:t>
            </w:r>
          </w:p>
        </w:tc>
        <w:tc>
          <w:tcPr>
            <w:tcW w:w="1075" w:type="dxa"/>
            <w:tcBorders>
              <w:top w:val="nil"/>
              <w:left w:val="nil"/>
              <w:bottom w:val="single" w:sz="4" w:space="0" w:color="auto"/>
              <w:right w:val="single" w:sz="4" w:space="0" w:color="auto"/>
            </w:tcBorders>
            <w:shd w:val="clear" w:color="auto" w:fill="auto"/>
            <w:noWrap/>
            <w:hideMark/>
          </w:tcPr>
          <w:p w:rsidR="00D90A0D" w:rsidRPr="00D41675" w:rsidRDefault="00D90A0D" w:rsidP="00B36E22">
            <w:pPr>
              <w:jc w:val="center"/>
              <w:rPr>
                <w:rFonts w:ascii="Calibri" w:hAnsi="Calibri" w:cstheme="minorHAnsi"/>
                <w:color w:val="000000"/>
              </w:rPr>
            </w:pPr>
            <w:r w:rsidRPr="00D41675">
              <w:rPr>
                <w:rFonts w:ascii="Calibri" w:hAnsi="Calibri" w:cstheme="minorHAnsi"/>
                <w:color w:val="000000"/>
              </w:rPr>
              <w:t>85.7%</w:t>
            </w:r>
          </w:p>
        </w:tc>
        <w:tc>
          <w:tcPr>
            <w:tcW w:w="1864" w:type="dxa"/>
            <w:tcBorders>
              <w:top w:val="nil"/>
              <w:left w:val="nil"/>
              <w:bottom w:val="single" w:sz="4" w:space="0" w:color="auto"/>
              <w:right w:val="single" w:sz="4" w:space="0" w:color="auto"/>
            </w:tcBorders>
            <w:shd w:val="clear" w:color="auto" w:fill="auto"/>
            <w:noWrap/>
            <w:hideMark/>
          </w:tcPr>
          <w:p w:rsidR="00D90A0D" w:rsidRPr="00D41675" w:rsidRDefault="00D90A0D" w:rsidP="00B36E22">
            <w:pPr>
              <w:jc w:val="center"/>
              <w:rPr>
                <w:rFonts w:ascii="Calibri" w:hAnsi="Calibri" w:cstheme="minorHAnsi"/>
                <w:color w:val="000000"/>
              </w:rPr>
            </w:pPr>
            <w:r w:rsidRPr="00D41675">
              <w:rPr>
                <w:rFonts w:ascii="Calibri" w:hAnsi="Calibri" w:cstheme="minorHAnsi"/>
                <w:color w:val="000000"/>
              </w:rPr>
              <w:t>85.7%</w:t>
            </w:r>
          </w:p>
        </w:tc>
        <w:tc>
          <w:tcPr>
            <w:tcW w:w="1735" w:type="dxa"/>
            <w:tcBorders>
              <w:top w:val="nil"/>
              <w:left w:val="nil"/>
              <w:bottom w:val="single" w:sz="4" w:space="0" w:color="auto"/>
              <w:right w:val="single" w:sz="4" w:space="0" w:color="auto"/>
            </w:tcBorders>
            <w:shd w:val="clear" w:color="auto" w:fill="auto"/>
            <w:noWrap/>
            <w:hideMark/>
          </w:tcPr>
          <w:p w:rsidR="00D90A0D" w:rsidRPr="00D41675" w:rsidRDefault="00D90A0D" w:rsidP="00B36E22">
            <w:pPr>
              <w:jc w:val="center"/>
              <w:rPr>
                <w:rFonts w:ascii="Calibri" w:hAnsi="Calibri" w:cstheme="minorHAnsi"/>
                <w:color w:val="000000"/>
              </w:rPr>
            </w:pPr>
            <w:r w:rsidRPr="00D41675">
              <w:rPr>
                <w:rFonts w:ascii="Calibri" w:hAnsi="Calibri" w:cstheme="minorHAnsi"/>
                <w:color w:val="000000"/>
              </w:rPr>
              <w:t>71.4%</w:t>
            </w:r>
          </w:p>
        </w:tc>
      </w:tr>
    </w:tbl>
    <w:p w:rsidR="00D90A0D" w:rsidRPr="00D41675" w:rsidRDefault="00D90A0D" w:rsidP="00D90A0D">
      <w:pPr>
        <w:rPr>
          <w:rFonts w:ascii="Calibri" w:hAnsi="Calibri" w:cstheme="minorHAnsi"/>
          <w:b/>
          <w:bCs/>
          <w:color w:val="000000"/>
        </w:rPr>
        <w:sectPr w:rsidR="00D90A0D" w:rsidRPr="00D41675" w:rsidSect="00B36E22">
          <w:pgSz w:w="11906" w:h="16838"/>
          <w:pgMar w:top="1191" w:right="1191" w:bottom="1191" w:left="1191" w:header="794" w:footer="709" w:gutter="0"/>
          <w:cols w:space="708"/>
          <w:docGrid w:linePitch="360"/>
        </w:sectPr>
      </w:pPr>
    </w:p>
    <w:tbl>
      <w:tblPr>
        <w:tblW w:w="8427" w:type="dxa"/>
        <w:tblInd w:w="91" w:type="dxa"/>
        <w:tblLayout w:type="fixed"/>
        <w:tblLook w:val="04A0" w:firstRow="1" w:lastRow="0" w:firstColumn="1" w:lastColumn="0" w:noHBand="0" w:noVBand="1"/>
      </w:tblPr>
      <w:tblGrid>
        <w:gridCol w:w="4407"/>
        <w:gridCol w:w="2886"/>
        <w:gridCol w:w="1134"/>
      </w:tblGrid>
      <w:tr w:rsidR="00D90A0D" w:rsidRPr="00D41675" w:rsidTr="00B36E22">
        <w:trPr>
          <w:trHeight w:val="300"/>
        </w:trPr>
        <w:tc>
          <w:tcPr>
            <w:tcW w:w="7293" w:type="dxa"/>
            <w:gridSpan w:val="2"/>
            <w:tcBorders>
              <w:top w:val="nil"/>
              <w:left w:val="nil"/>
              <w:bottom w:val="nil"/>
              <w:right w:val="nil"/>
            </w:tcBorders>
            <w:shd w:val="clear" w:color="auto" w:fill="auto"/>
            <w:noWrap/>
            <w:vAlign w:val="bottom"/>
            <w:hideMark/>
          </w:tcPr>
          <w:p w:rsidR="00D90A0D" w:rsidRPr="00D41675" w:rsidRDefault="00D90A0D" w:rsidP="00B36E22">
            <w:pPr>
              <w:rPr>
                <w:rFonts w:ascii="Calibri" w:hAnsi="Calibri" w:cstheme="minorHAnsi"/>
                <w:b/>
                <w:bCs/>
                <w:color w:val="000000"/>
              </w:rPr>
            </w:pPr>
          </w:p>
          <w:p w:rsidR="00D90A0D" w:rsidRPr="00D41675" w:rsidRDefault="00D90A0D" w:rsidP="00B36E22">
            <w:pPr>
              <w:rPr>
                <w:rFonts w:ascii="Calibri" w:hAnsi="Calibri" w:cstheme="minorHAnsi"/>
                <w:b/>
                <w:bCs/>
                <w:color w:val="000000"/>
              </w:rPr>
            </w:pPr>
          </w:p>
          <w:p w:rsidR="00D90A0D" w:rsidRPr="00D41675" w:rsidRDefault="00D90A0D" w:rsidP="00B36E22">
            <w:pPr>
              <w:rPr>
                <w:rFonts w:ascii="Calibri" w:hAnsi="Calibri" w:cstheme="minorHAnsi"/>
                <w:b/>
                <w:bCs/>
                <w:color w:val="000000"/>
              </w:rPr>
            </w:pPr>
          </w:p>
          <w:p w:rsidR="00D90A0D" w:rsidRPr="00D41675" w:rsidRDefault="00D90A0D" w:rsidP="00B36E22">
            <w:pPr>
              <w:rPr>
                <w:rFonts w:ascii="Calibri" w:eastAsiaTheme="majorEastAsia" w:hAnsi="Calibri" w:cstheme="majorBidi"/>
                <w:b/>
                <w:bCs/>
                <w:sz w:val="32"/>
                <w:szCs w:val="32"/>
              </w:rPr>
            </w:pPr>
            <w:r w:rsidRPr="00D41675">
              <w:rPr>
                <w:rFonts w:ascii="Calibri" w:eastAsiaTheme="majorEastAsia" w:hAnsi="Calibri" w:cstheme="majorBidi"/>
                <w:b/>
                <w:bCs/>
                <w:sz w:val="32"/>
                <w:szCs w:val="32"/>
              </w:rPr>
              <w:t xml:space="preserve">Annex 9. </w:t>
            </w:r>
            <w:r w:rsidR="00CC4B8C" w:rsidRPr="00D41675">
              <w:rPr>
                <w:rFonts w:ascii="Calibri" w:eastAsiaTheme="majorEastAsia" w:hAnsi="Calibri" w:cstheme="majorBidi"/>
                <w:b/>
                <w:bCs/>
                <w:sz w:val="32"/>
                <w:szCs w:val="32"/>
              </w:rPr>
              <w:t>SHR Services combined</w:t>
            </w:r>
          </w:p>
          <w:p w:rsidR="00D90A0D" w:rsidRPr="00D41675" w:rsidRDefault="00D90A0D" w:rsidP="00B36E22">
            <w:pPr>
              <w:rPr>
                <w:rFonts w:ascii="Calibri" w:eastAsiaTheme="majorEastAsia" w:hAnsi="Calibri" w:cstheme="majorBidi"/>
                <w:b/>
                <w:bCs/>
                <w:sz w:val="32"/>
                <w:szCs w:val="32"/>
              </w:rPr>
            </w:pPr>
          </w:p>
          <w:p w:rsidR="00D90A0D" w:rsidRPr="00D41675" w:rsidRDefault="00D90A0D" w:rsidP="00B36E22">
            <w:pPr>
              <w:rPr>
                <w:rFonts w:asciiTheme="majorHAnsi" w:eastAsiaTheme="majorEastAsia" w:hAnsiTheme="majorHAnsi"/>
                <w:b/>
              </w:rPr>
            </w:pPr>
            <w:r w:rsidRPr="00D41675">
              <w:rPr>
                <w:rFonts w:asciiTheme="majorHAnsi" w:eastAsiaTheme="majorEastAsia" w:hAnsiTheme="majorHAnsi"/>
                <w:b/>
              </w:rPr>
              <w:t>Table A 20 Myanmar, Women’s knowledge, use and satisfaction with all SRHR services combined. Women</w:t>
            </w:r>
          </w:p>
          <w:p w:rsidR="00D90A0D" w:rsidRPr="00D41675" w:rsidRDefault="00D90A0D" w:rsidP="00B36E22">
            <w:pPr>
              <w:rPr>
                <w:rFonts w:ascii="Calibri" w:hAnsi="Calibri" w:cstheme="minorHAnsi"/>
                <w:b/>
                <w:bCs/>
                <w:color w:val="000000"/>
              </w:rPr>
            </w:pPr>
          </w:p>
        </w:tc>
        <w:tc>
          <w:tcPr>
            <w:tcW w:w="1134" w:type="dxa"/>
            <w:tcBorders>
              <w:top w:val="nil"/>
              <w:left w:val="nil"/>
              <w:bottom w:val="nil"/>
              <w:right w:val="nil"/>
            </w:tcBorders>
            <w:shd w:val="clear" w:color="auto" w:fill="auto"/>
            <w:noWrap/>
            <w:vAlign w:val="bottom"/>
            <w:hideMark/>
          </w:tcPr>
          <w:p w:rsidR="00D90A0D" w:rsidRPr="00D41675" w:rsidRDefault="00D90A0D" w:rsidP="00B36E22">
            <w:pPr>
              <w:rPr>
                <w:rFonts w:ascii="Calibri" w:hAnsi="Calibri" w:cstheme="minorHAnsi"/>
                <w:color w:val="000000"/>
              </w:rPr>
            </w:pPr>
          </w:p>
          <w:p w:rsidR="00D90A0D" w:rsidRPr="00D41675" w:rsidRDefault="00D90A0D" w:rsidP="00B36E22">
            <w:pPr>
              <w:rPr>
                <w:rFonts w:ascii="Calibri" w:hAnsi="Calibri" w:cstheme="minorHAnsi"/>
                <w:color w:val="000000"/>
              </w:rPr>
            </w:pPr>
          </w:p>
          <w:p w:rsidR="00D90A0D" w:rsidRPr="00D41675" w:rsidRDefault="00D90A0D" w:rsidP="00B36E22">
            <w:pPr>
              <w:rPr>
                <w:rFonts w:ascii="Calibri" w:hAnsi="Calibri" w:cstheme="minorHAnsi"/>
                <w:color w:val="000000"/>
              </w:rPr>
            </w:pPr>
          </w:p>
          <w:p w:rsidR="00D90A0D" w:rsidRPr="00D41675" w:rsidRDefault="00D90A0D" w:rsidP="00B36E22">
            <w:pPr>
              <w:rPr>
                <w:rFonts w:ascii="Calibri" w:hAnsi="Calibri" w:cstheme="minorHAnsi"/>
                <w:color w:val="000000"/>
              </w:rPr>
            </w:pPr>
          </w:p>
        </w:tc>
      </w:tr>
      <w:tr w:rsidR="00D90A0D" w:rsidRPr="00D41675" w:rsidTr="00B36E22">
        <w:trPr>
          <w:trHeight w:val="300"/>
        </w:trPr>
        <w:tc>
          <w:tcPr>
            <w:tcW w:w="4407" w:type="dxa"/>
            <w:tcBorders>
              <w:top w:val="single" w:sz="4" w:space="0" w:color="auto"/>
              <w:left w:val="single" w:sz="4" w:space="0" w:color="auto"/>
              <w:bottom w:val="single" w:sz="4" w:space="0" w:color="auto"/>
              <w:right w:val="single" w:sz="4" w:space="0" w:color="auto"/>
            </w:tcBorders>
            <w:shd w:val="clear" w:color="000000" w:fill="C5D9F1"/>
            <w:noWrap/>
            <w:vAlign w:val="center"/>
            <w:hideMark/>
          </w:tcPr>
          <w:p w:rsidR="00D90A0D" w:rsidRPr="00D41675" w:rsidRDefault="00D90A0D" w:rsidP="00B36E22">
            <w:pPr>
              <w:rPr>
                <w:rFonts w:ascii="Calibri" w:hAnsi="Calibri" w:cstheme="minorHAnsi"/>
                <w:b/>
                <w:bCs/>
                <w:color w:val="000000"/>
              </w:rPr>
            </w:pPr>
            <w:r w:rsidRPr="00D41675">
              <w:rPr>
                <w:rFonts w:ascii="Calibri" w:hAnsi="Calibri" w:cstheme="minorHAnsi"/>
                <w:b/>
                <w:bCs/>
                <w:color w:val="000000"/>
              </w:rPr>
              <w:t>Statements(Women)</w:t>
            </w:r>
          </w:p>
        </w:tc>
        <w:tc>
          <w:tcPr>
            <w:tcW w:w="2886" w:type="dxa"/>
            <w:tcBorders>
              <w:top w:val="single" w:sz="4" w:space="0" w:color="auto"/>
              <w:left w:val="nil"/>
              <w:bottom w:val="single" w:sz="4" w:space="0" w:color="auto"/>
              <w:right w:val="single" w:sz="4" w:space="0" w:color="auto"/>
            </w:tcBorders>
            <w:shd w:val="clear" w:color="000000" w:fill="C5D9F1"/>
            <w:noWrap/>
            <w:vAlign w:val="center"/>
            <w:hideMark/>
          </w:tcPr>
          <w:p w:rsidR="00D90A0D" w:rsidRPr="00D41675" w:rsidRDefault="00D90A0D" w:rsidP="00B36E22">
            <w:pPr>
              <w:rPr>
                <w:rFonts w:ascii="Calibri" w:hAnsi="Calibri" w:cstheme="minorHAnsi"/>
                <w:b/>
                <w:bCs/>
                <w:color w:val="000000"/>
              </w:rPr>
            </w:pPr>
            <w:r w:rsidRPr="00D41675">
              <w:rPr>
                <w:rFonts w:ascii="Calibri" w:hAnsi="Calibri" w:cstheme="minorHAnsi"/>
                <w:b/>
                <w:bCs/>
                <w:color w:val="000000"/>
              </w:rPr>
              <w:t>Member of VDC/VDSA</w:t>
            </w:r>
          </w:p>
        </w:tc>
        <w:tc>
          <w:tcPr>
            <w:tcW w:w="1134" w:type="dxa"/>
            <w:tcBorders>
              <w:top w:val="single" w:sz="4" w:space="0" w:color="auto"/>
              <w:left w:val="nil"/>
              <w:bottom w:val="nil"/>
              <w:right w:val="single" w:sz="4" w:space="0" w:color="auto"/>
            </w:tcBorders>
            <w:shd w:val="clear" w:color="000000" w:fill="C5D9F1"/>
            <w:vAlign w:val="center"/>
            <w:hideMark/>
          </w:tcPr>
          <w:p w:rsidR="00D90A0D" w:rsidRPr="00D41675" w:rsidRDefault="00D90A0D" w:rsidP="00B36E22">
            <w:pPr>
              <w:rPr>
                <w:rFonts w:ascii="Calibri" w:hAnsi="Calibri" w:cstheme="minorHAnsi"/>
                <w:b/>
                <w:bCs/>
                <w:color w:val="000000"/>
              </w:rPr>
            </w:pPr>
            <w:r w:rsidRPr="00D41675">
              <w:rPr>
                <w:rFonts w:ascii="Calibri" w:hAnsi="Calibri" w:cstheme="minorHAnsi"/>
                <w:b/>
                <w:bCs/>
                <w:color w:val="000000"/>
              </w:rPr>
              <w:t>%</w:t>
            </w:r>
          </w:p>
        </w:tc>
      </w:tr>
      <w:tr w:rsidR="00D90A0D" w:rsidRPr="00D41675" w:rsidTr="00B36E22">
        <w:trPr>
          <w:trHeight w:val="300"/>
        </w:trPr>
        <w:tc>
          <w:tcPr>
            <w:tcW w:w="4407" w:type="dxa"/>
            <w:vMerge w:val="restart"/>
            <w:tcBorders>
              <w:top w:val="nil"/>
              <w:left w:val="single" w:sz="4" w:space="0" w:color="auto"/>
              <w:bottom w:val="single" w:sz="4" w:space="0" w:color="auto"/>
              <w:right w:val="single" w:sz="4" w:space="0" w:color="auto"/>
            </w:tcBorders>
            <w:shd w:val="clear" w:color="auto" w:fill="auto"/>
            <w:vAlign w:val="center"/>
            <w:hideMark/>
          </w:tcPr>
          <w:p w:rsidR="00D90A0D" w:rsidRPr="00D41675" w:rsidRDefault="00D90A0D" w:rsidP="00B36E22">
            <w:pPr>
              <w:rPr>
                <w:rFonts w:ascii="Calibri" w:hAnsi="Calibri" w:cstheme="minorHAnsi"/>
                <w:color w:val="000000"/>
              </w:rPr>
            </w:pPr>
            <w:r w:rsidRPr="00D41675">
              <w:rPr>
                <w:rFonts w:ascii="Calibri" w:hAnsi="Calibri" w:cstheme="minorHAnsi"/>
                <w:color w:val="000000"/>
              </w:rPr>
              <w:t>Ever heard about the service</w:t>
            </w:r>
          </w:p>
        </w:tc>
        <w:tc>
          <w:tcPr>
            <w:tcW w:w="2886" w:type="dxa"/>
            <w:tcBorders>
              <w:top w:val="nil"/>
              <w:left w:val="nil"/>
              <w:bottom w:val="single" w:sz="4" w:space="0" w:color="auto"/>
              <w:right w:val="nil"/>
            </w:tcBorders>
            <w:shd w:val="clear" w:color="auto" w:fill="auto"/>
            <w:noWrap/>
            <w:vAlign w:val="bottom"/>
            <w:hideMark/>
          </w:tcPr>
          <w:p w:rsidR="00D90A0D" w:rsidRPr="00D41675" w:rsidRDefault="00D90A0D" w:rsidP="00B36E22">
            <w:pPr>
              <w:rPr>
                <w:rFonts w:ascii="Calibri" w:hAnsi="Calibri" w:cstheme="minorHAnsi"/>
                <w:color w:val="000000"/>
              </w:rPr>
            </w:pPr>
            <w:r w:rsidRPr="00D41675">
              <w:rPr>
                <w:rFonts w:ascii="Calibri" w:hAnsi="Calibri" w:cstheme="minorHAnsi"/>
                <w:color w:val="000000"/>
              </w:rPr>
              <w:t>VDC/VLSA member</w:t>
            </w:r>
          </w:p>
        </w:tc>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rsidR="00D90A0D" w:rsidRPr="00D41675" w:rsidRDefault="00D90A0D" w:rsidP="00B36E22">
            <w:pPr>
              <w:jc w:val="right"/>
              <w:rPr>
                <w:rFonts w:ascii="Calibri" w:hAnsi="Calibri" w:cstheme="minorHAnsi"/>
                <w:color w:val="000000"/>
              </w:rPr>
            </w:pPr>
            <w:r w:rsidRPr="00D41675">
              <w:rPr>
                <w:rFonts w:ascii="Calibri" w:hAnsi="Calibri" w:cstheme="minorHAnsi"/>
                <w:color w:val="000000"/>
              </w:rPr>
              <w:t>96.4</w:t>
            </w:r>
          </w:p>
        </w:tc>
      </w:tr>
      <w:tr w:rsidR="00D90A0D" w:rsidRPr="00D41675" w:rsidTr="00B36E22">
        <w:trPr>
          <w:trHeight w:val="300"/>
        </w:trPr>
        <w:tc>
          <w:tcPr>
            <w:tcW w:w="4407" w:type="dxa"/>
            <w:vMerge/>
            <w:tcBorders>
              <w:top w:val="nil"/>
              <w:left w:val="single" w:sz="4" w:space="0" w:color="auto"/>
              <w:bottom w:val="single" w:sz="4" w:space="0" w:color="auto"/>
              <w:right w:val="single" w:sz="4" w:space="0" w:color="auto"/>
            </w:tcBorders>
            <w:vAlign w:val="center"/>
            <w:hideMark/>
          </w:tcPr>
          <w:p w:rsidR="00D90A0D" w:rsidRPr="00D41675" w:rsidRDefault="00D90A0D" w:rsidP="00B36E22">
            <w:pPr>
              <w:rPr>
                <w:rFonts w:ascii="Calibri" w:hAnsi="Calibri" w:cstheme="minorHAnsi"/>
                <w:color w:val="000000"/>
              </w:rPr>
            </w:pPr>
          </w:p>
        </w:tc>
        <w:tc>
          <w:tcPr>
            <w:tcW w:w="2886" w:type="dxa"/>
            <w:tcBorders>
              <w:top w:val="nil"/>
              <w:left w:val="nil"/>
              <w:bottom w:val="single" w:sz="4" w:space="0" w:color="auto"/>
              <w:right w:val="nil"/>
            </w:tcBorders>
            <w:shd w:val="clear" w:color="auto" w:fill="auto"/>
            <w:noWrap/>
            <w:vAlign w:val="bottom"/>
            <w:hideMark/>
          </w:tcPr>
          <w:p w:rsidR="00D90A0D" w:rsidRPr="00D41675" w:rsidRDefault="00D90A0D" w:rsidP="00B36E22">
            <w:pPr>
              <w:rPr>
                <w:rFonts w:ascii="Calibri" w:hAnsi="Calibri" w:cstheme="minorHAnsi"/>
                <w:color w:val="000000"/>
              </w:rPr>
            </w:pPr>
            <w:r w:rsidRPr="00D41675">
              <w:rPr>
                <w:rFonts w:ascii="Calibri" w:hAnsi="Calibri" w:cstheme="minorHAnsi"/>
                <w:color w:val="000000"/>
              </w:rPr>
              <w:t>Non VDC/VLSA member</w:t>
            </w:r>
          </w:p>
        </w:tc>
        <w:tc>
          <w:tcPr>
            <w:tcW w:w="1134" w:type="dxa"/>
            <w:tcBorders>
              <w:top w:val="nil"/>
              <w:left w:val="single" w:sz="4" w:space="0" w:color="auto"/>
              <w:bottom w:val="single" w:sz="4" w:space="0" w:color="auto"/>
              <w:right w:val="single" w:sz="4" w:space="0" w:color="auto"/>
            </w:tcBorders>
            <w:shd w:val="clear" w:color="auto" w:fill="auto"/>
            <w:noWrap/>
            <w:hideMark/>
          </w:tcPr>
          <w:p w:rsidR="00D90A0D" w:rsidRPr="00D41675" w:rsidRDefault="00D90A0D" w:rsidP="00B36E22">
            <w:pPr>
              <w:jc w:val="right"/>
              <w:rPr>
                <w:rFonts w:ascii="Calibri" w:hAnsi="Calibri" w:cstheme="minorHAnsi"/>
                <w:color w:val="000000"/>
              </w:rPr>
            </w:pPr>
            <w:r w:rsidRPr="00D41675">
              <w:rPr>
                <w:rFonts w:ascii="Calibri" w:hAnsi="Calibri" w:cstheme="minorHAnsi"/>
                <w:color w:val="000000"/>
              </w:rPr>
              <w:t>73.3</w:t>
            </w:r>
          </w:p>
        </w:tc>
      </w:tr>
      <w:tr w:rsidR="00D90A0D" w:rsidRPr="00D41675" w:rsidTr="00B36E22">
        <w:trPr>
          <w:trHeight w:val="300"/>
        </w:trPr>
        <w:tc>
          <w:tcPr>
            <w:tcW w:w="4407" w:type="dxa"/>
            <w:vMerge w:val="restart"/>
            <w:tcBorders>
              <w:top w:val="nil"/>
              <w:left w:val="single" w:sz="4" w:space="0" w:color="auto"/>
              <w:bottom w:val="single" w:sz="4" w:space="0" w:color="auto"/>
              <w:right w:val="single" w:sz="4" w:space="0" w:color="auto"/>
            </w:tcBorders>
            <w:shd w:val="clear" w:color="auto" w:fill="auto"/>
            <w:vAlign w:val="center"/>
            <w:hideMark/>
          </w:tcPr>
          <w:p w:rsidR="00D90A0D" w:rsidRPr="00D41675" w:rsidRDefault="00D90A0D" w:rsidP="00B36E22">
            <w:pPr>
              <w:rPr>
                <w:rFonts w:ascii="Calibri" w:hAnsi="Calibri" w:cstheme="minorHAnsi"/>
                <w:color w:val="000000"/>
              </w:rPr>
            </w:pPr>
            <w:r w:rsidRPr="00D41675">
              <w:rPr>
                <w:rFonts w:ascii="Calibri" w:hAnsi="Calibri" w:cstheme="minorHAnsi"/>
                <w:color w:val="000000"/>
              </w:rPr>
              <w:t>Information from a reliable source</w:t>
            </w:r>
          </w:p>
        </w:tc>
        <w:tc>
          <w:tcPr>
            <w:tcW w:w="2886" w:type="dxa"/>
            <w:tcBorders>
              <w:top w:val="nil"/>
              <w:left w:val="nil"/>
              <w:bottom w:val="single" w:sz="4" w:space="0" w:color="auto"/>
              <w:right w:val="nil"/>
            </w:tcBorders>
            <w:shd w:val="clear" w:color="auto" w:fill="auto"/>
            <w:noWrap/>
            <w:vAlign w:val="bottom"/>
            <w:hideMark/>
          </w:tcPr>
          <w:p w:rsidR="00D90A0D" w:rsidRPr="00D41675" w:rsidRDefault="00D90A0D" w:rsidP="00B36E22">
            <w:pPr>
              <w:rPr>
                <w:rFonts w:ascii="Calibri" w:hAnsi="Calibri" w:cstheme="minorHAnsi"/>
                <w:color w:val="000000"/>
              </w:rPr>
            </w:pPr>
            <w:r w:rsidRPr="00D41675">
              <w:rPr>
                <w:rFonts w:ascii="Calibri" w:hAnsi="Calibri" w:cstheme="minorHAnsi"/>
                <w:color w:val="000000"/>
              </w:rPr>
              <w:t>VDC/VLSA member</w:t>
            </w:r>
          </w:p>
        </w:tc>
        <w:tc>
          <w:tcPr>
            <w:tcW w:w="1134" w:type="dxa"/>
            <w:tcBorders>
              <w:top w:val="nil"/>
              <w:left w:val="single" w:sz="4" w:space="0" w:color="auto"/>
              <w:bottom w:val="single" w:sz="4" w:space="0" w:color="auto"/>
              <w:right w:val="single" w:sz="4" w:space="0" w:color="auto"/>
            </w:tcBorders>
            <w:shd w:val="clear" w:color="auto" w:fill="auto"/>
            <w:noWrap/>
            <w:hideMark/>
          </w:tcPr>
          <w:p w:rsidR="00D90A0D" w:rsidRPr="00D41675" w:rsidRDefault="00D90A0D" w:rsidP="00B36E22">
            <w:pPr>
              <w:jc w:val="right"/>
              <w:rPr>
                <w:rFonts w:ascii="Calibri" w:hAnsi="Calibri" w:cstheme="minorHAnsi"/>
                <w:color w:val="000000"/>
              </w:rPr>
            </w:pPr>
            <w:r w:rsidRPr="00D41675">
              <w:rPr>
                <w:rFonts w:ascii="Calibri" w:hAnsi="Calibri" w:cstheme="minorHAnsi"/>
                <w:color w:val="000000"/>
              </w:rPr>
              <w:t>97.2%</w:t>
            </w:r>
          </w:p>
        </w:tc>
      </w:tr>
      <w:tr w:rsidR="00D90A0D" w:rsidRPr="00D41675" w:rsidTr="00B36E22">
        <w:trPr>
          <w:trHeight w:val="300"/>
        </w:trPr>
        <w:tc>
          <w:tcPr>
            <w:tcW w:w="4407" w:type="dxa"/>
            <w:vMerge/>
            <w:tcBorders>
              <w:top w:val="nil"/>
              <w:left w:val="single" w:sz="4" w:space="0" w:color="auto"/>
              <w:bottom w:val="single" w:sz="4" w:space="0" w:color="auto"/>
              <w:right w:val="single" w:sz="4" w:space="0" w:color="auto"/>
            </w:tcBorders>
            <w:vAlign w:val="center"/>
            <w:hideMark/>
          </w:tcPr>
          <w:p w:rsidR="00D90A0D" w:rsidRPr="00D41675" w:rsidRDefault="00D90A0D" w:rsidP="00B36E22">
            <w:pPr>
              <w:rPr>
                <w:rFonts w:ascii="Calibri" w:hAnsi="Calibri" w:cstheme="minorHAnsi"/>
                <w:color w:val="000000"/>
              </w:rPr>
            </w:pPr>
          </w:p>
        </w:tc>
        <w:tc>
          <w:tcPr>
            <w:tcW w:w="2886" w:type="dxa"/>
            <w:tcBorders>
              <w:top w:val="nil"/>
              <w:left w:val="nil"/>
              <w:bottom w:val="single" w:sz="4" w:space="0" w:color="auto"/>
              <w:right w:val="nil"/>
            </w:tcBorders>
            <w:shd w:val="clear" w:color="auto" w:fill="auto"/>
            <w:noWrap/>
            <w:vAlign w:val="bottom"/>
            <w:hideMark/>
          </w:tcPr>
          <w:p w:rsidR="00D90A0D" w:rsidRPr="00D41675" w:rsidRDefault="00D90A0D" w:rsidP="00B36E22">
            <w:pPr>
              <w:rPr>
                <w:rFonts w:ascii="Calibri" w:hAnsi="Calibri" w:cstheme="minorHAnsi"/>
                <w:color w:val="000000"/>
              </w:rPr>
            </w:pPr>
            <w:r w:rsidRPr="00D41675">
              <w:rPr>
                <w:rFonts w:ascii="Calibri" w:hAnsi="Calibri" w:cstheme="minorHAnsi"/>
                <w:color w:val="000000"/>
              </w:rPr>
              <w:t>Non VDC/VLSA member</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D90A0D" w:rsidRPr="00D41675" w:rsidRDefault="00D90A0D" w:rsidP="00B36E22">
            <w:pPr>
              <w:rPr>
                <w:rFonts w:ascii="Calibri" w:hAnsi="Calibri" w:cstheme="minorHAnsi"/>
                <w:color w:val="000000"/>
              </w:rPr>
            </w:pPr>
            <w:r w:rsidRPr="00D41675">
              <w:rPr>
                <w:rFonts w:ascii="Calibri" w:hAnsi="Calibri" w:cstheme="minorHAnsi"/>
                <w:color w:val="000000"/>
              </w:rPr>
              <w:t> </w:t>
            </w:r>
          </w:p>
        </w:tc>
      </w:tr>
      <w:tr w:rsidR="00D90A0D" w:rsidRPr="00D41675" w:rsidTr="00B36E22">
        <w:trPr>
          <w:trHeight w:val="300"/>
        </w:trPr>
        <w:tc>
          <w:tcPr>
            <w:tcW w:w="4407" w:type="dxa"/>
            <w:vMerge w:val="restart"/>
            <w:tcBorders>
              <w:top w:val="nil"/>
              <w:left w:val="single" w:sz="4" w:space="0" w:color="auto"/>
              <w:bottom w:val="single" w:sz="4" w:space="0" w:color="auto"/>
              <w:right w:val="single" w:sz="4" w:space="0" w:color="auto"/>
            </w:tcBorders>
            <w:shd w:val="clear" w:color="auto" w:fill="auto"/>
            <w:vAlign w:val="center"/>
            <w:hideMark/>
          </w:tcPr>
          <w:p w:rsidR="00D90A0D" w:rsidRPr="00D41675" w:rsidRDefault="00D90A0D" w:rsidP="00B36E22">
            <w:pPr>
              <w:rPr>
                <w:rFonts w:ascii="Calibri" w:hAnsi="Calibri" w:cstheme="minorHAnsi"/>
                <w:color w:val="000000"/>
              </w:rPr>
            </w:pPr>
            <w:r w:rsidRPr="00D41675">
              <w:rPr>
                <w:rFonts w:ascii="Calibri" w:hAnsi="Calibri" w:cstheme="minorHAnsi"/>
                <w:color w:val="000000"/>
              </w:rPr>
              <w:t>She or her spouse has used the service during the past 12 months</w:t>
            </w:r>
          </w:p>
        </w:tc>
        <w:tc>
          <w:tcPr>
            <w:tcW w:w="2886" w:type="dxa"/>
            <w:tcBorders>
              <w:top w:val="nil"/>
              <w:left w:val="nil"/>
              <w:bottom w:val="single" w:sz="4" w:space="0" w:color="auto"/>
              <w:right w:val="nil"/>
            </w:tcBorders>
            <w:shd w:val="clear" w:color="auto" w:fill="auto"/>
            <w:noWrap/>
            <w:vAlign w:val="bottom"/>
            <w:hideMark/>
          </w:tcPr>
          <w:p w:rsidR="00D90A0D" w:rsidRPr="00D41675" w:rsidRDefault="00D90A0D" w:rsidP="00B36E22">
            <w:pPr>
              <w:rPr>
                <w:rFonts w:ascii="Calibri" w:hAnsi="Calibri" w:cstheme="minorHAnsi"/>
                <w:color w:val="000000"/>
              </w:rPr>
            </w:pPr>
            <w:r w:rsidRPr="00D41675">
              <w:rPr>
                <w:rFonts w:ascii="Calibri" w:hAnsi="Calibri" w:cstheme="minorHAnsi"/>
                <w:color w:val="000000"/>
              </w:rPr>
              <w:t>VDC/VLSA member</w:t>
            </w:r>
          </w:p>
        </w:tc>
        <w:tc>
          <w:tcPr>
            <w:tcW w:w="1134" w:type="dxa"/>
            <w:tcBorders>
              <w:top w:val="nil"/>
              <w:left w:val="single" w:sz="4" w:space="0" w:color="auto"/>
              <w:bottom w:val="single" w:sz="4" w:space="0" w:color="auto"/>
              <w:right w:val="single" w:sz="4" w:space="0" w:color="auto"/>
            </w:tcBorders>
            <w:shd w:val="clear" w:color="auto" w:fill="auto"/>
            <w:noWrap/>
            <w:hideMark/>
          </w:tcPr>
          <w:p w:rsidR="00D90A0D" w:rsidRPr="00D41675" w:rsidRDefault="00D90A0D" w:rsidP="00B36E22">
            <w:pPr>
              <w:jc w:val="right"/>
              <w:rPr>
                <w:rFonts w:ascii="Calibri" w:hAnsi="Calibri" w:cstheme="minorHAnsi"/>
                <w:color w:val="000000"/>
              </w:rPr>
            </w:pPr>
            <w:r w:rsidRPr="00D41675">
              <w:rPr>
                <w:rFonts w:ascii="Calibri" w:hAnsi="Calibri" w:cstheme="minorHAnsi"/>
                <w:color w:val="000000"/>
              </w:rPr>
              <w:t>100.0%</w:t>
            </w:r>
          </w:p>
        </w:tc>
      </w:tr>
      <w:tr w:rsidR="00D90A0D" w:rsidRPr="00D41675" w:rsidTr="00B36E22">
        <w:trPr>
          <w:trHeight w:val="300"/>
        </w:trPr>
        <w:tc>
          <w:tcPr>
            <w:tcW w:w="4407" w:type="dxa"/>
            <w:vMerge/>
            <w:tcBorders>
              <w:top w:val="nil"/>
              <w:left w:val="single" w:sz="4" w:space="0" w:color="auto"/>
              <w:bottom w:val="single" w:sz="4" w:space="0" w:color="auto"/>
              <w:right w:val="single" w:sz="4" w:space="0" w:color="auto"/>
            </w:tcBorders>
            <w:vAlign w:val="center"/>
            <w:hideMark/>
          </w:tcPr>
          <w:p w:rsidR="00D90A0D" w:rsidRPr="00D41675" w:rsidRDefault="00D90A0D" w:rsidP="00B36E22">
            <w:pPr>
              <w:rPr>
                <w:rFonts w:ascii="Calibri" w:hAnsi="Calibri" w:cstheme="minorHAnsi"/>
                <w:color w:val="000000"/>
              </w:rPr>
            </w:pPr>
          </w:p>
        </w:tc>
        <w:tc>
          <w:tcPr>
            <w:tcW w:w="2886" w:type="dxa"/>
            <w:tcBorders>
              <w:top w:val="nil"/>
              <w:left w:val="nil"/>
              <w:bottom w:val="single" w:sz="4" w:space="0" w:color="auto"/>
              <w:right w:val="nil"/>
            </w:tcBorders>
            <w:shd w:val="clear" w:color="auto" w:fill="auto"/>
            <w:noWrap/>
            <w:vAlign w:val="bottom"/>
            <w:hideMark/>
          </w:tcPr>
          <w:p w:rsidR="00D90A0D" w:rsidRPr="00D41675" w:rsidRDefault="00D90A0D" w:rsidP="00B36E22">
            <w:pPr>
              <w:rPr>
                <w:rFonts w:ascii="Calibri" w:hAnsi="Calibri" w:cstheme="minorHAnsi"/>
                <w:color w:val="000000"/>
              </w:rPr>
            </w:pPr>
            <w:r w:rsidRPr="00D41675">
              <w:rPr>
                <w:rFonts w:ascii="Calibri" w:hAnsi="Calibri" w:cstheme="minorHAnsi"/>
                <w:color w:val="000000"/>
              </w:rPr>
              <w:t>Non VDC/VLSA member</w:t>
            </w:r>
          </w:p>
        </w:tc>
        <w:tc>
          <w:tcPr>
            <w:tcW w:w="1134" w:type="dxa"/>
            <w:tcBorders>
              <w:top w:val="nil"/>
              <w:left w:val="single" w:sz="4" w:space="0" w:color="auto"/>
              <w:bottom w:val="single" w:sz="4" w:space="0" w:color="auto"/>
              <w:right w:val="single" w:sz="4" w:space="0" w:color="auto"/>
            </w:tcBorders>
            <w:shd w:val="clear" w:color="auto" w:fill="auto"/>
            <w:noWrap/>
            <w:hideMark/>
          </w:tcPr>
          <w:p w:rsidR="00D90A0D" w:rsidRPr="00D41675" w:rsidRDefault="00D90A0D" w:rsidP="00B36E22">
            <w:pPr>
              <w:jc w:val="right"/>
              <w:rPr>
                <w:rFonts w:ascii="Calibri" w:hAnsi="Calibri" w:cstheme="minorHAnsi"/>
                <w:color w:val="000000"/>
              </w:rPr>
            </w:pPr>
            <w:r w:rsidRPr="00D41675">
              <w:rPr>
                <w:rFonts w:ascii="Calibri" w:hAnsi="Calibri" w:cstheme="minorHAnsi"/>
                <w:color w:val="000000"/>
              </w:rPr>
              <w:t>100.0%</w:t>
            </w:r>
          </w:p>
        </w:tc>
      </w:tr>
      <w:tr w:rsidR="00D90A0D" w:rsidRPr="00D41675" w:rsidTr="00B36E22">
        <w:trPr>
          <w:trHeight w:val="300"/>
        </w:trPr>
        <w:tc>
          <w:tcPr>
            <w:tcW w:w="4407" w:type="dxa"/>
            <w:vMerge w:val="restart"/>
            <w:tcBorders>
              <w:top w:val="nil"/>
              <w:left w:val="single" w:sz="4" w:space="0" w:color="auto"/>
              <w:bottom w:val="single" w:sz="4" w:space="0" w:color="auto"/>
              <w:right w:val="single" w:sz="4" w:space="0" w:color="auto"/>
            </w:tcBorders>
            <w:shd w:val="clear" w:color="auto" w:fill="auto"/>
            <w:vAlign w:val="center"/>
            <w:hideMark/>
          </w:tcPr>
          <w:p w:rsidR="00D90A0D" w:rsidRPr="00D41675" w:rsidRDefault="00D90A0D" w:rsidP="00B36E22">
            <w:pPr>
              <w:rPr>
                <w:rFonts w:ascii="Calibri" w:hAnsi="Calibri" w:cstheme="minorHAnsi"/>
                <w:color w:val="000000"/>
              </w:rPr>
            </w:pPr>
            <w:r w:rsidRPr="00D41675">
              <w:rPr>
                <w:rFonts w:ascii="Calibri" w:hAnsi="Calibri" w:cstheme="minorHAnsi"/>
                <w:color w:val="000000"/>
              </w:rPr>
              <w:t>Decided herself or jointly with spouse to use service, and the information came from a reliable source</w:t>
            </w:r>
          </w:p>
        </w:tc>
        <w:tc>
          <w:tcPr>
            <w:tcW w:w="2886" w:type="dxa"/>
            <w:tcBorders>
              <w:top w:val="nil"/>
              <w:left w:val="nil"/>
              <w:bottom w:val="single" w:sz="4" w:space="0" w:color="auto"/>
              <w:right w:val="nil"/>
            </w:tcBorders>
            <w:shd w:val="clear" w:color="auto" w:fill="auto"/>
            <w:noWrap/>
            <w:vAlign w:val="bottom"/>
            <w:hideMark/>
          </w:tcPr>
          <w:p w:rsidR="00D90A0D" w:rsidRPr="00D41675" w:rsidRDefault="00D90A0D" w:rsidP="00B36E22">
            <w:pPr>
              <w:rPr>
                <w:rFonts w:ascii="Calibri" w:hAnsi="Calibri" w:cstheme="minorHAnsi"/>
                <w:color w:val="000000"/>
              </w:rPr>
            </w:pPr>
            <w:r w:rsidRPr="00D41675">
              <w:rPr>
                <w:rFonts w:ascii="Calibri" w:hAnsi="Calibri" w:cstheme="minorHAnsi"/>
                <w:color w:val="000000"/>
              </w:rPr>
              <w:t>VDC/VLSA member</w:t>
            </w:r>
          </w:p>
        </w:tc>
        <w:tc>
          <w:tcPr>
            <w:tcW w:w="1134" w:type="dxa"/>
            <w:tcBorders>
              <w:top w:val="nil"/>
              <w:left w:val="single" w:sz="4" w:space="0" w:color="auto"/>
              <w:bottom w:val="single" w:sz="4" w:space="0" w:color="auto"/>
              <w:right w:val="single" w:sz="4" w:space="0" w:color="auto"/>
            </w:tcBorders>
            <w:shd w:val="clear" w:color="auto" w:fill="auto"/>
            <w:noWrap/>
            <w:hideMark/>
          </w:tcPr>
          <w:p w:rsidR="00D90A0D" w:rsidRPr="00D41675" w:rsidRDefault="00D90A0D" w:rsidP="00B36E22">
            <w:pPr>
              <w:jc w:val="right"/>
              <w:rPr>
                <w:rFonts w:ascii="Calibri" w:hAnsi="Calibri" w:cstheme="minorHAnsi"/>
                <w:color w:val="000000"/>
              </w:rPr>
            </w:pPr>
            <w:r w:rsidRPr="00D41675">
              <w:rPr>
                <w:rFonts w:ascii="Calibri" w:hAnsi="Calibri" w:cstheme="minorHAnsi"/>
                <w:color w:val="000000"/>
              </w:rPr>
              <w:t>96.1%</w:t>
            </w:r>
          </w:p>
        </w:tc>
      </w:tr>
      <w:tr w:rsidR="00D90A0D" w:rsidRPr="00D41675" w:rsidTr="00B36E22">
        <w:trPr>
          <w:trHeight w:val="300"/>
        </w:trPr>
        <w:tc>
          <w:tcPr>
            <w:tcW w:w="4407" w:type="dxa"/>
            <w:vMerge/>
            <w:tcBorders>
              <w:top w:val="nil"/>
              <w:left w:val="single" w:sz="4" w:space="0" w:color="auto"/>
              <w:bottom w:val="single" w:sz="4" w:space="0" w:color="auto"/>
              <w:right w:val="single" w:sz="4" w:space="0" w:color="auto"/>
            </w:tcBorders>
            <w:vAlign w:val="center"/>
            <w:hideMark/>
          </w:tcPr>
          <w:p w:rsidR="00D90A0D" w:rsidRPr="00D41675" w:rsidRDefault="00D90A0D" w:rsidP="00B36E22">
            <w:pPr>
              <w:rPr>
                <w:rFonts w:ascii="Calibri" w:hAnsi="Calibri" w:cstheme="minorHAnsi"/>
                <w:color w:val="000000"/>
              </w:rPr>
            </w:pPr>
          </w:p>
        </w:tc>
        <w:tc>
          <w:tcPr>
            <w:tcW w:w="2886" w:type="dxa"/>
            <w:tcBorders>
              <w:top w:val="nil"/>
              <w:left w:val="nil"/>
              <w:bottom w:val="single" w:sz="4" w:space="0" w:color="auto"/>
              <w:right w:val="nil"/>
            </w:tcBorders>
            <w:shd w:val="clear" w:color="auto" w:fill="auto"/>
            <w:noWrap/>
            <w:vAlign w:val="bottom"/>
            <w:hideMark/>
          </w:tcPr>
          <w:p w:rsidR="00D90A0D" w:rsidRPr="00D41675" w:rsidRDefault="00D90A0D" w:rsidP="00B36E22">
            <w:pPr>
              <w:rPr>
                <w:rFonts w:ascii="Calibri" w:hAnsi="Calibri" w:cstheme="minorHAnsi"/>
                <w:color w:val="000000"/>
              </w:rPr>
            </w:pPr>
            <w:r w:rsidRPr="00D41675">
              <w:rPr>
                <w:rFonts w:ascii="Calibri" w:hAnsi="Calibri" w:cstheme="minorHAnsi"/>
                <w:color w:val="000000"/>
              </w:rPr>
              <w:t>Non VDC/VLSA member</w:t>
            </w:r>
          </w:p>
        </w:tc>
        <w:tc>
          <w:tcPr>
            <w:tcW w:w="1134" w:type="dxa"/>
            <w:tcBorders>
              <w:top w:val="nil"/>
              <w:left w:val="single" w:sz="4" w:space="0" w:color="auto"/>
              <w:bottom w:val="single" w:sz="4" w:space="0" w:color="auto"/>
              <w:right w:val="single" w:sz="4" w:space="0" w:color="auto"/>
            </w:tcBorders>
            <w:shd w:val="clear" w:color="auto" w:fill="auto"/>
            <w:noWrap/>
            <w:hideMark/>
          </w:tcPr>
          <w:p w:rsidR="00D90A0D" w:rsidRPr="00D41675" w:rsidRDefault="00D90A0D" w:rsidP="00B36E22">
            <w:pPr>
              <w:jc w:val="right"/>
              <w:rPr>
                <w:rFonts w:ascii="Calibri" w:hAnsi="Calibri" w:cstheme="minorHAnsi"/>
                <w:color w:val="000000"/>
              </w:rPr>
            </w:pPr>
            <w:r w:rsidRPr="00D41675">
              <w:rPr>
                <w:rFonts w:ascii="Calibri" w:hAnsi="Calibri" w:cstheme="minorHAnsi"/>
                <w:color w:val="000000"/>
              </w:rPr>
              <w:t>100.0%</w:t>
            </w:r>
          </w:p>
        </w:tc>
      </w:tr>
      <w:tr w:rsidR="00D90A0D" w:rsidRPr="00D41675" w:rsidTr="00B36E22">
        <w:trPr>
          <w:trHeight w:val="300"/>
        </w:trPr>
        <w:tc>
          <w:tcPr>
            <w:tcW w:w="4407"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D90A0D" w:rsidRPr="00D41675" w:rsidRDefault="00D90A0D" w:rsidP="00B36E22">
            <w:pPr>
              <w:rPr>
                <w:rFonts w:ascii="Calibri" w:hAnsi="Calibri" w:cstheme="minorHAnsi"/>
                <w:color w:val="000000"/>
              </w:rPr>
            </w:pPr>
            <w:r w:rsidRPr="00D41675">
              <w:rPr>
                <w:rFonts w:ascii="Calibri" w:hAnsi="Calibri" w:cstheme="minorHAnsi"/>
                <w:color w:val="000000"/>
              </w:rPr>
              <w:t>Satisfied with the service</w:t>
            </w:r>
          </w:p>
        </w:tc>
        <w:tc>
          <w:tcPr>
            <w:tcW w:w="2886" w:type="dxa"/>
            <w:tcBorders>
              <w:top w:val="nil"/>
              <w:left w:val="nil"/>
              <w:bottom w:val="single" w:sz="4" w:space="0" w:color="auto"/>
              <w:right w:val="nil"/>
            </w:tcBorders>
            <w:shd w:val="clear" w:color="auto" w:fill="auto"/>
            <w:noWrap/>
            <w:vAlign w:val="bottom"/>
            <w:hideMark/>
          </w:tcPr>
          <w:p w:rsidR="00D90A0D" w:rsidRPr="00D41675" w:rsidRDefault="00D90A0D" w:rsidP="00B36E22">
            <w:pPr>
              <w:rPr>
                <w:rFonts w:ascii="Calibri" w:hAnsi="Calibri" w:cstheme="minorHAnsi"/>
                <w:color w:val="000000"/>
              </w:rPr>
            </w:pPr>
            <w:r w:rsidRPr="00D41675">
              <w:rPr>
                <w:rFonts w:ascii="Calibri" w:hAnsi="Calibri" w:cstheme="minorHAnsi"/>
                <w:color w:val="000000"/>
              </w:rPr>
              <w:t>VDC/VLSA member</w:t>
            </w:r>
          </w:p>
        </w:tc>
        <w:tc>
          <w:tcPr>
            <w:tcW w:w="1134" w:type="dxa"/>
            <w:tcBorders>
              <w:top w:val="nil"/>
              <w:left w:val="single" w:sz="4" w:space="0" w:color="auto"/>
              <w:bottom w:val="single" w:sz="4" w:space="0" w:color="auto"/>
              <w:right w:val="single" w:sz="4" w:space="0" w:color="auto"/>
            </w:tcBorders>
            <w:shd w:val="clear" w:color="auto" w:fill="auto"/>
            <w:noWrap/>
            <w:hideMark/>
          </w:tcPr>
          <w:p w:rsidR="00D90A0D" w:rsidRPr="00D41675" w:rsidRDefault="00D90A0D" w:rsidP="00B36E22">
            <w:pPr>
              <w:jc w:val="right"/>
              <w:rPr>
                <w:rFonts w:ascii="Calibri" w:hAnsi="Calibri" w:cstheme="minorHAnsi"/>
                <w:color w:val="000000"/>
              </w:rPr>
            </w:pPr>
            <w:r w:rsidRPr="00D41675">
              <w:rPr>
                <w:rFonts w:ascii="Calibri" w:hAnsi="Calibri" w:cstheme="minorHAnsi"/>
                <w:color w:val="000000"/>
              </w:rPr>
              <w:t>96.9%</w:t>
            </w:r>
          </w:p>
        </w:tc>
      </w:tr>
      <w:tr w:rsidR="00D90A0D" w:rsidRPr="00D41675" w:rsidTr="00B36E22">
        <w:trPr>
          <w:trHeight w:val="300"/>
        </w:trPr>
        <w:tc>
          <w:tcPr>
            <w:tcW w:w="4407" w:type="dxa"/>
            <w:vMerge/>
            <w:tcBorders>
              <w:top w:val="nil"/>
              <w:left w:val="single" w:sz="4" w:space="0" w:color="auto"/>
              <w:bottom w:val="single" w:sz="4" w:space="0" w:color="auto"/>
              <w:right w:val="single" w:sz="4" w:space="0" w:color="auto"/>
            </w:tcBorders>
            <w:vAlign w:val="center"/>
            <w:hideMark/>
          </w:tcPr>
          <w:p w:rsidR="00D90A0D" w:rsidRPr="00D41675" w:rsidRDefault="00D90A0D" w:rsidP="00B36E22">
            <w:pPr>
              <w:rPr>
                <w:rFonts w:ascii="Calibri" w:hAnsi="Calibri" w:cstheme="minorHAnsi"/>
                <w:color w:val="000000"/>
              </w:rPr>
            </w:pPr>
          </w:p>
        </w:tc>
        <w:tc>
          <w:tcPr>
            <w:tcW w:w="2886" w:type="dxa"/>
            <w:tcBorders>
              <w:top w:val="nil"/>
              <w:left w:val="nil"/>
              <w:bottom w:val="single" w:sz="4" w:space="0" w:color="auto"/>
              <w:right w:val="nil"/>
            </w:tcBorders>
            <w:shd w:val="clear" w:color="auto" w:fill="auto"/>
            <w:noWrap/>
            <w:vAlign w:val="bottom"/>
            <w:hideMark/>
          </w:tcPr>
          <w:p w:rsidR="00D90A0D" w:rsidRPr="00D41675" w:rsidRDefault="00D90A0D" w:rsidP="00B36E22">
            <w:pPr>
              <w:rPr>
                <w:rFonts w:ascii="Calibri" w:hAnsi="Calibri" w:cstheme="minorHAnsi"/>
                <w:color w:val="000000"/>
              </w:rPr>
            </w:pPr>
            <w:r w:rsidRPr="00D41675">
              <w:rPr>
                <w:rFonts w:ascii="Calibri" w:hAnsi="Calibri" w:cstheme="minorHAnsi"/>
                <w:color w:val="000000"/>
              </w:rPr>
              <w:t>Non VDC/VLSA member</w:t>
            </w:r>
          </w:p>
        </w:tc>
        <w:tc>
          <w:tcPr>
            <w:tcW w:w="1134" w:type="dxa"/>
            <w:tcBorders>
              <w:top w:val="nil"/>
              <w:left w:val="single" w:sz="4" w:space="0" w:color="auto"/>
              <w:bottom w:val="single" w:sz="4" w:space="0" w:color="auto"/>
              <w:right w:val="single" w:sz="4" w:space="0" w:color="auto"/>
            </w:tcBorders>
            <w:shd w:val="clear" w:color="auto" w:fill="auto"/>
            <w:noWrap/>
            <w:hideMark/>
          </w:tcPr>
          <w:p w:rsidR="00D90A0D" w:rsidRPr="00D41675" w:rsidRDefault="00D90A0D" w:rsidP="00B36E22">
            <w:pPr>
              <w:jc w:val="right"/>
              <w:rPr>
                <w:rFonts w:ascii="Calibri" w:hAnsi="Calibri" w:cstheme="minorHAnsi"/>
                <w:color w:val="000000"/>
              </w:rPr>
            </w:pPr>
            <w:r w:rsidRPr="00D41675">
              <w:rPr>
                <w:rFonts w:ascii="Calibri" w:hAnsi="Calibri" w:cstheme="minorHAnsi"/>
                <w:color w:val="000000"/>
              </w:rPr>
              <w:t>77.8%</w:t>
            </w:r>
          </w:p>
        </w:tc>
      </w:tr>
      <w:tr w:rsidR="00D90A0D" w:rsidRPr="00D41675" w:rsidTr="00B36E22">
        <w:trPr>
          <w:trHeight w:val="300"/>
        </w:trPr>
        <w:tc>
          <w:tcPr>
            <w:tcW w:w="4407" w:type="dxa"/>
            <w:tcBorders>
              <w:top w:val="nil"/>
              <w:left w:val="nil"/>
              <w:bottom w:val="nil"/>
              <w:right w:val="nil"/>
            </w:tcBorders>
            <w:shd w:val="clear" w:color="auto" w:fill="auto"/>
            <w:noWrap/>
            <w:vAlign w:val="bottom"/>
            <w:hideMark/>
          </w:tcPr>
          <w:p w:rsidR="00D90A0D" w:rsidRPr="00D41675" w:rsidRDefault="00D90A0D" w:rsidP="00B36E22">
            <w:pPr>
              <w:rPr>
                <w:rFonts w:ascii="Calibri" w:hAnsi="Calibri" w:cstheme="minorHAnsi"/>
                <w:color w:val="000000"/>
              </w:rPr>
            </w:pPr>
          </w:p>
        </w:tc>
        <w:tc>
          <w:tcPr>
            <w:tcW w:w="2886" w:type="dxa"/>
            <w:tcBorders>
              <w:top w:val="nil"/>
              <w:left w:val="nil"/>
              <w:bottom w:val="nil"/>
              <w:right w:val="nil"/>
            </w:tcBorders>
            <w:shd w:val="clear" w:color="auto" w:fill="auto"/>
            <w:noWrap/>
            <w:vAlign w:val="bottom"/>
            <w:hideMark/>
          </w:tcPr>
          <w:p w:rsidR="00D90A0D" w:rsidRPr="00D41675" w:rsidRDefault="00D90A0D" w:rsidP="00B36E22">
            <w:pPr>
              <w:rPr>
                <w:rFonts w:ascii="Calibri" w:hAnsi="Calibri" w:cstheme="minorHAnsi"/>
                <w:color w:val="000000"/>
              </w:rPr>
            </w:pPr>
          </w:p>
        </w:tc>
        <w:tc>
          <w:tcPr>
            <w:tcW w:w="1134" w:type="dxa"/>
            <w:tcBorders>
              <w:top w:val="nil"/>
              <w:left w:val="nil"/>
              <w:bottom w:val="nil"/>
              <w:right w:val="nil"/>
            </w:tcBorders>
            <w:shd w:val="clear" w:color="auto" w:fill="auto"/>
            <w:noWrap/>
            <w:vAlign w:val="bottom"/>
            <w:hideMark/>
          </w:tcPr>
          <w:p w:rsidR="00D90A0D" w:rsidRPr="00D41675" w:rsidRDefault="00D90A0D" w:rsidP="00B36E22">
            <w:pPr>
              <w:rPr>
                <w:rFonts w:ascii="Calibri" w:hAnsi="Calibri" w:cstheme="minorHAnsi"/>
                <w:color w:val="000000"/>
              </w:rPr>
            </w:pPr>
          </w:p>
        </w:tc>
      </w:tr>
      <w:tr w:rsidR="00D90A0D" w:rsidRPr="00D41675" w:rsidTr="00B36E22">
        <w:trPr>
          <w:trHeight w:val="300"/>
        </w:trPr>
        <w:tc>
          <w:tcPr>
            <w:tcW w:w="7293" w:type="dxa"/>
            <w:gridSpan w:val="2"/>
            <w:tcBorders>
              <w:top w:val="nil"/>
              <w:left w:val="nil"/>
              <w:bottom w:val="nil"/>
              <w:right w:val="nil"/>
            </w:tcBorders>
            <w:shd w:val="clear" w:color="auto" w:fill="auto"/>
            <w:noWrap/>
            <w:vAlign w:val="bottom"/>
            <w:hideMark/>
          </w:tcPr>
          <w:p w:rsidR="00D90A0D" w:rsidRPr="00D41675" w:rsidRDefault="00D90A0D" w:rsidP="00B36E22">
            <w:pPr>
              <w:rPr>
                <w:rFonts w:ascii="Calibri" w:hAnsi="Calibri" w:cstheme="minorHAnsi"/>
                <w:b/>
                <w:bCs/>
                <w:color w:val="000000"/>
              </w:rPr>
            </w:pPr>
            <w:r w:rsidRPr="00D41675">
              <w:rPr>
                <w:rFonts w:ascii="Calibri" w:hAnsi="Calibri" w:cstheme="minorHAnsi"/>
                <w:b/>
                <w:bCs/>
                <w:color w:val="000000"/>
              </w:rPr>
              <w:t>Table A 21 Men’s knowledge, use and satisfaction with all SRHR services combined. Myanmar, Men</w:t>
            </w:r>
          </w:p>
        </w:tc>
        <w:tc>
          <w:tcPr>
            <w:tcW w:w="1134" w:type="dxa"/>
            <w:tcBorders>
              <w:top w:val="nil"/>
              <w:left w:val="nil"/>
              <w:bottom w:val="nil"/>
              <w:right w:val="nil"/>
            </w:tcBorders>
            <w:shd w:val="clear" w:color="auto" w:fill="auto"/>
            <w:noWrap/>
            <w:vAlign w:val="bottom"/>
            <w:hideMark/>
          </w:tcPr>
          <w:p w:rsidR="00D90A0D" w:rsidRPr="00D41675" w:rsidRDefault="00D90A0D" w:rsidP="00B36E22">
            <w:pPr>
              <w:rPr>
                <w:rFonts w:ascii="Calibri" w:hAnsi="Calibri" w:cstheme="minorHAnsi"/>
                <w:color w:val="000000"/>
              </w:rPr>
            </w:pPr>
          </w:p>
        </w:tc>
      </w:tr>
      <w:tr w:rsidR="00D90A0D" w:rsidRPr="00D41675" w:rsidTr="00B36E22">
        <w:trPr>
          <w:trHeight w:val="315"/>
        </w:trPr>
        <w:tc>
          <w:tcPr>
            <w:tcW w:w="4407" w:type="dxa"/>
            <w:tcBorders>
              <w:top w:val="single" w:sz="4" w:space="0" w:color="auto"/>
              <w:left w:val="single" w:sz="4" w:space="0" w:color="auto"/>
              <w:bottom w:val="single" w:sz="4" w:space="0" w:color="auto"/>
              <w:right w:val="single" w:sz="4" w:space="0" w:color="auto"/>
            </w:tcBorders>
            <w:shd w:val="clear" w:color="000000" w:fill="C5D9F1"/>
            <w:noWrap/>
            <w:vAlign w:val="center"/>
            <w:hideMark/>
          </w:tcPr>
          <w:p w:rsidR="00D90A0D" w:rsidRPr="00D41675" w:rsidRDefault="00D90A0D" w:rsidP="00B36E22">
            <w:pPr>
              <w:rPr>
                <w:rFonts w:ascii="Calibri" w:hAnsi="Calibri" w:cstheme="minorHAnsi"/>
                <w:b/>
                <w:bCs/>
                <w:color w:val="000000"/>
              </w:rPr>
            </w:pPr>
            <w:r w:rsidRPr="00D41675">
              <w:rPr>
                <w:rFonts w:ascii="Calibri" w:hAnsi="Calibri" w:cstheme="minorHAnsi"/>
                <w:b/>
                <w:bCs/>
                <w:color w:val="000000"/>
              </w:rPr>
              <w:t>Statements(Men)</w:t>
            </w:r>
          </w:p>
        </w:tc>
        <w:tc>
          <w:tcPr>
            <w:tcW w:w="2886" w:type="dxa"/>
            <w:tcBorders>
              <w:top w:val="single" w:sz="4" w:space="0" w:color="auto"/>
              <w:left w:val="nil"/>
              <w:bottom w:val="single" w:sz="4" w:space="0" w:color="auto"/>
              <w:right w:val="single" w:sz="4" w:space="0" w:color="auto"/>
            </w:tcBorders>
            <w:shd w:val="clear" w:color="000000" w:fill="C5D9F1"/>
            <w:noWrap/>
            <w:vAlign w:val="center"/>
            <w:hideMark/>
          </w:tcPr>
          <w:p w:rsidR="00D90A0D" w:rsidRPr="00D41675" w:rsidRDefault="00D90A0D" w:rsidP="00B36E22">
            <w:pPr>
              <w:rPr>
                <w:rFonts w:ascii="Calibri" w:hAnsi="Calibri" w:cstheme="minorHAnsi"/>
                <w:b/>
                <w:bCs/>
                <w:color w:val="000000"/>
              </w:rPr>
            </w:pPr>
            <w:r w:rsidRPr="00D41675">
              <w:rPr>
                <w:rFonts w:ascii="Calibri" w:hAnsi="Calibri" w:cstheme="minorHAnsi"/>
                <w:b/>
                <w:bCs/>
                <w:color w:val="000000"/>
              </w:rPr>
              <w:t>Member of VDC/VDSA</w:t>
            </w:r>
          </w:p>
        </w:tc>
        <w:tc>
          <w:tcPr>
            <w:tcW w:w="1134" w:type="dxa"/>
            <w:tcBorders>
              <w:top w:val="single" w:sz="4" w:space="0" w:color="auto"/>
              <w:left w:val="nil"/>
              <w:bottom w:val="nil"/>
              <w:right w:val="single" w:sz="4" w:space="0" w:color="auto"/>
            </w:tcBorders>
            <w:shd w:val="clear" w:color="000000" w:fill="C5D9F1"/>
            <w:vAlign w:val="center"/>
            <w:hideMark/>
          </w:tcPr>
          <w:p w:rsidR="00D90A0D" w:rsidRPr="00D41675" w:rsidRDefault="00D90A0D" w:rsidP="00B36E22">
            <w:pPr>
              <w:rPr>
                <w:rFonts w:ascii="Calibri" w:hAnsi="Calibri" w:cstheme="minorHAnsi"/>
                <w:b/>
                <w:bCs/>
                <w:color w:val="000000"/>
              </w:rPr>
            </w:pPr>
            <w:r w:rsidRPr="00D41675">
              <w:rPr>
                <w:rFonts w:ascii="Calibri" w:hAnsi="Calibri" w:cstheme="minorHAnsi"/>
                <w:b/>
                <w:bCs/>
                <w:color w:val="000000"/>
              </w:rPr>
              <w:t>%</w:t>
            </w:r>
          </w:p>
        </w:tc>
      </w:tr>
      <w:tr w:rsidR="00D90A0D" w:rsidRPr="00D41675" w:rsidTr="00B36E22">
        <w:trPr>
          <w:trHeight w:val="315"/>
        </w:trPr>
        <w:tc>
          <w:tcPr>
            <w:tcW w:w="4407" w:type="dxa"/>
            <w:vMerge w:val="restart"/>
            <w:tcBorders>
              <w:top w:val="nil"/>
              <w:left w:val="single" w:sz="4" w:space="0" w:color="auto"/>
              <w:bottom w:val="single" w:sz="4" w:space="0" w:color="auto"/>
              <w:right w:val="single" w:sz="4" w:space="0" w:color="auto"/>
            </w:tcBorders>
            <w:shd w:val="clear" w:color="auto" w:fill="auto"/>
            <w:vAlign w:val="center"/>
            <w:hideMark/>
          </w:tcPr>
          <w:p w:rsidR="00D90A0D" w:rsidRPr="00D41675" w:rsidRDefault="00D90A0D" w:rsidP="00B36E22">
            <w:pPr>
              <w:rPr>
                <w:rFonts w:ascii="Calibri" w:hAnsi="Calibri" w:cstheme="minorHAnsi"/>
                <w:color w:val="000000"/>
              </w:rPr>
            </w:pPr>
            <w:r w:rsidRPr="00D41675">
              <w:rPr>
                <w:rFonts w:ascii="Calibri" w:hAnsi="Calibri" w:cstheme="minorHAnsi"/>
                <w:color w:val="000000"/>
              </w:rPr>
              <w:t>Ever heard about the service</w:t>
            </w:r>
          </w:p>
        </w:tc>
        <w:tc>
          <w:tcPr>
            <w:tcW w:w="2886" w:type="dxa"/>
            <w:tcBorders>
              <w:top w:val="nil"/>
              <w:left w:val="nil"/>
              <w:bottom w:val="single" w:sz="4" w:space="0" w:color="auto"/>
              <w:right w:val="nil"/>
            </w:tcBorders>
            <w:shd w:val="clear" w:color="auto" w:fill="auto"/>
            <w:noWrap/>
            <w:vAlign w:val="bottom"/>
            <w:hideMark/>
          </w:tcPr>
          <w:p w:rsidR="00D90A0D" w:rsidRPr="00D41675" w:rsidRDefault="00D90A0D" w:rsidP="00B36E22">
            <w:pPr>
              <w:rPr>
                <w:rFonts w:ascii="Calibri" w:hAnsi="Calibri" w:cstheme="minorHAnsi"/>
                <w:color w:val="000000"/>
              </w:rPr>
            </w:pPr>
            <w:r w:rsidRPr="00D41675">
              <w:rPr>
                <w:rFonts w:ascii="Calibri" w:hAnsi="Calibri" w:cstheme="minorHAnsi"/>
                <w:color w:val="000000"/>
              </w:rPr>
              <w:t>VDC/VLSA member</w:t>
            </w:r>
          </w:p>
        </w:tc>
        <w:tc>
          <w:tcPr>
            <w:tcW w:w="1134" w:type="dxa"/>
            <w:tcBorders>
              <w:top w:val="single" w:sz="12" w:space="0" w:color="000000"/>
              <w:left w:val="single" w:sz="12" w:space="0" w:color="000000"/>
              <w:bottom w:val="nil"/>
              <w:right w:val="single" w:sz="4" w:space="0" w:color="000000"/>
            </w:tcBorders>
            <w:shd w:val="clear" w:color="auto" w:fill="auto"/>
            <w:noWrap/>
            <w:hideMark/>
          </w:tcPr>
          <w:p w:rsidR="00D90A0D" w:rsidRPr="00D41675" w:rsidRDefault="00D90A0D" w:rsidP="00B36E22">
            <w:pPr>
              <w:jc w:val="right"/>
              <w:rPr>
                <w:rFonts w:ascii="Calibri" w:hAnsi="Calibri" w:cstheme="minorHAnsi"/>
                <w:color w:val="000000"/>
              </w:rPr>
            </w:pPr>
            <w:r w:rsidRPr="00D41675">
              <w:rPr>
                <w:rFonts w:ascii="Calibri" w:hAnsi="Calibri" w:cstheme="minorHAnsi"/>
                <w:color w:val="000000"/>
              </w:rPr>
              <w:t>96.9%</w:t>
            </w:r>
          </w:p>
        </w:tc>
      </w:tr>
      <w:tr w:rsidR="00D90A0D" w:rsidRPr="00D41675" w:rsidTr="00B36E22">
        <w:trPr>
          <w:trHeight w:val="300"/>
        </w:trPr>
        <w:tc>
          <w:tcPr>
            <w:tcW w:w="4407" w:type="dxa"/>
            <w:vMerge/>
            <w:tcBorders>
              <w:top w:val="nil"/>
              <w:left w:val="single" w:sz="4" w:space="0" w:color="auto"/>
              <w:bottom w:val="single" w:sz="4" w:space="0" w:color="auto"/>
              <w:right w:val="single" w:sz="4" w:space="0" w:color="auto"/>
            </w:tcBorders>
            <w:vAlign w:val="center"/>
            <w:hideMark/>
          </w:tcPr>
          <w:p w:rsidR="00D90A0D" w:rsidRPr="00D41675" w:rsidRDefault="00D90A0D" w:rsidP="00B36E22">
            <w:pPr>
              <w:rPr>
                <w:rFonts w:ascii="Calibri" w:hAnsi="Calibri" w:cstheme="minorHAnsi"/>
                <w:color w:val="000000"/>
              </w:rPr>
            </w:pPr>
          </w:p>
        </w:tc>
        <w:tc>
          <w:tcPr>
            <w:tcW w:w="2886" w:type="dxa"/>
            <w:tcBorders>
              <w:top w:val="nil"/>
              <w:left w:val="nil"/>
              <w:bottom w:val="single" w:sz="4" w:space="0" w:color="auto"/>
              <w:right w:val="nil"/>
            </w:tcBorders>
            <w:shd w:val="clear" w:color="auto" w:fill="auto"/>
            <w:noWrap/>
            <w:vAlign w:val="bottom"/>
            <w:hideMark/>
          </w:tcPr>
          <w:p w:rsidR="00D90A0D" w:rsidRPr="00D41675" w:rsidRDefault="00D90A0D" w:rsidP="00B36E22">
            <w:pPr>
              <w:rPr>
                <w:rFonts w:ascii="Calibri" w:hAnsi="Calibri" w:cstheme="minorHAnsi"/>
                <w:color w:val="000000"/>
              </w:rPr>
            </w:pPr>
            <w:r w:rsidRPr="00D41675">
              <w:rPr>
                <w:rFonts w:ascii="Calibri" w:hAnsi="Calibri" w:cstheme="minorHAnsi"/>
                <w:color w:val="000000"/>
              </w:rPr>
              <w:t>Non VDC/VLSA member</w:t>
            </w:r>
          </w:p>
        </w:tc>
        <w:tc>
          <w:tcPr>
            <w:tcW w:w="1134" w:type="dxa"/>
            <w:tcBorders>
              <w:top w:val="nil"/>
              <w:left w:val="single" w:sz="12" w:space="0" w:color="000000"/>
              <w:bottom w:val="nil"/>
              <w:right w:val="single" w:sz="4" w:space="0" w:color="000000"/>
            </w:tcBorders>
            <w:shd w:val="clear" w:color="auto" w:fill="auto"/>
            <w:noWrap/>
            <w:hideMark/>
          </w:tcPr>
          <w:p w:rsidR="00D90A0D" w:rsidRPr="00D41675" w:rsidRDefault="00D90A0D" w:rsidP="00B36E22">
            <w:pPr>
              <w:jc w:val="right"/>
              <w:rPr>
                <w:rFonts w:ascii="Calibri" w:hAnsi="Calibri" w:cstheme="minorHAnsi"/>
                <w:color w:val="000000"/>
              </w:rPr>
            </w:pPr>
            <w:r w:rsidRPr="00D41675">
              <w:rPr>
                <w:rFonts w:ascii="Calibri" w:hAnsi="Calibri" w:cstheme="minorHAnsi"/>
                <w:color w:val="000000"/>
              </w:rPr>
              <w:t>77.8%</w:t>
            </w:r>
          </w:p>
        </w:tc>
      </w:tr>
      <w:tr w:rsidR="00D90A0D" w:rsidRPr="00D41675" w:rsidTr="00B36E22">
        <w:trPr>
          <w:trHeight w:val="300"/>
        </w:trPr>
        <w:tc>
          <w:tcPr>
            <w:tcW w:w="4407" w:type="dxa"/>
            <w:vMerge w:val="restart"/>
            <w:tcBorders>
              <w:top w:val="nil"/>
              <w:left w:val="single" w:sz="4" w:space="0" w:color="auto"/>
              <w:bottom w:val="single" w:sz="4" w:space="0" w:color="auto"/>
              <w:right w:val="single" w:sz="4" w:space="0" w:color="auto"/>
            </w:tcBorders>
            <w:shd w:val="clear" w:color="auto" w:fill="auto"/>
            <w:vAlign w:val="center"/>
            <w:hideMark/>
          </w:tcPr>
          <w:p w:rsidR="00D90A0D" w:rsidRPr="00D41675" w:rsidRDefault="00D90A0D" w:rsidP="00B36E22">
            <w:pPr>
              <w:rPr>
                <w:rFonts w:ascii="Calibri" w:hAnsi="Calibri" w:cstheme="minorHAnsi"/>
                <w:color w:val="000000"/>
              </w:rPr>
            </w:pPr>
            <w:r w:rsidRPr="00D41675">
              <w:rPr>
                <w:rFonts w:ascii="Calibri" w:hAnsi="Calibri" w:cstheme="minorHAnsi"/>
                <w:color w:val="000000"/>
              </w:rPr>
              <w:t>He or his spouse has used the service during the past 12 months</w:t>
            </w:r>
          </w:p>
        </w:tc>
        <w:tc>
          <w:tcPr>
            <w:tcW w:w="2886" w:type="dxa"/>
            <w:tcBorders>
              <w:top w:val="nil"/>
              <w:left w:val="nil"/>
              <w:bottom w:val="single" w:sz="4" w:space="0" w:color="auto"/>
              <w:right w:val="nil"/>
            </w:tcBorders>
            <w:shd w:val="clear" w:color="auto" w:fill="auto"/>
            <w:noWrap/>
            <w:vAlign w:val="bottom"/>
            <w:hideMark/>
          </w:tcPr>
          <w:p w:rsidR="00D90A0D" w:rsidRPr="00D41675" w:rsidRDefault="00D90A0D" w:rsidP="00B36E22">
            <w:pPr>
              <w:rPr>
                <w:rFonts w:ascii="Calibri" w:hAnsi="Calibri" w:cstheme="minorHAnsi"/>
                <w:color w:val="000000"/>
              </w:rPr>
            </w:pPr>
            <w:r w:rsidRPr="00D41675">
              <w:rPr>
                <w:rFonts w:ascii="Calibri" w:hAnsi="Calibri" w:cstheme="minorHAnsi"/>
                <w:color w:val="000000"/>
              </w:rPr>
              <w:t>VDC/VLSA member</w:t>
            </w:r>
          </w:p>
        </w:tc>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rsidR="00D90A0D" w:rsidRPr="00D41675" w:rsidRDefault="00D90A0D" w:rsidP="00B36E22">
            <w:pPr>
              <w:jc w:val="right"/>
              <w:rPr>
                <w:rFonts w:ascii="Calibri" w:hAnsi="Calibri" w:cstheme="minorHAnsi"/>
                <w:color w:val="000000"/>
              </w:rPr>
            </w:pPr>
            <w:r w:rsidRPr="00D41675">
              <w:rPr>
                <w:rFonts w:ascii="Calibri" w:hAnsi="Calibri" w:cstheme="minorHAnsi"/>
                <w:color w:val="000000"/>
              </w:rPr>
              <w:t xml:space="preserve"> </w:t>
            </w:r>
          </w:p>
        </w:tc>
      </w:tr>
      <w:tr w:rsidR="00D90A0D" w:rsidRPr="00D41675" w:rsidTr="00B36E22">
        <w:trPr>
          <w:trHeight w:val="300"/>
        </w:trPr>
        <w:tc>
          <w:tcPr>
            <w:tcW w:w="4407" w:type="dxa"/>
            <w:vMerge/>
            <w:tcBorders>
              <w:top w:val="nil"/>
              <w:left w:val="single" w:sz="4" w:space="0" w:color="auto"/>
              <w:bottom w:val="single" w:sz="4" w:space="0" w:color="auto"/>
              <w:right w:val="single" w:sz="4" w:space="0" w:color="auto"/>
            </w:tcBorders>
            <w:vAlign w:val="center"/>
            <w:hideMark/>
          </w:tcPr>
          <w:p w:rsidR="00D90A0D" w:rsidRPr="00D41675" w:rsidRDefault="00D90A0D" w:rsidP="00B36E22">
            <w:pPr>
              <w:rPr>
                <w:rFonts w:ascii="Calibri" w:hAnsi="Calibri" w:cstheme="minorHAnsi"/>
                <w:color w:val="000000"/>
              </w:rPr>
            </w:pPr>
          </w:p>
        </w:tc>
        <w:tc>
          <w:tcPr>
            <w:tcW w:w="2886" w:type="dxa"/>
            <w:tcBorders>
              <w:top w:val="nil"/>
              <w:left w:val="nil"/>
              <w:bottom w:val="single" w:sz="4" w:space="0" w:color="auto"/>
              <w:right w:val="nil"/>
            </w:tcBorders>
            <w:shd w:val="clear" w:color="auto" w:fill="auto"/>
            <w:noWrap/>
            <w:vAlign w:val="bottom"/>
            <w:hideMark/>
          </w:tcPr>
          <w:p w:rsidR="00D90A0D" w:rsidRPr="00D41675" w:rsidRDefault="00D90A0D" w:rsidP="00B36E22">
            <w:pPr>
              <w:rPr>
                <w:rFonts w:ascii="Calibri" w:hAnsi="Calibri" w:cstheme="minorHAnsi"/>
                <w:color w:val="000000"/>
              </w:rPr>
            </w:pPr>
            <w:r w:rsidRPr="00D41675">
              <w:rPr>
                <w:rFonts w:ascii="Calibri" w:hAnsi="Calibri" w:cstheme="minorHAnsi"/>
                <w:color w:val="000000"/>
              </w:rPr>
              <w:t>Non VDC/VLSA member</w:t>
            </w:r>
          </w:p>
        </w:tc>
        <w:tc>
          <w:tcPr>
            <w:tcW w:w="1134" w:type="dxa"/>
            <w:tcBorders>
              <w:top w:val="nil"/>
              <w:left w:val="single" w:sz="4" w:space="0" w:color="auto"/>
              <w:bottom w:val="single" w:sz="4" w:space="0" w:color="auto"/>
              <w:right w:val="single" w:sz="4" w:space="0" w:color="auto"/>
            </w:tcBorders>
            <w:shd w:val="clear" w:color="auto" w:fill="auto"/>
            <w:noWrap/>
            <w:hideMark/>
          </w:tcPr>
          <w:p w:rsidR="00D90A0D" w:rsidRPr="00D41675" w:rsidRDefault="00D90A0D" w:rsidP="00B36E22">
            <w:pPr>
              <w:jc w:val="right"/>
              <w:rPr>
                <w:rFonts w:ascii="Calibri" w:hAnsi="Calibri" w:cstheme="minorHAnsi"/>
                <w:color w:val="000000"/>
              </w:rPr>
            </w:pPr>
            <w:r w:rsidRPr="00D41675">
              <w:rPr>
                <w:rFonts w:ascii="Calibri" w:hAnsi="Calibri" w:cstheme="minorHAnsi"/>
                <w:color w:val="000000"/>
              </w:rPr>
              <w:t xml:space="preserve"> </w:t>
            </w:r>
          </w:p>
        </w:tc>
      </w:tr>
    </w:tbl>
    <w:p w:rsidR="00D90A0D" w:rsidRPr="00D41675" w:rsidRDefault="00D90A0D" w:rsidP="00D90A0D">
      <w:pPr>
        <w:rPr>
          <w:rFonts w:ascii="Calibri" w:hAnsi="Calibri" w:cstheme="minorHAnsi"/>
          <w:b/>
          <w:bCs/>
          <w:color w:val="000000"/>
        </w:rPr>
        <w:sectPr w:rsidR="00D90A0D" w:rsidRPr="00D41675" w:rsidSect="00B36E22">
          <w:pgSz w:w="11906" w:h="16838"/>
          <w:pgMar w:top="1191" w:right="1191" w:bottom="1191" w:left="1191" w:header="794" w:footer="709" w:gutter="0"/>
          <w:cols w:space="708"/>
          <w:docGrid w:linePitch="360"/>
        </w:sectPr>
      </w:pPr>
    </w:p>
    <w:tbl>
      <w:tblPr>
        <w:tblW w:w="9624" w:type="dxa"/>
        <w:tblInd w:w="-601" w:type="dxa"/>
        <w:tblLayout w:type="fixed"/>
        <w:tblLook w:val="04A0" w:firstRow="1" w:lastRow="0" w:firstColumn="1" w:lastColumn="0" w:noHBand="0" w:noVBand="1"/>
      </w:tblPr>
      <w:tblGrid>
        <w:gridCol w:w="3419"/>
        <w:gridCol w:w="993"/>
        <w:gridCol w:w="1134"/>
        <w:gridCol w:w="1013"/>
        <w:gridCol w:w="356"/>
        <w:gridCol w:w="538"/>
        <w:gridCol w:w="73"/>
        <w:gridCol w:w="996"/>
        <w:gridCol w:w="91"/>
        <w:gridCol w:w="44"/>
        <w:gridCol w:w="967"/>
      </w:tblGrid>
      <w:tr w:rsidR="00D90A0D" w:rsidRPr="00D41675" w:rsidTr="00B36E22">
        <w:trPr>
          <w:trHeight w:val="300"/>
        </w:trPr>
        <w:tc>
          <w:tcPr>
            <w:tcW w:w="6559" w:type="dxa"/>
            <w:gridSpan w:val="4"/>
            <w:vMerge w:val="restart"/>
            <w:tcBorders>
              <w:top w:val="nil"/>
              <w:left w:val="nil"/>
              <w:right w:val="nil"/>
            </w:tcBorders>
            <w:shd w:val="clear" w:color="auto" w:fill="auto"/>
            <w:noWrap/>
            <w:vAlign w:val="bottom"/>
            <w:hideMark/>
          </w:tcPr>
          <w:p w:rsidR="00D90A0D" w:rsidRPr="00D41675" w:rsidRDefault="00D90A0D" w:rsidP="00B36E22">
            <w:pPr>
              <w:rPr>
                <w:rFonts w:ascii="Calibri" w:hAnsi="Calibri" w:cstheme="minorHAnsi"/>
                <w:b/>
                <w:bCs/>
                <w:color w:val="000000"/>
              </w:rPr>
            </w:pPr>
          </w:p>
          <w:p w:rsidR="00D90A0D" w:rsidRPr="00D41675" w:rsidRDefault="00D90A0D" w:rsidP="00B36E22">
            <w:pPr>
              <w:rPr>
                <w:rFonts w:ascii="Calibri" w:hAnsi="Calibri" w:cstheme="minorHAnsi"/>
                <w:b/>
                <w:bCs/>
                <w:color w:val="000000"/>
              </w:rPr>
            </w:pPr>
          </w:p>
          <w:p w:rsidR="00D90A0D" w:rsidRPr="00D41675" w:rsidRDefault="00D90A0D" w:rsidP="00B36E22">
            <w:pPr>
              <w:ind w:firstLine="51"/>
              <w:rPr>
                <w:rFonts w:ascii="Calibri" w:eastAsiaTheme="majorEastAsia" w:hAnsi="Calibri" w:cstheme="majorBidi"/>
                <w:b/>
                <w:bCs/>
                <w:sz w:val="32"/>
                <w:szCs w:val="32"/>
              </w:rPr>
            </w:pPr>
            <w:r w:rsidRPr="00D41675">
              <w:rPr>
                <w:rFonts w:ascii="Calibri" w:eastAsiaTheme="majorEastAsia" w:hAnsi="Calibri" w:cstheme="majorBidi"/>
                <w:b/>
                <w:bCs/>
                <w:sz w:val="32"/>
                <w:szCs w:val="32"/>
              </w:rPr>
              <w:t>Annex 10. Attitudes on GBV</w:t>
            </w:r>
          </w:p>
          <w:p w:rsidR="00D90A0D" w:rsidRPr="00D41675" w:rsidRDefault="00D90A0D" w:rsidP="00B36E22">
            <w:pPr>
              <w:rPr>
                <w:rFonts w:ascii="Calibri" w:eastAsiaTheme="majorEastAsia" w:hAnsi="Calibri" w:cstheme="majorBidi"/>
                <w:b/>
                <w:bCs/>
                <w:sz w:val="32"/>
                <w:szCs w:val="32"/>
              </w:rPr>
            </w:pPr>
          </w:p>
          <w:p w:rsidR="00D90A0D" w:rsidRPr="00D41675" w:rsidRDefault="00D90A0D" w:rsidP="00B36E22">
            <w:pPr>
              <w:pStyle w:val="NoSpacing"/>
              <w:rPr>
                <w:rFonts w:cstheme="minorHAnsi"/>
                <w:b/>
                <w:color w:val="000000"/>
              </w:rPr>
            </w:pPr>
            <w:r w:rsidRPr="00D41675">
              <w:rPr>
                <w:b/>
              </w:rPr>
              <w:t>Table A 22 Attitudes of women regarding GBV. Myanmar, Women</w:t>
            </w:r>
          </w:p>
        </w:tc>
        <w:tc>
          <w:tcPr>
            <w:tcW w:w="967" w:type="dxa"/>
            <w:gridSpan w:val="3"/>
            <w:tcBorders>
              <w:top w:val="nil"/>
              <w:left w:val="nil"/>
              <w:bottom w:val="nil"/>
              <w:right w:val="nil"/>
            </w:tcBorders>
            <w:shd w:val="clear" w:color="auto" w:fill="auto"/>
            <w:noWrap/>
            <w:vAlign w:val="bottom"/>
            <w:hideMark/>
          </w:tcPr>
          <w:p w:rsidR="00D90A0D" w:rsidRPr="00D41675" w:rsidRDefault="00D90A0D" w:rsidP="00B36E22">
            <w:pPr>
              <w:rPr>
                <w:rFonts w:ascii="Calibri" w:hAnsi="Calibri" w:cstheme="minorHAnsi"/>
                <w:color w:val="000000"/>
              </w:rPr>
            </w:pPr>
          </w:p>
        </w:tc>
        <w:tc>
          <w:tcPr>
            <w:tcW w:w="996" w:type="dxa"/>
            <w:tcBorders>
              <w:top w:val="nil"/>
              <w:left w:val="nil"/>
              <w:bottom w:val="nil"/>
              <w:right w:val="nil"/>
            </w:tcBorders>
            <w:shd w:val="clear" w:color="auto" w:fill="auto"/>
            <w:noWrap/>
            <w:vAlign w:val="bottom"/>
            <w:hideMark/>
          </w:tcPr>
          <w:p w:rsidR="00D90A0D" w:rsidRPr="00D41675" w:rsidRDefault="00D90A0D" w:rsidP="00B36E22">
            <w:pPr>
              <w:rPr>
                <w:rFonts w:ascii="Calibri" w:hAnsi="Calibri" w:cstheme="minorHAnsi"/>
                <w:color w:val="000000"/>
              </w:rPr>
            </w:pPr>
          </w:p>
        </w:tc>
        <w:tc>
          <w:tcPr>
            <w:tcW w:w="1102" w:type="dxa"/>
            <w:gridSpan w:val="3"/>
            <w:tcBorders>
              <w:top w:val="nil"/>
              <w:left w:val="nil"/>
              <w:bottom w:val="nil"/>
              <w:right w:val="nil"/>
            </w:tcBorders>
            <w:shd w:val="clear" w:color="auto" w:fill="auto"/>
            <w:noWrap/>
            <w:vAlign w:val="bottom"/>
            <w:hideMark/>
          </w:tcPr>
          <w:p w:rsidR="00D90A0D" w:rsidRPr="00D41675" w:rsidRDefault="00D90A0D" w:rsidP="00B36E22">
            <w:pPr>
              <w:rPr>
                <w:rFonts w:ascii="Calibri" w:hAnsi="Calibri" w:cstheme="minorHAnsi"/>
                <w:color w:val="000000"/>
              </w:rPr>
            </w:pPr>
          </w:p>
        </w:tc>
      </w:tr>
      <w:tr w:rsidR="00D90A0D" w:rsidRPr="00D41675" w:rsidTr="00B36E22">
        <w:trPr>
          <w:gridAfter w:val="1"/>
          <w:wAfter w:w="967" w:type="dxa"/>
          <w:trHeight w:val="300"/>
        </w:trPr>
        <w:tc>
          <w:tcPr>
            <w:tcW w:w="6559" w:type="dxa"/>
            <w:gridSpan w:val="4"/>
            <w:vMerge/>
            <w:tcBorders>
              <w:left w:val="nil"/>
              <w:bottom w:val="nil"/>
              <w:right w:val="nil"/>
            </w:tcBorders>
            <w:shd w:val="clear" w:color="auto" w:fill="auto"/>
            <w:noWrap/>
            <w:vAlign w:val="bottom"/>
            <w:hideMark/>
          </w:tcPr>
          <w:p w:rsidR="00D90A0D" w:rsidRPr="00D41675" w:rsidRDefault="00D90A0D" w:rsidP="00B36E22">
            <w:pPr>
              <w:rPr>
                <w:rFonts w:ascii="Calibri" w:hAnsi="Calibri" w:cstheme="minorHAnsi"/>
                <w:color w:val="000000"/>
              </w:rPr>
            </w:pPr>
          </w:p>
        </w:tc>
        <w:tc>
          <w:tcPr>
            <w:tcW w:w="894" w:type="dxa"/>
            <w:gridSpan w:val="2"/>
            <w:tcBorders>
              <w:top w:val="nil"/>
              <w:left w:val="nil"/>
              <w:bottom w:val="nil"/>
              <w:right w:val="nil"/>
            </w:tcBorders>
            <w:shd w:val="clear" w:color="auto" w:fill="auto"/>
            <w:noWrap/>
            <w:vAlign w:val="bottom"/>
            <w:hideMark/>
          </w:tcPr>
          <w:p w:rsidR="00D90A0D" w:rsidRPr="00D41675" w:rsidRDefault="00D90A0D" w:rsidP="00B36E22">
            <w:pPr>
              <w:rPr>
                <w:rFonts w:ascii="Calibri" w:hAnsi="Calibri" w:cstheme="minorHAnsi"/>
                <w:color w:val="000000"/>
              </w:rPr>
            </w:pPr>
          </w:p>
        </w:tc>
        <w:tc>
          <w:tcPr>
            <w:tcW w:w="1204" w:type="dxa"/>
            <w:gridSpan w:val="4"/>
            <w:tcBorders>
              <w:top w:val="nil"/>
              <w:left w:val="nil"/>
              <w:bottom w:val="nil"/>
              <w:right w:val="nil"/>
            </w:tcBorders>
            <w:shd w:val="clear" w:color="auto" w:fill="auto"/>
            <w:noWrap/>
            <w:vAlign w:val="bottom"/>
            <w:hideMark/>
          </w:tcPr>
          <w:p w:rsidR="00D90A0D" w:rsidRPr="00D41675" w:rsidRDefault="00D90A0D" w:rsidP="00B36E22">
            <w:pPr>
              <w:rPr>
                <w:rFonts w:ascii="Calibri" w:hAnsi="Calibri" w:cstheme="minorHAnsi"/>
                <w:color w:val="000000"/>
              </w:rPr>
            </w:pPr>
          </w:p>
        </w:tc>
      </w:tr>
      <w:tr w:rsidR="00D90A0D" w:rsidRPr="00D41675" w:rsidTr="00B36E22">
        <w:trPr>
          <w:gridAfter w:val="2"/>
          <w:wAfter w:w="1011" w:type="dxa"/>
          <w:trHeight w:val="300"/>
        </w:trPr>
        <w:tc>
          <w:tcPr>
            <w:tcW w:w="3419" w:type="dxa"/>
            <w:tcBorders>
              <w:top w:val="nil"/>
              <w:left w:val="nil"/>
              <w:bottom w:val="nil"/>
              <w:right w:val="nil"/>
            </w:tcBorders>
            <w:shd w:val="clear" w:color="auto" w:fill="auto"/>
            <w:noWrap/>
            <w:vAlign w:val="bottom"/>
            <w:hideMark/>
          </w:tcPr>
          <w:p w:rsidR="00D90A0D" w:rsidRPr="00D41675" w:rsidRDefault="00D90A0D" w:rsidP="00B36E22">
            <w:pPr>
              <w:rPr>
                <w:rFonts w:ascii="Calibri" w:hAnsi="Calibri" w:cstheme="minorHAnsi"/>
                <w:color w:val="000000"/>
              </w:rPr>
            </w:pPr>
          </w:p>
        </w:tc>
        <w:tc>
          <w:tcPr>
            <w:tcW w:w="5194" w:type="dxa"/>
            <w:gridSpan w:val="8"/>
            <w:tcBorders>
              <w:top w:val="single" w:sz="4" w:space="0" w:color="auto"/>
              <w:left w:val="single" w:sz="4" w:space="0" w:color="auto"/>
              <w:bottom w:val="single" w:sz="4" w:space="0" w:color="auto"/>
              <w:right w:val="single" w:sz="4" w:space="0" w:color="000000"/>
            </w:tcBorders>
            <w:shd w:val="clear" w:color="000000" w:fill="C5D9F1"/>
            <w:noWrap/>
            <w:vAlign w:val="bottom"/>
            <w:hideMark/>
          </w:tcPr>
          <w:p w:rsidR="00D90A0D" w:rsidRPr="00D41675" w:rsidRDefault="00D90A0D" w:rsidP="00B36E22">
            <w:pPr>
              <w:jc w:val="center"/>
              <w:rPr>
                <w:rFonts w:ascii="Calibri" w:hAnsi="Calibri" w:cstheme="minorHAnsi"/>
                <w:b/>
                <w:bCs/>
                <w:color w:val="000000"/>
              </w:rPr>
            </w:pPr>
            <w:r w:rsidRPr="00D41675">
              <w:rPr>
                <w:rFonts w:ascii="Calibri" w:hAnsi="Calibri" w:cstheme="minorHAnsi"/>
                <w:b/>
                <w:bCs/>
                <w:color w:val="000000"/>
              </w:rPr>
              <w:t>%</w:t>
            </w:r>
          </w:p>
        </w:tc>
      </w:tr>
      <w:tr w:rsidR="00D90A0D" w:rsidRPr="00D41675" w:rsidTr="00B36E22">
        <w:trPr>
          <w:trHeight w:val="765"/>
        </w:trPr>
        <w:tc>
          <w:tcPr>
            <w:tcW w:w="3419" w:type="dxa"/>
            <w:tcBorders>
              <w:top w:val="single" w:sz="4" w:space="0" w:color="auto"/>
              <w:left w:val="single" w:sz="4" w:space="0" w:color="auto"/>
              <w:bottom w:val="single" w:sz="4" w:space="0" w:color="auto"/>
              <w:right w:val="single" w:sz="4" w:space="0" w:color="auto"/>
            </w:tcBorders>
            <w:shd w:val="clear" w:color="000000" w:fill="C5D9F1"/>
            <w:noWrap/>
            <w:vAlign w:val="center"/>
            <w:hideMark/>
          </w:tcPr>
          <w:p w:rsidR="00D90A0D" w:rsidRPr="00D41675" w:rsidRDefault="00D90A0D" w:rsidP="00B36E22">
            <w:pPr>
              <w:rPr>
                <w:rFonts w:ascii="Calibri" w:hAnsi="Calibri" w:cstheme="minorHAnsi"/>
                <w:b/>
                <w:bCs/>
                <w:color w:val="000000"/>
              </w:rPr>
            </w:pPr>
            <w:r w:rsidRPr="00D41675">
              <w:rPr>
                <w:rFonts w:ascii="Calibri" w:hAnsi="Calibri" w:cstheme="minorHAnsi"/>
                <w:b/>
                <w:bCs/>
                <w:color w:val="000000"/>
              </w:rPr>
              <w:t>Statements (Women)</w:t>
            </w:r>
          </w:p>
        </w:tc>
        <w:tc>
          <w:tcPr>
            <w:tcW w:w="993" w:type="dxa"/>
            <w:tcBorders>
              <w:top w:val="single" w:sz="4" w:space="0" w:color="auto"/>
              <w:left w:val="nil"/>
              <w:bottom w:val="single" w:sz="4" w:space="0" w:color="auto"/>
              <w:right w:val="single" w:sz="4" w:space="0" w:color="auto"/>
            </w:tcBorders>
            <w:shd w:val="clear" w:color="000000" w:fill="C5D9F1"/>
            <w:hideMark/>
          </w:tcPr>
          <w:p w:rsidR="00D90A0D" w:rsidRPr="00D41675" w:rsidRDefault="00D90A0D" w:rsidP="00B36E22">
            <w:pPr>
              <w:jc w:val="left"/>
              <w:rPr>
                <w:rFonts w:ascii="Calibri" w:hAnsi="Calibri" w:cstheme="minorHAnsi"/>
                <w:b/>
                <w:bCs/>
                <w:color w:val="000000"/>
              </w:rPr>
            </w:pPr>
            <w:r w:rsidRPr="00D41675">
              <w:rPr>
                <w:rFonts w:ascii="Calibri" w:hAnsi="Calibri" w:cstheme="minorHAnsi"/>
                <w:b/>
                <w:bCs/>
                <w:color w:val="000000"/>
              </w:rPr>
              <w:t>1. Strongly disagree</w:t>
            </w:r>
          </w:p>
        </w:tc>
        <w:tc>
          <w:tcPr>
            <w:tcW w:w="1134" w:type="dxa"/>
            <w:tcBorders>
              <w:top w:val="single" w:sz="4" w:space="0" w:color="auto"/>
              <w:left w:val="nil"/>
              <w:bottom w:val="single" w:sz="4" w:space="0" w:color="auto"/>
              <w:right w:val="single" w:sz="4" w:space="0" w:color="auto"/>
            </w:tcBorders>
            <w:shd w:val="clear" w:color="000000" w:fill="C5D9F1"/>
            <w:hideMark/>
          </w:tcPr>
          <w:p w:rsidR="00D90A0D" w:rsidRPr="00D41675" w:rsidRDefault="00D90A0D" w:rsidP="00B36E22">
            <w:pPr>
              <w:jc w:val="left"/>
              <w:rPr>
                <w:rFonts w:ascii="Calibri" w:hAnsi="Calibri" w:cstheme="minorHAnsi"/>
                <w:b/>
                <w:bCs/>
                <w:color w:val="000000"/>
              </w:rPr>
            </w:pPr>
            <w:r w:rsidRPr="00D41675">
              <w:rPr>
                <w:rFonts w:ascii="Calibri" w:hAnsi="Calibri" w:cstheme="minorHAnsi"/>
                <w:b/>
                <w:bCs/>
                <w:color w:val="000000"/>
              </w:rPr>
              <w:t>2. Disagree</w:t>
            </w:r>
          </w:p>
        </w:tc>
        <w:tc>
          <w:tcPr>
            <w:tcW w:w="1013" w:type="dxa"/>
            <w:tcBorders>
              <w:top w:val="single" w:sz="4" w:space="0" w:color="auto"/>
              <w:left w:val="nil"/>
              <w:bottom w:val="single" w:sz="4" w:space="0" w:color="auto"/>
              <w:right w:val="single" w:sz="4" w:space="0" w:color="auto"/>
            </w:tcBorders>
            <w:shd w:val="clear" w:color="000000" w:fill="C5D9F1"/>
            <w:hideMark/>
          </w:tcPr>
          <w:p w:rsidR="00D90A0D" w:rsidRPr="00D41675" w:rsidRDefault="00D90A0D" w:rsidP="00B36E22">
            <w:pPr>
              <w:jc w:val="left"/>
              <w:rPr>
                <w:rFonts w:ascii="Calibri" w:hAnsi="Calibri" w:cstheme="minorHAnsi"/>
                <w:b/>
                <w:bCs/>
                <w:color w:val="000000"/>
              </w:rPr>
            </w:pPr>
            <w:r w:rsidRPr="00D41675">
              <w:rPr>
                <w:rFonts w:ascii="Calibri" w:hAnsi="Calibri" w:cstheme="minorHAnsi"/>
                <w:b/>
                <w:bCs/>
                <w:color w:val="000000"/>
              </w:rPr>
              <w:t>3. Neither agree or disagree</w:t>
            </w:r>
          </w:p>
        </w:tc>
        <w:tc>
          <w:tcPr>
            <w:tcW w:w="967" w:type="dxa"/>
            <w:gridSpan w:val="3"/>
            <w:tcBorders>
              <w:top w:val="single" w:sz="4" w:space="0" w:color="auto"/>
              <w:left w:val="nil"/>
              <w:bottom w:val="single" w:sz="4" w:space="0" w:color="auto"/>
              <w:right w:val="single" w:sz="4" w:space="0" w:color="auto"/>
            </w:tcBorders>
            <w:shd w:val="clear" w:color="000000" w:fill="C5D9F1"/>
            <w:hideMark/>
          </w:tcPr>
          <w:p w:rsidR="00D90A0D" w:rsidRPr="00D41675" w:rsidRDefault="00D90A0D" w:rsidP="00B36E22">
            <w:pPr>
              <w:jc w:val="left"/>
              <w:rPr>
                <w:rFonts w:ascii="Calibri" w:hAnsi="Calibri" w:cstheme="minorHAnsi"/>
                <w:b/>
                <w:bCs/>
                <w:color w:val="000000"/>
              </w:rPr>
            </w:pPr>
            <w:r w:rsidRPr="00D41675">
              <w:rPr>
                <w:rFonts w:ascii="Calibri" w:hAnsi="Calibri" w:cstheme="minorHAnsi"/>
                <w:b/>
                <w:bCs/>
                <w:color w:val="000000"/>
              </w:rPr>
              <w:t>4. Agree</w:t>
            </w:r>
          </w:p>
        </w:tc>
        <w:tc>
          <w:tcPr>
            <w:tcW w:w="996" w:type="dxa"/>
            <w:tcBorders>
              <w:top w:val="single" w:sz="4" w:space="0" w:color="auto"/>
              <w:left w:val="nil"/>
              <w:bottom w:val="single" w:sz="4" w:space="0" w:color="auto"/>
              <w:right w:val="single" w:sz="4" w:space="0" w:color="auto"/>
            </w:tcBorders>
            <w:shd w:val="clear" w:color="000000" w:fill="C5D9F1"/>
            <w:hideMark/>
          </w:tcPr>
          <w:p w:rsidR="00D90A0D" w:rsidRPr="00D41675" w:rsidRDefault="00D90A0D" w:rsidP="00B36E22">
            <w:pPr>
              <w:jc w:val="left"/>
              <w:rPr>
                <w:rFonts w:ascii="Calibri" w:hAnsi="Calibri" w:cstheme="minorHAnsi"/>
                <w:b/>
                <w:bCs/>
                <w:color w:val="000000"/>
              </w:rPr>
            </w:pPr>
            <w:r w:rsidRPr="00D41675">
              <w:rPr>
                <w:rFonts w:ascii="Calibri" w:hAnsi="Calibri" w:cstheme="minorHAnsi"/>
                <w:b/>
                <w:bCs/>
                <w:color w:val="000000"/>
              </w:rPr>
              <w:t>5. Strongly agree</w:t>
            </w:r>
          </w:p>
        </w:tc>
        <w:tc>
          <w:tcPr>
            <w:tcW w:w="1102" w:type="dxa"/>
            <w:gridSpan w:val="3"/>
            <w:tcBorders>
              <w:top w:val="single" w:sz="4" w:space="0" w:color="auto"/>
              <w:left w:val="nil"/>
              <w:bottom w:val="single" w:sz="4" w:space="0" w:color="auto"/>
              <w:right w:val="single" w:sz="4" w:space="0" w:color="auto"/>
            </w:tcBorders>
            <w:shd w:val="clear" w:color="000000" w:fill="C5D9F1"/>
            <w:hideMark/>
          </w:tcPr>
          <w:p w:rsidR="00D90A0D" w:rsidRPr="00D41675" w:rsidRDefault="00D90A0D" w:rsidP="00B36E22">
            <w:pPr>
              <w:jc w:val="left"/>
              <w:rPr>
                <w:rFonts w:ascii="Calibri" w:hAnsi="Calibri" w:cstheme="minorHAnsi"/>
                <w:b/>
                <w:bCs/>
                <w:color w:val="000000"/>
              </w:rPr>
            </w:pPr>
            <w:r w:rsidRPr="00D41675">
              <w:rPr>
                <w:rFonts w:ascii="Calibri" w:hAnsi="Calibri" w:cstheme="minorHAnsi"/>
                <w:b/>
                <w:bCs/>
                <w:color w:val="000000"/>
              </w:rPr>
              <w:t>No Response</w:t>
            </w:r>
          </w:p>
        </w:tc>
      </w:tr>
      <w:tr w:rsidR="00D90A0D" w:rsidRPr="00D41675" w:rsidTr="00B36E22">
        <w:trPr>
          <w:trHeight w:val="510"/>
        </w:trPr>
        <w:tc>
          <w:tcPr>
            <w:tcW w:w="3419" w:type="dxa"/>
            <w:tcBorders>
              <w:top w:val="nil"/>
              <w:left w:val="single" w:sz="4" w:space="0" w:color="auto"/>
              <w:bottom w:val="single" w:sz="4" w:space="0" w:color="auto"/>
              <w:right w:val="single" w:sz="4" w:space="0" w:color="auto"/>
            </w:tcBorders>
            <w:shd w:val="clear" w:color="auto" w:fill="auto"/>
            <w:hideMark/>
          </w:tcPr>
          <w:p w:rsidR="00D90A0D" w:rsidRPr="00D41675" w:rsidRDefault="00D90A0D" w:rsidP="00B36E22">
            <w:pPr>
              <w:rPr>
                <w:rFonts w:ascii="Calibri" w:hAnsi="Calibri" w:cstheme="minorHAnsi"/>
                <w:color w:val="000000"/>
              </w:rPr>
            </w:pPr>
            <w:r w:rsidRPr="00D41675">
              <w:rPr>
                <w:rFonts w:ascii="Calibri" w:hAnsi="Calibri" w:cstheme="minorHAnsi"/>
                <w:color w:val="000000"/>
              </w:rPr>
              <w:t>56. A wife should tolerate being beaten by her husband/partner</w:t>
            </w:r>
          </w:p>
        </w:tc>
        <w:tc>
          <w:tcPr>
            <w:tcW w:w="993" w:type="dxa"/>
            <w:tcBorders>
              <w:top w:val="nil"/>
              <w:left w:val="nil"/>
              <w:bottom w:val="single" w:sz="4" w:space="0" w:color="auto"/>
              <w:right w:val="single" w:sz="4" w:space="0" w:color="auto"/>
            </w:tcBorders>
            <w:shd w:val="clear" w:color="auto" w:fill="auto"/>
            <w:noWrap/>
            <w:hideMark/>
          </w:tcPr>
          <w:p w:rsidR="00D90A0D" w:rsidRPr="00D41675" w:rsidRDefault="00D90A0D" w:rsidP="00B36E22">
            <w:pPr>
              <w:jc w:val="right"/>
              <w:rPr>
                <w:rFonts w:ascii="Calibri" w:hAnsi="Calibri" w:cstheme="minorHAnsi"/>
                <w:color w:val="000000"/>
              </w:rPr>
            </w:pPr>
            <w:r w:rsidRPr="00D41675">
              <w:rPr>
                <w:rFonts w:ascii="Calibri" w:hAnsi="Calibri" w:cstheme="minorHAnsi"/>
                <w:color w:val="000000"/>
              </w:rPr>
              <w:t>18.7</w:t>
            </w:r>
          </w:p>
        </w:tc>
        <w:tc>
          <w:tcPr>
            <w:tcW w:w="1134" w:type="dxa"/>
            <w:tcBorders>
              <w:top w:val="nil"/>
              <w:left w:val="nil"/>
              <w:bottom w:val="single" w:sz="4" w:space="0" w:color="auto"/>
              <w:right w:val="single" w:sz="4" w:space="0" w:color="auto"/>
            </w:tcBorders>
            <w:shd w:val="clear" w:color="auto" w:fill="auto"/>
            <w:noWrap/>
            <w:hideMark/>
          </w:tcPr>
          <w:p w:rsidR="00D90A0D" w:rsidRPr="00D41675" w:rsidRDefault="00D90A0D" w:rsidP="00B36E22">
            <w:pPr>
              <w:jc w:val="right"/>
              <w:rPr>
                <w:rFonts w:ascii="Calibri" w:hAnsi="Calibri" w:cstheme="minorHAnsi"/>
                <w:color w:val="000000"/>
              </w:rPr>
            </w:pPr>
            <w:r w:rsidRPr="00D41675">
              <w:rPr>
                <w:rFonts w:ascii="Calibri" w:hAnsi="Calibri" w:cstheme="minorHAnsi"/>
                <w:color w:val="000000"/>
              </w:rPr>
              <w:t>55.5</w:t>
            </w:r>
          </w:p>
        </w:tc>
        <w:tc>
          <w:tcPr>
            <w:tcW w:w="1013" w:type="dxa"/>
            <w:tcBorders>
              <w:top w:val="nil"/>
              <w:left w:val="nil"/>
              <w:bottom w:val="single" w:sz="4" w:space="0" w:color="auto"/>
              <w:right w:val="single" w:sz="4" w:space="0" w:color="auto"/>
            </w:tcBorders>
            <w:shd w:val="clear" w:color="auto" w:fill="auto"/>
            <w:noWrap/>
            <w:hideMark/>
          </w:tcPr>
          <w:p w:rsidR="00D90A0D" w:rsidRPr="00D41675" w:rsidRDefault="00D90A0D" w:rsidP="00B36E22">
            <w:pPr>
              <w:jc w:val="right"/>
              <w:rPr>
                <w:rFonts w:ascii="Calibri" w:hAnsi="Calibri" w:cstheme="minorHAnsi"/>
                <w:color w:val="000000"/>
              </w:rPr>
            </w:pPr>
            <w:r w:rsidRPr="00D41675">
              <w:rPr>
                <w:rFonts w:ascii="Calibri" w:hAnsi="Calibri" w:cstheme="minorHAnsi"/>
                <w:color w:val="000000"/>
              </w:rPr>
              <w:t>6.6</w:t>
            </w:r>
          </w:p>
        </w:tc>
        <w:tc>
          <w:tcPr>
            <w:tcW w:w="967" w:type="dxa"/>
            <w:gridSpan w:val="3"/>
            <w:tcBorders>
              <w:top w:val="nil"/>
              <w:left w:val="nil"/>
              <w:bottom w:val="single" w:sz="4" w:space="0" w:color="auto"/>
              <w:right w:val="single" w:sz="4" w:space="0" w:color="auto"/>
            </w:tcBorders>
            <w:shd w:val="clear" w:color="auto" w:fill="auto"/>
            <w:noWrap/>
            <w:hideMark/>
          </w:tcPr>
          <w:p w:rsidR="00D90A0D" w:rsidRPr="00D41675" w:rsidRDefault="00D90A0D" w:rsidP="00B36E22">
            <w:pPr>
              <w:jc w:val="right"/>
              <w:rPr>
                <w:rFonts w:ascii="Calibri" w:hAnsi="Calibri" w:cstheme="minorHAnsi"/>
                <w:color w:val="000000"/>
              </w:rPr>
            </w:pPr>
            <w:r w:rsidRPr="00D41675">
              <w:rPr>
                <w:rFonts w:ascii="Calibri" w:hAnsi="Calibri" w:cstheme="minorHAnsi"/>
                <w:color w:val="000000"/>
              </w:rPr>
              <w:t>19.2</w:t>
            </w:r>
          </w:p>
        </w:tc>
        <w:tc>
          <w:tcPr>
            <w:tcW w:w="996" w:type="dxa"/>
            <w:tcBorders>
              <w:top w:val="nil"/>
              <w:left w:val="nil"/>
              <w:bottom w:val="single" w:sz="4" w:space="0" w:color="auto"/>
              <w:right w:val="single" w:sz="4" w:space="0" w:color="auto"/>
            </w:tcBorders>
            <w:shd w:val="clear" w:color="auto" w:fill="auto"/>
            <w:noWrap/>
            <w:vAlign w:val="bottom"/>
            <w:hideMark/>
          </w:tcPr>
          <w:p w:rsidR="00D90A0D" w:rsidRPr="00D41675" w:rsidRDefault="00D90A0D" w:rsidP="00B36E22">
            <w:pPr>
              <w:rPr>
                <w:rFonts w:ascii="Calibri" w:hAnsi="Calibri" w:cstheme="minorHAnsi"/>
                <w:color w:val="000000"/>
              </w:rPr>
            </w:pPr>
            <w:r w:rsidRPr="00D41675">
              <w:rPr>
                <w:rFonts w:ascii="Calibri" w:hAnsi="Calibri" w:cstheme="minorHAnsi"/>
                <w:color w:val="000000"/>
              </w:rPr>
              <w:t> </w:t>
            </w:r>
          </w:p>
        </w:tc>
        <w:tc>
          <w:tcPr>
            <w:tcW w:w="1102" w:type="dxa"/>
            <w:gridSpan w:val="3"/>
            <w:tcBorders>
              <w:top w:val="nil"/>
              <w:left w:val="nil"/>
              <w:bottom w:val="single" w:sz="4" w:space="0" w:color="auto"/>
              <w:right w:val="single" w:sz="4" w:space="0" w:color="auto"/>
            </w:tcBorders>
            <w:shd w:val="clear" w:color="auto" w:fill="auto"/>
            <w:noWrap/>
            <w:vAlign w:val="bottom"/>
            <w:hideMark/>
          </w:tcPr>
          <w:p w:rsidR="00D90A0D" w:rsidRPr="00D41675" w:rsidRDefault="00D90A0D" w:rsidP="00B36E22">
            <w:pPr>
              <w:rPr>
                <w:rFonts w:ascii="Calibri" w:hAnsi="Calibri" w:cstheme="minorHAnsi"/>
                <w:color w:val="000000"/>
              </w:rPr>
            </w:pPr>
            <w:r w:rsidRPr="00D41675">
              <w:rPr>
                <w:rFonts w:ascii="Calibri" w:hAnsi="Calibri" w:cstheme="minorHAnsi"/>
                <w:color w:val="000000"/>
              </w:rPr>
              <w:t> </w:t>
            </w:r>
          </w:p>
        </w:tc>
      </w:tr>
      <w:tr w:rsidR="00D90A0D" w:rsidRPr="00D41675" w:rsidTr="00B36E22">
        <w:trPr>
          <w:trHeight w:val="300"/>
        </w:trPr>
        <w:tc>
          <w:tcPr>
            <w:tcW w:w="3419" w:type="dxa"/>
            <w:tcBorders>
              <w:top w:val="nil"/>
              <w:left w:val="single" w:sz="4" w:space="0" w:color="auto"/>
              <w:bottom w:val="single" w:sz="4" w:space="0" w:color="auto"/>
              <w:right w:val="single" w:sz="4" w:space="0" w:color="auto"/>
            </w:tcBorders>
            <w:shd w:val="clear" w:color="000000" w:fill="BFBFBF"/>
            <w:hideMark/>
          </w:tcPr>
          <w:p w:rsidR="00D90A0D" w:rsidRPr="00D41675" w:rsidRDefault="00D90A0D" w:rsidP="00B36E22">
            <w:pPr>
              <w:rPr>
                <w:rFonts w:ascii="Calibri" w:hAnsi="Calibri" w:cstheme="minorHAnsi"/>
                <w:color w:val="000000"/>
              </w:rPr>
            </w:pPr>
            <w:r w:rsidRPr="00D41675">
              <w:rPr>
                <w:rFonts w:ascii="Calibri" w:hAnsi="Calibri" w:cstheme="minorHAnsi"/>
                <w:color w:val="000000"/>
              </w:rPr>
              <w:t>57. Are important advantages for a circumcised girl</w:t>
            </w:r>
          </w:p>
        </w:tc>
        <w:tc>
          <w:tcPr>
            <w:tcW w:w="993" w:type="dxa"/>
            <w:tcBorders>
              <w:top w:val="nil"/>
              <w:left w:val="nil"/>
              <w:bottom w:val="single" w:sz="4" w:space="0" w:color="auto"/>
              <w:right w:val="single" w:sz="4" w:space="0" w:color="auto"/>
            </w:tcBorders>
            <w:shd w:val="clear" w:color="000000" w:fill="BFBFBF"/>
            <w:noWrap/>
            <w:hideMark/>
          </w:tcPr>
          <w:p w:rsidR="00D90A0D" w:rsidRPr="00D41675" w:rsidRDefault="00D90A0D" w:rsidP="00B36E22">
            <w:pPr>
              <w:jc w:val="right"/>
              <w:rPr>
                <w:rFonts w:ascii="Calibri" w:hAnsi="Calibri" w:cstheme="minorHAnsi"/>
                <w:color w:val="000000" w:themeColor="text1"/>
              </w:rPr>
            </w:pPr>
            <w:r w:rsidRPr="00D41675">
              <w:rPr>
                <w:rFonts w:ascii="Calibri" w:hAnsi="Calibri" w:cstheme="minorHAnsi"/>
                <w:color w:val="000000" w:themeColor="text1"/>
              </w:rPr>
              <w:t>26.4</w:t>
            </w:r>
          </w:p>
        </w:tc>
        <w:tc>
          <w:tcPr>
            <w:tcW w:w="1134" w:type="dxa"/>
            <w:tcBorders>
              <w:top w:val="nil"/>
              <w:left w:val="nil"/>
              <w:bottom w:val="single" w:sz="4" w:space="0" w:color="auto"/>
              <w:right w:val="single" w:sz="4" w:space="0" w:color="auto"/>
            </w:tcBorders>
            <w:shd w:val="clear" w:color="000000" w:fill="BFBFBF"/>
            <w:noWrap/>
            <w:hideMark/>
          </w:tcPr>
          <w:p w:rsidR="00D90A0D" w:rsidRPr="00D41675" w:rsidRDefault="00D90A0D" w:rsidP="00B36E22">
            <w:pPr>
              <w:jc w:val="right"/>
              <w:rPr>
                <w:rFonts w:ascii="Calibri" w:hAnsi="Calibri" w:cstheme="minorHAnsi"/>
                <w:color w:val="000000" w:themeColor="text1"/>
              </w:rPr>
            </w:pPr>
            <w:r w:rsidRPr="00D41675">
              <w:rPr>
                <w:rFonts w:ascii="Calibri" w:hAnsi="Calibri" w:cstheme="minorHAnsi"/>
                <w:color w:val="000000" w:themeColor="text1"/>
              </w:rPr>
              <w:t>58.8</w:t>
            </w:r>
          </w:p>
        </w:tc>
        <w:tc>
          <w:tcPr>
            <w:tcW w:w="1013" w:type="dxa"/>
            <w:tcBorders>
              <w:top w:val="nil"/>
              <w:left w:val="nil"/>
              <w:bottom w:val="single" w:sz="4" w:space="0" w:color="auto"/>
              <w:right w:val="single" w:sz="4" w:space="0" w:color="auto"/>
            </w:tcBorders>
            <w:shd w:val="clear" w:color="000000" w:fill="BFBFBF"/>
            <w:noWrap/>
            <w:hideMark/>
          </w:tcPr>
          <w:p w:rsidR="00D90A0D" w:rsidRPr="00D41675" w:rsidRDefault="00D90A0D" w:rsidP="00B36E22">
            <w:pPr>
              <w:jc w:val="right"/>
              <w:rPr>
                <w:rFonts w:ascii="Calibri" w:hAnsi="Calibri" w:cstheme="minorHAnsi"/>
                <w:color w:val="000000" w:themeColor="text1"/>
              </w:rPr>
            </w:pPr>
            <w:r w:rsidRPr="00D41675">
              <w:rPr>
                <w:rFonts w:ascii="Calibri" w:hAnsi="Calibri" w:cstheme="minorHAnsi"/>
                <w:color w:val="000000" w:themeColor="text1"/>
              </w:rPr>
              <w:t>5.5</w:t>
            </w:r>
          </w:p>
        </w:tc>
        <w:tc>
          <w:tcPr>
            <w:tcW w:w="967" w:type="dxa"/>
            <w:gridSpan w:val="3"/>
            <w:tcBorders>
              <w:top w:val="nil"/>
              <w:left w:val="nil"/>
              <w:bottom w:val="single" w:sz="4" w:space="0" w:color="auto"/>
              <w:right w:val="single" w:sz="4" w:space="0" w:color="auto"/>
            </w:tcBorders>
            <w:shd w:val="clear" w:color="000000" w:fill="BFBFBF"/>
            <w:noWrap/>
            <w:hideMark/>
          </w:tcPr>
          <w:p w:rsidR="00D90A0D" w:rsidRPr="00D41675" w:rsidRDefault="00D90A0D" w:rsidP="00B36E22">
            <w:pPr>
              <w:jc w:val="right"/>
              <w:rPr>
                <w:rFonts w:ascii="Calibri" w:hAnsi="Calibri" w:cstheme="minorHAnsi"/>
                <w:color w:val="000000" w:themeColor="text1"/>
              </w:rPr>
            </w:pPr>
            <w:r w:rsidRPr="00D41675">
              <w:rPr>
                <w:rFonts w:ascii="Calibri" w:hAnsi="Calibri" w:cstheme="minorHAnsi"/>
                <w:color w:val="000000" w:themeColor="text1"/>
              </w:rPr>
              <w:t>3.3</w:t>
            </w:r>
          </w:p>
        </w:tc>
        <w:tc>
          <w:tcPr>
            <w:tcW w:w="996" w:type="dxa"/>
            <w:tcBorders>
              <w:top w:val="nil"/>
              <w:left w:val="nil"/>
              <w:bottom w:val="single" w:sz="4" w:space="0" w:color="auto"/>
              <w:right w:val="single" w:sz="4" w:space="0" w:color="auto"/>
            </w:tcBorders>
            <w:shd w:val="clear" w:color="000000" w:fill="BFBFBF"/>
            <w:noWrap/>
            <w:vAlign w:val="bottom"/>
            <w:hideMark/>
          </w:tcPr>
          <w:p w:rsidR="00D90A0D" w:rsidRPr="00D41675" w:rsidRDefault="00D90A0D" w:rsidP="00B36E22">
            <w:pPr>
              <w:rPr>
                <w:rFonts w:ascii="Calibri" w:hAnsi="Calibri" w:cstheme="minorHAnsi"/>
                <w:color w:val="000000" w:themeColor="text1"/>
              </w:rPr>
            </w:pPr>
            <w:r w:rsidRPr="00D41675">
              <w:rPr>
                <w:rFonts w:ascii="Calibri" w:hAnsi="Calibri" w:cstheme="minorHAnsi"/>
                <w:color w:val="000000" w:themeColor="text1"/>
              </w:rPr>
              <w:t> </w:t>
            </w:r>
          </w:p>
        </w:tc>
        <w:tc>
          <w:tcPr>
            <w:tcW w:w="1102" w:type="dxa"/>
            <w:gridSpan w:val="3"/>
            <w:tcBorders>
              <w:top w:val="nil"/>
              <w:left w:val="nil"/>
              <w:bottom w:val="single" w:sz="4" w:space="0" w:color="auto"/>
              <w:right w:val="single" w:sz="4" w:space="0" w:color="auto"/>
            </w:tcBorders>
            <w:shd w:val="clear" w:color="000000" w:fill="BFBFBF"/>
            <w:noWrap/>
            <w:hideMark/>
          </w:tcPr>
          <w:p w:rsidR="00D90A0D" w:rsidRPr="00D41675" w:rsidRDefault="00D90A0D" w:rsidP="00B36E22">
            <w:pPr>
              <w:jc w:val="right"/>
              <w:rPr>
                <w:rFonts w:ascii="Calibri" w:hAnsi="Calibri" w:cstheme="minorHAnsi"/>
                <w:color w:val="000000" w:themeColor="text1"/>
              </w:rPr>
            </w:pPr>
            <w:r w:rsidRPr="00D41675">
              <w:rPr>
                <w:rFonts w:ascii="Calibri" w:hAnsi="Calibri" w:cstheme="minorHAnsi"/>
                <w:color w:val="000000" w:themeColor="text1"/>
              </w:rPr>
              <w:t>6.0</w:t>
            </w:r>
          </w:p>
        </w:tc>
      </w:tr>
      <w:tr w:rsidR="00D90A0D" w:rsidRPr="00D41675" w:rsidTr="00B36E22">
        <w:trPr>
          <w:trHeight w:val="510"/>
        </w:trPr>
        <w:tc>
          <w:tcPr>
            <w:tcW w:w="3419" w:type="dxa"/>
            <w:tcBorders>
              <w:top w:val="nil"/>
              <w:left w:val="single" w:sz="4" w:space="0" w:color="auto"/>
              <w:bottom w:val="single" w:sz="4" w:space="0" w:color="auto"/>
              <w:right w:val="single" w:sz="4" w:space="0" w:color="auto"/>
            </w:tcBorders>
            <w:shd w:val="clear" w:color="auto" w:fill="auto"/>
            <w:hideMark/>
          </w:tcPr>
          <w:p w:rsidR="00D90A0D" w:rsidRPr="00D41675" w:rsidRDefault="00D90A0D" w:rsidP="00B36E22">
            <w:pPr>
              <w:rPr>
                <w:rFonts w:ascii="Calibri" w:hAnsi="Calibri" w:cstheme="minorHAnsi"/>
                <w:color w:val="000000"/>
              </w:rPr>
            </w:pPr>
            <w:r w:rsidRPr="00D41675">
              <w:rPr>
                <w:rFonts w:ascii="Calibri" w:hAnsi="Calibri" w:cstheme="minorHAnsi"/>
                <w:color w:val="000000"/>
              </w:rPr>
              <w:t>58. A girl is never too young to be married if a good husband found</w:t>
            </w:r>
          </w:p>
        </w:tc>
        <w:tc>
          <w:tcPr>
            <w:tcW w:w="993" w:type="dxa"/>
            <w:tcBorders>
              <w:top w:val="nil"/>
              <w:left w:val="nil"/>
              <w:bottom w:val="single" w:sz="4" w:space="0" w:color="auto"/>
              <w:right w:val="single" w:sz="4" w:space="0" w:color="auto"/>
            </w:tcBorders>
            <w:shd w:val="clear" w:color="auto" w:fill="auto"/>
            <w:noWrap/>
            <w:hideMark/>
          </w:tcPr>
          <w:p w:rsidR="00D90A0D" w:rsidRPr="00D41675" w:rsidRDefault="00D90A0D" w:rsidP="00B36E22">
            <w:pPr>
              <w:jc w:val="right"/>
              <w:rPr>
                <w:rFonts w:ascii="Calibri" w:hAnsi="Calibri" w:cstheme="minorHAnsi"/>
                <w:color w:val="000000" w:themeColor="text1"/>
              </w:rPr>
            </w:pPr>
            <w:r w:rsidRPr="00D41675">
              <w:rPr>
                <w:rFonts w:ascii="Calibri" w:hAnsi="Calibri" w:cstheme="minorHAnsi"/>
                <w:color w:val="000000" w:themeColor="text1"/>
              </w:rPr>
              <w:t>15.9</w:t>
            </w:r>
          </w:p>
        </w:tc>
        <w:tc>
          <w:tcPr>
            <w:tcW w:w="1134" w:type="dxa"/>
            <w:tcBorders>
              <w:top w:val="nil"/>
              <w:left w:val="nil"/>
              <w:bottom w:val="single" w:sz="4" w:space="0" w:color="auto"/>
              <w:right w:val="single" w:sz="4" w:space="0" w:color="auto"/>
            </w:tcBorders>
            <w:shd w:val="clear" w:color="auto" w:fill="auto"/>
            <w:noWrap/>
            <w:hideMark/>
          </w:tcPr>
          <w:p w:rsidR="00D90A0D" w:rsidRPr="00D41675" w:rsidRDefault="00D90A0D" w:rsidP="00B36E22">
            <w:pPr>
              <w:jc w:val="right"/>
              <w:rPr>
                <w:rFonts w:ascii="Calibri" w:hAnsi="Calibri" w:cstheme="minorHAnsi"/>
                <w:color w:val="000000" w:themeColor="text1"/>
              </w:rPr>
            </w:pPr>
            <w:r w:rsidRPr="00D41675">
              <w:rPr>
                <w:rFonts w:ascii="Calibri" w:hAnsi="Calibri" w:cstheme="minorHAnsi"/>
                <w:color w:val="000000" w:themeColor="text1"/>
              </w:rPr>
              <w:t>73.6</w:t>
            </w:r>
          </w:p>
        </w:tc>
        <w:tc>
          <w:tcPr>
            <w:tcW w:w="1013" w:type="dxa"/>
            <w:tcBorders>
              <w:top w:val="nil"/>
              <w:left w:val="nil"/>
              <w:bottom w:val="single" w:sz="4" w:space="0" w:color="auto"/>
              <w:right w:val="single" w:sz="4" w:space="0" w:color="auto"/>
            </w:tcBorders>
            <w:shd w:val="clear" w:color="auto" w:fill="auto"/>
            <w:noWrap/>
            <w:hideMark/>
          </w:tcPr>
          <w:p w:rsidR="00D90A0D" w:rsidRPr="00D41675" w:rsidRDefault="00D90A0D" w:rsidP="00B36E22">
            <w:pPr>
              <w:jc w:val="right"/>
              <w:rPr>
                <w:rFonts w:ascii="Calibri" w:hAnsi="Calibri" w:cstheme="minorHAnsi"/>
                <w:color w:val="000000" w:themeColor="text1"/>
              </w:rPr>
            </w:pPr>
            <w:r w:rsidRPr="00D41675">
              <w:rPr>
                <w:rFonts w:ascii="Calibri" w:hAnsi="Calibri" w:cstheme="minorHAnsi"/>
                <w:color w:val="000000" w:themeColor="text1"/>
              </w:rPr>
              <w:t>1.1</w:t>
            </w:r>
          </w:p>
        </w:tc>
        <w:tc>
          <w:tcPr>
            <w:tcW w:w="967" w:type="dxa"/>
            <w:gridSpan w:val="3"/>
            <w:tcBorders>
              <w:top w:val="nil"/>
              <w:left w:val="nil"/>
              <w:bottom w:val="single" w:sz="4" w:space="0" w:color="auto"/>
              <w:right w:val="single" w:sz="4" w:space="0" w:color="auto"/>
            </w:tcBorders>
            <w:shd w:val="clear" w:color="auto" w:fill="auto"/>
            <w:noWrap/>
            <w:hideMark/>
          </w:tcPr>
          <w:p w:rsidR="00D90A0D" w:rsidRPr="00D41675" w:rsidRDefault="00D90A0D" w:rsidP="00B36E22">
            <w:pPr>
              <w:jc w:val="right"/>
              <w:rPr>
                <w:rFonts w:ascii="Calibri" w:hAnsi="Calibri" w:cstheme="minorHAnsi"/>
                <w:color w:val="000000" w:themeColor="text1"/>
              </w:rPr>
            </w:pPr>
            <w:r w:rsidRPr="00D41675">
              <w:rPr>
                <w:rFonts w:ascii="Calibri" w:hAnsi="Calibri" w:cstheme="minorHAnsi"/>
                <w:color w:val="000000" w:themeColor="text1"/>
              </w:rPr>
              <w:t>9.3</w:t>
            </w:r>
          </w:p>
        </w:tc>
        <w:tc>
          <w:tcPr>
            <w:tcW w:w="996" w:type="dxa"/>
            <w:tcBorders>
              <w:top w:val="nil"/>
              <w:left w:val="nil"/>
              <w:bottom w:val="single" w:sz="4" w:space="0" w:color="auto"/>
              <w:right w:val="single" w:sz="4" w:space="0" w:color="auto"/>
            </w:tcBorders>
            <w:shd w:val="clear" w:color="auto" w:fill="auto"/>
            <w:noWrap/>
            <w:vAlign w:val="bottom"/>
            <w:hideMark/>
          </w:tcPr>
          <w:p w:rsidR="00D90A0D" w:rsidRPr="00D41675" w:rsidRDefault="00D90A0D" w:rsidP="00B36E22">
            <w:pPr>
              <w:rPr>
                <w:rFonts w:ascii="Calibri" w:hAnsi="Calibri" w:cstheme="minorHAnsi"/>
                <w:color w:val="000000" w:themeColor="text1"/>
              </w:rPr>
            </w:pPr>
            <w:r w:rsidRPr="00D41675">
              <w:rPr>
                <w:rFonts w:ascii="Calibri" w:hAnsi="Calibri" w:cstheme="minorHAnsi"/>
                <w:color w:val="000000" w:themeColor="text1"/>
              </w:rPr>
              <w:t> </w:t>
            </w:r>
          </w:p>
        </w:tc>
        <w:tc>
          <w:tcPr>
            <w:tcW w:w="1102" w:type="dxa"/>
            <w:gridSpan w:val="3"/>
            <w:tcBorders>
              <w:top w:val="nil"/>
              <w:left w:val="nil"/>
              <w:bottom w:val="single" w:sz="4" w:space="0" w:color="auto"/>
              <w:right w:val="single" w:sz="4" w:space="0" w:color="auto"/>
            </w:tcBorders>
            <w:shd w:val="clear" w:color="auto" w:fill="auto"/>
            <w:noWrap/>
            <w:vAlign w:val="bottom"/>
            <w:hideMark/>
          </w:tcPr>
          <w:p w:rsidR="00D90A0D" w:rsidRPr="00D41675" w:rsidRDefault="00D90A0D" w:rsidP="00B36E22">
            <w:pPr>
              <w:rPr>
                <w:rFonts w:ascii="Calibri" w:hAnsi="Calibri" w:cstheme="minorHAnsi"/>
                <w:color w:val="000000" w:themeColor="text1"/>
              </w:rPr>
            </w:pPr>
            <w:r w:rsidRPr="00D41675">
              <w:rPr>
                <w:rFonts w:ascii="Calibri" w:hAnsi="Calibri" w:cstheme="minorHAnsi"/>
                <w:color w:val="000000" w:themeColor="text1"/>
              </w:rPr>
              <w:t> </w:t>
            </w:r>
          </w:p>
        </w:tc>
      </w:tr>
      <w:tr w:rsidR="00D90A0D" w:rsidRPr="00D41675" w:rsidTr="00B36E22">
        <w:trPr>
          <w:trHeight w:val="510"/>
        </w:trPr>
        <w:tc>
          <w:tcPr>
            <w:tcW w:w="3419" w:type="dxa"/>
            <w:tcBorders>
              <w:top w:val="nil"/>
              <w:left w:val="single" w:sz="4" w:space="0" w:color="auto"/>
              <w:bottom w:val="single" w:sz="4" w:space="0" w:color="auto"/>
              <w:right w:val="single" w:sz="4" w:space="0" w:color="auto"/>
            </w:tcBorders>
            <w:shd w:val="clear" w:color="000000" w:fill="BFBFBF"/>
            <w:hideMark/>
          </w:tcPr>
          <w:p w:rsidR="00D90A0D" w:rsidRPr="00D41675" w:rsidRDefault="00D90A0D" w:rsidP="00B36E22">
            <w:pPr>
              <w:rPr>
                <w:rFonts w:ascii="Calibri" w:hAnsi="Calibri" w:cstheme="minorHAnsi"/>
                <w:color w:val="000000"/>
              </w:rPr>
            </w:pPr>
            <w:r w:rsidRPr="00D41675">
              <w:rPr>
                <w:rFonts w:ascii="Calibri" w:hAnsi="Calibri" w:cstheme="minorHAnsi"/>
                <w:color w:val="000000"/>
              </w:rPr>
              <w:t xml:space="preserve">59. Refusing to have sex she is tired or not in the mood </w:t>
            </w:r>
          </w:p>
        </w:tc>
        <w:tc>
          <w:tcPr>
            <w:tcW w:w="993" w:type="dxa"/>
            <w:tcBorders>
              <w:top w:val="nil"/>
              <w:left w:val="nil"/>
              <w:bottom w:val="single" w:sz="4" w:space="0" w:color="auto"/>
              <w:right w:val="single" w:sz="4" w:space="0" w:color="auto"/>
            </w:tcBorders>
            <w:shd w:val="clear" w:color="000000" w:fill="BFBFBF"/>
            <w:noWrap/>
            <w:hideMark/>
          </w:tcPr>
          <w:p w:rsidR="00D90A0D" w:rsidRPr="00D41675" w:rsidRDefault="00D90A0D" w:rsidP="00B36E22">
            <w:pPr>
              <w:jc w:val="right"/>
              <w:rPr>
                <w:rFonts w:ascii="Calibri" w:hAnsi="Calibri" w:cstheme="minorHAnsi"/>
                <w:color w:val="000000" w:themeColor="text1"/>
              </w:rPr>
            </w:pPr>
            <w:r w:rsidRPr="00D41675">
              <w:rPr>
                <w:rFonts w:ascii="Calibri" w:hAnsi="Calibri" w:cstheme="minorHAnsi"/>
                <w:color w:val="000000" w:themeColor="text1"/>
              </w:rPr>
              <w:t>1.6</w:t>
            </w:r>
          </w:p>
        </w:tc>
        <w:tc>
          <w:tcPr>
            <w:tcW w:w="1134" w:type="dxa"/>
            <w:tcBorders>
              <w:top w:val="nil"/>
              <w:left w:val="nil"/>
              <w:bottom w:val="single" w:sz="4" w:space="0" w:color="auto"/>
              <w:right w:val="single" w:sz="4" w:space="0" w:color="auto"/>
            </w:tcBorders>
            <w:shd w:val="clear" w:color="000000" w:fill="BFBFBF"/>
            <w:noWrap/>
            <w:hideMark/>
          </w:tcPr>
          <w:p w:rsidR="00D90A0D" w:rsidRPr="00D41675" w:rsidRDefault="00D90A0D" w:rsidP="00B36E22">
            <w:pPr>
              <w:jc w:val="right"/>
              <w:rPr>
                <w:rFonts w:ascii="Calibri" w:hAnsi="Calibri" w:cstheme="minorHAnsi"/>
                <w:color w:val="000000" w:themeColor="text1"/>
              </w:rPr>
            </w:pPr>
            <w:r w:rsidRPr="00D41675">
              <w:rPr>
                <w:rFonts w:ascii="Calibri" w:hAnsi="Calibri" w:cstheme="minorHAnsi"/>
                <w:color w:val="000000" w:themeColor="text1"/>
              </w:rPr>
              <w:t>8.8</w:t>
            </w:r>
          </w:p>
        </w:tc>
        <w:tc>
          <w:tcPr>
            <w:tcW w:w="1013" w:type="dxa"/>
            <w:tcBorders>
              <w:top w:val="nil"/>
              <w:left w:val="nil"/>
              <w:bottom w:val="single" w:sz="4" w:space="0" w:color="auto"/>
              <w:right w:val="single" w:sz="4" w:space="0" w:color="auto"/>
            </w:tcBorders>
            <w:shd w:val="clear" w:color="000000" w:fill="BFBFBF"/>
            <w:noWrap/>
            <w:hideMark/>
          </w:tcPr>
          <w:p w:rsidR="00D90A0D" w:rsidRPr="00D41675" w:rsidRDefault="00D90A0D" w:rsidP="00B36E22">
            <w:pPr>
              <w:jc w:val="right"/>
              <w:rPr>
                <w:rFonts w:ascii="Calibri" w:hAnsi="Calibri" w:cstheme="minorHAnsi"/>
                <w:color w:val="000000" w:themeColor="text1"/>
              </w:rPr>
            </w:pPr>
            <w:r w:rsidRPr="00D41675">
              <w:rPr>
                <w:rFonts w:ascii="Calibri" w:hAnsi="Calibri" w:cstheme="minorHAnsi"/>
                <w:color w:val="000000" w:themeColor="text1"/>
              </w:rPr>
              <w:t>1.6</w:t>
            </w:r>
          </w:p>
        </w:tc>
        <w:tc>
          <w:tcPr>
            <w:tcW w:w="967" w:type="dxa"/>
            <w:gridSpan w:val="3"/>
            <w:tcBorders>
              <w:top w:val="nil"/>
              <w:left w:val="nil"/>
              <w:bottom w:val="single" w:sz="4" w:space="0" w:color="auto"/>
              <w:right w:val="single" w:sz="4" w:space="0" w:color="auto"/>
            </w:tcBorders>
            <w:shd w:val="clear" w:color="000000" w:fill="BFBFBF"/>
            <w:noWrap/>
            <w:hideMark/>
          </w:tcPr>
          <w:p w:rsidR="00D90A0D" w:rsidRPr="00D41675" w:rsidRDefault="00D90A0D" w:rsidP="00B36E22">
            <w:pPr>
              <w:jc w:val="right"/>
              <w:rPr>
                <w:rFonts w:ascii="Calibri" w:hAnsi="Calibri" w:cstheme="minorHAnsi"/>
                <w:color w:val="000000" w:themeColor="text1"/>
              </w:rPr>
            </w:pPr>
            <w:r w:rsidRPr="00D41675">
              <w:rPr>
                <w:rFonts w:ascii="Calibri" w:hAnsi="Calibri" w:cstheme="minorHAnsi"/>
                <w:color w:val="000000" w:themeColor="text1"/>
              </w:rPr>
              <w:t>82.4</w:t>
            </w:r>
          </w:p>
        </w:tc>
        <w:tc>
          <w:tcPr>
            <w:tcW w:w="996" w:type="dxa"/>
            <w:tcBorders>
              <w:top w:val="nil"/>
              <w:left w:val="nil"/>
              <w:bottom w:val="single" w:sz="4" w:space="0" w:color="auto"/>
              <w:right w:val="single" w:sz="4" w:space="0" w:color="auto"/>
            </w:tcBorders>
            <w:shd w:val="clear" w:color="000000" w:fill="BFBFBF"/>
            <w:noWrap/>
            <w:hideMark/>
          </w:tcPr>
          <w:p w:rsidR="00D90A0D" w:rsidRPr="00D41675" w:rsidRDefault="00D90A0D" w:rsidP="00B36E22">
            <w:pPr>
              <w:jc w:val="right"/>
              <w:rPr>
                <w:rFonts w:ascii="Calibri" w:hAnsi="Calibri" w:cstheme="minorHAnsi"/>
                <w:color w:val="000000" w:themeColor="text1"/>
              </w:rPr>
            </w:pPr>
            <w:r w:rsidRPr="00D41675">
              <w:rPr>
                <w:rFonts w:ascii="Calibri" w:hAnsi="Calibri" w:cstheme="minorHAnsi"/>
                <w:color w:val="000000" w:themeColor="text1"/>
              </w:rPr>
              <w:t>4.4</w:t>
            </w:r>
          </w:p>
        </w:tc>
        <w:tc>
          <w:tcPr>
            <w:tcW w:w="1102" w:type="dxa"/>
            <w:gridSpan w:val="3"/>
            <w:tcBorders>
              <w:top w:val="nil"/>
              <w:left w:val="nil"/>
              <w:bottom w:val="single" w:sz="4" w:space="0" w:color="auto"/>
              <w:right w:val="single" w:sz="4" w:space="0" w:color="auto"/>
            </w:tcBorders>
            <w:shd w:val="clear" w:color="000000" w:fill="BFBFBF"/>
            <w:noWrap/>
            <w:hideMark/>
          </w:tcPr>
          <w:p w:rsidR="00D90A0D" w:rsidRPr="00D41675" w:rsidRDefault="00D90A0D" w:rsidP="00B36E22">
            <w:pPr>
              <w:jc w:val="right"/>
              <w:rPr>
                <w:rFonts w:ascii="Calibri" w:hAnsi="Calibri" w:cstheme="minorHAnsi"/>
                <w:color w:val="000000" w:themeColor="text1"/>
              </w:rPr>
            </w:pPr>
            <w:r w:rsidRPr="00D41675">
              <w:rPr>
                <w:rFonts w:ascii="Calibri" w:hAnsi="Calibri" w:cstheme="minorHAnsi"/>
                <w:color w:val="000000" w:themeColor="text1"/>
              </w:rPr>
              <w:t>1.1</w:t>
            </w:r>
          </w:p>
        </w:tc>
      </w:tr>
      <w:tr w:rsidR="00D90A0D" w:rsidRPr="00D41675" w:rsidTr="00B36E22">
        <w:trPr>
          <w:trHeight w:val="510"/>
        </w:trPr>
        <w:tc>
          <w:tcPr>
            <w:tcW w:w="3419" w:type="dxa"/>
            <w:tcBorders>
              <w:top w:val="nil"/>
              <w:left w:val="single" w:sz="4" w:space="0" w:color="auto"/>
              <w:bottom w:val="single" w:sz="4" w:space="0" w:color="auto"/>
              <w:right w:val="single" w:sz="4" w:space="0" w:color="auto"/>
            </w:tcBorders>
            <w:shd w:val="clear" w:color="auto" w:fill="auto"/>
            <w:hideMark/>
          </w:tcPr>
          <w:p w:rsidR="00D90A0D" w:rsidRPr="00D41675" w:rsidRDefault="00D90A0D" w:rsidP="00B36E22">
            <w:pPr>
              <w:rPr>
                <w:rFonts w:ascii="Calibri" w:hAnsi="Calibri" w:cstheme="minorHAnsi"/>
                <w:color w:val="000000"/>
              </w:rPr>
            </w:pPr>
            <w:r w:rsidRPr="00D41675">
              <w:rPr>
                <w:rFonts w:ascii="Calibri" w:hAnsi="Calibri" w:cstheme="minorHAnsi"/>
                <w:color w:val="000000"/>
              </w:rPr>
              <w:t xml:space="preserve">60. Husband is justified in hitting or beating her wife goes out without telling </w:t>
            </w:r>
          </w:p>
        </w:tc>
        <w:tc>
          <w:tcPr>
            <w:tcW w:w="993" w:type="dxa"/>
            <w:tcBorders>
              <w:top w:val="nil"/>
              <w:left w:val="nil"/>
              <w:bottom w:val="single" w:sz="4" w:space="0" w:color="auto"/>
              <w:right w:val="single" w:sz="4" w:space="0" w:color="auto"/>
            </w:tcBorders>
            <w:shd w:val="clear" w:color="auto" w:fill="auto"/>
            <w:noWrap/>
            <w:hideMark/>
          </w:tcPr>
          <w:p w:rsidR="00D90A0D" w:rsidRPr="00D41675" w:rsidRDefault="00D90A0D" w:rsidP="00B36E22">
            <w:pPr>
              <w:jc w:val="right"/>
              <w:rPr>
                <w:rFonts w:ascii="Calibri" w:hAnsi="Calibri" w:cstheme="minorHAnsi"/>
                <w:color w:val="000000" w:themeColor="text1"/>
              </w:rPr>
            </w:pPr>
            <w:r w:rsidRPr="00D41675">
              <w:rPr>
                <w:rFonts w:ascii="Calibri" w:hAnsi="Calibri" w:cstheme="minorHAnsi"/>
                <w:color w:val="000000" w:themeColor="text1"/>
              </w:rPr>
              <w:t>13.7</w:t>
            </w:r>
          </w:p>
        </w:tc>
        <w:tc>
          <w:tcPr>
            <w:tcW w:w="1134" w:type="dxa"/>
            <w:tcBorders>
              <w:top w:val="nil"/>
              <w:left w:val="nil"/>
              <w:bottom w:val="single" w:sz="4" w:space="0" w:color="auto"/>
              <w:right w:val="single" w:sz="4" w:space="0" w:color="auto"/>
            </w:tcBorders>
            <w:shd w:val="clear" w:color="auto" w:fill="auto"/>
            <w:noWrap/>
            <w:hideMark/>
          </w:tcPr>
          <w:p w:rsidR="00D90A0D" w:rsidRPr="00D41675" w:rsidRDefault="00D90A0D" w:rsidP="00B36E22">
            <w:pPr>
              <w:jc w:val="right"/>
              <w:rPr>
                <w:rFonts w:ascii="Calibri" w:hAnsi="Calibri" w:cstheme="minorHAnsi"/>
                <w:color w:val="000000" w:themeColor="text1"/>
              </w:rPr>
            </w:pPr>
            <w:r w:rsidRPr="00D41675">
              <w:rPr>
                <w:rFonts w:ascii="Calibri" w:hAnsi="Calibri" w:cstheme="minorHAnsi"/>
                <w:color w:val="000000" w:themeColor="text1"/>
              </w:rPr>
              <w:t>73.6</w:t>
            </w:r>
          </w:p>
        </w:tc>
        <w:tc>
          <w:tcPr>
            <w:tcW w:w="1013" w:type="dxa"/>
            <w:tcBorders>
              <w:top w:val="nil"/>
              <w:left w:val="nil"/>
              <w:bottom w:val="single" w:sz="4" w:space="0" w:color="auto"/>
              <w:right w:val="single" w:sz="4" w:space="0" w:color="auto"/>
            </w:tcBorders>
            <w:shd w:val="clear" w:color="auto" w:fill="auto"/>
            <w:noWrap/>
            <w:hideMark/>
          </w:tcPr>
          <w:p w:rsidR="00D90A0D" w:rsidRPr="00D41675" w:rsidRDefault="00D90A0D" w:rsidP="00B36E22">
            <w:pPr>
              <w:jc w:val="right"/>
              <w:rPr>
                <w:rFonts w:ascii="Calibri" w:hAnsi="Calibri" w:cstheme="minorHAnsi"/>
                <w:color w:val="000000" w:themeColor="text1"/>
              </w:rPr>
            </w:pPr>
            <w:r w:rsidRPr="00D41675">
              <w:rPr>
                <w:rFonts w:ascii="Calibri" w:hAnsi="Calibri" w:cstheme="minorHAnsi"/>
                <w:color w:val="000000" w:themeColor="text1"/>
              </w:rPr>
              <w:t>2.2</w:t>
            </w:r>
          </w:p>
        </w:tc>
        <w:tc>
          <w:tcPr>
            <w:tcW w:w="967" w:type="dxa"/>
            <w:gridSpan w:val="3"/>
            <w:tcBorders>
              <w:top w:val="nil"/>
              <w:left w:val="nil"/>
              <w:bottom w:val="single" w:sz="4" w:space="0" w:color="auto"/>
              <w:right w:val="single" w:sz="4" w:space="0" w:color="auto"/>
            </w:tcBorders>
            <w:shd w:val="clear" w:color="auto" w:fill="auto"/>
            <w:noWrap/>
            <w:hideMark/>
          </w:tcPr>
          <w:p w:rsidR="00D90A0D" w:rsidRPr="00D41675" w:rsidRDefault="00D90A0D" w:rsidP="00B36E22">
            <w:pPr>
              <w:jc w:val="right"/>
              <w:rPr>
                <w:rFonts w:ascii="Calibri" w:hAnsi="Calibri" w:cstheme="minorHAnsi"/>
                <w:color w:val="000000" w:themeColor="text1"/>
              </w:rPr>
            </w:pPr>
            <w:r w:rsidRPr="00D41675">
              <w:rPr>
                <w:rFonts w:ascii="Calibri" w:hAnsi="Calibri" w:cstheme="minorHAnsi"/>
                <w:color w:val="000000" w:themeColor="text1"/>
              </w:rPr>
              <w:t>10.4</w:t>
            </w:r>
          </w:p>
        </w:tc>
        <w:tc>
          <w:tcPr>
            <w:tcW w:w="996" w:type="dxa"/>
            <w:tcBorders>
              <w:top w:val="nil"/>
              <w:left w:val="nil"/>
              <w:bottom w:val="single" w:sz="4" w:space="0" w:color="auto"/>
              <w:right w:val="single" w:sz="4" w:space="0" w:color="auto"/>
            </w:tcBorders>
            <w:shd w:val="clear" w:color="auto" w:fill="auto"/>
            <w:noWrap/>
            <w:vAlign w:val="bottom"/>
            <w:hideMark/>
          </w:tcPr>
          <w:p w:rsidR="00D90A0D" w:rsidRPr="00D41675" w:rsidRDefault="00D90A0D" w:rsidP="00B36E22">
            <w:pPr>
              <w:rPr>
                <w:rFonts w:ascii="Calibri" w:hAnsi="Calibri" w:cstheme="minorHAnsi"/>
                <w:color w:val="000000" w:themeColor="text1"/>
              </w:rPr>
            </w:pPr>
            <w:r w:rsidRPr="00D41675">
              <w:rPr>
                <w:rFonts w:ascii="Calibri" w:hAnsi="Calibri" w:cstheme="minorHAnsi"/>
                <w:color w:val="000000" w:themeColor="text1"/>
              </w:rPr>
              <w:t> </w:t>
            </w:r>
          </w:p>
        </w:tc>
        <w:tc>
          <w:tcPr>
            <w:tcW w:w="1102" w:type="dxa"/>
            <w:gridSpan w:val="3"/>
            <w:tcBorders>
              <w:top w:val="nil"/>
              <w:left w:val="nil"/>
              <w:bottom w:val="single" w:sz="4" w:space="0" w:color="auto"/>
              <w:right w:val="single" w:sz="4" w:space="0" w:color="auto"/>
            </w:tcBorders>
            <w:shd w:val="clear" w:color="auto" w:fill="auto"/>
            <w:noWrap/>
            <w:vAlign w:val="bottom"/>
            <w:hideMark/>
          </w:tcPr>
          <w:p w:rsidR="00D90A0D" w:rsidRPr="00D41675" w:rsidRDefault="00D90A0D" w:rsidP="00B36E22">
            <w:pPr>
              <w:rPr>
                <w:rFonts w:ascii="Calibri" w:hAnsi="Calibri" w:cstheme="minorHAnsi"/>
                <w:color w:val="000000" w:themeColor="text1"/>
              </w:rPr>
            </w:pPr>
            <w:r w:rsidRPr="00D41675">
              <w:rPr>
                <w:rFonts w:ascii="Calibri" w:hAnsi="Calibri" w:cstheme="minorHAnsi"/>
                <w:color w:val="000000" w:themeColor="text1"/>
              </w:rPr>
              <w:t> </w:t>
            </w:r>
          </w:p>
        </w:tc>
      </w:tr>
      <w:tr w:rsidR="00D90A0D" w:rsidRPr="00D41675" w:rsidTr="00B36E22">
        <w:trPr>
          <w:trHeight w:val="510"/>
        </w:trPr>
        <w:tc>
          <w:tcPr>
            <w:tcW w:w="3419" w:type="dxa"/>
            <w:tcBorders>
              <w:top w:val="nil"/>
              <w:left w:val="single" w:sz="4" w:space="0" w:color="auto"/>
              <w:bottom w:val="single" w:sz="4" w:space="0" w:color="auto"/>
              <w:right w:val="single" w:sz="4" w:space="0" w:color="auto"/>
            </w:tcBorders>
            <w:shd w:val="clear" w:color="000000" w:fill="BFBFBF"/>
            <w:hideMark/>
          </w:tcPr>
          <w:p w:rsidR="00D90A0D" w:rsidRPr="00D41675" w:rsidRDefault="00D90A0D" w:rsidP="00B36E22">
            <w:pPr>
              <w:rPr>
                <w:rFonts w:ascii="Calibri" w:hAnsi="Calibri" w:cstheme="minorHAnsi"/>
                <w:color w:val="000000"/>
              </w:rPr>
            </w:pPr>
            <w:r w:rsidRPr="00D41675">
              <w:rPr>
                <w:rFonts w:ascii="Calibri" w:hAnsi="Calibri" w:cstheme="minorHAnsi"/>
                <w:color w:val="000000"/>
              </w:rPr>
              <w:t>61. A girl should be circumcised in order to preserve her virginity before marriage</w:t>
            </w:r>
          </w:p>
        </w:tc>
        <w:tc>
          <w:tcPr>
            <w:tcW w:w="993" w:type="dxa"/>
            <w:tcBorders>
              <w:top w:val="nil"/>
              <w:left w:val="nil"/>
              <w:bottom w:val="single" w:sz="4" w:space="0" w:color="auto"/>
              <w:right w:val="single" w:sz="4" w:space="0" w:color="auto"/>
            </w:tcBorders>
            <w:shd w:val="clear" w:color="000000" w:fill="BFBFBF"/>
            <w:noWrap/>
            <w:hideMark/>
          </w:tcPr>
          <w:p w:rsidR="00D90A0D" w:rsidRPr="00D41675" w:rsidRDefault="00D90A0D" w:rsidP="00B36E22">
            <w:pPr>
              <w:jc w:val="right"/>
              <w:rPr>
                <w:rFonts w:ascii="Calibri" w:hAnsi="Calibri" w:cstheme="minorHAnsi"/>
                <w:color w:val="000000" w:themeColor="text1"/>
              </w:rPr>
            </w:pPr>
            <w:r w:rsidRPr="00D41675">
              <w:rPr>
                <w:rFonts w:ascii="Calibri" w:hAnsi="Calibri" w:cstheme="minorHAnsi"/>
                <w:color w:val="000000" w:themeColor="text1"/>
              </w:rPr>
              <w:t>17.0</w:t>
            </w:r>
          </w:p>
        </w:tc>
        <w:tc>
          <w:tcPr>
            <w:tcW w:w="1134" w:type="dxa"/>
            <w:tcBorders>
              <w:top w:val="nil"/>
              <w:left w:val="nil"/>
              <w:bottom w:val="single" w:sz="4" w:space="0" w:color="auto"/>
              <w:right w:val="single" w:sz="4" w:space="0" w:color="auto"/>
            </w:tcBorders>
            <w:shd w:val="clear" w:color="000000" w:fill="BFBFBF"/>
            <w:noWrap/>
            <w:hideMark/>
          </w:tcPr>
          <w:p w:rsidR="00D90A0D" w:rsidRPr="00D41675" w:rsidRDefault="00D90A0D" w:rsidP="00B36E22">
            <w:pPr>
              <w:jc w:val="right"/>
              <w:rPr>
                <w:rFonts w:ascii="Calibri" w:hAnsi="Calibri" w:cstheme="minorHAnsi"/>
                <w:color w:val="000000" w:themeColor="text1"/>
              </w:rPr>
            </w:pPr>
            <w:r w:rsidRPr="00D41675">
              <w:rPr>
                <w:rFonts w:ascii="Calibri" w:hAnsi="Calibri" w:cstheme="minorHAnsi"/>
                <w:color w:val="000000" w:themeColor="text1"/>
              </w:rPr>
              <w:t>71.4</w:t>
            </w:r>
          </w:p>
        </w:tc>
        <w:tc>
          <w:tcPr>
            <w:tcW w:w="1013" w:type="dxa"/>
            <w:tcBorders>
              <w:top w:val="nil"/>
              <w:left w:val="nil"/>
              <w:bottom w:val="single" w:sz="4" w:space="0" w:color="auto"/>
              <w:right w:val="single" w:sz="4" w:space="0" w:color="auto"/>
            </w:tcBorders>
            <w:shd w:val="clear" w:color="000000" w:fill="BFBFBF"/>
            <w:noWrap/>
            <w:hideMark/>
          </w:tcPr>
          <w:p w:rsidR="00D90A0D" w:rsidRPr="00D41675" w:rsidRDefault="00D90A0D" w:rsidP="00B36E22">
            <w:pPr>
              <w:jc w:val="right"/>
              <w:rPr>
                <w:rFonts w:ascii="Calibri" w:hAnsi="Calibri" w:cstheme="minorHAnsi"/>
                <w:color w:val="000000" w:themeColor="text1"/>
              </w:rPr>
            </w:pPr>
            <w:r w:rsidRPr="00D41675">
              <w:rPr>
                <w:rFonts w:ascii="Calibri" w:hAnsi="Calibri" w:cstheme="minorHAnsi"/>
                <w:color w:val="000000" w:themeColor="text1"/>
              </w:rPr>
              <w:t>2.7</w:t>
            </w:r>
          </w:p>
        </w:tc>
        <w:tc>
          <w:tcPr>
            <w:tcW w:w="967" w:type="dxa"/>
            <w:gridSpan w:val="3"/>
            <w:tcBorders>
              <w:top w:val="nil"/>
              <w:left w:val="nil"/>
              <w:bottom w:val="single" w:sz="4" w:space="0" w:color="auto"/>
              <w:right w:val="single" w:sz="4" w:space="0" w:color="auto"/>
            </w:tcBorders>
            <w:shd w:val="clear" w:color="000000" w:fill="BFBFBF"/>
            <w:noWrap/>
            <w:hideMark/>
          </w:tcPr>
          <w:p w:rsidR="00D90A0D" w:rsidRPr="00D41675" w:rsidRDefault="00D90A0D" w:rsidP="00B36E22">
            <w:pPr>
              <w:jc w:val="right"/>
              <w:rPr>
                <w:rFonts w:ascii="Calibri" w:hAnsi="Calibri" w:cstheme="minorHAnsi"/>
                <w:color w:val="000000" w:themeColor="text1"/>
              </w:rPr>
            </w:pPr>
            <w:r w:rsidRPr="00D41675">
              <w:rPr>
                <w:rFonts w:ascii="Calibri" w:hAnsi="Calibri" w:cstheme="minorHAnsi"/>
                <w:color w:val="000000" w:themeColor="text1"/>
              </w:rPr>
              <w:t>2.2</w:t>
            </w:r>
          </w:p>
        </w:tc>
        <w:tc>
          <w:tcPr>
            <w:tcW w:w="996" w:type="dxa"/>
            <w:tcBorders>
              <w:top w:val="nil"/>
              <w:left w:val="nil"/>
              <w:bottom w:val="single" w:sz="4" w:space="0" w:color="auto"/>
              <w:right w:val="single" w:sz="4" w:space="0" w:color="auto"/>
            </w:tcBorders>
            <w:shd w:val="clear" w:color="000000" w:fill="BFBFBF"/>
            <w:noWrap/>
            <w:vAlign w:val="bottom"/>
            <w:hideMark/>
          </w:tcPr>
          <w:p w:rsidR="00D90A0D" w:rsidRPr="00D41675" w:rsidRDefault="00D90A0D" w:rsidP="00B36E22">
            <w:pPr>
              <w:rPr>
                <w:rFonts w:ascii="Calibri" w:hAnsi="Calibri" w:cstheme="minorHAnsi"/>
                <w:color w:val="000000" w:themeColor="text1"/>
              </w:rPr>
            </w:pPr>
            <w:r w:rsidRPr="00D41675">
              <w:rPr>
                <w:rFonts w:ascii="Calibri" w:hAnsi="Calibri" w:cstheme="minorHAnsi"/>
                <w:color w:val="000000" w:themeColor="text1"/>
              </w:rPr>
              <w:t> </w:t>
            </w:r>
          </w:p>
        </w:tc>
        <w:tc>
          <w:tcPr>
            <w:tcW w:w="1102" w:type="dxa"/>
            <w:gridSpan w:val="3"/>
            <w:tcBorders>
              <w:top w:val="nil"/>
              <w:left w:val="nil"/>
              <w:bottom w:val="single" w:sz="4" w:space="0" w:color="auto"/>
              <w:right w:val="single" w:sz="4" w:space="0" w:color="auto"/>
            </w:tcBorders>
            <w:shd w:val="clear" w:color="000000" w:fill="BFBFBF"/>
            <w:noWrap/>
            <w:hideMark/>
          </w:tcPr>
          <w:p w:rsidR="00D90A0D" w:rsidRPr="00D41675" w:rsidRDefault="00D90A0D" w:rsidP="00B36E22">
            <w:pPr>
              <w:jc w:val="right"/>
              <w:rPr>
                <w:rFonts w:ascii="Calibri" w:hAnsi="Calibri" w:cstheme="minorHAnsi"/>
                <w:color w:val="000000" w:themeColor="text1"/>
              </w:rPr>
            </w:pPr>
            <w:r w:rsidRPr="00D41675">
              <w:rPr>
                <w:rFonts w:ascii="Calibri" w:hAnsi="Calibri" w:cstheme="minorHAnsi"/>
                <w:color w:val="000000" w:themeColor="text1"/>
              </w:rPr>
              <w:t>6.6</w:t>
            </w:r>
          </w:p>
        </w:tc>
      </w:tr>
      <w:tr w:rsidR="00D90A0D" w:rsidRPr="00D41675" w:rsidTr="00B36E22">
        <w:trPr>
          <w:trHeight w:val="510"/>
        </w:trPr>
        <w:tc>
          <w:tcPr>
            <w:tcW w:w="3419" w:type="dxa"/>
            <w:tcBorders>
              <w:top w:val="nil"/>
              <w:left w:val="single" w:sz="4" w:space="0" w:color="auto"/>
              <w:bottom w:val="single" w:sz="4" w:space="0" w:color="auto"/>
              <w:right w:val="single" w:sz="4" w:space="0" w:color="auto"/>
            </w:tcBorders>
            <w:shd w:val="clear" w:color="auto" w:fill="auto"/>
            <w:hideMark/>
          </w:tcPr>
          <w:p w:rsidR="00D90A0D" w:rsidRPr="00D41675" w:rsidRDefault="00D90A0D" w:rsidP="00B36E22">
            <w:pPr>
              <w:rPr>
                <w:rFonts w:ascii="Calibri" w:hAnsi="Calibri" w:cstheme="minorHAnsi"/>
                <w:color w:val="000000"/>
              </w:rPr>
            </w:pPr>
            <w:r w:rsidRPr="00D41675">
              <w:rPr>
                <w:rFonts w:ascii="Calibri" w:hAnsi="Calibri" w:cstheme="minorHAnsi"/>
                <w:color w:val="000000"/>
              </w:rPr>
              <w:t xml:space="preserve">62. Women should choose themselves whom they want to marry </w:t>
            </w:r>
          </w:p>
        </w:tc>
        <w:tc>
          <w:tcPr>
            <w:tcW w:w="993" w:type="dxa"/>
            <w:tcBorders>
              <w:top w:val="nil"/>
              <w:left w:val="nil"/>
              <w:bottom w:val="single" w:sz="4" w:space="0" w:color="auto"/>
              <w:right w:val="single" w:sz="4" w:space="0" w:color="auto"/>
            </w:tcBorders>
            <w:shd w:val="clear" w:color="auto" w:fill="auto"/>
            <w:noWrap/>
            <w:hideMark/>
          </w:tcPr>
          <w:p w:rsidR="00D90A0D" w:rsidRPr="00D41675" w:rsidRDefault="00D90A0D" w:rsidP="00B36E22">
            <w:pPr>
              <w:jc w:val="right"/>
              <w:rPr>
                <w:rFonts w:ascii="Calibri" w:hAnsi="Calibri" w:cstheme="minorHAnsi"/>
                <w:color w:val="000000" w:themeColor="text1"/>
              </w:rPr>
            </w:pPr>
            <w:r w:rsidRPr="00D41675">
              <w:rPr>
                <w:rFonts w:ascii="Calibri" w:hAnsi="Calibri" w:cstheme="minorHAnsi"/>
                <w:color w:val="000000" w:themeColor="text1"/>
              </w:rPr>
              <w:t>.5</w:t>
            </w:r>
          </w:p>
        </w:tc>
        <w:tc>
          <w:tcPr>
            <w:tcW w:w="1134" w:type="dxa"/>
            <w:tcBorders>
              <w:top w:val="nil"/>
              <w:left w:val="nil"/>
              <w:bottom w:val="single" w:sz="4" w:space="0" w:color="auto"/>
              <w:right w:val="single" w:sz="4" w:space="0" w:color="auto"/>
            </w:tcBorders>
            <w:shd w:val="clear" w:color="auto" w:fill="auto"/>
            <w:noWrap/>
            <w:hideMark/>
          </w:tcPr>
          <w:p w:rsidR="00D90A0D" w:rsidRPr="00D41675" w:rsidRDefault="00D90A0D" w:rsidP="00B36E22">
            <w:pPr>
              <w:jc w:val="right"/>
              <w:rPr>
                <w:rFonts w:ascii="Calibri" w:hAnsi="Calibri" w:cstheme="minorHAnsi"/>
                <w:color w:val="000000" w:themeColor="text1"/>
              </w:rPr>
            </w:pPr>
            <w:r w:rsidRPr="00D41675">
              <w:rPr>
                <w:rFonts w:ascii="Calibri" w:hAnsi="Calibri" w:cstheme="minorHAnsi"/>
                <w:color w:val="000000" w:themeColor="text1"/>
              </w:rPr>
              <w:t>7.7</w:t>
            </w:r>
          </w:p>
        </w:tc>
        <w:tc>
          <w:tcPr>
            <w:tcW w:w="1013" w:type="dxa"/>
            <w:tcBorders>
              <w:top w:val="nil"/>
              <w:left w:val="nil"/>
              <w:bottom w:val="single" w:sz="4" w:space="0" w:color="auto"/>
              <w:right w:val="single" w:sz="4" w:space="0" w:color="auto"/>
            </w:tcBorders>
            <w:shd w:val="clear" w:color="auto" w:fill="auto"/>
            <w:noWrap/>
            <w:hideMark/>
          </w:tcPr>
          <w:p w:rsidR="00D90A0D" w:rsidRPr="00D41675" w:rsidRDefault="00D90A0D" w:rsidP="00B36E22">
            <w:pPr>
              <w:jc w:val="right"/>
              <w:rPr>
                <w:rFonts w:ascii="Calibri" w:hAnsi="Calibri" w:cstheme="minorHAnsi"/>
                <w:color w:val="000000" w:themeColor="text1"/>
              </w:rPr>
            </w:pPr>
            <w:r w:rsidRPr="00D41675">
              <w:rPr>
                <w:rFonts w:ascii="Calibri" w:hAnsi="Calibri" w:cstheme="minorHAnsi"/>
                <w:color w:val="000000" w:themeColor="text1"/>
              </w:rPr>
              <w:t>1.1</w:t>
            </w:r>
          </w:p>
        </w:tc>
        <w:tc>
          <w:tcPr>
            <w:tcW w:w="967" w:type="dxa"/>
            <w:gridSpan w:val="3"/>
            <w:tcBorders>
              <w:top w:val="nil"/>
              <w:left w:val="nil"/>
              <w:bottom w:val="single" w:sz="4" w:space="0" w:color="auto"/>
              <w:right w:val="single" w:sz="4" w:space="0" w:color="auto"/>
            </w:tcBorders>
            <w:shd w:val="clear" w:color="auto" w:fill="auto"/>
            <w:noWrap/>
            <w:hideMark/>
          </w:tcPr>
          <w:p w:rsidR="00D90A0D" w:rsidRPr="00D41675" w:rsidRDefault="00D90A0D" w:rsidP="00B36E22">
            <w:pPr>
              <w:jc w:val="right"/>
              <w:rPr>
                <w:rFonts w:ascii="Calibri" w:hAnsi="Calibri" w:cstheme="minorHAnsi"/>
                <w:color w:val="000000" w:themeColor="text1"/>
              </w:rPr>
            </w:pPr>
            <w:r w:rsidRPr="00D41675">
              <w:rPr>
                <w:rFonts w:ascii="Calibri" w:hAnsi="Calibri" w:cstheme="minorHAnsi"/>
                <w:color w:val="000000" w:themeColor="text1"/>
              </w:rPr>
              <w:t>85.2</w:t>
            </w:r>
          </w:p>
        </w:tc>
        <w:tc>
          <w:tcPr>
            <w:tcW w:w="996" w:type="dxa"/>
            <w:tcBorders>
              <w:top w:val="nil"/>
              <w:left w:val="nil"/>
              <w:bottom w:val="single" w:sz="4" w:space="0" w:color="auto"/>
              <w:right w:val="single" w:sz="4" w:space="0" w:color="auto"/>
            </w:tcBorders>
            <w:shd w:val="clear" w:color="auto" w:fill="auto"/>
            <w:noWrap/>
            <w:hideMark/>
          </w:tcPr>
          <w:p w:rsidR="00D90A0D" w:rsidRPr="00D41675" w:rsidRDefault="00D90A0D" w:rsidP="00B36E22">
            <w:pPr>
              <w:jc w:val="right"/>
              <w:rPr>
                <w:rFonts w:ascii="Calibri" w:hAnsi="Calibri" w:cstheme="minorHAnsi"/>
                <w:color w:val="000000" w:themeColor="text1"/>
              </w:rPr>
            </w:pPr>
            <w:r w:rsidRPr="00D41675">
              <w:rPr>
                <w:rFonts w:ascii="Calibri" w:hAnsi="Calibri" w:cstheme="minorHAnsi"/>
                <w:color w:val="000000" w:themeColor="text1"/>
              </w:rPr>
              <w:t>5.5</w:t>
            </w:r>
          </w:p>
        </w:tc>
        <w:tc>
          <w:tcPr>
            <w:tcW w:w="1102" w:type="dxa"/>
            <w:gridSpan w:val="3"/>
            <w:tcBorders>
              <w:top w:val="nil"/>
              <w:left w:val="nil"/>
              <w:bottom w:val="single" w:sz="4" w:space="0" w:color="auto"/>
              <w:right w:val="single" w:sz="4" w:space="0" w:color="auto"/>
            </w:tcBorders>
            <w:shd w:val="clear" w:color="auto" w:fill="auto"/>
            <w:noWrap/>
            <w:vAlign w:val="bottom"/>
            <w:hideMark/>
          </w:tcPr>
          <w:p w:rsidR="00D90A0D" w:rsidRPr="00D41675" w:rsidRDefault="00D90A0D" w:rsidP="00B36E22">
            <w:pPr>
              <w:rPr>
                <w:rFonts w:ascii="Calibri" w:hAnsi="Calibri" w:cstheme="minorHAnsi"/>
                <w:color w:val="000000" w:themeColor="text1"/>
              </w:rPr>
            </w:pPr>
            <w:r w:rsidRPr="00D41675">
              <w:rPr>
                <w:rFonts w:ascii="Calibri" w:hAnsi="Calibri" w:cstheme="minorHAnsi"/>
                <w:color w:val="000000" w:themeColor="text1"/>
              </w:rPr>
              <w:t> </w:t>
            </w:r>
          </w:p>
        </w:tc>
      </w:tr>
      <w:tr w:rsidR="00D90A0D" w:rsidRPr="00D41675" w:rsidTr="00B36E22">
        <w:trPr>
          <w:trHeight w:val="300"/>
        </w:trPr>
        <w:tc>
          <w:tcPr>
            <w:tcW w:w="3419" w:type="dxa"/>
            <w:tcBorders>
              <w:top w:val="nil"/>
              <w:left w:val="single" w:sz="4" w:space="0" w:color="auto"/>
              <w:bottom w:val="single" w:sz="4" w:space="0" w:color="auto"/>
              <w:right w:val="single" w:sz="4" w:space="0" w:color="auto"/>
            </w:tcBorders>
            <w:shd w:val="clear" w:color="000000" w:fill="BFBFBF"/>
            <w:hideMark/>
          </w:tcPr>
          <w:p w:rsidR="00D90A0D" w:rsidRPr="00D41675" w:rsidRDefault="00D90A0D" w:rsidP="00B36E22">
            <w:pPr>
              <w:rPr>
                <w:rFonts w:ascii="Calibri" w:hAnsi="Calibri" w:cstheme="minorHAnsi"/>
                <w:color w:val="000000"/>
              </w:rPr>
            </w:pPr>
            <w:r w:rsidRPr="00D41675">
              <w:rPr>
                <w:rFonts w:ascii="Calibri" w:hAnsi="Calibri" w:cstheme="minorHAnsi"/>
                <w:color w:val="000000"/>
              </w:rPr>
              <w:t>63. It is better to send a son to school than daughter</w:t>
            </w:r>
          </w:p>
        </w:tc>
        <w:tc>
          <w:tcPr>
            <w:tcW w:w="993" w:type="dxa"/>
            <w:tcBorders>
              <w:top w:val="nil"/>
              <w:left w:val="nil"/>
              <w:bottom w:val="single" w:sz="4" w:space="0" w:color="auto"/>
              <w:right w:val="single" w:sz="4" w:space="0" w:color="auto"/>
            </w:tcBorders>
            <w:shd w:val="clear" w:color="000000" w:fill="BFBFBF"/>
            <w:noWrap/>
            <w:hideMark/>
          </w:tcPr>
          <w:p w:rsidR="00D90A0D" w:rsidRPr="00D41675" w:rsidRDefault="00D90A0D" w:rsidP="00B36E22">
            <w:pPr>
              <w:jc w:val="right"/>
              <w:rPr>
                <w:rFonts w:ascii="Calibri" w:hAnsi="Calibri" w:cstheme="minorHAnsi"/>
                <w:color w:val="000000" w:themeColor="text1"/>
              </w:rPr>
            </w:pPr>
            <w:r w:rsidRPr="00D41675">
              <w:rPr>
                <w:rFonts w:ascii="Calibri" w:hAnsi="Calibri" w:cstheme="minorHAnsi"/>
                <w:color w:val="000000" w:themeColor="text1"/>
              </w:rPr>
              <w:t>24.7</w:t>
            </w:r>
          </w:p>
        </w:tc>
        <w:tc>
          <w:tcPr>
            <w:tcW w:w="1134" w:type="dxa"/>
            <w:tcBorders>
              <w:top w:val="nil"/>
              <w:left w:val="nil"/>
              <w:bottom w:val="single" w:sz="4" w:space="0" w:color="auto"/>
              <w:right w:val="single" w:sz="4" w:space="0" w:color="auto"/>
            </w:tcBorders>
            <w:shd w:val="clear" w:color="000000" w:fill="BFBFBF"/>
            <w:noWrap/>
            <w:hideMark/>
          </w:tcPr>
          <w:p w:rsidR="00D90A0D" w:rsidRPr="00D41675" w:rsidRDefault="00D90A0D" w:rsidP="00B36E22">
            <w:pPr>
              <w:jc w:val="right"/>
              <w:rPr>
                <w:rFonts w:ascii="Calibri" w:hAnsi="Calibri" w:cstheme="minorHAnsi"/>
                <w:color w:val="000000" w:themeColor="text1"/>
              </w:rPr>
            </w:pPr>
            <w:r w:rsidRPr="00D41675">
              <w:rPr>
                <w:rFonts w:ascii="Calibri" w:hAnsi="Calibri" w:cstheme="minorHAnsi"/>
                <w:color w:val="000000" w:themeColor="text1"/>
              </w:rPr>
              <w:t>69.2</w:t>
            </w:r>
          </w:p>
        </w:tc>
        <w:tc>
          <w:tcPr>
            <w:tcW w:w="1013" w:type="dxa"/>
            <w:tcBorders>
              <w:top w:val="nil"/>
              <w:left w:val="nil"/>
              <w:bottom w:val="single" w:sz="4" w:space="0" w:color="auto"/>
              <w:right w:val="single" w:sz="4" w:space="0" w:color="auto"/>
            </w:tcBorders>
            <w:shd w:val="clear" w:color="000000" w:fill="BFBFBF"/>
            <w:noWrap/>
            <w:hideMark/>
          </w:tcPr>
          <w:p w:rsidR="00D90A0D" w:rsidRPr="00D41675" w:rsidRDefault="00D90A0D" w:rsidP="00B36E22">
            <w:pPr>
              <w:jc w:val="right"/>
              <w:rPr>
                <w:rFonts w:ascii="Calibri" w:hAnsi="Calibri" w:cstheme="minorHAnsi"/>
                <w:color w:val="000000" w:themeColor="text1"/>
              </w:rPr>
            </w:pPr>
            <w:r w:rsidRPr="00D41675">
              <w:rPr>
                <w:rFonts w:ascii="Calibri" w:hAnsi="Calibri" w:cstheme="minorHAnsi"/>
                <w:color w:val="000000" w:themeColor="text1"/>
              </w:rPr>
              <w:t>.5</w:t>
            </w:r>
          </w:p>
        </w:tc>
        <w:tc>
          <w:tcPr>
            <w:tcW w:w="967" w:type="dxa"/>
            <w:gridSpan w:val="3"/>
            <w:tcBorders>
              <w:top w:val="nil"/>
              <w:left w:val="nil"/>
              <w:bottom w:val="single" w:sz="4" w:space="0" w:color="auto"/>
              <w:right w:val="single" w:sz="4" w:space="0" w:color="auto"/>
            </w:tcBorders>
            <w:shd w:val="clear" w:color="000000" w:fill="BFBFBF"/>
            <w:noWrap/>
            <w:hideMark/>
          </w:tcPr>
          <w:p w:rsidR="00D90A0D" w:rsidRPr="00D41675" w:rsidRDefault="00D90A0D" w:rsidP="00B36E22">
            <w:pPr>
              <w:jc w:val="right"/>
              <w:rPr>
                <w:rFonts w:ascii="Calibri" w:hAnsi="Calibri" w:cstheme="minorHAnsi"/>
                <w:color w:val="000000" w:themeColor="text1"/>
              </w:rPr>
            </w:pPr>
            <w:r w:rsidRPr="00D41675">
              <w:rPr>
                <w:rFonts w:ascii="Calibri" w:hAnsi="Calibri" w:cstheme="minorHAnsi"/>
                <w:color w:val="000000" w:themeColor="text1"/>
              </w:rPr>
              <w:t>5.5</w:t>
            </w:r>
          </w:p>
        </w:tc>
        <w:tc>
          <w:tcPr>
            <w:tcW w:w="996" w:type="dxa"/>
            <w:tcBorders>
              <w:top w:val="nil"/>
              <w:left w:val="nil"/>
              <w:bottom w:val="single" w:sz="4" w:space="0" w:color="auto"/>
              <w:right w:val="single" w:sz="4" w:space="0" w:color="auto"/>
            </w:tcBorders>
            <w:shd w:val="clear" w:color="000000" w:fill="BFBFBF"/>
            <w:noWrap/>
            <w:vAlign w:val="bottom"/>
            <w:hideMark/>
          </w:tcPr>
          <w:p w:rsidR="00D90A0D" w:rsidRPr="00D41675" w:rsidRDefault="00D90A0D" w:rsidP="00B36E22">
            <w:pPr>
              <w:rPr>
                <w:rFonts w:ascii="Calibri" w:hAnsi="Calibri" w:cstheme="minorHAnsi"/>
                <w:color w:val="000000" w:themeColor="text1"/>
              </w:rPr>
            </w:pPr>
            <w:r w:rsidRPr="00D41675">
              <w:rPr>
                <w:rFonts w:ascii="Calibri" w:hAnsi="Calibri" w:cstheme="minorHAnsi"/>
                <w:color w:val="000000" w:themeColor="text1"/>
              </w:rPr>
              <w:t> </w:t>
            </w:r>
          </w:p>
        </w:tc>
        <w:tc>
          <w:tcPr>
            <w:tcW w:w="1102" w:type="dxa"/>
            <w:gridSpan w:val="3"/>
            <w:tcBorders>
              <w:top w:val="nil"/>
              <w:left w:val="nil"/>
              <w:bottom w:val="single" w:sz="4" w:space="0" w:color="auto"/>
              <w:right w:val="single" w:sz="4" w:space="0" w:color="auto"/>
            </w:tcBorders>
            <w:shd w:val="clear" w:color="000000" w:fill="BFBFBF"/>
            <w:noWrap/>
            <w:vAlign w:val="bottom"/>
            <w:hideMark/>
          </w:tcPr>
          <w:p w:rsidR="00D90A0D" w:rsidRPr="00D41675" w:rsidRDefault="00D90A0D" w:rsidP="00B36E22">
            <w:pPr>
              <w:rPr>
                <w:rFonts w:ascii="Calibri" w:hAnsi="Calibri" w:cstheme="minorHAnsi"/>
                <w:color w:val="000000" w:themeColor="text1"/>
              </w:rPr>
            </w:pPr>
            <w:r w:rsidRPr="00D41675">
              <w:rPr>
                <w:rFonts w:ascii="Calibri" w:hAnsi="Calibri" w:cstheme="minorHAnsi"/>
                <w:color w:val="000000" w:themeColor="text1"/>
              </w:rPr>
              <w:t> </w:t>
            </w:r>
          </w:p>
        </w:tc>
      </w:tr>
      <w:tr w:rsidR="00D90A0D" w:rsidRPr="00D41675" w:rsidTr="00B36E22">
        <w:trPr>
          <w:trHeight w:val="510"/>
        </w:trPr>
        <w:tc>
          <w:tcPr>
            <w:tcW w:w="3419" w:type="dxa"/>
            <w:tcBorders>
              <w:top w:val="nil"/>
              <w:left w:val="single" w:sz="4" w:space="0" w:color="auto"/>
              <w:bottom w:val="single" w:sz="4" w:space="0" w:color="auto"/>
              <w:right w:val="single" w:sz="4" w:space="0" w:color="auto"/>
            </w:tcBorders>
            <w:shd w:val="clear" w:color="auto" w:fill="auto"/>
            <w:hideMark/>
          </w:tcPr>
          <w:p w:rsidR="00D90A0D" w:rsidRPr="00D41675" w:rsidRDefault="00D90A0D" w:rsidP="00B36E22">
            <w:pPr>
              <w:rPr>
                <w:rFonts w:ascii="Calibri" w:hAnsi="Calibri" w:cstheme="minorHAnsi"/>
                <w:color w:val="000000"/>
              </w:rPr>
            </w:pPr>
            <w:r w:rsidRPr="00D41675">
              <w:rPr>
                <w:rFonts w:ascii="Calibri" w:hAnsi="Calibri" w:cstheme="minorHAnsi"/>
                <w:color w:val="000000"/>
              </w:rPr>
              <w:t>64</w:t>
            </w:r>
            <w:proofErr w:type="gramStart"/>
            <w:r w:rsidRPr="00D41675">
              <w:rPr>
                <w:rFonts w:ascii="Calibri" w:hAnsi="Calibri" w:cstheme="minorHAnsi"/>
                <w:color w:val="000000"/>
              </w:rPr>
              <w:t>.Wife</w:t>
            </w:r>
            <w:proofErr w:type="gramEnd"/>
            <w:r w:rsidRPr="00D41675">
              <w:rPr>
                <w:rFonts w:ascii="Calibri" w:hAnsi="Calibri" w:cstheme="minorHAnsi"/>
                <w:color w:val="000000"/>
              </w:rPr>
              <w:t xml:space="preserve"> burns the food it is only proper that her husband/partner discipline her by hitting or beating her. </w:t>
            </w:r>
          </w:p>
        </w:tc>
        <w:tc>
          <w:tcPr>
            <w:tcW w:w="993" w:type="dxa"/>
            <w:tcBorders>
              <w:top w:val="nil"/>
              <w:left w:val="nil"/>
              <w:bottom w:val="single" w:sz="4" w:space="0" w:color="auto"/>
              <w:right w:val="single" w:sz="4" w:space="0" w:color="auto"/>
            </w:tcBorders>
            <w:shd w:val="clear" w:color="auto" w:fill="auto"/>
            <w:noWrap/>
            <w:hideMark/>
          </w:tcPr>
          <w:p w:rsidR="00D90A0D" w:rsidRPr="00D41675" w:rsidRDefault="00D90A0D" w:rsidP="00B36E22">
            <w:pPr>
              <w:jc w:val="right"/>
              <w:rPr>
                <w:rFonts w:ascii="Calibri" w:hAnsi="Calibri" w:cstheme="minorHAnsi"/>
                <w:color w:val="000000" w:themeColor="text1"/>
              </w:rPr>
            </w:pPr>
            <w:r w:rsidRPr="00D41675">
              <w:rPr>
                <w:rFonts w:ascii="Calibri" w:hAnsi="Calibri" w:cstheme="minorHAnsi"/>
                <w:color w:val="000000" w:themeColor="text1"/>
              </w:rPr>
              <w:t>21.4</w:t>
            </w:r>
          </w:p>
        </w:tc>
        <w:tc>
          <w:tcPr>
            <w:tcW w:w="1134" w:type="dxa"/>
            <w:tcBorders>
              <w:top w:val="nil"/>
              <w:left w:val="nil"/>
              <w:bottom w:val="single" w:sz="4" w:space="0" w:color="auto"/>
              <w:right w:val="single" w:sz="4" w:space="0" w:color="auto"/>
            </w:tcBorders>
            <w:shd w:val="clear" w:color="auto" w:fill="auto"/>
            <w:noWrap/>
            <w:hideMark/>
          </w:tcPr>
          <w:p w:rsidR="00D90A0D" w:rsidRPr="00D41675" w:rsidRDefault="00D90A0D" w:rsidP="00B36E22">
            <w:pPr>
              <w:jc w:val="right"/>
              <w:rPr>
                <w:rFonts w:ascii="Calibri" w:hAnsi="Calibri" w:cstheme="minorHAnsi"/>
                <w:color w:val="000000" w:themeColor="text1"/>
              </w:rPr>
            </w:pPr>
            <w:r w:rsidRPr="00D41675">
              <w:rPr>
                <w:rFonts w:ascii="Calibri" w:hAnsi="Calibri" w:cstheme="minorHAnsi"/>
                <w:color w:val="000000" w:themeColor="text1"/>
              </w:rPr>
              <w:t>73.6</w:t>
            </w:r>
          </w:p>
        </w:tc>
        <w:tc>
          <w:tcPr>
            <w:tcW w:w="1013" w:type="dxa"/>
            <w:tcBorders>
              <w:top w:val="nil"/>
              <w:left w:val="nil"/>
              <w:bottom w:val="single" w:sz="4" w:space="0" w:color="auto"/>
              <w:right w:val="single" w:sz="4" w:space="0" w:color="auto"/>
            </w:tcBorders>
            <w:shd w:val="clear" w:color="auto" w:fill="auto"/>
            <w:noWrap/>
            <w:hideMark/>
          </w:tcPr>
          <w:p w:rsidR="00D90A0D" w:rsidRPr="00D41675" w:rsidRDefault="00D90A0D" w:rsidP="00B36E22">
            <w:pPr>
              <w:jc w:val="right"/>
              <w:rPr>
                <w:rFonts w:ascii="Calibri" w:hAnsi="Calibri" w:cstheme="minorHAnsi"/>
                <w:color w:val="000000" w:themeColor="text1"/>
              </w:rPr>
            </w:pPr>
            <w:r w:rsidRPr="00D41675">
              <w:rPr>
                <w:rFonts w:ascii="Calibri" w:hAnsi="Calibri" w:cstheme="minorHAnsi"/>
                <w:color w:val="000000" w:themeColor="text1"/>
              </w:rPr>
              <w:t>2.2</w:t>
            </w:r>
          </w:p>
        </w:tc>
        <w:tc>
          <w:tcPr>
            <w:tcW w:w="967" w:type="dxa"/>
            <w:gridSpan w:val="3"/>
            <w:tcBorders>
              <w:top w:val="nil"/>
              <w:left w:val="nil"/>
              <w:bottom w:val="single" w:sz="4" w:space="0" w:color="auto"/>
              <w:right w:val="single" w:sz="4" w:space="0" w:color="auto"/>
            </w:tcBorders>
            <w:shd w:val="clear" w:color="auto" w:fill="auto"/>
            <w:noWrap/>
            <w:hideMark/>
          </w:tcPr>
          <w:p w:rsidR="00D90A0D" w:rsidRPr="00D41675" w:rsidRDefault="00D90A0D" w:rsidP="00B36E22">
            <w:pPr>
              <w:jc w:val="right"/>
              <w:rPr>
                <w:rFonts w:ascii="Calibri" w:hAnsi="Calibri" w:cstheme="minorHAnsi"/>
                <w:color w:val="000000" w:themeColor="text1"/>
              </w:rPr>
            </w:pPr>
            <w:r w:rsidRPr="00D41675">
              <w:rPr>
                <w:rFonts w:ascii="Calibri" w:hAnsi="Calibri" w:cstheme="minorHAnsi"/>
                <w:color w:val="000000" w:themeColor="text1"/>
              </w:rPr>
              <w:t>2.7</w:t>
            </w:r>
          </w:p>
        </w:tc>
        <w:tc>
          <w:tcPr>
            <w:tcW w:w="996" w:type="dxa"/>
            <w:tcBorders>
              <w:top w:val="nil"/>
              <w:left w:val="nil"/>
              <w:bottom w:val="single" w:sz="4" w:space="0" w:color="auto"/>
              <w:right w:val="single" w:sz="4" w:space="0" w:color="auto"/>
            </w:tcBorders>
            <w:shd w:val="clear" w:color="auto" w:fill="auto"/>
            <w:noWrap/>
            <w:vAlign w:val="bottom"/>
            <w:hideMark/>
          </w:tcPr>
          <w:p w:rsidR="00D90A0D" w:rsidRPr="00D41675" w:rsidRDefault="00D90A0D" w:rsidP="00B36E22">
            <w:pPr>
              <w:rPr>
                <w:rFonts w:ascii="Calibri" w:hAnsi="Calibri" w:cstheme="minorHAnsi"/>
                <w:color w:val="000000" w:themeColor="text1"/>
              </w:rPr>
            </w:pPr>
            <w:r w:rsidRPr="00D41675">
              <w:rPr>
                <w:rFonts w:ascii="Calibri" w:hAnsi="Calibri" w:cstheme="minorHAnsi"/>
                <w:color w:val="000000" w:themeColor="text1"/>
              </w:rPr>
              <w:t> </w:t>
            </w:r>
          </w:p>
        </w:tc>
        <w:tc>
          <w:tcPr>
            <w:tcW w:w="1102" w:type="dxa"/>
            <w:gridSpan w:val="3"/>
            <w:tcBorders>
              <w:top w:val="nil"/>
              <w:left w:val="nil"/>
              <w:bottom w:val="single" w:sz="4" w:space="0" w:color="auto"/>
              <w:right w:val="single" w:sz="4" w:space="0" w:color="auto"/>
            </w:tcBorders>
            <w:shd w:val="clear" w:color="auto" w:fill="auto"/>
            <w:noWrap/>
            <w:vAlign w:val="bottom"/>
            <w:hideMark/>
          </w:tcPr>
          <w:p w:rsidR="00D90A0D" w:rsidRPr="00D41675" w:rsidRDefault="00D90A0D" w:rsidP="00B36E22">
            <w:pPr>
              <w:rPr>
                <w:rFonts w:ascii="Calibri" w:hAnsi="Calibri" w:cstheme="minorHAnsi"/>
                <w:color w:val="000000" w:themeColor="text1"/>
              </w:rPr>
            </w:pPr>
            <w:r w:rsidRPr="00D41675">
              <w:rPr>
                <w:rFonts w:ascii="Calibri" w:hAnsi="Calibri" w:cstheme="minorHAnsi"/>
                <w:color w:val="000000" w:themeColor="text1"/>
              </w:rPr>
              <w:t> </w:t>
            </w:r>
          </w:p>
        </w:tc>
      </w:tr>
      <w:tr w:rsidR="00D90A0D" w:rsidRPr="00D41675" w:rsidTr="00B36E22">
        <w:trPr>
          <w:trHeight w:val="510"/>
        </w:trPr>
        <w:tc>
          <w:tcPr>
            <w:tcW w:w="3419" w:type="dxa"/>
            <w:tcBorders>
              <w:top w:val="nil"/>
              <w:left w:val="single" w:sz="4" w:space="0" w:color="auto"/>
              <w:bottom w:val="single" w:sz="4" w:space="0" w:color="auto"/>
              <w:right w:val="single" w:sz="4" w:space="0" w:color="auto"/>
            </w:tcBorders>
            <w:shd w:val="clear" w:color="000000" w:fill="BFBFBF"/>
            <w:hideMark/>
          </w:tcPr>
          <w:p w:rsidR="00D90A0D" w:rsidRPr="00D41675" w:rsidRDefault="00D90A0D" w:rsidP="00B36E22">
            <w:pPr>
              <w:rPr>
                <w:rFonts w:ascii="Calibri" w:hAnsi="Calibri" w:cstheme="minorHAnsi"/>
                <w:color w:val="000000"/>
              </w:rPr>
            </w:pPr>
            <w:r w:rsidRPr="00D41675">
              <w:rPr>
                <w:rFonts w:ascii="Calibri" w:hAnsi="Calibri" w:cstheme="minorHAnsi"/>
                <w:color w:val="000000"/>
              </w:rPr>
              <w:t>65. Woman was raped, that means she have done to provoke it</w:t>
            </w:r>
          </w:p>
        </w:tc>
        <w:tc>
          <w:tcPr>
            <w:tcW w:w="993" w:type="dxa"/>
            <w:tcBorders>
              <w:top w:val="nil"/>
              <w:left w:val="nil"/>
              <w:bottom w:val="single" w:sz="4" w:space="0" w:color="auto"/>
              <w:right w:val="single" w:sz="4" w:space="0" w:color="auto"/>
            </w:tcBorders>
            <w:shd w:val="clear" w:color="000000" w:fill="BFBFBF"/>
            <w:noWrap/>
            <w:hideMark/>
          </w:tcPr>
          <w:p w:rsidR="00D90A0D" w:rsidRPr="00D41675" w:rsidRDefault="00D90A0D" w:rsidP="00B36E22">
            <w:pPr>
              <w:jc w:val="right"/>
              <w:rPr>
                <w:rFonts w:ascii="Calibri" w:hAnsi="Calibri" w:cstheme="minorHAnsi"/>
                <w:color w:val="000000" w:themeColor="text1"/>
              </w:rPr>
            </w:pPr>
            <w:r w:rsidRPr="00D41675">
              <w:rPr>
                <w:rFonts w:ascii="Calibri" w:hAnsi="Calibri" w:cstheme="minorHAnsi"/>
                <w:color w:val="000000" w:themeColor="text1"/>
              </w:rPr>
              <w:t>10.4</w:t>
            </w:r>
          </w:p>
        </w:tc>
        <w:tc>
          <w:tcPr>
            <w:tcW w:w="1134" w:type="dxa"/>
            <w:tcBorders>
              <w:top w:val="nil"/>
              <w:left w:val="nil"/>
              <w:bottom w:val="single" w:sz="4" w:space="0" w:color="auto"/>
              <w:right w:val="single" w:sz="4" w:space="0" w:color="auto"/>
            </w:tcBorders>
            <w:shd w:val="clear" w:color="000000" w:fill="BFBFBF"/>
            <w:noWrap/>
            <w:hideMark/>
          </w:tcPr>
          <w:p w:rsidR="00D90A0D" w:rsidRPr="00D41675" w:rsidRDefault="00D90A0D" w:rsidP="00B36E22">
            <w:pPr>
              <w:jc w:val="right"/>
              <w:rPr>
                <w:rFonts w:ascii="Calibri" w:hAnsi="Calibri" w:cstheme="minorHAnsi"/>
                <w:color w:val="000000" w:themeColor="text1"/>
              </w:rPr>
            </w:pPr>
            <w:r w:rsidRPr="00D41675">
              <w:rPr>
                <w:rFonts w:ascii="Calibri" w:hAnsi="Calibri" w:cstheme="minorHAnsi"/>
                <w:color w:val="000000" w:themeColor="text1"/>
              </w:rPr>
              <w:t>76.4</w:t>
            </w:r>
          </w:p>
        </w:tc>
        <w:tc>
          <w:tcPr>
            <w:tcW w:w="1013" w:type="dxa"/>
            <w:tcBorders>
              <w:top w:val="nil"/>
              <w:left w:val="nil"/>
              <w:bottom w:val="single" w:sz="4" w:space="0" w:color="auto"/>
              <w:right w:val="single" w:sz="4" w:space="0" w:color="auto"/>
            </w:tcBorders>
            <w:shd w:val="clear" w:color="000000" w:fill="BFBFBF"/>
            <w:noWrap/>
            <w:hideMark/>
          </w:tcPr>
          <w:p w:rsidR="00D90A0D" w:rsidRPr="00D41675" w:rsidRDefault="00D90A0D" w:rsidP="00B36E22">
            <w:pPr>
              <w:jc w:val="right"/>
              <w:rPr>
                <w:rFonts w:ascii="Calibri" w:hAnsi="Calibri" w:cstheme="minorHAnsi"/>
                <w:color w:val="000000" w:themeColor="text1"/>
              </w:rPr>
            </w:pPr>
            <w:r w:rsidRPr="00D41675">
              <w:rPr>
                <w:rFonts w:ascii="Calibri" w:hAnsi="Calibri" w:cstheme="minorHAnsi"/>
                <w:color w:val="000000" w:themeColor="text1"/>
              </w:rPr>
              <w:t>5.5</w:t>
            </w:r>
          </w:p>
        </w:tc>
        <w:tc>
          <w:tcPr>
            <w:tcW w:w="967" w:type="dxa"/>
            <w:gridSpan w:val="3"/>
            <w:tcBorders>
              <w:top w:val="nil"/>
              <w:left w:val="nil"/>
              <w:bottom w:val="single" w:sz="4" w:space="0" w:color="auto"/>
              <w:right w:val="single" w:sz="4" w:space="0" w:color="auto"/>
            </w:tcBorders>
            <w:shd w:val="clear" w:color="000000" w:fill="BFBFBF"/>
            <w:noWrap/>
            <w:hideMark/>
          </w:tcPr>
          <w:p w:rsidR="00D90A0D" w:rsidRPr="00D41675" w:rsidRDefault="00D90A0D" w:rsidP="00B36E22">
            <w:pPr>
              <w:jc w:val="right"/>
              <w:rPr>
                <w:rFonts w:ascii="Calibri" w:hAnsi="Calibri" w:cstheme="minorHAnsi"/>
                <w:color w:val="000000" w:themeColor="text1"/>
              </w:rPr>
            </w:pPr>
            <w:r w:rsidRPr="00D41675">
              <w:rPr>
                <w:rFonts w:ascii="Calibri" w:hAnsi="Calibri" w:cstheme="minorHAnsi"/>
                <w:color w:val="000000" w:themeColor="text1"/>
              </w:rPr>
              <w:t>6.6</w:t>
            </w:r>
          </w:p>
        </w:tc>
        <w:tc>
          <w:tcPr>
            <w:tcW w:w="996" w:type="dxa"/>
            <w:tcBorders>
              <w:top w:val="nil"/>
              <w:left w:val="nil"/>
              <w:bottom w:val="single" w:sz="4" w:space="0" w:color="auto"/>
              <w:right w:val="single" w:sz="4" w:space="0" w:color="auto"/>
            </w:tcBorders>
            <w:shd w:val="clear" w:color="000000" w:fill="BFBFBF"/>
            <w:noWrap/>
            <w:vAlign w:val="bottom"/>
            <w:hideMark/>
          </w:tcPr>
          <w:p w:rsidR="00D90A0D" w:rsidRPr="00D41675" w:rsidRDefault="00D90A0D" w:rsidP="00B36E22">
            <w:pPr>
              <w:rPr>
                <w:rFonts w:ascii="Calibri" w:hAnsi="Calibri" w:cstheme="minorHAnsi"/>
                <w:color w:val="000000" w:themeColor="text1"/>
              </w:rPr>
            </w:pPr>
            <w:r w:rsidRPr="00D41675">
              <w:rPr>
                <w:rFonts w:ascii="Calibri" w:hAnsi="Calibri" w:cstheme="minorHAnsi"/>
                <w:color w:val="000000" w:themeColor="text1"/>
              </w:rPr>
              <w:t> </w:t>
            </w:r>
          </w:p>
        </w:tc>
        <w:tc>
          <w:tcPr>
            <w:tcW w:w="1102" w:type="dxa"/>
            <w:gridSpan w:val="3"/>
            <w:tcBorders>
              <w:top w:val="nil"/>
              <w:left w:val="nil"/>
              <w:bottom w:val="single" w:sz="4" w:space="0" w:color="auto"/>
              <w:right w:val="single" w:sz="4" w:space="0" w:color="auto"/>
            </w:tcBorders>
            <w:shd w:val="clear" w:color="000000" w:fill="BFBFBF"/>
            <w:noWrap/>
            <w:hideMark/>
          </w:tcPr>
          <w:p w:rsidR="00D90A0D" w:rsidRPr="00D41675" w:rsidRDefault="00D90A0D" w:rsidP="00B36E22">
            <w:pPr>
              <w:jc w:val="right"/>
              <w:rPr>
                <w:rFonts w:ascii="Calibri" w:hAnsi="Calibri" w:cstheme="minorHAnsi"/>
                <w:color w:val="000000" w:themeColor="text1"/>
              </w:rPr>
            </w:pPr>
            <w:r w:rsidRPr="00D41675">
              <w:rPr>
                <w:rFonts w:ascii="Calibri" w:hAnsi="Calibri" w:cstheme="minorHAnsi"/>
                <w:color w:val="000000" w:themeColor="text1"/>
              </w:rPr>
              <w:t>1.1</w:t>
            </w:r>
          </w:p>
        </w:tc>
      </w:tr>
      <w:tr w:rsidR="00D90A0D" w:rsidRPr="00D41675" w:rsidTr="00B36E22">
        <w:trPr>
          <w:trHeight w:val="300"/>
        </w:trPr>
        <w:tc>
          <w:tcPr>
            <w:tcW w:w="3419" w:type="dxa"/>
            <w:tcBorders>
              <w:top w:val="nil"/>
              <w:left w:val="nil"/>
              <w:bottom w:val="nil"/>
              <w:right w:val="nil"/>
            </w:tcBorders>
            <w:shd w:val="clear" w:color="auto" w:fill="auto"/>
            <w:noWrap/>
            <w:vAlign w:val="bottom"/>
            <w:hideMark/>
          </w:tcPr>
          <w:p w:rsidR="00D90A0D" w:rsidRPr="00D41675" w:rsidRDefault="00D90A0D" w:rsidP="00B36E22">
            <w:pPr>
              <w:rPr>
                <w:rFonts w:ascii="Calibri" w:hAnsi="Calibri" w:cstheme="minorHAnsi"/>
                <w:color w:val="000000"/>
              </w:rPr>
            </w:pPr>
          </w:p>
        </w:tc>
        <w:tc>
          <w:tcPr>
            <w:tcW w:w="993" w:type="dxa"/>
            <w:tcBorders>
              <w:top w:val="nil"/>
              <w:left w:val="nil"/>
              <w:bottom w:val="nil"/>
              <w:right w:val="nil"/>
            </w:tcBorders>
            <w:shd w:val="clear" w:color="auto" w:fill="auto"/>
            <w:noWrap/>
            <w:vAlign w:val="bottom"/>
            <w:hideMark/>
          </w:tcPr>
          <w:p w:rsidR="00D90A0D" w:rsidRPr="00D41675" w:rsidRDefault="00D90A0D" w:rsidP="00B36E22">
            <w:pPr>
              <w:rPr>
                <w:rFonts w:ascii="Calibri" w:hAnsi="Calibri" w:cstheme="minorHAnsi"/>
                <w:color w:val="000000" w:themeColor="text1"/>
              </w:rPr>
            </w:pPr>
          </w:p>
        </w:tc>
        <w:tc>
          <w:tcPr>
            <w:tcW w:w="1134" w:type="dxa"/>
            <w:tcBorders>
              <w:top w:val="nil"/>
              <w:left w:val="nil"/>
              <w:bottom w:val="nil"/>
              <w:right w:val="nil"/>
            </w:tcBorders>
            <w:shd w:val="clear" w:color="auto" w:fill="auto"/>
            <w:noWrap/>
            <w:vAlign w:val="bottom"/>
            <w:hideMark/>
          </w:tcPr>
          <w:p w:rsidR="00D90A0D" w:rsidRPr="00D41675" w:rsidRDefault="00D90A0D" w:rsidP="00B36E22">
            <w:pPr>
              <w:rPr>
                <w:rFonts w:ascii="Calibri" w:hAnsi="Calibri" w:cstheme="minorHAnsi"/>
                <w:color w:val="000000" w:themeColor="text1"/>
              </w:rPr>
            </w:pPr>
          </w:p>
        </w:tc>
        <w:tc>
          <w:tcPr>
            <w:tcW w:w="1013" w:type="dxa"/>
            <w:tcBorders>
              <w:top w:val="nil"/>
              <w:left w:val="nil"/>
              <w:bottom w:val="nil"/>
              <w:right w:val="nil"/>
            </w:tcBorders>
            <w:shd w:val="clear" w:color="auto" w:fill="auto"/>
            <w:noWrap/>
            <w:vAlign w:val="bottom"/>
            <w:hideMark/>
          </w:tcPr>
          <w:p w:rsidR="00D90A0D" w:rsidRPr="00D41675" w:rsidRDefault="00D90A0D" w:rsidP="00B36E22">
            <w:pPr>
              <w:rPr>
                <w:rFonts w:ascii="Calibri" w:hAnsi="Calibri" w:cstheme="minorHAnsi"/>
                <w:color w:val="000000" w:themeColor="text1"/>
              </w:rPr>
            </w:pPr>
          </w:p>
        </w:tc>
        <w:tc>
          <w:tcPr>
            <w:tcW w:w="967" w:type="dxa"/>
            <w:gridSpan w:val="3"/>
            <w:tcBorders>
              <w:top w:val="nil"/>
              <w:left w:val="nil"/>
              <w:bottom w:val="nil"/>
              <w:right w:val="nil"/>
            </w:tcBorders>
            <w:shd w:val="clear" w:color="auto" w:fill="auto"/>
            <w:noWrap/>
            <w:vAlign w:val="bottom"/>
            <w:hideMark/>
          </w:tcPr>
          <w:p w:rsidR="00D90A0D" w:rsidRPr="00D41675" w:rsidRDefault="00D90A0D" w:rsidP="00B36E22">
            <w:pPr>
              <w:rPr>
                <w:rFonts w:ascii="Calibri" w:hAnsi="Calibri" w:cstheme="minorHAnsi"/>
                <w:color w:val="000000" w:themeColor="text1"/>
              </w:rPr>
            </w:pPr>
          </w:p>
        </w:tc>
        <w:tc>
          <w:tcPr>
            <w:tcW w:w="996" w:type="dxa"/>
            <w:tcBorders>
              <w:top w:val="nil"/>
              <w:left w:val="nil"/>
              <w:bottom w:val="nil"/>
              <w:right w:val="nil"/>
            </w:tcBorders>
            <w:shd w:val="clear" w:color="auto" w:fill="auto"/>
            <w:noWrap/>
            <w:vAlign w:val="bottom"/>
            <w:hideMark/>
          </w:tcPr>
          <w:p w:rsidR="00D90A0D" w:rsidRPr="00D41675" w:rsidRDefault="00D90A0D" w:rsidP="00B36E22">
            <w:pPr>
              <w:rPr>
                <w:rFonts w:ascii="Calibri" w:hAnsi="Calibri" w:cstheme="minorHAnsi"/>
                <w:color w:val="000000" w:themeColor="text1"/>
              </w:rPr>
            </w:pPr>
          </w:p>
        </w:tc>
        <w:tc>
          <w:tcPr>
            <w:tcW w:w="1102" w:type="dxa"/>
            <w:gridSpan w:val="3"/>
            <w:tcBorders>
              <w:top w:val="nil"/>
              <w:left w:val="nil"/>
              <w:bottom w:val="nil"/>
              <w:right w:val="nil"/>
            </w:tcBorders>
            <w:shd w:val="clear" w:color="auto" w:fill="auto"/>
            <w:noWrap/>
            <w:vAlign w:val="bottom"/>
            <w:hideMark/>
          </w:tcPr>
          <w:p w:rsidR="00D90A0D" w:rsidRPr="00D41675" w:rsidRDefault="00D90A0D" w:rsidP="00B36E22">
            <w:pPr>
              <w:rPr>
                <w:rFonts w:ascii="Calibri" w:hAnsi="Calibri" w:cstheme="minorHAnsi"/>
                <w:color w:val="000000" w:themeColor="text1"/>
              </w:rPr>
            </w:pPr>
          </w:p>
        </w:tc>
      </w:tr>
      <w:tr w:rsidR="00D90A0D" w:rsidRPr="00D41675" w:rsidTr="00B36E22">
        <w:trPr>
          <w:trHeight w:val="300"/>
        </w:trPr>
        <w:tc>
          <w:tcPr>
            <w:tcW w:w="9624" w:type="dxa"/>
            <w:gridSpan w:val="11"/>
            <w:tcBorders>
              <w:top w:val="nil"/>
              <w:left w:val="nil"/>
              <w:bottom w:val="nil"/>
              <w:right w:val="nil"/>
            </w:tcBorders>
            <w:shd w:val="clear" w:color="auto" w:fill="auto"/>
            <w:noWrap/>
            <w:vAlign w:val="bottom"/>
            <w:hideMark/>
          </w:tcPr>
          <w:p w:rsidR="00D90A0D" w:rsidRPr="00D41675" w:rsidRDefault="00D90A0D" w:rsidP="00B36E22">
            <w:pPr>
              <w:rPr>
                <w:rFonts w:ascii="Calibri" w:hAnsi="Calibri" w:cstheme="minorHAnsi"/>
                <w:b/>
                <w:bCs/>
                <w:color w:val="000000" w:themeColor="text1"/>
              </w:rPr>
            </w:pPr>
            <w:r w:rsidRPr="00D41675">
              <w:rPr>
                <w:rFonts w:ascii="Calibri" w:hAnsi="Calibri" w:cstheme="minorHAnsi"/>
                <w:b/>
                <w:bCs/>
                <w:color w:val="000000" w:themeColor="text1"/>
              </w:rPr>
              <w:t>Table A 23 Attitudes of men regarding GBV. Myanmar, Men</w:t>
            </w:r>
          </w:p>
          <w:p w:rsidR="00D90A0D" w:rsidRPr="00D41675" w:rsidRDefault="00D90A0D" w:rsidP="00B36E22">
            <w:pPr>
              <w:rPr>
                <w:rFonts w:ascii="Calibri" w:hAnsi="Calibri" w:cstheme="minorHAnsi"/>
                <w:color w:val="000000" w:themeColor="text1"/>
              </w:rPr>
            </w:pPr>
          </w:p>
        </w:tc>
      </w:tr>
      <w:tr w:rsidR="00D90A0D" w:rsidRPr="00D41675" w:rsidTr="00B36E22">
        <w:trPr>
          <w:gridAfter w:val="2"/>
          <w:wAfter w:w="1011" w:type="dxa"/>
          <w:trHeight w:val="300"/>
        </w:trPr>
        <w:tc>
          <w:tcPr>
            <w:tcW w:w="3419" w:type="dxa"/>
            <w:tcBorders>
              <w:top w:val="nil"/>
              <w:left w:val="nil"/>
              <w:bottom w:val="nil"/>
              <w:right w:val="nil"/>
            </w:tcBorders>
            <w:shd w:val="clear" w:color="auto" w:fill="auto"/>
            <w:noWrap/>
            <w:vAlign w:val="bottom"/>
            <w:hideMark/>
          </w:tcPr>
          <w:p w:rsidR="00D90A0D" w:rsidRPr="00D41675" w:rsidRDefault="00D90A0D" w:rsidP="00B36E22">
            <w:pPr>
              <w:rPr>
                <w:rFonts w:ascii="Calibri" w:hAnsi="Calibri" w:cstheme="minorHAnsi"/>
                <w:color w:val="000000"/>
              </w:rPr>
            </w:pPr>
          </w:p>
        </w:tc>
        <w:tc>
          <w:tcPr>
            <w:tcW w:w="5194" w:type="dxa"/>
            <w:gridSpan w:val="8"/>
            <w:tcBorders>
              <w:top w:val="single" w:sz="4" w:space="0" w:color="auto"/>
              <w:left w:val="single" w:sz="4" w:space="0" w:color="auto"/>
              <w:bottom w:val="single" w:sz="4" w:space="0" w:color="auto"/>
              <w:right w:val="single" w:sz="4" w:space="0" w:color="000000"/>
            </w:tcBorders>
            <w:shd w:val="clear" w:color="000000" w:fill="C5D9F1"/>
            <w:noWrap/>
            <w:vAlign w:val="bottom"/>
            <w:hideMark/>
          </w:tcPr>
          <w:p w:rsidR="00D90A0D" w:rsidRPr="00D41675" w:rsidRDefault="00D90A0D" w:rsidP="00B36E22">
            <w:pPr>
              <w:jc w:val="center"/>
              <w:rPr>
                <w:rFonts w:ascii="Calibri" w:hAnsi="Calibri" w:cstheme="minorHAnsi"/>
                <w:b/>
                <w:bCs/>
                <w:color w:val="000000" w:themeColor="text1"/>
              </w:rPr>
            </w:pPr>
            <w:r w:rsidRPr="00D41675">
              <w:rPr>
                <w:rFonts w:ascii="Calibri" w:hAnsi="Calibri" w:cstheme="minorHAnsi"/>
                <w:b/>
                <w:bCs/>
                <w:color w:val="000000" w:themeColor="text1"/>
              </w:rPr>
              <w:t>%</w:t>
            </w:r>
          </w:p>
        </w:tc>
      </w:tr>
      <w:tr w:rsidR="00D90A0D" w:rsidRPr="00D41675" w:rsidTr="00B36E22">
        <w:trPr>
          <w:trHeight w:val="765"/>
        </w:trPr>
        <w:tc>
          <w:tcPr>
            <w:tcW w:w="3419" w:type="dxa"/>
            <w:tcBorders>
              <w:top w:val="single" w:sz="4" w:space="0" w:color="auto"/>
              <w:left w:val="single" w:sz="4" w:space="0" w:color="auto"/>
              <w:bottom w:val="single" w:sz="4" w:space="0" w:color="auto"/>
              <w:right w:val="single" w:sz="4" w:space="0" w:color="auto"/>
            </w:tcBorders>
            <w:shd w:val="clear" w:color="000000" w:fill="C5D9F1"/>
            <w:noWrap/>
            <w:vAlign w:val="center"/>
            <w:hideMark/>
          </w:tcPr>
          <w:p w:rsidR="00D90A0D" w:rsidRPr="00D41675" w:rsidRDefault="00D90A0D" w:rsidP="00B36E22">
            <w:pPr>
              <w:rPr>
                <w:rFonts w:ascii="Calibri" w:hAnsi="Calibri" w:cstheme="minorHAnsi"/>
                <w:b/>
                <w:bCs/>
                <w:color w:val="000000"/>
              </w:rPr>
            </w:pPr>
            <w:r w:rsidRPr="00D41675">
              <w:rPr>
                <w:rFonts w:ascii="Calibri" w:hAnsi="Calibri" w:cstheme="minorHAnsi"/>
                <w:b/>
                <w:bCs/>
                <w:color w:val="000000"/>
              </w:rPr>
              <w:t>Statements(Men)</w:t>
            </w:r>
          </w:p>
        </w:tc>
        <w:tc>
          <w:tcPr>
            <w:tcW w:w="993" w:type="dxa"/>
            <w:tcBorders>
              <w:top w:val="nil"/>
              <w:left w:val="nil"/>
              <w:bottom w:val="single" w:sz="4" w:space="0" w:color="auto"/>
              <w:right w:val="single" w:sz="4" w:space="0" w:color="auto"/>
            </w:tcBorders>
            <w:shd w:val="clear" w:color="000000" w:fill="C5D9F1"/>
            <w:hideMark/>
          </w:tcPr>
          <w:p w:rsidR="00D90A0D" w:rsidRPr="00D41675" w:rsidRDefault="00D90A0D" w:rsidP="00B36E22">
            <w:pPr>
              <w:rPr>
                <w:rFonts w:ascii="Calibri" w:hAnsi="Calibri" w:cstheme="minorHAnsi"/>
                <w:b/>
                <w:bCs/>
                <w:color w:val="000000" w:themeColor="text1"/>
              </w:rPr>
            </w:pPr>
            <w:r w:rsidRPr="00D41675">
              <w:rPr>
                <w:rFonts w:ascii="Calibri" w:hAnsi="Calibri" w:cstheme="minorHAnsi"/>
                <w:b/>
                <w:bCs/>
                <w:color w:val="000000" w:themeColor="text1"/>
              </w:rPr>
              <w:t>1. Strongly disagree</w:t>
            </w:r>
          </w:p>
        </w:tc>
        <w:tc>
          <w:tcPr>
            <w:tcW w:w="1134" w:type="dxa"/>
            <w:tcBorders>
              <w:top w:val="nil"/>
              <w:left w:val="nil"/>
              <w:bottom w:val="single" w:sz="4" w:space="0" w:color="auto"/>
              <w:right w:val="single" w:sz="4" w:space="0" w:color="auto"/>
            </w:tcBorders>
            <w:shd w:val="clear" w:color="000000" w:fill="C5D9F1"/>
            <w:hideMark/>
          </w:tcPr>
          <w:p w:rsidR="00D90A0D" w:rsidRPr="00D41675" w:rsidRDefault="00D90A0D" w:rsidP="00B36E22">
            <w:pPr>
              <w:rPr>
                <w:rFonts w:ascii="Calibri" w:hAnsi="Calibri" w:cstheme="minorHAnsi"/>
                <w:b/>
                <w:bCs/>
                <w:color w:val="000000" w:themeColor="text1"/>
              </w:rPr>
            </w:pPr>
            <w:r w:rsidRPr="00D41675">
              <w:rPr>
                <w:rFonts w:ascii="Calibri" w:hAnsi="Calibri" w:cstheme="minorHAnsi"/>
                <w:b/>
                <w:bCs/>
                <w:color w:val="000000" w:themeColor="text1"/>
              </w:rPr>
              <w:t>2. Disagree</w:t>
            </w:r>
          </w:p>
        </w:tc>
        <w:tc>
          <w:tcPr>
            <w:tcW w:w="1013" w:type="dxa"/>
            <w:tcBorders>
              <w:top w:val="nil"/>
              <w:left w:val="nil"/>
              <w:bottom w:val="single" w:sz="4" w:space="0" w:color="auto"/>
              <w:right w:val="single" w:sz="4" w:space="0" w:color="auto"/>
            </w:tcBorders>
            <w:shd w:val="clear" w:color="000000" w:fill="C5D9F1"/>
            <w:hideMark/>
          </w:tcPr>
          <w:p w:rsidR="00D90A0D" w:rsidRPr="00D41675" w:rsidRDefault="00D90A0D" w:rsidP="00B36E22">
            <w:pPr>
              <w:rPr>
                <w:rFonts w:ascii="Calibri" w:hAnsi="Calibri" w:cstheme="minorHAnsi"/>
                <w:b/>
                <w:bCs/>
                <w:color w:val="000000" w:themeColor="text1"/>
              </w:rPr>
            </w:pPr>
            <w:r w:rsidRPr="00D41675">
              <w:rPr>
                <w:rFonts w:ascii="Calibri" w:hAnsi="Calibri" w:cstheme="minorHAnsi"/>
                <w:b/>
                <w:bCs/>
                <w:color w:val="000000" w:themeColor="text1"/>
              </w:rPr>
              <w:t>3. Neither agree or disagree</w:t>
            </w:r>
          </w:p>
        </w:tc>
        <w:tc>
          <w:tcPr>
            <w:tcW w:w="967" w:type="dxa"/>
            <w:gridSpan w:val="3"/>
            <w:tcBorders>
              <w:top w:val="nil"/>
              <w:left w:val="nil"/>
              <w:bottom w:val="single" w:sz="4" w:space="0" w:color="auto"/>
              <w:right w:val="single" w:sz="4" w:space="0" w:color="auto"/>
            </w:tcBorders>
            <w:shd w:val="clear" w:color="000000" w:fill="C5D9F1"/>
            <w:hideMark/>
          </w:tcPr>
          <w:p w:rsidR="00D90A0D" w:rsidRPr="00D41675" w:rsidRDefault="00D90A0D" w:rsidP="00B36E22">
            <w:pPr>
              <w:rPr>
                <w:rFonts w:ascii="Calibri" w:hAnsi="Calibri" w:cstheme="minorHAnsi"/>
                <w:b/>
                <w:bCs/>
                <w:color w:val="000000" w:themeColor="text1"/>
              </w:rPr>
            </w:pPr>
            <w:r w:rsidRPr="00D41675">
              <w:rPr>
                <w:rFonts w:ascii="Calibri" w:hAnsi="Calibri" w:cstheme="minorHAnsi"/>
                <w:b/>
                <w:bCs/>
                <w:color w:val="000000" w:themeColor="text1"/>
              </w:rPr>
              <w:t>4. Agree</w:t>
            </w:r>
          </w:p>
        </w:tc>
        <w:tc>
          <w:tcPr>
            <w:tcW w:w="996" w:type="dxa"/>
            <w:tcBorders>
              <w:top w:val="nil"/>
              <w:left w:val="nil"/>
              <w:bottom w:val="single" w:sz="4" w:space="0" w:color="auto"/>
              <w:right w:val="single" w:sz="4" w:space="0" w:color="auto"/>
            </w:tcBorders>
            <w:shd w:val="clear" w:color="000000" w:fill="C5D9F1"/>
            <w:hideMark/>
          </w:tcPr>
          <w:p w:rsidR="00D90A0D" w:rsidRPr="00D41675" w:rsidRDefault="00D90A0D" w:rsidP="00B36E22">
            <w:pPr>
              <w:rPr>
                <w:rFonts w:ascii="Calibri" w:hAnsi="Calibri" w:cstheme="minorHAnsi"/>
                <w:b/>
                <w:bCs/>
                <w:color w:val="000000" w:themeColor="text1"/>
              </w:rPr>
            </w:pPr>
            <w:r w:rsidRPr="00D41675">
              <w:rPr>
                <w:rFonts w:ascii="Calibri" w:hAnsi="Calibri" w:cstheme="minorHAnsi"/>
                <w:b/>
                <w:bCs/>
                <w:color w:val="000000" w:themeColor="text1"/>
              </w:rPr>
              <w:t>5. Strongly agree</w:t>
            </w:r>
          </w:p>
        </w:tc>
        <w:tc>
          <w:tcPr>
            <w:tcW w:w="1102" w:type="dxa"/>
            <w:gridSpan w:val="3"/>
            <w:tcBorders>
              <w:top w:val="nil"/>
              <w:left w:val="nil"/>
              <w:bottom w:val="single" w:sz="4" w:space="0" w:color="auto"/>
              <w:right w:val="single" w:sz="4" w:space="0" w:color="auto"/>
            </w:tcBorders>
            <w:shd w:val="clear" w:color="000000" w:fill="C5D9F1"/>
            <w:hideMark/>
          </w:tcPr>
          <w:p w:rsidR="00D90A0D" w:rsidRPr="00D41675" w:rsidRDefault="00D90A0D" w:rsidP="00B36E22">
            <w:pPr>
              <w:rPr>
                <w:rFonts w:ascii="Calibri" w:hAnsi="Calibri" w:cstheme="minorHAnsi"/>
                <w:b/>
                <w:bCs/>
                <w:color w:val="000000" w:themeColor="text1"/>
              </w:rPr>
            </w:pPr>
            <w:r w:rsidRPr="00D41675">
              <w:rPr>
                <w:rFonts w:ascii="Calibri" w:hAnsi="Calibri" w:cstheme="minorHAnsi"/>
                <w:b/>
                <w:bCs/>
                <w:color w:val="000000" w:themeColor="text1"/>
              </w:rPr>
              <w:t>No Response</w:t>
            </w:r>
          </w:p>
        </w:tc>
      </w:tr>
      <w:tr w:rsidR="00D90A0D" w:rsidRPr="00D41675" w:rsidTr="00B36E22">
        <w:trPr>
          <w:trHeight w:val="600"/>
        </w:trPr>
        <w:tc>
          <w:tcPr>
            <w:tcW w:w="3419" w:type="dxa"/>
            <w:tcBorders>
              <w:top w:val="nil"/>
              <w:left w:val="single" w:sz="4" w:space="0" w:color="auto"/>
              <w:bottom w:val="single" w:sz="4" w:space="0" w:color="auto"/>
              <w:right w:val="single" w:sz="4" w:space="0" w:color="auto"/>
            </w:tcBorders>
            <w:shd w:val="clear" w:color="auto" w:fill="auto"/>
            <w:hideMark/>
          </w:tcPr>
          <w:p w:rsidR="00D90A0D" w:rsidRPr="00D41675" w:rsidRDefault="00D90A0D" w:rsidP="00B36E22">
            <w:pPr>
              <w:rPr>
                <w:rFonts w:ascii="Calibri" w:hAnsi="Calibri" w:cstheme="minorHAnsi"/>
                <w:color w:val="000000"/>
              </w:rPr>
            </w:pPr>
            <w:r w:rsidRPr="00D41675">
              <w:rPr>
                <w:rFonts w:ascii="Calibri" w:hAnsi="Calibri" w:cstheme="minorHAnsi"/>
                <w:color w:val="000000"/>
              </w:rPr>
              <w:t>45. A wife should tolerate being beaten by her husband/partner</w:t>
            </w:r>
          </w:p>
        </w:tc>
        <w:tc>
          <w:tcPr>
            <w:tcW w:w="993" w:type="dxa"/>
            <w:tcBorders>
              <w:top w:val="nil"/>
              <w:left w:val="nil"/>
              <w:bottom w:val="single" w:sz="4" w:space="0" w:color="auto"/>
              <w:right w:val="single" w:sz="4" w:space="0" w:color="auto"/>
            </w:tcBorders>
            <w:shd w:val="clear" w:color="auto" w:fill="auto"/>
            <w:noWrap/>
            <w:hideMark/>
          </w:tcPr>
          <w:p w:rsidR="00D90A0D" w:rsidRPr="00D41675" w:rsidRDefault="00D90A0D" w:rsidP="00B36E22">
            <w:pPr>
              <w:jc w:val="right"/>
              <w:rPr>
                <w:rFonts w:ascii="Calibri" w:hAnsi="Calibri" w:cstheme="minorHAnsi"/>
                <w:color w:val="000000" w:themeColor="text1"/>
              </w:rPr>
            </w:pPr>
            <w:r w:rsidRPr="00D41675">
              <w:rPr>
                <w:rFonts w:ascii="Calibri" w:hAnsi="Calibri" w:cstheme="minorHAnsi"/>
                <w:color w:val="000000" w:themeColor="text1"/>
              </w:rPr>
              <w:t>10.7</w:t>
            </w:r>
          </w:p>
        </w:tc>
        <w:tc>
          <w:tcPr>
            <w:tcW w:w="1134" w:type="dxa"/>
            <w:tcBorders>
              <w:top w:val="nil"/>
              <w:left w:val="nil"/>
              <w:bottom w:val="single" w:sz="4" w:space="0" w:color="auto"/>
              <w:right w:val="single" w:sz="4" w:space="0" w:color="auto"/>
            </w:tcBorders>
            <w:shd w:val="clear" w:color="auto" w:fill="auto"/>
            <w:noWrap/>
            <w:hideMark/>
          </w:tcPr>
          <w:p w:rsidR="00D90A0D" w:rsidRPr="00D41675" w:rsidRDefault="00D90A0D" w:rsidP="00B36E22">
            <w:pPr>
              <w:jc w:val="right"/>
              <w:rPr>
                <w:rFonts w:ascii="Calibri" w:hAnsi="Calibri" w:cstheme="minorHAnsi"/>
                <w:color w:val="000000" w:themeColor="text1"/>
              </w:rPr>
            </w:pPr>
            <w:r w:rsidRPr="00D41675">
              <w:rPr>
                <w:rFonts w:ascii="Calibri" w:hAnsi="Calibri" w:cstheme="minorHAnsi"/>
                <w:color w:val="000000" w:themeColor="text1"/>
              </w:rPr>
              <w:t>73.3</w:t>
            </w:r>
          </w:p>
        </w:tc>
        <w:tc>
          <w:tcPr>
            <w:tcW w:w="1013" w:type="dxa"/>
            <w:tcBorders>
              <w:top w:val="nil"/>
              <w:left w:val="nil"/>
              <w:bottom w:val="single" w:sz="4" w:space="0" w:color="auto"/>
              <w:right w:val="single" w:sz="4" w:space="0" w:color="auto"/>
            </w:tcBorders>
            <w:shd w:val="clear" w:color="auto" w:fill="auto"/>
            <w:noWrap/>
            <w:hideMark/>
          </w:tcPr>
          <w:p w:rsidR="00D90A0D" w:rsidRPr="00D41675" w:rsidRDefault="00D90A0D" w:rsidP="00B36E22">
            <w:pPr>
              <w:jc w:val="right"/>
              <w:rPr>
                <w:rFonts w:ascii="Calibri" w:hAnsi="Calibri" w:cstheme="minorHAnsi"/>
                <w:color w:val="000000" w:themeColor="text1"/>
              </w:rPr>
            </w:pPr>
            <w:r w:rsidRPr="00D41675">
              <w:rPr>
                <w:rFonts w:ascii="Calibri" w:hAnsi="Calibri" w:cstheme="minorHAnsi"/>
                <w:color w:val="000000" w:themeColor="text1"/>
              </w:rPr>
              <w:t>2.7</w:t>
            </w:r>
          </w:p>
        </w:tc>
        <w:tc>
          <w:tcPr>
            <w:tcW w:w="967" w:type="dxa"/>
            <w:gridSpan w:val="3"/>
            <w:tcBorders>
              <w:top w:val="nil"/>
              <w:left w:val="nil"/>
              <w:bottom w:val="single" w:sz="4" w:space="0" w:color="auto"/>
              <w:right w:val="single" w:sz="4" w:space="0" w:color="auto"/>
            </w:tcBorders>
            <w:shd w:val="clear" w:color="auto" w:fill="auto"/>
            <w:noWrap/>
            <w:hideMark/>
          </w:tcPr>
          <w:p w:rsidR="00D90A0D" w:rsidRPr="00D41675" w:rsidRDefault="00D90A0D" w:rsidP="00B36E22">
            <w:pPr>
              <w:jc w:val="right"/>
              <w:rPr>
                <w:rFonts w:ascii="Calibri" w:hAnsi="Calibri" w:cstheme="minorHAnsi"/>
                <w:color w:val="000000" w:themeColor="text1"/>
              </w:rPr>
            </w:pPr>
            <w:r w:rsidRPr="00D41675">
              <w:rPr>
                <w:rFonts w:ascii="Calibri" w:hAnsi="Calibri" w:cstheme="minorHAnsi"/>
                <w:color w:val="000000" w:themeColor="text1"/>
              </w:rPr>
              <w:t>9.3</w:t>
            </w:r>
          </w:p>
        </w:tc>
        <w:tc>
          <w:tcPr>
            <w:tcW w:w="996" w:type="dxa"/>
            <w:tcBorders>
              <w:top w:val="nil"/>
              <w:left w:val="nil"/>
              <w:bottom w:val="single" w:sz="4" w:space="0" w:color="auto"/>
              <w:right w:val="single" w:sz="4" w:space="0" w:color="auto"/>
            </w:tcBorders>
            <w:shd w:val="clear" w:color="auto" w:fill="auto"/>
            <w:noWrap/>
            <w:hideMark/>
          </w:tcPr>
          <w:p w:rsidR="00D90A0D" w:rsidRPr="00D41675" w:rsidRDefault="00D90A0D" w:rsidP="00B36E22">
            <w:pPr>
              <w:jc w:val="right"/>
              <w:rPr>
                <w:rFonts w:ascii="Calibri" w:hAnsi="Calibri" w:cstheme="minorHAnsi"/>
                <w:color w:val="000000" w:themeColor="text1"/>
              </w:rPr>
            </w:pPr>
            <w:r w:rsidRPr="00D41675">
              <w:rPr>
                <w:rFonts w:ascii="Calibri" w:hAnsi="Calibri" w:cstheme="minorHAnsi"/>
                <w:color w:val="000000" w:themeColor="text1"/>
              </w:rPr>
              <w:t>4.0</w:t>
            </w:r>
          </w:p>
        </w:tc>
        <w:tc>
          <w:tcPr>
            <w:tcW w:w="1102" w:type="dxa"/>
            <w:gridSpan w:val="3"/>
            <w:tcBorders>
              <w:top w:val="nil"/>
              <w:left w:val="nil"/>
              <w:bottom w:val="single" w:sz="4" w:space="0" w:color="auto"/>
              <w:right w:val="single" w:sz="4" w:space="0" w:color="auto"/>
            </w:tcBorders>
            <w:shd w:val="clear" w:color="auto" w:fill="auto"/>
            <w:noWrap/>
            <w:hideMark/>
          </w:tcPr>
          <w:p w:rsidR="00D90A0D" w:rsidRPr="00D41675" w:rsidRDefault="00D90A0D" w:rsidP="00B36E22">
            <w:pPr>
              <w:jc w:val="right"/>
              <w:rPr>
                <w:rFonts w:ascii="Calibri" w:hAnsi="Calibri" w:cstheme="minorHAnsi"/>
                <w:color w:val="000000" w:themeColor="text1"/>
              </w:rPr>
            </w:pPr>
            <w:r w:rsidRPr="00D41675">
              <w:rPr>
                <w:rFonts w:ascii="Calibri" w:hAnsi="Calibri" w:cstheme="minorHAnsi"/>
                <w:color w:val="000000" w:themeColor="text1"/>
              </w:rPr>
              <w:t> </w:t>
            </w:r>
          </w:p>
        </w:tc>
      </w:tr>
      <w:tr w:rsidR="00D90A0D" w:rsidRPr="00D41675" w:rsidTr="00B36E22">
        <w:trPr>
          <w:trHeight w:val="300"/>
        </w:trPr>
        <w:tc>
          <w:tcPr>
            <w:tcW w:w="3419" w:type="dxa"/>
            <w:tcBorders>
              <w:top w:val="nil"/>
              <w:left w:val="single" w:sz="4" w:space="0" w:color="auto"/>
              <w:bottom w:val="single" w:sz="4" w:space="0" w:color="auto"/>
              <w:right w:val="single" w:sz="4" w:space="0" w:color="auto"/>
            </w:tcBorders>
            <w:shd w:val="clear" w:color="auto" w:fill="auto"/>
            <w:hideMark/>
          </w:tcPr>
          <w:p w:rsidR="00D90A0D" w:rsidRPr="00D41675" w:rsidRDefault="00D90A0D" w:rsidP="00B36E22">
            <w:pPr>
              <w:rPr>
                <w:rFonts w:ascii="Calibri" w:hAnsi="Calibri" w:cstheme="minorHAnsi"/>
                <w:color w:val="000000"/>
              </w:rPr>
            </w:pPr>
            <w:r w:rsidRPr="00D41675">
              <w:rPr>
                <w:rFonts w:ascii="Calibri" w:hAnsi="Calibri" w:cstheme="minorHAnsi"/>
                <w:color w:val="000000"/>
              </w:rPr>
              <w:t>46. Are important advantages for a circumcised girl</w:t>
            </w:r>
          </w:p>
        </w:tc>
        <w:tc>
          <w:tcPr>
            <w:tcW w:w="993" w:type="dxa"/>
            <w:tcBorders>
              <w:top w:val="nil"/>
              <w:left w:val="nil"/>
              <w:bottom w:val="single" w:sz="4" w:space="0" w:color="auto"/>
              <w:right w:val="single" w:sz="4" w:space="0" w:color="auto"/>
            </w:tcBorders>
            <w:shd w:val="clear" w:color="auto" w:fill="auto"/>
            <w:noWrap/>
            <w:hideMark/>
          </w:tcPr>
          <w:p w:rsidR="00D90A0D" w:rsidRPr="00D41675" w:rsidRDefault="00D90A0D" w:rsidP="00B36E22">
            <w:pPr>
              <w:jc w:val="right"/>
              <w:rPr>
                <w:rFonts w:ascii="Calibri" w:hAnsi="Calibri" w:cstheme="minorHAnsi"/>
                <w:color w:val="000000" w:themeColor="text1"/>
              </w:rPr>
            </w:pPr>
            <w:r w:rsidRPr="00D41675">
              <w:rPr>
                <w:rFonts w:ascii="Calibri" w:hAnsi="Calibri" w:cstheme="minorHAnsi"/>
                <w:color w:val="000000" w:themeColor="text1"/>
              </w:rPr>
              <w:t>25.3</w:t>
            </w:r>
          </w:p>
        </w:tc>
        <w:tc>
          <w:tcPr>
            <w:tcW w:w="1134" w:type="dxa"/>
            <w:tcBorders>
              <w:top w:val="nil"/>
              <w:left w:val="nil"/>
              <w:bottom w:val="single" w:sz="4" w:space="0" w:color="auto"/>
              <w:right w:val="single" w:sz="4" w:space="0" w:color="auto"/>
            </w:tcBorders>
            <w:shd w:val="clear" w:color="auto" w:fill="auto"/>
            <w:noWrap/>
            <w:hideMark/>
          </w:tcPr>
          <w:p w:rsidR="00D90A0D" w:rsidRPr="00D41675" w:rsidRDefault="00D90A0D" w:rsidP="00B36E22">
            <w:pPr>
              <w:jc w:val="right"/>
              <w:rPr>
                <w:rFonts w:ascii="Calibri" w:hAnsi="Calibri" w:cstheme="minorHAnsi"/>
                <w:color w:val="000000" w:themeColor="text1"/>
              </w:rPr>
            </w:pPr>
            <w:r w:rsidRPr="00D41675">
              <w:rPr>
                <w:rFonts w:ascii="Calibri" w:hAnsi="Calibri" w:cstheme="minorHAnsi"/>
                <w:color w:val="000000" w:themeColor="text1"/>
              </w:rPr>
              <w:t>57.3</w:t>
            </w:r>
          </w:p>
        </w:tc>
        <w:tc>
          <w:tcPr>
            <w:tcW w:w="1013" w:type="dxa"/>
            <w:tcBorders>
              <w:top w:val="nil"/>
              <w:left w:val="nil"/>
              <w:bottom w:val="single" w:sz="4" w:space="0" w:color="auto"/>
              <w:right w:val="single" w:sz="4" w:space="0" w:color="auto"/>
            </w:tcBorders>
            <w:shd w:val="clear" w:color="auto" w:fill="auto"/>
            <w:noWrap/>
            <w:hideMark/>
          </w:tcPr>
          <w:p w:rsidR="00D90A0D" w:rsidRPr="00D41675" w:rsidRDefault="00D90A0D" w:rsidP="00B36E22">
            <w:pPr>
              <w:jc w:val="right"/>
              <w:rPr>
                <w:rFonts w:ascii="Calibri" w:hAnsi="Calibri" w:cstheme="minorHAnsi"/>
                <w:color w:val="000000" w:themeColor="text1"/>
              </w:rPr>
            </w:pPr>
            <w:r w:rsidRPr="00D41675">
              <w:rPr>
                <w:rFonts w:ascii="Calibri" w:hAnsi="Calibri" w:cstheme="minorHAnsi"/>
                <w:color w:val="000000" w:themeColor="text1"/>
              </w:rPr>
              <w:t>14.7</w:t>
            </w:r>
          </w:p>
        </w:tc>
        <w:tc>
          <w:tcPr>
            <w:tcW w:w="967" w:type="dxa"/>
            <w:gridSpan w:val="3"/>
            <w:tcBorders>
              <w:top w:val="nil"/>
              <w:left w:val="nil"/>
              <w:bottom w:val="single" w:sz="4" w:space="0" w:color="auto"/>
              <w:right w:val="single" w:sz="4" w:space="0" w:color="auto"/>
            </w:tcBorders>
            <w:shd w:val="clear" w:color="auto" w:fill="auto"/>
            <w:noWrap/>
            <w:hideMark/>
          </w:tcPr>
          <w:p w:rsidR="00D90A0D" w:rsidRPr="00D41675" w:rsidRDefault="00D90A0D" w:rsidP="00B36E22">
            <w:pPr>
              <w:jc w:val="right"/>
              <w:rPr>
                <w:rFonts w:ascii="Calibri" w:hAnsi="Calibri" w:cstheme="minorHAnsi"/>
                <w:color w:val="000000" w:themeColor="text1"/>
              </w:rPr>
            </w:pPr>
            <w:r w:rsidRPr="00D41675">
              <w:rPr>
                <w:rFonts w:ascii="Calibri" w:hAnsi="Calibri" w:cstheme="minorHAnsi"/>
                <w:color w:val="000000" w:themeColor="text1"/>
              </w:rPr>
              <w:t>2.7</w:t>
            </w:r>
          </w:p>
        </w:tc>
        <w:tc>
          <w:tcPr>
            <w:tcW w:w="996" w:type="dxa"/>
            <w:tcBorders>
              <w:top w:val="nil"/>
              <w:left w:val="nil"/>
              <w:bottom w:val="single" w:sz="4" w:space="0" w:color="auto"/>
              <w:right w:val="single" w:sz="4" w:space="0" w:color="auto"/>
            </w:tcBorders>
            <w:shd w:val="clear" w:color="auto" w:fill="auto"/>
            <w:noWrap/>
            <w:hideMark/>
          </w:tcPr>
          <w:p w:rsidR="00D90A0D" w:rsidRPr="00D41675" w:rsidRDefault="00D90A0D" w:rsidP="00B36E22">
            <w:pPr>
              <w:jc w:val="right"/>
              <w:rPr>
                <w:rFonts w:ascii="Calibri" w:hAnsi="Calibri" w:cstheme="minorHAnsi"/>
                <w:color w:val="000000" w:themeColor="text1"/>
              </w:rPr>
            </w:pPr>
            <w:r w:rsidRPr="00D41675">
              <w:rPr>
                <w:rFonts w:ascii="Calibri" w:hAnsi="Calibri" w:cstheme="minorHAnsi"/>
                <w:color w:val="000000" w:themeColor="text1"/>
              </w:rPr>
              <w:t> </w:t>
            </w:r>
          </w:p>
        </w:tc>
        <w:tc>
          <w:tcPr>
            <w:tcW w:w="1102" w:type="dxa"/>
            <w:gridSpan w:val="3"/>
            <w:tcBorders>
              <w:top w:val="nil"/>
              <w:left w:val="nil"/>
              <w:bottom w:val="single" w:sz="4" w:space="0" w:color="auto"/>
              <w:right w:val="single" w:sz="4" w:space="0" w:color="auto"/>
            </w:tcBorders>
            <w:shd w:val="clear" w:color="auto" w:fill="auto"/>
            <w:noWrap/>
            <w:hideMark/>
          </w:tcPr>
          <w:p w:rsidR="00D90A0D" w:rsidRPr="00D41675" w:rsidRDefault="00D90A0D" w:rsidP="00B36E22">
            <w:pPr>
              <w:jc w:val="right"/>
              <w:rPr>
                <w:rFonts w:ascii="Calibri" w:hAnsi="Calibri" w:cstheme="minorHAnsi"/>
                <w:color w:val="000000" w:themeColor="text1"/>
              </w:rPr>
            </w:pPr>
            <w:r w:rsidRPr="00D41675">
              <w:rPr>
                <w:rFonts w:ascii="Calibri" w:hAnsi="Calibri" w:cstheme="minorHAnsi"/>
                <w:color w:val="000000" w:themeColor="text1"/>
              </w:rPr>
              <w:t> </w:t>
            </w:r>
          </w:p>
        </w:tc>
      </w:tr>
      <w:tr w:rsidR="00D90A0D" w:rsidRPr="00D41675" w:rsidTr="00B36E22">
        <w:trPr>
          <w:trHeight w:val="600"/>
        </w:trPr>
        <w:tc>
          <w:tcPr>
            <w:tcW w:w="3419" w:type="dxa"/>
            <w:tcBorders>
              <w:top w:val="nil"/>
              <w:left w:val="single" w:sz="4" w:space="0" w:color="auto"/>
              <w:bottom w:val="single" w:sz="4" w:space="0" w:color="auto"/>
              <w:right w:val="single" w:sz="4" w:space="0" w:color="auto"/>
            </w:tcBorders>
            <w:shd w:val="clear" w:color="auto" w:fill="auto"/>
            <w:hideMark/>
          </w:tcPr>
          <w:p w:rsidR="00D90A0D" w:rsidRPr="00D41675" w:rsidRDefault="00D90A0D" w:rsidP="00B36E22">
            <w:pPr>
              <w:rPr>
                <w:rFonts w:ascii="Calibri" w:hAnsi="Calibri" w:cstheme="minorHAnsi"/>
                <w:color w:val="000000"/>
              </w:rPr>
            </w:pPr>
            <w:r w:rsidRPr="00D41675">
              <w:rPr>
                <w:rFonts w:ascii="Calibri" w:hAnsi="Calibri" w:cstheme="minorHAnsi"/>
                <w:color w:val="000000"/>
              </w:rPr>
              <w:t>47. A girl is never too young to be married if a good husband found</w:t>
            </w:r>
          </w:p>
        </w:tc>
        <w:tc>
          <w:tcPr>
            <w:tcW w:w="993" w:type="dxa"/>
            <w:tcBorders>
              <w:top w:val="nil"/>
              <w:left w:val="nil"/>
              <w:bottom w:val="single" w:sz="4" w:space="0" w:color="auto"/>
              <w:right w:val="single" w:sz="4" w:space="0" w:color="auto"/>
            </w:tcBorders>
            <w:shd w:val="clear" w:color="auto" w:fill="auto"/>
            <w:noWrap/>
            <w:hideMark/>
          </w:tcPr>
          <w:p w:rsidR="00D90A0D" w:rsidRPr="00D41675" w:rsidRDefault="00D90A0D" w:rsidP="00B36E22">
            <w:pPr>
              <w:jc w:val="right"/>
              <w:rPr>
                <w:rFonts w:ascii="Calibri" w:hAnsi="Calibri" w:cstheme="minorHAnsi"/>
                <w:color w:val="000000" w:themeColor="text1"/>
              </w:rPr>
            </w:pPr>
            <w:r w:rsidRPr="00D41675">
              <w:rPr>
                <w:rFonts w:ascii="Calibri" w:hAnsi="Calibri" w:cstheme="minorHAnsi"/>
                <w:color w:val="000000" w:themeColor="text1"/>
              </w:rPr>
              <w:t>9.3</w:t>
            </w:r>
          </w:p>
        </w:tc>
        <w:tc>
          <w:tcPr>
            <w:tcW w:w="1134" w:type="dxa"/>
            <w:tcBorders>
              <w:top w:val="nil"/>
              <w:left w:val="nil"/>
              <w:bottom w:val="single" w:sz="4" w:space="0" w:color="auto"/>
              <w:right w:val="single" w:sz="4" w:space="0" w:color="auto"/>
            </w:tcBorders>
            <w:shd w:val="clear" w:color="auto" w:fill="auto"/>
            <w:noWrap/>
            <w:hideMark/>
          </w:tcPr>
          <w:p w:rsidR="00D90A0D" w:rsidRPr="00D41675" w:rsidRDefault="00D90A0D" w:rsidP="00B36E22">
            <w:pPr>
              <w:jc w:val="right"/>
              <w:rPr>
                <w:rFonts w:ascii="Calibri" w:hAnsi="Calibri" w:cstheme="minorHAnsi"/>
                <w:color w:val="000000" w:themeColor="text1"/>
              </w:rPr>
            </w:pPr>
            <w:r w:rsidRPr="00D41675">
              <w:rPr>
                <w:rFonts w:ascii="Calibri" w:hAnsi="Calibri" w:cstheme="minorHAnsi"/>
                <w:color w:val="000000" w:themeColor="text1"/>
              </w:rPr>
              <w:t>68.0</w:t>
            </w:r>
          </w:p>
        </w:tc>
        <w:tc>
          <w:tcPr>
            <w:tcW w:w="1013" w:type="dxa"/>
            <w:tcBorders>
              <w:top w:val="nil"/>
              <w:left w:val="nil"/>
              <w:bottom w:val="single" w:sz="4" w:space="0" w:color="auto"/>
              <w:right w:val="single" w:sz="4" w:space="0" w:color="auto"/>
            </w:tcBorders>
            <w:shd w:val="clear" w:color="auto" w:fill="auto"/>
            <w:noWrap/>
            <w:hideMark/>
          </w:tcPr>
          <w:p w:rsidR="00D90A0D" w:rsidRPr="00D41675" w:rsidRDefault="00D90A0D" w:rsidP="00B36E22">
            <w:pPr>
              <w:jc w:val="right"/>
              <w:rPr>
                <w:rFonts w:ascii="Calibri" w:hAnsi="Calibri" w:cstheme="minorHAnsi"/>
                <w:color w:val="000000" w:themeColor="text1"/>
              </w:rPr>
            </w:pPr>
            <w:r w:rsidRPr="00D41675">
              <w:rPr>
                <w:rFonts w:ascii="Calibri" w:hAnsi="Calibri" w:cstheme="minorHAnsi"/>
                <w:color w:val="000000" w:themeColor="text1"/>
              </w:rPr>
              <w:t>5.3</w:t>
            </w:r>
          </w:p>
        </w:tc>
        <w:tc>
          <w:tcPr>
            <w:tcW w:w="967" w:type="dxa"/>
            <w:gridSpan w:val="3"/>
            <w:tcBorders>
              <w:top w:val="nil"/>
              <w:left w:val="nil"/>
              <w:bottom w:val="single" w:sz="4" w:space="0" w:color="auto"/>
              <w:right w:val="single" w:sz="4" w:space="0" w:color="auto"/>
            </w:tcBorders>
            <w:shd w:val="clear" w:color="auto" w:fill="auto"/>
            <w:noWrap/>
            <w:hideMark/>
          </w:tcPr>
          <w:p w:rsidR="00D90A0D" w:rsidRPr="00D41675" w:rsidRDefault="00D90A0D" w:rsidP="00B36E22">
            <w:pPr>
              <w:jc w:val="right"/>
              <w:rPr>
                <w:rFonts w:ascii="Calibri" w:hAnsi="Calibri" w:cstheme="minorHAnsi"/>
                <w:color w:val="000000" w:themeColor="text1"/>
              </w:rPr>
            </w:pPr>
            <w:r w:rsidRPr="00D41675">
              <w:rPr>
                <w:rFonts w:ascii="Calibri" w:hAnsi="Calibri" w:cstheme="minorHAnsi"/>
                <w:color w:val="000000" w:themeColor="text1"/>
              </w:rPr>
              <w:t>13.3</w:t>
            </w:r>
          </w:p>
        </w:tc>
        <w:tc>
          <w:tcPr>
            <w:tcW w:w="996" w:type="dxa"/>
            <w:tcBorders>
              <w:top w:val="nil"/>
              <w:left w:val="nil"/>
              <w:bottom w:val="single" w:sz="4" w:space="0" w:color="auto"/>
              <w:right w:val="single" w:sz="4" w:space="0" w:color="auto"/>
            </w:tcBorders>
            <w:shd w:val="clear" w:color="auto" w:fill="auto"/>
            <w:noWrap/>
            <w:hideMark/>
          </w:tcPr>
          <w:p w:rsidR="00D90A0D" w:rsidRPr="00D41675" w:rsidRDefault="00D90A0D" w:rsidP="00B36E22">
            <w:pPr>
              <w:jc w:val="right"/>
              <w:rPr>
                <w:rFonts w:ascii="Calibri" w:hAnsi="Calibri" w:cstheme="minorHAnsi"/>
                <w:color w:val="000000" w:themeColor="text1"/>
              </w:rPr>
            </w:pPr>
            <w:r w:rsidRPr="00D41675">
              <w:rPr>
                <w:rFonts w:ascii="Calibri" w:hAnsi="Calibri" w:cstheme="minorHAnsi"/>
                <w:color w:val="000000" w:themeColor="text1"/>
              </w:rPr>
              <w:t>4.0</w:t>
            </w:r>
          </w:p>
        </w:tc>
        <w:tc>
          <w:tcPr>
            <w:tcW w:w="1102" w:type="dxa"/>
            <w:gridSpan w:val="3"/>
            <w:tcBorders>
              <w:top w:val="nil"/>
              <w:left w:val="nil"/>
              <w:bottom w:val="single" w:sz="4" w:space="0" w:color="auto"/>
              <w:right w:val="single" w:sz="4" w:space="0" w:color="auto"/>
            </w:tcBorders>
            <w:shd w:val="clear" w:color="auto" w:fill="auto"/>
            <w:noWrap/>
            <w:hideMark/>
          </w:tcPr>
          <w:p w:rsidR="00D90A0D" w:rsidRPr="00D41675" w:rsidRDefault="00D90A0D" w:rsidP="00B36E22">
            <w:pPr>
              <w:jc w:val="right"/>
              <w:rPr>
                <w:rFonts w:ascii="Calibri" w:hAnsi="Calibri" w:cstheme="minorHAnsi"/>
                <w:color w:val="000000" w:themeColor="text1"/>
              </w:rPr>
            </w:pPr>
            <w:r w:rsidRPr="00D41675">
              <w:rPr>
                <w:rFonts w:ascii="Calibri" w:hAnsi="Calibri" w:cstheme="minorHAnsi"/>
                <w:color w:val="000000" w:themeColor="text1"/>
              </w:rPr>
              <w:t> </w:t>
            </w:r>
          </w:p>
        </w:tc>
      </w:tr>
      <w:tr w:rsidR="00D90A0D" w:rsidRPr="00D41675" w:rsidTr="00B36E22">
        <w:trPr>
          <w:trHeight w:val="600"/>
        </w:trPr>
        <w:tc>
          <w:tcPr>
            <w:tcW w:w="3419" w:type="dxa"/>
            <w:tcBorders>
              <w:top w:val="nil"/>
              <w:left w:val="single" w:sz="4" w:space="0" w:color="auto"/>
              <w:bottom w:val="single" w:sz="4" w:space="0" w:color="auto"/>
              <w:right w:val="single" w:sz="4" w:space="0" w:color="auto"/>
            </w:tcBorders>
            <w:shd w:val="clear" w:color="auto" w:fill="auto"/>
            <w:hideMark/>
          </w:tcPr>
          <w:p w:rsidR="00D90A0D" w:rsidRPr="00D41675" w:rsidRDefault="00D90A0D" w:rsidP="00B36E22">
            <w:pPr>
              <w:rPr>
                <w:rFonts w:ascii="Calibri" w:hAnsi="Calibri" w:cstheme="minorHAnsi"/>
                <w:color w:val="000000"/>
              </w:rPr>
            </w:pPr>
            <w:r w:rsidRPr="00D41675">
              <w:rPr>
                <w:rFonts w:ascii="Calibri" w:hAnsi="Calibri" w:cstheme="minorHAnsi"/>
                <w:color w:val="000000"/>
              </w:rPr>
              <w:t xml:space="preserve">48. Refusing to have sex she is tired or not in the mood </w:t>
            </w:r>
          </w:p>
        </w:tc>
        <w:tc>
          <w:tcPr>
            <w:tcW w:w="993" w:type="dxa"/>
            <w:tcBorders>
              <w:top w:val="nil"/>
              <w:left w:val="nil"/>
              <w:bottom w:val="single" w:sz="4" w:space="0" w:color="auto"/>
              <w:right w:val="single" w:sz="4" w:space="0" w:color="auto"/>
            </w:tcBorders>
            <w:shd w:val="clear" w:color="auto" w:fill="auto"/>
            <w:noWrap/>
            <w:hideMark/>
          </w:tcPr>
          <w:p w:rsidR="00D90A0D" w:rsidRPr="00D41675" w:rsidRDefault="00D90A0D" w:rsidP="00B36E22">
            <w:pPr>
              <w:jc w:val="right"/>
              <w:rPr>
                <w:rFonts w:ascii="Calibri" w:hAnsi="Calibri" w:cstheme="minorHAnsi"/>
                <w:color w:val="000000" w:themeColor="text1"/>
              </w:rPr>
            </w:pPr>
            <w:r w:rsidRPr="00D41675">
              <w:rPr>
                <w:rFonts w:ascii="Calibri" w:hAnsi="Calibri" w:cstheme="minorHAnsi"/>
                <w:color w:val="000000" w:themeColor="text1"/>
              </w:rPr>
              <w:t>1.3</w:t>
            </w:r>
          </w:p>
        </w:tc>
        <w:tc>
          <w:tcPr>
            <w:tcW w:w="1134" w:type="dxa"/>
            <w:tcBorders>
              <w:top w:val="nil"/>
              <w:left w:val="nil"/>
              <w:bottom w:val="single" w:sz="4" w:space="0" w:color="auto"/>
              <w:right w:val="single" w:sz="4" w:space="0" w:color="auto"/>
            </w:tcBorders>
            <w:shd w:val="clear" w:color="auto" w:fill="auto"/>
            <w:noWrap/>
            <w:hideMark/>
          </w:tcPr>
          <w:p w:rsidR="00D90A0D" w:rsidRPr="00D41675" w:rsidRDefault="00D90A0D" w:rsidP="00B36E22">
            <w:pPr>
              <w:jc w:val="right"/>
              <w:rPr>
                <w:rFonts w:ascii="Calibri" w:hAnsi="Calibri" w:cstheme="minorHAnsi"/>
                <w:color w:val="000000" w:themeColor="text1"/>
              </w:rPr>
            </w:pPr>
            <w:r w:rsidRPr="00D41675">
              <w:rPr>
                <w:rFonts w:ascii="Calibri" w:hAnsi="Calibri" w:cstheme="minorHAnsi"/>
                <w:color w:val="000000" w:themeColor="text1"/>
              </w:rPr>
              <w:t>14.7</w:t>
            </w:r>
          </w:p>
        </w:tc>
        <w:tc>
          <w:tcPr>
            <w:tcW w:w="1013" w:type="dxa"/>
            <w:tcBorders>
              <w:top w:val="nil"/>
              <w:left w:val="nil"/>
              <w:bottom w:val="single" w:sz="4" w:space="0" w:color="auto"/>
              <w:right w:val="single" w:sz="4" w:space="0" w:color="auto"/>
            </w:tcBorders>
            <w:shd w:val="clear" w:color="auto" w:fill="auto"/>
            <w:noWrap/>
            <w:hideMark/>
          </w:tcPr>
          <w:p w:rsidR="00D90A0D" w:rsidRPr="00D41675" w:rsidRDefault="00D90A0D" w:rsidP="00B36E22">
            <w:pPr>
              <w:jc w:val="right"/>
              <w:rPr>
                <w:rFonts w:ascii="Calibri" w:hAnsi="Calibri" w:cstheme="minorHAnsi"/>
                <w:color w:val="000000" w:themeColor="text1"/>
              </w:rPr>
            </w:pPr>
            <w:r w:rsidRPr="00D41675">
              <w:rPr>
                <w:rFonts w:ascii="Calibri" w:hAnsi="Calibri" w:cstheme="minorHAnsi"/>
                <w:color w:val="000000" w:themeColor="text1"/>
              </w:rPr>
              <w:t>4.0</w:t>
            </w:r>
          </w:p>
        </w:tc>
        <w:tc>
          <w:tcPr>
            <w:tcW w:w="967" w:type="dxa"/>
            <w:gridSpan w:val="3"/>
            <w:tcBorders>
              <w:top w:val="nil"/>
              <w:left w:val="nil"/>
              <w:bottom w:val="single" w:sz="4" w:space="0" w:color="auto"/>
              <w:right w:val="single" w:sz="4" w:space="0" w:color="auto"/>
            </w:tcBorders>
            <w:shd w:val="clear" w:color="auto" w:fill="auto"/>
            <w:noWrap/>
            <w:hideMark/>
          </w:tcPr>
          <w:p w:rsidR="00D90A0D" w:rsidRPr="00D41675" w:rsidRDefault="00D90A0D" w:rsidP="00B36E22">
            <w:pPr>
              <w:jc w:val="right"/>
              <w:rPr>
                <w:rFonts w:ascii="Calibri" w:hAnsi="Calibri" w:cstheme="minorHAnsi"/>
                <w:color w:val="000000" w:themeColor="text1"/>
              </w:rPr>
            </w:pPr>
            <w:r w:rsidRPr="00D41675">
              <w:rPr>
                <w:rFonts w:ascii="Calibri" w:hAnsi="Calibri" w:cstheme="minorHAnsi"/>
                <w:color w:val="000000" w:themeColor="text1"/>
              </w:rPr>
              <w:t>70.7</w:t>
            </w:r>
          </w:p>
        </w:tc>
        <w:tc>
          <w:tcPr>
            <w:tcW w:w="996" w:type="dxa"/>
            <w:tcBorders>
              <w:top w:val="nil"/>
              <w:left w:val="nil"/>
              <w:bottom w:val="single" w:sz="4" w:space="0" w:color="auto"/>
              <w:right w:val="single" w:sz="4" w:space="0" w:color="auto"/>
            </w:tcBorders>
            <w:shd w:val="clear" w:color="auto" w:fill="auto"/>
            <w:noWrap/>
            <w:hideMark/>
          </w:tcPr>
          <w:p w:rsidR="00D90A0D" w:rsidRPr="00D41675" w:rsidRDefault="00D90A0D" w:rsidP="00B36E22">
            <w:pPr>
              <w:jc w:val="right"/>
              <w:rPr>
                <w:rFonts w:ascii="Calibri" w:hAnsi="Calibri" w:cstheme="minorHAnsi"/>
                <w:color w:val="000000" w:themeColor="text1"/>
              </w:rPr>
            </w:pPr>
            <w:r w:rsidRPr="00D41675">
              <w:rPr>
                <w:rFonts w:ascii="Calibri" w:hAnsi="Calibri" w:cstheme="minorHAnsi"/>
                <w:color w:val="000000" w:themeColor="text1"/>
              </w:rPr>
              <w:t>9.3</w:t>
            </w:r>
          </w:p>
        </w:tc>
        <w:tc>
          <w:tcPr>
            <w:tcW w:w="1102" w:type="dxa"/>
            <w:gridSpan w:val="3"/>
            <w:tcBorders>
              <w:top w:val="nil"/>
              <w:left w:val="nil"/>
              <w:bottom w:val="single" w:sz="4" w:space="0" w:color="auto"/>
              <w:right w:val="single" w:sz="4" w:space="0" w:color="auto"/>
            </w:tcBorders>
            <w:shd w:val="clear" w:color="auto" w:fill="auto"/>
            <w:noWrap/>
            <w:hideMark/>
          </w:tcPr>
          <w:p w:rsidR="00D90A0D" w:rsidRPr="00D41675" w:rsidRDefault="00D90A0D" w:rsidP="00B36E22">
            <w:pPr>
              <w:jc w:val="right"/>
              <w:rPr>
                <w:rFonts w:ascii="Calibri" w:hAnsi="Calibri" w:cstheme="minorHAnsi"/>
                <w:color w:val="000000" w:themeColor="text1"/>
              </w:rPr>
            </w:pPr>
            <w:r w:rsidRPr="00D41675">
              <w:rPr>
                <w:rFonts w:ascii="Calibri" w:hAnsi="Calibri" w:cstheme="minorHAnsi"/>
                <w:color w:val="000000" w:themeColor="text1"/>
              </w:rPr>
              <w:t> </w:t>
            </w:r>
          </w:p>
        </w:tc>
      </w:tr>
      <w:tr w:rsidR="00D90A0D" w:rsidRPr="00D41675" w:rsidTr="00B36E22">
        <w:trPr>
          <w:trHeight w:val="600"/>
        </w:trPr>
        <w:tc>
          <w:tcPr>
            <w:tcW w:w="3419" w:type="dxa"/>
            <w:tcBorders>
              <w:top w:val="nil"/>
              <w:left w:val="single" w:sz="4" w:space="0" w:color="auto"/>
              <w:bottom w:val="single" w:sz="4" w:space="0" w:color="auto"/>
              <w:right w:val="single" w:sz="4" w:space="0" w:color="auto"/>
            </w:tcBorders>
            <w:shd w:val="clear" w:color="auto" w:fill="auto"/>
            <w:hideMark/>
          </w:tcPr>
          <w:p w:rsidR="00D90A0D" w:rsidRPr="00D41675" w:rsidRDefault="00D90A0D" w:rsidP="00B36E22">
            <w:pPr>
              <w:rPr>
                <w:rFonts w:ascii="Calibri" w:hAnsi="Calibri" w:cstheme="minorHAnsi"/>
                <w:color w:val="000000"/>
              </w:rPr>
            </w:pPr>
            <w:r w:rsidRPr="00D41675">
              <w:rPr>
                <w:rFonts w:ascii="Calibri" w:hAnsi="Calibri" w:cstheme="minorHAnsi"/>
                <w:color w:val="000000"/>
              </w:rPr>
              <w:t xml:space="preserve">49. Husband is justified in hitting or beating her wife goes out without telling </w:t>
            </w:r>
          </w:p>
        </w:tc>
        <w:tc>
          <w:tcPr>
            <w:tcW w:w="993" w:type="dxa"/>
            <w:tcBorders>
              <w:top w:val="nil"/>
              <w:left w:val="nil"/>
              <w:bottom w:val="single" w:sz="4" w:space="0" w:color="auto"/>
              <w:right w:val="single" w:sz="4" w:space="0" w:color="auto"/>
            </w:tcBorders>
            <w:shd w:val="clear" w:color="auto" w:fill="auto"/>
            <w:noWrap/>
            <w:hideMark/>
          </w:tcPr>
          <w:p w:rsidR="00D90A0D" w:rsidRPr="00D41675" w:rsidRDefault="00D90A0D" w:rsidP="00B36E22">
            <w:pPr>
              <w:jc w:val="right"/>
              <w:rPr>
                <w:rFonts w:ascii="Calibri" w:hAnsi="Calibri" w:cstheme="minorHAnsi"/>
                <w:color w:val="000000" w:themeColor="text1"/>
              </w:rPr>
            </w:pPr>
            <w:r w:rsidRPr="00D41675">
              <w:rPr>
                <w:rFonts w:ascii="Calibri" w:hAnsi="Calibri" w:cstheme="minorHAnsi"/>
                <w:color w:val="000000" w:themeColor="text1"/>
              </w:rPr>
              <w:t>8.0</w:t>
            </w:r>
          </w:p>
        </w:tc>
        <w:tc>
          <w:tcPr>
            <w:tcW w:w="1134" w:type="dxa"/>
            <w:tcBorders>
              <w:top w:val="nil"/>
              <w:left w:val="nil"/>
              <w:bottom w:val="single" w:sz="4" w:space="0" w:color="auto"/>
              <w:right w:val="single" w:sz="4" w:space="0" w:color="auto"/>
            </w:tcBorders>
            <w:shd w:val="clear" w:color="auto" w:fill="auto"/>
            <w:noWrap/>
            <w:hideMark/>
          </w:tcPr>
          <w:p w:rsidR="00D90A0D" w:rsidRPr="00D41675" w:rsidRDefault="00D90A0D" w:rsidP="00B36E22">
            <w:pPr>
              <w:jc w:val="right"/>
              <w:rPr>
                <w:rFonts w:ascii="Calibri" w:hAnsi="Calibri" w:cstheme="minorHAnsi"/>
                <w:color w:val="000000" w:themeColor="text1"/>
              </w:rPr>
            </w:pPr>
            <w:r w:rsidRPr="00D41675">
              <w:rPr>
                <w:rFonts w:ascii="Calibri" w:hAnsi="Calibri" w:cstheme="minorHAnsi"/>
                <w:color w:val="000000" w:themeColor="text1"/>
              </w:rPr>
              <w:t>73.3</w:t>
            </w:r>
          </w:p>
        </w:tc>
        <w:tc>
          <w:tcPr>
            <w:tcW w:w="1013" w:type="dxa"/>
            <w:tcBorders>
              <w:top w:val="nil"/>
              <w:left w:val="nil"/>
              <w:bottom w:val="single" w:sz="4" w:space="0" w:color="auto"/>
              <w:right w:val="single" w:sz="4" w:space="0" w:color="auto"/>
            </w:tcBorders>
            <w:shd w:val="clear" w:color="auto" w:fill="auto"/>
            <w:noWrap/>
            <w:hideMark/>
          </w:tcPr>
          <w:p w:rsidR="00D90A0D" w:rsidRPr="00D41675" w:rsidRDefault="00D90A0D" w:rsidP="00B36E22">
            <w:pPr>
              <w:jc w:val="right"/>
              <w:rPr>
                <w:rFonts w:ascii="Calibri" w:hAnsi="Calibri" w:cstheme="minorHAnsi"/>
                <w:color w:val="000000" w:themeColor="text1"/>
              </w:rPr>
            </w:pPr>
            <w:r w:rsidRPr="00D41675">
              <w:rPr>
                <w:rFonts w:ascii="Calibri" w:hAnsi="Calibri" w:cstheme="minorHAnsi"/>
                <w:color w:val="000000" w:themeColor="text1"/>
              </w:rPr>
              <w:t>5.3</w:t>
            </w:r>
          </w:p>
        </w:tc>
        <w:tc>
          <w:tcPr>
            <w:tcW w:w="967" w:type="dxa"/>
            <w:gridSpan w:val="3"/>
            <w:tcBorders>
              <w:top w:val="nil"/>
              <w:left w:val="nil"/>
              <w:bottom w:val="single" w:sz="4" w:space="0" w:color="auto"/>
              <w:right w:val="single" w:sz="4" w:space="0" w:color="auto"/>
            </w:tcBorders>
            <w:shd w:val="clear" w:color="auto" w:fill="auto"/>
            <w:noWrap/>
            <w:hideMark/>
          </w:tcPr>
          <w:p w:rsidR="00D90A0D" w:rsidRPr="00D41675" w:rsidRDefault="00D90A0D" w:rsidP="00B36E22">
            <w:pPr>
              <w:jc w:val="right"/>
              <w:rPr>
                <w:rFonts w:ascii="Calibri" w:hAnsi="Calibri" w:cstheme="minorHAnsi"/>
                <w:color w:val="000000" w:themeColor="text1"/>
              </w:rPr>
            </w:pPr>
            <w:r w:rsidRPr="00D41675">
              <w:rPr>
                <w:rFonts w:ascii="Calibri" w:hAnsi="Calibri" w:cstheme="minorHAnsi"/>
                <w:color w:val="000000" w:themeColor="text1"/>
              </w:rPr>
              <w:t>12.0</w:t>
            </w:r>
          </w:p>
        </w:tc>
        <w:tc>
          <w:tcPr>
            <w:tcW w:w="996" w:type="dxa"/>
            <w:tcBorders>
              <w:top w:val="nil"/>
              <w:left w:val="nil"/>
              <w:bottom w:val="single" w:sz="4" w:space="0" w:color="auto"/>
              <w:right w:val="single" w:sz="4" w:space="0" w:color="auto"/>
            </w:tcBorders>
            <w:shd w:val="clear" w:color="auto" w:fill="auto"/>
            <w:noWrap/>
            <w:hideMark/>
          </w:tcPr>
          <w:p w:rsidR="00D90A0D" w:rsidRPr="00D41675" w:rsidRDefault="00D90A0D" w:rsidP="00B36E22">
            <w:pPr>
              <w:jc w:val="right"/>
              <w:rPr>
                <w:rFonts w:ascii="Calibri" w:hAnsi="Calibri" w:cstheme="minorHAnsi"/>
                <w:color w:val="000000" w:themeColor="text1"/>
              </w:rPr>
            </w:pPr>
            <w:r w:rsidRPr="00D41675">
              <w:rPr>
                <w:rFonts w:ascii="Calibri" w:hAnsi="Calibri" w:cstheme="minorHAnsi"/>
                <w:color w:val="000000" w:themeColor="text1"/>
              </w:rPr>
              <w:t>1.3</w:t>
            </w:r>
          </w:p>
        </w:tc>
        <w:tc>
          <w:tcPr>
            <w:tcW w:w="1102" w:type="dxa"/>
            <w:gridSpan w:val="3"/>
            <w:tcBorders>
              <w:top w:val="nil"/>
              <w:left w:val="nil"/>
              <w:bottom w:val="single" w:sz="4" w:space="0" w:color="auto"/>
              <w:right w:val="single" w:sz="4" w:space="0" w:color="auto"/>
            </w:tcBorders>
            <w:shd w:val="clear" w:color="auto" w:fill="auto"/>
            <w:noWrap/>
            <w:hideMark/>
          </w:tcPr>
          <w:p w:rsidR="00D90A0D" w:rsidRPr="00D41675" w:rsidRDefault="00D90A0D" w:rsidP="00B36E22">
            <w:pPr>
              <w:jc w:val="right"/>
              <w:rPr>
                <w:rFonts w:ascii="Calibri" w:hAnsi="Calibri" w:cstheme="minorHAnsi"/>
                <w:color w:val="000000" w:themeColor="text1"/>
              </w:rPr>
            </w:pPr>
            <w:r w:rsidRPr="00D41675">
              <w:rPr>
                <w:rFonts w:ascii="Calibri" w:hAnsi="Calibri" w:cstheme="minorHAnsi"/>
                <w:color w:val="000000" w:themeColor="text1"/>
              </w:rPr>
              <w:t> </w:t>
            </w:r>
          </w:p>
        </w:tc>
      </w:tr>
      <w:tr w:rsidR="00D90A0D" w:rsidRPr="00D41675" w:rsidTr="00B36E22">
        <w:trPr>
          <w:trHeight w:val="600"/>
        </w:trPr>
        <w:tc>
          <w:tcPr>
            <w:tcW w:w="3419" w:type="dxa"/>
            <w:tcBorders>
              <w:top w:val="nil"/>
              <w:left w:val="single" w:sz="4" w:space="0" w:color="auto"/>
              <w:bottom w:val="single" w:sz="4" w:space="0" w:color="auto"/>
              <w:right w:val="single" w:sz="4" w:space="0" w:color="auto"/>
            </w:tcBorders>
            <w:shd w:val="clear" w:color="auto" w:fill="auto"/>
            <w:hideMark/>
          </w:tcPr>
          <w:p w:rsidR="00D90A0D" w:rsidRPr="00D41675" w:rsidRDefault="00D90A0D" w:rsidP="00B36E22">
            <w:pPr>
              <w:rPr>
                <w:rFonts w:ascii="Calibri" w:hAnsi="Calibri" w:cstheme="minorHAnsi"/>
                <w:color w:val="000000"/>
              </w:rPr>
            </w:pPr>
            <w:r w:rsidRPr="00D41675">
              <w:rPr>
                <w:rFonts w:ascii="Calibri" w:hAnsi="Calibri" w:cstheme="minorHAnsi"/>
                <w:color w:val="000000"/>
              </w:rPr>
              <w:t xml:space="preserve">50. A girl should be circumcised in order to preserve her virginity before </w:t>
            </w:r>
            <w:r w:rsidRPr="00D41675">
              <w:rPr>
                <w:rFonts w:ascii="Calibri" w:hAnsi="Calibri" w:cstheme="minorHAnsi"/>
                <w:color w:val="000000"/>
              </w:rPr>
              <w:lastRenderedPageBreak/>
              <w:t>marriage</w:t>
            </w:r>
          </w:p>
        </w:tc>
        <w:tc>
          <w:tcPr>
            <w:tcW w:w="993" w:type="dxa"/>
            <w:tcBorders>
              <w:top w:val="nil"/>
              <w:left w:val="nil"/>
              <w:bottom w:val="single" w:sz="4" w:space="0" w:color="auto"/>
              <w:right w:val="single" w:sz="4" w:space="0" w:color="auto"/>
            </w:tcBorders>
            <w:shd w:val="clear" w:color="auto" w:fill="auto"/>
            <w:noWrap/>
            <w:hideMark/>
          </w:tcPr>
          <w:p w:rsidR="00D90A0D" w:rsidRPr="00D41675" w:rsidRDefault="00D90A0D" w:rsidP="00B36E22">
            <w:pPr>
              <w:jc w:val="right"/>
              <w:rPr>
                <w:rFonts w:ascii="Calibri" w:hAnsi="Calibri" w:cstheme="minorHAnsi"/>
                <w:color w:val="000000" w:themeColor="text1"/>
              </w:rPr>
            </w:pPr>
            <w:r w:rsidRPr="00D41675">
              <w:rPr>
                <w:rFonts w:ascii="Calibri" w:hAnsi="Calibri" w:cstheme="minorHAnsi"/>
                <w:color w:val="000000" w:themeColor="text1"/>
              </w:rPr>
              <w:lastRenderedPageBreak/>
              <w:t>13.3</w:t>
            </w:r>
          </w:p>
        </w:tc>
        <w:tc>
          <w:tcPr>
            <w:tcW w:w="1134" w:type="dxa"/>
            <w:tcBorders>
              <w:top w:val="nil"/>
              <w:left w:val="nil"/>
              <w:bottom w:val="single" w:sz="4" w:space="0" w:color="auto"/>
              <w:right w:val="single" w:sz="4" w:space="0" w:color="auto"/>
            </w:tcBorders>
            <w:shd w:val="clear" w:color="auto" w:fill="auto"/>
            <w:noWrap/>
            <w:hideMark/>
          </w:tcPr>
          <w:p w:rsidR="00D90A0D" w:rsidRPr="00D41675" w:rsidRDefault="00D90A0D" w:rsidP="00B36E22">
            <w:pPr>
              <w:jc w:val="right"/>
              <w:rPr>
                <w:rFonts w:ascii="Calibri" w:hAnsi="Calibri" w:cstheme="minorHAnsi"/>
                <w:color w:val="000000" w:themeColor="text1"/>
              </w:rPr>
            </w:pPr>
            <w:r w:rsidRPr="00D41675">
              <w:rPr>
                <w:rFonts w:ascii="Calibri" w:hAnsi="Calibri" w:cstheme="minorHAnsi"/>
                <w:color w:val="000000" w:themeColor="text1"/>
              </w:rPr>
              <w:t>72.0</w:t>
            </w:r>
          </w:p>
        </w:tc>
        <w:tc>
          <w:tcPr>
            <w:tcW w:w="1013" w:type="dxa"/>
            <w:tcBorders>
              <w:top w:val="nil"/>
              <w:left w:val="nil"/>
              <w:bottom w:val="single" w:sz="4" w:space="0" w:color="auto"/>
              <w:right w:val="single" w:sz="4" w:space="0" w:color="auto"/>
            </w:tcBorders>
            <w:shd w:val="clear" w:color="auto" w:fill="auto"/>
            <w:noWrap/>
            <w:hideMark/>
          </w:tcPr>
          <w:p w:rsidR="00D90A0D" w:rsidRPr="00D41675" w:rsidRDefault="00D90A0D" w:rsidP="00B36E22">
            <w:pPr>
              <w:jc w:val="right"/>
              <w:rPr>
                <w:rFonts w:ascii="Calibri" w:hAnsi="Calibri" w:cstheme="minorHAnsi"/>
                <w:color w:val="000000" w:themeColor="text1"/>
              </w:rPr>
            </w:pPr>
            <w:r w:rsidRPr="00D41675">
              <w:rPr>
                <w:rFonts w:ascii="Calibri" w:hAnsi="Calibri" w:cstheme="minorHAnsi"/>
                <w:color w:val="000000" w:themeColor="text1"/>
              </w:rPr>
              <w:t>4.0</w:t>
            </w:r>
          </w:p>
        </w:tc>
        <w:tc>
          <w:tcPr>
            <w:tcW w:w="967" w:type="dxa"/>
            <w:gridSpan w:val="3"/>
            <w:tcBorders>
              <w:top w:val="nil"/>
              <w:left w:val="nil"/>
              <w:bottom w:val="single" w:sz="4" w:space="0" w:color="auto"/>
              <w:right w:val="single" w:sz="4" w:space="0" w:color="auto"/>
            </w:tcBorders>
            <w:shd w:val="clear" w:color="auto" w:fill="auto"/>
            <w:noWrap/>
            <w:hideMark/>
          </w:tcPr>
          <w:p w:rsidR="00D90A0D" w:rsidRPr="00D41675" w:rsidRDefault="00D90A0D" w:rsidP="00B36E22">
            <w:pPr>
              <w:jc w:val="right"/>
              <w:rPr>
                <w:rFonts w:ascii="Calibri" w:hAnsi="Calibri" w:cstheme="minorHAnsi"/>
                <w:color w:val="000000" w:themeColor="text1"/>
              </w:rPr>
            </w:pPr>
            <w:r w:rsidRPr="00D41675">
              <w:rPr>
                <w:rFonts w:ascii="Calibri" w:hAnsi="Calibri" w:cstheme="minorHAnsi"/>
                <w:color w:val="000000" w:themeColor="text1"/>
              </w:rPr>
              <w:t>5.3</w:t>
            </w:r>
          </w:p>
        </w:tc>
        <w:tc>
          <w:tcPr>
            <w:tcW w:w="996" w:type="dxa"/>
            <w:tcBorders>
              <w:top w:val="nil"/>
              <w:left w:val="nil"/>
              <w:bottom w:val="single" w:sz="4" w:space="0" w:color="auto"/>
              <w:right w:val="single" w:sz="4" w:space="0" w:color="auto"/>
            </w:tcBorders>
            <w:shd w:val="clear" w:color="auto" w:fill="auto"/>
            <w:noWrap/>
            <w:hideMark/>
          </w:tcPr>
          <w:p w:rsidR="00D90A0D" w:rsidRPr="00D41675" w:rsidRDefault="00D90A0D" w:rsidP="00B36E22">
            <w:pPr>
              <w:jc w:val="right"/>
              <w:rPr>
                <w:rFonts w:ascii="Calibri" w:hAnsi="Calibri" w:cstheme="minorHAnsi"/>
                <w:color w:val="000000" w:themeColor="text1"/>
              </w:rPr>
            </w:pPr>
            <w:r w:rsidRPr="00D41675">
              <w:rPr>
                <w:rFonts w:ascii="Calibri" w:hAnsi="Calibri" w:cstheme="minorHAnsi"/>
                <w:color w:val="000000" w:themeColor="text1"/>
              </w:rPr>
              <w:t> </w:t>
            </w:r>
          </w:p>
        </w:tc>
        <w:tc>
          <w:tcPr>
            <w:tcW w:w="1102" w:type="dxa"/>
            <w:gridSpan w:val="3"/>
            <w:tcBorders>
              <w:top w:val="nil"/>
              <w:left w:val="nil"/>
              <w:bottom w:val="single" w:sz="4" w:space="0" w:color="auto"/>
              <w:right w:val="single" w:sz="4" w:space="0" w:color="auto"/>
            </w:tcBorders>
            <w:shd w:val="clear" w:color="auto" w:fill="auto"/>
            <w:noWrap/>
            <w:hideMark/>
          </w:tcPr>
          <w:p w:rsidR="00D90A0D" w:rsidRPr="00D41675" w:rsidRDefault="00D90A0D" w:rsidP="00B36E22">
            <w:pPr>
              <w:jc w:val="right"/>
              <w:rPr>
                <w:rFonts w:ascii="Calibri" w:hAnsi="Calibri" w:cstheme="minorHAnsi"/>
                <w:color w:val="000000" w:themeColor="text1"/>
              </w:rPr>
            </w:pPr>
            <w:r w:rsidRPr="00D41675">
              <w:rPr>
                <w:rFonts w:ascii="Calibri" w:hAnsi="Calibri" w:cstheme="minorHAnsi"/>
                <w:color w:val="000000" w:themeColor="text1"/>
              </w:rPr>
              <w:t>5.3</w:t>
            </w:r>
          </w:p>
        </w:tc>
      </w:tr>
      <w:tr w:rsidR="00D90A0D" w:rsidRPr="00D41675" w:rsidTr="00B36E22">
        <w:trPr>
          <w:trHeight w:val="600"/>
        </w:trPr>
        <w:tc>
          <w:tcPr>
            <w:tcW w:w="3419" w:type="dxa"/>
            <w:tcBorders>
              <w:top w:val="nil"/>
              <w:left w:val="single" w:sz="4" w:space="0" w:color="auto"/>
              <w:bottom w:val="single" w:sz="4" w:space="0" w:color="auto"/>
              <w:right w:val="single" w:sz="4" w:space="0" w:color="auto"/>
            </w:tcBorders>
            <w:shd w:val="clear" w:color="auto" w:fill="auto"/>
            <w:hideMark/>
          </w:tcPr>
          <w:p w:rsidR="00D90A0D" w:rsidRPr="00D41675" w:rsidRDefault="00D90A0D" w:rsidP="00B36E22">
            <w:pPr>
              <w:rPr>
                <w:rFonts w:ascii="Calibri" w:hAnsi="Calibri" w:cstheme="minorHAnsi"/>
                <w:color w:val="000000"/>
              </w:rPr>
            </w:pPr>
            <w:r w:rsidRPr="00D41675">
              <w:rPr>
                <w:rFonts w:ascii="Calibri" w:hAnsi="Calibri" w:cstheme="minorHAnsi"/>
                <w:color w:val="000000"/>
              </w:rPr>
              <w:lastRenderedPageBreak/>
              <w:t xml:space="preserve">51. Women should choose themselves whom they want to marry </w:t>
            </w:r>
          </w:p>
        </w:tc>
        <w:tc>
          <w:tcPr>
            <w:tcW w:w="993" w:type="dxa"/>
            <w:tcBorders>
              <w:top w:val="nil"/>
              <w:left w:val="nil"/>
              <w:bottom w:val="single" w:sz="4" w:space="0" w:color="auto"/>
              <w:right w:val="single" w:sz="4" w:space="0" w:color="auto"/>
            </w:tcBorders>
            <w:shd w:val="clear" w:color="auto" w:fill="auto"/>
            <w:vAlign w:val="bottom"/>
            <w:hideMark/>
          </w:tcPr>
          <w:p w:rsidR="00D90A0D" w:rsidRPr="00D41675" w:rsidRDefault="00D90A0D" w:rsidP="00B36E22">
            <w:pPr>
              <w:jc w:val="center"/>
              <w:rPr>
                <w:rFonts w:ascii="Calibri" w:hAnsi="Calibri" w:cstheme="minorHAnsi"/>
                <w:color w:val="000000" w:themeColor="text1"/>
              </w:rPr>
            </w:pPr>
            <w:r w:rsidRPr="00D41675">
              <w:rPr>
                <w:rFonts w:ascii="Calibri" w:hAnsi="Calibri" w:cstheme="minorHAnsi"/>
                <w:color w:val="000000" w:themeColor="text1"/>
              </w:rPr>
              <w:t> </w:t>
            </w:r>
          </w:p>
        </w:tc>
        <w:tc>
          <w:tcPr>
            <w:tcW w:w="1134" w:type="dxa"/>
            <w:tcBorders>
              <w:top w:val="nil"/>
              <w:left w:val="nil"/>
              <w:bottom w:val="single" w:sz="4" w:space="0" w:color="auto"/>
              <w:right w:val="single" w:sz="4" w:space="0" w:color="auto"/>
            </w:tcBorders>
            <w:shd w:val="clear" w:color="auto" w:fill="auto"/>
            <w:noWrap/>
            <w:hideMark/>
          </w:tcPr>
          <w:p w:rsidR="00D90A0D" w:rsidRPr="00D41675" w:rsidRDefault="00D90A0D" w:rsidP="00B36E22">
            <w:pPr>
              <w:jc w:val="right"/>
              <w:rPr>
                <w:rFonts w:ascii="Calibri" w:hAnsi="Calibri" w:cstheme="minorHAnsi"/>
                <w:color w:val="000000" w:themeColor="text1"/>
              </w:rPr>
            </w:pPr>
            <w:r w:rsidRPr="00D41675">
              <w:rPr>
                <w:rFonts w:ascii="Calibri" w:hAnsi="Calibri" w:cstheme="minorHAnsi"/>
                <w:color w:val="000000" w:themeColor="text1"/>
              </w:rPr>
              <w:t>12.0</w:t>
            </w:r>
          </w:p>
        </w:tc>
        <w:tc>
          <w:tcPr>
            <w:tcW w:w="1013" w:type="dxa"/>
            <w:tcBorders>
              <w:top w:val="nil"/>
              <w:left w:val="nil"/>
              <w:bottom w:val="single" w:sz="4" w:space="0" w:color="auto"/>
              <w:right w:val="single" w:sz="4" w:space="0" w:color="auto"/>
            </w:tcBorders>
            <w:shd w:val="clear" w:color="auto" w:fill="auto"/>
            <w:noWrap/>
            <w:hideMark/>
          </w:tcPr>
          <w:p w:rsidR="00D90A0D" w:rsidRPr="00D41675" w:rsidRDefault="00D90A0D" w:rsidP="00B36E22">
            <w:pPr>
              <w:jc w:val="right"/>
              <w:rPr>
                <w:rFonts w:ascii="Calibri" w:hAnsi="Calibri" w:cstheme="minorHAnsi"/>
                <w:color w:val="000000" w:themeColor="text1"/>
              </w:rPr>
            </w:pPr>
            <w:r w:rsidRPr="00D41675">
              <w:rPr>
                <w:rFonts w:ascii="Calibri" w:hAnsi="Calibri" w:cstheme="minorHAnsi"/>
                <w:color w:val="000000" w:themeColor="text1"/>
              </w:rPr>
              <w:t>2.7</w:t>
            </w:r>
          </w:p>
        </w:tc>
        <w:tc>
          <w:tcPr>
            <w:tcW w:w="967" w:type="dxa"/>
            <w:gridSpan w:val="3"/>
            <w:tcBorders>
              <w:top w:val="nil"/>
              <w:left w:val="nil"/>
              <w:bottom w:val="single" w:sz="4" w:space="0" w:color="auto"/>
              <w:right w:val="single" w:sz="4" w:space="0" w:color="auto"/>
            </w:tcBorders>
            <w:shd w:val="clear" w:color="auto" w:fill="auto"/>
            <w:noWrap/>
            <w:hideMark/>
          </w:tcPr>
          <w:p w:rsidR="00D90A0D" w:rsidRPr="00D41675" w:rsidRDefault="00D90A0D" w:rsidP="00B36E22">
            <w:pPr>
              <w:jc w:val="right"/>
              <w:rPr>
                <w:rFonts w:ascii="Calibri" w:hAnsi="Calibri" w:cstheme="minorHAnsi"/>
                <w:color w:val="000000" w:themeColor="text1"/>
              </w:rPr>
            </w:pPr>
            <w:r w:rsidRPr="00D41675">
              <w:rPr>
                <w:rFonts w:ascii="Calibri" w:hAnsi="Calibri" w:cstheme="minorHAnsi"/>
                <w:color w:val="000000" w:themeColor="text1"/>
              </w:rPr>
              <w:t>80.0</w:t>
            </w:r>
          </w:p>
        </w:tc>
        <w:tc>
          <w:tcPr>
            <w:tcW w:w="996" w:type="dxa"/>
            <w:tcBorders>
              <w:top w:val="nil"/>
              <w:left w:val="nil"/>
              <w:bottom w:val="single" w:sz="4" w:space="0" w:color="auto"/>
              <w:right w:val="single" w:sz="4" w:space="0" w:color="auto"/>
            </w:tcBorders>
            <w:shd w:val="clear" w:color="auto" w:fill="auto"/>
            <w:noWrap/>
            <w:hideMark/>
          </w:tcPr>
          <w:p w:rsidR="00D90A0D" w:rsidRPr="00D41675" w:rsidRDefault="00D90A0D" w:rsidP="00B36E22">
            <w:pPr>
              <w:jc w:val="right"/>
              <w:rPr>
                <w:rFonts w:ascii="Calibri" w:hAnsi="Calibri" w:cstheme="minorHAnsi"/>
                <w:color w:val="000000" w:themeColor="text1"/>
              </w:rPr>
            </w:pPr>
            <w:r w:rsidRPr="00D41675">
              <w:rPr>
                <w:rFonts w:ascii="Calibri" w:hAnsi="Calibri" w:cstheme="minorHAnsi"/>
                <w:color w:val="000000" w:themeColor="text1"/>
              </w:rPr>
              <w:t>5.3</w:t>
            </w:r>
          </w:p>
        </w:tc>
        <w:tc>
          <w:tcPr>
            <w:tcW w:w="1102" w:type="dxa"/>
            <w:gridSpan w:val="3"/>
            <w:tcBorders>
              <w:top w:val="nil"/>
              <w:left w:val="nil"/>
              <w:bottom w:val="single" w:sz="4" w:space="0" w:color="auto"/>
              <w:right w:val="single" w:sz="4" w:space="0" w:color="auto"/>
            </w:tcBorders>
            <w:shd w:val="clear" w:color="auto" w:fill="auto"/>
            <w:noWrap/>
            <w:hideMark/>
          </w:tcPr>
          <w:p w:rsidR="00D90A0D" w:rsidRPr="00D41675" w:rsidRDefault="00D90A0D" w:rsidP="00B36E22">
            <w:pPr>
              <w:jc w:val="right"/>
              <w:rPr>
                <w:rFonts w:ascii="Calibri" w:hAnsi="Calibri" w:cstheme="minorHAnsi"/>
                <w:color w:val="000000" w:themeColor="text1"/>
              </w:rPr>
            </w:pPr>
            <w:r w:rsidRPr="00D41675">
              <w:rPr>
                <w:rFonts w:ascii="Calibri" w:hAnsi="Calibri" w:cstheme="minorHAnsi"/>
                <w:color w:val="000000" w:themeColor="text1"/>
              </w:rPr>
              <w:t> </w:t>
            </w:r>
          </w:p>
        </w:tc>
      </w:tr>
      <w:tr w:rsidR="00D90A0D" w:rsidRPr="00D41675" w:rsidTr="00B36E22">
        <w:trPr>
          <w:trHeight w:val="600"/>
        </w:trPr>
        <w:tc>
          <w:tcPr>
            <w:tcW w:w="3419" w:type="dxa"/>
            <w:tcBorders>
              <w:top w:val="nil"/>
              <w:left w:val="single" w:sz="4" w:space="0" w:color="auto"/>
              <w:bottom w:val="single" w:sz="4" w:space="0" w:color="auto"/>
              <w:right w:val="single" w:sz="4" w:space="0" w:color="auto"/>
            </w:tcBorders>
            <w:shd w:val="clear" w:color="auto" w:fill="auto"/>
            <w:hideMark/>
          </w:tcPr>
          <w:p w:rsidR="00D90A0D" w:rsidRPr="00D41675" w:rsidRDefault="00D90A0D" w:rsidP="00B36E22">
            <w:pPr>
              <w:rPr>
                <w:rFonts w:ascii="Calibri" w:hAnsi="Calibri" w:cstheme="minorHAnsi"/>
                <w:color w:val="000000"/>
              </w:rPr>
            </w:pPr>
            <w:r w:rsidRPr="00D41675">
              <w:rPr>
                <w:rFonts w:ascii="Calibri" w:hAnsi="Calibri" w:cstheme="minorHAnsi"/>
                <w:color w:val="000000"/>
              </w:rPr>
              <w:t>52. It is better to send a son to school than daughter</w:t>
            </w:r>
          </w:p>
        </w:tc>
        <w:tc>
          <w:tcPr>
            <w:tcW w:w="993" w:type="dxa"/>
            <w:tcBorders>
              <w:top w:val="nil"/>
              <w:left w:val="nil"/>
              <w:bottom w:val="single" w:sz="4" w:space="0" w:color="auto"/>
              <w:right w:val="single" w:sz="4" w:space="0" w:color="auto"/>
            </w:tcBorders>
            <w:shd w:val="clear" w:color="auto" w:fill="auto"/>
            <w:noWrap/>
            <w:hideMark/>
          </w:tcPr>
          <w:p w:rsidR="00D90A0D" w:rsidRPr="00D41675" w:rsidRDefault="00D90A0D" w:rsidP="00B36E22">
            <w:pPr>
              <w:jc w:val="right"/>
              <w:rPr>
                <w:rFonts w:ascii="Calibri" w:hAnsi="Calibri" w:cstheme="minorHAnsi"/>
                <w:color w:val="000000" w:themeColor="text1"/>
              </w:rPr>
            </w:pPr>
            <w:r w:rsidRPr="00D41675">
              <w:rPr>
                <w:rFonts w:ascii="Calibri" w:hAnsi="Calibri" w:cstheme="minorHAnsi"/>
                <w:color w:val="000000" w:themeColor="text1"/>
              </w:rPr>
              <w:t>8.0</w:t>
            </w:r>
          </w:p>
        </w:tc>
        <w:tc>
          <w:tcPr>
            <w:tcW w:w="1134" w:type="dxa"/>
            <w:tcBorders>
              <w:top w:val="nil"/>
              <w:left w:val="nil"/>
              <w:bottom w:val="single" w:sz="4" w:space="0" w:color="auto"/>
              <w:right w:val="single" w:sz="4" w:space="0" w:color="auto"/>
            </w:tcBorders>
            <w:shd w:val="clear" w:color="auto" w:fill="auto"/>
            <w:noWrap/>
            <w:hideMark/>
          </w:tcPr>
          <w:p w:rsidR="00D90A0D" w:rsidRPr="00D41675" w:rsidRDefault="00D90A0D" w:rsidP="00B36E22">
            <w:pPr>
              <w:jc w:val="right"/>
              <w:rPr>
                <w:rFonts w:ascii="Calibri" w:hAnsi="Calibri" w:cstheme="minorHAnsi"/>
                <w:color w:val="000000" w:themeColor="text1"/>
              </w:rPr>
            </w:pPr>
            <w:r w:rsidRPr="00D41675">
              <w:rPr>
                <w:rFonts w:ascii="Calibri" w:hAnsi="Calibri" w:cstheme="minorHAnsi"/>
                <w:color w:val="000000" w:themeColor="text1"/>
              </w:rPr>
              <w:t>82.7</w:t>
            </w:r>
          </w:p>
        </w:tc>
        <w:tc>
          <w:tcPr>
            <w:tcW w:w="1013" w:type="dxa"/>
            <w:tcBorders>
              <w:top w:val="nil"/>
              <w:left w:val="nil"/>
              <w:bottom w:val="single" w:sz="4" w:space="0" w:color="auto"/>
              <w:right w:val="single" w:sz="4" w:space="0" w:color="auto"/>
            </w:tcBorders>
            <w:shd w:val="clear" w:color="auto" w:fill="auto"/>
            <w:noWrap/>
            <w:hideMark/>
          </w:tcPr>
          <w:p w:rsidR="00D90A0D" w:rsidRPr="00D41675" w:rsidRDefault="00D90A0D" w:rsidP="00B36E22">
            <w:pPr>
              <w:jc w:val="right"/>
              <w:rPr>
                <w:rFonts w:ascii="Calibri" w:hAnsi="Calibri" w:cstheme="minorHAnsi"/>
                <w:color w:val="000000" w:themeColor="text1"/>
              </w:rPr>
            </w:pPr>
            <w:r w:rsidRPr="00D41675">
              <w:rPr>
                <w:rFonts w:ascii="Calibri" w:hAnsi="Calibri" w:cstheme="minorHAnsi"/>
                <w:color w:val="000000" w:themeColor="text1"/>
              </w:rPr>
              <w:t>2.7</w:t>
            </w:r>
          </w:p>
        </w:tc>
        <w:tc>
          <w:tcPr>
            <w:tcW w:w="967" w:type="dxa"/>
            <w:gridSpan w:val="3"/>
            <w:tcBorders>
              <w:top w:val="nil"/>
              <w:left w:val="nil"/>
              <w:bottom w:val="single" w:sz="4" w:space="0" w:color="auto"/>
              <w:right w:val="single" w:sz="4" w:space="0" w:color="auto"/>
            </w:tcBorders>
            <w:shd w:val="clear" w:color="auto" w:fill="auto"/>
            <w:noWrap/>
            <w:hideMark/>
          </w:tcPr>
          <w:p w:rsidR="00D90A0D" w:rsidRPr="00D41675" w:rsidRDefault="00D90A0D" w:rsidP="00B36E22">
            <w:pPr>
              <w:jc w:val="right"/>
              <w:rPr>
                <w:rFonts w:ascii="Calibri" w:hAnsi="Calibri" w:cstheme="minorHAnsi"/>
                <w:color w:val="000000" w:themeColor="text1"/>
              </w:rPr>
            </w:pPr>
            <w:r w:rsidRPr="00D41675">
              <w:rPr>
                <w:rFonts w:ascii="Calibri" w:hAnsi="Calibri" w:cstheme="minorHAnsi"/>
                <w:color w:val="000000" w:themeColor="text1"/>
              </w:rPr>
              <w:t>5.3</w:t>
            </w:r>
          </w:p>
        </w:tc>
        <w:tc>
          <w:tcPr>
            <w:tcW w:w="996" w:type="dxa"/>
            <w:tcBorders>
              <w:top w:val="nil"/>
              <w:left w:val="nil"/>
              <w:bottom w:val="single" w:sz="4" w:space="0" w:color="auto"/>
              <w:right w:val="single" w:sz="4" w:space="0" w:color="auto"/>
            </w:tcBorders>
            <w:shd w:val="clear" w:color="auto" w:fill="auto"/>
            <w:noWrap/>
            <w:hideMark/>
          </w:tcPr>
          <w:p w:rsidR="00D90A0D" w:rsidRPr="00D41675" w:rsidRDefault="00D90A0D" w:rsidP="00B36E22">
            <w:pPr>
              <w:jc w:val="right"/>
              <w:rPr>
                <w:rFonts w:ascii="Calibri" w:hAnsi="Calibri" w:cstheme="minorHAnsi"/>
                <w:color w:val="000000" w:themeColor="text1"/>
              </w:rPr>
            </w:pPr>
            <w:r w:rsidRPr="00D41675">
              <w:rPr>
                <w:rFonts w:ascii="Calibri" w:hAnsi="Calibri" w:cstheme="minorHAnsi"/>
                <w:color w:val="000000" w:themeColor="text1"/>
              </w:rPr>
              <w:t>1.3</w:t>
            </w:r>
          </w:p>
        </w:tc>
        <w:tc>
          <w:tcPr>
            <w:tcW w:w="1102" w:type="dxa"/>
            <w:gridSpan w:val="3"/>
            <w:tcBorders>
              <w:top w:val="nil"/>
              <w:left w:val="nil"/>
              <w:bottom w:val="single" w:sz="4" w:space="0" w:color="auto"/>
              <w:right w:val="single" w:sz="4" w:space="0" w:color="auto"/>
            </w:tcBorders>
            <w:shd w:val="clear" w:color="auto" w:fill="auto"/>
            <w:noWrap/>
            <w:hideMark/>
          </w:tcPr>
          <w:p w:rsidR="00D90A0D" w:rsidRPr="00D41675" w:rsidRDefault="00D90A0D" w:rsidP="00B36E22">
            <w:pPr>
              <w:jc w:val="right"/>
              <w:rPr>
                <w:rFonts w:ascii="Calibri" w:hAnsi="Calibri" w:cstheme="minorHAnsi"/>
                <w:color w:val="000000" w:themeColor="text1"/>
              </w:rPr>
            </w:pPr>
            <w:r w:rsidRPr="00D41675">
              <w:rPr>
                <w:rFonts w:ascii="Calibri" w:hAnsi="Calibri" w:cstheme="minorHAnsi"/>
                <w:color w:val="000000" w:themeColor="text1"/>
              </w:rPr>
              <w:t> </w:t>
            </w:r>
          </w:p>
        </w:tc>
      </w:tr>
      <w:tr w:rsidR="00D90A0D" w:rsidRPr="00D41675" w:rsidTr="00B36E22">
        <w:trPr>
          <w:trHeight w:val="900"/>
        </w:trPr>
        <w:tc>
          <w:tcPr>
            <w:tcW w:w="3419" w:type="dxa"/>
            <w:tcBorders>
              <w:top w:val="nil"/>
              <w:left w:val="single" w:sz="4" w:space="0" w:color="auto"/>
              <w:bottom w:val="single" w:sz="4" w:space="0" w:color="auto"/>
              <w:right w:val="single" w:sz="4" w:space="0" w:color="auto"/>
            </w:tcBorders>
            <w:shd w:val="clear" w:color="auto" w:fill="auto"/>
            <w:hideMark/>
          </w:tcPr>
          <w:p w:rsidR="00D90A0D" w:rsidRPr="00D41675" w:rsidRDefault="00D90A0D" w:rsidP="00B36E22">
            <w:pPr>
              <w:rPr>
                <w:rFonts w:ascii="Calibri" w:hAnsi="Calibri" w:cstheme="minorHAnsi"/>
                <w:color w:val="000000"/>
              </w:rPr>
            </w:pPr>
            <w:r w:rsidRPr="00D41675">
              <w:rPr>
                <w:rFonts w:ascii="Calibri" w:hAnsi="Calibri" w:cstheme="minorHAnsi"/>
                <w:color w:val="000000"/>
              </w:rPr>
              <w:t>53</w:t>
            </w:r>
            <w:proofErr w:type="gramStart"/>
            <w:r w:rsidRPr="00D41675">
              <w:rPr>
                <w:rFonts w:ascii="Calibri" w:hAnsi="Calibri" w:cstheme="minorHAnsi"/>
                <w:color w:val="000000"/>
              </w:rPr>
              <w:t>.Wife</w:t>
            </w:r>
            <w:proofErr w:type="gramEnd"/>
            <w:r w:rsidRPr="00D41675">
              <w:rPr>
                <w:rFonts w:ascii="Calibri" w:hAnsi="Calibri" w:cstheme="minorHAnsi"/>
                <w:color w:val="000000"/>
              </w:rPr>
              <w:t xml:space="preserve"> burns the food it is only proper that her husband/partner discipline her by hitting or beating her. </w:t>
            </w:r>
          </w:p>
        </w:tc>
        <w:tc>
          <w:tcPr>
            <w:tcW w:w="993" w:type="dxa"/>
            <w:tcBorders>
              <w:top w:val="nil"/>
              <w:left w:val="nil"/>
              <w:bottom w:val="single" w:sz="4" w:space="0" w:color="auto"/>
              <w:right w:val="single" w:sz="4" w:space="0" w:color="auto"/>
            </w:tcBorders>
            <w:shd w:val="clear" w:color="auto" w:fill="auto"/>
            <w:noWrap/>
            <w:hideMark/>
          </w:tcPr>
          <w:p w:rsidR="00D90A0D" w:rsidRPr="00D41675" w:rsidRDefault="00D90A0D" w:rsidP="00B36E22">
            <w:pPr>
              <w:jc w:val="right"/>
              <w:rPr>
                <w:rFonts w:ascii="Calibri" w:hAnsi="Calibri" w:cstheme="minorHAnsi"/>
                <w:color w:val="000000" w:themeColor="text1"/>
              </w:rPr>
            </w:pPr>
            <w:r w:rsidRPr="00D41675">
              <w:rPr>
                <w:rFonts w:ascii="Calibri" w:hAnsi="Calibri" w:cstheme="minorHAnsi"/>
                <w:color w:val="000000" w:themeColor="text1"/>
              </w:rPr>
              <w:t>18.7</w:t>
            </w:r>
          </w:p>
        </w:tc>
        <w:tc>
          <w:tcPr>
            <w:tcW w:w="1134" w:type="dxa"/>
            <w:tcBorders>
              <w:top w:val="nil"/>
              <w:left w:val="nil"/>
              <w:bottom w:val="single" w:sz="4" w:space="0" w:color="auto"/>
              <w:right w:val="single" w:sz="4" w:space="0" w:color="auto"/>
            </w:tcBorders>
            <w:shd w:val="clear" w:color="auto" w:fill="auto"/>
            <w:noWrap/>
            <w:hideMark/>
          </w:tcPr>
          <w:p w:rsidR="00D90A0D" w:rsidRPr="00D41675" w:rsidRDefault="00D90A0D" w:rsidP="00B36E22">
            <w:pPr>
              <w:jc w:val="right"/>
              <w:rPr>
                <w:rFonts w:ascii="Calibri" w:hAnsi="Calibri" w:cstheme="minorHAnsi"/>
                <w:color w:val="000000" w:themeColor="text1"/>
              </w:rPr>
            </w:pPr>
            <w:r w:rsidRPr="00D41675">
              <w:rPr>
                <w:rFonts w:ascii="Calibri" w:hAnsi="Calibri" w:cstheme="minorHAnsi"/>
                <w:color w:val="000000" w:themeColor="text1"/>
              </w:rPr>
              <w:t>78.7</w:t>
            </w:r>
          </w:p>
        </w:tc>
        <w:tc>
          <w:tcPr>
            <w:tcW w:w="1013" w:type="dxa"/>
            <w:tcBorders>
              <w:top w:val="nil"/>
              <w:left w:val="nil"/>
              <w:bottom w:val="single" w:sz="4" w:space="0" w:color="auto"/>
              <w:right w:val="single" w:sz="4" w:space="0" w:color="auto"/>
            </w:tcBorders>
            <w:shd w:val="clear" w:color="auto" w:fill="auto"/>
            <w:noWrap/>
            <w:hideMark/>
          </w:tcPr>
          <w:p w:rsidR="00D90A0D" w:rsidRPr="00D41675" w:rsidRDefault="00D90A0D" w:rsidP="00B36E22">
            <w:pPr>
              <w:jc w:val="right"/>
              <w:rPr>
                <w:rFonts w:ascii="Calibri" w:hAnsi="Calibri" w:cstheme="minorHAnsi"/>
                <w:color w:val="000000" w:themeColor="text1"/>
              </w:rPr>
            </w:pPr>
            <w:r w:rsidRPr="00D41675">
              <w:rPr>
                <w:rFonts w:ascii="Calibri" w:hAnsi="Calibri" w:cstheme="minorHAnsi"/>
                <w:color w:val="000000" w:themeColor="text1"/>
              </w:rPr>
              <w:t> </w:t>
            </w:r>
          </w:p>
        </w:tc>
        <w:tc>
          <w:tcPr>
            <w:tcW w:w="967" w:type="dxa"/>
            <w:gridSpan w:val="3"/>
            <w:tcBorders>
              <w:top w:val="nil"/>
              <w:left w:val="nil"/>
              <w:bottom w:val="single" w:sz="4" w:space="0" w:color="auto"/>
              <w:right w:val="single" w:sz="4" w:space="0" w:color="auto"/>
            </w:tcBorders>
            <w:shd w:val="clear" w:color="auto" w:fill="auto"/>
            <w:noWrap/>
            <w:hideMark/>
          </w:tcPr>
          <w:p w:rsidR="00D90A0D" w:rsidRPr="00D41675" w:rsidRDefault="00D90A0D" w:rsidP="00B36E22">
            <w:pPr>
              <w:jc w:val="right"/>
              <w:rPr>
                <w:rFonts w:ascii="Calibri" w:hAnsi="Calibri" w:cstheme="minorHAnsi"/>
                <w:color w:val="000000" w:themeColor="text1"/>
              </w:rPr>
            </w:pPr>
            <w:r w:rsidRPr="00D41675">
              <w:rPr>
                <w:rFonts w:ascii="Calibri" w:hAnsi="Calibri" w:cstheme="minorHAnsi"/>
                <w:color w:val="000000" w:themeColor="text1"/>
              </w:rPr>
              <w:t>2.7</w:t>
            </w:r>
          </w:p>
        </w:tc>
        <w:tc>
          <w:tcPr>
            <w:tcW w:w="996" w:type="dxa"/>
            <w:tcBorders>
              <w:top w:val="nil"/>
              <w:left w:val="nil"/>
              <w:bottom w:val="single" w:sz="4" w:space="0" w:color="auto"/>
              <w:right w:val="single" w:sz="4" w:space="0" w:color="auto"/>
            </w:tcBorders>
            <w:shd w:val="clear" w:color="auto" w:fill="auto"/>
            <w:noWrap/>
            <w:hideMark/>
          </w:tcPr>
          <w:p w:rsidR="00D90A0D" w:rsidRPr="00D41675" w:rsidRDefault="00D90A0D" w:rsidP="00B36E22">
            <w:pPr>
              <w:jc w:val="right"/>
              <w:rPr>
                <w:rFonts w:ascii="Calibri" w:hAnsi="Calibri" w:cstheme="minorHAnsi"/>
                <w:color w:val="000000" w:themeColor="text1"/>
              </w:rPr>
            </w:pPr>
            <w:r w:rsidRPr="00D41675">
              <w:rPr>
                <w:rFonts w:ascii="Calibri" w:hAnsi="Calibri" w:cstheme="minorHAnsi"/>
                <w:color w:val="000000" w:themeColor="text1"/>
              </w:rPr>
              <w:t> </w:t>
            </w:r>
          </w:p>
        </w:tc>
        <w:tc>
          <w:tcPr>
            <w:tcW w:w="1102" w:type="dxa"/>
            <w:gridSpan w:val="3"/>
            <w:tcBorders>
              <w:top w:val="nil"/>
              <w:left w:val="nil"/>
              <w:bottom w:val="single" w:sz="4" w:space="0" w:color="auto"/>
              <w:right w:val="single" w:sz="4" w:space="0" w:color="auto"/>
            </w:tcBorders>
            <w:shd w:val="clear" w:color="auto" w:fill="auto"/>
            <w:noWrap/>
            <w:hideMark/>
          </w:tcPr>
          <w:p w:rsidR="00D90A0D" w:rsidRPr="00D41675" w:rsidRDefault="00D90A0D" w:rsidP="00B36E22">
            <w:pPr>
              <w:jc w:val="right"/>
              <w:rPr>
                <w:rFonts w:ascii="Calibri" w:hAnsi="Calibri" w:cstheme="minorHAnsi"/>
                <w:color w:val="000000" w:themeColor="text1"/>
              </w:rPr>
            </w:pPr>
            <w:r w:rsidRPr="00D41675">
              <w:rPr>
                <w:rFonts w:ascii="Calibri" w:hAnsi="Calibri" w:cstheme="minorHAnsi"/>
                <w:color w:val="000000" w:themeColor="text1"/>
              </w:rPr>
              <w:t> </w:t>
            </w:r>
          </w:p>
        </w:tc>
      </w:tr>
      <w:tr w:rsidR="00D90A0D" w:rsidRPr="00D41675" w:rsidTr="00B36E22">
        <w:trPr>
          <w:trHeight w:val="600"/>
        </w:trPr>
        <w:tc>
          <w:tcPr>
            <w:tcW w:w="3419" w:type="dxa"/>
            <w:tcBorders>
              <w:top w:val="nil"/>
              <w:left w:val="single" w:sz="4" w:space="0" w:color="auto"/>
              <w:bottom w:val="single" w:sz="4" w:space="0" w:color="auto"/>
              <w:right w:val="single" w:sz="4" w:space="0" w:color="auto"/>
            </w:tcBorders>
            <w:shd w:val="clear" w:color="auto" w:fill="auto"/>
            <w:hideMark/>
          </w:tcPr>
          <w:p w:rsidR="00D90A0D" w:rsidRPr="00D41675" w:rsidRDefault="00D90A0D" w:rsidP="00B36E22">
            <w:pPr>
              <w:rPr>
                <w:rFonts w:ascii="Calibri" w:hAnsi="Calibri" w:cstheme="minorHAnsi"/>
                <w:color w:val="000000"/>
              </w:rPr>
            </w:pPr>
            <w:r w:rsidRPr="00D41675">
              <w:rPr>
                <w:rFonts w:ascii="Calibri" w:hAnsi="Calibri" w:cstheme="minorHAnsi"/>
                <w:color w:val="000000"/>
              </w:rPr>
              <w:t>54. Woman was raped, that means she have done to provoke it</w:t>
            </w:r>
          </w:p>
        </w:tc>
        <w:tc>
          <w:tcPr>
            <w:tcW w:w="993" w:type="dxa"/>
            <w:tcBorders>
              <w:top w:val="nil"/>
              <w:left w:val="nil"/>
              <w:bottom w:val="single" w:sz="4" w:space="0" w:color="auto"/>
              <w:right w:val="single" w:sz="4" w:space="0" w:color="auto"/>
            </w:tcBorders>
            <w:shd w:val="clear" w:color="auto" w:fill="auto"/>
            <w:noWrap/>
            <w:hideMark/>
          </w:tcPr>
          <w:p w:rsidR="00D90A0D" w:rsidRPr="00D41675" w:rsidRDefault="00D90A0D" w:rsidP="00B36E22">
            <w:pPr>
              <w:jc w:val="right"/>
              <w:rPr>
                <w:rFonts w:ascii="Calibri" w:hAnsi="Calibri" w:cstheme="minorHAnsi"/>
                <w:color w:val="000000" w:themeColor="text1"/>
              </w:rPr>
            </w:pPr>
            <w:r w:rsidRPr="00D41675">
              <w:rPr>
                <w:rFonts w:ascii="Calibri" w:hAnsi="Calibri" w:cstheme="minorHAnsi"/>
                <w:color w:val="000000" w:themeColor="text1"/>
              </w:rPr>
              <w:t>9.3</w:t>
            </w:r>
          </w:p>
        </w:tc>
        <w:tc>
          <w:tcPr>
            <w:tcW w:w="1134" w:type="dxa"/>
            <w:tcBorders>
              <w:top w:val="nil"/>
              <w:left w:val="nil"/>
              <w:bottom w:val="single" w:sz="4" w:space="0" w:color="auto"/>
              <w:right w:val="single" w:sz="4" w:space="0" w:color="auto"/>
            </w:tcBorders>
            <w:shd w:val="clear" w:color="auto" w:fill="auto"/>
            <w:noWrap/>
            <w:hideMark/>
          </w:tcPr>
          <w:p w:rsidR="00D90A0D" w:rsidRPr="00D41675" w:rsidRDefault="00D90A0D" w:rsidP="00B36E22">
            <w:pPr>
              <w:jc w:val="right"/>
              <w:rPr>
                <w:rFonts w:ascii="Calibri" w:hAnsi="Calibri" w:cstheme="minorHAnsi"/>
                <w:color w:val="000000" w:themeColor="text1"/>
              </w:rPr>
            </w:pPr>
            <w:r w:rsidRPr="00D41675">
              <w:rPr>
                <w:rFonts w:ascii="Calibri" w:hAnsi="Calibri" w:cstheme="minorHAnsi"/>
                <w:color w:val="000000" w:themeColor="text1"/>
              </w:rPr>
              <w:t>69.3</w:t>
            </w:r>
          </w:p>
        </w:tc>
        <w:tc>
          <w:tcPr>
            <w:tcW w:w="1013" w:type="dxa"/>
            <w:tcBorders>
              <w:top w:val="nil"/>
              <w:left w:val="nil"/>
              <w:bottom w:val="single" w:sz="4" w:space="0" w:color="auto"/>
              <w:right w:val="single" w:sz="4" w:space="0" w:color="auto"/>
            </w:tcBorders>
            <w:shd w:val="clear" w:color="auto" w:fill="auto"/>
            <w:noWrap/>
            <w:hideMark/>
          </w:tcPr>
          <w:p w:rsidR="00D90A0D" w:rsidRPr="00D41675" w:rsidRDefault="00D90A0D" w:rsidP="00B36E22">
            <w:pPr>
              <w:jc w:val="right"/>
              <w:rPr>
                <w:rFonts w:ascii="Calibri" w:hAnsi="Calibri" w:cstheme="minorHAnsi"/>
                <w:color w:val="000000" w:themeColor="text1"/>
              </w:rPr>
            </w:pPr>
            <w:r w:rsidRPr="00D41675">
              <w:rPr>
                <w:rFonts w:ascii="Calibri" w:hAnsi="Calibri" w:cstheme="minorHAnsi"/>
                <w:color w:val="000000" w:themeColor="text1"/>
              </w:rPr>
              <w:t>8.0</w:t>
            </w:r>
          </w:p>
        </w:tc>
        <w:tc>
          <w:tcPr>
            <w:tcW w:w="967" w:type="dxa"/>
            <w:gridSpan w:val="3"/>
            <w:tcBorders>
              <w:top w:val="nil"/>
              <w:left w:val="nil"/>
              <w:bottom w:val="single" w:sz="4" w:space="0" w:color="auto"/>
              <w:right w:val="single" w:sz="4" w:space="0" w:color="auto"/>
            </w:tcBorders>
            <w:shd w:val="clear" w:color="auto" w:fill="auto"/>
            <w:noWrap/>
            <w:hideMark/>
          </w:tcPr>
          <w:p w:rsidR="00D90A0D" w:rsidRPr="00D41675" w:rsidRDefault="00D90A0D" w:rsidP="00B36E22">
            <w:pPr>
              <w:jc w:val="right"/>
              <w:rPr>
                <w:rFonts w:ascii="Calibri" w:hAnsi="Calibri" w:cstheme="minorHAnsi"/>
                <w:color w:val="000000" w:themeColor="text1"/>
              </w:rPr>
            </w:pPr>
            <w:r w:rsidRPr="00D41675">
              <w:rPr>
                <w:rFonts w:ascii="Calibri" w:hAnsi="Calibri" w:cstheme="minorHAnsi"/>
                <w:color w:val="000000" w:themeColor="text1"/>
              </w:rPr>
              <w:t>13.3</w:t>
            </w:r>
          </w:p>
        </w:tc>
        <w:tc>
          <w:tcPr>
            <w:tcW w:w="996" w:type="dxa"/>
            <w:tcBorders>
              <w:top w:val="nil"/>
              <w:left w:val="nil"/>
              <w:bottom w:val="single" w:sz="4" w:space="0" w:color="auto"/>
              <w:right w:val="single" w:sz="4" w:space="0" w:color="auto"/>
            </w:tcBorders>
            <w:shd w:val="clear" w:color="auto" w:fill="auto"/>
            <w:noWrap/>
            <w:hideMark/>
          </w:tcPr>
          <w:p w:rsidR="00D90A0D" w:rsidRPr="00D41675" w:rsidRDefault="00D90A0D" w:rsidP="00B36E22">
            <w:pPr>
              <w:jc w:val="right"/>
              <w:rPr>
                <w:rFonts w:ascii="Calibri" w:hAnsi="Calibri" w:cstheme="minorHAnsi"/>
                <w:color w:val="000000" w:themeColor="text1"/>
              </w:rPr>
            </w:pPr>
            <w:r w:rsidRPr="00D41675">
              <w:rPr>
                <w:rFonts w:ascii="Calibri" w:hAnsi="Calibri" w:cstheme="minorHAnsi"/>
                <w:color w:val="000000" w:themeColor="text1"/>
              </w:rPr>
              <w:t> </w:t>
            </w:r>
          </w:p>
        </w:tc>
        <w:tc>
          <w:tcPr>
            <w:tcW w:w="1102" w:type="dxa"/>
            <w:gridSpan w:val="3"/>
            <w:tcBorders>
              <w:top w:val="nil"/>
              <w:left w:val="nil"/>
              <w:bottom w:val="single" w:sz="4" w:space="0" w:color="auto"/>
              <w:right w:val="single" w:sz="4" w:space="0" w:color="auto"/>
            </w:tcBorders>
            <w:shd w:val="clear" w:color="auto" w:fill="auto"/>
            <w:noWrap/>
            <w:hideMark/>
          </w:tcPr>
          <w:p w:rsidR="00D90A0D" w:rsidRPr="00D41675" w:rsidRDefault="00D90A0D" w:rsidP="00B36E22">
            <w:pPr>
              <w:jc w:val="right"/>
              <w:rPr>
                <w:rFonts w:ascii="Calibri" w:hAnsi="Calibri" w:cstheme="minorHAnsi"/>
                <w:color w:val="000000" w:themeColor="text1"/>
              </w:rPr>
            </w:pPr>
            <w:r w:rsidRPr="00D41675">
              <w:rPr>
                <w:rFonts w:ascii="Calibri" w:hAnsi="Calibri" w:cstheme="minorHAnsi"/>
                <w:color w:val="000000" w:themeColor="text1"/>
              </w:rPr>
              <w:t> </w:t>
            </w:r>
          </w:p>
        </w:tc>
      </w:tr>
      <w:tr w:rsidR="00D90A0D" w:rsidRPr="006011A2" w:rsidTr="00B36E22">
        <w:trPr>
          <w:gridAfter w:val="6"/>
          <w:wAfter w:w="2709" w:type="dxa"/>
          <w:trHeight w:val="900"/>
        </w:trPr>
        <w:tc>
          <w:tcPr>
            <w:tcW w:w="6915" w:type="dxa"/>
            <w:gridSpan w:val="5"/>
            <w:tcBorders>
              <w:top w:val="nil"/>
              <w:left w:val="nil"/>
              <w:bottom w:val="nil"/>
            </w:tcBorders>
            <w:shd w:val="clear" w:color="auto" w:fill="auto"/>
            <w:vAlign w:val="bottom"/>
            <w:hideMark/>
          </w:tcPr>
          <w:p w:rsidR="00D90A0D" w:rsidRPr="006011A2" w:rsidRDefault="00D90A0D" w:rsidP="00B36E22">
            <w:pPr>
              <w:jc w:val="left"/>
              <w:rPr>
                <w:rFonts w:ascii="Calibri" w:eastAsia="Times New Roman" w:hAnsi="Calibri" w:cstheme="minorHAnsi"/>
                <w:color w:val="000000"/>
                <w:lang w:val="en-SG" w:eastAsia="en-SG"/>
              </w:rPr>
            </w:pPr>
            <w:r w:rsidRPr="00D41675">
              <w:rPr>
                <w:rFonts w:ascii="Calibri" w:eastAsia="Times New Roman" w:hAnsi="Calibri" w:cstheme="minorHAnsi"/>
                <w:color w:val="000000"/>
                <w:lang w:val="en-SG" w:eastAsia="en-SG"/>
              </w:rPr>
              <w:t>* = Includes women that can sell without telling anyone and those that need to inform the husband but do not need his</w:t>
            </w:r>
            <w:r w:rsidRPr="00D41675">
              <w:rPr>
                <w:rFonts w:ascii="Calibri" w:eastAsia="Times New Roman" w:hAnsi="Calibri" w:cstheme="minorHAnsi"/>
                <w:color w:val="000000"/>
                <w:lang w:val="en-SG" w:eastAsia="en-SG"/>
              </w:rPr>
              <w:br/>
              <w:t>permission</w:t>
            </w:r>
          </w:p>
          <w:p w:rsidR="00D90A0D" w:rsidRPr="006011A2" w:rsidRDefault="00D90A0D" w:rsidP="00B36E22">
            <w:pPr>
              <w:jc w:val="left"/>
              <w:rPr>
                <w:rFonts w:ascii="Calibri" w:eastAsia="Times New Roman" w:hAnsi="Calibri" w:cstheme="minorHAnsi"/>
                <w:color w:val="000000"/>
                <w:lang w:val="en-SG" w:eastAsia="en-SG"/>
              </w:rPr>
            </w:pPr>
          </w:p>
          <w:p w:rsidR="00D90A0D" w:rsidRPr="006011A2" w:rsidRDefault="00D90A0D" w:rsidP="00B36E22">
            <w:pPr>
              <w:jc w:val="left"/>
              <w:rPr>
                <w:rFonts w:ascii="Calibri" w:eastAsia="Times New Roman" w:hAnsi="Calibri" w:cstheme="minorHAnsi"/>
                <w:color w:val="000000"/>
                <w:lang w:val="en-SG" w:eastAsia="en-SG"/>
              </w:rPr>
            </w:pPr>
          </w:p>
          <w:p w:rsidR="00D90A0D" w:rsidRPr="006011A2" w:rsidRDefault="00D90A0D" w:rsidP="00B36E22">
            <w:pPr>
              <w:jc w:val="left"/>
              <w:rPr>
                <w:rFonts w:ascii="Calibri" w:eastAsia="Times New Roman" w:hAnsi="Calibri" w:cstheme="minorHAnsi"/>
                <w:color w:val="000000"/>
                <w:lang w:val="en-SG" w:eastAsia="en-SG"/>
              </w:rPr>
            </w:pPr>
          </w:p>
          <w:p w:rsidR="00D90A0D" w:rsidRPr="006011A2" w:rsidRDefault="00D90A0D" w:rsidP="00B36E22">
            <w:pPr>
              <w:jc w:val="left"/>
              <w:rPr>
                <w:rFonts w:ascii="Calibri" w:eastAsia="Times New Roman" w:hAnsi="Calibri" w:cstheme="minorHAnsi"/>
                <w:color w:val="000000"/>
                <w:lang w:val="en-SG" w:eastAsia="en-SG"/>
              </w:rPr>
            </w:pPr>
          </w:p>
          <w:p w:rsidR="00D90A0D" w:rsidRPr="006011A2" w:rsidRDefault="00D90A0D" w:rsidP="00B36E22">
            <w:pPr>
              <w:jc w:val="left"/>
              <w:rPr>
                <w:rFonts w:ascii="Calibri" w:eastAsia="Times New Roman" w:hAnsi="Calibri" w:cstheme="minorHAnsi"/>
                <w:color w:val="000000"/>
                <w:lang w:val="en-SG" w:eastAsia="en-SG"/>
              </w:rPr>
            </w:pPr>
          </w:p>
          <w:p w:rsidR="00D90A0D" w:rsidRPr="006011A2" w:rsidRDefault="00D90A0D" w:rsidP="00B36E22">
            <w:pPr>
              <w:jc w:val="left"/>
              <w:rPr>
                <w:rFonts w:ascii="Calibri" w:eastAsia="Times New Roman" w:hAnsi="Calibri" w:cstheme="minorHAnsi"/>
                <w:color w:val="000000"/>
                <w:lang w:val="en-SG" w:eastAsia="en-SG"/>
              </w:rPr>
            </w:pPr>
          </w:p>
        </w:tc>
      </w:tr>
    </w:tbl>
    <w:p w:rsidR="00D90A0D" w:rsidRPr="00A34432" w:rsidRDefault="00D90A0D" w:rsidP="00D90A0D"/>
    <w:p w:rsidR="00D90A0D" w:rsidRPr="006011A2" w:rsidRDefault="00D90A0D" w:rsidP="00B20233">
      <w:pPr>
        <w:rPr>
          <w:rFonts w:ascii="Calibri" w:hAnsi="Calibri" w:cstheme="minorHAnsi"/>
          <w:sz w:val="22"/>
        </w:rPr>
        <w:sectPr w:rsidR="00D90A0D" w:rsidRPr="006011A2" w:rsidSect="00CF1871">
          <w:pgSz w:w="11906" w:h="16838"/>
          <w:pgMar w:top="1191" w:right="1191" w:bottom="1191" w:left="1191" w:header="794" w:footer="709" w:gutter="0"/>
          <w:cols w:space="708"/>
          <w:docGrid w:linePitch="360"/>
        </w:sectPr>
      </w:pPr>
    </w:p>
    <w:p w:rsidR="004A18BD" w:rsidRPr="006011A2" w:rsidRDefault="004A18BD" w:rsidP="000B4BBE">
      <w:pPr>
        <w:pStyle w:val="Heading1"/>
        <w:numPr>
          <w:ilvl w:val="0"/>
          <w:numId w:val="0"/>
        </w:numPr>
        <w:rPr>
          <w:rFonts w:ascii="Calibri" w:hAnsi="Calibri"/>
        </w:rPr>
      </w:pPr>
      <w:bookmarkStart w:id="65" w:name="_Toc288378351"/>
      <w:bookmarkEnd w:id="65"/>
    </w:p>
    <w:sectPr w:rsidR="004A18BD" w:rsidRPr="006011A2" w:rsidSect="006876E2">
      <w:pgSz w:w="11906" w:h="16838"/>
      <w:pgMar w:top="1191" w:right="1191" w:bottom="1191" w:left="1191" w:header="794"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365F4" w:rsidRDefault="00B365F4" w:rsidP="00C449AE">
      <w:r>
        <w:separator/>
      </w:r>
    </w:p>
  </w:endnote>
  <w:endnote w:type="continuationSeparator" w:id="0">
    <w:p w:rsidR="00B365F4" w:rsidRDefault="00B365F4" w:rsidP="00C449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ＭＳ Ｐゴシック">
    <w:altName w:val="MS Mincho"/>
    <w:charset w:val="4E"/>
    <w:family w:val="auto"/>
    <w:pitch w:val="variable"/>
    <w:sig w:usb0="00000000"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ＭＳ Ｐ明朝">
    <w:charset w:val="4E"/>
    <w:family w:val="auto"/>
    <w:pitch w:val="variable"/>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727B" w:rsidRDefault="00D2727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26ED" w:rsidRPr="00417ED5" w:rsidRDefault="00A226ED" w:rsidP="00417ED5">
    <w:pPr>
      <w:pStyle w:val="Footer"/>
      <w:rPr>
        <w:rFonts w:cstheme="majorHAnsi"/>
        <w:b/>
        <w:color w:val="BCE4E5"/>
      </w:rPr>
    </w:pPr>
    <w:r>
      <w:rPr>
        <w:rFonts w:cstheme="majorHAnsi"/>
        <w:b/>
        <w:color w:val="BCE4E5"/>
      </w:rPr>
      <w:t>ilpi.org</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26ED" w:rsidRPr="005C1C5F" w:rsidRDefault="00A226ED" w:rsidP="005C1C5F">
    <w:pPr>
      <w:pStyle w:val="Footer"/>
      <w:rPr>
        <w:rFonts w:cstheme="majorHAnsi"/>
        <w:b/>
        <w:color w:val="BCE4E5"/>
      </w:rPr>
    </w:pPr>
    <w:r>
      <w:rPr>
        <w:rFonts w:cstheme="majorHAnsi"/>
        <w:b/>
        <w:color w:val="BCE4E5"/>
      </w:rPr>
      <w:t>ilpi.org</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26ED" w:rsidRPr="00417ED5" w:rsidRDefault="00A226ED" w:rsidP="00417ED5">
    <w:pPr>
      <w:pStyle w:val="Footer"/>
      <w:rPr>
        <w:rFonts w:cstheme="majorHAnsi"/>
        <w:b/>
        <w:color w:val="BCE4E5"/>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75652829"/>
      <w:docPartObj>
        <w:docPartGallery w:val="Page Numbers (Bottom of Page)"/>
        <w:docPartUnique/>
      </w:docPartObj>
    </w:sdtPr>
    <w:sdtEndPr>
      <w:rPr>
        <w:rFonts w:cstheme="majorHAnsi"/>
      </w:rPr>
    </w:sdtEndPr>
    <w:sdtContent>
      <w:p w:rsidR="00A226ED" w:rsidRPr="00BD5983" w:rsidRDefault="00A226ED" w:rsidP="00BD5983">
        <w:pPr>
          <w:pStyle w:val="Footer"/>
          <w:jc w:val="right"/>
          <w:rPr>
            <w:rFonts w:cstheme="majorHAnsi"/>
          </w:rPr>
        </w:pPr>
        <w:r w:rsidRPr="00BD5983">
          <w:rPr>
            <w:rFonts w:cstheme="majorHAnsi"/>
          </w:rPr>
          <w:fldChar w:fldCharType="begin"/>
        </w:r>
        <w:r w:rsidRPr="00BD5983">
          <w:rPr>
            <w:rFonts w:cstheme="majorHAnsi"/>
          </w:rPr>
          <w:instrText>PAGE   \* MERGEFORMAT</w:instrText>
        </w:r>
        <w:r w:rsidRPr="00BD5983">
          <w:rPr>
            <w:rFonts w:cstheme="majorHAnsi"/>
          </w:rPr>
          <w:fldChar w:fldCharType="separate"/>
        </w:r>
        <w:r w:rsidR="00D2727B" w:rsidRPr="00D2727B">
          <w:rPr>
            <w:rFonts w:cstheme="majorHAnsi"/>
            <w:noProof/>
            <w:lang w:val="nb-NO"/>
          </w:rPr>
          <w:t>8</w:t>
        </w:r>
        <w:r w:rsidRPr="00BD5983">
          <w:rPr>
            <w:rFonts w:cstheme="majorHAnsi"/>
          </w:rPr>
          <w:fldChar w:fldCharType="end"/>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26ED" w:rsidRDefault="00A226ED" w:rsidP="006011A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A226ED" w:rsidRDefault="00A226ED" w:rsidP="006011A2">
    <w:pPr>
      <w:pStyle w:val="Footer"/>
      <w:ind w:right="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26ED" w:rsidRDefault="00A226ED" w:rsidP="006011A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D2727B">
      <w:rPr>
        <w:rStyle w:val="PageNumber"/>
        <w:noProof/>
      </w:rPr>
      <w:t>49</w:t>
    </w:r>
    <w:r>
      <w:rPr>
        <w:rStyle w:val="PageNumber"/>
      </w:rPr>
      <w:fldChar w:fldCharType="end"/>
    </w:r>
  </w:p>
  <w:p w:rsidR="00A226ED" w:rsidRDefault="00A226ED" w:rsidP="006011A2">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365F4" w:rsidRDefault="00B365F4" w:rsidP="00C449AE">
      <w:r>
        <w:pict w14:anchorId="7AF476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pt;height:2pt;visibility:visible;mso-wrap-style:square">
            <v:imagedata r:id="rId1" o:title=""/>
          </v:shape>
        </w:pict>
      </w:r>
    </w:p>
    <w:p w:rsidR="00B365F4" w:rsidRDefault="00B365F4" w:rsidP="00C449AE"/>
    <w:p w:rsidR="00B365F4" w:rsidRDefault="00B365F4" w:rsidP="00C449AE"/>
  </w:footnote>
  <w:footnote w:type="continuationSeparator" w:id="0">
    <w:p w:rsidR="00B365F4" w:rsidRDefault="00B365F4" w:rsidP="00C449AE">
      <w:r>
        <w:continuationSeparator/>
      </w:r>
    </w:p>
  </w:footnote>
  <w:footnote w:id="1">
    <w:p w:rsidR="00A226ED" w:rsidRPr="006A24E4" w:rsidRDefault="00A226ED" w:rsidP="00A226ED">
      <w:pPr>
        <w:pStyle w:val="FootnoteText"/>
      </w:pPr>
      <w:r>
        <w:rPr>
          <w:rStyle w:val="FootnoteReference"/>
        </w:rPr>
        <w:footnoteRef/>
      </w:r>
      <w:r>
        <w:t xml:space="preserve"> CARE </w:t>
      </w:r>
      <w:proofErr w:type="spellStart"/>
      <w:r>
        <w:t>Norad</w:t>
      </w:r>
      <w:proofErr w:type="spellEnd"/>
      <w:r>
        <w:t xml:space="preserve"> </w:t>
      </w:r>
      <w:proofErr w:type="spellStart"/>
      <w:r>
        <w:t>multi year</w:t>
      </w:r>
      <w:proofErr w:type="spellEnd"/>
      <w:r>
        <w:t xml:space="preserve"> plan 2009 – 2013 </w:t>
      </w:r>
    </w:p>
  </w:footnote>
  <w:footnote w:id="2">
    <w:p w:rsidR="00A226ED" w:rsidRPr="005105F8" w:rsidRDefault="00A226ED">
      <w:pPr>
        <w:pStyle w:val="FootnoteText"/>
      </w:pPr>
      <w:r>
        <w:rPr>
          <w:rStyle w:val="FootnoteReference"/>
        </w:rPr>
        <w:footnoteRef/>
      </w:r>
      <w:r>
        <w:t xml:space="preserve"> Not collected at baseline stage </w:t>
      </w:r>
    </w:p>
  </w:footnote>
  <w:footnote w:id="3">
    <w:p w:rsidR="00A226ED" w:rsidRPr="00F02A3F" w:rsidRDefault="00A226ED">
      <w:pPr>
        <w:pStyle w:val="FootnoteText"/>
      </w:pPr>
      <w:r>
        <w:rPr>
          <w:rStyle w:val="FootnoteReference"/>
        </w:rPr>
        <w:footnoteRef/>
      </w:r>
      <w:r>
        <w:t xml:space="preserve"> Female non members </w:t>
      </w:r>
    </w:p>
  </w:footnote>
  <w:footnote w:id="4">
    <w:p w:rsidR="00A226ED" w:rsidRPr="005105F8" w:rsidRDefault="00A226ED">
      <w:pPr>
        <w:pStyle w:val="FootnoteText"/>
      </w:pPr>
      <w:r>
        <w:rPr>
          <w:rStyle w:val="FootnoteReference"/>
        </w:rPr>
        <w:footnoteRef/>
      </w:r>
      <w:r>
        <w:t xml:space="preserve"> Not collected at baseline stage</w:t>
      </w:r>
    </w:p>
  </w:footnote>
  <w:footnote w:id="5">
    <w:p w:rsidR="00A226ED" w:rsidRPr="00677EF5" w:rsidRDefault="00A226ED">
      <w:pPr>
        <w:pStyle w:val="FootnoteText"/>
      </w:pPr>
      <w:r>
        <w:rPr>
          <w:rStyle w:val="FootnoteReference"/>
        </w:rPr>
        <w:footnoteRef/>
      </w:r>
      <w:r>
        <w:t xml:space="preserve"> Not collected at </w:t>
      </w:r>
      <w:proofErr w:type="spellStart"/>
      <w:r>
        <w:t>endline</w:t>
      </w:r>
      <w:proofErr w:type="spellEnd"/>
      <w:r>
        <w:t xml:space="preserve"> </w:t>
      </w:r>
    </w:p>
  </w:footnote>
  <w:footnote w:id="6">
    <w:p w:rsidR="00A226ED" w:rsidRPr="005105F8" w:rsidRDefault="00A226ED">
      <w:pPr>
        <w:pStyle w:val="FootnoteText"/>
      </w:pPr>
      <w:r>
        <w:rPr>
          <w:rStyle w:val="FootnoteReference"/>
        </w:rPr>
        <w:footnoteRef/>
      </w:r>
      <w:r>
        <w:t xml:space="preserve"> Not collected at baseline stage</w:t>
      </w:r>
    </w:p>
  </w:footnote>
  <w:footnote w:id="7">
    <w:p w:rsidR="00A226ED" w:rsidRPr="00E522B7" w:rsidRDefault="00A226ED" w:rsidP="00E129D0">
      <w:pPr>
        <w:pStyle w:val="FootnoteText"/>
      </w:pPr>
      <w:r>
        <w:rPr>
          <w:rStyle w:val="FootnoteReference"/>
        </w:rPr>
        <w:footnoteRef/>
      </w:r>
      <w:r>
        <w:t xml:space="preserve"> </w:t>
      </w:r>
      <w:r w:rsidRPr="00E522B7">
        <w:rPr>
          <w:rFonts w:ascii="Calibri" w:hAnsi="Calibri" w:cstheme="minorHAnsi"/>
          <w:sz w:val="18"/>
          <w:szCs w:val="18"/>
          <w:lang w:val="en-GB"/>
        </w:rPr>
        <w:t>Lower scores indicate rejection of GBV on a scale 1-5.</w:t>
      </w:r>
      <w:r w:rsidRPr="00E522B7">
        <w:rPr>
          <w:sz w:val="18"/>
          <w:szCs w:val="18"/>
          <w:lang w:val="en-GB"/>
        </w:rPr>
        <w:t xml:space="preserve"> </w:t>
      </w:r>
      <w:r w:rsidRPr="00E522B7">
        <w:rPr>
          <w:rFonts w:ascii="Calibri" w:hAnsi="Calibri" w:cstheme="minorHAnsi"/>
          <w:sz w:val="18"/>
          <w:szCs w:val="18"/>
          <w:lang w:val="en-GB"/>
        </w:rPr>
        <w:t>The high score reflects favourable attitudes to violence, i.e. negative attitudes.</w:t>
      </w:r>
    </w:p>
  </w:footnote>
  <w:footnote w:id="8">
    <w:p w:rsidR="00A226ED" w:rsidRPr="00657342" w:rsidRDefault="00A226ED" w:rsidP="00C357A0">
      <w:pPr>
        <w:pStyle w:val="FootnoteText"/>
      </w:pPr>
      <w:r>
        <w:rPr>
          <w:rStyle w:val="FootnoteReference"/>
        </w:rPr>
        <w:footnoteRef/>
      </w:r>
      <w:r>
        <w:t xml:space="preserve"> O</w:t>
      </w:r>
      <w:r w:rsidRPr="00657342">
        <w:t>ver 70 percent of the married women in the reproductive age group (15 – 49 years) have heard of condoms b</w:t>
      </w:r>
      <w:r>
        <w:t>ut only five percent report use. N</w:t>
      </w:r>
      <w:r w:rsidRPr="00657342">
        <w:t>early 80 percent of the women who have given at least one birth are aware of institutional deliveries but only 20 percent have utilized the service</w:t>
      </w:r>
      <w:r>
        <w:t xml:space="preserve">. </w:t>
      </w:r>
      <w:r w:rsidRPr="00657342">
        <w:rPr>
          <w:noProof/>
        </w:rPr>
        <w:t>(Joe, August 2010)</w:t>
      </w:r>
      <w:r>
        <w:t xml:space="preserve"> </w:t>
      </w:r>
    </w:p>
  </w:footnote>
  <w:footnote w:id="9">
    <w:p w:rsidR="00A226ED" w:rsidRPr="00AE46BB" w:rsidRDefault="00A226ED">
      <w:pPr>
        <w:pStyle w:val="FootnoteText"/>
      </w:pPr>
      <w:r>
        <w:rPr>
          <w:rStyle w:val="FootnoteReference"/>
        </w:rPr>
        <w:footnoteRef/>
      </w:r>
      <w:r>
        <w:t xml:space="preserve"> Source: WIN (2012) CARE Myanmar </w:t>
      </w:r>
      <w:proofErr w:type="gramStart"/>
      <w:r>
        <w:t>Mid</w:t>
      </w:r>
      <w:proofErr w:type="gramEnd"/>
      <w:r>
        <w:t xml:space="preserve"> Term Review Report. </w:t>
      </w:r>
      <w:proofErr w:type="gramStart"/>
      <w:r>
        <w:t>Draft April 2012.</w:t>
      </w:r>
      <w:proofErr w:type="gramEnd"/>
      <w:r>
        <w:t xml:space="preserve"> </w:t>
      </w:r>
    </w:p>
  </w:footnote>
  <w:footnote w:id="10">
    <w:p w:rsidR="00A226ED" w:rsidRPr="00E522B7" w:rsidRDefault="00A226ED">
      <w:pPr>
        <w:pStyle w:val="FootnoteText"/>
      </w:pPr>
      <w:r>
        <w:rPr>
          <w:rStyle w:val="FootnoteReference"/>
        </w:rPr>
        <w:footnoteRef/>
      </w:r>
      <w:r>
        <w:t xml:space="preserve"> </w:t>
      </w:r>
      <w:r w:rsidRPr="00E522B7">
        <w:rPr>
          <w:rFonts w:ascii="Calibri" w:hAnsi="Calibri" w:cstheme="minorHAnsi"/>
          <w:sz w:val="18"/>
          <w:szCs w:val="18"/>
          <w:lang w:val="en-GB"/>
        </w:rPr>
        <w:t>Lower scores indicate rejection of GBV on a scale 1-5.</w:t>
      </w:r>
      <w:r w:rsidRPr="00E522B7">
        <w:rPr>
          <w:sz w:val="18"/>
          <w:szCs w:val="18"/>
          <w:lang w:val="en-GB"/>
        </w:rPr>
        <w:t xml:space="preserve"> </w:t>
      </w:r>
      <w:r w:rsidRPr="00E522B7">
        <w:rPr>
          <w:rFonts w:ascii="Calibri" w:hAnsi="Calibri" w:cstheme="minorHAnsi"/>
          <w:sz w:val="18"/>
          <w:szCs w:val="18"/>
          <w:lang w:val="en-GB"/>
        </w:rPr>
        <w:t>The high score reflects favourable attitudes to violence, i.e. negative attitudes.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727B" w:rsidRDefault="00D2727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26ED" w:rsidRDefault="00A226ED">
    <w:pPr>
      <w:pStyle w:val="Header"/>
    </w:pPr>
    <w:r>
      <w:rPr>
        <w:noProof/>
        <w:lang w:eastAsia="zh-CN"/>
      </w:rPr>
      <mc:AlternateContent>
        <mc:Choice Requires="wps">
          <w:drawing>
            <wp:anchor distT="0" distB="0" distL="114300" distR="114300" simplePos="0" relativeHeight="251663360" behindDoc="0" locked="0" layoutInCell="1" allowOverlap="1" wp14:anchorId="32ABEF9A" wp14:editId="0913B480">
              <wp:simplePos x="0" y="0"/>
              <wp:positionH relativeFrom="margin">
                <wp:posOffset>334645</wp:posOffset>
              </wp:positionH>
              <wp:positionV relativeFrom="page">
                <wp:posOffset>3773170</wp:posOffset>
              </wp:positionV>
              <wp:extent cx="216000" cy="0"/>
              <wp:effectExtent l="0" t="0" r="12700" b="19050"/>
              <wp:wrapNone/>
              <wp:docPr id="5" name="Rett linje 5"/>
              <wp:cNvGraphicFramePr/>
              <a:graphic xmlns:a="http://schemas.openxmlformats.org/drawingml/2006/main">
                <a:graphicData uri="http://schemas.microsoft.com/office/word/2010/wordprocessingShape">
                  <wps:wsp>
                    <wps:cNvCnPr/>
                    <wps:spPr>
                      <a:xfrm>
                        <a:off x="0" y="0"/>
                        <a:ext cx="216000" cy="0"/>
                      </a:xfrm>
                      <a:prstGeom prst="line">
                        <a:avLst/>
                      </a:prstGeom>
                      <a:ln w="25400">
                        <a:solidFill>
                          <a:srgbClr val="BCE4E5"/>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mv="urn:schemas-microsoft-com:mac:vml" xmlns:mo="http://schemas.microsoft.com/office/mac/office/2008/main">
          <w:pict>
            <v:line id="Rett linje 5" o:spid="_x0000_s1026" style="position:absolute;z-index:251663360;visibility:visible;mso-wrap-style:square;mso-width-percent:0;mso-wrap-distance-left:9pt;mso-wrap-distance-top:0;mso-wrap-distance-right:9pt;mso-wrap-distance-bottom:0;mso-position-horizontal:absolute;mso-position-horizontal-relative:margin;mso-position-vertical:absolute;mso-position-vertical-relative:page;mso-width-percent:0;mso-width-relative:margin" from="26.35pt,297.1pt" to="43.35pt,297.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" strokecolor="#bce4e5" strokeweight="2pt">
              <w10:wrap anchorx="margin" anchory="page"/>
            </v:lin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727B" w:rsidRDefault="00D2727B">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26ED" w:rsidRPr="00D86226" w:rsidRDefault="00A226ED" w:rsidP="00D86226">
    <w:pPr>
      <w:pStyle w:val="Header"/>
    </w:pPr>
    <w:r>
      <w:rPr>
        <w:noProof/>
        <w:lang w:eastAsia="zh-CN"/>
      </w:rPr>
      <w:drawing>
        <wp:anchor distT="0" distB="0" distL="114300" distR="114300" simplePos="0" relativeHeight="251664384" behindDoc="1" locked="0" layoutInCell="1" allowOverlap="1" wp14:anchorId="4893C9C4" wp14:editId="68B04888">
          <wp:simplePos x="0" y="0"/>
          <wp:positionH relativeFrom="page">
            <wp:posOffset>0</wp:posOffset>
          </wp:positionH>
          <wp:positionV relativeFrom="page">
            <wp:posOffset>0</wp:posOffset>
          </wp:positionV>
          <wp:extent cx="1083600" cy="586800"/>
          <wp:effectExtent l="0" t="0" r="2540" b="3810"/>
          <wp:wrapNone/>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pi_rapport_logo_liten.png"/>
                  <pic:cNvPicPr/>
                </pic:nvPicPr>
                <pic:blipFill>
                  <a:blip r:embed="rId1">
                    <a:extLst>
                      <a:ext uri="{28A0092B-C50C-407E-A947-70E740481C1C}">
                        <a14:useLocalDpi xmlns:a14="http://schemas.microsoft.com/office/drawing/2010/main" val="0"/>
                      </a:ext>
                    </a:extLst>
                  </a:blip>
                  <a:stretch>
                    <a:fillRect/>
                  </a:stretch>
                </pic:blipFill>
                <pic:spPr>
                  <a:xfrm>
                    <a:off x="0" y="0"/>
                    <a:ext cx="1083600" cy="586800"/>
                  </a:xfrm>
                  <a:prstGeom prst="rect">
                    <a:avLst/>
                  </a:prstGeom>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26ED" w:rsidRPr="00D86226" w:rsidRDefault="00B365F4" w:rsidP="005C1C5F">
    <w:pPr>
      <w:pStyle w:val="Header"/>
    </w:pPr>
    <w:sdt>
      <w:sdtPr>
        <w:alias w:val="Title"/>
        <w:tag w:val="Title"/>
        <w:id w:val="-1456399629"/>
        <w:showingPlcHdr/>
        <w:dataBinding w:xpath="/root[1]/Title[1]" w:storeItemID="{44A0B9FD-EF55-42B5-B05B-CA08A12F0FF0}"/>
        <w:text w:multiLine="1"/>
      </w:sdtPr>
      <w:sdtEndPr/>
      <w:sdtContent>
        <w:r w:rsidR="00A226ED">
          <w:t xml:space="preserve">     </w:t>
        </w:r>
      </w:sdtContent>
    </w:sdt>
    <w:r w:rsidR="00A226ED">
      <w:rPr>
        <w:noProof/>
        <w:lang w:eastAsia="zh-CN"/>
      </w:rPr>
      <w:drawing>
        <wp:anchor distT="0" distB="0" distL="114300" distR="114300" simplePos="0" relativeHeight="251666432" behindDoc="1" locked="0" layoutInCell="1" allowOverlap="1" wp14:anchorId="4DDB6B90" wp14:editId="75BA4B33">
          <wp:simplePos x="0" y="0"/>
          <wp:positionH relativeFrom="page">
            <wp:posOffset>0</wp:posOffset>
          </wp:positionH>
          <wp:positionV relativeFrom="page">
            <wp:posOffset>0</wp:posOffset>
          </wp:positionV>
          <wp:extent cx="1083600" cy="586800"/>
          <wp:effectExtent l="0" t="0" r="2540" b="3810"/>
          <wp:wrapNone/>
          <wp:docPr id="33" name="Bild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pi_rapport_logo_liten.png"/>
                  <pic:cNvPicPr/>
                </pic:nvPicPr>
                <pic:blipFill>
                  <a:blip r:embed="rId1">
                    <a:extLst>
                      <a:ext uri="{28A0092B-C50C-407E-A947-70E740481C1C}">
                        <a14:useLocalDpi xmlns:a14="http://schemas.microsoft.com/office/drawing/2010/main" val="0"/>
                      </a:ext>
                    </a:extLst>
                  </a:blip>
                  <a:stretch>
                    <a:fillRect/>
                  </a:stretch>
                </pic:blipFill>
                <pic:spPr>
                  <a:xfrm>
                    <a:off x="0" y="0"/>
                    <a:ext cx="1083600" cy="5868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74739A"/>
    <w:multiLevelType w:val="hybridMultilevel"/>
    <w:tmpl w:val="67BAD8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8665BB9"/>
    <w:multiLevelType w:val="hybridMultilevel"/>
    <w:tmpl w:val="35427EEE"/>
    <w:lvl w:ilvl="0" w:tplc="1FCA0D96">
      <w:start w:val="1"/>
      <w:numFmt w:val="bullet"/>
      <w:lvlText w:val=""/>
      <w:lvlJc w:val="left"/>
      <w:pPr>
        <w:tabs>
          <w:tab w:val="num" w:pos="720"/>
        </w:tabs>
        <w:ind w:left="720" w:hanging="360"/>
      </w:pPr>
      <w:rPr>
        <w:rFonts w:ascii="Symbol" w:hAnsi="Symbol" w:hint="default"/>
        <w:color w:val="auto"/>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152B4248"/>
    <w:multiLevelType w:val="hybridMultilevel"/>
    <w:tmpl w:val="FEF00098"/>
    <w:lvl w:ilvl="0" w:tplc="F4C249A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37213E5"/>
    <w:multiLevelType w:val="hybridMultilevel"/>
    <w:tmpl w:val="E12E6390"/>
    <w:lvl w:ilvl="0" w:tplc="70E4473A">
      <w:start w:val="1"/>
      <w:numFmt w:val="bullet"/>
      <w:lvlText w:val="o"/>
      <w:lvlJc w:val="left"/>
      <w:pPr>
        <w:tabs>
          <w:tab w:val="num" w:pos="1232"/>
        </w:tabs>
        <w:ind w:left="1232" w:hanging="360"/>
      </w:pPr>
      <w:rPr>
        <w:rFonts w:ascii="Courier New" w:hAnsi="Courier New" w:hint="default"/>
        <w:sz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256A09B0"/>
    <w:multiLevelType w:val="hybridMultilevel"/>
    <w:tmpl w:val="9042A0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DE72373"/>
    <w:multiLevelType w:val="hybridMultilevel"/>
    <w:tmpl w:val="327896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6E952E3"/>
    <w:multiLevelType w:val="hybridMultilevel"/>
    <w:tmpl w:val="1B34E2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78D62B6"/>
    <w:multiLevelType w:val="multilevel"/>
    <w:tmpl w:val="BF640A66"/>
    <w:lvl w:ilvl="0">
      <w:start w:val="1"/>
      <w:numFmt w:val="bullet"/>
      <w:pStyle w:val="ListBullet"/>
      <w:lvlText w:val=""/>
      <w:lvlJc w:val="left"/>
      <w:pPr>
        <w:ind w:left="227" w:hanging="227"/>
      </w:pPr>
      <w:rPr>
        <w:rFonts w:ascii="Symbol" w:hAnsi="Symbol" w:hint="default"/>
      </w:rPr>
    </w:lvl>
    <w:lvl w:ilvl="1">
      <w:start w:val="1"/>
      <w:numFmt w:val="bullet"/>
      <w:lvlText w:val=""/>
      <w:lvlJc w:val="left"/>
      <w:pPr>
        <w:ind w:left="794" w:hanging="227"/>
      </w:pPr>
      <w:rPr>
        <w:rFonts w:ascii="Symbol" w:hAnsi="Symbol" w:hint="default"/>
      </w:rPr>
    </w:lvl>
    <w:lvl w:ilvl="2">
      <w:start w:val="1"/>
      <w:numFmt w:val="bullet"/>
      <w:lvlText w:val=""/>
      <w:lvlJc w:val="left"/>
      <w:pPr>
        <w:tabs>
          <w:tab w:val="num" w:pos="1134"/>
        </w:tabs>
        <w:ind w:left="1361" w:hanging="227"/>
      </w:pPr>
      <w:rPr>
        <w:rFonts w:ascii="Symbol" w:hAnsi="Symbol" w:hint="default"/>
      </w:rPr>
    </w:lvl>
    <w:lvl w:ilvl="3">
      <w:start w:val="1"/>
      <w:numFmt w:val="bullet"/>
      <w:lvlText w:val=""/>
      <w:lvlJc w:val="left"/>
      <w:pPr>
        <w:tabs>
          <w:tab w:val="num" w:pos="1701"/>
        </w:tabs>
        <w:ind w:left="1928" w:hanging="227"/>
      </w:pPr>
      <w:rPr>
        <w:rFonts w:ascii="Symbol" w:hAnsi="Symbol" w:hint="default"/>
      </w:rPr>
    </w:lvl>
    <w:lvl w:ilvl="4">
      <w:start w:val="1"/>
      <w:numFmt w:val="bullet"/>
      <w:lvlText w:val=""/>
      <w:lvlJc w:val="left"/>
      <w:pPr>
        <w:tabs>
          <w:tab w:val="num" w:pos="2268"/>
        </w:tabs>
        <w:ind w:left="2495" w:hanging="227"/>
      </w:pPr>
      <w:rPr>
        <w:rFonts w:ascii="Symbol" w:hAnsi="Symbol"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nsid w:val="3A7428BB"/>
    <w:multiLevelType w:val="hybridMultilevel"/>
    <w:tmpl w:val="176854B2"/>
    <w:lvl w:ilvl="0" w:tplc="48090019">
      <w:start w:val="1"/>
      <w:numFmt w:val="lowerLetter"/>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9">
    <w:nsid w:val="4D5170E8"/>
    <w:multiLevelType w:val="hybridMultilevel"/>
    <w:tmpl w:val="74E4A93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1224AEA"/>
    <w:multiLevelType w:val="hybridMultilevel"/>
    <w:tmpl w:val="675231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2D16796"/>
    <w:multiLevelType w:val="hybridMultilevel"/>
    <w:tmpl w:val="7DF6C0F8"/>
    <w:lvl w:ilvl="0" w:tplc="52806320">
      <w:start w:val="1"/>
      <w:numFmt w:val="bullet"/>
      <w:lvlText w:val="o"/>
      <w:lvlJc w:val="left"/>
      <w:pPr>
        <w:tabs>
          <w:tab w:val="num" w:pos="1232"/>
        </w:tabs>
        <w:ind w:left="1232" w:hanging="360"/>
      </w:pPr>
      <w:rPr>
        <w:rFonts w:ascii="Courier New" w:hAnsi="Courier New" w:hint="default"/>
        <w:color w:val="auto"/>
        <w:sz w:val="18"/>
      </w:rPr>
    </w:lvl>
    <w:lvl w:ilvl="1" w:tplc="04090003" w:tentative="1">
      <w:start w:val="1"/>
      <w:numFmt w:val="bullet"/>
      <w:lvlText w:val="o"/>
      <w:lvlJc w:val="left"/>
      <w:pPr>
        <w:tabs>
          <w:tab w:val="num" w:pos="1952"/>
        </w:tabs>
        <w:ind w:left="1952" w:hanging="360"/>
      </w:pPr>
      <w:rPr>
        <w:rFonts w:ascii="Courier New" w:hAnsi="Courier New" w:cs="Courier New" w:hint="default"/>
      </w:rPr>
    </w:lvl>
    <w:lvl w:ilvl="2" w:tplc="04090005" w:tentative="1">
      <w:start w:val="1"/>
      <w:numFmt w:val="bullet"/>
      <w:lvlText w:val=""/>
      <w:lvlJc w:val="left"/>
      <w:pPr>
        <w:tabs>
          <w:tab w:val="num" w:pos="2672"/>
        </w:tabs>
        <w:ind w:left="2672" w:hanging="360"/>
      </w:pPr>
      <w:rPr>
        <w:rFonts w:ascii="Wingdings" w:hAnsi="Wingdings" w:hint="default"/>
      </w:rPr>
    </w:lvl>
    <w:lvl w:ilvl="3" w:tplc="04090001" w:tentative="1">
      <w:start w:val="1"/>
      <w:numFmt w:val="bullet"/>
      <w:lvlText w:val=""/>
      <w:lvlJc w:val="left"/>
      <w:pPr>
        <w:tabs>
          <w:tab w:val="num" w:pos="3392"/>
        </w:tabs>
        <w:ind w:left="3392" w:hanging="360"/>
      </w:pPr>
      <w:rPr>
        <w:rFonts w:ascii="Symbol" w:hAnsi="Symbol" w:hint="default"/>
      </w:rPr>
    </w:lvl>
    <w:lvl w:ilvl="4" w:tplc="04090003" w:tentative="1">
      <w:start w:val="1"/>
      <w:numFmt w:val="bullet"/>
      <w:lvlText w:val="o"/>
      <w:lvlJc w:val="left"/>
      <w:pPr>
        <w:tabs>
          <w:tab w:val="num" w:pos="4112"/>
        </w:tabs>
        <w:ind w:left="4112" w:hanging="360"/>
      </w:pPr>
      <w:rPr>
        <w:rFonts w:ascii="Courier New" w:hAnsi="Courier New" w:cs="Courier New" w:hint="default"/>
      </w:rPr>
    </w:lvl>
    <w:lvl w:ilvl="5" w:tplc="04090005" w:tentative="1">
      <w:start w:val="1"/>
      <w:numFmt w:val="bullet"/>
      <w:lvlText w:val=""/>
      <w:lvlJc w:val="left"/>
      <w:pPr>
        <w:tabs>
          <w:tab w:val="num" w:pos="4832"/>
        </w:tabs>
        <w:ind w:left="4832" w:hanging="360"/>
      </w:pPr>
      <w:rPr>
        <w:rFonts w:ascii="Wingdings" w:hAnsi="Wingdings" w:hint="default"/>
      </w:rPr>
    </w:lvl>
    <w:lvl w:ilvl="6" w:tplc="04090001" w:tentative="1">
      <w:start w:val="1"/>
      <w:numFmt w:val="bullet"/>
      <w:lvlText w:val=""/>
      <w:lvlJc w:val="left"/>
      <w:pPr>
        <w:tabs>
          <w:tab w:val="num" w:pos="5552"/>
        </w:tabs>
        <w:ind w:left="5552" w:hanging="360"/>
      </w:pPr>
      <w:rPr>
        <w:rFonts w:ascii="Symbol" w:hAnsi="Symbol" w:hint="default"/>
      </w:rPr>
    </w:lvl>
    <w:lvl w:ilvl="7" w:tplc="04090003" w:tentative="1">
      <w:start w:val="1"/>
      <w:numFmt w:val="bullet"/>
      <w:lvlText w:val="o"/>
      <w:lvlJc w:val="left"/>
      <w:pPr>
        <w:tabs>
          <w:tab w:val="num" w:pos="6272"/>
        </w:tabs>
        <w:ind w:left="6272" w:hanging="360"/>
      </w:pPr>
      <w:rPr>
        <w:rFonts w:ascii="Courier New" w:hAnsi="Courier New" w:cs="Courier New" w:hint="default"/>
      </w:rPr>
    </w:lvl>
    <w:lvl w:ilvl="8" w:tplc="04090005" w:tentative="1">
      <w:start w:val="1"/>
      <w:numFmt w:val="bullet"/>
      <w:lvlText w:val=""/>
      <w:lvlJc w:val="left"/>
      <w:pPr>
        <w:tabs>
          <w:tab w:val="num" w:pos="6992"/>
        </w:tabs>
        <w:ind w:left="6992" w:hanging="360"/>
      </w:pPr>
      <w:rPr>
        <w:rFonts w:ascii="Wingdings" w:hAnsi="Wingdings" w:hint="default"/>
      </w:rPr>
    </w:lvl>
  </w:abstractNum>
  <w:abstractNum w:abstractNumId="12">
    <w:nsid w:val="58BA2257"/>
    <w:multiLevelType w:val="hybridMultilevel"/>
    <w:tmpl w:val="5C5CC8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BA628A9"/>
    <w:multiLevelType w:val="multilevel"/>
    <w:tmpl w:val="362EE0B6"/>
    <w:lvl w:ilvl="0">
      <w:start w:val="1"/>
      <w:numFmt w:val="decimal"/>
      <w:pStyle w:val="Heading1"/>
      <w:lvlText w:val="%1"/>
      <w:lvlJc w:val="left"/>
      <w:pPr>
        <w:ind w:left="432" w:hanging="432"/>
      </w:pPr>
      <w:rPr>
        <w:b/>
      </w:rPr>
    </w:lvl>
    <w:lvl w:ilvl="1">
      <w:start w:val="1"/>
      <w:numFmt w:val="decimal"/>
      <w:pStyle w:val="Heading2"/>
      <w:lvlText w:val="%1.%2"/>
      <w:lvlJc w:val="left"/>
      <w:pPr>
        <w:ind w:left="576" w:hanging="576"/>
      </w:pPr>
      <w:rPr>
        <w:b/>
      </w:rPr>
    </w:lvl>
    <w:lvl w:ilvl="2">
      <w:start w:val="1"/>
      <w:numFmt w:val="decimal"/>
      <w:pStyle w:val="Heading3"/>
      <w:lvlText w:val="%1.%2.%3"/>
      <w:lvlJc w:val="left"/>
      <w:pPr>
        <w:ind w:left="1004" w:hanging="720"/>
      </w:pPr>
    </w:lvl>
    <w:lvl w:ilvl="3">
      <w:start w:val="1"/>
      <w:numFmt w:val="decimal"/>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4">
    <w:nsid w:val="5C916DB8"/>
    <w:multiLevelType w:val="hybridMultilevel"/>
    <w:tmpl w:val="06A409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F9100D7"/>
    <w:multiLevelType w:val="hybridMultilevel"/>
    <w:tmpl w:val="E6DE8C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F9E71AF"/>
    <w:multiLevelType w:val="hybridMultilevel"/>
    <w:tmpl w:val="3FAE4F84"/>
    <w:lvl w:ilvl="0" w:tplc="1FCA0D96">
      <w:start w:val="1"/>
      <w:numFmt w:val="bullet"/>
      <w:lvlText w:val=""/>
      <w:lvlJc w:val="left"/>
      <w:pPr>
        <w:tabs>
          <w:tab w:val="num" w:pos="1080"/>
        </w:tabs>
        <w:ind w:left="1080" w:hanging="360"/>
      </w:pPr>
      <w:rPr>
        <w:rFonts w:ascii="Symbol" w:hAnsi="Symbol" w:hint="default"/>
        <w:color w:val="auto"/>
        <w:sz w:val="20"/>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nsid w:val="69AA5D49"/>
    <w:multiLevelType w:val="hybridMultilevel"/>
    <w:tmpl w:val="24123E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13"/>
  </w:num>
  <w:num w:numId="3">
    <w:abstractNumId w:val="14"/>
  </w:num>
  <w:num w:numId="4">
    <w:abstractNumId w:val="15"/>
  </w:num>
  <w:num w:numId="5">
    <w:abstractNumId w:val="5"/>
  </w:num>
  <w:num w:numId="6">
    <w:abstractNumId w:val="17"/>
  </w:num>
  <w:num w:numId="7">
    <w:abstractNumId w:val="10"/>
  </w:num>
  <w:num w:numId="8">
    <w:abstractNumId w:val="16"/>
  </w:num>
  <w:num w:numId="9">
    <w:abstractNumId w:val="1"/>
  </w:num>
  <w:num w:numId="10">
    <w:abstractNumId w:val="11"/>
  </w:num>
  <w:num w:numId="11">
    <w:abstractNumId w:val="12"/>
  </w:num>
  <w:num w:numId="12">
    <w:abstractNumId w:val="13"/>
  </w:num>
  <w:num w:numId="13">
    <w:abstractNumId w:val="13"/>
  </w:num>
  <w:num w:numId="14">
    <w:abstractNumId w:val="13"/>
  </w:num>
  <w:num w:numId="15">
    <w:abstractNumId w:val="13"/>
  </w:num>
  <w:num w:numId="16">
    <w:abstractNumId w:val="13"/>
  </w:num>
  <w:num w:numId="17">
    <w:abstractNumId w:val="13"/>
  </w:num>
  <w:num w:numId="18">
    <w:abstractNumId w:val="13"/>
  </w:num>
  <w:num w:numId="19">
    <w:abstractNumId w:val="13"/>
  </w:num>
  <w:num w:numId="20">
    <w:abstractNumId w:val="13"/>
  </w:num>
  <w:num w:numId="21">
    <w:abstractNumId w:val="13"/>
  </w:num>
  <w:num w:numId="22">
    <w:abstractNumId w:val="13"/>
  </w:num>
  <w:num w:numId="23">
    <w:abstractNumId w:val="13"/>
  </w:num>
  <w:num w:numId="24">
    <w:abstractNumId w:val="13"/>
  </w:num>
  <w:num w:numId="25">
    <w:abstractNumId w:val="13"/>
  </w:num>
  <w:num w:numId="26">
    <w:abstractNumId w:val="13"/>
  </w:num>
  <w:num w:numId="27">
    <w:abstractNumId w:val="13"/>
  </w:num>
  <w:num w:numId="28">
    <w:abstractNumId w:val="13"/>
  </w:num>
  <w:num w:numId="29">
    <w:abstractNumId w:val="13"/>
  </w:num>
  <w:num w:numId="30">
    <w:abstractNumId w:val="13"/>
  </w:num>
  <w:num w:numId="31">
    <w:abstractNumId w:val="13"/>
  </w:num>
  <w:num w:numId="32">
    <w:abstractNumId w:val="13"/>
  </w:num>
  <w:num w:numId="33">
    <w:abstractNumId w:val="13"/>
  </w:num>
  <w:num w:numId="34">
    <w:abstractNumId w:val="13"/>
  </w:num>
  <w:num w:numId="35">
    <w:abstractNumId w:val="13"/>
  </w:num>
  <w:num w:numId="36">
    <w:abstractNumId w:val="13"/>
  </w:num>
  <w:num w:numId="37">
    <w:abstractNumId w:val="13"/>
  </w:num>
  <w:num w:numId="38">
    <w:abstractNumId w:val="13"/>
  </w:num>
  <w:num w:numId="39">
    <w:abstractNumId w:val="13"/>
  </w:num>
  <w:num w:numId="40">
    <w:abstractNumId w:val="3"/>
  </w:num>
  <w:num w:numId="41">
    <w:abstractNumId w:val="2"/>
  </w:num>
  <w:num w:numId="42">
    <w:abstractNumId w:val="8"/>
  </w:num>
  <w:num w:numId="43">
    <w:abstractNumId w:val="4"/>
  </w:num>
  <w:num w:numId="44">
    <w:abstractNumId w:val="0"/>
  </w:num>
  <w:num w:numId="45">
    <w:abstractNumId w:val="13"/>
  </w:num>
  <w:num w:numId="46">
    <w:abstractNumId w:val="13"/>
  </w:num>
  <w:num w:numId="47">
    <w:abstractNumId w:val="9"/>
  </w:num>
  <w:num w:numId="48">
    <w:abstractNumId w:val="6"/>
  </w:num>
  <w:num w:numId="49">
    <w:abstractNumId w:val="13"/>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A122D"/>
    <w:rsid w:val="000034E5"/>
    <w:rsid w:val="0000708D"/>
    <w:rsid w:val="00027A63"/>
    <w:rsid w:val="00030DED"/>
    <w:rsid w:val="00043757"/>
    <w:rsid w:val="00050EBE"/>
    <w:rsid w:val="000B4BBE"/>
    <w:rsid w:val="000C06D4"/>
    <w:rsid w:val="000C6405"/>
    <w:rsid w:val="000F15AB"/>
    <w:rsid w:val="000F3A62"/>
    <w:rsid w:val="00101987"/>
    <w:rsid w:val="00101CC8"/>
    <w:rsid w:val="0010377F"/>
    <w:rsid w:val="001124CA"/>
    <w:rsid w:val="0014306E"/>
    <w:rsid w:val="00152965"/>
    <w:rsid w:val="00176E51"/>
    <w:rsid w:val="0018054C"/>
    <w:rsid w:val="001A0B35"/>
    <w:rsid w:val="001A122D"/>
    <w:rsid w:val="001B386D"/>
    <w:rsid w:val="001C5AD8"/>
    <w:rsid w:val="00224C6C"/>
    <w:rsid w:val="00250C67"/>
    <w:rsid w:val="0025119F"/>
    <w:rsid w:val="00263586"/>
    <w:rsid w:val="00264CE2"/>
    <w:rsid w:val="0026688F"/>
    <w:rsid w:val="00276942"/>
    <w:rsid w:val="002A6C4A"/>
    <w:rsid w:val="002B6B0A"/>
    <w:rsid w:val="002B6C80"/>
    <w:rsid w:val="002E648B"/>
    <w:rsid w:val="003168C8"/>
    <w:rsid w:val="003369D9"/>
    <w:rsid w:val="003779A1"/>
    <w:rsid w:val="003A4F6F"/>
    <w:rsid w:val="003C7189"/>
    <w:rsid w:val="003D4D95"/>
    <w:rsid w:val="003D664D"/>
    <w:rsid w:val="003F6C77"/>
    <w:rsid w:val="003F744F"/>
    <w:rsid w:val="0041186F"/>
    <w:rsid w:val="00412330"/>
    <w:rsid w:val="00417ED5"/>
    <w:rsid w:val="00426D71"/>
    <w:rsid w:val="00430B66"/>
    <w:rsid w:val="004314E7"/>
    <w:rsid w:val="004349D6"/>
    <w:rsid w:val="00440680"/>
    <w:rsid w:val="00454ED4"/>
    <w:rsid w:val="00487751"/>
    <w:rsid w:val="004A18BD"/>
    <w:rsid w:val="004B1E83"/>
    <w:rsid w:val="004D7F16"/>
    <w:rsid w:val="004E439E"/>
    <w:rsid w:val="004F0F13"/>
    <w:rsid w:val="004F19D8"/>
    <w:rsid w:val="004F55C3"/>
    <w:rsid w:val="005035B0"/>
    <w:rsid w:val="0051534F"/>
    <w:rsid w:val="00515F1B"/>
    <w:rsid w:val="0053401C"/>
    <w:rsid w:val="0056517C"/>
    <w:rsid w:val="005951A3"/>
    <w:rsid w:val="005A4587"/>
    <w:rsid w:val="005C1A48"/>
    <w:rsid w:val="005C1C5F"/>
    <w:rsid w:val="005D1B49"/>
    <w:rsid w:val="005D575A"/>
    <w:rsid w:val="006011A2"/>
    <w:rsid w:val="00605D36"/>
    <w:rsid w:val="00626314"/>
    <w:rsid w:val="00627D79"/>
    <w:rsid w:val="00630A93"/>
    <w:rsid w:val="00637CA2"/>
    <w:rsid w:val="00680849"/>
    <w:rsid w:val="006876E2"/>
    <w:rsid w:val="006A24E4"/>
    <w:rsid w:val="006C5EFB"/>
    <w:rsid w:val="006D7911"/>
    <w:rsid w:val="006E242A"/>
    <w:rsid w:val="006E39B5"/>
    <w:rsid w:val="00701DD1"/>
    <w:rsid w:val="007105AF"/>
    <w:rsid w:val="00716F3F"/>
    <w:rsid w:val="00724329"/>
    <w:rsid w:val="00724EA1"/>
    <w:rsid w:val="00736FD1"/>
    <w:rsid w:val="00762FD5"/>
    <w:rsid w:val="00775F2C"/>
    <w:rsid w:val="00795EB2"/>
    <w:rsid w:val="007A0F94"/>
    <w:rsid w:val="007B5268"/>
    <w:rsid w:val="007D3BF9"/>
    <w:rsid w:val="00810311"/>
    <w:rsid w:val="00811CF8"/>
    <w:rsid w:val="0081527A"/>
    <w:rsid w:val="008254B0"/>
    <w:rsid w:val="0086580F"/>
    <w:rsid w:val="00870CCA"/>
    <w:rsid w:val="00875B2B"/>
    <w:rsid w:val="00884E7E"/>
    <w:rsid w:val="00893252"/>
    <w:rsid w:val="008A1781"/>
    <w:rsid w:val="008C3494"/>
    <w:rsid w:val="00903071"/>
    <w:rsid w:val="00930FE3"/>
    <w:rsid w:val="00937C6E"/>
    <w:rsid w:val="00953C8A"/>
    <w:rsid w:val="009564E2"/>
    <w:rsid w:val="0098691F"/>
    <w:rsid w:val="00993B48"/>
    <w:rsid w:val="009C02A6"/>
    <w:rsid w:val="009F23D4"/>
    <w:rsid w:val="00A00447"/>
    <w:rsid w:val="00A07D23"/>
    <w:rsid w:val="00A226ED"/>
    <w:rsid w:val="00A34220"/>
    <w:rsid w:val="00A54001"/>
    <w:rsid w:val="00A82692"/>
    <w:rsid w:val="00A90591"/>
    <w:rsid w:val="00A93D04"/>
    <w:rsid w:val="00A9726D"/>
    <w:rsid w:val="00AA2745"/>
    <w:rsid w:val="00AB1B2A"/>
    <w:rsid w:val="00AC5C54"/>
    <w:rsid w:val="00AD1B66"/>
    <w:rsid w:val="00AD44AC"/>
    <w:rsid w:val="00AE46BB"/>
    <w:rsid w:val="00B12299"/>
    <w:rsid w:val="00B20233"/>
    <w:rsid w:val="00B27994"/>
    <w:rsid w:val="00B365F4"/>
    <w:rsid w:val="00B36E22"/>
    <w:rsid w:val="00B57B17"/>
    <w:rsid w:val="00B67574"/>
    <w:rsid w:val="00B9684D"/>
    <w:rsid w:val="00BA4855"/>
    <w:rsid w:val="00BB1EF6"/>
    <w:rsid w:val="00BB3293"/>
    <w:rsid w:val="00BD5983"/>
    <w:rsid w:val="00BD792F"/>
    <w:rsid w:val="00BF2342"/>
    <w:rsid w:val="00BF237D"/>
    <w:rsid w:val="00C10A14"/>
    <w:rsid w:val="00C32942"/>
    <w:rsid w:val="00C357A0"/>
    <w:rsid w:val="00C35A54"/>
    <w:rsid w:val="00C41D11"/>
    <w:rsid w:val="00C449AE"/>
    <w:rsid w:val="00C508E1"/>
    <w:rsid w:val="00C6736B"/>
    <w:rsid w:val="00C67A58"/>
    <w:rsid w:val="00C80E3C"/>
    <w:rsid w:val="00CB7C88"/>
    <w:rsid w:val="00CC4B8C"/>
    <w:rsid w:val="00CC7647"/>
    <w:rsid w:val="00CE13CA"/>
    <w:rsid w:val="00CF1871"/>
    <w:rsid w:val="00D10C1D"/>
    <w:rsid w:val="00D12983"/>
    <w:rsid w:val="00D26C82"/>
    <w:rsid w:val="00D2727B"/>
    <w:rsid w:val="00D41675"/>
    <w:rsid w:val="00D42336"/>
    <w:rsid w:val="00D457B7"/>
    <w:rsid w:val="00D84A02"/>
    <w:rsid w:val="00D86226"/>
    <w:rsid w:val="00D90A0D"/>
    <w:rsid w:val="00D92502"/>
    <w:rsid w:val="00DE0559"/>
    <w:rsid w:val="00E06A51"/>
    <w:rsid w:val="00E129D0"/>
    <w:rsid w:val="00E12D78"/>
    <w:rsid w:val="00E32434"/>
    <w:rsid w:val="00E34B9F"/>
    <w:rsid w:val="00E370F0"/>
    <w:rsid w:val="00E522B7"/>
    <w:rsid w:val="00E54712"/>
    <w:rsid w:val="00E64B31"/>
    <w:rsid w:val="00E66518"/>
    <w:rsid w:val="00E81BC7"/>
    <w:rsid w:val="00E923DB"/>
    <w:rsid w:val="00EA3F3B"/>
    <w:rsid w:val="00EB2745"/>
    <w:rsid w:val="00EB4958"/>
    <w:rsid w:val="00ED191E"/>
    <w:rsid w:val="00EE54ED"/>
    <w:rsid w:val="00EF76DF"/>
    <w:rsid w:val="00F02A3F"/>
    <w:rsid w:val="00F45749"/>
    <w:rsid w:val="00F557A4"/>
    <w:rsid w:val="00F912B9"/>
    <w:rsid w:val="00FB76F6"/>
    <w:rsid w:val="00FC3A86"/>
    <w:rsid w:val="00FC5391"/>
    <w:rsid w:val="00FE2F2F"/>
    <w:rsid w:val="00FF2986"/>
  </w:rsids>
  <m:mathPr>
    <m:mathFont m:val="Cambria Math"/>
    <m:brkBin m:val="before"/>
    <m:brkBinSub m:val="--"/>
    <m:smallFrac m:val="0"/>
    <m:dispDef/>
    <m:lMargin m:val="0"/>
    <m:rMargin m:val="0"/>
    <m:defJc m:val="centerGroup"/>
    <m:wrapIndent m:val="1440"/>
    <m:intLim m:val="subSup"/>
    <m:naryLim m:val="undOvr"/>
  </m:mathPr>
  <w:themeFontLang w:val="nb-NO"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1" w:defUnhideWhenUsed="0" w:defQFormat="0" w:count="267">
    <w:lsdException w:name="Normal" w:semiHidden="0" w:uiPriority="0" w:qFormat="1"/>
    <w:lsdException w:name="heading 1" w:semiHidden="0" w:uiPriority="9" w:qFormat="1"/>
    <w:lsdException w:name="heading 2" w:semiHidden="0" w:uiPriority="9" w:qFormat="1"/>
    <w:lsdException w:name="heading 3" w:semiHidden="0" w:uiPriority="9" w:qFormat="1"/>
    <w:lsdException w:name="heading 4" w:semiHidden="0"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semiHidden="0"/>
    <w:lsdException w:name="header" w:unhideWhenUsed="1"/>
    <w:lsdException w:name="footer" w:unhideWhenUsed="1"/>
    <w:lsdException w:name="caption" w:uiPriority="35" w:qFormat="1"/>
    <w:lsdException w:name="List Bullet" w:semiHidden="0" w:qFormat="1"/>
    <w:lsdException w:name="Title" w:semiHidden="0" w:uiPriority="10"/>
    <w:lsdException w:name="Default Paragraph Font" w:uiPriority="1" w:unhideWhenUsed="1"/>
    <w:lsdException w:name="Subtitle" w:semiHidden="0" w:uiPriority="11"/>
    <w:lsdException w:name="FollowedHyperlink" w:semiHidden="0"/>
    <w:lsdException w:name="Strong" w:uiPriority="22" w:qFormat="1"/>
    <w:lsdException w:name="Emphasis" w:uiPriority="20" w:qFormat="1"/>
    <w:lsdException w:name="HTML Top of Form" w:unhideWhenUsed="1"/>
    <w:lsdException w:name="HTML Bottom of Form" w:unhideWhenUsed="1"/>
    <w:lsdException w:name="Normal (Web)" w:uiPriority="0"/>
    <w:lsdException w:name="Normal Table"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semiHidden="0" w:uiPriority="59"/>
    <w:lsdException w:name="Table Theme" w:unhideWhenUsed="1"/>
    <w:lsdException w:name="No Spacing"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uiPriority="34" w:qFormat="1"/>
    <w:lsdException w:name="Quote" w:uiPriority="29" w:qFormat="1"/>
    <w:lsdException w:name="Intense Quote"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rsid w:val="00BD5983"/>
    <w:pPr>
      <w:spacing w:after="0" w:line="240" w:lineRule="auto"/>
      <w:jc w:val="both"/>
    </w:pPr>
    <w:rPr>
      <w:sz w:val="20"/>
      <w:lang w:val="en-US"/>
    </w:rPr>
  </w:style>
  <w:style w:type="paragraph" w:styleId="Heading1">
    <w:name w:val="heading 1"/>
    <w:basedOn w:val="Normal"/>
    <w:next w:val="Normal"/>
    <w:link w:val="Heading1Char"/>
    <w:uiPriority w:val="9"/>
    <w:qFormat/>
    <w:rsid w:val="00627D79"/>
    <w:pPr>
      <w:keepNext/>
      <w:keepLines/>
      <w:numPr>
        <w:numId w:val="2"/>
      </w:numPr>
      <w:spacing w:before="400" w:after="200"/>
      <w:jc w:val="left"/>
      <w:outlineLvl w:val="0"/>
    </w:pPr>
    <w:rPr>
      <w:rFonts w:asciiTheme="majorHAnsi" w:eastAsiaTheme="majorEastAsia" w:hAnsiTheme="majorHAnsi" w:cstheme="majorBidi"/>
      <w:bCs/>
      <w:sz w:val="48"/>
      <w:szCs w:val="28"/>
    </w:rPr>
  </w:style>
  <w:style w:type="paragraph" w:styleId="Heading2">
    <w:name w:val="heading 2"/>
    <w:basedOn w:val="Normal"/>
    <w:next w:val="Normal"/>
    <w:link w:val="Heading2Char"/>
    <w:uiPriority w:val="9"/>
    <w:qFormat/>
    <w:rsid w:val="00627D79"/>
    <w:pPr>
      <w:keepNext/>
      <w:keepLines/>
      <w:numPr>
        <w:ilvl w:val="1"/>
        <w:numId w:val="2"/>
      </w:numPr>
      <w:spacing w:before="720" w:after="200"/>
      <w:jc w:val="left"/>
      <w:outlineLvl w:val="1"/>
    </w:pPr>
    <w:rPr>
      <w:rFonts w:asciiTheme="majorHAnsi" w:eastAsiaTheme="majorEastAsia" w:hAnsiTheme="majorHAnsi" w:cstheme="majorBidi"/>
      <w:bCs/>
      <w:sz w:val="26"/>
      <w:szCs w:val="26"/>
    </w:rPr>
  </w:style>
  <w:style w:type="paragraph" w:styleId="Heading3">
    <w:name w:val="heading 3"/>
    <w:basedOn w:val="Normal"/>
    <w:next w:val="Normal"/>
    <w:link w:val="Heading3Char"/>
    <w:uiPriority w:val="9"/>
    <w:qFormat/>
    <w:rsid w:val="00627D79"/>
    <w:pPr>
      <w:keepNext/>
      <w:keepLines/>
      <w:numPr>
        <w:ilvl w:val="2"/>
        <w:numId w:val="2"/>
      </w:numPr>
      <w:spacing w:before="200"/>
      <w:jc w:val="left"/>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qFormat/>
    <w:rsid w:val="00627D79"/>
    <w:pPr>
      <w:keepNext/>
      <w:keepLines/>
      <w:spacing w:before="200"/>
      <w:jc w:val="left"/>
      <w:outlineLvl w:val="3"/>
    </w:pPr>
    <w:rPr>
      <w:rFonts w:eastAsiaTheme="majorEastAsia" w:cstheme="majorBidi"/>
      <w:b/>
      <w:bCs/>
      <w:iCs/>
    </w:rPr>
  </w:style>
  <w:style w:type="paragraph" w:styleId="Heading5">
    <w:name w:val="heading 5"/>
    <w:basedOn w:val="Normal"/>
    <w:next w:val="Normal"/>
    <w:link w:val="Heading5Char"/>
    <w:uiPriority w:val="9"/>
    <w:semiHidden/>
    <w:qFormat/>
    <w:rsid w:val="00627D79"/>
    <w:pPr>
      <w:keepNext/>
      <w:keepLines/>
      <w:numPr>
        <w:ilvl w:val="4"/>
        <w:numId w:val="2"/>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qFormat/>
    <w:rsid w:val="00627D79"/>
    <w:pPr>
      <w:keepNext/>
      <w:keepLines/>
      <w:numPr>
        <w:ilvl w:val="5"/>
        <w:numId w:val="2"/>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qFormat/>
    <w:rsid w:val="00627D79"/>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qFormat/>
    <w:rsid w:val="00627D79"/>
    <w:pPr>
      <w:keepNext/>
      <w:keepLines/>
      <w:numPr>
        <w:ilvl w:val="7"/>
        <w:numId w:val="2"/>
      </w:numPr>
      <w:spacing w:before="200"/>
      <w:outlineLvl w:val="7"/>
    </w:pPr>
    <w:rPr>
      <w:rFonts w:asciiTheme="majorHAnsi" w:eastAsiaTheme="majorEastAsia" w:hAnsiTheme="majorHAnsi" w:cstheme="majorBidi"/>
      <w:color w:val="404040" w:themeColor="text1" w:themeTint="BF"/>
      <w:szCs w:val="20"/>
    </w:rPr>
  </w:style>
  <w:style w:type="paragraph" w:styleId="Heading9">
    <w:name w:val="heading 9"/>
    <w:basedOn w:val="Normal"/>
    <w:next w:val="Normal"/>
    <w:link w:val="Heading9Char"/>
    <w:uiPriority w:val="9"/>
    <w:semiHidden/>
    <w:qFormat/>
    <w:rsid w:val="00627D79"/>
    <w:pPr>
      <w:keepNext/>
      <w:keepLines/>
      <w:numPr>
        <w:ilvl w:val="8"/>
        <w:numId w:val="2"/>
      </w:numPr>
      <w:spacing w:before="20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5C1C5F"/>
    <w:pPr>
      <w:tabs>
        <w:tab w:val="center" w:pos="4536"/>
        <w:tab w:val="right" w:pos="9072"/>
      </w:tabs>
      <w:jc w:val="right"/>
    </w:pPr>
    <w:rPr>
      <w:rFonts w:asciiTheme="majorHAnsi" w:hAnsiTheme="majorHAnsi"/>
      <w:i/>
      <w:sz w:val="16"/>
    </w:rPr>
  </w:style>
  <w:style w:type="character" w:customStyle="1" w:styleId="HeaderChar">
    <w:name w:val="Header Char"/>
    <w:basedOn w:val="DefaultParagraphFont"/>
    <w:link w:val="Header"/>
    <w:uiPriority w:val="99"/>
    <w:rsid w:val="005C1C5F"/>
    <w:rPr>
      <w:rFonts w:asciiTheme="majorHAnsi" w:hAnsiTheme="majorHAnsi"/>
      <w:i/>
      <w:sz w:val="16"/>
      <w:lang w:val="en-US"/>
    </w:rPr>
  </w:style>
  <w:style w:type="paragraph" w:styleId="Footer">
    <w:name w:val="footer"/>
    <w:basedOn w:val="Normal"/>
    <w:link w:val="FooterChar"/>
    <w:uiPriority w:val="99"/>
    <w:rsid w:val="004A18BD"/>
    <w:pPr>
      <w:tabs>
        <w:tab w:val="center" w:pos="4536"/>
        <w:tab w:val="right" w:pos="9072"/>
      </w:tabs>
      <w:jc w:val="center"/>
    </w:pPr>
    <w:rPr>
      <w:rFonts w:asciiTheme="majorHAnsi" w:hAnsiTheme="majorHAnsi"/>
      <w:sz w:val="18"/>
    </w:rPr>
  </w:style>
  <w:style w:type="character" w:customStyle="1" w:styleId="FooterChar">
    <w:name w:val="Footer Char"/>
    <w:basedOn w:val="DefaultParagraphFont"/>
    <w:link w:val="Footer"/>
    <w:uiPriority w:val="99"/>
    <w:rsid w:val="004A18BD"/>
    <w:rPr>
      <w:rFonts w:asciiTheme="majorHAnsi" w:hAnsiTheme="majorHAnsi"/>
      <w:sz w:val="18"/>
      <w:lang w:val="en-US"/>
    </w:rPr>
  </w:style>
  <w:style w:type="paragraph" w:styleId="BalloonText">
    <w:name w:val="Balloon Text"/>
    <w:basedOn w:val="Normal"/>
    <w:link w:val="BalloonTextChar"/>
    <w:uiPriority w:val="99"/>
    <w:semiHidden/>
    <w:rsid w:val="00C449AE"/>
    <w:rPr>
      <w:rFonts w:ascii="Tahoma" w:hAnsi="Tahoma" w:cs="Tahoma"/>
      <w:sz w:val="16"/>
      <w:szCs w:val="16"/>
    </w:rPr>
  </w:style>
  <w:style w:type="character" w:customStyle="1" w:styleId="BalloonTextChar">
    <w:name w:val="Balloon Text Char"/>
    <w:basedOn w:val="DefaultParagraphFont"/>
    <w:link w:val="BalloonText"/>
    <w:uiPriority w:val="99"/>
    <w:semiHidden/>
    <w:rsid w:val="003D664D"/>
    <w:rPr>
      <w:rFonts w:ascii="Tahoma" w:hAnsi="Tahoma" w:cs="Tahoma"/>
      <w:sz w:val="16"/>
      <w:szCs w:val="16"/>
      <w:lang w:val="en-US"/>
    </w:rPr>
  </w:style>
  <w:style w:type="table" w:styleId="TableGrid">
    <w:name w:val="Table Grid"/>
    <w:basedOn w:val="TableNormal"/>
    <w:uiPriority w:val="59"/>
    <w:rsid w:val="00EF76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rsid w:val="00627D79"/>
    <w:pPr>
      <w:contextualSpacing/>
      <w:jc w:val="left"/>
    </w:pPr>
    <w:rPr>
      <w:rFonts w:asciiTheme="majorHAnsi" w:eastAsiaTheme="majorEastAsia" w:hAnsiTheme="majorHAnsi" w:cstheme="majorBidi"/>
      <w:color w:val="FFFFFF" w:themeColor="background1"/>
      <w:spacing w:val="5"/>
      <w:kern w:val="28"/>
      <w:sz w:val="80"/>
      <w:szCs w:val="52"/>
    </w:rPr>
  </w:style>
  <w:style w:type="character" w:customStyle="1" w:styleId="TitleChar">
    <w:name w:val="Title Char"/>
    <w:basedOn w:val="DefaultParagraphFont"/>
    <w:link w:val="Title"/>
    <w:uiPriority w:val="10"/>
    <w:rsid w:val="00627D79"/>
    <w:rPr>
      <w:rFonts w:asciiTheme="majorHAnsi" w:eastAsiaTheme="majorEastAsia" w:hAnsiTheme="majorHAnsi" w:cstheme="majorBidi"/>
      <w:color w:val="FFFFFF" w:themeColor="background1"/>
      <w:spacing w:val="5"/>
      <w:kern w:val="28"/>
      <w:sz w:val="80"/>
      <w:szCs w:val="52"/>
      <w:lang w:val="en-US"/>
    </w:rPr>
  </w:style>
  <w:style w:type="paragraph" w:styleId="Subtitle">
    <w:name w:val="Subtitle"/>
    <w:basedOn w:val="Normal"/>
    <w:next w:val="Normal"/>
    <w:link w:val="SubtitleChar"/>
    <w:uiPriority w:val="11"/>
    <w:rsid w:val="00627D79"/>
    <w:pPr>
      <w:numPr>
        <w:ilvl w:val="1"/>
      </w:numPr>
      <w:jc w:val="left"/>
    </w:pPr>
    <w:rPr>
      <w:rFonts w:asciiTheme="majorHAnsi" w:eastAsiaTheme="majorEastAsia" w:hAnsiTheme="majorHAnsi" w:cstheme="majorBidi"/>
      <w:iCs/>
      <w:color w:val="FFFFFF" w:themeColor="background1"/>
      <w:spacing w:val="15"/>
      <w:sz w:val="26"/>
      <w:szCs w:val="24"/>
    </w:rPr>
  </w:style>
  <w:style w:type="character" w:customStyle="1" w:styleId="SubtitleChar">
    <w:name w:val="Subtitle Char"/>
    <w:basedOn w:val="DefaultParagraphFont"/>
    <w:link w:val="Subtitle"/>
    <w:uiPriority w:val="11"/>
    <w:rsid w:val="00627D79"/>
    <w:rPr>
      <w:rFonts w:asciiTheme="majorHAnsi" w:eastAsiaTheme="majorEastAsia" w:hAnsiTheme="majorHAnsi" w:cstheme="majorBidi"/>
      <w:iCs/>
      <w:color w:val="FFFFFF" w:themeColor="background1"/>
      <w:spacing w:val="15"/>
      <w:sz w:val="26"/>
      <w:szCs w:val="24"/>
      <w:lang w:val="en-US"/>
    </w:rPr>
  </w:style>
  <w:style w:type="character" w:styleId="PlaceholderText">
    <w:name w:val="Placeholder Text"/>
    <w:basedOn w:val="DefaultParagraphFont"/>
    <w:uiPriority w:val="99"/>
    <w:semiHidden/>
    <w:rsid w:val="00E06A51"/>
    <w:rPr>
      <w:color w:val="808080"/>
    </w:rPr>
  </w:style>
  <w:style w:type="character" w:customStyle="1" w:styleId="Heading1Char">
    <w:name w:val="Heading 1 Char"/>
    <w:basedOn w:val="DefaultParagraphFont"/>
    <w:link w:val="Heading1"/>
    <w:uiPriority w:val="9"/>
    <w:rsid w:val="00627D79"/>
    <w:rPr>
      <w:rFonts w:asciiTheme="majorHAnsi" w:eastAsiaTheme="majorEastAsia" w:hAnsiTheme="majorHAnsi" w:cstheme="majorBidi"/>
      <w:bCs/>
      <w:sz w:val="48"/>
      <w:szCs w:val="28"/>
      <w:lang w:val="en-US"/>
    </w:rPr>
  </w:style>
  <w:style w:type="paragraph" w:styleId="TOCHeading">
    <w:name w:val="TOC Heading"/>
    <w:basedOn w:val="Heading1"/>
    <w:next w:val="Normal"/>
    <w:uiPriority w:val="39"/>
    <w:semiHidden/>
    <w:unhideWhenUsed/>
    <w:qFormat/>
    <w:rsid w:val="008C3494"/>
    <w:pPr>
      <w:spacing w:line="276" w:lineRule="auto"/>
      <w:outlineLvl w:val="9"/>
    </w:pPr>
    <w:rPr>
      <w:lang w:val="nb-NO" w:eastAsia="nb-NO"/>
    </w:rPr>
  </w:style>
  <w:style w:type="character" w:customStyle="1" w:styleId="Heading2Char">
    <w:name w:val="Heading 2 Char"/>
    <w:basedOn w:val="DefaultParagraphFont"/>
    <w:link w:val="Heading2"/>
    <w:uiPriority w:val="9"/>
    <w:rsid w:val="00627D79"/>
    <w:rPr>
      <w:rFonts w:asciiTheme="majorHAnsi" w:eastAsiaTheme="majorEastAsia" w:hAnsiTheme="majorHAnsi" w:cstheme="majorBidi"/>
      <w:bCs/>
      <w:sz w:val="26"/>
      <w:szCs w:val="26"/>
      <w:lang w:val="en-US"/>
    </w:rPr>
  </w:style>
  <w:style w:type="character" w:customStyle="1" w:styleId="Heading3Char">
    <w:name w:val="Heading 3 Char"/>
    <w:basedOn w:val="DefaultParagraphFont"/>
    <w:link w:val="Heading3"/>
    <w:uiPriority w:val="9"/>
    <w:rsid w:val="00627D79"/>
    <w:rPr>
      <w:rFonts w:asciiTheme="majorHAnsi" w:eastAsiaTheme="majorEastAsia" w:hAnsiTheme="majorHAnsi" w:cstheme="majorBidi"/>
      <w:b/>
      <w:bCs/>
      <w:sz w:val="20"/>
      <w:lang w:val="en-US"/>
    </w:rPr>
  </w:style>
  <w:style w:type="character" w:customStyle="1" w:styleId="Heading4Char">
    <w:name w:val="Heading 4 Char"/>
    <w:basedOn w:val="DefaultParagraphFont"/>
    <w:link w:val="Heading4"/>
    <w:uiPriority w:val="9"/>
    <w:rsid w:val="00627D79"/>
    <w:rPr>
      <w:rFonts w:eastAsiaTheme="majorEastAsia" w:cstheme="majorBidi"/>
      <w:b/>
      <w:bCs/>
      <w:iCs/>
      <w:sz w:val="20"/>
      <w:lang w:val="en-US"/>
    </w:rPr>
  </w:style>
  <w:style w:type="paragraph" w:styleId="FootnoteText">
    <w:name w:val="footnote text"/>
    <w:aliases w:val="FOOTNOTES,fn,single space,Geneva 9,Font: Geneva 9,Boston 10,f,Note de bas de page Car"/>
    <w:basedOn w:val="Normal"/>
    <w:link w:val="FootnoteTextChar"/>
    <w:uiPriority w:val="99"/>
    <w:rsid w:val="00A34220"/>
    <w:rPr>
      <w:sz w:val="16"/>
      <w:szCs w:val="20"/>
    </w:rPr>
  </w:style>
  <w:style w:type="character" w:customStyle="1" w:styleId="FootnoteTextChar">
    <w:name w:val="Footnote Text Char"/>
    <w:aliases w:val="FOOTNOTES Char,fn Char,single space Char,Geneva 9 Char,Font: Geneva 9 Char,Boston 10 Char,f Char,Note de bas de page Car Char"/>
    <w:basedOn w:val="DefaultParagraphFont"/>
    <w:link w:val="FootnoteText"/>
    <w:uiPriority w:val="99"/>
    <w:rsid w:val="00A34220"/>
    <w:rPr>
      <w:sz w:val="16"/>
      <w:szCs w:val="20"/>
      <w:lang w:val="en-US"/>
    </w:rPr>
  </w:style>
  <w:style w:type="paragraph" w:styleId="ListBullet">
    <w:name w:val="List Bullet"/>
    <w:basedOn w:val="Normal"/>
    <w:uiPriority w:val="99"/>
    <w:qFormat/>
    <w:rsid w:val="00430B66"/>
    <w:pPr>
      <w:numPr>
        <w:numId w:val="1"/>
      </w:numPr>
      <w:contextualSpacing/>
      <w:jc w:val="left"/>
    </w:pPr>
  </w:style>
  <w:style w:type="paragraph" w:styleId="TOC1">
    <w:name w:val="toc 1"/>
    <w:basedOn w:val="Normal"/>
    <w:next w:val="Normal"/>
    <w:autoRedefine/>
    <w:uiPriority w:val="39"/>
    <w:rsid w:val="007A0F94"/>
    <w:pPr>
      <w:tabs>
        <w:tab w:val="right" w:leader="underscore" w:pos="9259"/>
      </w:tabs>
      <w:spacing w:before="240" w:after="100"/>
      <w:jc w:val="left"/>
    </w:pPr>
    <w:rPr>
      <w:rFonts w:asciiTheme="majorHAnsi" w:hAnsiTheme="majorHAnsi"/>
      <w:b/>
      <w:sz w:val="18"/>
    </w:rPr>
  </w:style>
  <w:style w:type="paragraph" w:styleId="TOC2">
    <w:name w:val="toc 2"/>
    <w:basedOn w:val="Normal"/>
    <w:next w:val="Normal"/>
    <w:autoRedefine/>
    <w:uiPriority w:val="39"/>
    <w:rsid w:val="004A18BD"/>
    <w:pPr>
      <w:tabs>
        <w:tab w:val="right" w:leader="underscore" w:pos="9259"/>
      </w:tabs>
      <w:spacing w:after="100"/>
      <w:jc w:val="left"/>
    </w:pPr>
    <w:rPr>
      <w:rFonts w:asciiTheme="majorHAnsi" w:hAnsiTheme="majorHAnsi"/>
      <w:sz w:val="18"/>
    </w:rPr>
  </w:style>
  <w:style w:type="paragraph" w:styleId="TOC3">
    <w:name w:val="toc 3"/>
    <w:basedOn w:val="Normal"/>
    <w:next w:val="Normal"/>
    <w:autoRedefine/>
    <w:uiPriority w:val="39"/>
    <w:rsid w:val="004A18BD"/>
    <w:pPr>
      <w:tabs>
        <w:tab w:val="right" w:leader="underscore" w:pos="9259"/>
      </w:tabs>
      <w:spacing w:after="100"/>
      <w:jc w:val="left"/>
    </w:pPr>
    <w:rPr>
      <w:rFonts w:asciiTheme="majorHAnsi" w:hAnsiTheme="majorHAnsi"/>
      <w:sz w:val="18"/>
    </w:rPr>
  </w:style>
  <w:style w:type="character" w:styleId="Hyperlink">
    <w:name w:val="Hyperlink"/>
    <w:basedOn w:val="DefaultParagraphFont"/>
    <w:uiPriority w:val="99"/>
    <w:unhideWhenUsed/>
    <w:rsid w:val="00430B66"/>
    <w:rPr>
      <w:color w:val="0000FF" w:themeColor="hyperlink"/>
      <w:u w:val="single"/>
    </w:rPr>
  </w:style>
  <w:style w:type="character" w:styleId="FootnoteReference">
    <w:name w:val="footnote reference"/>
    <w:basedOn w:val="DefaultParagraphFont"/>
    <w:uiPriority w:val="99"/>
    <w:rsid w:val="00930FE3"/>
    <w:rPr>
      <w:vertAlign w:val="superscript"/>
    </w:rPr>
  </w:style>
  <w:style w:type="paragraph" w:customStyle="1" w:styleId="UnnumberedHeading">
    <w:name w:val="Unnumbered Heading"/>
    <w:basedOn w:val="Heading1"/>
    <w:qFormat/>
    <w:rsid w:val="00043757"/>
    <w:pPr>
      <w:numPr>
        <w:numId w:val="0"/>
      </w:numPr>
      <w:outlineLvl w:val="1"/>
    </w:pPr>
  </w:style>
  <w:style w:type="character" w:customStyle="1" w:styleId="Heading5Char">
    <w:name w:val="Heading 5 Char"/>
    <w:basedOn w:val="DefaultParagraphFont"/>
    <w:link w:val="Heading5"/>
    <w:uiPriority w:val="9"/>
    <w:semiHidden/>
    <w:rsid w:val="00627D79"/>
    <w:rPr>
      <w:rFonts w:asciiTheme="majorHAnsi" w:eastAsiaTheme="majorEastAsia" w:hAnsiTheme="majorHAnsi" w:cstheme="majorBidi"/>
      <w:color w:val="243F60" w:themeColor="accent1" w:themeShade="7F"/>
      <w:sz w:val="20"/>
      <w:lang w:val="en-US"/>
    </w:rPr>
  </w:style>
  <w:style w:type="character" w:customStyle="1" w:styleId="Heading6Char">
    <w:name w:val="Heading 6 Char"/>
    <w:basedOn w:val="DefaultParagraphFont"/>
    <w:link w:val="Heading6"/>
    <w:uiPriority w:val="9"/>
    <w:semiHidden/>
    <w:rsid w:val="00627D79"/>
    <w:rPr>
      <w:rFonts w:asciiTheme="majorHAnsi" w:eastAsiaTheme="majorEastAsia" w:hAnsiTheme="majorHAnsi" w:cstheme="majorBidi"/>
      <w:i/>
      <w:iCs/>
      <w:color w:val="243F60" w:themeColor="accent1" w:themeShade="7F"/>
      <w:sz w:val="20"/>
      <w:lang w:val="en-US"/>
    </w:rPr>
  </w:style>
  <w:style w:type="character" w:customStyle="1" w:styleId="Heading7Char">
    <w:name w:val="Heading 7 Char"/>
    <w:basedOn w:val="DefaultParagraphFont"/>
    <w:link w:val="Heading7"/>
    <w:uiPriority w:val="9"/>
    <w:semiHidden/>
    <w:rsid w:val="00627D79"/>
    <w:rPr>
      <w:rFonts w:asciiTheme="majorHAnsi" w:eastAsiaTheme="majorEastAsia" w:hAnsiTheme="majorHAnsi" w:cstheme="majorBidi"/>
      <w:i/>
      <w:iCs/>
      <w:color w:val="404040" w:themeColor="text1" w:themeTint="BF"/>
      <w:sz w:val="20"/>
      <w:lang w:val="en-US"/>
    </w:rPr>
  </w:style>
  <w:style w:type="character" w:customStyle="1" w:styleId="Heading8Char">
    <w:name w:val="Heading 8 Char"/>
    <w:basedOn w:val="DefaultParagraphFont"/>
    <w:link w:val="Heading8"/>
    <w:uiPriority w:val="9"/>
    <w:semiHidden/>
    <w:rsid w:val="00627D79"/>
    <w:rPr>
      <w:rFonts w:asciiTheme="majorHAnsi" w:eastAsiaTheme="majorEastAsia" w:hAnsiTheme="majorHAnsi" w:cstheme="majorBidi"/>
      <w:color w:val="404040" w:themeColor="text1" w:themeTint="BF"/>
      <w:sz w:val="20"/>
      <w:szCs w:val="20"/>
      <w:lang w:val="en-US"/>
    </w:rPr>
  </w:style>
  <w:style w:type="character" w:customStyle="1" w:styleId="Heading9Char">
    <w:name w:val="Heading 9 Char"/>
    <w:basedOn w:val="DefaultParagraphFont"/>
    <w:link w:val="Heading9"/>
    <w:uiPriority w:val="9"/>
    <w:semiHidden/>
    <w:rsid w:val="00627D79"/>
    <w:rPr>
      <w:rFonts w:asciiTheme="majorHAnsi" w:eastAsiaTheme="majorEastAsia" w:hAnsiTheme="majorHAnsi" w:cstheme="majorBidi"/>
      <w:i/>
      <w:iCs/>
      <w:color w:val="404040" w:themeColor="text1" w:themeTint="BF"/>
      <w:sz w:val="20"/>
      <w:szCs w:val="20"/>
      <w:lang w:val="en-US"/>
    </w:rPr>
  </w:style>
  <w:style w:type="paragraph" w:styleId="ListParagraph">
    <w:name w:val="List Paragraph"/>
    <w:basedOn w:val="Normal"/>
    <w:link w:val="ListParagraphChar"/>
    <w:uiPriority w:val="34"/>
    <w:qFormat/>
    <w:rsid w:val="001A122D"/>
    <w:pPr>
      <w:ind w:left="720"/>
      <w:contextualSpacing/>
      <w:jc w:val="left"/>
    </w:pPr>
    <w:rPr>
      <w:rFonts w:eastAsiaTheme="minorEastAsia"/>
      <w:sz w:val="24"/>
      <w:szCs w:val="24"/>
      <w:lang w:val="en-GB"/>
    </w:rPr>
  </w:style>
  <w:style w:type="character" w:customStyle="1" w:styleId="ListParagraphChar">
    <w:name w:val="List Paragraph Char"/>
    <w:link w:val="ListParagraph"/>
    <w:uiPriority w:val="34"/>
    <w:rsid w:val="001A122D"/>
    <w:rPr>
      <w:rFonts w:eastAsiaTheme="minorEastAsia"/>
      <w:sz w:val="24"/>
      <w:szCs w:val="24"/>
      <w:lang w:val="en-GB"/>
    </w:rPr>
  </w:style>
  <w:style w:type="paragraph" w:styleId="NoSpacing">
    <w:name w:val="No Spacing"/>
    <w:aliases w:val="SubHeading"/>
    <w:basedOn w:val="Normal"/>
    <w:link w:val="NoSpacingChar"/>
    <w:uiPriority w:val="1"/>
    <w:qFormat/>
    <w:rsid w:val="001A122D"/>
    <w:pPr>
      <w:jc w:val="left"/>
    </w:pPr>
    <w:rPr>
      <w:rFonts w:ascii="Calibri" w:eastAsia="SimSun" w:hAnsi="Calibri" w:cs="Times New Roman"/>
      <w:sz w:val="22"/>
      <w:lang w:val="en-GB" w:eastAsia="zh-CN"/>
    </w:rPr>
  </w:style>
  <w:style w:type="character" w:customStyle="1" w:styleId="NoSpacingChar">
    <w:name w:val="No Spacing Char"/>
    <w:aliases w:val="SubHeading Char"/>
    <w:link w:val="NoSpacing"/>
    <w:uiPriority w:val="1"/>
    <w:rsid w:val="001A122D"/>
    <w:rPr>
      <w:rFonts w:ascii="Calibri" w:eastAsia="SimSun" w:hAnsi="Calibri" w:cs="Times New Roman"/>
      <w:lang w:val="en-GB" w:eastAsia="zh-CN"/>
    </w:rPr>
  </w:style>
  <w:style w:type="character" w:styleId="CommentReference">
    <w:name w:val="annotation reference"/>
    <w:basedOn w:val="DefaultParagraphFont"/>
    <w:uiPriority w:val="99"/>
    <w:semiHidden/>
    <w:unhideWhenUsed/>
    <w:rsid w:val="001A122D"/>
    <w:rPr>
      <w:sz w:val="16"/>
      <w:szCs w:val="16"/>
    </w:rPr>
  </w:style>
  <w:style w:type="paragraph" w:styleId="CommentText">
    <w:name w:val="annotation text"/>
    <w:basedOn w:val="Normal"/>
    <w:link w:val="CommentTextChar"/>
    <w:uiPriority w:val="99"/>
    <w:semiHidden/>
    <w:unhideWhenUsed/>
    <w:rsid w:val="001A122D"/>
    <w:pPr>
      <w:jc w:val="left"/>
    </w:pPr>
    <w:rPr>
      <w:rFonts w:eastAsiaTheme="minorEastAsia"/>
      <w:szCs w:val="20"/>
      <w:lang w:val="en-GB"/>
    </w:rPr>
  </w:style>
  <w:style w:type="character" w:customStyle="1" w:styleId="CommentTextChar">
    <w:name w:val="Comment Text Char"/>
    <w:basedOn w:val="DefaultParagraphFont"/>
    <w:link w:val="CommentText"/>
    <w:uiPriority w:val="99"/>
    <w:semiHidden/>
    <w:rsid w:val="001A122D"/>
    <w:rPr>
      <w:rFonts w:eastAsiaTheme="minorEastAsia"/>
      <w:sz w:val="20"/>
      <w:szCs w:val="20"/>
      <w:lang w:val="en-GB"/>
    </w:rPr>
  </w:style>
  <w:style w:type="paragraph" w:styleId="CommentSubject">
    <w:name w:val="annotation subject"/>
    <w:basedOn w:val="CommentText"/>
    <w:next w:val="CommentText"/>
    <w:link w:val="CommentSubjectChar"/>
    <w:uiPriority w:val="99"/>
    <w:semiHidden/>
    <w:unhideWhenUsed/>
    <w:rsid w:val="001A122D"/>
    <w:rPr>
      <w:b/>
      <w:bCs/>
    </w:rPr>
  </w:style>
  <w:style w:type="character" w:customStyle="1" w:styleId="CommentSubjectChar">
    <w:name w:val="Comment Subject Char"/>
    <w:basedOn w:val="CommentTextChar"/>
    <w:link w:val="CommentSubject"/>
    <w:uiPriority w:val="99"/>
    <w:semiHidden/>
    <w:rsid w:val="001A122D"/>
    <w:rPr>
      <w:rFonts w:eastAsiaTheme="minorEastAsia"/>
      <w:b/>
      <w:bCs/>
      <w:sz w:val="20"/>
      <w:szCs w:val="20"/>
      <w:lang w:val="en-GB"/>
    </w:rPr>
  </w:style>
  <w:style w:type="paragraph" w:styleId="NormalWeb">
    <w:name w:val="Normal (Web)"/>
    <w:basedOn w:val="Normal"/>
    <w:rsid w:val="00E923DB"/>
    <w:rPr>
      <w:rFonts w:ascii="Times New Roman" w:hAnsi="Times New Roman" w:cs="Times New Roman"/>
      <w:sz w:val="24"/>
      <w:szCs w:val="24"/>
    </w:rPr>
  </w:style>
  <w:style w:type="paragraph" w:customStyle="1" w:styleId="Default">
    <w:name w:val="Default"/>
    <w:rsid w:val="000F15AB"/>
    <w:pPr>
      <w:autoSpaceDE w:val="0"/>
      <w:autoSpaceDN w:val="0"/>
      <w:adjustRightInd w:val="0"/>
      <w:spacing w:after="0" w:line="240" w:lineRule="auto"/>
    </w:pPr>
    <w:rPr>
      <w:rFonts w:ascii="Arial" w:eastAsiaTheme="minorEastAsia" w:hAnsi="Arial" w:cs="Arial"/>
      <w:color w:val="000000"/>
      <w:sz w:val="24"/>
      <w:szCs w:val="24"/>
      <w:lang w:val="en-US"/>
    </w:rPr>
  </w:style>
  <w:style w:type="paragraph" w:styleId="Revision">
    <w:name w:val="Revision"/>
    <w:hidden/>
    <w:uiPriority w:val="99"/>
    <w:semiHidden/>
    <w:rsid w:val="000F15AB"/>
    <w:pPr>
      <w:spacing w:after="0" w:line="240" w:lineRule="auto"/>
    </w:pPr>
    <w:rPr>
      <w:lang w:val="en-US"/>
    </w:rPr>
  </w:style>
  <w:style w:type="character" w:styleId="PageNumber">
    <w:name w:val="page number"/>
    <w:basedOn w:val="DefaultParagraphFont"/>
    <w:uiPriority w:val="99"/>
    <w:semiHidden/>
    <w:unhideWhenUsed/>
    <w:rsid w:val="006011A2"/>
  </w:style>
  <w:style w:type="paragraph" w:customStyle="1" w:styleId="ListParagraphCharCharChar">
    <w:name w:val="List Paragraph Char Char Char"/>
    <w:basedOn w:val="Normal"/>
    <w:link w:val="ListParagraphCharCharCharChar"/>
    <w:uiPriority w:val="34"/>
    <w:qFormat/>
    <w:rsid w:val="00EB2745"/>
    <w:pPr>
      <w:spacing w:after="200" w:line="276" w:lineRule="auto"/>
      <w:ind w:left="720"/>
      <w:contextualSpacing/>
      <w:jc w:val="left"/>
    </w:pPr>
    <w:rPr>
      <w:rFonts w:ascii="Calibri" w:eastAsia="Calibri" w:hAnsi="Calibri" w:cs="Times New Roman"/>
      <w:sz w:val="22"/>
      <w:lang w:val="en-GB"/>
    </w:rPr>
  </w:style>
  <w:style w:type="character" w:customStyle="1" w:styleId="ListParagraphCharCharCharChar">
    <w:name w:val="List Paragraph Char Char Char Char"/>
    <w:basedOn w:val="DefaultParagraphFont"/>
    <w:link w:val="ListParagraphCharCharChar"/>
    <w:uiPriority w:val="34"/>
    <w:rsid w:val="00EB2745"/>
    <w:rPr>
      <w:rFonts w:ascii="Calibri" w:eastAsia="Calibri" w:hAnsi="Calibri" w:cs="Times New Roman"/>
      <w:lang w:val="en-GB"/>
    </w:rPr>
  </w:style>
  <w:style w:type="paragraph" w:customStyle="1" w:styleId="Table">
    <w:name w:val="Table"/>
    <w:basedOn w:val="Normal"/>
    <w:rsid w:val="00EB2745"/>
    <w:pPr>
      <w:autoSpaceDE w:val="0"/>
      <w:autoSpaceDN w:val="0"/>
      <w:adjustRightInd w:val="0"/>
      <w:jc w:val="center"/>
    </w:pPr>
    <w:rPr>
      <w:rFonts w:ascii="Arial" w:eastAsia="Times New Roman" w:hAnsi="Arial" w:cs="Arial"/>
      <w:b/>
      <w:sz w:val="22"/>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1" w:defUnhideWhenUsed="0" w:defQFormat="0" w:count="267">
    <w:lsdException w:name="Normal" w:semiHidden="0" w:uiPriority="0" w:qFormat="1"/>
    <w:lsdException w:name="heading 1" w:semiHidden="0" w:uiPriority="9" w:qFormat="1"/>
    <w:lsdException w:name="heading 2" w:semiHidden="0" w:uiPriority="9" w:qFormat="1"/>
    <w:lsdException w:name="heading 3" w:semiHidden="0" w:uiPriority="9" w:qFormat="1"/>
    <w:lsdException w:name="heading 4" w:semiHidden="0"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semiHidden="0"/>
    <w:lsdException w:name="header" w:unhideWhenUsed="1"/>
    <w:lsdException w:name="footer" w:unhideWhenUsed="1"/>
    <w:lsdException w:name="caption" w:uiPriority="35" w:qFormat="1"/>
    <w:lsdException w:name="List Bullet" w:semiHidden="0" w:qFormat="1"/>
    <w:lsdException w:name="Title" w:semiHidden="0" w:uiPriority="10"/>
    <w:lsdException w:name="Default Paragraph Font" w:uiPriority="1" w:unhideWhenUsed="1"/>
    <w:lsdException w:name="Subtitle" w:semiHidden="0" w:uiPriority="11"/>
    <w:lsdException w:name="FollowedHyperlink" w:semiHidden="0"/>
    <w:lsdException w:name="Strong" w:uiPriority="22" w:qFormat="1"/>
    <w:lsdException w:name="Emphasis" w:uiPriority="20" w:qFormat="1"/>
    <w:lsdException w:name="HTML Top of Form" w:unhideWhenUsed="1"/>
    <w:lsdException w:name="HTML Bottom of Form" w:unhideWhenUsed="1"/>
    <w:lsdException w:name="Normal (Web)" w:uiPriority="0"/>
    <w:lsdException w:name="Normal Table"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semiHidden="0" w:uiPriority="59"/>
    <w:lsdException w:name="Table Theme" w:unhideWhenUsed="1"/>
    <w:lsdException w:name="No Spacing"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uiPriority="34" w:qFormat="1"/>
    <w:lsdException w:name="Quote" w:uiPriority="29" w:qFormat="1"/>
    <w:lsdException w:name="Intense Quote"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rsid w:val="00BD5983"/>
    <w:pPr>
      <w:spacing w:after="0" w:line="240" w:lineRule="auto"/>
      <w:jc w:val="both"/>
    </w:pPr>
    <w:rPr>
      <w:sz w:val="20"/>
      <w:lang w:val="en-US"/>
    </w:rPr>
  </w:style>
  <w:style w:type="paragraph" w:styleId="Heading1">
    <w:name w:val="heading 1"/>
    <w:basedOn w:val="Normal"/>
    <w:next w:val="Normal"/>
    <w:link w:val="Heading1Char"/>
    <w:uiPriority w:val="9"/>
    <w:qFormat/>
    <w:rsid w:val="00627D79"/>
    <w:pPr>
      <w:keepNext/>
      <w:keepLines/>
      <w:numPr>
        <w:numId w:val="2"/>
      </w:numPr>
      <w:spacing w:before="400" w:after="200"/>
      <w:jc w:val="left"/>
      <w:outlineLvl w:val="0"/>
    </w:pPr>
    <w:rPr>
      <w:rFonts w:asciiTheme="majorHAnsi" w:eastAsiaTheme="majorEastAsia" w:hAnsiTheme="majorHAnsi" w:cstheme="majorBidi"/>
      <w:bCs/>
      <w:sz w:val="48"/>
      <w:szCs w:val="28"/>
    </w:rPr>
  </w:style>
  <w:style w:type="paragraph" w:styleId="Heading2">
    <w:name w:val="heading 2"/>
    <w:basedOn w:val="Normal"/>
    <w:next w:val="Normal"/>
    <w:link w:val="Heading2Char"/>
    <w:uiPriority w:val="9"/>
    <w:qFormat/>
    <w:rsid w:val="00627D79"/>
    <w:pPr>
      <w:keepNext/>
      <w:keepLines/>
      <w:numPr>
        <w:ilvl w:val="1"/>
        <w:numId w:val="2"/>
      </w:numPr>
      <w:spacing w:before="720" w:after="200"/>
      <w:jc w:val="left"/>
      <w:outlineLvl w:val="1"/>
    </w:pPr>
    <w:rPr>
      <w:rFonts w:asciiTheme="majorHAnsi" w:eastAsiaTheme="majorEastAsia" w:hAnsiTheme="majorHAnsi" w:cstheme="majorBidi"/>
      <w:bCs/>
      <w:sz w:val="26"/>
      <w:szCs w:val="26"/>
    </w:rPr>
  </w:style>
  <w:style w:type="paragraph" w:styleId="Heading3">
    <w:name w:val="heading 3"/>
    <w:basedOn w:val="Normal"/>
    <w:next w:val="Normal"/>
    <w:link w:val="Heading3Char"/>
    <w:uiPriority w:val="9"/>
    <w:qFormat/>
    <w:rsid w:val="00627D79"/>
    <w:pPr>
      <w:keepNext/>
      <w:keepLines/>
      <w:numPr>
        <w:ilvl w:val="2"/>
        <w:numId w:val="2"/>
      </w:numPr>
      <w:spacing w:before="200"/>
      <w:jc w:val="left"/>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qFormat/>
    <w:rsid w:val="00627D79"/>
    <w:pPr>
      <w:keepNext/>
      <w:keepLines/>
      <w:spacing w:before="200"/>
      <w:jc w:val="left"/>
      <w:outlineLvl w:val="3"/>
    </w:pPr>
    <w:rPr>
      <w:rFonts w:eastAsiaTheme="majorEastAsia" w:cstheme="majorBidi"/>
      <w:b/>
      <w:bCs/>
      <w:iCs/>
    </w:rPr>
  </w:style>
  <w:style w:type="paragraph" w:styleId="Heading5">
    <w:name w:val="heading 5"/>
    <w:basedOn w:val="Normal"/>
    <w:next w:val="Normal"/>
    <w:link w:val="Heading5Char"/>
    <w:uiPriority w:val="9"/>
    <w:semiHidden/>
    <w:qFormat/>
    <w:rsid w:val="00627D79"/>
    <w:pPr>
      <w:keepNext/>
      <w:keepLines/>
      <w:numPr>
        <w:ilvl w:val="4"/>
        <w:numId w:val="2"/>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qFormat/>
    <w:rsid w:val="00627D79"/>
    <w:pPr>
      <w:keepNext/>
      <w:keepLines/>
      <w:numPr>
        <w:ilvl w:val="5"/>
        <w:numId w:val="2"/>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qFormat/>
    <w:rsid w:val="00627D79"/>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qFormat/>
    <w:rsid w:val="00627D79"/>
    <w:pPr>
      <w:keepNext/>
      <w:keepLines/>
      <w:numPr>
        <w:ilvl w:val="7"/>
        <w:numId w:val="2"/>
      </w:numPr>
      <w:spacing w:before="200"/>
      <w:outlineLvl w:val="7"/>
    </w:pPr>
    <w:rPr>
      <w:rFonts w:asciiTheme="majorHAnsi" w:eastAsiaTheme="majorEastAsia" w:hAnsiTheme="majorHAnsi" w:cstheme="majorBidi"/>
      <w:color w:val="404040" w:themeColor="text1" w:themeTint="BF"/>
      <w:szCs w:val="20"/>
    </w:rPr>
  </w:style>
  <w:style w:type="paragraph" w:styleId="Heading9">
    <w:name w:val="heading 9"/>
    <w:basedOn w:val="Normal"/>
    <w:next w:val="Normal"/>
    <w:link w:val="Heading9Char"/>
    <w:uiPriority w:val="9"/>
    <w:semiHidden/>
    <w:qFormat/>
    <w:rsid w:val="00627D79"/>
    <w:pPr>
      <w:keepNext/>
      <w:keepLines/>
      <w:numPr>
        <w:ilvl w:val="8"/>
        <w:numId w:val="2"/>
      </w:numPr>
      <w:spacing w:before="20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5C1C5F"/>
    <w:pPr>
      <w:tabs>
        <w:tab w:val="center" w:pos="4536"/>
        <w:tab w:val="right" w:pos="9072"/>
      </w:tabs>
      <w:jc w:val="right"/>
    </w:pPr>
    <w:rPr>
      <w:rFonts w:asciiTheme="majorHAnsi" w:hAnsiTheme="majorHAnsi"/>
      <w:i/>
      <w:sz w:val="16"/>
    </w:rPr>
  </w:style>
  <w:style w:type="character" w:customStyle="1" w:styleId="HeaderChar">
    <w:name w:val="Header Char"/>
    <w:basedOn w:val="DefaultParagraphFont"/>
    <w:link w:val="Header"/>
    <w:uiPriority w:val="99"/>
    <w:rsid w:val="005C1C5F"/>
    <w:rPr>
      <w:rFonts w:asciiTheme="majorHAnsi" w:hAnsiTheme="majorHAnsi"/>
      <w:i/>
      <w:sz w:val="16"/>
      <w:lang w:val="en-US"/>
    </w:rPr>
  </w:style>
  <w:style w:type="paragraph" w:styleId="Footer">
    <w:name w:val="footer"/>
    <w:basedOn w:val="Normal"/>
    <w:link w:val="FooterChar"/>
    <w:uiPriority w:val="99"/>
    <w:rsid w:val="004A18BD"/>
    <w:pPr>
      <w:tabs>
        <w:tab w:val="center" w:pos="4536"/>
        <w:tab w:val="right" w:pos="9072"/>
      </w:tabs>
      <w:jc w:val="center"/>
    </w:pPr>
    <w:rPr>
      <w:rFonts w:asciiTheme="majorHAnsi" w:hAnsiTheme="majorHAnsi"/>
      <w:sz w:val="18"/>
    </w:rPr>
  </w:style>
  <w:style w:type="character" w:customStyle="1" w:styleId="FooterChar">
    <w:name w:val="Footer Char"/>
    <w:basedOn w:val="DefaultParagraphFont"/>
    <w:link w:val="Footer"/>
    <w:uiPriority w:val="99"/>
    <w:rsid w:val="004A18BD"/>
    <w:rPr>
      <w:rFonts w:asciiTheme="majorHAnsi" w:hAnsiTheme="majorHAnsi"/>
      <w:sz w:val="18"/>
      <w:lang w:val="en-US"/>
    </w:rPr>
  </w:style>
  <w:style w:type="paragraph" w:styleId="BalloonText">
    <w:name w:val="Balloon Text"/>
    <w:basedOn w:val="Normal"/>
    <w:link w:val="BalloonTextChar"/>
    <w:uiPriority w:val="99"/>
    <w:semiHidden/>
    <w:rsid w:val="00C449AE"/>
    <w:rPr>
      <w:rFonts w:ascii="Tahoma" w:hAnsi="Tahoma" w:cs="Tahoma"/>
      <w:sz w:val="16"/>
      <w:szCs w:val="16"/>
    </w:rPr>
  </w:style>
  <w:style w:type="character" w:customStyle="1" w:styleId="BalloonTextChar">
    <w:name w:val="Balloon Text Char"/>
    <w:basedOn w:val="DefaultParagraphFont"/>
    <w:link w:val="BalloonText"/>
    <w:uiPriority w:val="99"/>
    <w:semiHidden/>
    <w:rsid w:val="003D664D"/>
    <w:rPr>
      <w:rFonts w:ascii="Tahoma" w:hAnsi="Tahoma" w:cs="Tahoma"/>
      <w:sz w:val="16"/>
      <w:szCs w:val="16"/>
      <w:lang w:val="en-US"/>
    </w:rPr>
  </w:style>
  <w:style w:type="table" w:styleId="TableGrid">
    <w:name w:val="Table Grid"/>
    <w:basedOn w:val="TableNormal"/>
    <w:uiPriority w:val="59"/>
    <w:rsid w:val="00EF76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rsid w:val="00627D79"/>
    <w:pPr>
      <w:contextualSpacing/>
      <w:jc w:val="left"/>
    </w:pPr>
    <w:rPr>
      <w:rFonts w:asciiTheme="majorHAnsi" w:eastAsiaTheme="majorEastAsia" w:hAnsiTheme="majorHAnsi" w:cstheme="majorBidi"/>
      <w:color w:val="FFFFFF" w:themeColor="background1"/>
      <w:spacing w:val="5"/>
      <w:kern w:val="28"/>
      <w:sz w:val="80"/>
      <w:szCs w:val="52"/>
    </w:rPr>
  </w:style>
  <w:style w:type="character" w:customStyle="1" w:styleId="TitleChar">
    <w:name w:val="Title Char"/>
    <w:basedOn w:val="DefaultParagraphFont"/>
    <w:link w:val="Title"/>
    <w:uiPriority w:val="10"/>
    <w:rsid w:val="00627D79"/>
    <w:rPr>
      <w:rFonts w:asciiTheme="majorHAnsi" w:eastAsiaTheme="majorEastAsia" w:hAnsiTheme="majorHAnsi" w:cstheme="majorBidi"/>
      <w:color w:val="FFFFFF" w:themeColor="background1"/>
      <w:spacing w:val="5"/>
      <w:kern w:val="28"/>
      <w:sz w:val="80"/>
      <w:szCs w:val="52"/>
      <w:lang w:val="en-US"/>
    </w:rPr>
  </w:style>
  <w:style w:type="paragraph" w:styleId="Subtitle">
    <w:name w:val="Subtitle"/>
    <w:basedOn w:val="Normal"/>
    <w:next w:val="Normal"/>
    <w:link w:val="SubtitleChar"/>
    <w:uiPriority w:val="11"/>
    <w:rsid w:val="00627D79"/>
    <w:pPr>
      <w:numPr>
        <w:ilvl w:val="1"/>
      </w:numPr>
      <w:jc w:val="left"/>
    </w:pPr>
    <w:rPr>
      <w:rFonts w:asciiTheme="majorHAnsi" w:eastAsiaTheme="majorEastAsia" w:hAnsiTheme="majorHAnsi" w:cstheme="majorBidi"/>
      <w:iCs/>
      <w:color w:val="FFFFFF" w:themeColor="background1"/>
      <w:spacing w:val="15"/>
      <w:sz w:val="26"/>
      <w:szCs w:val="24"/>
    </w:rPr>
  </w:style>
  <w:style w:type="character" w:customStyle="1" w:styleId="SubtitleChar">
    <w:name w:val="Subtitle Char"/>
    <w:basedOn w:val="DefaultParagraphFont"/>
    <w:link w:val="Subtitle"/>
    <w:uiPriority w:val="11"/>
    <w:rsid w:val="00627D79"/>
    <w:rPr>
      <w:rFonts w:asciiTheme="majorHAnsi" w:eastAsiaTheme="majorEastAsia" w:hAnsiTheme="majorHAnsi" w:cstheme="majorBidi"/>
      <w:iCs/>
      <w:color w:val="FFFFFF" w:themeColor="background1"/>
      <w:spacing w:val="15"/>
      <w:sz w:val="26"/>
      <w:szCs w:val="24"/>
      <w:lang w:val="en-US"/>
    </w:rPr>
  </w:style>
  <w:style w:type="character" w:styleId="PlaceholderText">
    <w:name w:val="Placeholder Text"/>
    <w:basedOn w:val="DefaultParagraphFont"/>
    <w:uiPriority w:val="99"/>
    <w:semiHidden/>
    <w:rsid w:val="00E06A51"/>
    <w:rPr>
      <w:color w:val="808080"/>
    </w:rPr>
  </w:style>
  <w:style w:type="character" w:customStyle="1" w:styleId="Heading1Char">
    <w:name w:val="Heading 1 Char"/>
    <w:basedOn w:val="DefaultParagraphFont"/>
    <w:link w:val="Heading1"/>
    <w:uiPriority w:val="9"/>
    <w:rsid w:val="00627D79"/>
    <w:rPr>
      <w:rFonts w:asciiTheme="majorHAnsi" w:eastAsiaTheme="majorEastAsia" w:hAnsiTheme="majorHAnsi" w:cstheme="majorBidi"/>
      <w:bCs/>
      <w:sz w:val="48"/>
      <w:szCs w:val="28"/>
      <w:lang w:val="en-US"/>
    </w:rPr>
  </w:style>
  <w:style w:type="paragraph" w:styleId="TOCHeading">
    <w:name w:val="TOC Heading"/>
    <w:basedOn w:val="Heading1"/>
    <w:next w:val="Normal"/>
    <w:uiPriority w:val="39"/>
    <w:semiHidden/>
    <w:unhideWhenUsed/>
    <w:qFormat/>
    <w:rsid w:val="008C3494"/>
    <w:pPr>
      <w:spacing w:line="276" w:lineRule="auto"/>
      <w:outlineLvl w:val="9"/>
    </w:pPr>
    <w:rPr>
      <w:lang w:val="nb-NO" w:eastAsia="nb-NO"/>
    </w:rPr>
  </w:style>
  <w:style w:type="character" w:customStyle="1" w:styleId="Heading2Char">
    <w:name w:val="Heading 2 Char"/>
    <w:basedOn w:val="DefaultParagraphFont"/>
    <w:link w:val="Heading2"/>
    <w:uiPriority w:val="9"/>
    <w:rsid w:val="00627D79"/>
    <w:rPr>
      <w:rFonts w:asciiTheme="majorHAnsi" w:eastAsiaTheme="majorEastAsia" w:hAnsiTheme="majorHAnsi" w:cstheme="majorBidi"/>
      <w:bCs/>
      <w:sz w:val="26"/>
      <w:szCs w:val="26"/>
      <w:lang w:val="en-US"/>
    </w:rPr>
  </w:style>
  <w:style w:type="character" w:customStyle="1" w:styleId="Heading3Char">
    <w:name w:val="Heading 3 Char"/>
    <w:basedOn w:val="DefaultParagraphFont"/>
    <w:link w:val="Heading3"/>
    <w:uiPriority w:val="9"/>
    <w:rsid w:val="00627D79"/>
    <w:rPr>
      <w:rFonts w:asciiTheme="majorHAnsi" w:eastAsiaTheme="majorEastAsia" w:hAnsiTheme="majorHAnsi" w:cstheme="majorBidi"/>
      <w:b/>
      <w:bCs/>
      <w:sz w:val="20"/>
      <w:lang w:val="en-US"/>
    </w:rPr>
  </w:style>
  <w:style w:type="character" w:customStyle="1" w:styleId="Heading4Char">
    <w:name w:val="Heading 4 Char"/>
    <w:basedOn w:val="DefaultParagraphFont"/>
    <w:link w:val="Heading4"/>
    <w:uiPriority w:val="9"/>
    <w:rsid w:val="00627D79"/>
    <w:rPr>
      <w:rFonts w:eastAsiaTheme="majorEastAsia" w:cstheme="majorBidi"/>
      <w:b/>
      <w:bCs/>
      <w:iCs/>
      <w:sz w:val="20"/>
      <w:lang w:val="en-US"/>
    </w:rPr>
  </w:style>
  <w:style w:type="paragraph" w:styleId="FootnoteText">
    <w:name w:val="footnote text"/>
    <w:aliases w:val="FOOTNOTES,fn,single space,Geneva 9,Font: Geneva 9,Boston 10,f,Note de bas de page Car"/>
    <w:basedOn w:val="Normal"/>
    <w:link w:val="FootnoteTextChar"/>
    <w:uiPriority w:val="99"/>
    <w:rsid w:val="00A34220"/>
    <w:rPr>
      <w:sz w:val="16"/>
      <w:szCs w:val="20"/>
    </w:rPr>
  </w:style>
  <w:style w:type="character" w:customStyle="1" w:styleId="FootnoteTextChar">
    <w:name w:val="Footnote Text Char"/>
    <w:aliases w:val="FOOTNOTES Char,fn Char,single space Char,Geneva 9 Char,Font: Geneva 9 Char,Boston 10 Char,f Char,Note de bas de page Car Char"/>
    <w:basedOn w:val="DefaultParagraphFont"/>
    <w:link w:val="FootnoteText"/>
    <w:uiPriority w:val="99"/>
    <w:rsid w:val="00A34220"/>
    <w:rPr>
      <w:sz w:val="16"/>
      <w:szCs w:val="20"/>
      <w:lang w:val="en-US"/>
    </w:rPr>
  </w:style>
  <w:style w:type="paragraph" w:styleId="ListBullet">
    <w:name w:val="List Bullet"/>
    <w:basedOn w:val="Normal"/>
    <w:uiPriority w:val="99"/>
    <w:qFormat/>
    <w:rsid w:val="00430B66"/>
    <w:pPr>
      <w:numPr>
        <w:numId w:val="1"/>
      </w:numPr>
      <w:contextualSpacing/>
      <w:jc w:val="left"/>
    </w:pPr>
  </w:style>
  <w:style w:type="paragraph" w:styleId="TOC1">
    <w:name w:val="toc 1"/>
    <w:basedOn w:val="Normal"/>
    <w:next w:val="Normal"/>
    <w:autoRedefine/>
    <w:uiPriority w:val="39"/>
    <w:rsid w:val="007A0F94"/>
    <w:pPr>
      <w:tabs>
        <w:tab w:val="right" w:leader="underscore" w:pos="9259"/>
      </w:tabs>
      <w:spacing w:before="240" w:after="100"/>
      <w:jc w:val="left"/>
    </w:pPr>
    <w:rPr>
      <w:rFonts w:asciiTheme="majorHAnsi" w:hAnsiTheme="majorHAnsi"/>
      <w:b/>
      <w:sz w:val="18"/>
    </w:rPr>
  </w:style>
  <w:style w:type="paragraph" w:styleId="TOC2">
    <w:name w:val="toc 2"/>
    <w:basedOn w:val="Normal"/>
    <w:next w:val="Normal"/>
    <w:autoRedefine/>
    <w:uiPriority w:val="39"/>
    <w:rsid w:val="004A18BD"/>
    <w:pPr>
      <w:tabs>
        <w:tab w:val="right" w:leader="underscore" w:pos="9259"/>
      </w:tabs>
      <w:spacing w:after="100"/>
      <w:jc w:val="left"/>
    </w:pPr>
    <w:rPr>
      <w:rFonts w:asciiTheme="majorHAnsi" w:hAnsiTheme="majorHAnsi"/>
      <w:sz w:val="18"/>
    </w:rPr>
  </w:style>
  <w:style w:type="paragraph" w:styleId="TOC3">
    <w:name w:val="toc 3"/>
    <w:basedOn w:val="Normal"/>
    <w:next w:val="Normal"/>
    <w:autoRedefine/>
    <w:uiPriority w:val="39"/>
    <w:rsid w:val="004A18BD"/>
    <w:pPr>
      <w:tabs>
        <w:tab w:val="right" w:leader="underscore" w:pos="9259"/>
      </w:tabs>
      <w:spacing w:after="100"/>
      <w:jc w:val="left"/>
    </w:pPr>
    <w:rPr>
      <w:rFonts w:asciiTheme="majorHAnsi" w:hAnsiTheme="majorHAnsi"/>
      <w:sz w:val="18"/>
    </w:rPr>
  </w:style>
  <w:style w:type="character" w:styleId="Hyperlink">
    <w:name w:val="Hyperlink"/>
    <w:basedOn w:val="DefaultParagraphFont"/>
    <w:uiPriority w:val="99"/>
    <w:unhideWhenUsed/>
    <w:rsid w:val="00430B66"/>
    <w:rPr>
      <w:color w:val="0000FF" w:themeColor="hyperlink"/>
      <w:u w:val="single"/>
    </w:rPr>
  </w:style>
  <w:style w:type="character" w:styleId="FootnoteReference">
    <w:name w:val="footnote reference"/>
    <w:basedOn w:val="DefaultParagraphFont"/>
    <w:uiPriority w:val="99"/>
    <w:rsid w:val="00930FE3"/>
    <w:rPr>
      <w:vertAlign w:val="superscript"/>
    </w:rPr>
  </w:style>
  <w:style w:type="paragraph" w:customStyle="1" w:styleId="UnnumberedHeading">
    <w:name w:val="Unnumbered Heading"/>
    <w:basedOn w:val="Heading1"/>
    <w:qFormat/>
    <w:rsid w:val="00043757"/>
    <w:pPr>
      <w:numPr>
        <w:numId w:val="0"/>
      </w:numPr>
      <w:outlineLvl w:val="1"/>
    </w:pPr>
  </w:style>
  <w:style w:type="character" w:customStyle="1" w:styleId="Heading5Char">
    <w:name w:val="Heading 5 Char"/>
    <w:basedOn w:val="DefaultParagraphFont"/>
    <w:link w:val="Heading5"/>
    <w:uiPriority w:val="9"/>
    <w:semiHidden/>
    <w:rsid w:val="00627D79"/>
    <w:rPr>
      <w:rFonts w:asciiTheme="majorHAnsi" w:eastAsiaTheme="majorEastAsia" w:hAnsiTheme="majorHAnsi" w:cstheme="majorBidi"/>
      <w:color w:val="243F60" w:themeColor="accent1" w:themeShade="7F"/>
      <w:sz w:val="20"/>
      <w:lang w:val="en-US"/>
    </w:rPr>
  </w:style>
  <w:style w:type="character" w:customStyle="1" w:styleId="Heading6Char">
    <w:name w:val="Heading 6 Char"/>
    <w:basedOn w:val="DefaultParagraphFont"/>
    <w:link w:val="Heading6"/>
    <w:uiPriority w:val="9"/>
    <w:semiHidden/>
    <w:rsid w:val="00627D79"/>
    <w:rPr>
      <w:rFonts w:asciiTheme="majorHAnsi" w:eastAsiaTheme="majorEastAsia" w:hAnsiTheme="majorHAnsi" w:cstheme="majorBidi"/>
      <w:i/>
      <w:iCs/>
      <w:color w:val="243F60" w:themeColor="accent1" w:themeShade="7F"/>
      <w:sz w:val="20"/>
      <w:lang w:val="en-US"/>
    </w:rPr>
  </w:style>
  <w:style w:type="character" w:customStyle="1" w:styleId="Heading7Char">
    <w:name w:val="Heading 7 Char"/>
    <w:basedOn w:val="DefaultParagraphFont"/>
    <w:link w:val="Heading7"/>
    <w:uiPriority w:val="9"/>
    <w:semiHidden/>
    <w:rsid w:val="00627D79"/>
    <w:rPr>
      <w:rFonts w:asciiTheme="majorHAnsi" w:eastAsiaTheme="majorEastAsia" w:hAnsiTheme="majorHAnsi" w:cstheme="majorBidi"/>
      <w:i/>
      <w:iCs/>
      <w:color w:val="404040" w:themeColor="text1" w:themeTint="BF"/>
      <w:sz w:val="20"/>
      <w:lang w:val="en-US"/>
    </w:rPr>
  </w:style>
  <w:style w:type="character" w:customStyle="1" w:styleId="Heading8Char">
    <w:name w:val="Heading 8 Char"/>
    <w:basedOn w:val="DefaultParagraphFont"/>
    <w:link w:val="Heading8"/>
    <w:uiPriority w:val="9"/>
    <w:semiHidden/>
    <w:rsid w:val="00627D79"/>
    <w:rPr>
      <w:rFonts w:asciiTheme="majorHAnsi" w:eastAsiaTheme="majorEastAsia" w:hAnsiTheme="majorHAnsi" w:cstheme="majorBidi"/>
      <w:color w:val="404040" w:themeColor="text1" w:themeTint="BF"/>
      <w:sz w:val="20"/>
      <w:szCs w:val="20"/>
      <w:lang w:val="en-US"/>
    </w:rPr>
  </w:style>
  <w:style w:type="character" w:customStyle="1" w:styleId="Heading9Char">
    <w:name w:val="Heading 9 Char"/>
    <w:basedOn w:val="DefaultParagraphFont"/>
    <w:link w:val="Heading9"/>
    <w:uiPriority w:val="9"/>
    <w:semiHidden/>
    <w:rsid w:val="00627D79"/>
    <w:rPr>
      <w:rFonts w:asciiTheme="majorHAnsi" w:eastAsiaTheme="majorEastAsia" w:hAnsiTheme="majorHAnsi" w:cstheme="majorBidi"/>
      <w:i/>
      <w:iCs/>
      <w:color w:val="404040" w:themeColor="text1" w:themeTint="BF"/>
      <w:sz w:val="20"/>
      <w:szCs w:val="20"/>
      <w:lang w:val="en-US"/>
    </w:rPr>
  </w:style>
  <w:style w:type="paragraph" w:styleId="ListParagraph">
    <w:name w:val="List Paragraph"/>
    <w:basedOn w:val="Normal"/>
    <w:link w:val="ListParagraphChar"/>
    <w:uiPriority w:val="34"/>
    <w:qFormat/>
    <w:rsid w:val="001A122D"/>
    <w:pPr>
      <w:ind w:left="720"/>
      <w:contextualSpacing/>
      <w:jc w:val="left"/>
    </w:pPr>
    <w:rPr>
      <w:rFonts w:eastAsiaTheme="minorEastAsia"/>
      <w:sz w:val="24"/>
      <w:szCs w:val="24"/>
      <w:lang w:val="en-GB"/>
    </w:rPr>
  </w:style>
  <w:style w:type="character" w:customStyle="1" w:styleId="ListParagraphChar">
    <w:name w:val="List Paragraph Char"/>
    <w:link w:val="ListParagraph"/>
    <w:uiPriority w:val="34"/>
    <w:rsid w:val="001A122D"/>
    <w:rPr>
      <w:rFonts w:eastAsiaTheme="minorEastAsia"/>
      <w:sz w:val="24"/>
      <w:szCs w:val="24"/>
      <w:lang w:val="en-GB"/>
    </w:rPr>
  </w:style>
  <w:style w:type="paragraph" w:styleId="NoSpacing">
    <w:name w:val="No Spacing"/>
    <w:aliases w:val="SubHeading"/>
    <w:basedOn w:val="Normal"/>
    <w:link w:val="NoSpacingChar"/>
    <w:uiPriority w:val="1"/>
    <w:qFormat/>
    <w:rsid w:val="001A122D"/>
    <w:pPr>
      <w:jc w:val="left"/>
    </w:pPr>
    <w:rPr>
      <w:rFonts w:ascii="Calibri" w:eastAsia="SimSun" w:hAnsi="Calibri" w:cs="Times New Roman"/>
      <w:sz w:val="22"/>
      <w:lang w:val="en-GB" w:eastAsia="zh-CN"/>
    </w:rPr>
  </w:style>
  <w:style w:type="character" w:customStyle="1" w:styleId="NoSpacingChar">
    <w:name w:val="No Spacing Char"/>
    <w:aliases w:val="SubHeading Char"/>
    <w:link w:val="NoSpacing"/>
    <w:uiPriority w:val="1"/>
    <w:rsid w:val="001A122D"/>
    <w:rPr>
      <w:rFonts w:ascii="Calibri" w:eastAsia="SimSun" w:hAnsi="Calibri" w:cs="Times New Roman"/>
      <w:lang w:val="en-GB" w:eastAsia="zh-CN"/>
    </w:rPr>
  </w:style>
  <w:style w:type="character" w:styleId="CommentReference">
    <w:name w:val="annotation reference"/>
    <w:basedOn w:val="DefaultParagraphFont"/>
    <w:uiPriority w:val="99"/>
    <w:semiHidden/>
    <w:unhideWhenUsed/>
    <w:rsid w:val="001A122D"/>
    <w:rPr>
      <w:sz w:val="16"/>
      <w:szCs w:val="16"/>
    </w:rPr>
  </w:style>
  <w:style w:type="paragraph" w:styleId="CommentText">
    <w:name w:val="annotation text"/>
    <w:basedOn w:val="Normal"/>
    <w:link w:val="CommentTextChar"/>
    <w:uiPriority w:val="99"/>
    <w:semiHidden/>
    <w:unhideWhenUsed/>
    <w:rsid w:val="001A122D"/>
    <w:pPr>
      <w:jc w:val="left"/>
    </w:pPr>
    <w:rPr>
      <w:rFonts w:eastAsiaTheme="minorEastAsia"/>
      <w:szCs w:val="20"/>
      <w:lang w:val="en-GB"/>
    </w:rPr>
  </w:style>
  <w:style w:type="character" w:customStyle="1" w:styleId="CommentTextChar">
    <w:name w:val="Comment Text Char"/>
    <w:basedOn w:val="DefaultParagraphFont"/>
    <w:link w:val="CommentText"/>
    <w:uiPriority w:val="99"/>
    <w:semiHidden/>
    <w:rsid w:val="001A122D"/>
    <w:rPr>
      <w:rFonts w:eastAsiaTheme="minorEastAsia"/>
      <w:sz w:val="20"/>
      <w:szCs w:val="20"/>
      <w:lang w:val="en-GB"/>
    </w:rPr>
  </w:style>
  <w:style w:type="paragraph" w:styleId="CommentSubject">
    <w:name w:val="annotation subject"/>
    <w:basedOn w:val="CommentText"/>
    <w:next w:val="CommentText"/>
    <w:link w:val="CommentSubjectChar"/>
    <w:uiPriority w:val="99"/>
    <w:semiHidden/>
    <w:unhideWhenUsed/>
    <w:rsid w:val="001A122D"/>
    <w:rPr>
      <w:b/>
      <w:bCs/>
    </w:rPr>
  </w:style>
  <w:style w:type="character" w:customStyle="1" w:styleId="CommentSubjectChar">
    <w:name w:val="Comment Subject Char"/>
    <w:basedOn w:val="CommentTextChar"/>
    <w:link w:val="CommentSubject"/>
    <w:uiPriority w:val="99"/>
    <w:semiHidden/>
    <w:rsid w:val="001A122D"/>
    <w:rPr>
      <w:rFonts w:eastAsiaTheme="minorEastAsia"/>
      <w:b/>
      <w:bCs/>
      <w:sz w:val="20"/>
      <w:szCs w:val="20"/>
      <w:lang w:val="en-GB"/>
    </w:rPr>
  </w:style>
  <w:style w:type="paragraph" w:styleId="NormalWeb">
    <w:name w:val="Normal (Web)"/>
    <w:basedOn w:val="Normal"/>
    <w:rsid w:val="00E923DB"/>
    <w:rPr>
      <w:rFonts w:ascii="Times New Roman" w:hAnsi="Times New Roman" w:cs="Times New Roman"/>
      <w:sz w:val="24"/>
      <w:szCs w:val="24"/>
    </w:rPr>
  </w:style>
  <w:style w:type="paragraph" w:customStyle="1" w:styleId="Default">
    <w:name w:val="Default"/>
    <w:rsid w:val="000F15AB"/>
    <w:pPr>
      <w:autoSpaceDE w:val="0"/>
      <w:autoSpaceDN w:val="0"/>
      <w:adjustRightInd w:val="0"/>
      <w:spacing w:after="0" w:line="240" w:lineRule="auto"/>
    </w:pPr>
    <w:rPr>
      <w:rFonts w:ascii="Arial" w:eastAsiaTheme="minorEastAsia" w:hAnsi="Arial" w:cs="Arial"/>
      <w:color w:val="000000"/>
      <w:sz w:val="24"/>
      <w:szCs w:val="24"/>
      <w:lang w:val="en-US"/>
    </w:rPr>
  </w:style>
  <w:style w:type="paragraph" w:styleId="Revision">
    <w:name w:val="Revision"/>
    <w:hidden/>
    <w:uiPriority w:val="99"/>
    <w:semiHidden/>
    <w:rsid w:val="000F15AB"/>
    <w:pPr>
      <w:spacing w:after="0" w:line="240" w:lineRule="auto"/>
    </w:pPr>
    <w:rPr>
      <w:lang w:val="en-US"/>
    </w:rPr>
  </w:style>
  <w:style w:type="character" w:styleId="PageNumber">
    <w:name w:val="page number"/>
    <w:basedOn w:val="DefaultParagraphFont"/>
    <w:uiPriority w:val="99"/>
    <w:semiHidden/>
    <w:unhideWhenUsed/>
    <w:rsid w:val="006011A2"/>
  </w:style>
  <w:style w:type="paragraph" w:customStyle="1" w:styleId="ListParagraphCharCharChar">
    <w:name w:val="List Paragraph Char Char Char"/>
    <w:basedOn w:val="Normal"/>
    <w:link w:val="ListParagraphCharCharCharChar"/>
    <w:uiPriority w:val="34"/>
    <w:qFormat/>
    <w:rsid w:val="00EB2745"/>
    <w:pPr>
      <w:spacing w:after="200" w:line="276" w:lineRule="auto"/>
      <w:ind w:left="720"/>
      <w:contextualSpacing/>
      <w:jc w:val="left"/>
    </w:pPr>
    <w:rPr>
      <w:rFonts w:ascii="Calibri" w:eastAsia="Calibri" w:hAnsi="Calibri" w:cs="Times New Roman"/>
      <w:sz w:val="22"/>
      <w:lang w:val="en-GB"/>
    </w:rPr>
  </w:style>
  <w:style w:type="character" w:customStyle="1" w:styleId="ListParagraphCharCharCharChar">
    <w:name w:val="List Paragraph Char Char Char Char"/>
    <w:basedOn w:val="DefaultParagraphFont"/>
    <w:link w:val="ListParagraphCharCharChar"/>
    <w:uiPriority w:val="34"/>
    <w:rsid w:val="00EB2745"/>
    <w:rPr>
      <w:rFonts w:ascii="Calibri" w:eastAsia="Calibri" w:hAnsi="Calibri" w:cs="Times New Roman"/>
      <w:lang w:val="en-GB"/>
    </w:rPr>
  </w:style>
  <w:style w:type="paragraph" w:customStyle="1" w:styleId="Table">
    <w:name w:val="Table"/>
    <w:basedOn w:val="Normal"/>
    <w:rsid w:val="00EB2745"/>
    <w:pPr>
      <w:autoSpaceDE w:val="0"/>
      <w:autoSpaceDN w:val="0"/>
      <w:adjustRightInd w:val="0"/>
      <w:jc w:val="center"/>
    </w:pPr>
    <w:rPr>
      <w:rFonts w:ascii="Arial" w:eastAsia="Times New Roman" w:hAnsi="Arial" w:cs="Arial"/>
      <w:b/>
      <w:sz w:val="2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16611277">
      <w:bodyDiv w:val="1"/>
      <w:marLeft w:val="0"/>
      <w:marRight w:val="0"/>
      <w:marTop w:val="0"/>
      <w:marBottom w:val="0"/>
      <w:divBdr>
        <w:top w:val="none" w:sz="0" w:space="0" w:color="auto"/>
        <w:left w:val="none" w:sz="0" w:space="0" w:color="auto"/>
        <w:bottom w:val="none" w:sz="0" w:space="0" w:color="auto"/>
        <w:right w:val="none" w:sz="0" w:space="0" w:color="auto"/>
      </w:divBdr>
    </w:div>
    <w:div w:id="1103304371">
      <w:bodyDiv w:val="1"/>
      <w:marLeft w:val="0"/>
      <w:marRight w:val="0"/>
      <w:marTop w:val="0"/>
      <w:marBottom w:val="0"/>
      <w:divBdr>
        <w:top w:val="none" w:sz="0" w:space="0" w:color="auto"/>
        <w:left w:val="none" w:sz="0" w:space="0" w:color="auto"/>
        <w:bottom w:val="none" w:sz="0" w:space="0" w:color="auto"/>
        <w:right w:val="none" w:sz="0" w:space="0" w:color="auto"/>
      </w:divBdr>
      <w:divsChild>
        <w:div w:id="322659623">
          <w:marLeft w:val="0"/>
          <w:marRight w:val="0"/>
          <w:marTop w:val="0"/>
          <w:marBottom w:val="0"/>
          <w:divBdr>
            <w:top w:val="none" w:sz="0" w:space="0" w:color="auto"/>
            <w:left w:val="none" w:sz="0" w:space="0" w:color="auto"/>
            <w:bottom w:val="none" w:sz="0" w:space="0" w:color="auto"/>
            <w:right w:val="none" w:sz="0" w:space="0" w:color="auto"/>
          </w:divBdr>
          <w:divsChild>
            <w:div w:id="1693989989">
              <w:marLeft w:val="0"/>
              <w:marRight w:val="0"/>
              <w:marTop w:val="0"/>
              <w:marBottom w:val="0"/>
              <w:divBdr>
                <w:top w:val="none" w:sz="0" w:space="0" w:color="auto"/>
                <w:left w:val="none" w:sz="0" w:space="0" w:color="auto"/>
                <w:bottom w:val="none" w:sz="0" w:space="0" w:color="auto"/>
                <w:right w:val="none" w:sz="0" w:space="0" w:color="auto"/>
              </w:divBdr>
              <w:divsChild>
                <w:div w:id="434600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288709">
      <w:bodyDiv w:val="1"/>
      <w:marLeft w:val="0"/>
      <w:marRight w:val="0"/>
      <w:marTop w:val="0"/>
      <w:marBottom w:val="0"/>
      <w:divBdr>
        <w:top w:val="none" w:sz="0" w:space="0" w:color="auto"/>
        <w:left w:val="none" w:sz="0" w:space="0" w:color="auto"/>
        <w:bottom w:val="none" w:sz="0" w:space="0" w:color="auto"/>
        <w:right w:val="none" w:sz="0" w:space="0" w:color="auto"/>
      </w:divBdr>
      <w:divsChild>
        <w:div w:id="43219292">
          <w:marLeft w:val="0"/>
          <w:marRight w:val="0"/>
          <w:marTop w:val="0"/>
          <w:marBottom w:val="0"/>
          <w:divBdr>
            <w:top w:val="none" w:sz="0" w:space="0" w:color="auto"/>
            <w:left w:val="none" w:sz="0" w:space="0" w:color="auto"/>
            <w:bottom w:val="none" w:sz="0" w:space="0" w:color="auto"/>
            <w:right w:val="none" w:sz="0" w:space="0" w:color="auto"/>
          </w:divBdr>
          <w:divsChild>
            <w:div w:id="1870221424">
              <w:marLeft w:val="0"/>
              <w:marRight w:val="0"/>
              <w:marTop w:val="0"/>
              <w:marBottom w:val="0"/>
              <w:divBdr>
                <w:top w:val="none" w:sz="0" w:space="0" w:color="auto"/>
                <w:left w:val="none" w:sz="0" w:space="0" w:color="auto"/>
                <w:bottom w:val="none" w:sz="0" w:space="0" w:color="auto"/>
                <w:right w:val="none" w:sz="0" w:space="0" w:color="auto"/>
              </w:divBdr>
              <w:divsChild>
                <w:div w:id="1793015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1257756">
      <w:bodyDiv w:val="1"/>
      <w:marLeft w:val="0"/>
      <w:marRight w:val="0"/>
      <w:marTop w:val="0"/>
      <w:marBottom w:val="0"/>
      <w:divBdr>
        <w:top w:val="none" w:sz="0" w:space="0" w:color="auto"/>
        <w:left w:val="none" w:sz="0" w:space="0" w:color="auto"/>
        <w:bottom w:val="none" w:sz="0" w:space="0" w:color="auto"/>
        <w:right w:val="none" w:sz="0" w:space="0" w:color="auto"/>
      </w:divBdr>
      <w:divsChild>
        <w:div w:id="1613828637">
          <w:marLeft w:val="0"/>
          <w:marRight w:val="0"/>
          <w:marTop w:val="0"/>
          <w:marBottom w:val="0"/>
          <w:divBdr>
            <w:top w:val="none" w:sz="0" w:space="0" w:color="auto"/>
            <w:left w:val="none" w:sz="0" w:space="0" w:color="auto"/>
            <w:bottom w:val="none" w:sz="0" w:space="0" w:color="auto"/>
            <w:right w:val="none" w:sz="0" w:space="0" w:color="auto"/>
          </w:divBdr>
          <w:divsChild>
            <w:div w:id="1943339811">
              <w:marLeft w:val="0"/>
              <w:marRight w:val="0"/>
              <w:marTop w:val="0"/>
              <w:marBottom w:val="0"/>
              <w:divBdr>
                <w:top w:val="none" w:sz="0" w:space="0" w:color="auto"/>
                <w:left w:val="none" w:sz="0" w:space="0" w:color="auto"/>
                <w:bottom w:val="none" w:sz="0" w:space="0" w:color="auto"/>
                <w:right w:val="none" w:sz="0" w:space="0" w:color="auto"/>
              </w:divBdr>
              <w:divsChild>
                <w:div w:id="767625763">
                  <w:marLeft w:val="0"/>
                  <w:marRight w:val="0"/>
                  <w:marTop w:val="0"/>
                  <w:marBottom w:val="0"/>
                  <w:divBdr>
                    <w:top w:val="none" w:sz="0" w:space="0" w:color="auto"/>
                    <w:left w:val="none" w:sz="0" w:space="0" w:color="auto"/>
                    <w:bottom w:val="none" w:sz="0" w:space="0" w:color="auto"/>
                    <w:right w:val="none" w:sz="0" w:space="0" w:color="auto"/>
                  </w:divBdr>
                  <w:divsChild>
                    <w:div w:id="63143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8386227">
      <w:bodyDiv w:val="1"/>
      <w:marLeft w:val="0"/>
      <w:marRight w:val="0"/>
      <w:marTop w:val="0"/>
      <w:marBottom w:val="0"/>
      <w:divBdr>
        <w:top w:val="none" w:sz="0" w:space="0" w:color="auto"/>
        <w:left w:val="none" w:sz="0" w:space="0" w:color="auto"/>
        <w:bottom w:val="none" w:sz="0" w:space="0" w:color="auto"/>
        <w:right w:val="none" w:sz="0" w:space="0" w:color="auto"/>
      </w:divBdr>
      <w:divsChild>
        <w:div w:id="361830892">
          <w:marLeft w:val="0"/>
          <w:marRight w:val="0"/>
          <w:marTop w:val="0"/>
          <w:marBottom w:val="0"/>
          <w:divBdr>
            <w:top w:val="none" w:sz="0" w:space="0" w:color="auto"/>
            <w:left w:val="none" w:sz="0" w:space="0" w:color="auto"/>
            <w:bottom w:val="none" w:sz="0" w:space="0" w:color="auto"/>
            <w:right w:val="none" w:sz="0" w:space="0" w:color="auto"/>
          </w:divBdr>
          <w:divsChild>
            <w:div w:id="1552381067">
              <w:marLeft w:val="0"/>
              <w:marRight w:val="0"/>
              <w:marTop w:val="0"/>
              <w:marBottom w:val="0"/>
              <w:divBdr>
                <w:top w:val="none" w:sz="0" w:space="0" w:color="auto"/>
                <w:left w:val="none" w:sz="0" w:space="0" w:color="auto"/>
                <w:bottom w:val="none" w:sz="0" w:space="0" w:color="auto"/>
                <w:right w:val="none" w:sz="0" w:space="0" w:color="auto"/>
              </w:divBdr>
              <w:divsChild>
                <w:div w:id="426655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0235533">
      <w:bodyDiv w:val="1"/>
      <w:marLeft w:val="0"/>
      <w:marRight w:val="0"/>
      <w:marTop w:val="0"/>
      <w:marBottom w:val="0"/>
      <w:divBdr>
        <w:top w:val="none" w:sz="0" w:space="0" w:color="auto"/>
        <w:left w:val="none" w:sz="0" w:space="0" w:color="auto"/>
        <w:bottom w:val="none" w:sz="0" w:space="0" w:color="auto"/>
        <w:right w:val="none" w:sz="0" w:space="0" w:color="auto"/>
      </w:divBdr>
      <w:divsChild>
        <w:div w:id="775517042">
          <w:marLeft w:val="0"/>
          <w:marRight w:val="0"/>
          <w:marTop w:val="0"/>
          <w:marBottom w:val="0"/>
          <w:divBdr>
            <w:top w:val="none" w:sz="0" w:space="0" w:color="auto"/>
            <w:left w:val="none" w:sz="0" w:space="0" w:color="auto"/>
            <w:bottom w:val="none" w:sz="0" w:space="0" w:color="auto"/>
            <w:right w:val="none" w:sz="0" w:space="0" w:color="auto"/>
          </w:divBdr>
          <w:divsChild>
            <w:div w:id="2121874868">
              <w:marLeft w:val="0"/>
              <w:marRight w:val="0"/>
              <w:marTop w:val="0"/>
              <w:marBottom w:val="0"/>
              <w:divBdr>
                <w:top w:val="none" w:sz="0" w:space="0" w:color="auto"/>
                <w:left w:val="none" w:sz="0" w:space="0" w:color="auto"/>
                <w:bottom w:val="none" w:sz="0" w:space="0" w:color="auto"/>
                <w:right w:val="none" w:sz="0" w:space="0" w:color="auto"/>
              </w:divBdr>
              <w:divsChild>
                <w:div w:id="455491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73368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eader" Target="header4.xm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5.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2.jpeg"/><Relationship Id="rId25"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eader" Target="header5.xml"/><Relationship Id="rId29" Type="http://schemas.openxmlformats.org/officeDocument/2006/relationships/customXml" Target="../customXml/item6.xml"/><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header" Target="header1.xml"/><Relationship Id="rId24"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header" Target="header3.xml"/><Relationship Id="rId23" Type="http://schemas.openxmlformats.org/officeDocument/2006/relationships/footer" Target="footer7.xml"/><Relationship Id="rId28" Type="http://schemas.openxmlformats.org/officeDocument/2006/relationships/customXml" Target="../customXml/item5.xml"/><Relationship Id="rId10" Type="http://schemas.openxmlformats.org/officeDocument/2006/relationships/endnotes" Target="endnotes.xml"/><Relationship Id="rId19" Type="http://schemas.openxmlformats.org/officeDocument/2006/relationships/footer" Target="footer4.xml"/><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footer" Target="footer6.xml"/><Relationship Id="rId27" Type="http://schemas.openxmlformats.org/officeDocument/2006/relationships/customXml" Target="../customXml/item4.xml"/></Relationships>
</file>

<file path=word/_rels/footnotes.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1"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360E494FD0DBF74CA832A86209380512"/>
        <w:category>
          <w:name w:val="General"/>
          <w:gallery w:val="placeholder"/>
        </w:category>
        <w:types>
          <w:type w:val="bbPlcHdr"/>
        </w:types>
        <w:behaviors>
          <w:behavior w:val="content"/>
        </w:behaviors>
        <w:guid w:val="{8E84A216-D329-F04B-B2A8-C61A76D61676}"/>
      </w:docPartPr>
      <w:docPartBody>
        <w:p w:rsidR="006045EE" w:rsidRDefault="006045EE">
          <w:pPr>
            <w:pStyle w:val="360E494FD0DBF74CA832A86209380512"/>
          </w:pPr>
          <w:r>
            <w:rPr>
              <w:rStyle w:val="PlaceholderText"/>
              <w:rFonts w:asciiTheme="majorHAnsi" w:hAnsiTheme="majorHAnsi" w:cstheme="majorHAnsi"/>
              <w:b/>
              <w:sz w:val="18"/>
              <w:szCs w:val="18"/>
            </w:rPr>
            <w:fldChar w:fldCharType="begin"/>
          </w:r>
          <w:r>
            <w:rPr>
              <w:rStyle w:val="PlaceholderText"/>
              <w:rFonts w:asciiTheme="majorHAnsi" w:hAnsiTheme="majorHAnsi" w:cstheme="majorHAnsi"/>
              <w:b/>
              <w:sz w:val="18"/>
              <w:szCs w:val="18"/>
            </w:rPr>
            <w:instrText xml:space="preserve"> CREATEDATE  \@ "d.M.yyyy"  \* MERGEFORMAT </w:instrText>
          </w:r>
          <w:r>
            <w:rPr>
              <w:rStyle w:val="PlaceholderText"/>
              <w:rFonts w:asciiTheme="majorHAnsi" w:hAnsiTheme="majorHAnsi" w:cstheme="majorHAnsi"/>
              <w:b/>
              <w:sz w:val="18"/>
              <w:szCs w:val="18"/>
            </w:rPr>
            <w:fldChar w:fldCharType="separate"/>
          </w:r>
          <w:r>
            <w:rPr>
              <w:rStyle w:val="PlaceholderText"/>
              <w:rFonts w:asciiTheme="majorHAnsi" w:hAnsiTheme="majorHAnsi" w:cstheme="majorHAnsi"/>
              <w:b/>
              <w:noProof/>
              <w:sz w:val="18"/>
              <w:szCs w:val="18"/>
            </w:rPr>
            <w:t>0.0.0000</w:t>
          </w:r>
          <w:r>
            <w:rPr>
              <w:rStyle w:val="PlaceholderText"/>
              <w:rFonts w:asciiTheme="majorHAnsi" w:hAnsiTheme="majorHAnsi" w:cstheme="majorHAnsi"/>
              <w:b/>
              <w:sz w:val="18"/>
              <w:szCs w:val="18"/>
            </w:rPr>
            <w:fldChar w:fldCharType="end"/>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ＭＳ Ｐゴシック">
    <w:altName w:val="MS Mincho"/>
    <w:charset w:val="4E"/>
    <w:family w:val="auto"/>
    <w:pitch w:val="variable"/>
    <w:sig w:usb0="00000000"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ＭＳ Ｐ明朝">
    <w:charset w:val="4E"/>
    <w:family w:val="auto"/>
    <w:pitch w:val="variable"/>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045EE"/>
    <w:rsid w:val="00037BF7"/>
    <w:rsid w:val="00205E8A"/>
    <w:rsid w:val="004D247B"/>
    <w:rsid w:val="005A2B4A"/>
    <w:rsid w:val="005F10D9"/>
    <w:rsid w:val="006045EE"/>
    <w:rsid w:val="00816FBD"/>
    <w:rsid w:val="00CE4E53"/>
    <w:rsid w:val="00DC07F5"/>
    <w:rsid w:val="00F4129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E1DB71A7A6A14B4EAE065FFBC76B36C2">
    <w:name w:val="E1DB71A7A6A14B4EAE065FFBC76B36C2"/>
  </w:style>
  <w:style w:type="paragraph" w:customStyle="1" w:styleId="A2975F3FD535AE4B868DE4EF784FD909">
    <w:name w:val="A2975F3FD535AE4B868DE4EF784FD909"/>
  </w:style>
  <w:style w:type="paragraph" w:customStyle="1" w:styleId="45629F8A57EE2B47A2978B5628E902EA">
    <w:name w:val="45629F8A57EE2B47A2978B5628E902EA"/>
  </w:style>
  <w:style w:type="paragraph" w:customStyle="1" w:styleId="5F370FC20CB1534DB463A88C439A0E0A">
    <w:name w:val="5F370FC20CB1534DB463A88C439A0E0A"/>
  </w:style>
  <w:style w:type="paragraph" w:customStyle="1" w:styleId="D1B2FAF39168B64BBB4E06AF936A0952">
    <w:name w:val="D1B2FAF39168B64BBB4E06AF936A0952"/>
  </w:style>
  <w:style w:type="paragraph" w:customStyle="1" w:styleId="360E494FD0DBF74CA832A86209380512">
    <w:name w:val="360E494FD0DBF74CA832A86209380512"/>
  </w:style>
  <w:style w:type="paragraph" w:customStyle="1" w:styleId="7159BA2F3BBB7F49BBF5ABFFBE594DC6">
    <w:name w:val="7159BA2F3BBB7F49BBF5ABFFBE594DC6"/>
  </w:style>
  <w:style w:type="paragraph" w:styleId="Title">
    <w:name w:val="Title"/>
    <w:basedOn w:val="Normal"/>
    <w:next w:val="Normal"/>
    <w:link w:val="TitleChar"/>
    <w:uiPriority w:val="10"/>
    <w:qFormat/>
    <w:pPr>
      <w:contextualSpacing/>
    </w:pPr>
    <w:rPr>
      <w:rFonts w:asciiTheme="majorHAnsi" w:eastAsiaTheme="majorEastAsia" w:hAnsiTheme="majorHAnsi" w:cstheme="majorBidi"/>
      <w:color w:val="FFFFFF" w:themeColor="background1"/>
      <w:spacing w:val="5"/>
      <w:kern w:val="28"/>
      <w:sz w:val="80"/>
      <w:szCs w:val="52"/>
      <w:lang w:eastAsia="en-US"/>
    </w:rPr>
  </w:style>
  <w:style w:type="character" w:customStyle="1" w:styleId="TitleChar">
    <w:name w:val="Title Char"/>
    <w:basedOn w:val="DefaultParagraphFont"/>
    <w:link w:val="Title"/>
    <w:uiPriority w:val="10"/>
    <w:rPr>
      <w:rFonts w:asciiTheme="majorHAnsi" w:eastAsiaTheme="majorEastAsia" w:hAnsiTheme="majorHAnsi" w:cstheme="majorBidi"/>
      <w:color w:val="FFFFFF" w:themeColor="background1"/>
      <w:spacing w:val="5"/>
      <w:kern w:val="28"/>
      <w:sz w:val="80"/>
      <w:szCs w:val="52"/>
      <w:lang w:eastAsia="en-US"/>
    </w:rPr>
  </w:style>
  <w:style w:type="paragraph" w:customStyle="1" w:styleId="FFF232EA84846843AB0B8E923A94817B">
    <w:name w:val="FFF232EA84846843AB0B8E923A94817B"/>
  </w:style>
  <w:style w:type="paragraph" w:customStyle="1" w:styleId="FF9246E97159D342807B2AD77648DFA6">
    <w:name w:val="FF9246E97159D342807B2AD77648DFA6"/>
  </w:style>
  <w:style w:type="paragraph" w:customStyle="1" w:styleId="D1C2F9B4D3D2264E8C602C7766C75072">
    <w:name w:val="D1C2F9B4D3D2264E8C602C7766C75072"/>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E1DB71A7A6A14B4EAE065FFBC76B36C2">
    <w:name w:val="E1DB71A7A6A14B4EAE065FFBC76B36C2"/>
  </w:style>
  <w:style w:type="paragraph" w:customStyle="1" w:styleId="A2975F3FD535AE4B868DE4EF784FD909">
    <w:name w:val="A2975F3FD535AE4B868DE4EF784FD909"/>
  </w:style>
  <w:style w:type="paragraph" w:customStyle="1" w:styleId="45629F8A57EE2B47A2978B5628E902EA">
    <w:name w:val="45629F8A57EE2B47A2978B5628E902EA"/>
  </w:style>
  <w:style w:type="paragraph" w:customStyle="1" w:styleId="5F370FC20CB1534DB463A88C439A0E0A">
    <w:name w:val="5F370FC20CB1534DB463A88C439A0E0A"/>
  </w:style>
  <w:style w:type="paragraph" w:customStyle="1" w:styleId="D1B2FAF39168B64BBB4E06AF936A0952">
    <w:name w:val="D1B2FAF39168B64BBB4E06AF936A0952"/>
  </w:style>
  <w:style w:type="paragraph" w:customStyle="1" w:styleId="360E494FD0DBF74CA832A86209380512">
    <w:name w:val="360E494FD0DBF74CA832A86209380512"/>
  </w:style>
  <w:style w:type="paragraph" w:customStyle="1" w:styleId="7159BA2F3BBB7F49BBF5ABFFBE594DC6">
    <w:name w:val="7159BA2F3BBB7F49BBF5ABFFBE594DC6"/>
  </w:style>
  <w:style w:type="paragraph" w:styleId="Title">
    <w:name w:val="Title"/>
    <w:basedOn w:val="Normal"/>
    <w:next w:val="Normal"/>
    <w:link w:val="TitleChar"/>
    <w:uiPriority w:val="10"/>
    <w:qFormat/>
    <w:pPr>
      <w:contextualSpacing/>
    </w:pPr>
    <w:rPr>
      <w:rFonts w:asciiTheme="majorHAnsi" w:eastAsiaTheme="majorEastAsia" w:hAnsiTheme="majorHAnsi" w:cstheme="majorBidi"/>
      <w:color w:val="FFFFFF" w:themeColor="background1"/>
      <w:spacing w:val="5"/>
      <w:kern w:val="28"/>
      <w:sz w:val="80"/>
      <w:szCs w:val="52"/>
      <w:lang w:eastAsia="en-US"/>
    </w:rPr>
  </w:style>
  <w:style w:type="character" w:customStyle="1" w:styleId="TitleChar">
    <w:name w:val="Title Char"/>
    <w:basedOn w:val="DefaultParagraphFont"/>
    <w:link w:val="Title"/>
    <w:uiPriority w:val="10"/>
    <w:rPr>
      <w:rFonts w:asciiTheme="majorHAnsi" w:eastAsiaTheme="majorEastAsia" w:hAnsiTheme="majorHAnsi" w:cstheme="majorBidi"/>
      <w:color w:val="FFFFFF" w:themeColor="background1"/>
      <w:spacing w:val="5"/>
      <w:kern w:val="28"/>
      <w:sz w:val="80"/>
      <w:szCs w:val="52"/>
      <w:lang w:eastAsia="en-US"/>
    </w:rPr>
  </w:style>
  <w:style w:type="paragraph" w:customStyle="1" w:styleId="FFF232EA84846843AB0B8E923A94817B">
    <w:name w:val="FFF232EA84846843AB0B8E923A94817B"/>
  </w:style>
  <w:style w:type="paragraph" w:customStyle="1" w:styleId="FF9246E97159D342807B2AD77648DFA6">
    <w:name w:val="FF9246E97159D342807B2AD77648DFA6"/>
  </w:style>
  <w:style w:type="paragraph" w:customStyle="1" w:styleId="D1C2F9B4D3D2264E8C602C7766C75072">
    <w:name w:val="D1C2F9B4D3D2264E8C602C7766C7507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klassisk">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ln>
          <a:no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root>
  <Title/>
  <Subtitle/>
</root>
</file>

<file path=customXml/item2.xml><?xml version="1.0" encoding="utf-8"?>
<root>
  <date>2015-05-29T00:00:00</date>
</root>
</file>

<file path=customXml/item3.xml><?xml version="1.0" encoding="utf-8"?>
<b:Sources xmlns:b="http://schemas.openxmlformats.org/officeDocument/2006/bibliography" xmlns="http://schemas.openxmlformats.org/officeDocument/2006/bibliography" SelectedStyle="\APA.XSL" StyleName="APA">
</b:Sources>
</file>

<file path=customXml/item4.xml><?xml version="1.0" encoding="utf-8"?>
<ct:contentTypeSchema xmlns:ct="http://schemas.microsoft.com/office/2006/metadata/contentType" xmlns:ma="http://schemas.microsoft.com/office/2006/metadata/properties/metaAttributes" ct:_="" ma:_="" ma:contentTypeName="Document" ma:contentTypeID="0x01010013781FCA953BEF4CADDEC7D1B6A754A9" ma:contentTypeVersion="17" ma:contentTypeDescription="Create a new document." ma:contentTypeScope="" ma:versionID="7758c9f4b9d89f345ac7f848dbfa4675">
  <xsd:schema xmlns:xsd="http://www.w3.org/2001/XMLSchema" xmlns:p="http://schemas.microsoft.com/office/2006/metadata/properties" xmlns:ns1="http://schemas.microsoft.com/sharepoint/v3" xmlns:ns2="83239ead-64e0-4957-9b48-410296e6b3e4" targetNamespace="http://schemas.microsoft.com/office/2006/metadata/properties" ma:root="true" ma:fieldsID="34631bd7843d174a11e6400b5b4243fa" ns1:_="" ns2:_="">
    <xsd:import namespace="http://schemas.microsoft.com/sharepoint/v3"/>
    <xsd:import namespace="83239ead-64e0-4957-9b48-410296e6b3e4"/>
    <xsd:element name="properties">
      <xsd:complexType>
        <xsd:sequence>
          <xsd:element name="documentManagement">
            <xsd:complexType>
              <xsd:all>
                <xsd:element ref="ns2:Description1" minOccurs="0"/>
                <xsd:element ref="ns2:Language" minOccurs="0"/>
                <xsd:element ref="ns2:Country" minOccurs="0"/>
                <xsd:element ref="ns2:Month" minOccurs="0"/>
                <xsd:element ref="ns2:Year" minOccurs="0"/>
                <xsd:element ref="ns2:PN" minOccurs="0"/>
                <xsd:element ref="ns2:Sector" minOccurs="0"/>
                <xsd:element ref="ns2:Evaluation_x0020_Type" minOccurs="0"/>
                <xsd:element ref="ns1:EmailSender" minOccurs="0"/>
                <xsd:element ref="ns1:EmailTo" minOccurs="0"/>
                <xsd:element ref="ns1:EmailCc" minOccurs="0"/>
                <xsd:element ref="ns1:EmailFrom" minOccurs="0"/>
                <xsd:element ref="ns1:EmailSubject" minOccurs="0"/>
              </xsd:all>
            </xsd:complexType>
          </xsd:element>
        </xsd:sequence>
      </xsd:complexType>
    </xsd:element>
  </xsd:schema>
  <xsd:schema xmlns:xsd="http://www.w3.org/2001/XMLSchema" xmlns:dms="http://schemas.microsoft.com/office/2006/documentManagement/types" targetNamespace="http://schemas.microsoft.com/sharepoint/v3" elementFormDefault="qualified">
    <xsd:import namespace="http://schemas.microsoft.com/office/2006/documentManagement/types"/>
    <xsd:element name="EmailSender" ma:index="18" nillable="true" ma:displayName="E-Mail Sender" ma:hidden="true" ma:internalName="EmailSender">
      <xsd:simpleType>
        <xsd:restriction base="dms:Note"/>
      </xsd:simpleType>
    </xsd:element>
    <xsd:element name="EmailTo" ma:index="19" nillable="true" ma:displayName="E-Mail To" ma:hidden="true" ma:internalName="EmailTo">
      <xsd:simpleType>
        <xsd:restriction base="dms:Note"/>
      </xsd:simpleType>
    </xsd:element>
    <xsd:element name="EmailCc" ma:index="20" nillable="true" ma:displayName="E-Mail Cc" ma:hidden="true" ma:internalName="EmailCc">
      <xsd:simpleType>
        <xsd:restriction base="dms:Note"/>
      </xsd:simpleType>
    </xsd:element>
    <xsd:element name="EmailFrom" ma:index="21" nillable="true" ma:displayName="E-Mail From" ma:hidden="true" ma:internalName="EmailFrom">
      <xsd:simpleType>
        <xsd:restriction base="dms:Text"/>
      </xsd:simpleType>
    </xsd:element>
    <xsd:element name="EmailSubject" ma:index="22" nillable="true" ma:displayName="E-Mail Subject" ma:hidden="true" ma:internalName="EmailSubject">
      <xsd:simpleType>
        <xsd:restriction base="dms:Text"/>
      </xsd:simpleType>
    </xsd:element>
  </xsd:schema>
  <xsd:schema xmlns:xsd="http://www.w3.org/2001/XMLSchema" xmlns:dms="http://schemas.microsoft.com/office/2006/documentManagement/types" targetNamespace="83239ead-64e0-4957-9b48-410296e6b3e4" elementFormDefault="qualified">
    <xsd:import namespace="http://schemas.microsoft.com/office/2006/documentManagement/types"/>
    <xsd:element name="Description1" ma:index="2" nillable="true" ma:displayName="Description" ma:default="" ma:internalName="Description1">
      <xsd:simpleType>
        <xsd:restriction base="dms:Text">
          <xsd:maxLength value="255"/>
        </xsd:restriction>
      </xsd:simpleType>
    </xsd:element>
    <xsd:element name="Language" ma:index="3" nillable="true" ma:displayName="Language" ma:default="" ma:description="Language of the evaluation." ma:format="Dropdown" ma:internalName="Language">
      <xsd:simpleType>
        <xsd:restriction base="dms:Choice">
          <xsd:enumeration value="English"/>
          <xsd:enumeration value="French"/>
          <xsd:enumeration value="Spanish"/>
          <xsd:enumeration value="Portuguese"/>
        </xsd:restriction>
      </xsd:simpleType>
    </xsd:element>
    <xsd:element name="Country" ma:index="4" nillable="true" ma:displayName="Country" ma:default="" ma:description="Select the country of the activities covered by this evaluation.  If more than one country, select &quot;Regional/Global&quot;" ma:format="Dropdown" ma:internalName="Country">
      <xsd:simpleType>
        <xsd:restriction base="dms:Choice">
          <xsd:enumeration value="Regiona/Global"/>
          <xsd:enumeration value="Afghanistan"/>
          <xsd:enumeration value="Albania"/>
          <xsd:enumeration value="Angola"/>
          <xsd:enumeration value="Bangladesh"/>
          <xsd:enumeration value="Benin"/>
          <xsd:enumeration value="Bolivia"/>
          <xsd:enumeration value="Bosnia-Herzegovina"/>
          <xsd:enumeration value="Brazil"/>
          <xsd:enumeration value="Bulgaria"/>
          <xsd:enumeration value="Burundi"/>
          <xsd:enumeration value="Cambodia"/>
          <xsd:enumeration value="Cameroon"/>
          <xsd:enumeration value="Chad"/>
          <xsd:enumeration value="China"/>
          <xsd:enumeration value="Colombia"/>
          <xsd:enumeration value="Congo, Democratic Republic of"/>
          <xsd:enumeration value="Cote D'Ivoire"/>
          <xsd:enumeration value="Croatia"/>
          <xsd:enumeration value="Cuba"/>
          <xsd:enumeration value="Czech Republic"/>
          <xsd:enumeration value="East Timor"/>
          <xsd:enumeration value="Ecuador"/>
          <xsd:enumeration value="Egypt"/>
          <xsd:enumeration value="El Salvador"/>
          <xsd:enumeration value="Eritrea"/>
          <xsd:enumeration value="Ethiopia"/>
          <xsd:enumeration value="Georgia, Republic of"/>
          <xsd:enumeration value="Ghana"/>
          <xsd:enumeration value="Guatemala"/>
          <xsd:enumeration value="Haiti"/>
          <xsd:enumeration value="Honduras"/>
          <xsd:enumeration value="India"/>
          <xsd:enumeration value="Indonesia"/>
          <xsd:enumeration value="Iraq"/>
          <xsd:enumeration value="Japan"/>
          <xsd:enumeration value="Jordan"/>
          <xsd:enumeration value="Kenya"/>
          <xsd:enumeration value="Kosovo"/>
          <xsd:enumeration value="Laos"/>
          <xsd:enumeration value="Lebanon"/>
          <xsd:enumeration value="Lesotho"/>
          <xsd:enumeration value="Liberia"/>
          <xsd:enumeration value="Macedonia"/>
          <xsd:enumeration value="Madagascar"/>
          <xsd:enumeration value="Malawi"/>
          <xsd:enumeration value="Mali"/>
          <xsd:enumeration value="Morocco"/>
          <xsd:enumeration value="Mozambique"/>
          <xsd:enumeration value="Myanmar"/>
          <xsd:enumeration value="Nepal"/>
          <xsd:enumeration value="Nicaragua"/>
          <xsd:enumeration value="Niger"/>
          <xsd:enumeration value="Nigeria"/>
          <xsd:enumeration value="North Caucasus"/>
          <xsd:enumeration value="Pakistan"/>
          <xsd:enumeration value="Papua New Guinea"/>
          <xsd:enumeration value="Peru"/>
          <xsd:enumeration value="Philippines"/>
          <xsd:enumeration value="Romania"/>
          <xsd:enumeration value="Russia"/>
          <xsd:enumeration value="Rwanda"/>
          <xsd:enumeration value="Saudi Arabia"/>
          <xsd:enumeration value="Senegal"/>
          <xsd:enumeration value="Serbia and Montenegro"/>
          <xsd:enumeration value="Sierra Leone"/>
          <xsd:enumeration value="Somalia"/>
          <xsd:enumeration value="South Africa"/>
          <xsd:enumeration value="Sri Lanka"/>
          <xsd:enumeration value="South Sudan"/>
          <xsd:enumeration value="Sudan"/>
          <xsd:enumeration value="Syria"/>
          <xsd:enumeration value="Tajikistan"/>
          <xsd:enumeration value="Tanzania"/>
          <xsd:enumeration value="Thailand"/>
          <xsd:enumeration value="Timor-Leste"/>
          <xsd:enumeration value="Togo"/>
          <xsd:enumeration value="Uganda"/>
          <xsd:enumeration value="Vietnam"/>
          <xsd:enumeration value="West Bank/Gaza"/>
          <xsd:enumeration value="Yemen"/>
          <xsd:enumeration value="Yugoslavia"/>
          <xsd:enumeration value="Zambia"/>
          <xsd:enumeration value="Zimbabwe"/>
        </xsd:restriction>
      </xsd:simpleType>
    </xsd:element>
    <xsd:element name="Month" ma:index="5" nillable="true" ma:displayName="Month" ma:default="" ma:description="Month the evaluation was done." ma:format="Dropdown" ma:internalName="Month">
      <xsd:simpleType>
        <xsd:restriction base="dms:Choice">
          <xsd:enumeration value="January"/>
          <xsd:enumeration value="February"/>
          <xsd:enumeration value="March"/>
          <xsd:enumeration value="April"/>
          <xsd:enumeration value="May"/>
          <xsd:enumeration value="June"/>
          <xsd:enumeration value="July"/>
          <xsd:enumeration value="August"/>
          <xsd:enumeration value="September"/>
          <xsd:enumeration value="October"/>
          <xsd:enumeration value="November"/>
          <xsd:enumeration value="December"/>
        </xsd:restriction>
      </xsd:simpleType>
    </xsd:element>
    <xsd:element name="Year" ma:index="6" nillable="true" ma:displayName="Year" ma:default="" ma:description="Year the evaluation was done." ma:format="Dropdown" ma:internalName="Year">
      <xsd:simpleType>
        <xsd:restriction base="dms:Choice">
          <xsd:enumeration value="1991"/>
          <xsd:enumeration value="1992"/>
          <xsd:enumeration value="1993"/>
          <xsd:enumeration value="1994"/>
          <xsd:enumeration value="1995"/>
          <xsd:enumeration value="1996"/>
          <xsd:enumeration value="1997"/>
          <xsd:enumeration value="1998"/>
          <xsd:enumeration value="1999"/>
          <xsd:enumeration value="2000"/>
          <xsd:enumeration value="2001"/>
          <xsd:enumeration value="2002"/>
          <xsd:enumeration value="2003"/>
          <xsd:enumeration value="2004"/>
          <xsd:enumeration value="2005"/>
          <xsd:enumeration value="2006"/>
          <xsd:enumeration value="2007"/>
          <xsd:enumeration value="2008"/>
          <xsd:enumeration value="2009"/>
          <xsd:enumeration value="2010"/>
          <xsd:enumeration value="2011"/>
          <xsd:enumeration value="2012"/>
          <xsd:enumeration value="2013"/>
          <xsd:enumeration value="2014"/>
          <xsd:enumeration value="2015"/>
          <xsd:enumeration value="2016"/>
          <xsd:enumeration value="2017"/>
          <xsd:enumeration value="2018"/>
          <xsd:enumeration value="2019"/>
          <xsd:enumeration value="2020"/>
        </xsd:restriction>
      </xsd:simpleType>
    </xsd:element>
    <xsd:element name="PN" ma:index="7" nillable="true" ma:displayName="PN" ma:internalName="PN">
      <xsd:simpleType>
        <xsd:restriction base="dms:Text">
          <xsd:maxLength value="255"/>
        </xsd:restriction>
      </xsd:simpleType>
    </xsd:element>
    <xsd:element name="Sector" ma:index="8" nillable="true" ma:displayName="Sector" ma:default="" ma:description="Each project may have more than one sector." ma:internalName="Sector">
      <xsd:complexType>
        <xsd:complexContent>
          <xsd:extension base="dms:MultiChoice">
            <xsd:sequence>
              <xsd:element name="Value" maxOccurs="unbounded" minOccurs="0" nillable="true">
                <xsd:simpleType>
                  <xsd:restriction base="dms:Choice">
                    <xsd:enumeration value="Basic and Girls' Education"/>
                    <xsd:enumeration value="Maternal/Child Health"/>
                    <xsd:enumeration value="Sexual/Reproductive Health"/>
                    <xsd:enumeration value="Child Nutrition"/>
                    <xsd:enumeration value="HIV/AIDS"/>
                    <xsd:enumeration value="Water"/>
                    <xsd:enumeration value="Agriculture/Natural Resources/Environment"/>
                    <xsd:enumeration value="Economic Development"/>
                    <xsd:enumeration value="Emergency/Humanitarian Aid"/>
                    <xsd:enumeration value="Conflict Mitigation"/>
                    <xsd:enumeration value="Civil Society and Governance"/>
                  </xsd:restriction>
                </xsd:simpleType>
              </xsd:element>
            </xsd:sequence>
          </xsd:extension>
        </xsd:complexContent>
      </xsd:complexType>
    </xsd:element>
    <xsd:element name="Evaluation_x0020_Type" ma:index="9" nillable="true" ma:displayName="Evaluation Type" ma:default="" ma:format="Dropdown" ma:internalName="Evaluation_x0020_Type">
      <xsd:simpleType>
        <xsd:restriction base="dms:Choice">
          <xsd:enumeration value="Baseline study"/>
          <xsd:enumeration value="Midterm evaluation"/>
          <xsd:enumeration value="End of Project evaluation"/>
          <xsd:enumeration value="Post – project evaluation"/>
          <xsd:enumeration value="Annual, quarterly or other regularly scheduled evaluation"/>
          <xsd:enumeration value="Special Evaluation"/>
          <xsd:enumeration value="Meta Evaluation"/>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3" ma:displayName="Content Type" ma:readOnly="true"/>
        <xsd:element ref="dc:title" minOccurs="0" maxOccurs="1" ma:index="1" ma:displayName="Document Title"/>
        <xsd:element ref="dc:subject" minOccurs="0" maxOccurs="1"/>
        <xsd:element ref="dc:description" minOccurs="0" maxOccurs="1"/>
        <xsd:element name="keywords" minOccurs="0" maxOccurs="1" type="xsd:string" ma:index="10"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p:properties xmlns:p="http://schemas.microsoft.com/office/2006/metadata/properties" xmlns:xsi="http://www.w3.org/2001/XMLSchema-instance">
  <documentManagement>
    <Year xmlns="83239ead-64e0-4957-9b48-410296e6b3e4">2015</Year>
    <Country xmlns="83239ead-64e0-4957-9b48-410296e6b3e4">Myanmar</Country>
    <Description1 xmlns="83239ead-64e0-4957-9b48-410296e6b3e4">Endline evaluation of the CARE Norway supported women’s empowerment programme in Myanmar.</Description1>
    <EmailTo xmlns="http://schemas.microsoft.com/sharepoint/v3" xsi:nil="true"/>
    <Sector xmlns="83239ead-64e0-4957-9b48-410296e6b3e4">
      <Value>Economic Development</Value>
    </Sector>
    <EmailSender xmlns="http://schemas.microsoft.com/sharepoint/v3" xsi:nil="true"/>
    <EmailFrom xmlns="http://schemas.microsoft.com/sharepoint/v3" xsi:nil="true"/>
    <Month xmlns="83239ead-64e0-4957-9b48-410296e6b3e4">May</Month>
    <EmailSubject xmlns="http://schemas.microsoft.com/sharepoint/v3" xsi:nil="true"/>
    <PN xmlns="83239ead-64e0-4957-9b48-410296e6b3e4" xsi:nil="true"/>
    <Evaluation_x0020_Type xmlns="83239ead-64e0-4957-9b48-410296e6b3e4">End of Project evaluation</Evaluation_x0020_Type>
    <Language xmlns="83239ead-64e0-4957-9b48-410296e6b3e4">English</Language>
    <EmailCc xmlns="http://schemas.microsoft.com/sharepoint/v3" xsi:nil="true"/>
  </documentManagement>
</p:properties>
</file>

<file path=customXml/itemProps1.xml><?xml version="1.0" encoding="utf-8"?>
<ds:datastoreItem xmlns:ds="http://schemas.openxmlformats.org/officeDocument/2006/customXml" ds:itemID="{44A0B9FD-EF55-42B5-B05B-CA08A12F0FF0}"/>
</file>

<file path=customXml/itemProps2.xml><?xml version="1.0" encoding="utf-8"?>
<ds:datastoreItem xmlns:ds="http://schemas.openxmlformats.org/officeDocument/2006/customXml" ds:itemID="{A243E171-51F3-41D9-B11A-A08C66EA2FA6}"/>
</file>

<file path=customXml/itemProps3.xml><?xml version="1.0" encoding="utf-8"?>
<ds:datastoreItem xmlns:ds="http://schemas.openxmlformats.org/officeDocument/2006/customXml" ds:itemID="{321E1FE8-0DC4-4651-8AEC-FFAE77B3BA6B}"/>
</file>

<file path=customXml/itemProps4.xml><?xml version="1.0" encoding="utf-8"?>
<ds:datastoreItem xmlns:ds="http://schemas.openxmlformats.org/officeDocument/2006/customXml" ds:itemID="{D0DC09A1-2918-49DD-B894-39B82B19A7EB}"/>
</file>

<file path=customXml/itemProps5.xml><?xml version="1.0" encoding="utf-8"?>
<ds:datastoreItem xmlns:ds="http://schemas.openxmlformats.org/officeDocument/2006/customXml" ds:itemID="{E7CCC5EA-F445-4B6B-AA61-D4E8683810A6}"/>
</file>

<file path=customXml/itemProps6.xml><?xml version="1.0" encoding="utf-8"?>
<ds:datastoreItem xmlns:ds="http://schemas.openxmlformats.org/officeDocument/2006/customXml" ds:itemID="{A000999D-94C1-45A3-B904-7DD77BB6F241}"/>
</file>

<file path=docProps/app.xml><?xml version="1.0" encoding="utf-8"?>
<Properties xmlns="http://schemas.openxmlformats.org/officeDocument/2006/extended-properties" xmlns:vt="http://schemas.openxmlformats.org/officeDocument/2006/docPropsVTypes">
  <Template>Normal</Template>
  <TotalTime>35</TotalTime>
  <Pages>49</Pages>
  <Words>15261</Words>
  <Characters>86992</Characters>
  <Application>Microsoft Office Word</Application>
  <DocSecurity>0</DocSecurity>
  <Lines>724</Lines>
  <Paragraphs>204</Paragraphs>
  <ScaleCrop>false</ScaleCrop>
  <HeadingPairs>
    <vt:vector size="4" baseType="variant">
      <vt:variant>
        <vt:lpstr>Title</vt:lpstr>
      </vt:variant>
      <vt:variant>
        <vt:i4>1</vt:i4>
      </vt:variant>
      <vt:variant>
        <vt:lpstr>Tittel</vt:lpstr>
      </vt:variant>
      <vt:variant>
        <vt:i4>1</vt:i4>
      </vt:variant>
    </vt:vector>
  </HeadingPairs>
  <TitlesOfParts>
    <vt:vector size="2" baseType="lpstr">
      <vt:lpstr/>
      <vt:lpstr/>
    </vt:vector>
  </TitlesOfParts>
  <Company>ILPI</Company>
  <LinksUpToDate>false</LinksUpToDate>
  <CharactersWithSpaces>102049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Women’s Empowerment Program Myanmar Evaluation: 2009-2013</dc:title>
  <dc:creator>Monica Dearden</dc:creator>
  <cp:keywords/>
  <dc:description>template by addpoint.no</dc:description>
  <cp:lastModifiedBy>Oia, Ingvild</cp:lastModifiedBy>
  <cp:revision>11</cp:revision>
  <cp:lastPrinted>2015-03-18T12:56:00Z</cp:lastPrinted>
  <dcterms:created xsi:type="dcterms:W3CDTF">2015-05-29T12:19:00Z</dcterms:created>
  <dcterms:modified xsi:type="dcterms:W3CDTF">2015-05-29T14:08:00Z</dcterms:modified>
  <cp:contentType>Document</cp:contentTyp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te by">
    <vt:lpwstr>addpoint.no</vt:lpwstr>
  </property>
  <property fmtid="{D5CDD505-2E9C-101B-9397-08002B2CF9AE}" pid="3" name="ContentTypeId">
    <vt:lpwstr>0x01010013781FCA953BEF4CADDEC7D1B6A754A9</vt:lpwstr>
  </property>
</Properties>
</file>