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charts/chart10.xml" ContentType="application/vnd.openxmlformats-officedocument.drawingml.chart+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word/diagrams/data1.xml" ContentType="application/vnd.openxmlformats-officedocument.drawingml.diagramData+xml"/>
  <Default Extension="jpeg" ContentType="image/jpeg"/>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iagrams/drawing1.xml" ContentType="application/vnd.ms-office.drawingml.diagramDrawing+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51C" w:rsidRPr="006F6E94" w:rsidRDefault="0082451C" w:rsidP="006F6E94">
      <w:pPr>
        <w:spacing w:after="100"/>
        <w:jc w:val="both"/>
        <w:rPr>
          <w:b/>
          <w:noProof/>
        </w:rPr>
      </w:pPr>
      <w:r w:rsidRPr="006F6E94">
        <w:rPr>
          <w:b/>
          <w:noProof/>
        </w:rPr>
        <w:drawing>
          <wp:anchor distT="0" distB="0" distL="114300" distR="114300" simplePos="0" relativeHeight="251660288" behindDoc="1" locked="0" layoutInCell="0" allowOverlap="1">
            <wp:simplePos x="0" y="0"/>
            <wp:positionH relativeFrom="margin">
              <wp:posOffset>-232235</wp:posOffset>
            </wp:positionH>
            <wp:positionV relativeFrom="margin">
              <wp:posOffset>-76782</wp:posOffset>
            </wp:positionV>
            <wp:extent cx="4629731" cy="4990809"/>
            <wp:effectExtent l="19050" t="0" r="0" b="0"/>
            <wp:wrapNone/>
            <wp:docPr id="3" name="WordPictureWatermark8536860" descr="h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536860" descr="horn"/>
                    <pic:cNvPicPr>
                      <a:picLocks noChangeAspect="1" noChangeArrowheads="1"/>
                    </pic:cNvPicPr>
                  </pic:nvPicPr>
                  <pic:blipFill>
                    <a:blip r:embed="rId8" cstate="print"/>
                    <a:srcRect/>
                    <a:stretch>
                      <a:fillRect/>
                    </a:stretch>
                  </pic:blipFill>
                  <pic:spPr bwMode="auto">
                    <a:xfrm>
                      <a:off x="0" y="0"/>
                      <a:ext cx="4629731" cy="4990809"/>
                    </a:xfrm>
                    <a:prstGeom prst="rect">
                      <a:avLst/>
                    </a:prstGeom>
                    <a:noFill/>
                  </pic:spPr>
                </pic:pic>
              </a:graphicData>
            </a:graphic>
          </wp:anchor>
        </w:drawing>
      </w:r>
      <w:r w:rsidR="00051620">
        <w:rPr>
          <w:b/>
          <w:noProof/>
        </w:rPr>
        <w:t xml:space="preserve">  </w:t>
      </w:r>
      <w:r w:rsidRPr="006F6E94">
        <w:rPr>
          <w:b/>
          <w:noProof/>
        </w:rPr>
        <w:drawing>
          <wp:inline distT="0" distB="0" distL="0" distR="0">
            <wp:extent cx="4954905" cy="2838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4905" cy="283845"/>
                    </a:xfrm>
                    <a:prstGeom prst="rect">
                      <a:avLst/>
                    </a:prstGeom>
                    <a:noFill/>
                    <a:ln w="9525">
                      <a:noFill/>
                      <a:miter lim="800000"/>
                      <a:headEnd/>
                      <a:tailEnd/>
                    </a:ln>
                  </pic:spPr>
                </pic:pic>
              </a:graphicData>
            </a:graphic>
          </wp:inline>
        </w:drawing>
      </w:r>
    </w:p>
    <w:p w:rsidR="0082451C" w:rsidRPr="006F6E94" w:rsidRDefault="0082451C" w:rsidP="006F6E94">
      <w:pPr>
        <w:jc w:val="both"/>
        <w:rPr>
          <w:b/>
          <w:noProof/>
        </w:rPr>
      </w:pPr>
      <w:r w:rsidRPr="006F6E94">
        <w:rPr>
          <w:b/>
          <w:noProof/>
        </w:rPr>
        <w:drawing>
          <wp:inline distT="0" distB="0" distL="0" distR="0">
            <wp:extent cx="5273675" cy="42545"/>
            <wp:effectExtent l="19050" t="0" r="317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273675" cy="42545"/>
                    </a:xfrm>
                    <a:prstGeom prst="rect">
                      <a:avLst/>
                    </a:prstGeom>
                    <a:noFill/>
                    <a:ln w="9525">
                      <a:noFill/>
                      <a:miter lim="800000"/>
                      <a:headEnd/>
                      <a:tailEnd/>
                    </a:ln>
                  </pic:spPr>
                </pic:pic>
              </a:graphicData>
            </a:graphic>
          </wp:inline>
        </w:drawing>
      </w:r>
    </w:p>
    <w:p w:rsidR="0082451C" w:rsidRPr="006F6E94" w:rsidRDefault="0082451C" w:rsidP="00516295">
      <w:pPr>
        <w:jc w:val="center"/>
        <w:rPr>
          <w:b/>
        </w:rPr>
      </w:pPr>
      <w:r w:rsidRPr="006F6E94">
        <w:rPr>
          <w:b/>
        </w:rPr>
        <w:t xml:space="preserve">P.O Box 6438 - 00610 324, Old Mutual Building, </w:t>
      </w:r>
      <w:proofErr w:type="spellStart"/>
      <w:r w:rsidRPr="006F6E94">
        <w:rPr>
          <w:b/>
        </w:rPr>
        <w:t>Kimathi</w:t>
      </w:r>
      <w:proofErr w:type="spellEnd"/>
      <w:r w:rsidRPr="006F6E94">
        <w:rPr>
          <w:b/>
        </w:rPr>
        <w:t xml:space="preserve"> Street, NAIROBI, KENYA</w:t>
      </w:r>
    </w:p>
    <w:p w:rsidR="0082451C" w:rsidRPr="006F6E94" w:rsidRDefault="0082451C" w:rsidP="00516295">
      <w:pPr>
        <w:jc w:val="center"/>
        <w:rPr>
          <w:b/>
        </w:rPr>
      </w:pPr>
      <w:r w:rsidRPr="006F6E94">
        <w:rPr>
          <w:b/>
        </w:rPr>
        <w:t>Evaluation Report</w:t>
      </w:r>
    </w:p>
    <w:p w:rsidR="0082451C" w:rsidRPr="006F6E94" w:rsidRDefault="0082451C" w:rsidP="00516295">
      <w:pPr>
        <w:jc w:val="center"/>
        <w:rPr>
          <w:b/>
        </w:rPr>
      </w:pPr>
      <w:r w:rsidRPr="006F6E94">
        <w:rPr>
          <w:b/>
        </w:rPr>
        <w:t>Of</w:t>
      </w:r>
    </w:p>
    <w:p w:rsidR="00F7412D" w:rsidRPr="006F6E94" w:rsidRDefault="0082451C" w:rsidP="00516295">
      <w:pPr>
        <w:jc w:val="center"/>
        <w:rPr>
          <w:b/>
        </w:rPr>
      </w:pPr>
      <w:proofErr w:type="spellStart"/>
      <w:r w:rsidRPr="006F6E94">
        <w:rPr>
          <w:b/>
        </w:rPr>
        <w:t>Sool</w:t>
      </w:r>
      <w:proofErr w:type="spellEnd"/>
      <w:r w:rsidRPr="006F6E94">
        <w:rPr>
          <w:b/>
        </w:rPr>
        <w:t xml:space="preserve"> and </w:t>
      </w:r>
      <w:proofErr w:type="spellStart"/>
      <w:r w:rsidRPr="006F6E94">
        <w:rPr>
          <w:b/>
        </w:rPr>
        <w:t>Sanaag</w:t>
      </w:r>
      <w:proofErr w:type="spellEnd"/>
      <w:r w:rsidRPr="006F6E94">
        <w:rPr>
          <w:b/>
        </w:rPr>
        <w:t xml:space="preserve"> Emergency Livelihood Project,</w:t>
      </w:r>
    </w:p>
    <w:p w:rsidR="0082451C" w:rsidRPr="006F6E94" w:rsidRDefault="0082451C" w:rsidP="00F441D1">
      <w:pPr>
        <w:jc w:val="center"/>
        <w:rPr>
          <w:b/>
        </w:rPr>
      </w:pPr>
      <w:r w:rsidRPr="006F6E94">
        <w:rPr>
          <w:b/>
        </w:rPr>
        <w:t>Somalia</w:t>
      </w:r>
    </w:p>
    <w:p w:rsidR="0082451C" w:rsidRPr="006F6E94" w:rsidRDefault="0082451C" w:rsidP="00516295">
      <w:pPr>
        <w:tabs>
          <w:tab w:val="left" w:pos="1200"/>
        </w:tabs>
        <w:jc w:val="center"/>
        <w:rPr>
          <w:rFonts w:eastAsia="Times New Roman"/>
          <w:b/>
          <w:lang w:eastAsia="ar-SA"/>
        </w:rPr>
      </w:pPr>
      <w:r w:rsidRPr="006F6E94">
        <w:rPr>
          <w:rFonts w:eastAsia="Times New Roman"/>
          <w:b/>
          <w:lang w:eastAsia="ar-SA"/>
        </w:rPr>
        <w:t>Prepared by</w:t>
      </w:r>
    </w:p>
    <w:p w:rsidR="0082451C" w:rsidRPr="006F6E94" w:rsidRDefault="0082451C" w:rsidP="00516295">
      <w:pPr>
        <w:tabs>
          <w:tab w:val="left" w:pos="1200"/>
        </w:tabs>
        <w:jc w:val="center"/>
        <w:rPr>
          <w:rFonts w:eastAsia="Times New Roman"/>
          <w:b/>
          <w:lang w:eastAsia="ar-SA"/>
        </w:rPr>
      </w:pPr>
      <w:proofErr w:type="spellStart"/>
      <w:r w:rsidRPr="006F6E94">
        <w:rPr>
          <w:rFonts w:eastAsia="Times New Roman"/>
          <w:b/>
          <w:lang w:eastAsia="ar-SA"/>
        </w:rPr>
        <w:t>Mohamedweli</w:t>
      </w:r>
      <w:proofErr w:type="spellEnd"/>
      <w:r w:rsidRPr="006F6E94">
        <w:rPr>
          <w:rFonts w:eastAsia="Times New Roman"/>
          <w:b/>
          <w:lang w:eastAsia="ar-SA"/>
        </w:rPr>
        <w:t xml:space="preserve"> H Ali</w:t>
      </w:r>
    </w:p>
    <w:p w:rsidR="0082451C" w:rsidRDefault="00AF7600" w:rsidP="00516295">
      <w:pPr>
        <w:jc w:val="center"/>
        <w:rPr>
          <w:b/>
        </w:rPr>
      </w:pPr>
      <w:hyperlink r:id="rId11" w:history="1">
        <w:r w:rsidR="00516295" w:rsidRPr="00174FA1">
          <w:rPr>
            <w:rStyle w:val="Hyperlink"/>
            <w:b/>
          </w:rPr>
          <w:t>mweli12@hotmail.com</w:t>
        </w:r>
      </w:hyperlink>
    </w:p>
    <w:p w:rsidR="00516295" w:rsidRDefault="00AF7600" w:rsidP="00516295">
      <w:pPr>
        <w:jc w:val="center"/>
        <w:rPr>
          <w:b/>
        </w:rPr>
      </w:pPr>
      <w:hyperlink r:id="rId12" w:history="1">
        <w:r w:rsidR="00516295" w:rsidRPr="00174FA1">
          <w:rPr>
            <w:rStyle w:val="Hyperlink"/>
            <w:b/>
          </w:rPr>
          <w:t>Mohamed@hornconsult.co.ke</w:t>
        </w:r>
      </w:hyperlink>
    </w:p>
    <w:p w:rsidR="00516295" w:rsidRDefault="00F441D1" w:rsidP="00F441D1">
      <w:pPr>
        <w:rPr>
          <w:b/>
        </w:rPr>
      </w:pPr>
      <w:r>
        <w:rPr>
          <w:rFonts w:ascii="Arial" w:hAnsi="Arial" w:cs="Arial"/>
          <w:noProof/>
        </w:rPr>
        <w:drawing>
          <wp:inline distT="0" distB="0" distL="0" distR="0">
            <wp:extent cx="2883535" cy="1952625"/>
            <wp:effectExtent l="19050" t="0" r="0" b="0"/>
            <wp:docPr id="12" name="Picture 22" descr="C:\Users\mukhtar\AppData\Local\Microsoft\Windows\Temporary Internet Files\Content.Word\DSC04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mukhtar\AppData\Local\Microsoft\Windows\Temporary Internet Files\Content.Word\DSC04787.jpg"/>
                    <pic:cNvPicPr>
                      <a:picLocks noChangeAspect="1" noChangeArrowheads="1"/>
                    </pic:cNvPicPr>
                  </pic:nvPicPr>
                  <pic:blipFill>
                    <a:blip r:embed="rId13"/>
                    <a:srcRect/>
                    <a:stretch>
                      <a:fillRect/>
                    </a:stretch>
                  </pic:blipFill>
                  <pic:spPr bwMode="auto">
                    <a:xfrm>
                      <a:off x="0" y="0"/>
                      <a:ext cx="2883535" cy="1952625"/>
                    </a:xfrm>
                    <a:prstGeom prst="rect">
                      <a:avLst/>
                    </a:prstGeom>
                    <a:noFill/>
                    <a:ln w="9525">
                      <a:noFill/>
                      <a:miter lim="800000"/>
                      <a:headEnd/>
                      <a:tailEnd/>
                    </a:ln>
                  </pic:spPr>
                </pic:pic>
              </a:graphicData>
            </a:graphic>
          </wp:inline>
        </w:drawing>
      </w:r>
      <w:r>
        <w:rPr>
          <w:rFonts w:ascii="Arial" w:hAnsi="Arial" w:cs="Arial"/>
          <w:noProof/>
        </w:rPr>
        <w:drawing>
          <wp:inline distT="0" distB="0" distL="0" distR="0">
            <wp:extent cx="2650009" cy="1950890"/>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652395" cy="1952647"/>
                    </a:xfrm>
                    <a:prstGeom prst="rect">
                      <a:avLst/>
                    </a:prstGeom>
                    <a:noFill/>
                    <a:ln w="9525">
                      <a:noFill/>
                      <a:miter lim="800000"/>
                      <a:headEnd/>
                      <a:tailEnd/>
                    </a:ln>
                  </pic:spPr>
                </pic:pic>
              </a:graphicData>
            </a:graphic>
          </wp:inline>
        </w:drawing>
      </w:r>
    </w:p>
    <w:p w:rsidR="00516295" w:rsidRPr="006F6E94" w:rsidRDefault="00F441D1" w:rsidP="00F441D1">
      <w:pPr>
        <w:jc w:val="both"/>
        <w:rPr>
          <w:b/>
        </w:rPr>
      </w:pPr>
      <w:r>
        <w:rPr>
          <w:b/>
        </w:rPr>
        <w:t>Constructed sand dam</w:t>
      </w:r>
      <w:r>
        <w:rPr>
          <w:b/>
        </w:rPr>
        <w:tab/>
      </w:r>
      <w:r>
        <w:rPr>
          <w:b/>
        </w:rPr>
        <w:tab/>
      </w:r>
      <w:r>
        <w:rPr>
          <w:b/>
        </w:rPr>
        <w:tab/>
      </w:r>
      <w:r>
        <w:rPr>
          <w:b/>
        </w:rPr>
        <w:tab/>
        <w:t>Latrines</w:t>
      </w:r>
    </w:p>
    <w:p w:rsidR="0082451C" w:rsidRPr="006F6E94" w:rsidRDefault="00DF6E4A" w:rsidP="00516295">
      <w:pPr>
        <w:jc w:val="center"/>
        <w:rPr>
          <w:b/>
        </w:rPr>
      </w:pPr>
      <w:proofErr w:type="gramStart"/>
      <w:r w:rsidRPr="006F6E94">
        <w:rPr>
          <w:b/>
        </w:rPr>
        <w:t>August</w:t>
      </w:r>
      <w:r w:rsidR="0082451C" w:rsidRPr="006F6E94">
        <w:rPr>
          <w:b/>
        </w:rPr>
        <w:t xml:space="preserve">  2012</w:t>
      </w:r>
      <w:proofErr w:type="gramEnd"/>
    </w:p>
    <w:p w:rsidR="00BD5366" w:rsidRDefault="00BD5366" w:rsidP="006F6E94">
      <w:pPr>
        <w:jc w:val="both"/>
        <w:rPr>
          <w:b/>
        </w:rPr>
      </w:pPr>
    </w:p>
    <w:p w:rsidR="00BD5366" w:rsidRDefault="00BD5366" w:rsidP="006F6E94">
      <w:pPr>
        <w:jc w:val="both"/>
        <w:rPr>
          <w:b/>
        </w:rPr>
      </w:pPr>
    </w:p>
    <w:p w:rsidR="00516295" w:rsidRDefault="00BD5366" w:rsidP="006F6E94">
      <w:pPr>
        <w:jc w:val="both"/>
        <w:rPr>
          <w:b/>
        </w:rPr>
      </w:pPr>
      <w:r>
        <w:rPr>
          <w:b/>
        </w:rPr>
        <w:t>This evaluation report has been produced and financed at the request of CORDAID. The comments contained here reflect the opinion of the consultant only</w:t>
      </w:r>
    </w:p>
    <w:p w:rsidR="0082451C" w:rsidRPr="00BD5366" w:rsidRDefault="00DF6E4A" w:rsidP="00BD5366">
      <w:pPr>
        <w:pStyle w:val="Heading1"/>
        <w:jc w:val="center"/>
        <w:rPr>
          <w:color w:val="auto"/>
        </w:rPr>
      </w:pPr>
      <w:r w:rsidRPr="006F6E94">
        <w:br w:type="page"/>
      </w:r>
      <w:bookmarkStart w:id="0" w:name="_Toc332738045"/>
      <w:r w:rsidR="0082451C" w:rsidRPr="00BD5366">
        <w:rPr>
          <w:color w:val="auto"/>
        </w:rPr>
        <w:lastRenderedPageBreak/>
        <w:t>Contents</w:t>
      </w:r>
      <w:bookmarkEnd w:id="0"/>
    </w:p>
    <w:p w:rsidR="00F441D1" w:rsidRDefault="00F441D1">
      <w:pPr>
        <w:pStyle w:val="TOC1"/>
        <w:tabs>
          <w:tab w:val="right" w:leader="dot" w:pos="9350"/>
        </w:tabs>
        <w:rPr>
          <w:rFonts w:eastAsiaTheme="minorEastAsia" w:cstheme="minorBidi"/>
          <w:b w:val="0"/>
          <w:bCs w:val="0"/>
          <w:caps w:val="0"/>
          <w:noProof/>
          <w:sz w:val="22"/>
          <w:szCs w:val="22"/>
        </w:rPr>
      </w:pPr>
      <w:r>
        <w:rPr>
          <w:b w:val="0"/>
          <w:bCs w:val="0"/>
          <w:caps w:val="0"/>
        </w:rPr>
        <w:fldChar w:fldCharType="begin"/>
      </w:r>
      <w:r>
        <w:rPr>
          <w:b w:val="0"/>
          <w:bCs w:val="0"/>
          <w:caps w:val="0"/>
        </w:rPr>
        <w:instrText xml:space="preserve"> TOC \o "1-2" \h \z \u </w:instrText>
      </w:r>
      <w:r>
        <w:rPr>
          <w:b w:val="0"/>
          <w:bCs w:val="0"/>
          <w:caps w:val="0"/>
        </w:rPr>
        <w:fldChar w:fldCharType="separate"/>
      </w:r>
      <w:hyperlink w:anchor="_Toc332738045" w:history="1">
        <w:r w:rsidRPr="00677D70">
          <w:rPr>
            <w:rStyle w:val="Hyperlink"/>
            <w:noProof/>
          </w:rPr>
          <w:t>Contents</w:t>
        </w:r>
        <w:r>
          <w:rPr>
            <w:noProof/>
            <w:webHidden/>
          </w:rPr>
          <w:tab/>
        </w:r>
        <w:r>
          <w:rPr>
            <w:noProof/>
            <w:webHidden/>
          </w:rPr>
          <w:fldChar w:fldCharType="begin"/>
        </w:r>
        <w:r>
          <w:rPr>
            <w:noProof/>
            <w:webHidden/>
          </w:rPr>
          <w:instrText xml:space="preserve"> PAGEREF _Toc332738045 \h </w:instrText>
        </w:r>
        <w:r>
          <w:rPr>
            <w:noProof/>
            <w:webHidden/>
          </w:rPr>
        </w:r>
        <w:r>
          <w:rPr>
            <w:noProof/>
            <w:webHidden/>
          </w:rPr>
          <w:fldChar w:fldCharType="separate"/>
        </w:r>
        <w:r>
          <w:rPr>
            <w:noProof/>
            <w:webHidden/>
          </w:rPr>
          <w:t>2</w:t>
        </w:r>
        <w:r>
          <w:rPr>
            <w:noProof/>
            <w:webHidden/>
          </w:rPr>
          <w:fldChar w:fldCharType="end"/>
        </w:r>
      </w:hyperlink>
    </w:p>
    <w:p w:rsidR="00F441D1" w:rsidRDefault="00F441D1">
      <w:pPr>
        <w:pStyle w:val="TOC1"/>
        <w:tabs>
          <w:tab w:val="right" w:leader="dot" w:pos="9350"/>
        </w:tabs>
        <w:rPr>
          <w:rFonts w:eastAsiaTheme="minorEastAsia" w:cstheme="minorBidi"/>
          <w:b w:val="0"/>
          <w:bCs w:val="0"/>
          <w:caps w:val="0"/>
          <w:noProof/>
          <w:sz w:val="22"/>
          <w:szCs w:val="22"/>
        </w:rPr>
      </w:pPr>
      <w:hyperlink w:anchor="_Toc332738046" w:history="1">
        <w:r w:rsidRPr="00677D70">
          <w:rPr>
            <w:rStyle w:val="Hyperlink"/>
            <w:noProof/>
          </w:rPr>
          <w:t>Abbreviations</w:t>
        </w:r>
        <w:r>
          <w:rPr>
            <w:noProof/>
            <w:webHidden/>
          </w:rPr>
          <w:tab/>
        </w:r>
        <w:r>
          <w:rPr>
            <w:noProof/>
            <w:webHidden/>
          </w:rPr>
          <w:fldChar w:fldCharType="begin"/>
        </w:r>
        <w:r>
          <w:rPr>
            <w:noProof/>
            <w:webHidden/>
          </w:rPr>
          <w:instrText xml:space="preserve"> PAGEREF _Toc332738046 \h </w:instrText>
        </w:r>
        <w:r>
          <w:rPr>
            <w:noProof/>
            <w:webHidden/>
          </w:rPr>
        </w:r>
        <w:r>
          <w:rPr>
            <w:noProof/>
            <w:webHidden/>
          </w:rPr>
          <w:fldChar w:fldCharType="separate"/>
        </w:r>
        <w:r>
          <w:rPr>
            <w:noProof/>
            <w:webHidden/>
          </w:rPr>
          <w:t>5</w:t>
        </w:r>
        <w:r>
          <w:rPr>
            <w:noProof/>
            <w:webHidden/>
          </w:rPr>
          <w:fldChar w:fldCharType="end"/>
        </w:r>
      </w:hyperlink>
    </w:p>
    <w:p w:rsidR="00F441D1" w:rsidRDefault="00F441D1">
      <w:pPr>
        <w:pStyle w:val="TOC1"/>
        <w:tabs>
          <w:tab w:val="right" w:leader="dot" w:pos="9350"/>
        </w:tabs>
        <w:rPr>
          <w:rFonts w:eastAsiaTheme="minorEastAsia" w:cstheme="minorBidi"/>
          <w:b w:val="0"/>
          <w:bCs w:val="0"/>
          <w:caps w:val="0"/>
          <w:noProof/>
          <w:sz w:val="22"/>
          <w:szCs w:val="22"/>
        </w:rPr>
      </w:pPr>
      <w:hyperlink w:anchor="_Toc332738047" w:history="1">
        <w:r w:rsidRPr="00677D70">
          <w:rPr>
            <w:rStyle w:val="Hyperlink"/>
            <w:noProof/>
          </w:rPr>
          <w:t>EXECUTIVE SUMARY</w:t>
        </w:r>
        <w:r>
          <w:rPr>
            <w:noProof/>
            <w:webHidden/>
          </w:rPr>
          <w:tab/>
        </w:r>
        <w:r>
          <w:rPr>
            <w:noProof/>
            <w:webHidden/>
          </w:rPr>
          <w:fldChar w:fldCharType="begin"/>
        </w:r>
        <w:r>
          <w:rPr>
            <w:noProof/>
            <w:webHidden/>
          </w:rPr>
          <w:instrText xml:space="preserve"> PAGEREF _Toc332738047 \h </w:instrText>
        </w:r>
        <w:r>
          <w:rPr>
            <w:noProof/>
            <w:webHidden/>
          </w:rPr>
        </w:r>
        <w:r>
          <w:rPr>
            <w:noProof/>
            <w:webHidden/>
          </w:rPr>
          <w:fldChar w:fldCharType="separate"/>
        </w:r>
        <w:r>
          <w:rPr>
            <w:noProof/>
            <w:webHidden/>
          </w:rPr>
          <w:t>6</w:t>
        </w:r>
        <w:r>
          <w:rPr>
            <w:noProof/>
            <w:webHidden/>
          </w:rPr>
          <w:fldChar w:fldCharType="end"/>
        </w:r>
      </w:hyperlink>
    </w:p>
    <w:p w:rsidR="00F441D1" w:rsidRDefault="00F441D1">
      <w:pPr>
        <w:pStyle w:val="TOC1"/>
        <w:tabs>
          <w:tab w:val="left" w:pos="480"/>
          <w:tab w:val="right" w:leader="dot" w:pos="9350"/>
        </w:tabs>
        <w:rPr>
          <w:rFonts w:eastAsiaTheme="minorEastAsia" w:cstheme="minorBidi"/>
          <w:b w:val="0"/>
          <w:bCs w:val="0"/>
          <w:caps w:val="0"/>
          <w:noProof/>
          <w:sz w:val="22"/>
          <w:szCs w:val="22"/>
        </w:rPr>
      </w:pPr>
      <w:hyperlink w:anchor="_Toc332738048" w:history="1">
        <w:r w:rsidRPr="00677D70">
          <w:rPr>
            <w:rStyle w:val="Hyperlink"/>
            <w:noProof/>
          </w:rPr>
          <w:t>1.</w:t>
        </w:r>
        <w:r>
          <w:rPr>
            <w:rFonts w:eastAsiaTheme="minorEastAsia" w:cstheme="minorBidi"/>
            <w:b w:val="0"/>
            <w:bCs w:val="0"/>
            <w:caps w:val="0"/>
            <w:noProof/>
            <w:sz w:val="22"/>
            <w:szCs w:val="22"/>
          </w:rPr>
          <w:tab/>
        </w:r>
        <w:r w:rsidRPr="00677D70">
          <w:rPr>
            <w:rStyle w:val="Hyperlink"/>
            <w:rFonts w:ascii="Times New Roman" w:hAnsi="Times New Roman"/>
            <w:noProof/>
          </w:rPr>
          <w:t>INTRODUCTION</w:t>
        </w:r>
        <w:r>
          <w:rPr>
            <w:noProof/>
            <w:webHidden/>
          </w:rPr>
          <w:tab/>
        </w:r>
        <w:r>
          <w:rPr>
            <w:noProof/>
            <w:webHidden/>
          </w:rPr>
          <w:fldChar w:fldCharType="begin"/>
        </w:r>
        <w:r>
          <w:rPr>
            <w:noProof/>
            <w:webHidden/>
          </w:rPr>
          <w:instrText xml:space="preserve"> PAGEREF _Toc332738048 \h </w:instrText>
        </w:r>
        <w:r>
          <w:rPr>
            <w:noProof/>
            <w:webHidden/>
          </w:rPr>
        </w:r>
        <w:r>
          <w:rPr>
            <w:noProof/>
            <w:webHidden/>
          </w:rPr>
          <w:fldChar w:fldCharType="separate"/>
        </w:r>
        <w:r>
          <w:rPr>
            <w:noProof/>
            <w:webHidden/>
          </w:rPr>
          <w:t>16</w:t>
        </w:r>
        <w:r>
          <w:rPr>
            <w:noProof/>
            <w:webHidden/>
          </w:rPr>
          <w:fldChar w:fldCharType="end"/>
        </w:r>
      </w:hyperlink>
    </w:p>
    <w:p w:rsidR="00F441D1" w:rsidRDefault="00F441D1">
      <w:pPr>
        <w:pStyle w:val="TOC2"/>
        <w:tabs>
          <w:tab w:val="left" w:pos="720"/>
          <w:tab w:val="right" w:leader="dot" w:pos="9350"/>
        </w:tabs>
        <w:rPr>
          <w:rFonts w:eastAsiaTheme="minorEastAsia" w:cstheme="minorBidi"/>
          <w:smallCaps w:val="0"/>
          <w:noProof/>
          <w:sz w:val="22"/>
          <w:szCs w:val="22"/>
        </w:rPr>
      </w:pPr>
      <w:hyperlink w:anchor="_Toc332738049" w:history="1">
        <w:r w:rsidRPr="00677D70">
          <w:rPr>
            <w:rStyle w:val="Hyperlink"/>
            <w:rFonts w:ascii="Times New Roman" w:hAnsi="Times New Roman"/>
            <w:noProof/>
          </w:rPr>
          <w:t>1.1</w:t>
        </w:r>
        <w:r>
          <w:rPr>
            <w:rFonts w:eastAsiaTheme="minorEastAsia" w:cstheme="minorBidi"/>
            <w:smallCaps w:val="0"/>
            <w:noProof/>
            <w:sz w:val="22"/>
            <w:szCs w:val="22"/>
          </w:rPr>
          <w:tab/>
        </w:r>
        <w:r w:rsidRPr="00677D70">
          <w:rPr>
            <w:rStyle w:val="Hyperlink"/>
            <w:rFonts w:ascii="Times New Roman" w:hAnsi="Times New Roman"/>
            <w:noProof/>
          </w:rPr>
          <w:t>Background</w:t>
        </w:r>
        <w:r>
          <w:rPr>
            <w:noProof/>
            <w:webHidden/>
          </w:rPr>
          <w:tab/>
        </w:r>
        <w:r>
          <w:rPr>
            <w:noProof/>
            <w:webHidden/>
          </w:rPr>
          <w:fldChar w:fldCharType="begin"/>
        </w:r>
        <w:r>
          <w:rPr>
            <w:noProof/>
            <w:webHidden/>
          </w:rPr>
          <w:instrText xml:space="preserve"> PAGEREF _Toc332738049 \h </w:instrText>
        </w:r>
        <w:r>
          <w:rPr>
            <w:noProof/>
            <w:webHidden/>
          </w:rPr>
        </w:r>
        <w:r>
          <w:rPr>
            <w:noProof/>
            <w:webHidden/>
          </w:rPr>
          <w:fldChar w:fldCharType="separate"/>
        </w:r>
        <w:r>
          <w:rPr>
            <w:noProof/>
            <w:webHidden/>
          </w:rPr>
          <w:t>16</w:t>
        </w:r>
        <w:r>
          <w:rPr>
            <w:noProof/>
            <w:webHidden/>
          </w:rPr>
          <w:fldChar w:fldCharType="end"/>
        </w:r>
      </w:hyperlink>
    </w:p>
    <w:p w:rsidR="00F441D1" w:rsidRDefault="00F441D1">
      <w:pPr>
        <w:pStyle w:val="TOC2"/>
        <w:tabs>
          <w:tab w:val="right" w:leader="dot" w:pos="9350"/>
        </w:tabs>
        <w:rPr>
          <w:rFonts w:eastAsiaTheme="minorEastAsia" w:cstheme="minorBidi"/>
          <w:smallCaps w:val="0"/>
          <w:noProof/>
          <w:sz w:val="22"/>
          <w:szCs w:val="22"/>
        </w:rPr>
      </w:pPr>
      <w:hyperlink w:anchor="_Toc332738050" w:history="1">
        <w:r w:rsidRPr="00677D70">
          <w:rPr>
            <w:rStyle w:val="Hyperlink"/>
            <w:rFonts w:ascii="Times New Roman" w:hAnsi="Times New Roman"/>
            <w:noProof/>
          </w:rPr>
          <w:t>1.2. Purpose and objectives of evaluation</w:t>
        </w:r>
        <w:r>
          <w:rPr>
            <w:noProof/>
            <w:webHidden/>
          </w:rPr>
          <w:tab/>
        </w:r>
        <w:r>
          <w:rPr>
            <w:noProof/>
            <w:webHidden/>
          </w:rPr>
          <w:fldChar w:fldCharType="begin"/>
        </w:r>
        <w:r>
          <w:rPr>
            <w:noProof/>
            <w:webHidden/>
          </w:rPr>
          <w:instrText xml:space="preserve"> PAGEREF _Toc332738050 \h </w:instrText>
        </w:r>
        <w:r>
          <w:rPr>
            <w:noProof/>
            <w:webHidden/>
          </w:rPr>
        </w:r>
        <w:r>
          <w:rPr>
            <w:noProof/>
            <w:webHidden/>
          </w:rPr>
          <w:fldChar w:fldCharType="separate"/>
        </w:r>
        <w:r>
          <w:rPr>
            <w:noProof/>
            <w:webHidden/>
          </w:rPr>
          <w:t>16</w:t>
        </w:r>
        <w:r>
          <w:rPr>
            <w:noProof/>
            <w:webHidden/>
          </w:rPr>
          <w:fldChar w:fldCharType="end"/>
        </w:r>
      </w:hyperlink>
    </w:p>
    <w:p w:rsidR="00F441D1" w:rsidRDefault="00F441D1">
      <w:pPr>
        <w:pStyle w:val="TOC2"/>
        <w:tabs>
          <w:tab w:val="left" w:pos="720"/>
          <w:tab w:val="right" w:leader="dot" w:pos="9350"/>
        </w:tabs>
        <w:rPr>
          <w:rFonts w:eastAsiaTheme="minorEastAsia" w:cstheme="minorBidi"/>
          <w:smallCaps w:val="0"/>
          <w:noProof/>
          <w:sz w:val="22"/>
          <w:szCs w:val="22"/>
        </w:rPr>
      </w:pPr>
      <w:hyperlink w:anchor="_Toc332738051" w:history="1">
        <w:r w:rsidRPr="00677D70">
          <w:rPr>
            <w:rStyle w:val="Hyperlink"/>
            <w:rFonts w:ascii="Times New Roman" w:hAnsi="Times New Roman"/>
            <w:noProof/>
          </w:rPr>
          <w:t>1.4</w:t>
        </w:r>
        <w:r>
          <w:rPr>
            <w:rFonts w:eastAsiaTheme="minorEastAsia" w:cstheme="minorBidi"/>
            <w:smallCaps w:val="0"/>
            <w:noProof/>
            <w:sz w:val="22"/>
            <w:szCs w:val="22"/>
          </w:rPr>
          <w:tab/>
        </w:r>
        <w:r w:rsidRPr="00677D70">
          <w:rPr>
            <w:rStyle w:val="Hyperlink"/>
            <w:rFonts w:ascii="Times New Roman" w:hAnsi="Times New Roman"/>
            <w:noProof/>
          </w:rPr>
          <w:t>The Scope</w:t>
        </w:r>
        <w:r>
          <w:rPr>
            <w:noProof/>
            <w:webHidden/>
          </w:rPr>
          <w:tab/>
        </w:r>
        <w:r>
          <w:rPr>
            <w:noProof/>
            <w:webHidden/>
          </w:rPr>
          <w:fldChar w:fldCharType="begin"/>
        </w:r>
        <w:r>
          <w:rPr>
            <w:noProof/>
            <w:webHidden/>
          </w:rPr>
          <w:instrText xml:space="preserve"> PAGEREF _Toc332738051 \h </w:instrText>
        </w:r>
        <w:r>
          <w:rPr>
            <w:noProof/>
            <w:webHidden/>
          </w:rPr>
        </w:r>
        <w:r>
          <w:rPr>
            <w:noProof/>
            <w:webHidden/>
          </w:rPr>
          <w:fldChar w:fldCharType="separate"/>
        </w:r>
        <w:r>
          <w:rPr>
            <w:noProof/>
            <w:webHidden/>
          </w:rPr>
          <w:t>17</w:t>
        </w:r>
        <w:r>
          <w:rPr>
            <w:noProof/>
            <w:webHidden/>
          </w:rPr>
          <w:fldChar w:fldCharType="end"/>
        </w:r>
      </w:hyperlink>
    </w:p>
    <w:p w:rsidR="00F441D1" w:rsidRDefault="00F441D1">
      <w:pPr>
        <w:pStyle w:val="TOC2"/>
        <w:tabs>
          <w:tab w:val="left" w:pos="720"/>
          <w:tab w:val="right" w:leader="dot" w:pos="9350"/>
        </w:tabs>
        <w:rPr>
          <w:rFonts w:eastAsiaTheme="minorEastAsia" w:cstheme="minorBidi"/>
          <w:smallCaps w:val="0"/>
          <w:noProof/>
          <w:sz w:val="22"/>
          <w:szCs w:val="22"/>
        </w:rPr>
      </w:pPr>
      <w:hyperlink w:anchor="_Toc332738052" w:history="1">
        <w:r w:rsidRPr="00677D70">
          <w:rPr>
            <w:rStyle w:val="Hyperlink"/>
            <w:rFonts w:ascii="Times New Roman" w:hAnsi="Times New Roman"/>
            <w:noProof/>
          </w:rPr>
          <w:t>1.5</w:t>
        </w:r>
        <w:r>
          <w:rPr>
            <w:rFonts w:eastAsiaTheme="minorEastAsia" w:cstheme="minorBidi"/>
            <w:smallCaps w:val="0"/>
            <w:noProof/>
            <w:sz w:val="22"/>
            <w:szCs w:val="22"/>
          </w:rPr>
          <w:tab/>
        </w:r>
        <w:r w:rsidRPr="00677D70">
          <w:rPr>
            <w:rStyle w:val="Hyperlink"/>
            <w:rFonts w:ascii="Times New Roman" w:hAnsi="Times New Roman"/>
            <w:noProof/>
          </w:rPr>
          <w:t>Content</w:t>
        </w:r>
        <w:r>
          <w:rPr>
            <w:noProof/>
            <w:webHidden/>
          </w:rPr>
          <w:tab/>
        </w:r>
        <w:r>
          <w:rPr>
            <w:noProof/>
            <w:webHidden/>
          </w:rPr>
          <w:fldChar w:fldCharType="begin"/>
        </w:r>
        <w:r>
          <w:rPr>
            <w:noProof/>
            <w:webHidden/>
          </w:rPr>
          <w:instrText xml:space="preserve"> PAGEREF _Toc332738052 \h </w:instrText>
        </w:r>
        <w:r>
          <w:rPr>
            <w:noProof/>
            <w:webHidden/>
          </w:rPr>
        </w:r>
        <w:r>
          <w:rPr>
            <w:noProof/>
            <w:webHidden/>
          </w:rPr>
          <w:fldChar w:fldCharType="separate"/>
        </w:r>
        <w:r>
          <w:rPr>
            <w:noProof/>
            <w:webHidden/>
          </w:rPr>
          <w:t>17</w:t>
        </w:r>
        <w:r>
          <w:rPr>
            <w:noProof/>
            <w:webHidden/>
          </w:rPr>
          <w:fldChar w:fldCharType="end"/>
        </w:r>
      </w:hyperlink>
    </w:p>
    <w:p w:rsidR="00F441D1" w:rsidRDefault="00F441D1">
      <w:pPr>
        <w:pStyle w:val="TOC1"/>
        <w:tabs>
          <w:tab w:val="right" w:leader="dot" w:pos="9350"/>
        </w:tabs>
        <w:rPr>
          <w:rFonts w:eastAsiaTheme="minorEastAsia" w:cstheme="minorBidi"/>
          <w:b w:val="0"/>
          <w:bCs w:val="0"/>
          <w:caps w:val="0"/>
          <w:noProof/>
          <w:sz w:val="22"/>
          <w:szCs w:val="22"/>
        </w:rPr>
      </w:pPr>
      <w:hyperlink w:anchor="_Toc332738053" w:history="1">
        <w:r w:rsidRPr="00677D70">
          <w:rPr>
            <w:rStyle w:val="Hyperlink"/>
            <w:rFonts w:ascii="Times New Roman" w:hAnsi="Times New Roman"/>
            <w:noProof/>
            <w:spacing w:val="-2"/>
          </w:rPr>
          <w:t xml:space="preserve">2. </w:t>
        </w:r>
        <w:r w:rsidRPr="00677D70">
          <w:rPr>
            <w:rStyle w:val="Hyperlink"/>
            <w:rFonts w:ascii="Times New Roman" w:hAnsi="Times New Roman"/>
            <w:noProof/>
          </w:rPr>
          <w:t>Methodology and approach</w:t>
        </w:r>
        <w:r>
          <w:rPr>
            <w:noProof/>
            <w:webHidden/>
          </w:rPr>
          <w:tab/>
        </w:r>
        <w:r>
          <w:rPr>
            <w:noProof/>
            <w:webHidden/>
          </w:rPr>
          <w:fldChar w:fldCharType="begin"/>
        </w:r>
        <w:r>
          <w:rPr>
            <w:noProof/>
            <w:webHidden/>
          </w:rPr>
          <w:instrText xml:space="preserve"> PAGEREF _Toc332738053 \h </w:instrText>
        </w:r>
        <w:r>
          <w:rPr>
            <w:noProof/>
            <w:webHidden/>
          </w:rPr>
        </w:r>
        <w:r>
          <w:rPr>
            <w:noProof/>
            <w:webHidden/>
          </w:rPr>
          <w:fldChar w:fldCharType="separate"/>
        </w:r>
        <w:r>
          <w:rPr>
            <w:noProof/>
            <w:webHidden/>
          </w:rPr>
          <w:t>19</w:t>
        </w:r>
        <w:r>
          <w:rPr>
            <w:noProof/>
            <w:webHidden/>
          </w:rPr>
          <w:fldChar w:fldCharType="end"/>
        </w:r>
      </w:hyperlink>
    </w:p>
    <w:p w:rsidR="00F441D1" w:rsidRDefault="00F441D1">
      <w:pPr>
        <w:pStyle w:val="TOC2"/>
        <w:tabs>
          <w:tab w:val="left" w:pos="960"/>
          <w:tab w:val="right" w:leader="dot" w:pos="9350"/>
        </w:tabs>
        <w:rPr>
          <w:rFonts w:eastAsiaTheme="minorEastAsia" w:cstheme="minorBidi"/>
          <w:smallCaps w:val="0"/>
          <w:noProof/>
          <w:sz w:val="22"/>
          <w:szCs w:val="22"/>
        </w:rPr>
      </w:pPr>
      <w:hyperlink w:anchor="_Toc332738054" w:history="1">
        <w:r w:rsidRPr="00677D70">
          <w:rPr>
            <w:rStyle w:val="Hyperlink"/>
            <w:rFonts w:ascii="Times New Roman" w:hAnsi="Times New Roman"/>
            <w:noProof/>
          </w:rPr>
          <w:t>2.1.</w:t>
        </w:r>
        <w:r>
          <w:rPr>
            <w:rFonts w:eastAsiaTheme="minorEastAsia" w:cstheme="minorBidi"/>
            <w:smallCaps w:val="0"/>
            <w:noProof/>
            <w:sz w:val="22"/>
            <w:szCs w:val="22"/>
          </w:rPr>
          <w:tab/>
        </w:r>
        <w:r w:rsidRPr="00677D70">
          <w:rPr>
            <w:rStyle w:val="Hyperlink"/>
            <w:rFonts w:ascii="Times New Roman" w:hAnsi="Times New Roman"/>
            <w:noProof/>
          </w:rPr>
          <w:t>Introduction</w:t>
        </w:r>
        <w:r>
          <w:rPr>
            <w:noProof/>
            <w:webHidden/>
          </w:rPr>
          <w:tab/>
        </w:r>
        <w:r>
          <w:rPr>
            <w:noProof/>
            <w:webHidden/>
          </w:rPr>
          <w:fldChar w:fldCharType="begin"/>
        </w:r>
        <w:r>
          <w:rPr>
            <w:noProof/>
            <w:webHidden/>
          </w:rPr>
          <w:instrText xml:space="preserve"> PAGEREF _Toc332738054 \h </w:instrText>
        </w:r>
        <w:r>
          <w:rPr>
            <w:noProof/>
            <w:webHidden/>
          </w:rPr>
        </w:r>
        <w:r>
          <w:rPr>
            <w:noProof/>
            <w:webHidden/>
          </w:rPr>
          <w:fldChar w:fldCharType="separate"/>
        </w:r>
        <w:r>
          <w:rPr>
            <w:noProof/>
            <w:webHidden/>
          </w:rPr>
          <w:t>19</w:t>
        </w:r>
        <w:r>
          <w:rPr>
            <w:noProof/>
            <w:webHidden/>
          </w:rPr>
          <w:fldChar w:fldCharType="end"/>
        </w:r>
      </w:hyperlink>
    </w:p>
    <w:p w:rsidR="00F441D1" w:rsidRDefault="00F441D1">
      <w:pPr>
        <w:pStyle w:val="TOC2"/>
        <w:tabs>
          <w:tab w:val="left" w:pos="960"/>
          <w:tab w:val="right" w:leader="dot" w:pos="9350"/>
        </w:tabs>
        <w:rPr>
          <w:rFonts w:eastAsiaTheme="minorEastAsia" w:cstheme="minorBidi"/>
          <w:smallCaps w:val="0"/>
          <w:noProof/>
          <w:sz w:val="22"/>
          <w:szCs w:val="22"/>
        </w:rPr>
      </w:pPr>
      <w:hyperlink w:anchor="_Toc332738055" w:history="1">
        <w:r w:rsidRPr="00677D70">
          <w:rPr>
            <w:rStyle w:val="Hyperlink"/>
            <w:rFonts w:ascii="Times New Roman" w:hAnsi="Times New Roman"/>
            <w:noProof/>
          </w:rPr>
          <w:t>2.2.</w:t>
        </w:r>
        <w:r>
          <w:rPr>
            <w:rFonts w:eastAsiaTheme="minorEastAsia" w:cstheme="minorBidi"/>
            <w:smallCaps w:val="0"/>
            <w:noProof/>
            <w:sz w:val="22"/>
            <w:szCs w:val="22"/>
          </w:rPr>
          <w:tab/>
        </w:r>
        <w:r w:rsidRPr="00677D70">
          <w:rPr>
            <w:rStyle w:val="Hyperlink"/>
            <w:rFonts w:ascii="Times New Roman" w:hAnsi="Times New Roman"/>
            <w:noProof/>
          </w:rPr>
          <w:t>Methodology</w:t>
        </w:r>
        <w:r>
          <w:rPr>
            <w:noProof/>
            <w:webHidden/>
          </w:rPr>
          <w:tab/>
        </w:r>
        <w:r>
          <w:rPr>
            <w:noProof/>
            <w:webHidden/>
          </w:rPr>
          <w:fldChar w:fldCharType="begin"/>
        </w:r>
        <w:r>
          <w:rPr>
            <w:noProof/>
            <w:webHidden/>
          </w:rPr>
          <w:instrText xml:space="preserve"> PAGEREF _Toc332738055 \h </w:instrText>
        </w:r>
        <w:r>
          <w:rPr>
            <w:noProof/>
            <w:webHidden/>
          </w:rPr>
        </w:r>
        <w:r>
          <w:rPr>
            <w:noProof/>
            <w:webHidden/>
          </w:rPr>
          <w:fldChar w:fldCharType="separate"/>
        </w:r>
        <w:r>
          <w:rPr>
            <w:noProof/>
            <w:webHidden/>
          </w:rPr>
          <w:t>19</w:t>
        </w:r>
        <w:r>
          <w:rPr>
            <w:noProof/>
            <w:webHidden/>
          </w:rPr>
          <w:fldChar w:fldCharType="end"/>
        </w:r>
      </w:hyperlink>
    </w:p>
    <w:p w:rsidR="00F441D1" w:rsidRDefault="00F441D1">
      <w:pPr>
        <w:pStyle w:val="TOC2"/>
        <w:tabs>
          <w:tab w:val="left" w:pos="960"/>
          <w:tab w:val="right" w:leader="dot" w:pos="9350"/>
        </w:tabs>
        <w:rPr>
          <w:rFonts w:eastAsiaTheme="minorEastAsia" w:cstheme="minorBidi"/>
          <w:smallCaps w:val="0"/>
          <w:noProof/>
          <w:sz w:val="22"/>
          <w:szCs w:val="22"/>
        </w:rPr>
      </w:pPr>
      <w:hyperlink w:anchor="_Toc332738056" w:history="1">
        <w:r w:rsidRPr="00677D70">
          <w:rPr>
            <w:rStyle w:val="Hyperlink"/>
            <w:rFonts w:ascii="Times New Roman" w:hAnsi="Times New Roman"/>
            <w:noProof/>
          </w:rPr>
          <w:t>2.3.</w:t>
        </w:r>
        <w:r>
          <w:rPr>
            <w:rFonts w:eastAsiaTheme="minorEastAsia" w:cstheme="minorBidi"/>
            <w:smallCaps w:val="0"/>
            <w:noProof/>
            <w:sz w:val="22"/>
            <w:szCs w:val="22"/>
          </w:rPr>
          <w:tab/>
        </w:r>
        <w:r w:rsidRPr="00677D70">
          <w:rPr>
            <w:rStyle w:val="Hyperlink"/>
            <w:rFonts w:ascii="Times New Roman" w:hAnsi="Times New Roman"/>
            <w:noProof/>
          </w:rPr>
          <w:t>Sampling and Sample Size</w:t>
        </w:r>
        <w:r>
          <w:rPr>
            <w:noProof/>
            <w:webHidden/>
          </w:rPr>
          <w:tab/>
        </w:r>
        <w:r>
          <w:rPr>
            <w:noProof/>
            <w:webHidden/>
          </w:rPr>
          <w:fldChar w:fldCharType="begin"/>
        </w:r>
        <w:r>
          <w:rPr>
            <w:noProof/>
            <w:webHidden/>
          </w:rPr>
          <w:instrText xml:space="preserve"> PAGEREF _Toc332738056 \h </w:instrText>
        </w:r>
        <w:r>
          <w:rPr>
            <w:noProof/>
            <w:webHidden/>
          </w:rPr>
        </w:r>
        <w:r>
          <w:rPr>
            <w:noProof/>
            <w:webHidden/>
          </w:rPr>
          <w:fldChar w:fldCharType="separate"/>
        </w:r>
        <w:r>
          <w:rPr>
            <w:noProof/>
            <w:webHidden/>
          </w:rPr>
          <w:t>20</w:t>
        </w:r>
        <w:r>
          <w:rPr>
            <w:noProof/>
            <w:webHidden/>
          </w:rPr>
          <w:fldChar w:fldCharType="end"/>
        </w:r>
      </w:hyperlink>
    </w:p>
    <w:p w:rsidR="00F441D1" w:rsidRDefault="00F441D1">
      <w:pPr>
        <w:pStyle w:val="TOC1"/>
        <w:tabs>
          <w:tab w:val="left" w:pos="480"/>
          <w:tab w:val="right" w:leader="dot" w:pos="9350"/>
        </w:tabs>
        <w:rPr>
          <w:rFonts w:eastAsiaTheme="minorEastAsia" w:cstheme="minorBidi"/>
          <w:b w:val="0"/>
          <w:bCs w:val="0"/>
          <w:caps w:val="0"/>
          <w:noProof/>
          <w:sz w:val="22"/>
          <w:szCs w:val="22"/>
        </w:rPr>
      </w:pPr>
      <w:hyperlink w:anchor="_Toc332738057" w:history="1">
        <w:r w:rsidRPr="00677D70">
          <w:rPr>
            <w:rStyle w:val="Hyperlink"/>
            <w:rFonts w:ascii="Times New Roman" w:hAnsi="Times New Roman"/>
            <w:noProof/>
          </w:rPr>
          <w:t>3.</w:t>
        </w:r>
        <w:r>
          <w:rPr>
            <w:rFonts w:eastAsiaTheme="minorEastAsia" w:cstheme="minorBidi"/>
            <w:b w:val="0"/>
            <w:bCs w:val="0"/>
            <w:caps w:val="0"/>
            <w:noProof/>
            <w:sz w:val="22"/>
            <w:szCs w:val="22"/>
          </w:rPr>
          <w:tab/>
        </w:r>
        <w:r w:rsidRPr="00677D70">
          <w:rPr>
            <w:rStyle w:val="Hyperlink"/>
            <w:rFonts w:ascii="Times New Roman" w:hAnsi="Times New Roman"/>
            <w:noProof/>
          </w:rPr>
          <w:t>Findings</w:t>
        </w:r>
        <w:r>
          <w:rPr>
            <w:noProof/>
            <w:webHidden/>
          </w:rPr>
          <w:tab/>
        </w:r>
        <w:r>
          <w:rPr>
            <w:noProof/>
            <w:webHidden/>
          </w:rPr>
          <w:fldChar w:fldCharType="begin"/>
        </w:r>
        <w:r>
          <w:rPr>
            <w:noProof/>
            <w:webHidden/>
          </w:rPr>
          <w:instrText xml:space="preserve"> PAGEREF _Toc332738057 \h </w:instrText>
        </w:r>
        <w:r>
          <w:rPr>
            <w:noProof/>
            <w:webHidden/>
          </w:rPr>
        </w:r>
        <w:r>
          <w:rPr>
            <w:noProof/>
            <w:webHidden/>
          </w:rPr>
          <w:fldChar w:fldCharType="separate"/>
        </w:r>
        <w:r>
          <w:rPr>
            <w:noProof/>
            <w:webHidden/>
          </w:rPr>
          <w:t>22</w:t>
        </w:r>
        <w:r>
          <w:rPr>
            <w:noProof/>
            <w:webHidden/>
          </w:rPr>
          <w:fldChar w:fldCharType="end"/>
        </w:r>
      </w:hyperlink>
    </w:p>
    <w:p w:rsidR="00F441D1" w:rsidRDefault="00F441D1">
      <w:pPr>
        <w:pStyle w:val="TOC2"/>
        <w:tabs>
          <w:tab w:val="left" w:pos="720"/>
          <w:tab w:val="right" w:leader="dot" w:pos="9350"/>
        </w:tabs>
        <w:rPr>
          <w:rFonts w:eastAsiaTheme="minorEastAsia" w:cstheme="minorBidi"/>
          <w:smallCaps w:val="0"/>
          <w:noProof/>
          <w:sz w:val="22"/>
          <w:szCs w:val="22"/>
        </w:rPr>
      </w:pPr>
      <w:hyperlink w:anchor="_Toc332738058" w:history="1">
        <w:r w:rsidRPr="00677D70">
          <w:rPr>
            <w:rStyle w:val="Hyperlink"/>
            <w:rFonts w:ascii="Times New Roman" w:hAnsi="Times New Roman"/>
            <w:noProof/>
          </w:rPr>
          <w:t>3.1</w:t>
        </w:r>
        <w:r>
          <w:rPr>
            <w:rFonts w:eastAsiaTheme="minorEastAsia" w:cstheme="minorBidi"/>
            <w:smallCaps w:val="0"/>
            <w:noProof/>
            <w:sz w:val="22"/>
            <w:szCs w:val="22"/>
          </w:rPr>
          <w:tab/>
        </w:r>
        <w:r w:rsidRPr="00677D70">
          <w:rPr>
            <w:rStyle w:val="Hyperlink"/>
            <w:rFonts w:ascii="Times New Roman" w:hAnsi="Times New Roman"/>
            <w:noProof/>
          </w:rPr>
          <w:t>Introduction</w:t>
        </w:r>
        <w:r>
          <w:rPr>
            <w:noProof/>
            <w:webHidden/>
          </w:rPr>
          <w:tab/>
        </w:r>
        <w:r>
          <w:rPr>
            <w:noProof/>
            <w:webHidden/>
          </w:rPr>
          <w:fldChar w:fldCharType="begin"/>
        </w:r>
        <w:r>
          <w:rPr>
            <w:noProof/>
            <w:webHidden/>
          </w:rPr>
          <w:instrText xml:space="preserve"> PAGEREF _Toc332738058 \h </w:instrText>
        </w:r>
        <w:r>
          <w:rPr>
            <w:noProof/>
            <w:webHidden/>
          </w:rPr>
        </w:r>
        <w:r>
          <w:rPr>
            <w:noProof/>
            <w:webHidden/>
          </w:rPr>
          <w:fldChar w:fldCharType="separate"/>
        </w:r>
        <w:r>
          <w:rPr>
            <w:noProof/>
            <w:webHidden/>
          </w:rPr>
          <w:t>22</w:t>
        </w:r>
        <w:r>
          <w:rPr>
            <w:noProof/>
            <w:webHidden/>
          </w:rPr>
          <w:fldChar w:fldCharType="end"/>
        </w:r>
      </w:hyperlink>
    </w:p>
    <w:p w:rsidR="00F441D1" w:rsidRDefault="00F441D1">
      <w:pPr>
        <w:pStyle w:val="TOC2"/>
        <w:tabs>
          <w:tab w:val="right" w:leader="dot" w:pos="9350"/>
        </w:tabs>
        <w:rPr>
          <w:rFonts w:eastAsiaTheme="minorEastAsia" w:cstheme="minorBidi"/>
          <w:smallCaps w:val="0"/>
          <w:noProof/>
          <w:sz w:val="22"/>
          <w:szCs w:val="22"/>
        </w:rPr>
      </w:pPr>
      <w:hyperlink w:anchor="_Toc332738059" w:history="1">
        <w:r w:rsidRPr="00677D70">
          <w:rPr>
            <w:rStyle w:val="Hyperlink"/>
            <w:rFonts w:ascii="Times New Roman" w:hAnsi="Times New Roman"/>
            <w:noProof/>
          </w:rPr>
          <w:t>3.2 Relevance</w:t>
        </w:r>
        <w:r>
          <w:rPr>
            <w:noProof/>
            <w:webHidden/>
          </w:rPr>
          <w:tab/>
        </w:r>
        <w:r>
          <w:rPr>
            <w:noProof/>
            <w:webHidden/>
          </w:rPr>
          <w:fldChar w:fldCharType="begin"/>
        </w:r>
        <w:r>
          <w:rPr>
            <w:noProof/>
            <w:webHidden/>
          </w:rPr>
          <w:instrText xml:space="preserve"> PAGEREF _Toc332738059 \h </w:instrText>
        </w:r>
        <w:r>
          <w:rPr>
            <w:noProof/>
            <w:webHidden/>
          </w:rPr>
        </w:r>
        <w:r>
          <w:rPr>
            <w:noProof/>
            <w:webHidden/>
          </w:rPr>
          <w:fldChar w:fldCharType="separate"/>
        </w:r>
        <w:r>
          <w:rPr>
            <w:noProof/>
            <w:webHidden/>
          </w:rPr>
          <w:t>22</w:t>
        </w:r>
        <w:r>
          <w:rPr>
            <w:noProof/>
            <w:webHidden/>
          </w:rPr>
          <w:fldChar w:fldCharType="end"/>
        </w:r>
      </w:hyperlink>
    </w:p>
    <w:p w:rsidR="00F441D1" w:rsidRDefault="00F441D1">
      <w:pPr>
        <w:pStyle w:val="TOC2"/>
        <w:tabs>
          <w:tab w:val="left" w:pos="960"/>
          <w:tab w:val="right" w:leader="dot" w:pos="9350"/>
        </w:tabs>
        <w:rPr>
          <w:rFonts w:eastAsiaTheme="minorEastAsia" w:cstheme="minorBidi"/>
          <w:smallCaps w:val="0"/>
          <w:noProof/>
          <w:sz w:val="22"/>
          <w:szCs w:val="22"/>
        </w:rPr>
      </w:pPr>
      <w:hyperlink w:anchor="_Toc332738060" w:history="1">
        <w:r w:rsidRPr="00677D70">
          <w:rPr>
            <w:rStyle w:val="Hyperlink"/>
            <w:rFonts w:ascii="Times New Roman" w:hAnsi="Times New Roman"/>
            <w:noProof/>
          </w:rPr>
          <w:t>3.3.</w:t>
        </w:r>
        <w:r>
          <w:rPr>
            <w:rFonts w:eastAsiaTheme="minorEastAsia" w:cstheme="minorBidi"/>
            <w:smallCaps w:val="0"/>
            <w:noProof/>
            <w:sz w:val="22"/>
            <w:szCs w:val="22"/>
          </w:rPr>
          <w:tab/>
        </w:r>
        <w:r w:rsidRPr="00677D70">
          <w:rPr>
            <w:rStyle w:val="Hyperlink"/>
            <w:rFonts w:ascii="Times New Roman" w:hAnsi="Times New Roman"/>
            <w:noProof/>
          </w:rPr>
          <w:t>Efficiency</w:t>
        </w:r>
        <w:r>
          <w:rPr>
            <w:noProof/>
            <w:webHidden/>
          </w:rPr>
          <w:tab/>
        </w:r>
        <w:r>
          <w:rPr>
            <w:noProof/>
            <w:webHidden/>
          </w:rPr>
          <w:fldChar w:fldCharType="begin"/>
        </w:r>
        <w:r>
          <w:rPr>
            <w:noProof/>
            <w:webHidden/>
          </w:rPr>
          <w:instrText xml:space="preserve"> PAGEREF _Toc332738060 \h </w:instrText>
        </w:r>
        <w:r>
          <w:rPr>
            <w:noProof/>
            <w:webHidden/>
          </w:rPr>
        </w:r>
        <w:r>
          <w:rPr>
            <w:noProof/>
            <w:webHidden/>
          </w:rPr>
          <w:fldChar w:fldCharType="separate"/>
        </w:r>
        <w:r>
          <w:rPr>
            <w:noProof/>
            <w:webHidden/>
          </w:rPr>
          <w:t>25</w:t>
        </w:r>
        <w:r>
          <w:rPr>
            <w:noProof/>
            <w:webHidden/>
          </w:rPr>
          <w:fldChar w:fldCharType="end"/>
        </w:r>
      </w:hyperlink>
    </w:p>
    <w:p w:rsidR="00F441D1" w:rsidRDefault="00F441D1">
      <w:pPr>
        <w:pStyle w:val="TOC2"/>
        <w:tabs>
          <w:tab w:val="left" w:pos="960"/>
          <w:tab w:val="right" w:leader="dot" w:pos="9350"/>
        </w:tabs>
        <w:rPr>
          <w:rFonts w:eastAsiaTheme="minorEastAsia" w:cstheme="minorBidi"/>
          <w:smallCaps w:val="0"/>
          <w:noProof/>
          <w:sz w:val="22"/>
          <w:szCs w:val="22"/>
        </w:rPr>
      </w:pPr>
      <w:hyperlink w:anchor="_Toc332738061" w:history="1">
        <w:r w:rsidRPr="00677D70">
          <w:rPr>
            <w:rStyle w:val="Hyperlink"/>
            <w:rFonts w:ascii="Times New Roman" w:hAnsi="Times New Roman"/>
            <w:noProof/>
          </w:rPr>
          <w:t>3.4.</w:t>
        </w:r>
        <w:r>
          <w:rPr>
            <w:rFonts w:eastAsiaTheme="minorEastAsia" w:cstheme="minorBidi"/>
            <w:smallCaps w:val="0"/>
            <w:noProof/>
            <w:sz w:val="22"/>
            <w:szCs w:val="22"/>
          </w:rPr>
          <w:tab/>
        </w:r>
        <w:r w:rsidRPr="00677D70">
          <w:rPr>
            <w:rStyle w:val="Hyperlink"/>
            <w:rFonts w:ascii="Times New Roman" w:hAnsi="Times New Roman"/>
            <w:noProof/>
          </w:rPr>
          <w:t>Effectiveness</w:t>
        </w:r>
        <w:r>
          <w:rPr>
            <w:noProof/>
            <w:webHidden/>
          </w:rPr>
          <w:tab/>
        </w:r>
        <w:r>
          <w:rPr>
            <w:noProof/>
            <w:webHidden/>
          </w:rPr>
          <w:fldChar w:fldCharType="begin"/>
        </w:r>
        <w:r>
          <w:rPr>
            <w:noProof/>
            <w:webHidden/>
          </w:rPr>
          <w:instrText xml:space="preserve"> PAGEREF _Toc332738061 \h </w:instrText>
        </w:r>
        <w:r>
          <w:rPr>
            <w:noProof/>
            <w:webHidden/>
          </w:rPr>
        </w:r>
        <w:r>
          <w:rPr>
            <w:noProof/>
            <w:webHidden/>
          </w:rPr>
          <w:fldChar w:fldCharType="separate"/>
        </w:r>
        <w:r>
          <w:rPr>
            <w:noProof/>
            <w:webHidden/>
          </w:rPr>
          <w:t>27</w:t>
        </w:r>
        <w:r>
          <w:rPr>
            <w:noProof/>
            <w:webHidden/>
          </w:rPr>
          <w:fldChar w:fldCharType="end"/>
        </w:r>
      </w:hyperlink>
    </w:p>
    <w:p w:rsidR="00F441D1" w:rsidRDefault="00F441D1">
      <w:pPr>
        <w:pStyle w:val="TOC2"/>
        <w:tabs>
          <w:tab w:val="right" w:leader="dot" w:pos="9350"/>
        </w:tabs>
        <w:rPr>
          <w:rFonts w:eastAsiaTheme="minorEastAsia" w:cstheme="minorBidi"/>
          <w:smallCaps w:val="0"/>
          <w:noProof/>
          <w:sz w:val="22"/>
          <w:szCs w:val="22"/>
        </w:rPr>
      </w:pPr>
      <w:hyperlink w:anchor="_Toc332738062" w:history="1">
        <w:r w:rsidRPr="00677D70">
          <w:rPr>
            <w:rStyle w:val="Hyperlink"/>
            <w:rFonts w:ascii="Times New Roman" w:hAnsi="Times New Roman"/>
            <w:noProof/>
          </w:rPr>
          <w:t>Impact</w:t>
        </w:r>
        <w:r>
          <w:rPr>
            <w:noProof/>
            <w:webHidden/>
          </w:rPr>
          <w:tab/>
        </w:r>
        <w:r>
          <w:rPr>
            <w:noProof/>
            <w:webHidden/>
          </w:rPr>
          <w:fldChar w:fldCharType="begin"/>
        </w:r>
        <w:r>
          <w:rPr>
            <w:noProof/>
            <w:webHidden/>
          </w:rPr>
          <w:instrText xml:space="preserve"> PAGEREF _Toc332738062 \h </w:instrText>
        </w:r>
        <w:r>
          <w:rPr>
            <w:noProof/>
            <w:webHidden/>
          </w:rPr>
        </w:r>
        <w:r>
          <w:rPr>
            <w:noProof/>
            <w:webHidden/>
          </w:rPr>
          <w:fldChar w:fldCharType="separate"/>
        </w:r>
        <w:r>
          <w:rPr>
            <w:noProof/>
            <w:webHidden/>
          </w:rPr>
          <w:t>31</w:t>
        </w:r>
        <w:r>
          <w:rPr>
            <w:noProof/>
            <w:webHidden/>
          </w:rPr>
          <w:fldChar w:fldCharType="end"/>
        </w:r>
      </w:hyperlink>
    </w:p>
    <w:p w:rsidR="00F441D1" w:rsidRDefault="00F441D1">
      <w:pPr>
        <w:pStyle w:val="TOC2"/>
        <w:tabs>
          <w:tab w:val="left" w:pos="720"/>
          <w:tab w:val="right" w:leader="dot" w:pos="9350"/>
        </w:tabs>
        <w:rPr>
          <w:rFonts w:eastAsiaTheme="minorEastAsia" w:cstheme="minorBidi"/>
          <w:smallCaps w:val="0"/>
          <w:noProof/>
          <w:sz w:val="22"/>
          <w:szCs w:val="22"/>
        </w:rPr>
      </w:pPr>
      <w:hyperlink w:anchor="_Toc332738063" w:history="1">
        <w:r w:rsidRPr="00677D70">
          <w:rPr>
            <w:rStyle w:val="Hyperlink"/>
            <w:rFonts w:ascii="Times New Roman" w:hAnsi="Times New Roman"/>
            <w:noProof/>
          </w:rPr>
          <w:t>a.</w:t>
        </w:r>
        <w:r>
          <w:rPr>
            <w:rFonts w:eastAsiaTheme="minorEastAsia" w:cstheme="minorBidi"/>
            <w:smallCaps w:val="0"/>
            <w:noProof/>
            <w:sz w:val="22"/>
            <w:szCs w:val="22"/>
          </w:rPr>
          <w:tab/>
        </w:r>
        <w:r w:rsidRPr="00677D70">
          <w:rPr>
            <w:rStyle w:val="Hyperlink"/>
            <w:rFonts w:ascii="Times New Roman" w:hAnsi="Times New Roman"/>
            <w:noProof/>
          </w:rPr>
          <w:t>Summary of programme achievement</w:t>
        </w:r>
        <w:r>
          <w:rPr>
            <w:noProof/>
            <w:webHidden/>
          </w:rPr>
          <w:tab/>
        </w:r>
        <w:r>
          <w:rPr>
            <w:noProof/>
            <w:webHidden/>
          </w:rPr>
          <w:fldChar w:fldCharType="begin"/>
        </w:r>
        <w:r>
          <w:rPr>
            <w:noProof/>
            <w:webHidden/>
          </w:rPr>
          <w:instrText xml:space="preserve"> PAGEREF _Toc332738063 \h </w:instrText>
        </w:r>
        <w:r>
          <w:rPr>
            <w:noProof/>
            <w:webHidden/>
          </w:rPr>
        </w:r>
        <w:r>
          <w:rPr>
            <w:noProof/>
            <w:webHidden/>
          </w:rPr>
          <w:fldChar w:fldCharType="separate"/>
        </w:r>
        <w:r>
          <w:rPr>
            <w:noProof/>
            <w:webHidden/>
          </w:rPr>
          <w:t>36</w:t>
        </w:r>
        <w:r>
          <w:rPr>
            <w:noProof/>
            <w:webHidden/>
          </w:rPr>
          <w:fldChar w:fldCharType="end"/>
        </w:r>
      </w:hyperlink>
    </w:p>
    <w:p w:rsidR="00F441D1" w:rsidRDefault="00F441D1">
      <w:pPr>
        <w:pStyle w:val="TOC2"/>
        <w:tabs>
          <w:tab w:val="left" w:pos="960"/>
          <w:tab w:val="right" w:leader="dot" w:pos="9350"/>
        </w:tabs>
        <w:rPr>
          <w:rFonts w:eastAsiaTheme="minorEastAsia" w:cstheme="minorBidi"/>
          <w:smallCaps w:val="0"/>
          <w:noProof/>
          <w:sz w:val="22"/>
          <w:szCs w:val="22"/>
        </w:rPr>
      </w:pPr>
      <w:hyperlink w:anchor="_Toc332738064" w:history="1">
        <w:r w:rsidRPr="00677D70">
          <w:rPr>
            <w:rStyle w:val="Hyperlink"/>
            <w:rFonts w:ascii="Times New Roman" w:hAnsi="Times New Roman"/>
            <w:noProof/>
          </w:rPr>
          <w:t>3.6.</w:t>
        </w:r>
        <w:r>
          <w:rPr>
            <w:rFonts w:eastAsiaTheme="minorEastAsia" w:cstheme="minorBidi"/>
            <w:smallCaps w:val="0"/>
            <w:noProof/>
            <w:sz w:val="22"/>
            <w:szCs w:val="22"/>
          </w:rPr>
          <w:tab/>
        </w:r>
        <w:r w:rsidRPr="00677D70">
          <w:rPr>
            <w:rStyle w:val="Hyperlink"/>
            <w:rFonts w:ascii="Times New Roman" w:hAnsi="Times New Roman"/>
            <w:noProof/>
          </w:rPr>
          <w:t>Sustainability</w:t>
        </w:r>
        <w:r>
          <w:rPr>
            <w:noProof/>
            <w:webHidden/>
          </w:rPr>
          <w:tab/>
        </w:r>
        <w:r>
          <w:rPr>
            <w:noProof/>
            <w:webHidden/>
          </w:rPr>
          <w:fldChar w:fldCharType="begin"/>
        </w:r>
        <w:r>
          <w:rPr>
            <w:noProof/>
            <w:webHidden/>
          </w:rPr>
          <w:instrText xml:space="preserve"> PAGEREF _Toc332738064 \h </w:instrText>
        </w:r>
        <w:r>
          <w:rPr>
            <w:noProof/>
            <w:webHidden/>
          </w:rPr>
        </w:r>
        <w:r>
          <w:rPr>
            <w:noProof/>
            <w:webHidden/>
          </w:rPr>
          <w:fldChar w:fldCharType="separate"/>
        </w:r>
        <w:r>
          <w:rPr>
            <w:noProof/>
            <w:webHidden/>
          </w:rPr>
          <w:t>41</w:t>
        </w:r>
        <w:r>
          <w:rPr>
            <w:noProof/>
            <w:webHidden/>
          </w:rPr>
          <w:fldChar w:fldCharType="end"/>
        </w:r>
      </w:hyperlink>
    </w:p>
    <w:p w:rsidR="00F441D1" w:rsidRDefault="00F441D1">
      <w:pPr>
        <w:pStyle w:val="TOC1"/>
        <w:tabs>
          <w:tab w:val="left" w:pos="480"/>
          <w:tab w:val="right" w:leader="dot" w:pos="9350"/>
        </w:tabs>
        <w:rPr>
          <w:rFonts w:eastAsiaTheme="minorEastAsia" w:cstheme="minorBidi"/>
          <w:b w:val="0"/>
          <w:bCs w:val="0"/>
          <w:caps w:val="0"/>
          <w:noProof/>
          <w:sz w:val="22"/>
          <w:szCs w:val="22"/>
        </w:rPr>
      </w:pPr>
      <w:hyperlink w:anchor="_Toc332738065" w:history="1">
        <w:r w:rsidRPr="00677D70">
          <w:rPr>
            <w:rStyle w:val="Hyperlink"/>
            <w:rFonts w:ascii="Times New Roman" w:hAnsi="Times New Roman"/>
            <w:noProof/>
          </w:rPr>
          <w:t>4.</w:t>
        </w:r>
        <w:r>
          <w:rPr>
            <w:rFonts w:eastAsiaTheme="minorEastAsia" w:cstheme="minorBidi"/>
            <w:b w:val="0"/>
            <w:bCs w:val="0"/>
            <w:caps w:val="0"/>
            <w:noProof/>
            <w:sz w:val="22"/>
            <w:szCs w:val="22"/>
          </w:rPr>
          <w:tab/>
        </w:r>
        <w:r w:rsidRPr="00677D70">
          <w:rPr>
            <w:rStyle w:val="Hyperlink"/>
            <w:rFonts w:ascii="Times New Roman" w:hAnsi="Times New Roman"/>
            <w:noProof/>
          </w:rPr>
          <w:t>Conclusions and recommendations</w:t>
        </w:r>
        <w:r>
          <w:rPr>
            <w:noProof/>
            <w:webHidden/>
          </w:rPr>
          <w:tab/>
        </w:r>
        <w:r>
          <w:rPr>
            <w:noProof/>
            <w:webHidden/>
          </w:rPr>
          <w:fldChar w:fldCharType="begin"/>
        </w:r>
        <w:r>
          <w:rPr>
            <w:noProof/>
            <w:webHidden/>
          </w:rPr>
          <w:instrText xml:space="preserve"> PAGEREF _Toc332738065 \h </w:instrText>
        </w:r>
        <w:r>
          <w:rPr>
            <w:noProof/>
            <w:webHidden/>
          </w:rPr>
        </w:r>
        <w:r>
          <w:rPr>
            <w:noProof/>
            <w:webHidden/>
          </w:rPr>
          <w:fldChar w:fldCharType="separate"/>
        </w:r>
        <w:r>
          <w:rPr>
            <w:noProof/>
            <w:webHidden/>
          </w:rPr>
          <w:t>43</w:t>
        </w:r>
        <w:r>
          <w:rPr>
            <w:noProof/>
            <w:webHidden/>
          </w:rPr>
          <w:fldChar w:fldCharType="end"/>
        </w:r>
      </w:hyperlink>
    </w:p>
    <w:p w:rsidR="00F441D1" w:rsidRDefault="00F441D1">
      <w:pPr>
        <w:pStyle w:val="TOC2"/>
        <w:tabs>
          <w:tab w:val="left" w:pos="960"/>
          <w:tab w:val="right" w:leader="dot" w:pos="9350"/>
        </w:tabs>
        <w:rPr>
          <w:rFonts w:eastAsiaTheme="minorEastAsia" w:cstheme="minorBidi"/>
          <w:smallCaps w:val="0"/>
          <w:noProof/>
          <w:sz w:val="22"/>
          <w:szCs w:val="22"/>
        </w:rPr>
      </w:pPr>
      <w:hyperlink w:anchor="_Toc332738066" w:history="1">
        <w:r w:rsidRPr="00677D70">
          <w:rPr>
            <w:rStyle w:val="Hyperlink"/>
            <w:rFonts w:ascii="Times New Roman" w:hAnsi="Times New Roman"/>
            <w:noProof/>
          </w:rPr>
          <w:t>4.1.</w:t>
        </w:r>
        <w:r>
          <w:rPr>
            <w:rFonts w:eastAsiaTheme="minorEastAsia" w:cstheme="minorBidi"/>
            <w:smallCaps w:val="0"/>
            <w:noProof/>
            <w:sz w:val="22"/>
            <w:szCs w:val="22"/>
          </w:rPr>
          <w:tab/>
        </w:r>
        <w:r w:rsidRPr="00677D70">
          <w:rPr>
            <w:rStyle w:val="Hyperlink"/>
            <w:rFonts w:ascii="Times New Roman" w:hAnsi="Times New Roman"/>
            <w:noProof/>
          </w:rPr>
          <w:t>Conclusion</w:t>
        </w:r>
        <w:r>
          <w:rPr>
            <w:noProof/>
            <w:webHidden/>
          </w:rPr>
          <w:tab/>
        </w:r>
        <w:r>
          <w:rPr>
            <w:noProof/>
            <w:webHidden/>
          </w:rPr>
          <w:fldChar w:fldCharType="begin"/>
        </w:r>
        <w:r>
          <w:rPr>
            <w:noProof/>
            <w:webHidden/>
          </w:rPr>
          <w:instrText xml:space="preserve"> PAGEREF _Toc332738066 \h </w:instrText>
        </w:r>
        <w:r>
          <w:rPr>
            <w:noProof/>
            <w:webHidden/>
          </w:rPr>
        </w:r>
        <w:r>
          <w:rPr>
            <w:noProof/>
            <w:webHidden/>
          </w:rPr>
          <w:fldChar w:fldCharType="separate"/>
        </w:r>
        <w:r>
          <w:rPr>
            <w:noProof/>
            <w:webHidden/>
          </w:rPr>
          <w:t>43</w:t>
        </w:r>
        <w:r>
          <w:rPr>
            <w:noProof/>
            <w:webHidden/>
          </w:rPr>
          <w:fldChar w:fldCharType="end"/>
        </w:r>
      </w:hyperlink>
    </w:p>
    <w:p w:rsidR="00F441D1" w:rsidRDefault="00F441D1">
      <w:pPr>
        <w:pStyle w:val="TOC2"/>
        <w:tabs>
          <w:tab w:val="left" w:pos="960"/>
          <w:tab w:val="right" w:leader="dot" w:pos="9350"/>
        </w:tabs>
        <w:rPr>
          <w:rFonts w:eastAsiaTheme="minorEastAsia" w:cstheme="minorBidi"/>
          <w:smallCaps w:val="0"/>
          <w:noProof/>
          <w:sz w:val="22"/>
          <w:szCs w:val="22"/>
        </w:rPr>
      </w:pPr>
      <w:hyperlink w:anchor="_Toc332738067" w:history="1">
        <w:r w:rsidRPr="00677D70">
          <w:rPr>
            <w:rStyle w:val="Hyperlink"/>
            <w:rFonts w:ascii="Times New Roman" w:hAnsi="Times New Roman"/>
            <w:noProof/>
          </w:rPr>
          <w:t>4.2.</w:t>
        </w:r>
        <w:r>
          <w:rPr>
            <w:rFonts w:eastAsiaTheme="minorEastAsia" w:cstheme="minorBidi"/>
            <w:smallCaps w:val="0"/>
            <w:noProof/>
            <w:sz w:val="22"/>
            <w:szCs w:val="22"/>
          </w:rPr>
          <w:tab/>
        </w:r>
        <w:r w:rsidRPr="00677D70">
          <w:rPr>
            <w:rStyle w:val="Hyperlink"/>
            <w:rFonts w:ascii="Times New Roman" w:hAnsi="Times New Roman"/>
            <w:noProof/>
          </w:rPr>
          <w:t>Recommendation</w:t>
        </w:r>
        <w:r>
          <w:rPr>
            <w:noProof/>
            <w:webHidden/>
          </w:rPr>
          <w:tab/>
        </w:r>
        <w:r>
          <w:rPr>
            <w:noProof/>
            <w:webHidden/>
          </w:rPr>
          <w:fldChar w:fldCharType="begin"/>
        </w:r>
        <w:r>
          <w:rPr>
            <w:noProof/>
            <w:webHidden/>
          </w:rPr>
          <w:instrText xml:space="preserve"> PAGEREF _Toc332738067 \h </w:instrText>
        </w:r>
        <w:r>
          <w:rPr>
            <w:noProof/>
            <w:webHidden/>
          </w:rPr>
        </w:r>
        <w:r>
          <w:rPr>
            <w:noProof/>
            <w:webHidden/>
          </w:rPr>
          <w:fldChar w:fldCharType="separate"/>
        </w:r>
        <w:r>
          <w:rPr>
            <w:noProof/>
            <w:webHidden/>
          </w:rPr>
          <w:t>43</w:t>
        </w:r>
        <w:r>
          <w:rPr>
            <w:noProof/>
            <w:webHidden/>
          </w:rPr>
          <w:fldChar w:fldCharType="end"/>
        </w:r>
      </w:hyperlink>
    </w:p>
    <w:p w:rsidR="00F441D1" w:rsidRDefault="00F441D1">
      <w:pPr>
        <w:pStyle w:val="TOC2"/>
        <w:tabs>
          <w:tab w:val="left" w:pos="960"/>
          <w:tab w:val="right" w:leader="dot" w:pos="9350"/>
        </w:tabs>
        <w:rPr>
          <w:rFonts w:eastAsiaTheme="minorEastAsia" w:cstheme="minorBidi"/>
          <w:smallCaps w:val="0"/>
          <w:noProof/>
          <w:sz w:val="22"/>
          <w:szCs w:val="22"/>
        </w:rPr>
      </w:pPr>
      <w:hyperlink w:anchor="_Toc332738068" w:history="1">
        <w:r w:rsidRPr="00677D70">
          <w:rPr>
            <w:rStyle w:val="Hyperlink"/>
            <w:rFonts w:ascii="Times New Roman" w:hAnsi="Times New Roman"/>
            <w:noProof/>
          </w:rPr>
          <w:t>4.3.</w:t>
        </w:r>
        <w:r>
          <w:rPr>
            <w:rFonts w:eastAsiaTheme="minorEastAsia" w:cstheme="minorBidi"/>
            <w:smallCaps w:val="0"/>
            <w:noProof/>
            <w:sz w:val="22"/>
            <w:szCs w:val="22"/>
          </w:rPr>
          <w:tab/>
        </w:r>
        <w:r w:rsidRPr="00677D70">
          <w:rPr>
            <w:rStyle w:val="Hyperlink"/>
            <w:rFonts w:ascii="Times New Roman" w:hAnsi="Times New Roman"/>
            <w:noProof/>
          </w:rPr>
          <w:t>Lessons learnt</w:t>
        </w:r>
        <w:r>
          <w:rPr>
            <w:noProof/>
            <w:webHidden/>
          </w:rPr>
          <w:tab/>
        </w:r>
        <w:r>
          <w:rPr>
            <w:noProof/>
            <w:webHidden/>
          </w:rPr>
          <w:fldChar w:fldCharType="begin"/>
        </w:r>
        <w:r>
          <w:rPr>
            <w:noProof/>
            <w:webHidden/>
          </w:rPr>
          <w:instrText xml:space="preserve"> PAGEREF _Toc332738068 \h </w:instrText>
        </w:r>
        <w:r>
          <w:rPr>
            <w:noProof/>
            <w:webHidden/>
          </w:rPr>
        </w:r>
        <w:r>
          <w:rPr>
            <w:noProof/>
            <w:webHidden/>
          </w:rPr>
          <w:fldChar w:fldCharType="separate"/>
        </w:r>
        <w:r>
          <w:rPr>
            <w:noProof/>
            <w:webHidden/>
          </w:rPr>
          <w:t>43</w:t>
        </w:r>
        <w:r>
          <w:rPr>
            <w:noProof/>
            <w:webHidden/>
          </w:rPr>
          <w:fldChar w:fldCharType="end"/>
        </w:r>
      </w:hyperlink>
    </w:p>
    <w:p w:rsidR="00F441D1" w:rsidRDefault="00F441D1">
      <w:pPr>
        <w:pStyle w:val="TOC1"/>
        <w:tabs>
          <w:tab w:val="right" w:leader="dot" w:pos="9350"/>
        </w:tabs>
        <w:rPr>
          <w:rFonts w:eastAsiaTheme="minorEastAsia" w:cstheme="minorBidi"/>
          <w:b w:val="0"/>
          <w:bCs w:val="0"/>
          <w:caps w:val="0"/>
          <w:noProof/>
          <w:sz w:val="22"/>
          <w:szCs w:val="22"/>
        </w:rPr>
      </w:pPr>
      <w:hyperlink w:anchor="_Toc332738069" w:history="1">
        <w:r w:rsidRPr="00677D70">
          <w:rPr>
            <w:rStyle w:val="Hyperlink"/>
            <w:rFonts w:ascii="Times New Roman" w:hAnsi="Times New Roman"/>
            <w:noProof/>
          </w:rPr>
          <w:t>Annexes</w:t>
        </w:r>
        <w:r>
          <w:rPr>
            <w:noProof/>
            <w:webHidden/>
          </w:rPr>
          <w:tab/>
        </w:r>
        <w:r>
          <w:rPr>
            <w:noProof/>
            <w:webHidden/>
          </w:rPr>
          <w:fldChar w:fldCharType="begin"/>
        </w:r>
        <w:r>
          <w:rPr>
            <w:noProof/>
            <w:webHidden/>
          </w:rPr>
          <w:instrText xml:space="preserve"> PAGEREF _Toc332738069 \h </w:instrText>
        </w:r>
        <w:r>
          <w:rPr>
            <w:noProof/>
            <w:webHidden/>
          </w:rPr>
        </w:r>
        <w:r>
          <w:rPr>
            <w:noProof/>
            <w:webHidden/>
          </w:rPr>
          <w:fldChar w:fldCharType="separate"/>
        </w:r>
        <w:r>
          <w:rPr>
            <w:noProof/>
            <w:webHidden/>
          </w:rPr>
          <w:t>45</w:t>
        </w:r>
        <w:r>
          <w:rPr>
            <w:noProof/>
            <w:webHidden/>
          </w:rPr>
          <w:fldChar w:fldCharType="end"/>
        </w:r>
      </w:hyperlink>
    </w:p>
    <w:p w:rsidR="0082451C" w:rsidRPr="006F6E94" w:rsidRDefault="00F441D1" w:rsidP="006F6E94">
      <w:pPr>
        <w:jc w:val="both"/>
      </w:pPr>
      <w:r>
        <w:rPr>
          <w:rFonts w:asciiTheme="minorHAnsi" w:hAnsiTheme="minorHAnsi" w:cstheme="minorHAnsi"/>
          <w:b/>
          <w:bCs/>
          <w:caps/>
          <w:sz w:val="20"/>
          <w:szCs w:val="20"/>
        </w:rPr>
        <w:fldChar w:fldCharType="end"/>
      </w:r>
    </w:p>
    <w:p w:rsidR="0082451C" w:rsidRPr="006F6E94" w:rsidRDefault="0082451C" w:rsidP="006F6E94">
      <w:pPr>
        <w:jc w:val="both"/>
      </w:pPr>
    </w:p>
    <w:p w:rsidR="00EA1903" w:rsidRDefault="00110E5D">
      <w:pPr>
        <w:spacing w:before="0" w:beforeAutospacing="0" w:after="200" w:afterAutospacing="0" w:line="276" w:lineRule="auto"/>
      </w:pPr>
      <w:r>
        <w:br w:type="page"/>
      </w:r>
    </w:p>
    <w:p w:rsidR="00EA1903" w:rsidRPr="00EA1903" w:rsidRDefault="00F90A38" w:rsidP="00F90A38">
      <w:pPr>
        <w:spacing w:before="0" w:beforeAutospacing="0" w:after="200" w:afterAutospacing="0" w:line="276" w:lineRule="auto"/>
        <w:jc w:val="center"/>
        <w:rPr>
          <w:rFonts w:ascii="Cambria" w:eastAsia="Times New Roman" w:hAnsi="Cambria"/>
          <w:b/>
          <w:bCs/>
          <w:sz w:val="28"/>
          <w:szCs w:val="28"/>
        </w:rPr>
      </w:pPr>
      <w:r>
        <w:rPr>
          <w:rFonts w:ascii="Cambria" w:eastAsia="Times New Roman" w:hAnsi="Cambria"/>
          <w:b/>
          <w:bCs/>
          <w:sz w:val="28"/>
          <w:szCs w:val="28"/>
        </w:rPr>
        <w:lastRenderedPageBreak/>
        <w:t>Tables and Figures</w:t>
      </w:r>
    </w:p>
    <w:p w:rsidR="00F441D1" w:rsidRDefault="0020418B" w:rsidP="00F441D1">
      <w:pPr>
        <w:spacing w:before="0" w:beforeAutospacing="0" w:after="200" w:afterAutospacing="0" w:line="276" w:lineRule="auto"/>
        <w:rPr>
          <w:noProof/>
        </w:rPr>
      </w:pPr>
      <w:r>
        <w:t>Figures</w:t>
      </w:r>
      <w:r w:rsidR="00F441D1">
        <w:fldChar w:fldCharType="begin"/>
      </w:r>
      <w:r w:rsidR="00F441D1">
        <w:instrText xml:space="preserve"> TOC \h \z \c "Figure" </w:instrText>
      </w:r>
      <w:r w:rsidR="00F441D1">
        <w:fldChar w:fldCharType="separate"/>
      </w:r>
    </w:p>
    <w:p w:rsidR="00F441D1" w:rsidRDefault="00F441D1">
      <w:pPr>
        <w:pStyle w:val="TableofFigures"/>
        <w:tabs>
          <w:tab w:val="left" w:pos="2491"/>
          <w:tab w:val="right" w:leader="dot" w:pos="9350"/>
        </w:tabs>
        <w:rPr>
          <w:rFonts w:eastAsiaTheme="minorEastAsia" w:cstheme="minorBidi"/>
          <w:smallCaps w:val="0"/>
          <w:noProof/>
          <w:sz w:val="22"/>
          <w:szCs w:val="22"/>
        </w:rPr>
      </w:pPr>
      <w:hyperlink w:anchor="_Toc332738127" w:history="1">
        <w:r w:rsidRPr="002F4CA0">
          <w:rPr>
            <w:rStyle w:val="Hyperlink"/>
            <w:noProof/>
          </w:rPr>
          <w:t>Figure 1fairness of targeting</w:t>
        </w:r>
        <w:r>
          <w:rPr>
            <w:rFonts w:eastAsiaTheme="minorEastAsia" w:cstheme="minorBidi"/>
            <w:smallCaps w:val="0"/>
            <w:noProof/>
            <w:sz w:val="22"/>
            <w:szCs w:val="22"/>
          </w:rPr>
          <w:tab/>
        </w:r>
        <w:r w:rsidRPr="002F4CA0">
          <w:rPr>
            <w:rStyle w:val="Hyperlink"/>
            <w:noProof/>
          </w:rPr>
          <w:t xml:space="preserve">  Figure 2: fairness of selection process</w:t>
        </w:r>
        <w:r>
          <w:rPr>
            <w:noProof/>
            <w:webHidden/>
          </w:rPr>
          <w:tab/>
        </w:r>
        <w:r>
          <w:rPr>
            <w:noProof/>
            <w:webHidden/>
          </w:rPr>
          <w:fldChar w:fldCharType="begin"/>
        </w:r>
        <w:r>
          <w:rPr>
            <w:noProof/>
            <w:webHidden/>
          </w:rPr>
          <w:instrText xml:space="preserve"> PAGEREF _Toc332738127 \h </w:instrText>
        </w:r>
        <w:r>
          <w:rPr>
            <w:noProof/>
            <w:webHidden/>
          </w:rPr>
        </w:r>
        <w:r>
          <w:rPr>
            <w:noProof/>
            <w:webHidden/>
          </w:rPr>
          <w:fldChar w:fldCharType="separate"/>
        </w:r>
        <w:r>
          <w:rPr>
            <w:noProof/>
            <w:webHidden/>
          </w:rPr>
          <w:t>24</w:t>
        </w:r>
        <w:r>
          <w:rPr>
            <w:noProof/>
            <w:webHidden/>
          </w:rPr>
          <w:fldChar w:fldCharType="end"/>
        </w:r>
      </w:hyperlink>
    </w:p>
    <w:p w:rsidR="00F441D1" w:rsidRDefault="00F441D1">
      <w:pPr>
        <w:pStyle w:val="TableofFigures"/>
        <w:tabs>
          <w:tab w:val="left" w:pos="2921"/>
          <w:tab w:val="right" w:leader="dot" w:pos="9350"/>
        </w:tabs>
        <w:rPr>
          <w:rFonts w:eastAsiaTheme="minorEastAsia" w:cstheme="minorBidi"/>
          <w:smallCaps w:val="0"/>
          <w:noProof/>
          <w:sz w:val="22"/>
          <w:szCs w:val="22"/>
        </w:rPr>
      </w:pPr>
      <w:hyperlink w:anchor="_Toc332738128" w:history="1">
        <w:r w:rsidRPr="002F4CA0">
          <w:rPr>
            <w:rStyle w:val="Hyperlink"/>
            <w:noProof/>
          </w:rPr>
          <w:t>Figure 3: VSLA members</w:t>
        </w:r>
        <w:r w:rsidRPr="002F4CA0">
          <w:rPr>
            <w:rStyle w:val="Hyperlink"/>
            <w:noProof/>
            <w:spacing w:val="-2"/>
          </w:rPr>
          <w:t xml:space="preserve">                         </w:t>
        </w:r>
        <w:r>
          <w:rPr>
            <w:rFonts w:eastAsiaTheme="minorEastAsia" w:cstheme="minorBidi"/>
            <w:smallCaps w:val="0"/>
            <w:noProof/>
            <w:sz w:val="22"/>
            <w:szCs w:val="22"/>
          </w:rPr>
          <w:tab/>
        </w:r>
        <w:r w:rsidRPr="002F4CA0">
          <w:rPr>
            <w:rStyle w:val="Hyperlink"/>
            <w:noProof/>
            <w:spacing w:val="-2"/>
          </w:rPr>
          <w:t xml:space="preserve"> </w:t>
        </w:r>
        <w:r w:rsidRPr="002F4CA0">
          <w:rPr>
            <w:rStyle w:val="Hyperlink"/>
            <w:noProof/>
          </w:rPr>
          <w:t>Figure 4 VSLA borrowers</w:t>
        </w:r>
        <w:r>
          <w:rPr>
            <w:noProof/>
            <w:webHidden/>
          </w:rPr>
          <w:tab/>
        </w:r>
        <w:r>
          <w:rPr>
            <w:noProof/>
            <w:webHidden/>
          </w:rPr>
          <w:fldChar w:fldCharType="begin"/>
        </w:r>
        <w:r>
          <w:rPr>
            <w:noProof/>
            <w:webHidden/>
          </w:rPr>
          <w:instrText xml:space="preserve"> PAGEREF _Toc332738128 \h </w:instrText>
        </w:r>
        <w:r>
          <w:rPr>
            <w:noProof/>
            <w:webHidden/>
          </w:rPr>
        </w:r>
        <w:r>
          <w:rPr>
            <w:noProof/>
            <w:webHidden/>
          </w:rPr>
          <w:fldChar w:fldCharType="separate"/>
        </w:r>
        <w:r>
          <w:rPr>
            <w:noProof/>
            <w:webHidden/>
          </w:rPr>
          <w:t>25</w:t>
        </w:r>
        <w:r>
          <w:rPr>
            <w:noProof/>
            <w:webHidden/>
          </w:rPr>
          <w:fldChar w:fldCharType="end"/>
        </w:r>
      </w:hyperlink>
    </w:p>
    <w:p w:rsidR="00F441D1" w:rsidRDefault="00F441D1">
      <w:pPr>
        <w:pStyle w:val="TableofFigures"/>
        <w:tabs>
          <w:tab w:val="right" w:leader="dot" w:pos="9350"/>
        </w:tabs>
        <w:rPr>
          <w:rFonts w:eastAsiaTheme="minorEastAsia" w:cstheme="minorBidi"/>
          <w:smallCaps w:val="0"/>
          <w:noProof/>
          <w:sz w:val="22"/>
          <w:szCs w:val="22"/>
        </w:rPr>
      </w:pPr>
      <w:hyperlink w:anchor="_Toc332738129" w:history="1">
        <w:r w:rsidRPr="002F4CA0">
          <w:rPr>
            <w:rStyle w:val="Hyperlink"/>
            <w:noProof/>
          </w:rPr>
          <w:t>Figure 6 organogram of rural women program</w:t>
        </w:r>
        <w:r>
          <w:rPr>
            <w:noProof/>
            <w:webHidden/>
          </w:rPr>
          <w:tab/>
        </w:r>
        <w:r>
          <w:rPr>
            <w:noProof/>
            <w:webHidden/>
          </w:rPr>
          <w:fldChar w:fldCharType="begin"/>
        </w:r>
        <w:r>
          <w:rPr>
            <w:noProof/>
            <w:webHidden/>
          </w:rPr>
          <w:instrText xml:space="preserve"> PAGEREF _Toc332738129 \h </w:instrText>
        </w:r>
        <w:r>
          <w:rPr>
            <w:noProof/>
            <w:webHidden/>
          </w:rPr>
        </w:r>
        <w:r>
          <w:rPr>
            <w:noProof/>
            <w:webHidden/>
          </w:rPr>
          <w:fldChar w:fldCharType="separate"/>
        </w:r>
        <w:r>
          <w:rPr>
            <w:noProof/>
            <w:webHidden/>
          </w:rPr>
          <w:t>26</w:t>
        </w:r>
        <w:r>
          <w:rPr>
            <w:noProof/>
            <w:webHidden/>
          </w:rPr>
          <w:fldChar w:fldCharType="end"/>
        </w:r>
      </w:hyperlink>
    </w:p>
    <w:p w:rsidR="00F441D1" w:rsidRDefault="00F441D1">
      <w:pPr>
        <w:pStyle w:val="TableofFigures"/>
        <w:tabs>
          <w:tab w:val="left" w:pos="1680"/>
          <w:tab w:val="right" w:leader="dot" w:pos="9350"/>
        </w:tabs>
        <w:rPr>
          <w:rFonts w:eastAsiaTheme="minorEastAsia" w:cstheme="minorBidi"/>
          <w:smallCaps w:val="0"/>
          <w:noProof/>
          <w:sz w:val="22"/>
          <w:szCs w:val="22"/>
        </w:rPr>
      </w:pPr>
      <w:hyperlink w:anchor="_Toc332738130" w:history="1">
        <w:r w:rsidRPr="002F4CA0">
          <w:rPr>
            <w:rStyle w:val="Hyperlink"/>
            <w:noProof/>
          </w:rPr>
          <w:t>Figure 7: trainings</w:t>
        </w:r>
        <w:r>
          <w:rPr>
            <w:rFonts w:eastAsiaTheme="minorEastAsia" w:cstheme="minorBidi"/>
            <w:smallCaps w:val="0"/>
            <w:noProof/>
            <w:sz w:val="22"/>
            <w:szCs w:val="22"/>
          </w:rPr>
          <w:tab/>
        </w:r>
        <w:r w:rsidRPr="002F4CA0">
          <w:rPr>
            <w:rStyle w:val="Hyperlink"/>
            <w:noProof/>
            <w:lang w:val="en-GB"/>
          </w:rPr>
          <w:t xml:space="preserve">    </w:t>
        </w:r>
        <w:r w:rsidRPr="002F4CA0">
          <w:rPr>
            <w:rStyle w:val="Hyperlink"/>
            <w:noProof/>
          </w:rPr>
          <w:t>Figure 8: VSLA constitution</w:t>
        </w:r>
        <w:r>
          <w:rPr>
            <w:noProof/>
            <w:webHidden/>
          </w:rPr>
          <w:tab/>
        </w:r>
        <w:r>
          <w:rPr>
            <w:noProof/>
            <w:webHidden/>
          </w:rPr>
          <w:fldChar w:fldCharType="begin"/>
        </w:r>
        <w:r>
          <w:rPr>
            <w:noProof/>
            <w:webHidden/>
          </w:rPr>
          <w:instrText xml:space="preserve"> PAGEREF _Toc332738130 \h </w:instrText>
        </w:r>
        <w:r>
          <w:rPr>
            <w:noProof/>
            <w:webHidden/>
          </w:rPr>
        </w:r>
        <w:r>
          <w:rPr>
            <w:noProof/>
            <w:webHidden/>
          </w:rPr>
          <w:fldChar w:fldCharType="separate"/>
        </w:r>
        <w:r>
          <w:rPr>
            <w:noProof/>
            <w:webHidden/>
          </w:rPr>
          <w:t>27</w:t>
        </w:r>
        <w:r>
          <w:rPr>
            <w:noProof/>
            <w:webHidden/>
          </w:rPr>
          <w:fldChar w:fldCharType="end"/>
        </w:r>
      </w:hyperlink>
    </w:p>
    <w:p w:rsidR="00F441D1" w:rsidRDefault="00F441D1">
      <w:pPr>
        <w:pStyle w:val="TableofFigures"/>
        <w:tabs>
          <w:tab w:val="right" w:leader="dot" w:pos="9350"/>
        </w:tabs>
        <w:rPr>
          <w:rFonts w:eastAsiaTheme="minorEastAsia" w:cstheme="minorBidi"/>
          <w:smallCaps w:val="0"/>
          <w:noProof/>
          <w:sz w:val="22"/>
          <w:szCs w:val="22"/>
        </w:rPr>
      </w:pPr>
      <w:hyperlink w:anchor="_Toc332738131" w:history="1">
        <w:r w:rsidRPr="002F4CA0">
          <w:rPr>
            <w:rStyle w:val="Hyperlink"/>
            <w:noProof/>
          </w:rPr>
          <w:t>Figure 9: appropriateness of project timing</w:t>
        </w:r>
        <w:r>
          <w:rPr>
            <w:noProof/>
            <w:webHidden/>
          </w:rPr>
          <w:tab/>
        </w:r>
        <w:r>
          <w:rPr>
            <w:noProof/>
            <w:webHidden/>
          </w:rPr>
          <w:fldChar w:fldCharType="begin"/>
        </w:r>
        <w:r>
          <w:rPr>
            <w:noProof/>
            <w:webHidden/>
          </w:rPr>
          <w:instrText xml:space="preserve"> PAGEREF _Toc332738131 \h </w:instrText>
        </w:r>
        <w:r>
          <w:rPr>
            <w:noProof/>
            <w:webHidden/>
          </w:rPr>
        </w:r>
        <w:r>
          <w:rPr>
            <w:noProof/>
            <w:webHidden/>
          </w:rPr>
          <w:fldChar w:fldCharType="separate"/>
        </w:r>
        <w:r>
          <w:rPr>
            <w:noProof/>
            <w:webHidden/>
          </w:rPr>
          <w:t>28</w:t>
        </w:r>
        <w:r>
          <w:rPr>
            <w:noProof/>
            <w:webHidden/>
          </w:rPr>
          <w:fldChar w:fldCharType="end"/>
        </w:r>
      </w:hyperlink>
    </w:p>
    <w:p w:rsidR="00F441D1" w:rsidRDefault="00F441D1">
      <w:pPr>
        <w:pStyle w:val="TableofFigures"/>
        <w:tabs>
          <w:tab w:val="right" w:leader="dot" w:pos="9350"/>
        </w:tabs>
        <w:rPr>
          <w:rFonts w:eastAsiaTheme="minorEastAsia" w:cstheme="minorBidi"/>
          <w:smallCaps w:val="0"/>
          <w:noProof/>
          <w:sz w:val="22"/>
          <w:szCs w:val="22"/>
        </w:rPr>
      </w:pPr>
      <w:hyperlink w:anchor="_Toc332738132" w:history="1">
        <w:r w:rsidRPr="002F4CA0">
          <w:rPr>
            <w:rStyle w:val="Hyperlink"/>
            <w:noProof/>
          </w:rPr>
          <w:t>Figure 10: cash expenditure</w:t>
        </w:r>
        <w:r>
          <w:rPr>
            <w:noProof/>
            <w:webHidden/>
          </w:rPr>
          <w:tab/>
        </w:r>
        <w:r>
          <w:rPr>
            <w:noProof/>
            <w:webHidden/>
          </w:rPr>
          <w:fldChar w:fldCharType="begin"/>
        </w:r>
        <w:r>
          <w:rPr>
            <w:noProof/>
            <w:webHidden/>
          </w:rPr>
          <w:instrText xml:space="preserve"> PAGEREF _Toc332738132 \h </w:instrText>
        </w:r>
        <w:r>
          <w:rPr>
            <w:noProof/>
            <w:webHidden/>
          </w:rPr>
        </w:r>
        <w:r>
          <w:rPr>
            <w:noProof/>
            <w:webHidden/>
          </w:rPr>
          <w:fldChar w:fldCharType="separate"/>
        </w:r>
        <w:r>
          <w:rPr>
            <w:noProof/>
            <w:webHidden/>
          </w:rPr>
          <w:t>32</w:t>
        </w:r>
        <w:r>
          <w:rPr>
            <w:noProof/>
            <w:webHidden/>
          </w:rPr>
          <w:fldChar w:fldCharType="end"/>
        </w:r>
      </w:hyperlink>
    </w:p>
    <w:p w:rsidR="00F441D1" w:rsidRDefault="00F441D1">
      <w:pPr>
        <w:pStyle w:val="TableofFigures"/>
        <w:tabs>
          <w:tab w:val="right" w:leader="dot" w:pos="9350"/>
        </w:tabs>
        <w:rPr>
          <w:rFonts w:eastAsiaTheme="minorEastAsia" w:cstheme="minorBidi"/>
          <w:smallCaps w:val="0"/>
          <w:noProof/>
          <w:sz w:val="22"/>
          <w:szCs w:val="22"/>
        </w:rPr>
      </w:pPr>
      <w:hyperlink w:anchor="_Toc332738133" w:history="1">
        <w:r w:rsidRPr="002F4CA0">
          <w:rPr>
            <w:rStyle w:val="Hyperlink"/>
            <w:noProof/>
          </w:rPr>
          <w:t>Figure 11: borrowing expenditure</w:t>
        </w:r>
        <w:r>
          <w:rPr>
            <w:noProof/>
            <w:webHidden/>
          </w:rPr>
          <w:tab/>
        </w:r>
        <w:r>
          <w:rPr>
            <w:noProof/>
            <w:webHidden/>
          </w:rPr>
          <w:fldChar w:fldCharType="begin"/>
        </w:r>
        <w:r>
          <w:rPr>
            <w:noProof/>
            <w:webHidden/>
          </w:rPr>
          <w:instrText xml:space="preserve"> PAGEREF _Toc332738133 \h </w:instrText>
        </w:r>
        <w:r>
          <w:rPr>
            <w:noProof/>
            <w:webHidden/>
          </w:rPr>
        </w:r>
        <w:r>
          <w:rPr>
            <w:noProof/>
            <w:webHidden/>
          </w:rPr>
          <w:fldChar w:fldCharType="separate"/>
        </w:r>
        <w:r>
          <w:rPr>
            <w:noProof/>
            <w:webHidden/>
          </w:rPr>
          <w:t>33</w:t>
        </w:r>
        <w:r>
          <w:rPr>
            <w:noProof/>
            <w:webHidden/>
          </w:rPr>
          <w:fldChar w:fldCharType="end"/>
        </w:r>
      </w:hyperlink>
    </w:p>
    <w:p w:rsidR="00F441D1" w:rsidRDefault="00F441D1">
      <w:pPr>
        <w:pStyle w:val="TableofFigures"/>
        <w:tabs>
          <w:tab w:val="right" w:leader="dot" w:pos="9350"/>
        </w:tabs>
        <w:rPr>
          <w:rFonts w:eastAsiaTheme="minorEastAsia" w:cstheme="minorBidi"/>
          <w:smallCaps w:val="0"/>
          <w:noProof/>
          <w:sz w:val="22"/>
          <w:szCs w:val="22"/>
        </w:rPr>
      </w:pPr>
      <w:hyperlink w:anchor="_Toc332738134" w:history="1">
        <w:r w:rsidRPr="002F4CA0">
          <w:rPr>
            <w:rStyle w:val="Hyperlink"/>
            <w:noProof/>
          </w:rPr>
          <w:t>Figure 12: sanitation status</w:t>
        </w:r>
        <w:r>
          <w:rPr>
            <w:noProof/>
            <w:webHidden/>
          </w:rPr>
          <w:tab/>
        </w:r>
        <w:r>
          <w:rPr>
            <w:noProof/>
            <w:webHidden/>
          </w:rPr>
          <w:fldChar w:fldCharType="begin"/>
        </w:r>
        <w:r>
          <w:rPr>
            <w:noProof/>
            <w:webHidden/>
          </w:rPr>
          <w:instrText xml:space="preserve"> PAGEREF _Toc332738134 \h </w:instrText>
        </w:r>
        <w:r>
          <w:rPr>
            <w:noProof/>
            <w:webHidden/>
          </w:rPr>
        </w:r>
        <w:r>
          <w:rPr>
            <w:noProof/>
            <w:webHidden/>
          </w:rPr>
          <w:fldChar w:fldCharType="separate"/>
        </w:r>
        <w:r>
          <w:rPr>
            <w:noProof/>
            <w:webHidden/>
          </w:rPr>
          <w:t>35</w:t>
        </w:r>
        <w:r>
          <w:rPr>
            <w:noProof/>
            <w:webHidden/>
          </w:rPr>
          <w:fldChar w:fldCharType="end"/>
        </w:r>
      </w:hyperlink>
    </w:p>
    <w:p w:rsidR="00F441D1" w:rsidRDefault="00F441D1">
      <w:pPr>
        <w:pStyle w:val="TableofFigures"/>
        <w:tabs>
          <w:tab w:val="left" w:pos="2591"/>
          <w:tab w:val="right" w:leader="dot" w:pos="9350"/>
        </w:tabs>
        <w:rPr>
          <w:rFonts w:eastAsiaTheme="minorEastAsia" w:cstheme="minorBidi"/>
          <w:smallCaps w:val="0"/>
          <w:noProof/>
          <w:sz w:val="22"/>
          <w:szCs w:val="22"/>
        </w:rPr>
      </w:pPr>
      <w:hyperlink w:anchor="_Toc332738135" w:history="1">
        <w:r w:rsidRPr="002F4CA0">
          <w:rPr>
            <w:rStyle w:val="Hyperlink"/>
            <w:noProof/>
          </w:rPr>
          <w:t>Figure 13: Gender distribution</w:t>
        </w:r>
        <w:r>
          <w:rPr>
            <w:rFonts w:eastAsiaTheme="minorEastAsia" w:cstheme="minorBidi"/>
            <w:smallCaps w:val="0"/>
            <w:noProof/>
            <w:sz w:val="22"/>
            <w:szCs w:val="22"/>
          </w:rPr>
          <w:tab/>
        </w:r>
        <w:r w:rsidRPr="002F4CA0">
          <w:rPr>
            <w:rStyle w:val="Hyperlink"/>
            <w:noProof/>
            <w:lang w:val="en-GB"/>
          </w:rPr>
          <w:t xml:space="preserve">                    </w:t>
        </w:r>
        <w:r w:rsidRPr="002F4CA0">
          <w:rPr>
            <w:rStyle w:val="Hyperlink"/>
            <w:noProof/>
          </w:rPr>
          <w:t>Figure 14: gender decision making</w:t>
        </w:r>
        <w:r>
          <w:rPr>
            <w:noProof/>
            <w:webHidden/>
          </w:rPr>
          <w:tab/>
        </w:r>
        <w:r>
          <w:rPr>
            <w:noProof/>
            <w:webHidden/>
          </w:rPr>
          <w:fldChar w:fldCharType="begin"/>
        </w:r>
        <w:r>
          <w:rPr>
            <w:noProof/>
            <w:webHidden/>
          </w:rPr>
          <w:instrText xml:space="preserve"> PAGEREF _Toc332738135 \h </w:instrText>
        </w:r>
        <w:r>
          <w:rPr>
            <w:noProof/>
            <w:webHidden/>
          </w:rPr>
        </w:r>
        <w:r>
          <w:rPr>
            <w:noProof/>
            <w:webHidden/>
          </w:rPr>
          <w:fldChar w:fldCharType="separate"/>
        </w:r>
        <w:r>
          <w:rPr>
            <w:noProof/>
            <w:webHidden/>
          </w:rPr>
          <w:t>40</w:t>
        </w:r>
        <w:r>
          <w:rPr>
            <w:noProof/>
            <w:webHidden/>
          </w:rPr>
          <w:fldChar w:fldCharType="end"/>
        </w:r>
      </w:hyperlink>
    </w:p>
    <w:p w:rsidR="00F441D1" w:rsidRDefault="00F441D1">
      <w:pPr>
        <w:pStyle w:val="TableofFigures"/>
        <w:tabs>
          <w:tab w:val="right" w:leader="dot" w:pos="9350"/>
        </w:tabs>
        <w:rPr>
          <w:rFonts w:eastAsiaTheme="minorEastAsia" w:cstheme="minorBidi"/>
          <w:smallCaps w:val="0"/>
          <w:noProof/>
          <w:sz w:val="22"/>
          <w:szCs w:val="22"/>
        </w:rPr>
      </w:pPr>
      <w:hyperlink w:anchor="_Toc332738136" w:history="1">
        <w:r w:rsidRPr="002F4CA0">
          <w:rPr>
            <w:rStyle w:val="Hyperlink"/>
            <w:noProof/>
          </w:rPr>
          <w:t>Figure 15: Effect of project on vegetation</w:t>
        </w:r>
        <w:r>
          <w:rPr>
            <w:noProof/>
            <w:webHidden/>
          </w:rPr>
          <w:tab/>
        </w:r>
        <w:r>
          <w:rPr>
            <w:noProof/>
            <w:webHidden/>
          </w:rPr>
          <w:fldChar w:fldCharType="begin"/>
        </w:r>
        <w:r>
          <w:rPr>
            <w:noProof/>
            <w:webHidden/>
          </w:rPr>
          <w:instrText xml:space="preserve"> PAGEREF _Toc332738136 \h </w:instrText>
        </w:r>
        <w:r>
          <w:rPr>
            <w:noProof/>
            <w:webHidden/>
          </w:rPr>
        </w:r>
        <w:r>
          <w:rPr>
            <w:noProof/>
            <w:webHidden/>
          </w:rPr>
          <w:fldChar w:fldCharType="separate"/>
        </w:r>
        <w:r>
          <w:rPr>
            <w:noProof/>
            <w:webHidden/>
          </w:rPr>
          <w:t>41</w:t>
        </w:r>
        <w:r>
          <w:rPr>
            <w:noProof/>
            <w:webHidden/>
          </w:rPr>
          <w:fldChar w:fldCharType="end"/>
        </w:r>
      </w:hyperlink>
    </w:p>
    <w:p w:rsidR="00F441D1" w:rsidRDefault="00F441D1" w:rsidP="00F441D1">
      <w:pPr>
        <w:spacing w:before="0" w:beforeAutospacing="0" w:after="200" w:afterAutospacing="0" w:line="276" w:lineRule="auto"/>
        <w:rPr>
          <w:noProof/>
        </w:rPr>
      </w:pPr>
      <w:r>
        <w:fldChar w:fldCharType="end"/>
      </w:r>
      <w:r w:rsidR="0020418B">
        <w:t>Tables</w:t>
      </w:r>
      <w:r>
        <w:fldChar w:fldCharType="begin"/>
      </w:r>
      <w:r>
        <w:instrText xml:space="preserve"> TOC \h \z \c "Table" </w:instrText>
      </w:r>
      <w:r>
        <w:fldChar w:fldCharType="separate"/>
      </w:r>
    </w:p>
    <w:p w:rsidR="00F441D1" w:rsidRDefault="00F441D1">
      <w:pPr>
        <w:pStyle w:val="TableofFigures"/>
        <w:tabs>
          <w:tab w:val="right" w:leader="dot" w:pos="9350"/>
        </w:tabs>
        <w:rPr>
          <w:rFonts w:eastAsiaTheme="minorEastAsia" w:cstheme="minorBidi"/>
          <w:smallCaps w:val="0"/>
          <w:noProof/>
          <w:sz w:val="22"/>
          <w:szCs w:val="22"/>
        </w:rPr>
      </w:pPr>
      <w:hyperlink w:anchor="_Toc332738203" w:history="1">
        <w:r w:rsidRPr="00DC440E">
          <w:rPr>
            <w:rStyle w:val="Hyperlink"/>
            <w:noProof/>
          </w:rPr>
          <w:t>Table 1</w:t>
        </w:r>
        <w:r w:rsidRPr="00DC440E">
          <w:rPr>
            <w:rStyle w:val="Hyperlink"/>
            <w:noProof/>
          </w:rPr>
          <w:noBreakHyphen/>
          <w:t>0</w:t>
        </w:r>
        <w:r w:rsidRPr="00DC440E">
          <w:rPr>
            <w:rStyle w:val="Hyperlink"/>
            <w:noProof/>
          </w:rPr>
          <w:noBreakHyphen/>
          <w:t>1vilages visited</w:t>
        </w:r>
        <w:r>
          <w:rPr>
            <w:noProof/>
            <w:webHidden/>
          </w:rPr>
          <w:tab/>
        </w:r>
        <w:r>
          <w:rPr>
            <w:noProof/>
            <w:webHidden/>
          </w:rPr>
          <w:fldChar w:fldCharType="begin"/>
        </w:r>
        <w:r>
          <w:rPr>
            <w:noProof/>
            <w:webHidden/>
          </w:rPr>
          <w:instrText xml:space="preserve"> PAGEREF _Toc332738203 \h </w:instrText>
        </w:r>
        <w:r>
          <w:rPr>
            <w:noProof/>
            <w:webHidden/>
          </w:rPr>
        </w:r>
        <w:r>
          <w:rPr>
            <w:noProof/>
            <w:webHidden/>
          </w:rPr>
          <w:fldChar w:fldCharType="separate"/>
        </w:r>
        <w:r>
          <w:rPr>
            <w:noProof/>
            <w:webHidden/>
          </w:rPr>
          <w:t>20</w:t>
        </w:r>
        <w:r>
          <w:rPr>
            <w:noProof/>
            <w:webHidden/>
          </w:rPr>
          <w:fldChar w:fldCharType="end"/>
        </w:r>
      </w:hyperlink>
    </w:p>
    <w:p w:rsidR="00F441D1" w:rsidRDefault="00F441D1">
      <w:pPr>
        <w:pStyle w:val="TableofFigures"/>
        <w:tabs>
          <w:tab w:val="right" w:leader="dot" w:pos="9350"/>
        </w:tabs>
        <w:rPr>
          <w:rFonts w:eastAsiaTheme="minorEastAsia" w:cstheme="minorBidi"/>
          <w:smallCaps w:val="0"/>
          <w:noProof/>
          <w:sz w:val="22"/>
          <w:szCs w:val="22"/>
        </w:rPr>
      </w:pPr>
      <w:hyperlink w:anchor="_Toc332738204" w:history="1">
        <w:r w:rsidRPr="00DC440E">
          <w:rPr>
            <w:rStyle w:val="Hyperlink"/>
            <w:noProof/>
          </w:rPr>
          <w:t>Table 3</w:t>
        </w:r>
        <w:r w:rsidRPr="00DC440E">
          <w:rPr>
            <w:rStyle w:val="Hyperlink"/>
            <w:noProof/>
          </w:rPr>
          <w:noBreakHyphen/>
          <w:t>1: appropriateness of indicators</w:t>
        </w:r>
        <w:r>
          <w:rPr>
            <w:noProof/>
            <w:webHidden/>
          </w:rPr>
          <w:tab/>
        </w:r>
        <w:r>
          <w:rPr>
            <w:noProof/>
            <w:webHidden/>
          </w:rPr>
          <w:fldChar w:fldCharType="begin"/>
        </w:r>
        <w:r>
          <w:rPr>
            <w:noProof/>
            <w:webHidden/>
          </w:rPr>
          <w:instrText xml:space="preserve"> PAGEREF _Toc332738204 \h </w:instrText>
        </w:r>
        <w:r>
          <w:rPr>
            <w:noProof/>
            <w:webHidden/>
          </w:rPr>
        </w:r>
        <w:r>
          <w:rPr>
            <w:noProof/>
            <w:webHidden/>
          </w:rPr>
          <w:fldChar w:fldCharType="separate"/>
        </w:r>
        <w:r>
          <w:rPr>
            <w:noProof/>
            <w:webHidden/>
          </w:rPr>
          <w:t>28</w:t>
        </w:r>
        <w:r>
          <w:rPr>
            <w:noProof/>
            <w:webHidden/>
          </w:rPr>
          <w:fldChar w:fldCharType="end"/>
        </w:r>
      </w:hyperlink>
    </w:p>
    <w:p w:rsidR="00F441D1" w:rsidRDefault="00F441D1">
      <w:pPr>
        <w:pStyle w:val="TableofFigures"/>
        <w:tabs>
          <w:tab w:val="right" w:leader="dot" w:pos="9350"/>
        </w:tabs>
        <w:rPr>
          <w:rFonts w:eastAsiaTheme="minorEastAsia" w:cstheme="minorBidi"/>
          <w:smallCaps w:val="0"/>
          <w:noProof/>
          <w:sz w:val="22"/>
          <w:szCs w:val="22"/>
        </w:rPr>
      </w:pPr>
      <w:hyperlink w:anchor="_Toc332738205" w:history="1">
        <w:r w:rsidRPr="00DC440E">
          <w:rPr>
            <w:rStyle w:val="Hyperlink"/>
            <w:noProof/>
          </w:rPr>
          <w:t>Table 3</w:t>
        </w:r>
        <w:r w:rsidRPr="00DC440E">
          <w:rPr>
            <w:rStyle w:val="Hyperlink"/>
            <w:noProof/>
          </w:rPr>
          <w:noBreakHyphen/>
          <w:t>2: Cash distribution</w:t>
        </w:r>
        <w:r>
          <w:rPr>
            <w:noProof/>
            <w:webHidden/>
          </w:rPr>
          <w:tab/>
        </w:r>
        <w:r>
          <w:rPr>
            <w:noProof/>
            <w:webHidden/>
          </w:rPr>
          <w:fldChar w:fldCharType="begin"/>
        </w:r>
        <w:r>
          <w:rPr>
            <w:noProof/>
            <w:webHidden/>
          </w:rPr>
          <w:instrText xml:space="preserve"> PAGEREF _Toc332738205 \h </w:instrText>
        </w:r>
        <w:r>
          <w:rPr>
            <w:noProof/>
            <w:webHidden/>
          </w:rPr>
        </w:r>
        <w:r>
          <w:rPr>
            <w:noProof/>
            <w:webHidden/>
          </w:rPr>
          <w:fldChar w:fldCharType="separate"/>
        </w:r>
        <w:r>
          <w:rPr>
            <w:noProof/>
            <w:webHidden/>
          </w:rPr>
          <w:t>31</w:t>
        </w:r>
        <w:r>
          <w:rPr>
            <w:noProof/>
            <w:webHidden/>
          </w:rPr>
          <w:fldChar w:fldCharType="end"/>
        </w:r>
      </w:hyperlink>
    </w:p>
    <w:p w:rsidR="00F441D1" w:rsidRDefault="00F441D1">
      <w:pPr>
        <w:pStyle w:val="TableofFigures"/>
        <w:tabs>
          <w:tab w:val="right" w:leader="dot" w:pos="9350"/>
        </w:tabs>
        <w:rPr>
          <w:rFonts w:eastAsiaTheme="minorEastAsia" w:cstheme="minorBidi"/>
          <w:smallCaps w:val="0"/>
          <w:noProof/>
          <w:sz w:val="22"/>
          <w:szCs w:val="22"/>
        </w:rPr>
      </w:pPr>
      <w:hyperlink w:anchor="_Toc332738206" w:history="1">
        <w:r w:rsidRPr="00DC440E">
          <w:rPr>
            <w:rStyle w:val="Hyperlink"/>
            <w:noProof/>
          </w:rPr>
          <w:t>Table 3</w:t>
        </w:r>
        <w:r w:rsidRPr="00DC440E">
          <w:rPr>
            <w:rStyle w:val="Hyperlink"/>
            <w:noProof/>
          </w:rPr>
          <w:noBreakHyphen/>
          <w:t>3: changes in meals per day</w:t>
        </w:r>
        <w:r>
          <w:rPr>
            <w:noProof/>
            <w:webHidden/>
          </w:rPr>
          <w:tab/>
        </w:r>
        <w:r>
          <w:rPr>
            <w:noProof/>
            <w:webHidden/>
          </w:rPr>
          <w:fldChar w:fldCharType="begin"/>
        </w:r>
        <w:r>
          <w:rPr>
            <w:noProof/>
            <w:webHidden/>
          </w:rPr>
          <w:instrText xml:space="preserve"> PAGEREF _Toc332738206 \h </w:instrText>
        </w:r>
        <w:r>
          <w:rPr>
            <w:noProof/>
            <w:webHidden/>
          </w:rPr>
        </w:r>
        <w:r>
          <w:rPr>
            <w:noProof/>
            <w:webHidden/>
          </w:rPr>
          <w:fldChar w:fldCharType="separate"/>
        </w:r>
        <w:r>
          <w:rPr>
            <w:noProof/>
            <w:webHidden/>
          </w:rPr>
          <w:t>31</w:t>
        </w:r>
        <w:r>
          <w:rPr>
            <w:noProof/>
            <w:webHidden/>
          </w:rPr>
          <w:fldChar w:fldCharType="end"/>
        </w:r>
      </w:hyperlink>
    </w:p>
    <w:p w:rsidR="00F441D1" w:rsidRDefault="00F441D1">
      <w:pPr>
        <w:pStyle w:val="TableofFigures"/>
        <w:tabs>
          <w:tab w:val="right" w:leader="dot" w:pos="9350"/>
        </w:tabs>
        <w:rPr>
          <w:rFonts w:eastAsiaTheme="minorEastAsia" w:cstheme="minorBidi"/>
          <w:smallCaps w:val="0"/>
          <w:noProof/>
          <w:sz w:val="22"/>
          <w:szCs w:val="22"/>
        </w:rPr>
      </w:pPr>
      <w:hyperlink w:anchor="_Toc332738207" w:history="1">
        <w:r w:rsidRPr="00DC440E">
          <w:rPr>
            <w:rStyle w:val="Hyperlink"/>
            <w:noProof/>
          </w:rPr>
          <w:t>Table 3</w:t>
        </w:r>
        <w:r w:rsidRPr="00DC440E">
          <w:rPr>
            <w:rStyle w:val="Hyperlink"/>
            <w:noProof/>
          </w:rPr>
          <w:noBreakHyphen/>
          <w:t>4: Change in water use per day</w:t>
        </w:r>
        <w:r>
          <w:rPr>
            <w:noProof/>
            <w:webHidden/>
          </w:rPr>
          <w:tab/>
        </w:r>
        <w:r>
          <w:rPr>
            <w:noProof/>
            <w:webHidden/>
          </w:rPr>
          <w:fldChar w:fldCharType="begin"/>
        </w:r>
        <w:r>
          <w:rPr>
            <w:noProof/>
            <w:webHidden/>
          </w:rPr>
          <w:instrText xml:space="preserve"> PAGEREF _Toc332738207 \h </w:instrText>
        </w:r>
        <w:r>
          <w:rPr>
            <w:noProof/>
            <w:webHidden/>
          </w:rPr>
        </w:r>
        <w:r>
          <w:rPr>
            <w:noProof/>
            <w:webHidden/>
          </w:rPr>
          <w:fldChar w:fldCharType="separate"/>
        </w:r>
        <w:r>
          <w:rPr>
            <w:noProof/>
            <w:webHidden/>
          </w:rPr>
          <w:t>34</w:t>
        </w:r>
        <w:r>
          <w:rPr>
            <w:noProof/>
            <w:webHidden/>
          </w:rPr>
          <w:fldChar w:fldCharType="end"/>
        </w:r>
      </w:hyperlink>
    </w:p>
    <w:p w:rsidR="00F441D1" w:rsidRDefault="00F441D1">
      <w:pPr>
        <w:pStyle w:val="TableofFigures"/>
        <w:tabs>
          <w:tab w:val="right" w:leader="dot" w:pos="9350"/>
        </w:tabs>
        <w:rPr>
          <w:rFonts w:eastAsiaTheme="minorEastAsia" w:cstheme="minorBidi"/>
          <w:smallCaps w:val="0"/>
          <w:noProof/>
          <w:sz w:val="22"/>
          <w:szCs w:val="22"/>
        </w:rPr>
      </w:pPr>
      <w:hyperlink w:anchor="_Toc332738208" w:history="1">
        <w:r w:rsidRPr="00DC440E">
          <w:rPr>
            <w:rStyle w:val="Hyperlink"/>
            <w:noProof/>
          </w:rPr>
          <w:t>Table 3</w:t>
        </w:r>
        <w:r w:rsidRPr="00DC440E">
          <w:rPr>
            <w:rStyle w:val="Hyperlink"/>
            <w:noProof/>
          </w:rPr>
          <w:noBreakHyphen/>
          <w:t>5: summary of program acheivement</w:t>
        </w:r>
        <w:r>
          <w:rPr>
            <w:noProof/>
            <w:webHidden/>
          </w:rPr>
          <w:tab/>
        </w:r>
        <w:r>
          <w:rPr>
            <w:noProof/>
            <w:webHidden/>
          </w:rPr>
          <w:fldChar w:fldCharType="begin"/>
        </w:r>
        <w:r>
          <w:rPr>
            <w:noProof/>
            <w:webHidden/>
          </w:rPr>
          <w:instrText xml:space="preserve"> PAGEREF _Toc332738208 \h </w:instrText>
        </w:r>
        <w:r>
          <w:rPr>
            <w:noProof/>
            <w:webHidden/>
          </w:rPr>
        </w:r>
        <w:r>
          <w:rPr>
            <w:noProof/>
            <w:webHidden/>
          </w:rPr>
          <w:fldChar w:fldCharType="separate"/>
        </w:r>
        <w:r>
          <w:rPr>
            <w:noProof/>
            <w:webHidden/>
          </w:rPr>
          <w:t>36</w:t>
        </w:r>
        <w:r>
          <w:rPr>
            <w:noProof/>
            <w:webHidden/>
          </w:rPr>
          <w:fldChar w:fldCharType="end"/>
        </w:r>
      </w:hyperlink>
    </w:p>
    <w:p w:rsidR="00F90A38" w:rsidRDefault="00F441D1" w:rsidP="00F441D1">
      <w:pPr>
        <w:spacing w:before="0" w:beforeAutospacing="0" w:after="200" w:afterAutospacing="0" w:line="276" w:lineRule="auto"/>
        <w:rPr>
          <w:rFonts w:ascii="Cambria" w:eastAsia="Times New Roman" w:hAnsi="Cambria"/>
          <w:b/>
          <w:bCs/>
          <w:sz w:val="28"/>
          <w:szCs w:val="28"/>
        </w:rPr>
      </w:pPr>
      <w:r>
        <w:fldChar w:fldCharType="end"/>
      </w:r>
    </w:p>
    <w:p w:rsidR="0020418B" w:rsidRDefault="0020418B">
      <w:pPr>
        <w:spacing w:before="0" w:beforeAutospacing="0" w:after="200" w:afterAutospacing="0" w:line="276" w:lineRule="auto"/>
        <w:rPr>
          <w:rFonts w:ascii="Cambria" w:eastAsia="Times New Roman" w:hAnsi="Cambria"/>
          <w:b/>
          <w:bCs/>
          <w:sz w:val="28"/>
          <w:szCs w:val="28"/>
        </w:rPr>
      </w:pPr>
      <w:r>
        <w:br w:type="page"/>
      </w:r>
    </w:p>
    <w:p w:rsidR="00F77360" w:rsidRDefault="00F77360" w:rsidP="00092E7B">
      <w:pPr>
        <w:pStyle w:val="Heading1"/>
        <w:jc w:val="center"/>
        <w:rPr>
          <w:color w:val="auto"/>
        </w:rPr>
      </w:pPr>
      <w:bookmarkStart w:id="1" w:name="_Toc332738046"/>
      <w:r>
        <w:rPr>
          <w:color w:val="auto"/>
        </w:rPr>
        <w:lastRenderedPageBreak/>
        <w:t>Abbreviations</w:t>
      </w:r>
      <w:bookmarkEnd w:id="1"/>
    </w:p>
    <w:p w:rsidR="008C7C37" w:rsidRDefault="008C7C37" w:rsidP="008C7C37">
      <w:proofErr w:type="spellStart"/>
      <w:r>
        <w:t>CfW</w:t>
      </w:r>
      <w:proofErr w:type="spellEnd"/>
      <w:r w:rsidR="006D6D36">
        <w:tab/>
      </w:r>
      <w:r w:rsidR="006D6D36">
        <w:tab/>
        <w:t>Cash for Work</w:t>
      </w:r>
    </w:p>
    <w:p w:rsidR="006D6D36" w:rsidRDefault="006D6D36" w:rsidP="006D6D36">
      <w:r>
        <w:t>FGD</w:t>
      </w:r>
      <w:r>
        <w:tab/>
      </w:r>
      <w:r>
        <w:tab/>
        <w:t>Focus Group Discussion</w:t>
      </w:r>
    </w:p>
    <w:p w:rsidR="006D6D36" w:rsidRDefault="006D6D36" w:rsidP="006D6D36">
      <w:r>
        <w:t>FSNAU</w:t>
      </w:r>
      <w:r>
        <w:tab/>
        <w:t>Food, Security and Nutrition Analysis Unit - Somalia</w:t>
      </w:r>
    </w:p>
    <w:p w:rsidR="006D6D36" w:rsidRPr="008C7C37" w:rsidRDefault="006D6D36" w:rsidP="006D6D36">
      <w:r>
        <w:t>OVI</w:t>
      </w:r>
      <w:r>
        <w:tab/>
      </w:r>
      <w:r>
        <w:tab/>
        <w:t>Objectively Verifiable Indicator</w:t>
      </w:r>
    </w:p>
    <w:p w:rsidR="006D6D36" w:rsidRDefault="006D6D36" w:rsidP="006D6D36">
      <w:r>
        <w:t>PRA</w:t>
      </w:r>
      <w:r>
        <w:tab/>
      </w:r>
      <w:r>
        <w:tab/>
        <w:t>Participatory Rural Appraisal</w:t>
      </w:r>
    </w:p>
    <w:p w:rsidR="008C7C37" w:rsidRDefault="008C7C37" w:rsidP="008C7C37">
      <w:r>
        <w:t>SSELP</w:t>
      </w:r>
      <w:r w:rsidR="006D6D36">
        <w:tab/>
      </w:r>
      <w:r w:rsidR="006D6D36">
        <w:tab/>
      </w:r>
      <w:proofErr w:type="spellStart"/>
      <w:r w:rsidR="006D6D36">
        <w:t>Sool</w:t>
      </w:r>
      <w:proofErr w:type="spellEnd"/>
      <w:r w:rsidR="006D6D36">
        <w:t xml:space="preserve"> and </w:t>
      </w:r>
      <w:proofErr w:type="spellStart"/>
      <w:r w:rsidR="006D6D36">
        <w:t>Sanaag</w:t>
      </w:r>
      <w:proofErr w:type="spellEnd"/>
      <w:r w:rsidR="006D6D36">
        <w:t xml:space="preserve"> Emergency Livelihood Project</w:t>
      </w:r>
    </w:p>
    <w:p w:rsidR="006D6D36" w:rsidRDefault="006D6D36" w:rsidP="006D6D36">
      <w:proofErr w:type="spellStart"/>
      <w:r>
        <w:t>ToR</w:t>
      </w:r>
      <w:proofErr w:type="spellEnd"/>
      <w:r>
        <w:tab/>
      </w:r>
      <w:r>
        <w:tab/>
        <w:t>Terms of Reference</w:t>
      </w:r>
    </w:p>
    <w:p w:rsidR="008C7C37" w:rsidRDefault="008C7C37" w:rsidP="008C7C37">
      <w:r>
        <w:t>TSR</w:t>
      </w:r>
      <w:r w:rsidR="006D6D36">
        <w:tab/>
      </w:r>
      <w:r w:rsidR="006D6D36">
        <w:tab/>
      </w:r>
      <w:proofErr w:type="gramStart"/>
      <w:r w:rsidR="006D6D36">
        <w:t>Towards</w:t>
      </w:r>
      <w:proofErr w:type="gramEnd"/>
      <w:r w:rsidR="006D6D36">
        <w:t xml:space="preserve"> Self Reliance</w:t>
      </w:r>
    </w:p>
    <w:p w:rsidR="006D6D36" w:rsidRPr="006D6D36" w:rsidRDefault="006D6D36" w:rsidP="006D6D36">
      <w:r w:rsidRPr="006D6D36">
        <w:t>USD</w:t>
      </w:r>
      <w:r w:rsidRPr="006D6D36">
        <w:tab/>
      </w:r>
      <w:r w:rsidRPr="006D6D36">
        <w:tab/>
        <w:t>United States Dollar</w:t>
      </w:r>
    </w:p>
    <w:p w:rsidR="006D6D36" w:rsidRDefault="006D6D36" w:rsidP="006D6D36">
      <w:r>
        <w:t>VSLA</w:t>
      </w:r>
      <w:r>
        <w:tab/>
      </w:r>
      <w:r>
        <w:tab/>
        <w:t>Village Saving and Loan Association</w:t>
      </w:r>
    </w:p>
    <w:p w:rsidR="00F77360" w:rsidRPr="00F77360" w:rsidRDefault="00F77360" w:rsidP="00F77360">
      <w:pPr>
        <w:rPr>
          <w:rFonts w:ascii="Cambria" w:eastAsia="Times New Roman" w:hAnsi="Cambria"/>
          <w:sz w:val="28"/>
          <w:szCs w:val="28"/>
        </w:rPr>
      </w:pPr>
    </w:p>
    <w:p w:rsidR="00F77360" w:rsidRDefault="00F77360" w:rsidP="00F77360">
      <w:pPr>
        <w:rPr>
          <w:rFonts w:ascii="Cambria" w:eastAsia="Times New Roman" w:hAnsi="Cambria"/>
          <w:sz w:val="28"/>
          <w:szCs w:val="28"/>
        </w:rPr>
      </w:pPr>
      <w:r>
        <w:br w:type="page"/>
      </w:r>
    </w:p>
    <w:p w:rsidR="0082451C" w:rsidRPr="00092E7B" w:rsidRDefault="005746F8" w:rsidP="00092E7B">
      <w:pPr>
        <w:pStyle w:val="Heading1"/>
        <w:jc w:val="center"/>
        <w:rPr>
          <w:color w:val="auto"/>
        </w:rPr>
      </w:pPr>
      <w:bookmarkStart w:id="2" w:name="_Toc332738047"/>
      <w:r w:rsidRPr="00092E7B">
        <w:rPr>
          <w:color w:val="auto"/>
        </w:rPr>
        <w:lastRenderedPageBreak/>
        <w:t>EXECUTIVE SUMARY</w:t>
      </w:r>
      <w:bookmarkEnd w:id="2"/>
    </w:p>
    <w:p w:rsidR="0082451C" w:rsidRPr="00092E7B" w:rsidRDefault="00092E7B" w:rsidP="006F6E94">
      <w:pPr>
        <w:jc w:val="both"/>
        <w:rPr>
          <w:b/>
        </w:rPr>
      </w:pPr>
      <w:r w:rsidRPr="00092E7B">
        <w:rPr>
          <w:b/>
        </w:rPr>
        <w:t>Introduction</w:t>
      </w:r>
    </w:p>
    <w:p w:rsidR="00092E7B" w:rsidRPr="006F6E94" w:rsidRDefault="00092E7B" w:rsidP="00092E7B">
      <w:pPr>
        <w:jc w:val="both"/>
      </w:pPr>
      <w:r w:rsidRPr="006F6E94">
        <w:t xml:space="preserve">CARE Somalia has implemented a livelihood security project in four districts: </w:t>
      </w:r>
      <w:proofErr w:type="spellStart"/>
      <w:r w:rsidRPr="006F6E94">
        <w:t>Erigavo</w:t>
      </w:r>
      <w:proofErr w:type="spellEnd"/>
      <w:r w:rsidRPr="006F6E94">
        <w:t>, El-</w:t>
      </w:r>
      <w:proofErr w:type="spellStart"/>
      <w:r w:rsidRPr="006F6E94">
        <w:t>Afweyn</w:t>
      </w:r>
      <w:proofErr w:type="spellEnd"/>
      <w:r w:rsidRPr="006F6E94">
        <w:t xml:space="preserve">, </w:t>
      </w:r>
      <w:proofErr w:type="spellStart"/>
      <w:r w:rsidRPr="006F6E94">
        <w:t>Ainabo</w:t>
      </w:r>
      <w:proofErr w:type="spellEnd"/>
      <w:r w:rsidRPr="006F6E94">
        <w:t xml:space="preserve"> and </w:t>
      </w:r>
      <w:proofErr w:type="spellStart"/>
      <w:r w:rsidRPr="006F6E94">
        <w:t>Bo’ame</w:t>
      </w:r>
      <w:proofErr w:type="spellEnd"/>
      <w:r w:rsidRPr="006F6E94">
        <w:t xml:space="preserve"> of </w:t>
      </w:r>
      <w:proofErr w:type="spellStart"/>
      <w:r w:rsidRPr="006F6E94">
        <w:t>Sanaag</w:t>
      </w:r>
      <w:proofErr w:type="spellEnd"/>
      <w:r w:rsidRPr="006F6E94">
        <w:t xml:space="preserve"> and </w:t>
      </w:r>
      <w:proofErr w:type="spellStart"/>
      <w:r w:rsidRPr="006F6E94">
        <w:t>Sool</w:t>
      </w:r>
      <w:proofErr w:type="spellEnd"/>
      <w:r w:rsidRPr="006F6E94">
        <w:t xml:space="preserve"> regions of Northern Somalia. The overall objective of the project was to contribute to </w:t>
      </w:r>
      <w:proofErr w:type="gramStart"/>
      <w:r w:rsidRPr="006F6E94">
        <w:t>mitigate</w:t>
      </w:r>
      <w:proofErr w:type="gramEnd"/>
      <w:r w:rsidRPr="006F6E94">
        <w:t xml:space="preserve"> against further deterioration of food and livelihood security of populations affected by drought in the </w:t>
      </w:r>
      <w:proofErr w:type="spellStart"/>
      <w:r w:rsidRPr="006F6E94">
        <w:t>Sool</w:t>
      </w:r>
      <w:proofErr w:type="spellEnd"/>
      <w:r w:rsidRPr="006F6E94">
        <w:t xml:space="preserve"> and </w:t>
      </w:r>
      <w:proofErr w:type="spellStart"/>
      <w:r w:rsidRPr="006F6E94">
        <w:t>Sanaag</w:t>
      </w:r>
      <w:proofErr w:type="spellEnd"/>
      <w:r w:rsidRPr="006F6E94">
        <w:t xml:space="preserve"> region of Somalia through cash based intervention.</w:t>
      </w:r>
    </w:p>
    <w:p w:rsidR="00092E7B" w:rsidRPr="006F6E94" w:rsidRDefault="00092E7B" w:rsidP="00092E7B">
      <w:pPr>
        <w:pStyle w:val="BalloonText"/>
        <w:rPr>
          <w:rFonts w:ascii="Times New Roman" w:hAnsi="Times New Roman" w:cs="Times New Roman"/>
          <w:sz w:val="24"/>
          <w:szCs w:val="24"/>
        </w:rPr>
      </w:pPr>
      <w:r w:rsidRPr="006F6E94">
        <w:rPr>
          <w:rFonts w:ascii="Times New Roman" w:hAnsi="Times New Roman" w:cs="Times New Roman"/>
          <w:sz w:val="24"/>
          <w:szCs w:val="24"/>
        </w:rPr>
        <w:t xml:space="preserve"> The aim of the project was to meet the immediate minimum food, water and sanitation needs of 38,160 emergency affected and vulnerable people in the </w:t>
      </w:r>
      <w:proofErr w:type="spellStart"/>
      <w:r w:rsidRPr="006F6E94">
        <w:rPr>
          <w:rFonts w:ascii="Times New Roman" w:hAnsi="Times New Roman" w:cs="Times New Roman"/>
          <w:sz w:val="24"/>
          <w:szCs w:val="24"/>
        </w:rPr>
        <w:t>Sool</w:t>
      </w:r>
      <w:proofErr w:type="spellEnd"/>
      <w:r w:rsidRPr="006F6E94">
        <w:rPr>
          <w:rFonts w:ascii="Times New Roman" w:hAnsi="Times New Roman" w:cs="Times New Roman"/>
          <w:sz w:val="24"/>
          <w:szCs w:val="24"/>
        </w:rPr>
        <w:t xml:space="preserve"> and </w:t>
      </w:r>
      <w:proofErr w:type="spellStart"/>
      <w:r w:rsidRPr="006F6E94">
        <w:rPr>
          <w:rFonts w:ascii="Times New Roman" w:hAnsi="Times New Roman" w:cs="Times New Roman"/>
          <w:sz w:val="24"/>
          <w:szCs w:val="24"/>
        </w:rPr>
        <w:t>Sanaag</w:t>
      </w:r>
      <w:proofErr w:type="spellEnd"/>
      <w:r w:rsidRPr="006F6E94">
        <w:rPr>
          <w:rFonts w:ascii="Times New Roman" w:hAnsi="Times New Roman" w:cs="Times New Roman"/>
          <w:sz w:val="24"/>
          <w:szCs w:val="24"/>
        </w:rPr>
        <w:t xml:space="preserve"> region by May 2012 through unconditional and conditional cash transfers of USD 70 per month for three months</w:t>
      </w:r>
      <w:r>
        <w:rPr>
          <w:rFonts w:ascii="Times New Roman" w:hAnsi="Times New Roman" w:cs="Times New Roman"/>
          <w:sz w:val="24"/>
          <w:szCs w:val="24"/>
        </w:rPr>
        <w:t>.</w:t>
      </w:r>
      <w:r w:rsidRPr="006F6E94">
        <w:rPr>
          <w:rFonts w:ascii="Times New Roman" w:hAnsi="Times New Roman" w:cs="Times New Roman"/>
          <w:sz w:val="24"/>
          <w:szCs w:val="24"/>
        </w:rPr>
        <w:t xml:space="preserve"> </w:t>
      </w:r>
    </w:p>
    <w:p w:rsidR="00092E7B" w:rsidRPr="006F6E94" w:rsidRDefault="00092E7B" w:rsidP="00092E7B">
      <w:pPr>
        <w:jc w:val="both"/>
      </w:pPr>
      <w:r w:rsidRPr="006F6E94">
        <w:t xml:space="preserve">The SSELP intervention also put its focus on strengthening livelihoods at the level of households, with a particular focus on the protection/expansion of assets facilitated through the promotion of a savings and loaning culture.  </w:t>
      </w:r>
    </w:p>
    <w:p w:rsidR="00092E7B" w:rsidRPr="006F6E94" w:rsidRDefault="00092E7B" w:rsidP="00092E7B">
      <w:pPr>
        <w:jc w:val="both"/>
      </w:pPr>
      <w:r w:rsidRPr="006F6E94">
        <w:t>The conditional cash for work intervention was targeted to facilitate investment into longer term resilience activities such as construction of sand dams, water pond</w:t>
      </w:r>
      <w:r w:rsidR="00AE3375">
        <w:t>s,</w:t>
      </w:r>
      <w:r w:rsidRPr="006F6E94">
        <w:t xml:space="preserve"> household latrines, garbage d</w:t>
      </w:r>
      <w:r w:rsidR="00AE3375">
        <w:t>umps</w:t>
      </w:r>
      <w:r w:rsidRPr="006F6E94">
        <w:t xml:space="preserve"> and rehabilitation of shallow wells, irrigation channels and access roads. The construction and rehabilitation of these structures as well as VSLA formation and training and other training in hygiene, gender, conflict and governance rationalized the cash based intervention of the SSEL Project. </w:t>
      </w:r>
    </w:p>
    <w:p w:rsidR="00092E7B" w:rsidRPr="00110E5D" w:rsidRDefault="00092E7B" w:rsidP="00110E5D">
      <w:pPr>
        <w:rPr>
          <w:b/>
        </w:rPr>
      </w:pPr>
      <w:r w:rsidRPr="006F6E94">
        <w:t xml:space="preserve"> </w:t>
      </w:r>
      <w:r w:rsidRPr="00110E5D">
        <w:rPr>
          <w:b/>
        </w:rPr>
        <w:t>Purpose and objectives of evaluation</w:t>
      </w:r>
    </w:p>
    <w:p w:rsidR="00092E7B" w:rsidRPr="00092E7B" w:rsidRDefault="00092E7B" w:rsidP="00092E7B">
      <w:pPr>
        <w:jc w:val="both"/>
        <w:rPr>
          <w:lang w:val="en-GB"/>
        </w:rPr>
      </w:pPr>
      <w:r w:rsidRPr="006F6E94">
        <w:rPr>
          <w:lang w:val="en-GB"/>
        </w:rPr>
        <w:t>The main objective of this final evaluation is to provide the donor, CARE and project stakeholders with an independent assessment of the achievements made by the project</w:t>
      </w:r>
      <w:r>
        <w:rPr>
          <w:lang w:val="en-GB"/>
        </w:rPr>
        <w:t>. The desired result of the evaluation is to:</w:t>
      </w:r>
    </w:p>
    <w:p w:rsidR="00092E7B" w:rsidRPr="006F6E94" w:rsidRDefault="00092E7B" w:rsidP="00092E7B">
      <w:pPr>
        <w:numPr>
          <w:ilvl w:val="0"/>
          <w:numId w:val="8"/>
        </w:numPr>
        <w:tabs>
          <w:tab w:val="right" w:pos="8789"/>
        </w:tabs>
        <w:suppressAutoHyphens/>
        <w:spacing w:before="0" w:beforeAutospacing="0" w:afterAutospacing="0"/>
        <w:jc w:val="both"/>
        <w:rPr>
          <w:spacing w:val="-2"/>
        </w:rPr>
      </w:pPr>
      <w:r>
        <w:rPr>
          <w:spacing w:val="-2"/>
        </w:rPr>
        <w:t>A</w:t>
      </w:r>
      <w:r w:rsidRPr="006F6E94">
        <w:rPr>
          <w:spacing w:val="-2"/>
        </w:rPr>
        <w:t xml:space="preserve">ssess in detail the relevance of the relief component against the current food security context of the project area. </w:t>
      </w:r>
    </w:p>
    <w:p w:rsidR="00092E7B" w:rsidRPr="006F6E94" w:rsidRDefault="00092E7B" w:rsidP="00092E7B">
      <w:pPr>
        <w:numPr>
          <w:ilvl w:val="0"/>
          <w:numId w:val="8"/>
        </w:numPr>
        <w:tabs>
          <w:tab w:val="right" w:pos="8789"/>
        </w:tabs>
        <w:suppressAutoHyphens/>
        <w:spacing w:before="0" w:beforeAutospacing="0" w:afterAutospacing="0"/>
        <w:jc w:val="both"/>
        <w:rPr>
          <w:spacing w:val="-2"/>
        </w:rPr>
      </w:pPr>
      <w:r w:rsidRPr="006F6E94">
        <w:rPr>
          <w:spacing w:val="-2"/>
        </w:rPr>
        <w:t>Assess the effectiveness of measures taken to ensure project achievements are not lost and provide suggestions for improving the sustainability of the project.</w:t>
      </w:r>
    </w:p>
    <w:p w:rsidR="00092E7B" w:rsidRPr="006F6E94" w:rsidRDefault="00092E7B" w:rsidP="00092E7B">
      <w:pPr>
        <w:pStyle w:val="BodyText3"/>
        <w:numPr>
          <w:ilvl w:val="0"/>
          <w:numId w:val="8"/>
        </w:numPr>
        <w:spacing w:after="0"/>
        <w:jc w:val="both"/>
        <w:rPr>
          <w:sz w:val="24"/>
          <w:szCs w:val="24"/>
          <w:lang w:val="en-GB"/>
        </w:rPr>
      </w:pPr>
      <w:r w:rsidRPr="006F6E94">
        <w:rPr>
          <w:sz w:val="24"/>
          <w:szCs w:val="24"/>
          <w:lang w:val="en-GB"/>
        </w:rPr>
        <w:t xml:space="preserve">Review the effectiveness and relevance of the selection criteria for areas, structures and cash for work participants. With a specific focus on the latter: the selection of vulnerable households for </w:t>
      </w:r>
      <w:proofErr w:type="spellStart"/>
      <w:r w:rsidRPr="006F6E94">
        <w:rPr>
          <w:sz w:val="24"/>
          <w:szCs w:val="24"/>
          <w:lang w:val="en-GB"/>
        </w:rPr>
        <w:t>CfW</w:t>
      </w:r>
      <w:proofErr w:type="spellEnd"/>
      <w:r w:rsidRPr="006F6E94">
        <w:rPr>
          <w:sz w:val="24"/>
          <w:szCs w:val="24"/>
          <w:lang w:val="en-GB"/>
        </w:rPr>
        <w:t>.</w:t>
      </w:r>
    </w:p>
    <w:p w:rsidR="00092E7B" w:rsidRDefault="00092E7B" w:rsidP="00092E7B">
      <w:pPr>
        <w:pStyle w:val="BodyText3"/>
        <w:numPr>
          <w:ilvl w:val="0"/>
          <w:numId w:val="8"/>
        </w:numPr>
        <w:spacing w:after="0"/>
        <w:jc w:val="both"/>
        <w:rPr>
          <w:sz w:val="24"/>
          <w:szCs w:val="24"/>
          <w:lang w:val="en-GB"/>
        </w:rPr>
      </w:pPr>
      <w:r>
        <w:rPr>
          <w:sz w:val="24"/>
          <w:szCs w:val="24"/>
          <w:lang w:val="en-GB"/>
        </w:rPr>
        <w:t>A</w:t>
      </w:r>
      <w:r w:rsidRPr="006F6E94">
        <w:rPr>
          <w:sz w:val="24"/>
          <w:szCs w:val="24"/>
          <w:lang w:val="en-GB"/>
        </w:rPr>
        <w:t xml:space="preserve">ssess the impact and sustainability of the Village Saving and Loan Association (VSLA) model and the linkage of the project relief component and its Village Saving and Loan Association (VSLA) component </w:t>
      </w:r>
    </w:p>
    <w:p w:rsidR="0082451C" w:rsidRPr="00092E7B" w:rsidRDefault="00092E7B" w:rsidP="00092E7B">
      <w:pPr>
        <w:pStyle w:val="BodyText3"/>
        <w:numPr>
          <w:ilvl w:val="0"/>
          <w:numId w:val="8"/>
        </w:numPr>
        <w:spacing w:after="0"/>
        <w:jc w:val="both"/>
        <w:rPr>
          <w:sz w:val="24"/>
          <w:szCs w:val="24"/>
          <w:lang w:val="en-GB"/>
        </w:rPr>
      </w:pPr>
      <w:r>
        <w:rPr>
          <w:spacing w:val="-2"/>
          <w:sz w:val="24"/>
          <w:szCs w:val="24"/>
          <w:lang w:val="en-GB"/>
        </w:rPr>
        <w:t>A</w:t>
      </w:r>
      <w:r w:rsidRPr="00092E7B">
        <w:rPr>
          <w:spacing w:val="-2"/>
          <w:sz w:val="24"/>
          <w:szCs w:val="24"/>
          <w:lang w:val="en-GB"/>
        </w:rPr>
        <w:t xml:space="preserve">ssess the achievements of the project objectives and implementation against the criteria of </w:t>
      </w:r>
      <w:r w:rsidRPr="00092E7B">
        <w:rPr>
          <w:spacing w:val="-2"/>
          <w:sz w:val="24"/>
          <w:szCs w:val="24"/>
        </w:rPr>
        <w:t>relevance, efficiency, effectiveness, impact and sustainability.</w:t>
      </w:r>
    </w:p>
    <w:p w:rsidR="00092E7B" w:rsidRPr="00092E7B" w:rsidRDefault="00092E7B" w:rsidP="00092E7B">
      <w:pPr>
        <w:pStyle w:val="BodyText3"/>
        <w:spacing w:after="0"/>
        <w:jc w:val="both"/>
        <w:rPr>
          <w:rStyle w:val="Heading1Char"/>
          <w:rFonts w:ascii="Times New Roman" w:hAnsi="Times New Roman"/>
          <w:b w:val="0"/>
          <w:bCs w:val="0"/>
          <w:color w:val="auto"/>
          <w:sz w:val="24"/>
          <w:szCs w:val="24"/>
          <w:lang w:val="en-GB"/>
        </w:rPr>
      </w:pPr>
    </w:p>
    <w:p w:rsidR="00110E5D" w:rsidRDefault="008471F2" w:rsidP="00110E5D">
      <w:pPr>
        <w:rPr>
          <w:b/>
        </w:rPr>
      </w:pPr>
      <w:r w:rsidRPr="00110E5D">
        <w:rPr>
          <w:b/>
        </w:rPr>
        <w:lastRenderedPageBreak/>
        <w:t xml:space="preserve">Relevance                                   </w:t>
      </w:r>
    </w:p>
    <w:p w:rsidR="008471F2" w:rsidRPr="006F6E94" w:rsidRDefault="008471F2" w:rsidP="00110E5D">
      <w:pPr>
        <w:rPr>
          <w:b/>
        </w:rPr>
      </w:pPr>
      <w:r w:rsidRPr="006F6E94">
        <w:rPr>
          <w:b/>
        </w:rPr>
        <w:t>Food security</w:t>
      </w:r>
    </w:p>
    <w:p w:rsidR="008471F2" w:rsidRPr="006F6E94" w:rsidRDefault="008471F2" w:rsidP="008471F2">
      <w:pPr>
        <w:jc w:val="both"/>
      </w:pPr>
      <w:r w:rsidRPr="006F6E94">
        <w:t xml:space="preserve">The SSELP design is a modified extension of the emergency component of ongoing Towards Self Reliance (TSR) project implemented by CARE in </w:t>
      </w:r>
      <w:proofErr w:type="spellStart"/>
      <w:r w:rsidRPr="006F6E94">
        <w:t>Sool</w:t>
      </w:r>
      <w:proofErr w:type="spellEnd"/>
      <w:r w:rsidRPr="006F6E94">
        <w:t xml:space="preserve"> and </w:t>
      </w:r>
      <w:proofErr w:type="spellStart"/>
      <w:r w:rsidRPr="006F6E94">
        <w:t>Sanaag</w:t>
      </w:r>
      <w:proofErr w:type="spellEnd"/>
      <w:r w:rsidRPr="006F6E94">
        <w:t>. The TSR project has also a recovery component.</w:t>
      </w:r>
    </w:p>
    <w:p w:rsidR="008471F2" w:rsidRPr="006F6E94" w:rsidRDefault="008471F2" w:rsidP="008471F2">
      <w:pPr>
        <w:jc w:val="both"/>
      </w:pPr>
      <w:r w:rsidRPr="006F6E94">
        <w:t xml:space="preserve">During the identification and formulation of the SSELP the food security situation in </w:t>
      </w:r>
      <w:proofErr w:type="spellStart"/>
      <w:r w:rsidRPr="006F6E94">
        <w:t>Sool</w:t>
      </w:r>
      <w:proofErr w:type="spellEnd"/>
      <w:r w:rsidRPr="006F6E94">
        <w:t xml:space="preserve"> and </w:t>
      </w:r>
      <w:proofErr w:type="spellStart"/>
      <w:r w:rsidRPr="006F6E94">
        <w:t>Sanaag</w:t>
      </w:r>
      <w:proofErr w:type="spellEnd"/>
      <w:r w:rsidRPr="006F6E94">
        <w:t xml:space="preserve"> was deteriorating.  According to FSNAU, failure of  </w:t>
      </w:r>
      <w:proofErr w:type="spellStart"/>
      <w:r w:rsidRPr="006F6E94">
        <w:rPr>
          <w:i/>
        </w:rPr>
        <w:t>Dayr</w:t>
      </w:r>
      <w:proofErr w:type="spellEnd"/>
      <w:r w:rsidRPr="006F6E94">
        <w:t xml:space="preserve"> 2010 followed by Harsh </w:t>
      </w:r>
      <w:proofErr w:type="spellStart"/>
      <w:r w:rsidRPr="006F6E94">
        <w:rPr>
          <w:i/>
        </w:rPr>
        <w:t>Jillaal</w:t>
      </w:r>
      <w:proofErr w:type="spellEnd"/>
      <w:r w:rsidRPr="006F6E94">
        <w:rPr>
          <w:i/>
        </w:rPr>
        <w:t xml:space="preserve"> </w:t>
      </w:r>
      <w:r w:rsidRPr="006F6E94">
        <w:t xml:space="preserve">2011has caused  depletion of pasture and browse, drying up of water sources leading to early water tracking and livestock conditions going from poor to very poor. Despite Good </w:t>
      </w:r>
      <w:proofErr w:type="spellStart"/>
      <w:proofErr w:type="gramStart"/>
      <w:r w:rsidRPr="006F6E94">
        <w:rPr>
          <w:i/>
        </w:rPr>
        <w:t>Gu</w:t>
      </w:r>
      <w:proofErr w:type="spellEnd"/>
      <w:proofErr w:type="gramEnd"/>
      <w:r w:rsidRPr="006F6E94">
        <w:t xml:space="preserve"> (2011) rain in the region, the following </w:t>
      </w:r>
      <w:proofErr w:type="spellStart"/>
      <w:r w:rsidRPr="006F6E94">
        <w:rPr>
          <w:i/>
        </w:rPr>
        <w:t>Dayr</w:t>
      </w:r>
      <w:proofErr w:type="spellEnd"/>
      <w:r w:rsidRPr="006F6E94">
        <w:rPr>
          <w:i/>
        </w:rPr>
        <w:t xml:space="preserve"> </w:t>
      </w:r>
      <w:r w:rsidRPr="006F6E94">
        <w:t xml:space="preserve">(2011) rain was also below normal by 40%. The combination of the above several </w:t>
      </w:r>
      <w:proofErr w:type="gramStart"/>
      <w:r w:rsidRPr="006F6E94">
        <w:t>seasons</w:t>
      </w:r>
      <w:proofErr w:type="gramEnd"/>
      <w:r w:rsidRPr="006F6E94">
        <w:t xml:space="preserve"> rain failure have reduced livestock assets and increased indebtedness of the pastoral communities in </w:t>
      </w:r>
      <w:proofErr w:type="spellStart"/>
      <w:r w:rsidRPr="006F6E94">
        <w:t>Sool</w:t>
      </w:r>
      <w:proofErr w:type="spellEnd"/>
      <w:r w:rsidRPr="006F6E94">
        <w:t xml:space="preserve"> and </w:t>
      </w:r>
      <w:proofErr w:type="spellStart"/>
      <w:r w:rsidRPr="006F6E94">
        <w:t>Sannag</w:t>
      </w:r>
      <w:proofErr w:type="spellEnd"/>
      <w:r w:rsidRPr="006F6E94">
        <w:t xml:space="preserve"> </w:t>
      </w:r>
      <w:r w:rsidRPr="00AE3375">
        <w:rPr>
          <w:vertAlign w:val="superscript"/>
        </w:rPr>
        <w:t>(1).</w:t>
      </w:r>
      <w:r w:rsidRPr="006F6E94">
        <w:t xml:space="preserve"> This had a tremendous negative impact on the livelihood security of the most vulnerable members of the community</w:t>
      </w:r>
      <w:r w:rsidR="00AE3375">
        <w:t>.</w:t>
      </w:r>
    </w:p>
    <w:p w:rsidR="008471F2" w:rsidRPr="006F6E94" w:rsidRDefault="008471F2" w:rsidP="008471F2">
      <w:pPr>
        <w:jc w:val="both"/>
      </w:pPr>
      <w:r w:rsidRPr="006F6E94">
        <w:t>An assessment by CARE Somalia in August 2011 on the Somaliland Drought situation that was to ascertain impact and extent of drought on the humanitarian situation and make recommendation on appropriate emergency intervention found out that the droug</w:t>
      </w:r>
      <w:r w:rsidR="00AE3375">
        <w:t>ht had a negative impact on</w:t>
      </w:r>
      <w:r w:rsidRPr="006F6E94">
        <w:t xml:space="preserve"> livelihood </w:t>
      </w:r>
      <w:r w:rsidR="00AE3375">
        <w:t xml:space="preserve">security </w:t>
      </w:r>
      <w:r w:rsidRPr="006F6E94">
        <w:t>especially on food security and a</w:t>
      </w:r>
      <w:r w:rsidR="00AE3375">
        <w:t xml:space="preserve">ccess to water and sanitation </w:t>
      </w:r>
      <w:r w:rsidR="00AE3375" w:rsidRPr="00AE3375">
        <w:rPr>
          <w:vertAlign w:val="superscript"/>
        </w:rPr>
        <w:t>(2</w:t>
      </w:r>
      <w:r w:rsidRPr="00AE3375">
        <w:rPr>
          <w:vertAlign w:val="superscript"/>
        </w:rPr>
        <w:t>)</w:t>
      </w:r>
      <w:r w:rsidRPr="00AE3375">
        <w:t>.</w:t>
      </w:r>
      <w:r w:rsidRPr="006F6E94">
        <w:t xml:space="preserve"> The CARE drought report recommended intervention such as cash assistance to allow flexible use of cash received to meet food and non food needs such as water and payment of accumulated debts.</w:t>
      </w:r>
    </w:p>
    <w:p w:rsidR="008471F2" w:rsidRPr="006F6E94" w:rsidRDefault="008471F2" w:rsidP="008471F2">
      <w:pPr>
        <w:jc w:val="both"/>
      </w:pPr>
      <w:r w:rsidRPr="006F6E94">
        <w:t>The post emergency intervention period of February 2012, FSNAU had indicated the region has improved from emergency to crisis due to mainly humanitarian intervention.</w:t>
      </w:r>
    </w:p>
    <w:p w:rsidR="00A023AA" w:rsidRDefault="005F6B5A" w:rsidP="008471F2">
      <w:pPr>
        <w:pStyle w:val="FootnoteText"/>
        <w:jc w:val="both"/>
        <w:rPr>
          <w:sz w:val="24"/>
          <w:szCs w:val="24"/>
        </w:rPr>
      </w:pPr>
      <w:r w:rsidRPr="005F6B5A">
        <w:rPr>
          <w:sz w:val="24"/>
          <w:szCs w:val="24"/>
        </w:rPr>
        <w:t xml:space="preserve">The </w:t>
      </w:r>
      <w:r>
        <w:rPr>
          <w:sz w:val="24"/>
          <w:szCs w:val="24"/>
        </w:rPr>
        <w:t xml:space="preserve">SSELP </w:t>
      </w:r>
      <w:r w:rsidRPr="005F6B5A">
        <w:rPr>
          <w:sz w:val="24"/>
          <w:szCs w:val="24"/>
        </w:rPr>
        <w:t>project injected cash to 2,300 household through cash relief and cash for work</w:t>
      </w:r>
      <w:r>
        <w:rPr>
          <w:sz w:val="24"/>
          <w:szCs w:val="24"/>
        </w:rPr>
        <w:t xml:space="preserve">. </w:t>
      </w:r>
      <w:r w:rsidR="00A023AA">
        <w:rPr>
          <w:sz w:val="24"/>
          <w:szCs w:val="24"/>
        </w:rPr>
        <w:t>This cash injection has helped improve food security situation in project area. Cash received was spent mainly on buying food, debt repayment and savings in VSLA which opened opportunity for borrowing during time of stress and thus strengthened the food security aspect of the project intervention.</w:t>
      </w:r>
      <w:r w:rsidRPr="006F6E94">
        <w:rPr>
          <w:sz w:val="24"/>
          <w:szCs w:val="24"/>
        </w:rPr>
        <w:t xml:space="preserve"> </w:t>
      </w:r>
      <w:r w:rsidR="00AE0598">
        <w:rPr>
          <w:sz w:val="24"/>
          <w:szCs w:val="24"/>
        </w:rPr>
        <w:t>In addition, through the cash for work approach, the project intervention has helped in the construction and rehabilitation of structures which have long term impact on the livelihood security of the communities supported. Th</w:t>
      </w:r>
      <w:r w:rsidR="005B699D">
        <w:rPr>
          <w:sz w:val="24"/>
          <w:szCs w:val="24"/>
        </w:rPr>
        <w:t>e</w:t>
      </w:r>
      <w:r w:rsidR="00AE0598">
        <w:rPr>
          <w:sz w:val="24"/>
          <w:szCs w:val="24"/>
        </w:rPr>
        <w:t>s</w:t>
      </w:r>
      <w:r w:rsidR="005B699D">
        <w:rPr>
          <w:sz w:val="24"/>
          <w:szCs w:val="24"/>
        </w:rPr>
        <w:t>e</w:t>
      </w:r>
      <w:r w:rsidR="00AE0598">
        <w:rPr>
          <w:sz w:val="24"/>
          <w:szCs w:val="24"/>
        </w:rPr>
        <w:t xml:space="preserve"> structures include construction and rehabilitation of check dams,</w:t>
      </w:r>
      <w:r w:rsidR="005B699D">
        <w:rPr>
          <w:sz w:val="24"/>
          <w:szCs w:val="24"/>
        </w:rPr>
        <w:t xml:space="preserve"> sand dams and </w:t>
      </w:r>
      <w:r w:rsidR="00AE0598">
        <w:rPr>
          <w:sz w:val="24"/>
          <w:szCs w:val="24"/>
        </w:rPr>
        <w:t>irrigation canals</w:t>
      </w:r>
      <w:r w:rsidR="005B699D">
        <w:rPr>
          <w:sz w:val="24"/>
          <w:szCs w:val="24"/>
        </w:rPr>
        <w:t>.</w:t>
      </w:r>
      <w:r w:rsidR="00AE0598">
        <w:rPr>
          <w:sz w:val="24"/>
          <w:szCs w:val="24"/>
        </w:rPr>
        <w:t xml:space="preserve"> </w:t>
      </w:r>
    </w:p>
    <w:p w:rsidR="008471F2" w:rsidRPr="00A023AA" w:rsidRDefault="008471F2" w:rsidP="008471F2">
      <w:pPr>
        <w:pStyle w:val="FootnoteText"/>
        <w:jc w:val="both"/>
        <w:rPr>
          <w:sz w:val="24"/>
          <w:szCs w:val="24"/>
        </w:rPr>
      </w:pPr>
      <w:r w:rsidRPr="006F6E94">
        <w:rPr>
          <w:sz w:val="24"/>
          <w:szCs w:val="24"/>
        </w:rPr>
        <w:t xml:space="preserve">This evaluation both from questionnaire response and FGD has found out that the cash received was mainly used to buy food, water, debt repayment and health </w:t>
      </w:r>
      <w:r w:rsidR="00A023AA">
        <w:rPr>
          <w:sz w:val="24"/>
          <w:szCs w:val="24"/>
        </w:rPr>
        <w:t xml:space="preserve">in that order of importance while cash borrowed from VSLA was mainly used to buy </w:t>
      </w:r>
      <w:r w:rsidR="00A023AA" w:rsidRPr="00A023AA">
        <w:rPr>
          <w:sz w:val="24"/>
          <w:szCs w:val="24"/>
        </w:rPr>
        <w:t>food</w:t>
      </w:r>
      <w:r w:rsidR="00A023AA" w:rsidRPr="00A023AA">
        <w:rPr>
          <w:sz w:val="24"/>
          <w:szCs w:val="24"/>
          <w:lang w:val="en-GB"/>
        </w:rPr>
        <w:t>, debt repayment, health care service and investment in that order of importance</w:t>
      </w:r>
      <w:r w:rsidR="00A023AA">
        <w:rPr>
          <w:sz w:val="24"/>
          <w:szCs w:val="24"/>
          <w:lang w:val="en-GB"/>
        </w:rPr>
        <w:t>.</w:t>
      </w:r>
    </w:p>
    <w:p w:rsidR="008471F2" w:rsidRPr="006F6E94" w:rsidRDefault="008471F2" w:rsidP="008471F2">
      <w:pPr>
        <w:pStyle w:val="FootnoteText"/>
        <w:jc w:val="both"/>
        <w:rPr>
          <w:sz w:val="24"/>
          <w:szCs w:val="24"/>
        </w:rPr>
      </w:pPr>
      <w:r w:rsidRPr="006F6E94">
        <w:rPr>
          <w:sz w:val="24"/>
          <w:szCs w:val="24"/>
        </w:rPr>
        <w:t xml:space="preserve"> </w:t>
      </w:r>
    </w:p>
    <w:p w:rsidR="008471F2" w:rsidRPr="00AE3375" w:rsidRDefault="00AE3375" w:rsidP="008471F2">
      <w:pPr>
        <w:pStyle w:val="FootnoteText"/>
        <w:jc w:val="both"/>
        <w:rPr>
          <w:rFonts w:eastAsiaTheme="minorHAnsi"/>
          <w:i/>
          <w:iCs/>
          <w:sz w:val="24"/>
          <w:szCs w:val="24"/>
          <w:vertAlign w:val="superscript"/>
        </w:rPr>
      </w:pPr>
      <w:r w:rsidRPr="00AE3375">
        <w:rPr>
          <w:rFonts w:eastAsiaTheme="minorHAnsi"/>
          <w:i/>
          <w:iCs/>
          <w:sz w:val="24"/>
          <w:szCs w:val="24"/>
          <w:vertAlign w:val="superscript"/>
        </w:rPr>
        <w:lastRenderedPageBreak/>
        <w:t>1</w:t>
      </w:r>
      <w:r w:rsidR="008471F2" w:rsidRPr="006F6E94">
        <w:rPr>
          <w:rFonts w:eastAsiaTheme="minorHAnsi"/>
          <w:i/>
          <w:iCs/>
          <w:sz w:val="24"/>
          <w:szCs w:val="24"/>
        </w:rPr>
        <w:t xml:space="preserve">FSNAU Food Security and Nutrition Quarterly Brief - Outcome of </w:t>
      </w:r>
      <w:proofErr w:type="spellStart"/>
      <w:r w:rsidR="008471F2" w:rsidRPr="006F6E94">
        <w:rPr>
          <w:rFonts w:eastAsiaTheme="minorHAnsi"/>
          <w:i/>
          <w:iCs/>
          <w:sz w:val="24"/>
          <w:szCs w:val="24"/>
        </w:rPr>
        <w:t>Jilaal</w:t>
      </w:r>
      <w:proofErr w:type="spellEnd"/>
      <w:r w:rsidR="008471F2" w:rsidRPr="006F6E94">
        <w:rPr>
          <w:rFonts w:eastAsiaTheme="minorHAnsi"/>
          <w:i/>
          <w:iCs/>
          <w:sz w:val="24"/>
          <w:szCs w:val="24"/>
        </w:rPr>
        <w:t xml:space="preserve"> Dry Season, April 2011</w:t>
      </w:r>
      <w:r>
        <w:rPr>
          <w:rFonts w:eastAsiaTheme="minorHAnsi"/>
          <w:i/>
          <w:iCs/>
          <w:sz w:val="24"/>
          <w:szCs w:val="24"/>
        </w:rPr>
        <w:t>;</w:t>
      </w:r>
    </w:p>
    <w:p w:rsidR="008471F2" w:rsidRPr="006F6E94" w:rsidRDefault="008471F2" w:rsidP="008471F2">
      <w:pPr>
        <w:pStyle w:val="FootnoteText"/>
        <w:jc w:val="both"/>
        <w:rPr>
          <w:sz w:val="24"/>
          <w:szCs w:val="24"/>
        </w:rPr>
      </w:pPr>
      <w:r w:rsidRPr="006F6E94">
        <w:rPr>
          <w:rFonts w:eastAsiaTheme="minorHAnsi"/>
          <w:i/>
          <w:iCs/>
          <w:sz w:val="24"/>
          <w:szCs w:val="24"/>
        </w:rPr>
        <w:t xml:space="preserve">FSNAU Food Security and Nutrition Brief - Post </w:t>
      </w:r>
      <w:proofErr w:type="spellStart"/>
      <w:r w:rsidRPr="006F6E94">
        <w:rPr>
          <w:rFonts w:eastAsiaTheme="minorHAnsi"/>
          <w:i/>
          <w:iCs/>
          <w:sz w:val="24"/>
          <w:szCs w:val="24"/>
        </w:rPr>
        <w:t>Deyr</w:t>
      </w:r>
      <w:proofErr w:type="spellEnd"/>
      <w:r w:rsidRPr="006F6E94">
        <w:rPr>
          <w:rFonts w:eastAsiaTheme="minorHAnsi"/>
          <w:i/>
          <w:iCs/>
          <w:sz w:val="24"/>
          <w:szCs w:val="24"/>
        </w:rPr>
        <w:t xml:space="preserve"> 2011/12 Analysis, February 2012</w:t>
      </w:r>
      <w:r w:rsidR="00AE3375">
        <w:rPr>
          <w:rFonts w:eastAsiaTheme="minorHAnsi"/>
          <w:i/>
          <w:iCs/>
          <w:sz w:val="24"/>
          <w:szCs w:val="24"/>
        </w:rPr>
        <w:t>;</w:t>
      </w:r>
      <w:r w:rsidRPr="006F6E94">
        <w:rPr>
          <w:sz w:val="24"/>
          <w:szCs w:val="24"/>
        </w:rPr>
        <w:t xml:space="preserve"> </w:t>
      </w:r>
    </w:p>
    <w:p w:rsidR="008471F2" w:rsidRPr="006F6E94" w:rsidRDefault="008471F2" w:rsidP="008471F2">
      <w:pPr>
        <w:pStyle w:val="FootnoteText"/>
        <w:jc w:val="both"/>
        <w:rPr>
          <w:sz w:val="24"/>
          <w:szCs w:val="24"/>
        </w:rPr>
      </w:pPr>
      <w:r w:rsidRPr="006F6E94">
        <w:rPr>
          <w:rFonts w:eastAsiaTheme="minorHAnsi"/>
          <w:i/>
          <w:iCs/>
          <w:sz w:val="24"/>
          <w:szCs w:val="24"/>
        </w:rPr>
        <w:t>FSNAU Food Security and Nutrition Brief - April, 2012</w:t>
      </w:r>
      <w:r w:rsidR="00A023AA">
        <w:rPr>
          <w:rFonts w:eastAsiaTheme="minorHAnsi"/>
          <w:i/>
          <w:iCs/>
          <w:sz w:val="24"/>
          <w:szCs w:val="24"/>
        </w:rPr>
        <w:t>.</w:t>
      </w:r>
    </w:p>
    <w:p w:rsidR="006B4047" w:rsidRPr="00A023AA" w:rsidRDefault="00AE3375" w:rsidP="00A023AA">
      <w:pPr>
        <w:pStyle w:val="FootnoteText"/>
        <w:jc w:val="both"/>
        <w:rPr>
          <w:sz w:val="24"/>
          <w:szCs w:val="24"/>
        </w:rPr>
      </w:pPr>
      <w:r>
        <w:rPr>
          <w:rStyle w:val="FootnoteReference"/>
          <w:sz w:val="24"/>
          <w:szCs w:val="24"/>
        </w:rPr>
        <w:t>2</w:t>
      </w:r>
      <w:r w:rsidR="008471F2" w:rsidRPr="006F6E94">
        <w:rPr>
          <w:sz w:val="24"/>
          <w:szCs w:val="24"/>
        </w:rPr>
        <w:t xml:space="preserve"> CARE Somalia. 2011. Rural Women Impact Group Baseline Survey</w:t>
      </w:r>
    </w:p>
    <w:p w:rsidR="008471F2" w:rsidRPr="006F6E94" w:rsidRDefault="008471F2" w:rsidP="00110E5D">
      <w:r w:rsidRPr="00110E5D">
        <w:rPr>
          <w:b/>
        </w:rPr>
        <w:t>Efficiency</w:t>
      </w:r>
    </w:p>
    <w:p w:rsidR="008471F2" w:rsidRPr="006F6E94" w:rsidRDefault="008471F2" w:rsidP="008471F2">
      <w:pPr>
        <w:pStyle w:val="BodyText3"/>
        <w:spacing w:after="0"/>
        <w:jc w:val="both"/>
        <w:rPr>
          <w:sz w:val="24"/>
          <w:szCs w:val="24"/>
          <w:lang w:val="en-GB"/>
        </w:rPr>
      </w:pPr>
      <w:r w:rsidRPr="006F6E94">
        <w:rPr>
          <w:sz w:val="24"/>
          <w:szCs w:val="24"/>
          <w:lang w:val="en-GB"/>
        </w:rPr>
        <w:t xml:space="preserve">The project budget seems to be adequate for the planned activities. However during FGD with committees and beneficiaries in the sampled villages the need for extended intervention in structures such as latrines and gully control is overwhelming. FGD in some of the villages sampled </w:t>
      </w:r>
      <w:r w:rsidR="00AE3375">
        <w:rPr>
          <w:sz w:val="24"/>
          <w:szCs w:val="24"/>
          <w:lang w:val="en-GB"/>
        </w:rPr>
        <w:t xml:space="preserve">have shown </w:t>
      </w:r>
      <w:r w:rsidRPr="006F6E94">
        <w:rPr>
          <w:sz w:val="24"/>
          <w:szCs w:val="24"/>
          <w:lang w:val="en-GB"/>
        </w:rPr>
        <w:t xml:space="preserve">the beneficiaries still need </w:t>
      </w:r>
      <w:r w:rsidR="00AE3375" w:rsidRPr="006F6E94">
        <w:rPr>
          <w:sz w:val="24"/>
          <w:szCs w:val="24"/>
          <w:lang w:val="en-GB"/>
        </w:rPr>
        <w:t>additional latrines</w:t>
      </w:r>
      <w:r w:rsidRPr="006F6E94">
        <w:rPr>
          <w:sz w:val="24"/>
          <w:szCs w:val="24"/>
          <w:lang w:val="en-GB"/>
        </w:rPr>
        <w:t xml:space="preserve"> and some of the gully control structures visited w</w:t>
      </w:r>
      <w:r w:rsidR="00AE3375">
        <w:rPr>
          <w:sz w:val="24"/>
          <w:szCs w:val="24"/>
          <w:lang w:val="en-GB"/>
        </w:rPr>
        <w:t xml:space="preserve">ere incomplete and require </w:t>
      </w:r>
      <w:r w:rsidRPr="006F6E94">
        <w:rPr>
          <w:sz w:val="24"/>
          <w:szCs w:val="24"/>
          <w:lang w:val="en-GB"/>
        </w:rPr>
        <w:t>extension to be effective.</w:t>
      </w:r>
      <w:r w:rsidR="00AE3375">
        <w:rPr>
          <w:sz w:val="24"/>
          <w:szCs w:val="24"/>
          <w:lang w:val="en-GB"/>
        </w:rPr>
        <w:t xml:space="preserve"> </w:t>
      </w:r>
      <w:r w:rsidRPr="006F6E94">
        <w:rPr>
          <w:sz w:val="24"/>
          <w:szCs w:val="24"/>
          <w:lang w:val="en-GB"/>
        </w:rPr>
        <w:t xml:space="preserve">Most of the cash for work beneficiaries feel the wage of USD 70 is not enough compensation of 30 days labour although the beneficiary are not skilled. </w:t>
      </w:r>
    </w:p>
    <w:p w:rsidR="008471F2" w:rsidRPr="006F6E94" w:rsidRDefault="008471F2" w:rsidP="006062F9">
      <w:pPr>
        <w:pStyle w:val="BodyText3"/>
        <w:spacing w:after="0"/>
        <w:jc w:val="both"/>
        <w:rPr>
          <w:b/>
          <w:sz w:val="24"/>
          <w:szCs w:val="24"/>
          <w:lang w:val="en-GB"/>
        </w:rPr>
      </w:pPr>
      <w:r w:rsidRPr="006F6E94">
        <w:rPr>
          <w:sz w:val="24"/>
          <w:szCs w:val="24"/>
          <w:lang w:val="en-GB"/>
        </w:rPr>
        <w:t xml:space="preserve">Almost two third of project expenditure was used as direct cash injection to beneficiaries and provision of labour to construct 227 structures across 46 </w:t>
      </w:r>
      <w:r w:rsidR="00BD5366">
        <w:rPr>
          <w:sz w:val="24"/>
          <w:szCs w:val="24"/>
          <w:lang w:val="en-GB"/>
        </w:rPr>
        <w:t xml:space="preserve">villages </w:t>
      </w:r>
      <w:r w:rsidRPr="006F6E94">
        <w:rPr>
          <w:sz w:val="24"/>
          <w:szCs w:val="24"/>
          <w:lang w:val="en-GB"/>
        </w:rPr>
        <w:t xml:space="preserve">in four districts of </w:t>
      </w:r>
      <w:proofErr w:type="spellStart"/>
      <w:r w:rsidRPr="006F6E94">
        <w:rPr>
          <w:sz w:val="24"/>
          <w:szCs w:val="24"/>
          <w:lang w:val="en-GB"/>
        </w:rPr>
        <w:t>of</w:t>
      </w:r>
      <w:proofErr w:type="spellEnd"/>
      <w:r w:rsidRPr="006F6E94">
        <w:rPr>
          <w:sz w:val="24"/>
          <w:szCs w:val="24"/>
          <w:lang w:val="en-GB"/>
        </w:rPr>
        <w:t xml:space="preserve"> </w:t>
      </w:r>
      <w:proofErr w:type="spellStart"/>
      <w:r w:rsidRPr="006F6E94">
        <w:rPr>
          <w:sz w:val="24"/>
          <w:szCs w:val="24"/>
          <w:lang w:val="en-GB"/>
        </w:rPr>
        <w:t>Sool</w:t>
      </w:r>
      <w:proofErr w:type="spellEnd"/>
      <w:r w:rsidRPr="006F6E94">
        <w:rPr>
          <w:sz w:val="24"/>
          <w:szCs w:val="24"/>
          <w:lang w:val="en-GB"/>
        </w:rPr>
        <w:t xml:space="preserve"> and </w:t>
      </w:r>
      <w:proofErr w:type="spellStart"/>
      <w:r w:rsidRPr="006F6E94">
        <w:rPr>
          <w:sz w:val="24"/>
          <w:szCs w:val="24"/>
          <w:lang w:val="en-GB"/>
        </w:rPr>
        <w:t>Sana</w:t>
      </w:r>
      <w:r w:rsidR="005B699D">
        <w:rPr>
          <w:sz w:val="24"/>
          <w:szCs w:val="24"/>
          <w:lang w:val="en-GB"/>
        </w:rPr>
        <w:t>a</w:t>
      </w:r>
      <w:r w:rsidRPr="006F6E94">
        <w:rPr>
          <w:sz w:val="24"/>
          <w:szCs w:val="24"/>
          <w:lang w:val="en-GB"/>
        </w:rPr>
        <w:t>g</w:t>
      </w:r>
      <w:proofErr w:type="spellEnd"/>
      <w:r w:rsidRPr="006F6E94">
        <w:rPr>
          <w:sz w:val="24"/>
          <w:szCs w:val="24"/>
          <w:lang w:val="en-GB"/>
        </w:rPr>
        <w:t xml:space="preserve"> region. The stru</w:t>
      </w:r>
      <w:r w:rsidR="00AE0598">
        <w:rPr>
          <w:sz w:val="24"/>
          <w:szCs w:val="24"/>
          <w:lang w:val="en-GB"/>
        </w:rPr>
        <w:t xml:space="preserve">ctures provided necessary water and </w:t>
      </w:r>
      <w:r w:rsidRPr="006F6E94">
        <w:rPr>
          <w:sz w:val="24"/>
          <w:szCs w:val="24"/>
          <w:lang w:val="en-GB"/>
        </w:rPr>
        <w:t xml:space="preserve">sanitation services </w:t>
      </w:r>
      <w:r w:rsidR="00AE0598">
        <w:rPr>
          <w:sz w:val="24"/>
          <w:szCs w:val="24"/>
          <w:lang w:val="en-GB"/>
        </w:rPr>
        <w:t xml:space="preserve">that </w:t>
      </w:r>
      <w:proofErr w:type="gramStart"/>
      <w:r w:rsidR="00AE0598">
        <w:rPr>
          <w:sz w:val="24"/>
          <w:szCs w:val="24"/>
          <w:lang w:val="en-GB"/>
        </w:rPr>
        <w:t xml:space="preserve">are </w:t>
      </w:r>
      <w:r w:rsidRPr="006F6E94">
        <w:rPr>
          <w:sz w:val="24"/>
          <w:szCs w:val="24"/>
          <w:lang w:val="en-GB"/>
        </w:rPr>
        <w:t xml:space="preserve"> environmentally</w:t>
      </w:r>
      <w:proofErr w:type="gramEnd"/>
      <w:r w:rsidRPr="006F6E94">
        <w:rPr>
          <w:sz w:val="24"/>
          <w:szCs w:val="24"/>
          <w:lang w:val="en-GB"/>
        </w:rPr>
        <w:t xml:space="preserve"> sustainable development. </w:t>
      </w:r>
    </w:p>
    <w:p w:rsidR="008471F2" w:rsidRPr="006F6E94" w:rsidRDefault="008471F2" w:rsidP="008471F2">
      <w:pPr>
        <w:pStyle w:val="BodyText3"/>
        <w:spacing w:after="0"/>
        <w:ind w:left="360"/>
        <w:jc w:val="both"/>
        <w:rPr>
          <w:sz w:val="24"/>
          <w:szCs w:val="24"/>
          <w:lang w:val="en-GB"/>
        </w:rPr>
      </w:pPr>
    </w:p>
    <w:p w:rsidR="008471F2" w:rsidRPr="006F6E94" w:rsidRDefault="008471F2" w:rsidP="008471F2">
      <w:pPr>
        <w:pStyle w:val="BodyText3"/>
        <w:spacing w:after="0"/>
        <w:jc w:val="both"/>
        <w:rPr>
          <w:sz w:val="24"/>
          <w:szCs w:val="24"/>
          <w:lang w:val="en-GB"/>
        </w:rPr>
      </w:pPr>
      <w:r w:rsidRPr="006F6E94">
        <w:rPr>
          <w:sz w:val="24"/>
          <w:szCs w:val="24"/>
          <w:lang w:val="en-GB"/>
        </w:rPr>
        <w:t>The project management has invested time and resources in building good relations with elders, community leaders and other partners such as the local authorities. From the start of the project, management team worked with local population to build and enhance the capacity of the communities to identify, prioritise and address their needs through participatory process. Communities were informed about project objectives and strategies at the start of the project which made them fully aware about implementation process and requirement. This approach managed the expectation of communities and reduced risk of conflict over resources.</w:t>
      </w:r>
    </w:p>
    <w:p w:rsidR="008471F2" w:rsidRPr="006F6E94" w:rsidRDefault="008471F2" w:rsidP="008471F2">
      <w:pPr>
        <w:pStyle w:val="BodyText3"/>
        <w:spacing w:after="0"/>
        <w:jc w:val="both"/>
        <w:rPr>
          <w:sz w:val="24"/>
          <w:szCs w:val="24"/>
          <w:lang w:val="en-GB"/>
        </w:rPr>
      </w:pPr>
      <w:r w:rsidRPr="006F6E94">
        <w:rPr>
          <w:sz w:val="24"/>
          <w:szCs w:val="24"/>
          <w:lang w:val="en-GB"/>
        </w:rPr>
        <w:t>Village committees and elders took a very good contributory role in the project management. The committees carried out community mobilisation and meetings with CARE. Latter village committees in the presence of local authorities were handed over community infrastructure to manage on behalf of the community</w:t>
      </w:r>
    </w:p>
    <w:p w:rsidR="008471F2" w:rsidRPr="006F6E94" w:rsidRDefault="008471F2" w:rsidP="008471F2">
      <w:pPr>
        <w:pStyle w:val="BodyText3"/>
        <w:spacing w:after="0"/>
        <w:jc w:val="both"/>
        <w:rPr>
          <w:b/>
          <w:sz w:val="24"/>
          <w:szCs w:val="24"/>
          <w:lang w:val="en-GB"/>
        </w:rPr>
      </w:pPr>
    </w:p>
    <w:p w:rsidR="006062F9" w:rsidRDefault="008471F2" w:rsidP="008471F2">
      <w:pPr>
        <w:pStyle w:val="BodyText3"/>
        <w:spacing w:after="0"/>
        <w:jc w:val="both"/>
        <w:rPr>
          <w:sz w:val="24"/>
          <w:szCs w:val="24"/>
          <w:lang w:val="en-GB"/>
        </w:rPr>
      </w:pPr>
      <w:r w:rsidRPr="006F6E94">
        <w:rPr>
          <w:sz w:val="24"/>
          <w:szCs w:val="24"/>
        </w:rPr>
        <w:t xml:space="preserve">The project intervention helped form 13 new VSLA and strengthen the capacity of 15 existing VSLA groups. The project has </w:t>
      </w:r>
      <w:r w:rsidR="00AE0598">
        <w:rPr>
          <w:sz w:val="24"/>
          <w:szCs w:val="24"/>
        </w:rPr>
        <w:t xml:space="preserve">also </w:t>
      </w:r>
      <w:r w:rsidRPr="006F6E94">
        <w:rPr>
          <w:sz w:val="24"/>
          <w:szCs w:val="24"/>
        </w:rPr>
        <w:t>trained VSLA groups</w:t>
      </w:r>
      <w:r w:rsidR="00AE0598">
        <w:rPr>
          <w:sz w:val="24"/>
          <w:szCs w:val="24"/>
        </w:rPr>
        <w:t>.</w:t>
      </w:r>
      <w:r w:rsidRPr="006F6E94">
        <w:rPr>
          <w:sz w:val="24"/>
          <w:szCs w:val="24"/>
        </w:rPr>
        <w:t xml:space="preserve"> </w:t>
      </w:r>
      <w:r w:rsidR="00AE0598">
        <w:rPr>
          <w:sz w:val="24"/>
          <w:szCs w:val="24"/>
        </w:rPr>
        <w:t>D</w:t>
      </w:r>
      <w:r w:rsidRPr="006F6E94">
        <w:rPr>
          <w:sz w:val="24"/>
          <w:szCs w:val="24"/>
        </w:rPr>
        <w:t xml:space="preserve">uring the project period groups were formed and trained and 15 existing VSLA groups were capacitated. </w:t>
      </w:r>
      <w:r w:rsidRPr="006F6E94">
        <w:rPr>
          <w:sz w:val="24"/>
          <w:szCs w:val="24"/>
          <w:lang w:val="en-GB"/>
        </w:rPr>
        <w:t>The response from sampled respondents indicates that 91% of those who participate in VSLA have received trainings while 98% are aware that their association have a constitution</w:t>
      </w:r>
      <w:r w:rsidR="00AE0598">
        <w:rPr>
          <w:sz w:val="24"/>
          <w:szCs w:val="24"/>
          <w:lang w:val="en-GB"/>
        </w:rPr>
        <w:t>.</w:t>
      </w:r>
    </w:p>
    <w:p w:rsidR="008471F2" w:rsidRPr="006F6E94" w:rsidRDefault="008471F2" w:rsidP="008471F2">
      <w:pPr>
        <w:pStyle w:val="BodyText3"/>
        <w:spacing w:after="0"/>
        <w:jc w:val="both"/>
        <w:rPr>
          <w:sz w:val="24"/>
          <w:szCs w:val="24"/>
          <w:lang w:val="en-GB"/>
        </w:rPr>
      </w:pPr>
      <w:r w:rsidRPr="006F6E94">
        <w:rPr>
          <w:sz w:val="24"/>
          <w:szCs w:val="24"/>
          <w:lang w:val="en-GB"/>
        </w:rPr>
        <w:t xml:space="preserve">From observation and discussion made </w:t>
      </w:r>
      <w:r w:rsidR="009F5D4F">
        <w:rPr>
          <w:sz w:val="24"/>
          <w:szCs w:val="24"/>
          <w:lang w:val="en-GB"/>
        </w:rPr>
        <w:t>by the consultant with project e</w:t>
      </w:r>
      <w:r w:rsidRPr="006F6E94">
        <w:rPr>
          <w:sz w:val="24"/>
          <w:szCs w:val="24"/>
          <w:lang w:val="en-GB"/>
        </w:rPr>
        <w:t xml:space="preserve">ngineer most of the structures were appropriate and adequate in terms of design and quality. One village visited by the consultant had a well designed check dam and gully control structure which had a feasible positive impact on the environment. Regeneration of vegetation was evident at the site where the gully control/check dam was done. </w:t>
      </w:r>
    </w:p>
    <w:p w:rsidR="008471F2" w:rsidRDefault="008471F2" w:rsidP="008471F2">
      <w:pPr>
        <w:pStyle w:val="BodyText3"/>
        <w:spacing w:after="0"/>
        <w:jc w:val="both"/>
        <w:rPr>
          <w:sz w:val="24"/>
          <w:szCs w:val="24"/>
          <w:lang w:val="en-GB"/>
        </w:rPr>
      </w:pPr>
      <w:r w:rsidRPr="006F6E94">
        <w:rPr>
          <w:sz w:val="24"/>
          <w:szCs w:val="24"/>
          <w:lang w:val="en-GB"/>
        </w:rPr>
        <w:lastRenderedPageBreak/>
        <w:t>On the other hand, a garbage dumping site in one of the villages visited was found to be inadequate as it was shallow and had no embankment</w:t>
      </w:r>
      <w:r w:rsidR="00AE0598">
        <w:rPr>
          <w:sz w:val="24"/>
          <w:szCs w:val="24"/>
          <w:lang w:val="en-GB"/>
        </w:rPr>
        <w:t xml:space="preserve"> to be effective dumping site</w:t>
      </w:r>
      <w:r w:rsidRPr="006F6E94">
        <w:rPr>
          <w:sz w:val="24"/>
          <w:szCs w:val="24"/>
          <w:lang w:val="en-GB"/>
        </w:rPr>
        <w:t xml:space="preserve">. Additional work gully erosion control in one village did not show design work but looked more of preventative measures to stop further erosion. </w:t>
      </w:r>
    </w:p>
    <w:p w:rsidR="00AE3375" w:rsidRPr="00AE0598" w:rsidRDefault="00AE3375" w:rsidP="00AE0598">
      <w:pPr>
        <w:pStyle w:val="BodyText3"/>
        <w:spacing w:after="0"/>
        <w:jc w:val="both"/>
        <w:rPr>
          <w:sz w:val="24"/>
          <w:szCs w:val="24"/>
          <w:lang w:val="en-GB"/>
        </w:rPr>
      </w:pPr>
      <w:r w:rsidRPr="006F6E94">
        <w:rPr>
          <w:sz w:val="24"/>
          <w:szCs w:val="24"/>
          <w:lang w:val="en-GB"/>
        </w:rPr>
        <w:t>Overall the project budget achieved its intended objective of carrying out planned activities and delivering the planned results</w:t>
      </w:r>
      <w:r>
        <w:rPr>
          <w:sz w:val="24"/>
          <w:szCs w:val="24"/>
          <w:lang w:val="en-GB"/>
        </w:rPr>
        <w:t>.</w:t>
      </w:r>
      <w:r w:rsidRPr="006F6E94">
        <w:rPr>
          <w:sz w:val="24"/>
          <w:szCs w:val="24"/>
          <w:lang w:val="en-GB"/>
        </w:rPr>
        <w:t xml:space="preserve"> </w:t>
      </w:r>
    </w:p>
    <w:p w:rsidR="008471F2" w:rsidRPr="006F6E94" w:rsidRDefault="008471F2" w:rsidP="00110E5D">
      <w:r w:rsidRPr="00110E5D">
        <w:rPr>
          <w:b/>
        </w:rPr>
        <w:t>Effectiveness</w:t>
      </w:r>
    </w:p>
    <w:p w:rsidR="008471F2" w:rsidRPr="006F6E94" w:rsidRDefault="008471F2" w:rsidP="008471F2">
      <w:pPr>
        <w:jc w:val="both"/>
        <w:rPr>
          <w:lang w:val="en-GB"/>
        </w:rPr>
      </w:pPr>
      <w:r w:rsidRPr="006F6E94">
        <w:rPr>
          <w:lang w:val="en-GB"/>
        </w:rPr>
        <w:t xml:space="preserve">Questionnaires collected information on the timing of project activities, the timing for cash for work, cash transfers and the performance of the village committees. FGDs with various groups, including VSLA members, village committee representatives and cash relief beneficiaries looked at challenges, problems and activities that had the greatest impact on the lives of project beneficiaries and their communities. </w:t>
      </w:r>
    </w:p>
    <w:p w:rsidR="008471F2" w:rsidRPr="006F6E94" w:rsidRDefault="008471F2" w:rsidP="008471F2">
      <w:pPr>
        <w:spacing w:before="0" w:beforeAutospacing="0" w:afterAutospacing="0"/>
        <w:jc w:val="both"/>
        <w:rPr>
          <w:lang w:val="en-GB"/>
        </w:rPr>
      </w:pPr>
      <w:r w:rsidRPr="006F6E94">
        <w:rPr>
          <w:lang w:val="en-GB"/>
        </w:rPr>
        <w:t xml:space="preserve">Over 95% of respondents sampled who benefited from cash for work or unconditional </w:t>
      </w:r>
      <w:proofErr w:type="gramStart"/>
      <w:r w:rsidRPr="006F6E94">
        <w:rPr>
          <w:lang w:val="en-GB"/>
        </w:rPr>
        <w:t>cash  had</w:t>
      </w:r>
      <w:proofErr w:type="gramEnd"/>
      <w:r w:rsidRPr="006F6E94">
        <w:rPr>
          <w:lang w:val="en-GB"/>
        </w:rPr>
        <w:t xml:space="preserve"> a positive view about the timing of the cash payment. Overwhelming majority of respondents indicated that they were paid within 30 days after mobilisation at village level by CARE staff. Over 90% of respondents have good or excellent perception </w:t>
      </w:r>
      <w:r w:rsidR="00AE0598">
        <w:rPr>
          <w:lang w:val="en-GB"/>
        </w:rPr>
        <w:t>a</w:t>
      </w:r>
      <w:r w:rsidRPr="006F6E94">
        <w:rPr>
          <w:lang w:val="en-GB"/>
        </w:rPr>
        <w:t>bout the performance of village committees in managing the affairs of the community.  Over 60% of the respondent perceives the sanitation condition is better while 75% of this respondent group attribute this change to project intervention.</w:t>
      </w:r>
    </w:p>
    <w:p w:rsidR="008471F2" w:rsidRPr="006F6E94" w:rsidRDefault="008471F2" w:rsidP="008471F2">
      <w:pPr>
        <w:spacing w:before="0" w:beforeAutospacing="0" w:afterAutospacing="0"/>
        <w:jc w:val="both"/>
        <w:rPr>
          <w:lang w:val="en-GB"/>
        </w:rPr>
      </w:pPr>
    </w:p>
    <w:p w:rsidR="00CD6741" w:rsidRPr="00CD6741" w:rsidRDefault="008471F2" w:rsidP="00CD6741">
      <w:pPr>
        <w:spacing w:before="0" w:beforeAutospacing="0" w:afterAutospacing="0"/>
        <w:jc w:val="both"/>
        <w:rPr>
          <w:lang w:val="en-GB"/>
        </w:rPr>
      </w:pPr>
      <w:r w:rsidRPr="006F6E94">
        <w:rPr>
          <w:lang w:val="en-GB"/>
        </w:rPr>
        <w:t>Participants in FGD have reinforced these views and in addition were highly appreciative of structures such as latrines, check dams, and rehabilitated irrigation canals that had a positive impact on their livelihood security and sanitation.</w:t>
      </w:r>
    </w:p>
    <w:p w:rsidR="008471F2" w:rsidRPr="006F6E94" w:rsidRDefault="008471F2" w:rsidP="008471F2">
      <w:pPr>
        <w:spacing w:before="0" w:beforeAutospacing="0" w:afterAutospacing="0"/>
        <w:ind w:left="360"/>
        <w:jc w:val="both"/>
        <w:rPr>
          <w:lang w:val="en-GB"/>
        </w:rPr>
      </w:pPr>
    </w:p>
    <w:p w:rsidR="008471F2" w:rsidRPr="00CD6741" w:rsidRDefault="008471F2" w:rsidP="00CD6741">
      <w:pPr>
        <w:spacing w:before="0" w:beforeAutospacing="0" w:afterAutospacing="0"/>
        <w:jc w:val="both"/>
        <w:rPr>
          <w:b/>
          <w:lang w:val="en-GB"/>
        </w:rPr>
      </w:pPr>
      <w:r w:rsidRPr="00110E5D">
        <w:rPr>
          <w:b/>
          <w:lang w:val="en-GB"/>
        </w:rPr>
        <w:t>Monitoring</w:t>
      </w:r>
    </w:p>
    <w:p w:rsidR="008471F2" w:rsidRPr="006F6E94" w:rsidRDefault="008471F2" w:rsidP="008471F2">
      <w:pPr>
        <w:pStyle w:val="BodyText3"/>
        <w:spacing w:after="0"/>
        <w:jc w:val="both"/>
        <w:rPr>
          <w:sz w:val="24"/>
          <w:szCs w:val="24"/>
          <w:lang w:val="en-GB"/>
        </w:rPr>
      </w:pPr>
    </w:p>
    <w:p w:rsidR="008471F2" w:rsidRPr="006F6E94" w:rsidRDefault="008471F2" w:rsidP="008471F2">
      <w:pPr>
        <w:pStyle w:val="BodyText3"/>
        <w:spacing w:after="0"/>
        <w:jc w:val="both"/>
        <w:rPr>
          <w:sz w:val="24"/>
          <w:szCs w:val="24"/>
        </w:rPr>
      </w:pPr>
      <w:r w:rsidRPr="006F6E94">
        <w:rPr>
          <w:sz w:val="24"/>
          <w:szCs w:val="24"/>
        </w:rPr>
        <w:t>Monitoring is a systematic and continuous collection, analysis and use of management information to support effective decision making. It involves monitoring of expenditure against budget, resource use in project activities, delivery of results and management of risk. Overall the project has a good monitoring plan. Quality of monitoring data is good as it captures:</w:t>
      </w:r>
    </w:p>
    <w:p w:rsidR="008471F2" w:rsidRPr="006F6E94" w:rsidRDefault="008471F2" w:rsidP="00110E5D">
      <w:pPr>
        <w:pStyle w:val="BodyText3"/>
        <w:numPr>
          <w:ilvl w:val="0"/>
          <w:numId w:val="27"/>
        </w:numPr>
        <w:spacing w:after="0"/>
        <w:jc w:val="both"/>
        <w:rPr>
          <w:sz w:val="24"/>
          <w:szCs w:val="24"/>
        </w:rPr>
      </w:pPr>
      <w:r w:rsidRPr="006F6E94">
        <w:rPr>
          <w:sz w:val="24"/>
          <w:szCs w:val="24"/>
        </w:rPr>
        <w:t>Daily living expenses, number of households per day before project start and after project start;</w:t>
      </w:r>
    </w:p>
    <w:p w:rsidR="008471F2" w:rsidRPr="006F6E94" w:rsidRDefault="008471F2" w:rsidP="00110E5D">
      <w:pPr>
        <w:pStyle w:val="BodyText3"/>
        <w:numPr>
          <w:ilvl w:val="0"/>
          <w:numId w:val="27"/>
        </w:numPr>
        <w:spacing w:after="0"/>
        <w:jc w:val="both"/>
        <w:rPr>
          <w:sz w:val="24"/>
          <w:szCs w:val="24"/>
        </w:rPr>
      </w:pPr>
      <w:r w:rsidRPr="006F6E94">
        <w:rPr>
          <w:sz w:val="24"/>
          <w:szCs w:val="24"/>
        </w:rPr>
        <w:t xml:space="preserve">Number of households in each village benefiting from project; </w:t>
      </w:r>
    </w:p>
    <w:p w:rsidR="008471F2" w:rsidRPr="006F6E94" w:rsidRDefault="008471F2" w:rsidP="00110E5D">
      <w:pPr>
        <w:pStyle w:val="BodyText3"/>
        <w:numPr>
          <w:ilvl w:val="0"/>
          <w:numId w:val="27"/>
        </w:numPr>
        <w:spacing w:after="0"/>
        <w:jc w:val="both"/>
        <w:rPr>
          <w:sz w:val="24"/>
          <w:szCs w:val="24"/>
        </w:rPr>
      </w:pPr>
      <w:r w:rsidRPr="006F6E94">
        <w:rPr>
          <w:sz w:val="24"/>
          <w:szCs w:val="24"/>
        </w:rPr>
        <w:t xml:space="preserve">Reduction in household debt and ability to borrow again; </w:t>
      </w:r>
    </w:p>
    <w:p w:rsidR="008471F2" w:rsidRPr="006F6E94" w:rsidRDefault="008471F2" w:rsidP="00110E5D">
      <w:pPr>
        <w:pStyle w:val="BodyText3"/>
        <w:numPr>
          <w:ilvl w:val="0"/>
          <w:numId w:val="27"/>
        </w:numPr>
        <w:spacing w:after="0"/>
        <w:jc w:val="both"/>
        <w:rPr>
          <w:sz w:val="24"/>
          <w:szCs w:val="24"/>
        </w:rPr>
      </w:pPr>
      <w:r w:rsidRPr="006F6E94">
        <w:rPr>
          <w:sz w:val="24"/>
          <w:szCs w:val="24"/>
        </w:rPr>
        <w:t>Number of target beneficiaries who have invested in productive assets after benefiting from prog</w:t>
      </w:r>
      <w:r w:rsidR="005F294C">
        <w:rPr>
          <w:sz w:val="24"/>
          <w:szCs w:val="24"/>
        </w:rPr>
        <w:t>r</w:t>
      </w:r>
      <w:r w:rsidRPr="006F6E94">
        <w:rPr>
          <w:sz w:val="24"/>
          <w:szCs w:val="24"/>
        </w:rPr>
        <w:t>am;</w:t>
      </w:r>
    </w:p>
    <w:p w:rsidR="008471F2" w:rsidRPr="006F6E94" w:rsidRDefault="008471F2" w:rsidP="00110E5D">
      <w:pPr>
        <w:pStyle w:val="BodyText3"/>
        <w:numPr>
          <w:ilvl w:val="0"/>
          <w:numId w:val="27"/>
        </w:numPr>
        <w:spacing w:after="0"/>
        <w:jc w:val="both"/>
        <w:rPr>
          <w:sz w:val="24"/>
          <w:szCs w:val="24"/>
        </w:rPr>
      </w:pPr>
      <w:r w:rsidRPr="006F6E94">
        <w:rPr>
          <w:sz w:val="24"/>
          <w:szCs w:val="24"/>
        </w:rPr>
        <w:t xml:space="preserve">Segregation of beneficiary by gender and </w:t>
      </w:r>
    </w:p>
    <w:p w:rsidR="008471F2" w:rsidRPr="006F6E94" w:rsidRDefault="008471F2" w:rsidP="00110E5D">
      <w:pPr>
        <w:pStyle w:val="BodyText3"/>
        <w:numPr>
          <w:ilvl w:val="0"/>
          <w:numId w:val="27"/>
        </w:numPr>
        <w:spacing w:after="0"/>
        <w:jc w:val="both"/>
        <w:rPr>
          <w:sz w:val="24"/>
          <w:szCs w:val="24"/>
        </w:rPr>
      </w:pPr>
      <w:r w:rsidRPr="006F6E94">
        <w:rPr>
          <w:sz w:val="24"/>
          <w:szCs w:val="24"/>
        </w:rPr>
        <w:t xml:space="preserve">Number of infrastructure realized and managed by village committees. </w:t>
      </w:r>
    </w:p>
    <w:p w:rsidR="008471F2" w:rsidRPr="006F6E94" w:rsidRDefault="008471F2" w:rsidP="008471F2">
      <w:pPr>
        <w:pStyle w:val="BodyText3"/>
        <w:spacing w:after="0"/>
        <w:jc w:val="both"/>
        <w:rPr>
          <w:sz w:val="24"/>
          <w:szCs w:val="24"/>
        </w:rPr>
      </w:pPr>
      <w:r w:rsidRPr="006F6E94">
        <w:rPr>
          <w:sz w:val="24"/>
          <w:szCs w:val="24"/>
        </w:rPr>
        <w:t xml:space="preserve">To report on progress against planned activities and results there is a regular monitoring report and quarterly progress report produced by programme officers and project manager respectively. </w:t>
      </w:r>
    </w:p>
    <w:p w:rsidR="005B699D" w:rsidRDefault="005B699D" w:rsidP="00110E5D">
      <w:pPr>
        <w:rPr>
          <w:b/>
        </w:rPr>
      </w:pPr>
    </w:p>
    <w:p w:rsidR="008471F2" w:rsidRPr="00CD6741" w:rsidRDefault="008471F2" w:rsidP="00110E5D">
      <w:r w:rsidRPr="00110E5D">
        <w:rPr>
          <w:b/>
        </w:rPr>
        <w:lastRenderedPageBreak/>
        <w:t>Impact</w:t>
      </w:r>
    </w:p>
    <w:p w:rsidR="008471F2" w:rsidRPr="006F6E94" w:rsidRDefault="008471F2" w:rsidP="008471F2">
      <w:pPr>
        <w:spacing w:before="0" w:beforeAutospacing="0" w:after="200" w:afterAutospacing="0" w:line="276" w:lineRule="auto"/>
        <w:jc w:val="both"/>
        <w:rPr>
          <w:b/>
        </w:rPr>
      </w:pPr>
      <w:r w:rsidRPr="006F6E94">
        <w:rPr>
          <w:b/>
        </w:rPr>
        <w:t>Result 1</w:t>
      </w:r>
    </w:p>
    <w:p w:rsidR="008471F2" w:rsidRPr="006F6E94" w:rsidRDefault="008471F2" w:rsidP="008471F2">
      <w:pPr>
        <w:tabs>
          <w:tab w:val="left" w:pos="105"/>
        </w:tabs>
        <w:spacing w:before="0" w:beforeAutospacing="0" w:afterAutospacing="0"/>
        <w:jc w:val="both"/>
      </w:pPr>
      <w:r w:rsidRPr="006F6E94">
        <w:t>Improved access to food for 13,800 emergency affected and vulnerable people through increased household income</w:t>
      </w:r>
    </w:p>
    <w:p w:rsidR="008471F2" w:rsidRPr="006F6E94" w:rsidRDefault="008471F2" w:rsidP="00110E5D">
      <w:pPr>
        <w:numPr>
          <w:ilvl w:val="0"/>
          <w:numId w:val="17"/>
        </w:numPr>
        <w:tabs>
          <w:tab w:val="left" w:pos="105"/>
        </w:tabs>
        <w:spacing w:before="0" w:beforeAutospacing="0" w:afterAutospacing="0"/>
        <w:jc w:val="both"/>
      </w:pPr>
      <w:r w:rsidRPr="006F6E94">
        <w:t>100% increase in the number of meals per household per day</w:t>
      </w:r>
    </w:p>
    <w:p w:rsidR="008471F2" w:rsidRPr="006F6E94" w:rsidRDefault="008471F2" w:rsidP="008471F2">
      <w:pPr>
        <w:tabs>
          <w:tab w:val="left" w:pos="105"/>
        </w:tabs>
        <w:spacing w:before="0" w:beforeAutospacing="0" w:afterAutospacing="0"/>
        <w:ind w:left="465"/>
        <w:jc w:val="both"/>
      </w:pPr>
    </w:p>
    <w:p w:rsidR="008471F2" w:rsidRPr="006F6E94" w:rsidRDefault="008471F2" w:rsidP="008471F2">
      <w:pPr>
        <w:tabs>
          <w:tab w:val="left" w:pos="105"/>
        </w:tabs>
        <w:spacing w:before="0" w:beforeAutospacing="0" w:afterAutospacing="0"/>
        <w:jc w:val="both"/>
      </w:pPr>
      <w:r w:rsidRPr="006F6E94">
        <w:t xml:space="preserve">The project has injected cash during drought period through relief and cash for work in order for vulnerable households to access food and other essential needs. According to project data 1402 vulnerable household with productive </w:t>
      </w:r>
      <w:proofErr w:type="spellStart"/>
      <w:r w:rsidRPr="006F6E94">
        <w:t>labour</w:t>
      </w:r>
      <w:proofErr w:type="spellEnd"/>
      <w:r w:rsidRPr="006F6E94">
        <w:t xml:space="preserve"> </w:t>
      </w:r>
      <w:r w:rsidR="00BD5366">
        <w:t xml:space="preserve">and 898 </w:t>
      </w:r>
      <w:r w:rsidR="00BD5366" w:rsidRPr="006F6E94">
        <w:t xml:space="preserve">households with no members who can provide productive </w:t>
      </w:r>
      <w:proofErr w:type="spellStart"/>
      <w:r w:rsidR="00BD5366" w:rsidRPr="006F6E94">
        <w:t>labour</w:t>
      </w:r>
      <w:proofErr w:type="spellEnd"/>
      <w:r w:rsidR="00BD5366" w:rsidRPr="006F6E94">
        <w:t xml:space="preserve"> </w:t>
      </w:r>
      <w:r w:rsidRPr="006F6E94">
        <w:t>were selected through inclusive and consultative community identified selection process</w:t>
      </w:r>
      <w:r w:rsidR="00BD5366">
        <w:t xml:space="preserve">. Both groups were </w:t>
      </w:r>
      <w:r w:rsidRPr="006F6E94">
        <w:t>given USD 70 cash for three months.</w:t>
      </w:r>
      <w:r w:rsidR="005B699D">
        <w:t xml:space="preserve"> (See table 3-2 on</w:t>
      </w:r>
      <w:r w:rsidR="00BD5366">
        <w:t xml:space="preserve"> </w:t>
      </w:r>
      <w:r w:rsidR="00AE3375">
        <w:t>p</w:t>
      </w:r>
      <w:r w:rsidR="00BD5366">
        <w:t>age</w:t>
      </w:r>
      <w:r w:rsidR="00AE3375">
        <w:t xml:space="preserve"> 29 </w:t>
      </w:r>
      <w:r w:rsidR="00BD5366">
        <w:t>for</w:t>
      </w:r>
      <w:r w:rsidRPr="006F6E94">
        <w:t xml:space="preserve"> breakdown of cash delivery to beneficiary</w:t>
      </w:r>
      <w:r w:rsidR="005B699D">
        <w:t>)</w:t>
      </w:r>
      <w:r w:rsidRPr="006F6E94">
        <w:t>.</w:t>
      </w:r>
    </w:p>
    <w:p w:rsidR="008471F2" w:rsidRPr="006F6E94" w:rsidRDefault="008471F2" w:rsidP="008471F2">
      <w:pPr>
        <w:tabs>
          <w:tab w:val="left" w:pos="105"/>
        </w:tabs>
        <w:spacing w:before="0" w:beforeAutospacing="0" w:afterAutospacing="0"/>
        <w:jc w:val="both"/>
      </w:pPr>
    </w:p>
    <w:p w:rsidR="008471F2" w:rsidRPr="006F6E94" w:rsidRDefault="008471F2" w:rsidP="008471F2">
      <w:pPr>
        <w:tabs>
          <w:tab w:val="left" w:pos="105"/>
        </w:tabs>
        <w:spacing w:before="0" w:beforeAutospacing="0" w:afterAutospacing="0"/>
        <w:jc w:val="both"/>
      </w:pPr>
      <w:r w:rsidRPr="006F6E94">
        <w:t xml:space="preserve">Information from questionnaire show 38% of respondent have indicated they have had change in meals increased by 100% to 200% meaning they increased there meals from one to two meals or from one to three meals during project intervention. About 54% had 50% increases in meals meaning that they </w:t>
      </w:r>
      <w:r w:rsidR="00AE3375" w:rsidRPr="006F6E94">
        <w:t>increased their</w:t>
      </w:r>
      <w:r w:rsidRPr="006F6E94">
        <w:t xml:space="preserve"> meals from two meals to three meals during project intervention. </w:t>
      </w:r>
      <w:r w:rsidR="00BD5366">
        <w:t>(</w:t>
      </w:r>
      <w:r w:rsidR="005B699D">
        <w:t>See</w:t>
      </w:r>
      <w:r w:rsidR="00BD5366">
        <w:t xml:space="preserve"> table 3-3</w:t>
      </w:r>
      <w:r w:rsidR="00AE3375">
        <w:t xml:space="preserve"> in p</w:t>
      </w:r>
      <w:r w:rsidR="00BD5366">
        <w:t>age</w:t>
      </w:r>
      <w:r w:rsidR="00AE3375">
        <w:t xml:space="preserve"> 30)</w:t>
      </w:r>
    </w:p>
    <w:p w:rsidR="008471F2" w:rsidRPr="006F6E94" w:rsidRDefault="008471F2" w:rsidP="008471F2">
      <w:pPr>
        <w:tabs>
          <w:tab w:val="left" w:pos="105"/>
        </w:tabs>
        <w:spacing w:before="0" w:beforeAutospacing="0" w:afterAutospacing="0"/>
        <w:jc w:val="both"/>
      </w:pPr>
      <w:r w:rsidRPr="006F6E94">
        <w:t>This indicator assumed that 100% increase in meals should mean an increase from one meal to two meals which is not the case. However, the overall assessment finds that 100% of beneficiaries had at least 2 meals per day</w:t>
      </w:r>
    </w:p>
    <w:p w:rsidR="008471F2" w:rsidRPr="006F6E94" w:rsidRDefault="008471F2" w:rsidP="008471F2">
      <w:pPr>
        <w:tabs>
          <w:tab w:val="left" w:pos="105"/>
        </w:tabs>
        <w:spacing w:before="0" w:beforeAutospacing="0" w:afterAutospacing="0"/>
        <w:jc w:val="both"/>
      </w:pPr>
    </w:p>
    <w:p w:rsidR="008471F2" w:rsidRPr="006F6E94" w:rsidRDefault="008471F2" w:rsidP="00CD6741">
      <w:pPr>
        <w:tabs>
          <w:tab w:val="left" w:pos="105"/>
        </w:tabs>
        <w:spacing w:before="0" w:beforeAutospacing="0" w:afterAutospacing="0"/>
        <w:jc w:val="both"/>
      </w:pPr>
      <w:r w:rsidRPr="006F6E94">
        <w:t xml:space="preserve">Project </w:t>
      </w:r>
      <w:r w:rsidR="005B699D">
        <w:t xml:space="preserve">intervention </w:t>
      </w:r>
      <w:r w:rsidRPr="006F6E94">
        <w:t xml:space="preserve">also </w:t>
      </w:r>
      <w:r w:rsidR="005B699D">
        <w:t xml:space="preserve">enabled </w:t>
      </w:r>
      <w:r w:rsidRPr="006F6E94">
        <w:t>establish</w:t>
      </w:r>
      <w:r w:rsidR="005B699D">
        <w:t>ment of</w:t>
      </w:r>
      <w:r w:rsidR="00BD5366">
        <w:t xml:space="preserve"> </w:t>
      </w:r>
      <w:r w:rsidRPr="006F6E94">
        <w:t>1</w:t>
      </w:r>
      <w:r w:rsidR="005F294C">
        <w:t>3</w:t>
      </w:r>
      <w:r w:rsidRPr="006F6E94">
        <w:t xml:space="preserve"> VSLA in </w:t>
      </w:r>
      <w:proofErr w:type="spellStart"/>
      <w:r w:rsidRPr="006F6E94">
        <w:t>Bo’ame</w:t>
      </w:r>
      <w:proofErr w:type="spellEnd"/>
      <w:r w:rsidRPr="006F6E94">
        <w:t xml:space="preserve"> district of </w:t>
      </w:r>
      <w:proofErr w:type="spellStart"/>
      <w:r w:rsidRPr="006F6E94">
        <w:t>Sool</w:t>
      </w:r>
      <w:proofErr w:type="spellEnd"/>
      <w:r w:rsidRPr="006F6E94">
        <w:t xml:space="preserve"> and strengthened 1</w:t>
      </w:r>
      <w:r w:rsidR="005F294C">
        <w:t>5</w:t>
      </w:r>
      <w:r w:rsidRPr="006F6E94">
        <w:t xml:space="preserve"> existing VSLA in the other three districts. VSLA has helped </w:t>
      </w:r>
      <w:r w:rsidR="00AE3375" w:rsidRPr="006F6E94">
        <w:t>members save</w:t>
      </w:r>
      <w:r w:rsidRPr="006F6E94">
        <w:t xml:space="preserve"> money once they receive cash and borrow during time of need to meet food </w:t>
      </w:r>
      <w:r w:rsidR="00AE3375" w:rsidRPr="006F6E94">
        <w:t>and other</w:t>
      </w:r>
      <w:r w:rsidRPr="006F6E94">
        <w:t xml:space="preserve"> essential needs during time of stress</w:t>
      </w:r>
      <w:r w:rsidR="00AE3375">
        <w:t xml:space="preserve">. </w:t>
      </w:r>
      <w:r w:rsidRPr="006F6E94">
        <w:t xml:space="preserve">Pattern of cash expenditure from project intervention and borrowing from VSLA show that expenditure was overwhelmingly on food. </w:t>
      </w:r>
    </w:p>
    <w:p w:rsidR="008471F2" w:rsidRPr="006F6E94" w:rsidRDefault="008471F2" w:rsidP="008471F2">
      <w:pPr>
        <w:tabs>
          <w:tab w:val="left" w:pos="105"/>
        </w:tabs>
        <w:spacing w:before="0" w:beforeAutospacing="0" w:afterAutospacing="0"/>
        <w:ind w:left="465"/>
        <w:jc w:val="both"/>
      </w:pPr>
      <w:r w:rsidRPr="006F6E94">
        <w:t xml:space="preserve"> </w:t>
      </w:r>
    </w:p>
    <w:p w:rsidR="008471F2" w:rsidRPr="006F6E94" w:rsidRDefault="008471F2" w:rsidP="00110E5D">
      <w:pPr>
        <w:numPr>
          <w:ilvl w:val="0"/>
          <w:numId w:val="17"/>
        </w:numPr>
        <w:tabs>
          <w:tab w:val="left" w:pos="105"/>
        </w:tabs>
        <w:spacing w:before="0" w:beforeAutospacing="0" w:afterAutospacing="0"/>
        <w:jc w:val="both"/>
      </w:pPr>
      <w:r w:rsidRPr="006F6E94">
        <w:t>Reduced indebtedness among 30% of beneficiaries with debts</w:t>
      </w:r>
    </w:p>
    <w:p w:rsidR="008471F2" w:rsidRPr="006F6E94" w:rsidRDefault="008471F2" w:rsidP="008471F2">
      <w:pPr>
        <w:tabs>
          <w:tab w:val="left" w:pos="105"/>
        </w:tabs>
        <w:spacing w:before="0" w:beforeAutospacing="0" w:afterAutospacing="0"/>
        <w:ind w:left="465"/>
        <w:jc w:val="both"/>
      </w:pPr>
    </w:p>
    <w:p w:rsidR="00F468A8" w:rsidRDefault="008471F2" w:rsidP="008471F2">
      <w:pPr>
        <w:spacing w:before="0" w:beforeAutospacing="0" w:after="200" w:afterAutospacing="0" w:line="276" w:lineRule="auto"/>
        <w:jc w:val="both"/>
      </w:pPr>
      <w:r w:rsidRPr="006F6E94">
        <w:t>According to analyzed data from questionnaire about 27% of beneficiaries sampled used cash received from project intervention to pay their debt. Another 44% of those who participate in VSLA and borrowed money from the pot used some of the cash to pay debt. On average the indicator on reduction of indebtedness by 30% beneficiaries have been achieved</w:t>
      </w:r>
      <w:r w:rsidR="005B699D">
        <w:t xml:space="preserve">. </w:t>
      </w:r>
    </w:p>
    <w:p w:rsidR="008471F2" w:rsidRPr="006F6E94" w:rsidRDefault="008471F2" w:rsidP="008471F2">
      <w:pPr>
        <w:spacing w:before="0" w:beforeAutospacing="0" w:after="200" w:afterAutospacing="0" w:line="276" w:lineRule="auto"/>
        <w:jc w:val="both"/>
        <w:rPr>
          <w:b/>
        </w:rPr>
      </w:pPr>
      <w:r w:rsidRPr="006F6E94">
        <w:rPr>
          <w:b/>
        </w:rPr>
        <w:t xml:space="preserve">Result 2 </w:t>
      </w:r>
    </w:p>
    <w:p w:rsidR="008471F2" w:rsidRPr="006F6E94" w:rsidRDefault="008471F2" w:rsidP="008471F2">
      <w:pPr>
        <w:spacing w:before="0" w:beforeAutospacing="0" w:after="200" w:afterAutospacing="0" w:line="276" w:lineRule="auto"/>
        <w:jc w:val="both"/>
      </w:pPr>
      <w:r w:rsidRPr="006F6E94">
        <w:t>Improved access to water, sanitation for 38,160 emergency affected and vulnerable people through increased purchasing power, water and sanitation coverage</w:t>
      </w:r>
    </w:p>
    <w:p w:rsidR="008471F2" w:rsidRPr="006F6E94" w:rsidRDefault="008471F2" w:rsidP="00110E5D">
      <w:pPr>
        <w:numPr>
          <w:ilvl w:val="0"/>
          <w:numId w:val="18"/>
        </w:numPr>
        <w:tabs>
          <w:tab w:val="left" w:pos="105"/>
        </w:tabs>
        <w:spacing w:before="0" w:beforeAutospacing="0" w:afterAutospacing="0"/>
        <w:jc w:val="both"/>
      </w:pPr>
      <w:r w:rsidRPr="006F6E94">
        <w:t>50% increase in acc</w:t>
      </w:r>
      <w:r w:rsidR="00F468A8">
        <w:t>ess to water per capita per day</w:t>
      </w:r>
      <w:r w:rsidRPr="006F6E94">
        <w:t xml:space="preserve"> </w:t>
      </w:r>
    </w:p>
    <w:p w:rsidR="008471F2" w:rsidRPr="006F6E94" w:rsidRDefault="008471F2" w:rsidP="008471F2">
      <w:pPr>
        <w:tabs>
          <w:tab w:val="left" w:pos="105"/>
        </w:tabs>
        <w:spacing w:before="0" w:beforeAutospacing="0" w:afterAutospacing="0"/>
        <w:jc w:val="both"/>
      </w:pPr>
      <w:r w:rsidRPr="006F6E94">
        <w:t xml:space="preserve">The planned approach of the project to increase water access per capita per day is from 5 </w:t>
      </w:r>
      <w:proofErr w:type="spellStart"/>
      <w:r w:rsidRPr="006F6E94">
        <w:t>litres</w:t>
      </w:r>
      <w:proofErr w:type="spellEnd"/>
      <w:r w:rsidRPr="006F6E94">
        <w:t xml:space="preserve"> to 7.5 </w:t>
      </w:r>
      <w:proofErr w:type="spellStart"/>
      <w:r w:rsidRPr="006F6E94">
        <w:t>litres</w:t>
      </w:r>
      <w:proofErr w:type="spellEnd"/>
      <w:r w:rsidRPr="006F6E94">
        <w:t xml:space="preserve"> making it 50% increase in access to water per capita</w:t>
      </w:r>
      <w:r w:rsidR="00F3741C">
        <w:t xml:space="preserve"> per day</w:t>
      </w:r>
      <w:r w:rsidRPr="006F6E94">
        <w:t xml:space="preserve">. The assumption is that </w:t>
      </w:r>
      <w:r w:rsidRPr="006F6E94">
        <w:lastRenderedPageBreak/>
        <w:t xml:space="preserve">every household (6 person) will require to increase its water access from 30 </w:t>
      </w:r>
      <w:proofErr w:type="spellStart"/>
      <w:r w:rsidRPr="006F6E94">
        <w:t>litres</w:t>
      </w:r>
      <w:proofErr w:type="spellEnd"/>
      <w:r w:rsidRPr="006F6E94">
        <w:t xml:space="preserve"> to 45 </w:t>
      </w:r>
      <w:proofErr w:type="spellStart"/>
      <w:r w:rsidRPr="006F6E94">
        <w:t>litres</w:t>
      </w:r>
      <w:proofErr w:type="spellEnd"/>
      <w:r w:rsidRPr="006F6E94">
        <w:t xml:space="preserve"> per household per day. Towards this end, evaluation figures from respondents show that only 33.8% of the population had increased their access to water per capita per day by 50%</w:t>
      </w:r>
    </w:p>
    <w:p w:rsidR="008471F2" w:rsidRPr="006F6E94" w:rsidRDefault="008471F2" w:rsidP="008471F2">
      <w:pPr>
        <w:tabs>
          <w:tab w:val="left" w:pos="105"/>
        </w:tabs>
        <w:spacing w:before="0" w:beforeAutospacing="0" w:afterAutospacing="0"/>
        <w:jc w:val="both"/>
      </w:pPr>
      <w:r w:rsidRPr="006F6E94">
        <w:t xml:space="preserve">However, if we consider general increase in access to water per capita per day regardless of minimum water access of a household being 30 </w:t>
      </w:r>
      <w:proofErr w:type="spellStart"/>
      <w:r w:rsidRPr="006F6E94">
        <w:t>litres</w:t>
      </w:r>
      <w:proofErr w:type="spellEnd"/>
      <w:r w:rsidRPr="006F6E94">
        <w:t xml:space="preserve"> per household per day, over 100% of respondents have indicated 50% and above increase in access to water per capita per day. This means households have increased their access to water from as little as 20 </w:t>
      </w:r>
      <w:proofErr w:type="spellStart"/>
      <w:r w:rsidRPr="006F6E94">
        <w:t>litres</w:t>
      </w:r>
      <w:proofErr w:type="spellEnd"/>
      <w:r w:rsidRPr="006F6E94">
        <w:t xml:space="preserve"> per day to 30 liters or event to </w:t>
      </w:r>
      <w:proofErr w:type="spellStart"/>
      <w:r w:rsidRPr="006F6E94">
        <w:t>upto</w:t>
      </w:r>
      <w:proofErr w:type="spellEnd"/>
      <w:r w:rsidRPr="006F6E94">
        <w:t xml:space="preserve"> 80 </w:t>
      </w:r>
      <w:proofErr w:type="spellStart"/>
      <w:r w:rsidRPr="006F6E94">
        <w:t>litres</w:t>
      </w:r>
      <w:proofErr w:type="spellEnd"/>
      <w:r w:rsidRPr="006F6E94">
        <w:t>.</w:t>
      </w:r>
    </w:p>
    <w:p w:rsidR="008471F2" w:rsidRPr="006F6E94" w:rsidRDefault="008471F2" w:rsidP="008471F2">
      <w:pPr>
        <w:tabs>
          <w:tab w:val="left" w:pos="105"/>
        </w:tabs>
        <w:spacing w:before="0" w:beforeAutospacing="0" w:afterAutospacing="0"/>
        <w:jc w:val="both"/>
      </w:pPr>
    </w:p>
    <w:p w:rsidR="008471F2" w:rsidRPr="006F6E94" w:rsidRDefault="008471F2" w:rsidP="00110E5D">
      <w:pPr>
        <w:numPr>
          <w:ilvl w:val="0"/>
          <w:numId w:val="18"/>
        </w:numPr>
        <w:spacing w:before="0" w:beforeAutospacing="0" w:after="200" w:afterAutospacing="0" w:line="276" w:lineRule="auto"/>
        <w:jc w:val="both"/>
      </w:pPr>
      <w:r w:rsidRPr="006F6E94">
        <w:t>50% increase in sanitation coverage among beneficiary population</w:t>
      </w:r>
    </w:p>
    <w:p w:rsidR="008471F2" w:rsidRPr="006F6E94" w:rsidRDefault="008471F2" w:rsidP="008471F2">
      <w:pPr>
        <w:spacing w:before="0" w:beforeAutospacing="0" w:after="200" w:afterAutospacing="0" w:line="276" w:lineRule="auto"/>
        <w:jc w:val="both"/>
      </w:pPr>
      <w:r w:rsidRPr="006F6E94">
        <w:t xml:space="preserve">The main measure used in sanitation coverage </w:t>
      </w:r>
      <w:r w:rsidR="00F3741C">
        <w:t xml:space="preserve">in this project </w:t>
      </w:r>
      <w:r w:rsidRPr="006F6E94">
        <w:t xml:space="preserve">could be construction of latrines, garbage dumps, trainings in hygiene and improving access to clean drinking water. To this end the project’s planned figures of 110 latrines </w:t>
      </w:r>
      <w:r w:rsidR="00F3741C">
        <w:t>and 48 construction garbage dumps</w:t>
      </w:r>
      <w:r w:rsidRPr="006F6E94">
        <w:t xml:space="preserve"> has been overachieved. The project managed to construct </w:t>
      </w:r>
      <w:r w:rsidR="00F3741C">
        <w:t>126 latrines and 53 garbage dumps</w:t>
      </w:r>
      <w:r w:rsidRPr="006F6E94">
        <w:t>. 100% of planned rehabilitation of 5 shallow well has also been achieved. Training in hygiene was also conducted in the 46 villages.</w:t>
      </w:r>
    </w:p>
    <w:p w:rsidR="008471F2" w:rsidRPr="006F6E94" w:rsidRDefault="008471F2" w:rsidP="00CD6741">
      <w:pPr>
        <w:spacing w:before="0" w:beforeAutospacing="0" w:after="200" w:afterAutospacing="0" w:line="276" w:lineRule="auto"/>
        <w:jc w:val="both"/>
      </w:pPr>
      <w:r w:rsidRPr="006F6E94">
        <w:t>Comparing sanitation condition before and after project intervention, 60% of sampled respondents have indicated the sanitation condition is better. About 75% of those who said the sanitation condition is better have attributed the positive change to project intervention. FGD with visited village committees and beneficiaries confirmed to the consultant this positive contribution is mainly due to construction of latrines and training in hygiene and to a lesser extent construction of garbage dumps and probably rehabilitation of shallow wells.</w:t>
      </w:r>
    </w:p>
    <w:p w:rsidR="008471F2" w:rsidRPr="006F6E94" w:rsidRDefault="008471F2" w:rsidP="00110E5D">
      <w:pPr>
        <w:spacing w:before="0" w:beforeAutospacing="0" w:after="200" w:afterAutospacing="0" w:line="276" w:lineRule="auto"/>
        <w:jc w:val="both"/>
      </w:pPr>
      <w:r w:rsidRPr="006F6E94">
        <w:rPr>
          <w:b/>
        </w:rPr>
        <w:t>Specific objective</w:t>
      </w:r>
      <w:r w:rsidRPr="006F6E94">
        <w:t xml:space="preserve"> </w:t>
      </w:r>
    </w:p>
    <w:p w:rsidR="008471F2" w:rsidRPr="006F6E94" w:rsidRDefault="008471F2" w:rsidP="00F3741C">
      <w:pPr>
        <w:pStyle w:val="BalloonText"/>
        <w:rPr>
          <w:rFonts w:ascii="Times New Roman" w:hAnsi="Times New Roman" w:cs="Times New Roman"/>
          <w:sz w:val="24"/>
          <w:szCs w:val="24"/>
        </w:rPr>
      </w:pPr>
      <w:r w:rsidRPr="006F6E94">
        <w:rPr>
          <w:rFonts w:ascii="Times New Roman" w:hAnsi="Times New Roman" w:cs="Times New Roman"/>
          <w:sz w:val="24"/>
          <w:szCs w:val="24"/>
        </w:rPr>
        <w:t xml:space="preserve">To meet the immediate minimum food, water and sanitation needs of 38,160 emergency affected and vulnerable people in the </w:t>
      </w:r>
      <w:proofErr w:type="spellStart"/>
      <w:r w:rsidRPr="006F6E94">
        <w:rPr>
          <w:rFonts w:ascii="Times New Roman" w:hAnsi="Times New Roman" w:cs="Times New Roman"/>
          <w:sz w:val="24"/>
          <w:szCs w:val="24"/>
        </w:rPr>
        <w:t>Sool</w:t>
      </w:r>
      <w:proofErr w:type="spellEnd"/>
      <w:r w:rsidRPr="006F6E94">
        <w:rPr>
          <w:rFonts w:ascii="Times New Roman" w:hAnsi="Times New Roman" w:cs="Times New Roman"/>
          <w:sz w:val="24"/>
          <w:szCs w:val="24"/>
        </w:rPr>
        <w:t xml:space="preserve"> and </w:t>
      </w:r>
      <w:proofErr w:type="spellStart"/>
      <w:r w:rsidRPr="006F6E94">
        <w:rPr>
          <w:rFonts w:ascii="Times New Roman" w:hAnsi="Times New Roman" w:cs="Times New Roman"/>
          <w:sz w:val="24"/>
          <w:szCs w:val="24"/>
        </w:rPr>
        <w:t>Sanaag</w:t>
      </w:r>
      <w:proofErr w:type="spellEnd"/>
      <w:r w:rsidRPr="006F6E94">
        <w:rPr>
          <w:rFonts w:ascii="Times New Roman" w:hAnsi="Times New Roman" w:cs="Times New Roman"/>
          <w:sz w:val="24"/>
          <w:szCs w:val="24"/>
        </w:rPr>
        <w:t xml:space="preserve"> region of Somaliland by May 2012. </w:t>
      </w:r>
    </w:p>
    <w:p w:rsidR="008471F2" w:rsidRPr="006F6E94" w:rsidRDefault="008471F2" w:rsidP="008471F2">
      <w:pPr>
        <w:pStyle w:val="BalloonText"/>
        <w:ind w:left="360"/>
        <w:rPr>
          <w:rFonts w:ascii="Times New Roman" w:hAnsi="Times New Roman" w:cs="Times New Roman"/>
          <w:sz w:val="24"/>
          <w:szCs w:val="24"/>
        </w:rPr>
      </w:pPr>
    </w:p>
    <w:p w:rsidR="008471F2" w:rsidRPr="006F6E94" w:rsidRDefault="008471F2" w:rsidP="00110E5D">
      <w:pPr>
        <w:numPr>
          <w:ilvl w:val="0"/>
          <w:numId w:val="11"/>
        </w:numPr>
        <w:tabs>
          <w:tab w:val="left" w:pos="105"/>
        </w:tabs>
        <w:spacing w:before="0" w:beforeAutospacing="0" w:afterAutospacing="0"/>
        <w:jc w:val="both"/>
      </w:pPr>
      <w:r w:rsidRPr="006F6E94">
        <w:t>Beneficiaries access 2 meals per day - This objective has been achieved. The overall assessment is that 100% of beneficiaries had at least 2 meals per day</w:t>
      </w:r>
    </w:p>
    <w:p w:rsidR="008471F2" w:rsidRPr="006F6E94" w:rsidRDefault="008471F2" w:rsidP="008471F2">
      <w:pPr>
        <w:tabs>
          <w:tab w:val="left" w:pos="105"/>
        </w:tabs>
        <w:spacing w:before="0" w:beforeAutospacing="0" w:afterAutospacing="0"/>
        <w:ind w:left="105"/>
        <w:jc w:val="both"/>
      </w:pPr>
    </w:p>
    <w:p w:rsidR="008471F2" w:rsidRPr="006F6E94" w:rsidRDefault="008471F2" w:rsidP="008471F2">
      <w:pPr>
        <w:tabs>
          <w:tab w:val="left" w:pos="105"/>
        </w:tabs>
        <w:spacing w:before="0" w:beforeAutospacing="0" w:afterAutospacing="0"/>
        <w:ind w:left="105"/>
        <w:jc w:val="both"/>
      </w:pPr>
    </w:p>
    <w:p w:rsidR="008471F2" w:rsidRPr="006F6E94" w:rsidRDefault="008471F2" w:rsidP="00110E5D">
      <w:pPr>
        <w:numPr>
          <w:ilvl w:val="0"/>
          <w:numId w:val="11"/>
        </w:numPr>
        <w:tabs>
          <w:tab w:val="left" w:pos="105"/>
        </w:tabs>
        <w:spacing w:before="0" w:beforeAutospacing="0" w:afterAutospacing="0"/>
        <w:jc w:val="both"/>
      </w:pPr>
      <w:r w:rsidRPr="006F6E94">
        <w:t xml:space="preserve">Beneficiaries access at least 7.5 </w:t>
      </w:r>
      <w:proofErr w:type="spellStart"/>
      <w:r w:rsidRPr="006F6E94">
        <w:t>litre</w:t>
      </w:r>
      <w:proofErr w:type="spellEnd"/>
      <w:r w:rsidRPr="006F6E94">
        <w:t xml:space="preserve"> of water per capita per day - 33.8% of beneficiaries assessed have indicated access to at least 7.5 </w:t>
      </w:r>
      <w:proofErr w:type="spellStart"/>
      <w:r w:rsidRPr="006F6E94">
        <w:t>litres</w:t>
      </w:r>
      <w:proofErr w:type="spellEnd"/>
      <w:r w:rsidRPr="006F6E94">
        <w:t xml:space="preserve"> per capita per day. However the evaluation figures show that 100% have increased their access to water by at least 50%</w:t>
      </w:r>
    </w:p>
    <w:p w:rsidR="008471F2" w:rsidRPr="006F6E94" w:rsidRDefault="008471F2" w:rsidP="008471F2">
      <w:pPr>
        <w:tabs>
          <w:tab w:val="left" w:pos="105"/>
        </w:tabs>
        <w:spacing w:before="0" w:beforeAutospacing="0" w:afterAutospacing="0"/>
        <w:ind w:left="105"/>
        <w:jc w:val="both"/>
      </w:pPr>
    </w:p>
    <w:p w:rsidR="008471F2" w:rsidRPr="00CD6741" w:rsidRDefault="008471F2" w:rsidP="00CD6741">
      <w:pPr>
        <w:spacing w:before="0" w:beforeAutospacing="0" w:after="200" w:afterAutospacing="0" w:line="276" w:lineRule="auto"/>
        <w:jc w:val="both"/>
      </w:pPr>
      <w:r w:rsidRPr="006F6E94">
        <w:t xml:space="preserve">Through cash for work 227 structures were constructed or rehabilitated </w:t>
      </w:r>
      <w:r w:rsidR="00F3741C">
        <w:t>which include</w:t>
      </w:r>
      <w:r w:rsidRPr="006F6E94">
        <w:t xml:space="preserve"> latrines, shallow </w:t>
      </w:r>
      <w:proofErr w:type="gramStart"/>
      <w:r w:rsidRPr="006F6E94">
        <w:t>wells,</w:t>
      </w:r>
      <w:proofErr w:type="gramEnd"/>
      <w:r w:rsidRPr="006F6E94">
        <w:t xml:space="preserve"> check dams/gully controls, water ponds, irrigation canals, roads, garbage pits and sand dams.</w:t>
      </w:r>
    </w:p>
    <w:p w:rsidR="008471F2" w:rsidRPr="006F6E94" w:rsidRDefault="008471F2" w:rsidP="008471F2">
      <w:pPr>
        <w:spacing w:before="0" w:beforeAutospacing="0" w:afterAutospacing="0"/>
        <w:jc w:val="both"/>
        <w:rPr>
          <w:lang w:val="en-GB"/>
        </w:rPr>
      </w:pPr>
    </w:p>
    <w:p w:rsidR="008471F2" w:rsidRPr="006F6E94" w:rsidRDefault="008471F2" w:rsidP="008471F2">
      <w:pPr>
        <w:spacing w:before="0" w:beforeAutospacing="0" w:afterAutospacing="0"/>
        <w:jc w:val="both"/>
        <w:rPr>
          <w:lang w:val="en-GB"/>
        </w:rPr>
      </w:pPr>
    </w:p>
    <w:p w:rsidR="008471F2" w:rsidRPr="00CD6741" w:rsidRDefault="00CD6741" w:rsidP="00CD6741">
      <w:pPr>
        <w:spacing w:before="0" w:beforeAutospacing="0" w:afterAutospacing="0"/>
        <w:jc w:val="both"/>
        <w:rPr>
          <w:b/>
          <w:lang w:val="en-GB"/>
        </w:rPr>
      </w:pPr>
      <w:proofErr w:type="gramStart"/>
      <w:r>
        <w:rPr>
          <w:b/>
          <w:lang w:val="en-GB"/>
        </w:rPr>
        <w:lastRenderedPageBreak/>
        <w:t>I</w:t>
      </w:r>
      <w:r w:rsidR="008471F2" w:rsidRPr="00CD6741">
        <w:rPr>
          <w:b/>
          <w:lang w:val="en-GB"/>
        </w:rPr>
        <w:t>mpact of the projects on the purchasing power of beneficiary households and, as a result, their poverty reduction.</w:t>
      </w:r>
      <w:proofErr w:type="gramEnd"/>
    </w:p>
    <w:p w:rsidR="008471F2" w:rsidRPr="006F6E94" w:rsidRDefault="008471F2" w:rsidP="008471F2">
      <w:pPr>
        <w:spacing w:before="0" w:beforeAutospacing="0" w:afterAutospacing="0"/>
        <w:jc w:val="both"/>
        <w:rPr>
          <w:lang w:val="en-GB"/>
        </w:rPr>
      </w:pPr>
      <w:r w:rsidRPr="006F6E94">
        <w:rPr>
          <w:lang w:val="en-GB"/>
        </w:rPr>
        <w:t xml:space="preserve">From the baseline survey carried out </w:t>
      </w:r>
      <w:r w:rsidR="00E12385">
        <w:rPr>
          <w:lang w:val="en-GB"/>
        </w:rPr>
        <w:t xml:space="preserve">in </w:t>
      </w:r>
      <w:r w:rsidRPr="006F6E94">
        <w:rPr>
          <w:lang w:val="en-GB"/>
        </w:rPr>
        <w:t>2010 poverty was manifested as livelihood insecurity such as eating irregularly and income insecurity among other issues including lack of shelter and lack of kingship. The project has injected cash to the local economy of the 46 villages. This has tremendously improved the purchasing power of the beneficiaries. Money received was spent mainly on food and other essential needs such as water for household use, debt repayment, saving in VSLA and health in that order of importance.</w:t>
      </w:r>
      <w:r w:rsidR="00F3741C">
        <w:rPr>
          <w:lang w:val="en-GB"/>
        </w:rPr>
        <w:t xml:space="preserve"> </w:t>
      </w:r>
      <w:r w:rsidRPr="006F6E94">
        <w:rPr>
          <w:lang w:val="en-GB"/>
        </w:rPr>
        <w:t xml:space="preserve">Some of those who saved in VSLA had the opportunity to borrow during time of emergency and this enabled them to have power to purchase goods and service. </w:t>
      </w:r>
      <w:r w:rsidR="00F3741C">
        <w:rPr>
          <w:lang w:val="en-GB"/>
        </w:rPr>
        <w:t>B</w:t>
      </w:r>
      <w:r w:rsidRPr="006F6E94">
        <w:rPr>
          <w:lang w:val="en-GB"/>
        </w:rPr>
        <w:t xml:space="preserve">orrowing </w:t>
      </w:r>
      <w:r w:rsidR="00F3741C">
        <w:rPr>
          <w:lang w:val="en-GB"/>
        </w:rPr>
        <w:t xml:space="preserve">from </w:t>
      </w:r>
      <w:r w:rsidR="00F3741C" w:rsidRPr="006F6E94">
        <w:rPr>
          <w:lang w:val="en-GB"/>
        </w:rPr>
        <w:t xml:space="preserve">VSLA </w:t>
      </w:r>
      <w:r w:rsidRPr="006F6E94">
        <w:rPr>
          <w:lang w:val="en-GB"/>
        </w:rPr>
        <w:t>was mainly used to purchase food, debt repayment, health care service and investment in that order of importance.</w:t>
      </w:r>
      <w:r w:rsidR="00F3741C">
        <w:rPr>
          <w:lang w:val="en-GB"/>
        </w:rPr>
        <w:t xml:space="preserve"> </w:t>
      </w:r>
      <w:r w:rsidRPr="006F6E94">
        <w:rPr>
          <w:lang w:val="en-GB"/>
        </w:rPr>
        <w:t xml:space="preserve">The project has therefore reduced poverty since the income of beneficiaries have increased thus increasing their ability to spend on food and other essential household needs </w:t>
      </w:r>
    </w:p>
    <w:p w:rsidR="008471F2" w:rsidRPr="006F6E94" w:rsidRDefault="008471F2" w:rsidP="008471F2">
      <w:pPr>
        <w:spacing w:before="0" w:beforeAutospacing="0" w:afterAutospacing="0"/>
        <w:jc w:val="both"/>
        <w:rPr>
          <w:lang w:val="en-GB"/>
        </w:rPr>
      </w:pPr>
    </w:p>
    <w:p w:rsidR="008471F2" w:rsidRPr="006F6E94" w:rsidRDefault="008471F2" w:rsidP="00CD6741">
      <w:pPr>
        <w:spacing w:before="0" w:beforeAutospacing="0" w:afterAutospacing="0"/>
        <w:jc w:val="both"/>
        <w:rPr>
          <w:b/>
          <w:lang w:val="en-GB"/>
        </w:rPr>
      </w:pPr>
      <w:r w:rsidRPr="006F6E94">
        <w:rPr>
          <w:b/>
          <w:lang w:val="en-GB"/>
        </w:rPr>
        <w:t>The project approach to gender and its impact on g</w:t>
      </w:r>
      <w:r w:rsidR="00CD6741">
        <w:rPr>
          <w:b/>
          <w:lang w:val="en-GB"/>
        </w:rPr>
        <w:t>ender equity and related issues</w:t>
      </w:r>
    </w:p>
    <w:p w:rsidR="008471F2" w:rsidRPr="006F6E94" w:rsidRDefault="008471F2" w:rsidP="00F3741C">
      <w:pPr>
        <w:spacing w:before="0" w:beforeAutospacing="0" w:afterAutospacing="0"/>
        <w:jc w:val="both"/>
        <w:rPr>
          <w:lang w:val="en-GB"/>
        </w:rPr>
      </w:pPr>
      <w:r w:rsidRPr="006F6E94">
        <w:rPr>
          <w:lang w:val="en-GB"/>
        </w:rPr>
        <w:t xml:space="preserve">The SSELP project which comes under Rural Women’s Program focuses on rural population with particular attention to vulnerable women. </w:t>
      </w:r>
      <w:r w:rsidR="00A848E5">
        <w:rPr>
          <w:lang w:val="en-GB"/>
        </w:rPr>
        <w:t xml:space="preserve">According to project report, 69% of project beneficiaries are women. </w:t>
      </w:r>
      <w:r w:rsidRPr="006F6E94">
        <w:rPr>
          <w:lang w:val="en-GB"/>
        </w:rPr>
        <w:t>Selection criteria used also included selection of divorced women, and household where household head is unemployed and had three adolescent girls. Village committees had at least 30% slot for female membership</w:t>
      </w:r>
      <w:r w:rsidR="00A848E5">
        <w:rPr>
          <w:lang w:val="en-GB"/>
        </w:rPr>
        <w:t xml:space="preserve"> while the current percentage of women participating in these committees is actually 32%. </w:t>
      </w:r>
      <w:r w:rsidRPr="006F6E94">
        <w:rPr>
          <w:lang w:val="en-GB"/>
        </w:rPr>
        <w:t>The project also provided for training in gender, conflict and governance which aimed at empowering women.</w:t>
      </w:r>
      <w:r w:rsidR="00F3741C">
        <w:rPr>
          <w:lang w:val="en-GB"/>
        </w:rPr>
        <w:t xml:space="preserve"> Further d</w:t>
      </w:r>
      <w:r w:rsidRPr="006F6E94">
        <w:rPr>
          <w:lang w:val="en-GB"/>
        </w:rPr>
        <w:t>ecision making in cash expenditure at the household level also indicated that decision were mainly made together by both hus</w:t>
      </w:r>
      <w:r w:rsidR="00F3741C">
        <w:rPr>
          <w:lang w:val="en-GB"/>
        </w:rPr>
        <w:t xml:space="preserve">band and wife or by wife alone. </w:t>
      </w:r>
      <w:r w:rsidRPr="006F6E94">
        <w:rPr>
          <w:lang w:val="en-GB"/>
        </w:rPr>
        <w:t>However observation made during FGD is that still men are more informed than women about the SSELP intervention. Women are generally more conservative in the visited villages.</w:t>
      </w:r>
    </w:p>
    <w:p w:rsidR="008471F2" w:rsidRPr="006F6E94" w:rsidRDefault="008471F2" w:rsidP="008471F2">
      <w:pPr>
        <w:jc w:val="both"/>
        <w:rPr>
          <w:lang w:val="en-GB"/>
        </w:rPr>
      </w:pPr>
      <w:r w:rsidRPr="006F6E94">
        <w:rPr>
          <w:lang w:val="en-GB"/>
        </w:rPr>
        <w:t xml:space="preserve"> Overall the project had positive impact on gender equity as women who are mainly responsible for production at household level were empowered in terms of income. These has increased their decision making and purchasing power which contributes to poverty reduction. </w:t>
      </w:r>
    </w:p>
    <w:p w:rsidR="008471F2" w:rsidRPr="006F6E94" w:rsidRDefault="008471F2" w:rsidP="00CD6741">
      <w:pPr>
        <w:pStyle w:val="Heading3"/>
        <w:jc w:val="both"/>
        <w:rPr>
          <w:rFonts w:ascii="Times New Roman" w:hAnsi="Times New Roman"/>
          <w:sz w:val="24"/>
          <w:szCs w:val="24"/>
          <w:lang w:val="en-GB"/>
        </w:rPr>
      </w:pPr>
      <w:r w:rsidRPr="006F6E94">
        <w:rPr>
          <w:rFonts w:ascii="Times New Roman" w:hAnsi="Times New Roman"/>
          <w:sz w:val="24"/>
          <w:szCs w:val="24"/>
          <w:lang w:val="en-GB"/>
        </w:rPr>
        <w:t>Possible intended or unintended impact on environment</w:t>
      </w:r>
    </w:p>
    <w:p w:rsidR="008471F2" w:rsidRPr="006F6E94" w:rsidRDefault="008471F2" w:rsidP="008471F2">
      <w:pPr>
        <w:spacing w:after="100"/>
        <w:jc w:val="both"/>
        <w:rPr>
          <w:lang w:val="en-GB"/>
        </w:rPr>
      </w:pPr>
      <w:r w:rsidRPr="006F6E94">
        <w:rPr>
          <w:lang w:val="en-GB"/>
        </w:rPr>
        <w:t>The project intervention has had positive impact on the environment. Check dams have made regeneration of vegetation in degraded land possible through control of water erosion and gully formation. The construction of check dams at visited sites is already having a positive impact on the regeneration of grazing lands</w:t>
      </w:r>
      <w:r w:rsidR="007442CE">
        <w:rPr>
          <w:lang w:val="en-GB"/>
        </w:rPr>
        <w:t xml:space="preserve">. </w:t>
      </w:r>
      <w:r w:rsidRPr="006F6E94">
        <w:rPr>
          <w:lang w:val="en-GB"/>
        </w:rPr>
        <w:t>45% of respondents noted an improvement in ground cover in areas protected by check dams. This has met a clear and urgent need in villages where grazing land and arable land are being eaten away by gullies; slowing and halting the spread of gullies will have a positive long term impact on food security in these areas.</w:t>
      </w:r>
    </w:p>
    <w:p w:rsidR="008471F2" w:rsidRPr="006F6E94" w:rsidRDefault="008471F2" w:rsidP="008471F2">
      <w:pPr>
        <w:spacing w:after="100"/>
        <w:jc w:val="both"/>
        <w:rPr>
          <w:lang w:val="en-GB"/>
        </w:rPr>
      </w:pPr>
      <w:r w:rsidRPr="006F6E94">
        <w:rPr>
          <w:lang w:val="en-GB"/>
        </w:rPr>
        <w:t xml:space="preserve">The deliberate selection of </w:t>
      </w:r>
      <w:r w:rsidR="00E12385">
        <w:rPr>
          <w:lang w:val="en-GB"/>
        </w:rPr>
        <w:t>households</w:t>
      </w:r>
      <w:r w:rsidRPr="006F6E94">
        <w:rPr>
          <w:lang w:val="en-GB"/>
        </w:rPr>
        <w:t xml:space="preserve"> practicing charcoal production as project beneficiaries also had a positive environmental impact as it discouraged charcoal production as a source of livelihood income. This approach saves burning of vegetation for charcoal.</w:t>
      </w:r>
    </w:p>
    <w:p w:rsidR="008471F2" w:rsidRDefault="008471F2" w:rsidP="008471F2">
      <w:pPr>
        <w:spacing w:after="100"/>
        <w:jc w:val="both"/>
        <w:rPr>
          <w:lang w:val="en-GB"/>
        </w:rPr>
      </w:pPr>
      <w:r w:rsidRPr="006F6E94">
        <w:rPr>
          <w:lang w:val="en-GB"/>
        </w:rPr>
        <w:lastRenderedPageBreak/>
        <w:t xml:space="preserve">Improved sanitation through construction of latrines has contributed to a healthy and save environment. Defecation in water ways and depressions </w:t>
      </w:r>
      <w:proofErr w:type="gramStart"/>
      <w:r w:rsidRPr="006F6E94">
        <w:rPr>
          <w:lang w:val="en-GB"/>
        </w:rPr>
        <w:t>have</w:t>
      </w:r>
      <w:proofErr w:type="gramEnd"/>
      <w:r w:rsidRPr="006F6E94">
        <w:rPr>
          <w:lang w:val="en-GB"/>
        </w:rPr>
        <w:t xml:space="preserve"> reduced due to construction and use of latrines</w:t>
      </w:r>
      <w:r w:rsidR="007442CE">
        <w:rPr>
          <w:lang w:val="en-GB"/>
        </w:rPr>
        <w:t>.</w:t>
      </w:r>
    </w:p>
    <w:p w:rsidR="007442CE" w:rsidRDefault="007442CE" w:rsidP="008471F2">
      <w:pPr>
        <w:spacing w:after="100"/>
        <w:jc w:val="both"/>
        <w:rPr>
          <w:lang w:val="en-GB"/>
        </w:rPr>
      </w:pPr>
    </w:p>
    <w:p w:rsidR="007442CE" w:rsidRPr="006F6E94" w:rsidRDefault="007442CE" w:rsidP="008471F2">
      <w:pPr>
        <w:spacing w:after="100"/>
        <w:jc w:val="both"/>
        <w:rPr>
          <w:lang w:val="en-GB"/>
        </w:rPr>
      </w:pPr>
    </w:p>
    <w:p w:rsidR="008471F2" w:rsidRPr="006F6E94" w:rsidRDefault="008471F2" w:rsidP="00110E5D">
      <w:r w:rsidRPr="00110E5D">
        <w:rPr>
          <w:b/>
        </w:rPr>
        <w:t>Sustainability</w:t>
      </w:r>
    </w:p>
    <w:p w:rsidR="008471F2" w:rsidRPr="006F6E94" w:rsidRDefault="008471F2" w:rsidP="008471F2">
      <w:pPr>
        <w:spacing w:before="0" w:beforeAutospacing="0" w:afterAutospacing="0"/>
        <w:jc w:val="both"/>
        <w:rPr>
          <w:i/>
          <w:lang w:val="en-GB"/>
        </w:rPr>
      </w:pPr>
      <w:r w:rsidRPr="006F6E94">
        <w:rPr>
          <w:lang w:val="en-GB"/>
        </w:rPr>
        <w:t>From the start of the project inception the project management team has put a lot of time in consultation with stakeholders that ensured beneficiaries participate in project activities identification and implementation in order to enhance ownership of objectives and achievement. Government line ministries, regional and local authorities were involved in identification of areas most affected by drought. Within selected villages participatory rural appraisal exercise was conducted to allow communities to identify and prioritise activities to be implemented</w:t>
      </w:r>
      <w:r w:rsidRPr="006F6E94">
        <w:rPr>
          <w:i/>
          <w:lang w:val="en-GB"/>
        </w:rPr>
        <w:t xml:space="preserve">. </w:t>
      </w:r>
      <w:r w:rsidRPr="006F6E94">
        <w:rPr>
          <w:lang w:val="en-GB"/>
        </w:rPr>
        <w:t xml:space="preserve">The PRA carried out at the start of the project has increased community ownership of the project results and achievement especially with regard to identification and prioritisation of needs, implementation of activities and infrastructure management after completion of project activities. </w:t>
      </w:r>
    </w:p>
    <w:p w:rsidR="008471F2" w:rsidRPr="006F6E94" w:rsidRDefault="008471F2" w:rsidP="008471F2">
      <w:pPr>
        <w:spacing w:before="0" w:beforeAutospacing="0" w:afterAutospacing="0"/>
        <w:jc w:val="both"/>
        <w:rPr>
          <w:lang w:val="en-GB"/>
        </w:rPr>
      </w:pPr>
    </w:p>
    <w:p w:rsidR="008471F2" w:rsidRPr="006F6E94" w:rsidRDefault="008471F2" w:rsidP="008471F2">
      <w:pPr>
        <w:spacing w:before="0" w:beforeAutospacing="0" w:afterAutospacing="0"/>
        <w:jc w:val="both"/>
        <w:rPr>
          <w:lang w:val="en-GB"/>
        </w:rPr>
      </w:pPr>
      <w:r w:rsidRPr="006F6E94">
        <w:rPr>
          <w:lang w:val="en-GB"/>
        </w:rPr>
        <w:t xml:space="preserve">In terms of institutional capacity of project stakeholders, village committees have played a significant role in facilitating the smooth running of the project. The committees were critical in the selection process of beneficiaries and implementation of activities. In turn the project team worked with </w:t>
      </w:r>
      <w:r w:rsidR="007442CE" w:rsidRPr="006F6E94">
        <w:rPr>
          <w:lang w:val="en-GB"/>
        </w:rPr>
        <w:t>these committees</w:t>
      </w:r>
      <w:r w:rsidRPr="006F6E94">
        <w:rPr>
          <w:lang w:val="en-GB"/>
        </w:rPr>
        <w:t xml:space="preserve"> and empowered them through training and coaching to lead and participate in project implementation</w:t>
      </w:r>
      <w:r w:rsidR="007442CE">
        <w:rPr>
          <w:lang w:val="en-GB"/>
        </w:rPr>
        <w:t>.</w:t>
      </w:r>
    </w:p>
    <w:p w:rsidR="008471F2" w:rsidRPr="006F6E94" w:rsidRDefault="008471F2" w:rsidP="008471F2">
      <w:pPr>
        <w:jc w:val="both"/>
      </w:pPr>
      <w:r w:rsidRPr="006F6E94">
        <w:t>For example project report</w:t>
      </w:r>
      <w:r>
        <w:t>s</w:t>
      </w:r>
      <w:r w:rsidRPr="006F6E94">
        <w:t xml:space="preserve"> show that the village committees brainstormed and identified needs and then prioritized their community needs, helped organize beneficiaries, assisted in the implementation of project activities, monitored ongoing activities such as construction of community structures and VSLA, kept record of attendance of cash for work beneficiaries as well as organized meetings/community gathering with the staff. </w:t>
      </w:r>
    </w:p>
    <w:p w:rsidR="008471F2" w:rsidRPr="006F6E94" w:rsidRDefault="008471F2" w:rsidP="008471F2">
      <w:pPr>
        <w:jc w:val="both"/>
      </w:pPr>
      <w:r w:rsidRPr="006F6E94">
        <w:t xml:space="preserve">The committees were also oriented with project objectives and strategies at the start of the project which made them fully aware of the implementation processes and requirements. The committees were also able to carry out the community mobilization activities and meetings with CARE staff.  Overall 46 village committees were established and are currently active, one in each village with members ranging from 7 members to 11 members of whom 32% are female. </w:t>
      </w:r>
    </w:p>
    <w:p w:rsidR="008471F2" w:rsidRPr="006F6E94" w:rsidRDefault="008471F2" w:rsidP="008471F2">
      <w:pPr>
        <w:spacing w:before="0" w:beforeAutospacing="0" w:after="200" w:afterAutospacing="0" w:line="276" w:lineRule="auto"/>
        <w:jc w:val="both"/>
      </w:pPr>
      <w:r w:rsidRPr="006F6E94">
        <w:t>Community members were trained on how t</w:t>
      </w:r>
      <w:r>
        <w:t>o manage infrastructures developed by the project. Such t</w:t>
      </w:r>
      <w:r w:rsidRPr="006F6E94">
        <w:t xml:space="preserve">rainings among others include management and maintenance of structures which aimed at building the capacity of the community so that they are able to handle the management and maintenance of project infrastructures. Many of the village committees have already implemented good initiatives include extension of check dams, maintenance of structures and so on. </w:t>
      </w:r>
    </w:p>
    <w:p w:rsidR="008471F2" w:rsidRPr="006F6E94" w:rsidRDefault="008471F2" w:rsidP="008471F2">
      <w:pPr>
        <w:spacing w:before="0" w:beforeAutospacing="0" w:after="200" w:afterAutospacing="0" w:line="276" w:lineRule="auto"/>
        <w:jc w:val="both"/>
      </w:pPr>
      <w:r w:rsidRPr="006F6E94">
        <w:lastRenderedPageBreak/>
        <w:t xml:space="preserve">The project also enhanced the leadership and managerial skills of the village committees through trainings, coaching, mobilizations and meetings with particular emphasize on attitudinal change. This resulted </w:t>
      </w:r>
      <w:r>
        <w:t xml:space="preserve">in </w:t>
      </w:r>
      <w:r w:rsidRPr="006F6E94">
        <w:t xml:space="preserve">action oriented grass root institutions  </w:t>
      </w:r>
    </w:p>
    <w:p w:rsidR="008471F2" w:rsidRPr="006F6E94" w:rsidRDefault="008471F2" w:rsidP="008471F2">
      <w:pPr>
        <w:spacing w:before="0" w:beforeAutospacing="0" w:afterAutospacing="0"/>
        <w:jc w:val="both"/>
        <w:rPr>
          <w:lang w:val="en-GB"/>
        </w:rPr>
      </w:pPr>
      <w:r w:rsidRPr="006F6E94">
        <w:rPr>
          <w:lang w:val="en-GB"/>
        </w:rPr>
        <w:t xml:space="preserve">The project had a capacity building component which involved training of community members and village committees. The training to build the capacity of project </w:t>
      </w:r>
      <w:r w:rsidR="007442CE" w:rsidRPr="006F6E94">
        <w:rPr>
          <w:lang w:val="en-GB"/>
        </w:rPr>
        <w:t>beneficiaries</w:t>
      </w:r>
      <w:r w:rsidR="007442CE">
        <w:rPr>
          <w:lang w:val="en-GB"/>
        </w:rPr>
        <w:t xml:space="preserve"> include i</w:t>
      </w:r>
      <w:r w:rsidRPr="006F6E94">
        <w:rPr>
          <w:lang w:val="en-GB"/>
        </w:rPr>
        <w:t>nfrastructure maintenance training which prepared village committees for handover of project and its maintenance after project completion. VSLA training target</w:t>
      </w:r>
      <w:r w:rsidR="00EC12BD">
        <w:rPr>
          <w:lang w:val="en-GB"/>
        </w:rPr>
        <w:t>ed</w:t>
      </w:r>
      <w:r w:rsidRPr="006F6E94">
        <w:rPr>
          <w:lang w:val="en-GB"/>
        </w:rPr>
        <w:t xml:space="preserve"> members of VSLA in making an association and how to govern and m</w:t>
      </w:r>
      <w:r>
        <w:rPr>
          <w:lang w:val="en-GB"/>
        </w:rPr>
        <w:t>anage VSLA</w:t>
      </w:r>
      <w:r w:rsidRPr="006F6E94">
        <w:rPr>
          <w:lang w:val="en-GB"/>
        </w:rPr>
        <w:t xml:space="preserve"> association. Gender, conflict and governance training target</w:t>
      </w:r>
      <w:r w:rsidR="00EC12BD">
        <w:rPr>
          <w:lang w:val="en-GB"/>
        </w:rPr>
        <w:t>e</w:t>
      </w:r>
      <w:r w:rsidRPr="006F6E94">
        <w:rPr>
          <w:lang w:val="en-GB"/>
        </w:rPr>
        <w:t>d village committees and elders to change attitude, make them gain skills in leadership</w:t>
      </w:r>
    </w:p>
    <w:p w:rsidR="008471F2" w:rsidRPr="006F6E94" w:rsidRDefault="008471F2" w:rsidP="008471F2">
      <w:pPr>
        <w:spacing w:before="0" w:beforeAutospacing="0" w:afterAutospacing="0"/>
        <w:jc w:val="both"/>
        <w:rPr>
          <w:lang w:val="en-GB"/>
        </w:rPr>
      </w:pPr>
    </w:p>
    <w:p w:rsidR="008471F2" w:rsidRPr="006F6E94" w:rsidRDefault="008471F2" w:rsidP="008471F2">
      <w:pPr>
        <w:spacing w:before="0" w:beforeAutospacing="0" w:afterAutospacing="0"/>
        <w:jc w:val="both"/>
        <w:rPr>
          <w:lang w:val="en-GB"/>
        </w:rPr>
      </w:pPr>
    </w:p>
    <w:p w:rsidR="008471F2" w:rsidRPr="007442CE" w:rsidRDefault="008471F2" w:rsidP="007442CE">
      <w:pPr>
        <w:spacing w:before="0" w:beforeAutospacing="0" w:afterAutospacing="0"/>
        <w:jc w:val="both"/>
        <w:rPr>
          <w:lang w:val="en-GB"/>
        </w:rPr>
      </w:pPr>
      <w:r w:rsidRPr="006F6E94">
        <w:rPr>
          <w:lang w:val="en-GB"/>
        </w:rPr>
        <w:t>Structures such as irrigation canals</w:t>
      </w:r>
      <w:r w:rsidR="007442CE">
        <w:rPr>
          <w:lang w:val="en-GB"/>
        </w:rPr>
        <w:t>,</w:t>
      </w:r>
      <w:r w:rsidRPr="006F6E94">
        <w:rPr>
          <w:lang w:val="en-GB"/>
        </w:rPr>
        <w:t xml:space="preserve"> check dams and sand dams have a long term economic and financial sustainable effect o beneficiaries. Agro</w:t>
      </w:r>
      <w:r w:rsidR="007442CE">
        <w:rPr>
          <w:lang w:val="en-GB"/>
        </w:rPr>
        <w:t>-</w:t>
      </w:r>
      <w:r w:rsidRPr="006F6E94">
        <w:rPr>
          <w:lang w:val="en-GB"/>
        </w:rPr>
        <w:t>pastoral and pastoral communities will have access to water for irrigation and livestock after end of project. This will enhance th</w:t>
      </w:r>
      <w:r w:rsidR="00EC12BD">
        <w:rPr>
          <w:lang w:val="en-GB"/>
        </w:rPr>
        <w:t>e</w:t>
      </w:r>
      <w:r w:rsidRPr="006F6E94">
        <w:rPr>
          <w:lang w:val="en-GB"/>
        </w:rPr>
        <w:t xml:space="preserve"> livelihood security of beneficiaries and reduce poverty. Eq</w:t>
      </w:r>
      <w:r w:rsidR="00EC12BD">
        <w:rPr>
          <w:lang w:val="en-GB"/>
        </w:rPr>
        <w:t>ually successful VSLA will play</w:t>
      </w:r>
      <w:r w:rsidRPr="006F6E94">
        <w:rPr>
          <w:lang w:val="en-GB"/>
        </w:rPr>
        <w:t xml:space="preserve"> a significant role in making the project to economically and financially be sustainable after its completion as it will be a foundation for micro finance service.</w:t>
      </w:r>
    </w:p>
    <w:p w:rsidR="008471F2" w:rsidRPr="00EA6A18" w:rsidRDefault="008471F2" w:rsidP="00516295">
      <w:pPr>
        <w:rPr>
          <w:rStyle w:val="Heading2Char"/>
          <w:rFonts w:ascii="Times New Roman" w:eastAsia="Calibri" w:hAnsi="Times New Roman"/>
          <w:i w:val="0"/>
          <w:iCs w:val="0"/>
          <w:sz w:val="24"/>
          <w:szCs w:val="24"/>
        </w:rPr>
      </w:pPr>
      <w:r w:rsidRPr="00110E5D">
        <w:rPr>
          <w:b/>
        </w:rPr>
        <w:t>Conclusions</w:t>
      </w:r>
      <w:r w:rsidRPr="006F6E94">
        <w:t xml:space="preserve"> </w:t>
      </w:r>
      <w:r w:rsidRPr="00110E5D">
        <w:rPr>
          <w:b/>
        </w:rPr>
        <w:t>and</w:t>
      </w:r>
      <w:r w:rsidRPr="006F6E94">
        <w:t xml:space="preserve"> </w:t>
      </w:r>
      <w:r w:rsidRPr="00110E5D">
        <w:rPr>
          <w:b/>
        </w:rPr>
        <w:t>recommendations</w:t>
      </w:r>
    </w:p>
    <w:p w:rsidR="008471F2" w:rsidRDefault="008471F2" w:rsidP="008471F2">
      <w:pPr>
        <w:spacing w:before="0" w:beforeAutospacing="0" w:after="200" w:afterAutospacing="0" w:line="276" w:lineRule="auto"/>
        <w:jc w:val="both"/>
        <w:rPr>
          <w:sz w:val="22"/>
          <w:szCs w:val="22"/>
        </w:rPr>
      </w:pPr>
      <w:r>
        <w:rPr>
          <w:sz w:val="22"/>
          <w:szCs w:val="22"/>
        </w:rPr>
        <w:t xml:space="preserve">The project </w:t>
      </w:r>
      <w:r w:rsidRPr="00446AAB">
        <w:rPr>
          <w:sz w:val="22"/>
          <w:szCs w:val="22"/>
        </w:rPr>
        <w:t>has significantly achieved its objectives</w:t>
      </w:r>
      <w:r w:rsidRPr="00446AAB">
        <w:rPr>
          <w:i/>
          <w:sz w:val="22"/>
          <w:szCs w:val="22"/>
        </w:rPr>
        <w:t>.</w:t>
      </w:r>
      <w:r w:rsidRPr="00446AAB">
        <w:rPr>
          <w:sz w:val="22"/>
          <w:szCs w:val="22"/>
        </w:rPr>
        <w:t xml:space="preserve"> Significant progress has been made towards achievem</w:t>
      </w:r>
      <w:r>
        <w:rPr>
          <w:sz w:val="22"/>
          <w:szCs w:val="22"/>
        </w:rPr>
        <w:t>ent of the results and project purpose. The project</w:t>
      </w:r>
      <w:r w:rsidRPr="00446AAB">
        <w:rPr>
          <w:sz w:val="22"/>
          <w:szCs w:val="22"/>
        </w:rPr>
        <w:t xml:space="preserve"> impact</w:t>
      </w:r>
      <w:r>
        <w:rPr>
          <w:sz w:val="22"/>
          <w:szCs w:val="22"/>
        </w:rPr>
        <w:t xml:space="preserve"> has contributed to the principle objective of ‘contribute to mitigate against further </w:t>
      </w:r>
      <w:proofErr w:type="spellStart"/>
      <w:r>
        <w:rPr>
          <w:sz w:val="22"/>
          <w:szCs w:val="22"/>
        </w:rPr>
        <w:t>deteroriation</w:t>
      </w:r>
      <w:proofErr w:type="spellEnd"/>
      <w:r>
        <w:rPr>
          <w:sz w:val="22"/>
          <w:szCs w:val="22"/>
        </w:rPr>
        <w:t xml:space="preserve"> of food and livelihood security of populations affected by drought in </w:t>
      </w:r>
      <w:proofErr w:type="spellStart"/>
      <w:proofErr w:type="gramStart"/>
      <w:r>
        <w:rPr>
          <w:sz w:val="22"/>
          <w:szCs w:val="22"/>
        </w:rPr>
        <w:t>th</w:t>
      </w:r>
      <w:proofErr w:type="spellEnd"/>
      <w:proofErr w:type="gramEnd"/>
      <w:r>
        <w:rPr>
          <w:sz w:val="22"/>
          <w:szCs w:val="22"/>
        </w:rPr>
        <w:t xml:space="preserve"> </w:t>
      </w:r>
      <w:proofErr w:type="spellStart"/>
      <w:r>
        <w:rPr>
          <w:sz w:val="22"/>
          <w:szCs w:val="22"/>
        </w:rPr>
        <w:t>Sool</w:t>
      </w:r>
      <w:proofErr w:type="spellEnd"/>
      <w:r>
        <w:rPr>
          <w:sz w:val="22"/>
          <w:szCs w:val="22"/>
        </w:rPr>
        <w:t xml:space="preserve"> and </w:t>
      </w:r>
      <w:proofErr w:type="spellStart"/>
      <w:r>
        <w:rPr>
          <w:sz w:val="22"/>
          <w:szCs w:val="22"/>
        </w:rPr>
        <w:t>Sanaag</w:t>
      </w:r>
      <w:proofErr w:type="spellEnd"/>
      <w:r>
        <w:rPr>
          <w:sz w:val="22"/>
          <w:szCs w:val="22"/>
        </w:rPr>
        <w:t xml:space="preserve"> region of Somaliland’</w:t>
      </w:r>
      <w:r w:rsidR="007442CE">
        <w:rPr>
          <w:sz w:val="22"/>
          <w:szCs w:val="22"/>
        </w:rPr>
        <w:t>.</w:t>
      </w:r>
    </w:p>
    <w:p w:rsidR="008471F2" w:rsidRDefault="008471F2" w:rsidP="008471F2">
      <w:pPr>
        <w:spacing w:before="0" w:beforeAutospacing="0" w:after="200" w:afterAutospacing="0" w:line="276" w:lineRule="auto"/>
        <w:jc w:val="both"/>
        <w:rPr>
          <w:sz w:val="22"/>
          <w:szCs w:val="22"/>
        </w:rPr>
      </w:pPr>
      <w:r>
        <w:rPr>
          <w:sz w:val="22"/>
          <w:szCs w:val="22"/>
        </w:rPr>
        <w:t xml:space="preserve">Cash was delivered and received by 2300 households for three months at USD 70 per month while 13 VSLA was formed and another 15 were strengthened through capacity building. </w:t>
      </w:r>
      <w:proofErr w:type="spellStart"/>
      <w:r>
        <w:rPr>
          <w:sz w:val="22"/>
          <w:szCs w:val="22"/>
        </w:rPr>
        <w:t>Analysed</w:t>
      </w:r>
      <w:proofErr w:type="spellEnd"/>
      <w:r>
        <w:rPr>
          <w:sz w:val="22"/>
          <w:szCs w:val="22"/>
        </w:rPr>
        <w:t xml:space="preserve"> information from sampled respondents show that over 30% of beneficiaries had reduced their debt from cash received or loans borrowed from VSLA. Generally 100% of beneficiaries have increased access to water by over 50% while over 60% of respondents have indicated improved sanitation condition.</w:t>
      </w:r>
      <w:r w:rsidRPr="00725684">
        <w:rPr>
          <w:sz w:val="22"/>
          <w:szCs w:val="22"/>
        </w:rPr>
        <w:t xml:space="preserve"> </w:t>
      </w:r>
      <w:r>
        <w:rPr>
          <w:sz w:val="22"/>
          <w:szCs w:val="22"/>
        </w:rPr>
        <w:t>However, the duration of intervention was seen to be short and amount of cash intervention was generally small at USD 70 per month</w:t>
      </w:r>
    </w:p>
    <w:p w:rsidR="008471F2" w:rsidRDefault="008471F2" w:rsidP="008471F2">
      <w:pPr>
        <w:spacing w:before="0" w:beforeAutospacing="0" w:after="200" w:afterAutospacing="0" w:line="276" w:lineRule="auto"/>
        <w:jc w:val="both"/>
        <w:rPr>
          <w:sz w:val="22"/>
          <w:szCs w:val="22"/>
        </w:rPr>
      </w:pPr>
      <w:r>
        <w:rPr>
          <w:sz w:val="22"/>
          <w:szCs w:val="22"/>
        </w:rPr>
        <w:t xml:space="preserve">The project impact, especially on construction of infrastructure and VSLA, is also sustainable as it has ownership and institutional capacity linked to beneficiary community through its village committees.  </w:t>
      </w:r>
      <w:r w:rsidRPr="00446AAB">
        <w:rPr>
          <w:sz w:val="22"/>
          <w:szCs w:val="22"/>
        </w:rPr>
        <w:t xml:space="preserve"> </w:t>
      </w:r>
      <w:r>
        <w:rPr>
          <w:sz w:val="22"/>
          <w:szCs w:val="22"/>
        </w:rPr>
        <w:t>The project achievement has long term benefit f</w:t>
      </w:r>
      <w:r w:rsidRPr="00446AAB">
        <w:rPr>
          <w:sz w:val="22"/>
          <w:szCs w:val="22"/>
        </w:rPr>
        <w:t xml:space="preserve">or example </w:t>
      </w:r>
      <w:r>
        <w:rPr>
          <w:sz w:val="22"/>
          <w:szCs w:val="22"/>
        </w:rPr>
        <w:t xml:space="preserve">development of strong VSLA can have a long term positive impact on micro finance institution development in the region. </w:t>
      </w:r>
    </w:p>
    <w:p w:rsidR="008471F2" w:rsidRPr="00CD6741" w:rsidRDefault="008471F2" w:rsidP="00CD6741">
      <w:pPr>
        <w:tabs>
          <w:tab w:val="left" w:pos="2831"/>
        </w:tabs>
        <w:jc w:val="both"/>
        <w:rPr>
          <w:b/>
        </w:rPr>
      </w:pPr>
      <w:r w:rsidRPr="00CD6741">
        <w:rPr>
          <w:b/>
        </w:rPr>
        <w:t>Recommendation</w:t>
      </w:r>
    </w:p>
    <w:p w:rsidR="008471F2" w:rsidRDefault="008471F2" w:rsidP="008471F2">
      <w:pPr>
        <w:tabs>
          <w:tab w:val="left" w:pos="2831"/>
        </w:tabs>
        <w:jc w:val="both"/>
      </w:pPr>
      <w:r>
        <w:t xml:space="preserve">In future cash intervention during emergency, intervention period should </w:t>
      </w:r>
      <w:r w:rsidR="007442CE">
        <w:t xml:space="preserve">be </w:t>
      </w:r>
      <w:r>
        <w:t>at least 6 months period intervention. Cash intervention should be at least USD 100 per month to have a better positive impact on livelihood security.</w:t>
      </w:r>
    </w:p>
    <w:p w:rsidR="008471F2" w:rsidRDefault="008471F2" w:rsidP="008471F2">
      <w:pPr>
        <w:tabs>
          <w:tab w:val="left" w:pos="2831"/>
        </w:tabs>
        <w:jc w:val="both"/>
      </w:pPr>
      <w:r>
        <w:lastRenderedPageBreak/>
        <w:t xml:space="preserve">There is a need for a follow- up project in some of the visited villages such as </w:t>
      </w:r>
      <w:r w:rsidR="007442CE">
        <w:t>completion</w:t>
      </w:r>
      <w:r>
        <w:t xml:space="preserve"> of check dam to control water and Latrines construction</w:t>
      </w:r>
      <w:r w:rsidR="007442CE">
        <w:t>.</w:t>
      </w:r>
    </w:p>
    <w:p w:rsidR="007442CE" w:rsidRDefault="007442CE" w:rsidP="008471F2">
      <w:pPr>
        <w:tabs>
          <w:tab w:val="left" w:pos="2831"/>
        </w:tabs>
        <w:jc w:val="both"/>
        <w:rPr>
          <w:b/>
        </w:rPr>
      </w:pPr>
    </w:p>
    <w:p w:rsidR="007442CE" w:rsidRDefault="007442CE" w:rsidP="008471F2">
      <w:pPr>
        <w:tabs>
          <w:tab w:val="left" w:pos="2831"/>
        </w:tabs>
        <w:jc w:val="both"/>
        <w:rPr>
          <w:b/>
        </w:rPr>
      </w:pPr>
    </w:p>
    <w:p w:rsidR="008471F2" w:rsidRPr="00092E7B" w:rsidRDefault="008471F2" w:rsidP="008471F2">
      <w:pPr>
        <w:tabs>
          <w:tab w:val="left" w:pos="2831"/>
        </w:tabs>
        <w:jc w:val="both"/>
        <w:rPr>
          <w:b/>
        </w:rPr>
      </w:pPr>
      <w:r w:rsidRPr="00092E7B">
        <w:rPr>
          <w:b/>
        </w:rPr>
        <w:t>Lessons learnt</w:t>
      </w:r>
    </w:p>
    <w:p w:rsidR="008471F2" w:rsidRPr="00EA6A18" w:rsidRDefault="008471F2" w:rsidP="00110E5D">
      <w:pPr>
        <w:pStyle w:val="ListParagraph"/>
        <w:numPr>
          <w:ilvl w:val="0"/>
          <w:numId w:val="26"/>
        </w:numPr>
        <w:spacing w:before="0" w:beforeAutospacing="0" w:afterAutospacing="0"/>
        <w:jc w:val="both"/>
        <w:rPr>
          <w:lang w:val="en-GB"/>
        </w:rPr>
      </w:pPr>
      <w:r w:rsidRPr="00EA6A18">
        <w:rPr>
          <w:lang w:val="en-GB"/>
        </w:rPr>
        <w:t>Injection of cash into the village economy has improved income and food security and by extension reduced poverty</w:t>
      </w:r>
    </w:p>
    <w:p w:rsidR="008471F2" w:rsidRPr="006F6E94" w:rsidRDefault="008471F2" w:rsidP="00110E5D">
      <w:pPr>
        <w:pStyle w:val="ListParagraph"/>
        <w:numPr>
          <w:ilvl w:val="0"/>
          <w:numId w:val="26"/>
        </w:numPr>
        <w:spacing w:before="0" w:beforeAutospacing="0" w:afterAutospacing="0"/>
        <w:jc w:val="both"/>
        <w:rPr>
          <w:lang w:val="en-GB"/>
        </w:rPr>
      </w:pPr>
      <w:r w:rsidRPr="006F6E94">
        <w:rPr>
          <w:lang w:val="en-GB"/>
        </w:rPr>
        <w:t xml:space="preserve">The participatory process approach has enabled </w:t>
      </w:r>
      <w:proofErr w:type="spellStart"/>
      <w:r w:rsidRPr="006F6E94">
        <w:rPr>
          <w:lang w:val="en-GB"/>
        </w:rPr>
        <w:t>Bo’ame</w:t>
      </w:r>
      <w:proofErr w:type="spellEnd"/>
      <w:r w:rsidRPr="006F6E94">
        <w:rPr>
          <w:lang w:val="en-GB"/>
        </w:rPr>
        <w:t xml:space="preserve"> district to identify and prioritise unique need of construction of school </w:t>
      </w:r>
      <w:proofErr w:type="spellStart"/>
      <w:r w:rsidRPr="006F6E94">
        <w:rPr>
          <w:lang w:val="en-GB"/>
        </w:rPr>
        <w:t>classess</w:t>
      </w:r>
      <w:proofErr w:type="spellEnd"/>
      <w:r w:rsidRPr="006F6E94">
        <w:rPr>
          <w:lang w:val="en-GB"/>
        </w:rPr>
        <w:t xml:space="preserve"> rather than other structures such as latrines as a proje</w:t>
      </w:r>
      <w:r>
        <w:rPr>
          <w:lang w:val="en-GB"/>
        </w:rPr>
        <w:t>c</w:t>
      </w:r>
      <w:r w:rsidRPr="006F6E94">
        <w:rPr>
          <w:lang w:val="en-GB"/>
        </w:rPr>
        <w:t>t activity</w:t>
      </w:r>
    </w:p>
    <w:p w:rsidR="008471F2" w:rsidRPr="006F6E94" w:rsidRDefault="008471F2" w:rsidP="00110E5D">
      <w:pPr>
        <w:pStyle w:val="ListParagraph"/>
        <w:numPr>
          <w:ilvl w:val="0"/>
          <w:numId w:val="26"/>
        </w:numPr>
        <w:spacing w:before="0" w:beforeAutospacing="0" w:afterAutospacing="0"/>
        <w:jc w:val="both"/>
        <w:rPr>
          <w:lang w:val="en-GB"/>
        </w:rPr>
      </w:pPr>
      <w:r w:rsidRPr="006F6E94">
        <w:rPr>
          <w:lang w:val="en-GB"/>
        </w:rPr>
        <w:t xml:space="preserve">Beneficiary payment for labour was linked to delivery of project activities instead of daily wage and were then paid at the end of the month after </w:t>
      </w:r>
      <w:r w:rsidR="007442CE" w:rsidRPr="006F6E94">
        <w:rPr>
          <w:lang w:val="en-GB"/>
        </w:rPr>
        <w:t>completion</w:t>
      </w:r>
      <w:r w:rsidRPr="006F6E94">
        <w:rPr>
          <w:lang w:val="en-GB"/>
        </w:rPr>
        <w:t xml:space="preserve"> of assigned activities</w:t>
      </w:r>
    </w:p>
    <w:p w:rsidR="008471F2" w:rsidRPr="006F6E94" w:rsidRDefault="008471F2" w:rsidP="00110E5D">
      <w:pPr>
        <w:pStyle w:val="ListParagraph"/>
        <w:numPr>
          <w:ilvl w:val="0"/>
          <w:numId w:val="26"/>
        </w:numPr>
        <w:spacing w:before="0" w:beforeAutospacing="0" w:afterAutospacing="0"/>
        <w:jc w:val="both"/>
        <w:rPr>
          <w:lang w:val="en-GB"/>
        </w:rPr>
      </w:pPr>
      <w:r w:rsidRPr="006F6E94">
        <w:rPr>
          <w:lang w:val="en-GB"/>
        </w:rPr>
        <w:t>The link of cash for work and unconditional cash transfer to VSLA was complementary. Beneficiaries saved some of the cash in VSLA</w:t>
      </w:r>
    </w:p>
    <w:p w:rsidR="008471F2" w:rsidRPr="006F6E94" w:rsidRDefault="008471F2" w:rsidP="00110E5D">
      <w:pPr>
        <w:pStyle w:val="ListParagraph"/>
        <w:numPr>
          <w:ilvl w:val="0"/>
          <w:numId w:val="26"/>
        </w:numPr>
        <w:spacing w:before="0" w:beforeAutospacing="0" w:after="200" w:afterAutospacing="0" w:line="276" w:lineRule="auto"/>
        <w:jc w:val="both"/>
      </w:pPr>
      <w:r w:rsidRPr="006F6E94">
        <w:t>The project did not rush to create quick outputs but engaged in a slow, patient process of group formation and sensitization to gain trust and encourage participation at the community level.</w:t>
      </w:r>
    </w:p>
    <w:p w:rsidR="008471F2" w:rsidRPr="006F6E94" w:rsidRDefault="008471F2" w:rsidP="00110E5D">
      <w:pPr>
        <w:pStyle w:val="ListParagraph"/>
        <w:numPr>
          <w:ilvl w:val="0"/>
          <w:numId w:val="26"/>
        </w:numPr>
        <w:spacing w:before="0" w:beforeAutospacing="0" w:afterAutospacing="0"/>
        <w:jc w:val="both"/>
        <w:rPr>
          <w:lang w:val="en-GB"/>
        </w:rPr>
      </w:pPr>
      <w:r w:rsidRPr="006F6E94">
        <w:t>The PRA exercise carried out at the start of the project has increased the community ownership. Village committees and other members of the community have been actively engaged in the implementation of project activities</w:t>
      </w:r>
      <w:r w:rsidR="00D95BB8">
        <w:t>. S</w:t>
      </w:r>
      <w:r w:rsidRPr="006F6E94">
        <w:t>uch involvement increased the capacity of the local people in terms of implementation of basic activities.</w:t>
      </w:r>
    </w:p>
    <w:p w:rsidR="008471F2" w:rsidRPr="006F6E94" w:rsidRDefault="008471F2" w:rsidP="008471F2">
      <w:pPr>
        <w:tabs>
          <w:tab w:val="left" w:pos="2831"/>
        </w:tabs>
        <w:jc w:val="both"/>
        <w:rPr>
          <w:b/>
        </w:rPr>
      </w:pPr>
    </w:p>
    <w:p w:rsidR="008471F2" w:rsidRPr="008471F2" w:rsidRDefault="008471F2" w:rsidP="008471F2">
      <w:pPr>
        <w:pStyle w:val="Heading2"/>
        <w:rPr>
          <w:i w:val="0"/>
        </w:rPr>
      </w:pPr>
    </w:p>
    <w:p w:rsidR="008471F2" w:rsidRDefault="00030689" w:rsidP="00030689">
      <w:pPr>
        <w:pStyle w:val="Heading2"/>
        <w:jc w:val="both"/>
        <w:rPr>
          <w:rFonts w:ascii="Times New Roman" w:hAnsi="Times New Roman"/>
          <w:i w:val="0"/>
          <w:sz w:val="24"/>
          <w:szCs w:val="24"/>
        </w:rPr>
      </w:pPr>
      <w:r w:rsidRPr="006F6E94">
        <w:rPr>
          <w:rFonts w:ascii="Times New Roman" w:hAnsi="Times New Roman"/>
          <w:i w:val="0"/>
          <w:sz w:val="24"/>
          <w:szCs w:val="24"/>
        </w:rPr>
        <w:t xml:space="preserve">    </w:t>
      </w:r>
    </w:p>
    <w:p w:rsidR="00F90A38" w:rsidRPr="006F6E94" w:rsidRDefault="00F90A38" w:rsidP="00F90A38">
      <w:pPr>
        <w:spacing w:before="0" w:beforeAutospacing="0" w:after="200" w:afterAutospacing="0" w:line="276" w:lineRule="auto"/>
        <w:rPr>
          <w:rStyle w:val="Heading1Char"/>
          <w:rFonts w:ascii="Times New Roman" w:eastAsia="Calibri" w:hAnsi="Times New Roman"/>
          <w:color w:val="auto"/>
          <w:sz w:val="24"/>
          <w:szCs w:val="24"/>
        </w:rPr>
      </w:pPr>
    </w:p>
    <w:p w:rsidR="000D4E9A" w:rsidRPr="006F6E94" w:rsidRDefault="000D4E9A" w:rsidP="006F6E94">
      <w:pPr>
        <w:spacing w:before="0" w:beforeAutospacing="0" w:after="200" w:afterAutospacing="0" w:line="276" w:lineRule="auto"/>
        <w:jc w:val="both"/>
        <w:rPr>
          <w:rStyle w:val="Heading1Char"/>
          <w:rFonts w:ascii="Times New Roman" w:eastAsia="Calibri" w:hAnsi="Times New Roman"/>
          <w:color w:val="auto"/>
          <w:sz w:val="24"/>
          <w:szCs w:val="24"/>
        </w:rPr>
      </w:pPr>
      <w:r w:rsidRPr="006F6E94">
        <w:rPr>
          <w:rStyle w:val="Heading1Char"/>
          <w:rFonts w:ascii="Times New Roman" w:eastAsia="Calibri" w:hAnsi="Times New Roman"/>
          <w:color w:val="auto"/>
          <w:sz w:val="24"/>
          <w:szCs w:val="24"/>
        </w:rPr>
        <w:br w:type="page"/>
      </w:r>
    </w:p>
    <w:p w:rsidR="0082451C" w:rsidRPr="006F6E94" w:rsidRDefault="00A102FE" w:rsidP="00110E5D">
      <w:pPr>
        <w:pStyle w:val="ListParagraph"/>
        <w:numPr>
          <w:ilvl w:val="0"/>
          <w:numId w:val="20"/>
        </w:numPr>
        <w:jc w:val="both"/>
      </w:pPr>
      <w:bookmarkStart w:id="3" w:name="_Toc332738048"/>
      <w:r w:rsidRPr="006F6E94">
        <w:rPr>
          <w:rStyle w:val="Heading1Char"/>
          <w:rFonts w:ascii="Times New Roman" w:eastAsia="Calibri" w:hAnsi="Times New Roman"/>
          <w:color w:val="auto"/>
          <w:sz w:val="24"/>
          <w:szCs w:val="24"/>
        </w:rPr>
        <w:lastRenderedPageBreak/>
        <w:t>INTRODUCTION</w:t>
      </w:r>
      <w:bookmarkEnd w:id="3"/>
    </w:p>
    <w:p w:rsidR="0082451C" w:rsidRPr="006F6E94" w:rsidRDefault="0082451C" w:rsidP="006F6E94">
      <w:pPr>
        <w:pStyle w:val="Heading2"/>
        <w:numPr>
          <w:ilvl w:val="1"/>
          <w:numId w:val="1"/>
        </w:numPr>
        <w:jc w:val="both"/>
        <w:rPr>
          <w:rFonts w:ascii="Times New Roman" w:hAnsi="Times New Roman"/>
          <w:i w:val="0"/>
          <w:sz w:val="24"/>
          <w:szCs w:val="24"/>
        </w:rPr>
      </w:pPr>
      <w:bookmarkStart w:id="4" w:name="_Toc332738049"/>
      <w:r w:rsidRPr="006F6E94">
        <w:rPr>
          <w:rFonts w:ascii="Times New Roman" w:hAnsi="Times New Roman"/>
          <w:i w:val="0"/>
          <w:sz w:val="24"/>
          <w:szCs w:val="24"/>
        </w:rPr>
        <w:t>Background</w:t>
      </w:r>
      <w:bookmarkEnd w:id="4"/>
      <w:r w:rsidRPr="006F6E94">
        <w:rPr>
          <w:rFonts w:ascii="Times New Roman" w:hAnsi="Times New Roman"/>
          <w:i w:val="0"/>
          <w:sz w:val="24"/>
          <w:szCs w:val="24"/>
        </w:rPr>
        <w:t xml:space="preserve"> </w:t>
      </w:r>
    </w:p>
    <w:p w:rsidR="0082451C" w:rsidRPr="006F6E94" w:rsidRDefault="0082451C" w:rsidP="006F6E94">
      <w:pPr>
        <w:jc w:val="both"/>
      </w:pPr>
      <w:r w:rsidRPr="006F6E94">
        <w:t xml:space="preserve">CARE Somalia has implemented a livelihood security project in four districts: </w:t>
      </w:r>
      <w:proofErr w:type="spellStart"/>
      <w:r w:rsidRPr="006F6E94">
        <w:t>Erigavo</w:t>
      </w:r>
      <w:proofErr w:type="spellEnd"/>
      <w:r w:rsidRPr="006F6E94">
        <w:t>, El-</w:t>
      </w:r>
      <w:proofErr w:type="spellStart"/>
      <w:r w:rsidRPr="006F6E94">
        <w:t>Afweyn</w:t>
      </w:r>
      <w:proofErr w:type="spellEnd"/>
      <w:r w:rsidRPr="006F6E94">
        <w:t xml:space="preserve">, </w:t>
      </w:r>
      <w:proofErr w:type="spellStart"/>
      <w:r w:rsidRPr="006F6E94">
        <w:t>Ainabo</w:t>
      </w:r>
      <w:proofErr w:type="spellEnd"/>
      <w:r w:rsidRPr="006F6E94">
        <w:t xml:space="preserve"> and </w:t>
      </w:r>
      <w:proofErr w:type="spellStart"/>
      <w:r w:rsidRPr="006F6E94">
        <w:t>Bo’ame</w:t>
      </w:r>
      <w:proofErr w:type="spellEnd"/>
      <w:r w:rsidRPr="006F6E94">
        <w:t xml:space="preserve"> of </w:t>
      </w:r>
      <w:proofErr w:type="spellStart"/>
      <w:r w:rsidRPr="006F6E94">
        <w:t>Sanaag</w:t>
      </w:r>
      <w:proofErr w:type="spellEnd"/>
      <w:r w:rsidRPr="006F6E94">
        <w:t xml:space="preserve"> and </w:t>
      </w:r>
      <w:proofErr w:type="spellStart"/>
      <w:r w:rsidRPr="006F6E94">
        <w:t>Sool</w:t>
      </w:r>
      <w:proofErr w:type="spellEnd"/>
      <w:r w:rsidRPr="006F6E94">
        <w:t xml:space="preserve"> regions of Northern Somalia. The overall objective of the project was to contribute to </w:t>
      </w:r>
      <w:proofErr w:type="gramStart"/>
      <w:r w:rsidRPr="006F6E94">
        <w:t>mitigate</w:t>
      </w:r>
      <w:proofErr w:type="gramEnd"/>
      <w:r w:rsidRPr="006F6E94">
        <w:t xml:space="preserve"> against further deterioration of food and livelihood security of populations affected by drought in the </w:t>
      </w:r>
      <w:proofErr w:type="spellStart"/>
      <w:r w:rsidRPr="006F6E94">
        <w:t>Sool</w:t>
      </w:r>
      <w:proofErr w:type="spellEnd"/>
      <w:r w:rsidRPr="006F6E94">
        <w:t xml:space="preserve"> and </w:t>
      </w:r>
      <w:proofErr w:type="spellStart"/>
      <w:r w:rsidRPr="006F6E94">
        <w:t>Sanaag</w:t>
      </w:r>
      <w:proofErr w:type="spellEnd"/>
      <w:r w:rsidRPr="006F6E94">
        <w:t xml:space="preserve"> region of Somalia through cash based intervention.</w:t>
      </w:r>
    </w:p>
    <w:p w:rsidR="0082451C" w:rsidRPr="006F6E94" w:rsidRDefault="0082451C" w:rsidP="006F6E94">
      <w:pPr>
        <w:pStyle w:val="BalloonText"/>
        <w:rPr>
          <w:rFonts w:ascii="Times New Roman" w:hAnsi="Times New Roman" w:cs="Times New Roman"/>
          <w:sz w:val="24"/>
          <w:szCs w:val="24"/>
        </w:rPr>
      </w:pPr>
      <w:r w:rsidRPr="006F6E94">
        <w:rPr>
          <w:rFonts w:ascii="Times New Roman" w:hAnsi="Times New Roman" w:cs="Times New Roman"/>
          <w:sz w:val="24"/>
          <w:szCs w:val="24"/>
        </w:rPr>
        <w:t xml:space="preserve"> The aim of the project was to meet the immediate minimum food, water and sanitation needs of 38,160 emergency affected and vulnerable people in the </w:t>
      </w:r>
      <w:proofErr w:type="spellStart"/>
      <w:r w:rsidRPr="006F6E94">
        <w:rPr>
          <w:rFonts w:ascii="Times New Roman" w:hAnsi="Times New Roman" w:cs="Times New Roman"/>
          <w:sz w:val="24"/>
          <w:szCs w:val="24"/>
        </w:rPr>
        <w:t>Sool</w:t>
      </w:r>
      <w:proofErr w:type="spellEnd"/>
      <w:r w:rsidRPr="006F6E94">
        <w:rPr>
          <w:rFonts w:ascii="Times New Roman" w:hAnsi="Times New Roman" w:cs="Times New Roman"/>
          <w:sz w:val="24"/>
          <w:szCs w:val="24"/>
        </w:rPr>
        <w:t xml:space="preserve"> and </w:t>
      </w:r>
      <w:proofErr w:type="spellStart"/>
      <w:r w:rsidRPr="006F6E94">
        <w:rPr>
          <w:rFonts w:ascii="Times New Roman" w:hAnsi="Times New Roman" w:cs="Times New Roman"/>
          <w:sz w:val="24"/>
          <w:szCs w:val="24"/>
        </w:rPr>
        <w:t>Sanaag</w:t>
      </w:r>
      <w:proofErr w:type="spellEnd"/>
      <w:r w:rsidRPr="006F6E94">
        <w:rPr>
          <w:rFonts w:ascii="Times New Roman" w:hAnsi="Times New Roman" w:cs="Times New Roman"/>
          <w:sz w:val="24"/>
          <w:szCs w:val="24"/>
        </w:rPr>
        <w:t xml:space="preserve"> region by May 2012 through unconditional and conditional cash transfers of USD 70 per month for three months. It was envisaged that cash will infuse liquidity into the market and will invigorate local food and commodity trade and thus increase100% the number of meals per day, increase 50% access to water per capita per day, increase 50% in sanitation </w:t>
      </w:r>
      <w:proofErr w:type="gramStart"/>
      <w:r w:rsidRPr="006F6E94">
        <w:rPr>
          <w:rFonts w:ascii="Times New Roman" w:hAnsi="Times New Roman" w:cs="Times New Roman"/>
          <w:sz w:val="24"/>
          <w:szCs w:val="24"/>
        </w:rPr>
        <w:t>coverage  and</w:t>
      </w:r>
      <w:proofErr w:type="gramEnd"/>
      <w:r w:rsidRPr="006F6E94">
        <w:rPr>
          <w:rFonts w:ascii="Times New Roman" w:hAnsi="Times New Roman" w:cs="Times New Roman"/>
          <w:sz w:val="24"/>
          <w:szCs w:val="24"/>
        </w:rPr>
        <w:t xml:space="preserve"> reduce 30% of indebtedness of project beneficiaries. </w:t>
      </w:r>
    </w:p>
    <w:p w:rsidR="0082451C" w:rsidRPr="006F6E94" w:rsidRDefault="0082451C" w:rsidP="006F6E94">
      <w:pPr>
        <w:jc w:val="both"/>
      </w:pPr>
      <w:r w:rsidRPr="006F6E94">
        <w:t xml:space="preserve">The SSELP intervention also put its focus on strengthening livelihoods at the level of households, with a particular focus on the protection/expansion of assets facilitated through the promotion of a savings and loaning culture.  </w:t>
      </w:r>
    </w:p>
    <w:p w:rsidR="0082451C" w:rsidRPr="006F6E94" w:rsidRDefault="0082451C" w:rsidP="006F6E94">
      <w:pPr>
        <w:jc w:val="both"/>
      </w:pPr>
      <w:r w:rsidRPr="006F6E94">
        <w:t>The conditional cash for work intervention was targeted to facilitate investment into longer term resilience activities such as construction of sand dams, water pond</w:t>
      </w:r>
      <w:r w:rsidR="00D95BB8">
        <w:t>s,</w:t>
      </w:r>
      <w:r w:rsidRPr="006F6E94">
        <w:t xml:space="preserve"> household latrines, garbage d</w:t>
      </w:r>
      <w:r w:rsidR="00D95BB8">
        <w:t>umps</w:t>
      </w:r>
      <w:r w:rsidRPr="006F6E94">
        <w:t xml:space="preserve"> and rehabilitation of shallow wells, irrigation channels and access roads. The construction and rehabilitation of these structures as well as VSLA formation and training and other training</w:t>
      </w:r>
      <w:r w:rsidR="00F468A8">
        <w:t>s</w:t>
      </w:r>
      <w:r w:rsidRPr="006F6E94">
        <w:t xml:space="preserve"> in hygiene, gender, conflict and governance rationalized the cash based intervention of the SSEL Project. </w:t>
      </w:r>
    </w:p>
    <w:p w:rsidR="0082451C" w:rsidRPr="006F6E94" w:rsidRDefault="0082451C" w:rsidP="006F6E94">
      <w:pPr>
        <w:pStyle w:val="Heading2"/>
        <w:jc w:val="both"/>
        <w:rPr>
          <w:rFonts w:ascii="Times New Roman" w:hAnsi="Times New Roman"/>
          <w:i w:val="0"/>
          <w:sz w:val="24"/>
          <w:szCs w:val="24"/>
        </w:rPr>
      </w:pPr>
      <w:bookmarkStart w:id="5" w:name="_Toc332738050"/>
      <w:r w:rsidRPr="006F6E94">
        <w:rPr>
          <w:rFonts w:ascii="Times New Roman" w:hAnsi="Times New Roman"/>
          <w:i w:val="0"/>
          <w:sz w:val="24"/>
          <w:szCs w:val="24"/>
        </w:rPr>
        <w:t>1.2. Purpose and objectives of evaluation</w:t>
      </w:r>
      <w:bookmarkEnd w:id="5"/>
    </w:p>
    <w:p w:rsidR="0082451C" w:rsidRPr="006F6E94" w:rsidRDefault="0082451C" w:rsidP="006F6E94">
      <w:pPr>
        <w:jc w:val="both"/>
        <w:rPr>
          <w:lang w:val="en-GB"/>
        </w:rPr>
      </w:pPr>
      <w:r w:rsidRPr="006F6E94">
        <w:rPr>
          <w:lang w:val="en-GB"/>
        </w:rPr>
        <w:t>The project’s final evaluation is a part of the agreement with CORDAID. The main objective of this final evaluation is to provide the donor, CARE and project stakeholders with an independent assessment of the achievements made by the project towards:</w:t>
      </w:r>
    </w:p>
    <w:p w:rsidR="0082451C" w:rsidRPr="00D95BB8" w:rsidRDefault="0082451C" w:rsidP="00D95BB8">
      <w:pPr>
        <w:numPr>
          <w:ilvl w:val="0"/>
          <w:numId w:val="5"/>
        </w:numPr>
        <w:jc w:val="both"/>
        <w:rPr>
          <w:lang w:val="en-GB"/>
        </w:rPr>
      </w:pPr>
      <w:r w:rsidRPr="006F6E94">
        <w:rPr>
          <w:lang w:val="en-GB"/>
        </w:rPr>
        <w:t>the purpose of meeting the immediate minimum food, water and sanitation needs of 38,160 emergency affected vulnerable people through increased household income</w:t>
      </w:r>
      <w:r w:rsidR="00D95BB8">
        <w:rPr>
          <w:lang w:val="en-GB"/>
        </w:rPr>
        <w:t xml:space="preserve"> and h</w:t>
      </w:r>
      <w:r w:rsidRPr="00D95BB8">
        <w:rPr>
          <w:lang w:val="en-GB"/>
        </w:rPr>
        <w:t xml:space="preserve">ow the above purpose has contributed to the overall project goal of to </w:t>
      </w:r>
      <w:r w:rsidR="00D95BB8">
        <w:rPr>
          <w:lang w:val="en-GB"/>
        </w:rPr>
        <w:t>‘</w:t>
      </w:r>
      <w:r w:rsidRPr="006F6E94">
        <w:t xml:space="preserve">Contribute to mitigate against further deterioration of food and livelihood security of populations affected by drought in the </w:t>
      </w:r>
      <w:proofErr w:type="spellStart"/>
      <w:r w:rsidRPr="006F6E94">
        <w:t>Sool</w:t>
      </w:r>
      <w:proofErr w:type="spellEnd"/>
      <w:r w:rsidRPr="006F6E94">
        <w:t xml:space="preserve"> and </w:t>
      </w:r>
      <w:proofErr w:type="spellStart"/>
      <w:r w:rsidRPr="006F6E94">
        <w:t>Sanaag</w:t>
      </w:r>
      <w:proofErr w:type="spellEnd"/>
      <w:r w:rsidRPr="006F6E94">
        <w:t xml:space="preserve"> region</w:t>
      </w:r>
      <w:r w:rsidR="00D95BB8">
        <w:t>’</w:t>
      </w:r>
      <w:r w:rsidRPr="00D95BB8">
        <w:rPr>
          <w:lang w:val="en-GB"/>
        </w:rPr>
        <w:t xml:space="preserve">.  </w:t>
      </w:r>
    </w:p>
    <w:p w:rsidR="0082451C" w:rsidRPr="006F6E94" w:rsidRDefault="0082451C" w:rsidP="006F6E94">
      <w:pPr>
        <w:jc w:val="both"/>
        <w:rPr>
          <w:lang w:val="en-GB"/>
        </w:rPr>
      </w:pPr>
      <w:r w:rsidRPr="006F6E94">
        <w:rPr>
          <w:lang w:val="en-GB"/>
        </w:rPr>
        <w:t xml:space="preserve">The specific objectives of the final evaluation also include: </w:t>
      </w:r>
    </w:p>
    <w:p w:rsidR="0082451C" w:rsidRPr="006F6E94" w:rsidRDefault="0082451C" w:rsidP="006F6E94">
      <w:pPr>
        <w:numPr>
          <w:ilvl w:val="0"/>
          <w:numId w:val="6"/>
        </w:numPr>
        <w:spacing w:before="0" w:beforeAutospacing="0" w:afterAutospacing="0"/>
        <w:jc w:val="both"/>
        <w:rPr>
          <w:lang w:val="en-GB"/>
        </w:rPr>
      </w:pPr>
      <w:r w:rsidRPr="006F6E94">
        <w:rPr>
          <w:lang w:val="en-GB"/>
        </w:rPr>
        <w:t>Assess that funds have been used effectively and efficiently to deliver results;</w:t>
      </w:r>
    </w:p>
    <w:p w:rsidR="0082451C" w:rsidRPr="006F6E94" w:rsidRDefault="0082451C" w:rsidP="006F6E94">
      <w:pPr>
        <w:numPr>
          <w:ilvl w:val="0"/>
          <w:numId w:val="6"/>
        </w:numPr>
        <w:spacing w:before="0" w:beforeAutospacing="0" w:afterAutospacing="0"/>
        <w:jc w:val="both"/>
        <w:rPr>
          <w:lang w:val="en-GB"/>
        </w:rPr>
      </w:pPr>
      <w:r w:rsidRPr="006F6E94">
        <w:rPr>
          <w:lang w:val="en-GB"/>
        </w:rPr>
        <w:t>Improve future programme design and management;</w:t>
      </w:r>
    </w:p>
    <w:p w:rsidR="0082451C" w:rsidRPr="006F6E94" w:rsidRDefault="0082451C" w:rsidP="006F6E94">
      <w:pPr>
        <w:numPr>
          <w:ilvl w:val="0"/>
          <w:numId w:val="6"/>
        </w:numPr>
        <w:spacing w:before="0" w:beforeAutospacing="0" w:afterAutospacing="0"/>
        <w:jc w:val="both"/>
        <w:rPr>
          <w:lang w:val="en-GB"/>
        </w:rPr>
      </w:pPr>
      <w:r w:rsidRPr="006F6E94">
        <w:rPr>
          <w:lang w:val="en-GB"/>
        </w:rPr>
        <w:lastRenderedPageBreak/>
        <w:t>Record and share lessons to influence relevant policies;</w:t>
      </w:r>
    </w:p>
    <w:p w:rsidR="0082451C" w:rsidRPr="006F6E94" w:rsidRDefault="0082451C" w:rsidP="006F6E94">
      <w:pPr>
        <w:numPr>
          <w:ilvl w:val="0"/>
          <w:numId w:val="6"/>
        </w:numPr>
        <w:spacing w:before="0" w:beforeAutospacing="0" w:afterAutospacing="0"/>
        <w:jc w:val="both"/>
        <w:rPr>
          <w:lang w:val="en-GB"/>
        </w:rPr>
      </w:pPr>
      <w:r w:rsidRPr="006F6E94">
        <w:rPr>
          <w:lang w:val="en-GB"/>
        </w:rPr>
        <w:t>Account to local stakeholders for the programme’s achievements;</w:t>
      </w:r>
    </w:p>
    <w:p w:rsidR="0082451C" w:rsidRPr="006F6E94" w:rsidRDefault="0082451C" w:rsidP="006F6E94">
      <w:pPr>
        <w:numPr>
          <w:ilvl w:val="0"/>
          <w:numId w:val="7"/>
        </w:numPr>
        <w:spacing w:before="0" w:beforeAutospacing="0" w:afterAutospacing="0"/>
        <w:jc w:val="both"/>
        <w:rPr>
          <w:lang w:val="en-GB"/>
        </w:rPr>
      </w:pPr>
      <w:r w:rsidRPr="006F6E94">
        <w:rPr>
          <w:lang w:val="en-GB"/>
        </w:rPr>
        <w:t>Enable CARE to evaluate the performance of the project as a whole.</w:t>
      </w:r>
    </w:p>
    <w:p w:rsidR="00F468A8" w:rsidRPr="00F468A8" w:rsidRDefault="0082451C" w:rsidP="00F468A8">
      <w:pPr>
        <w:pStyle w:val="ListParagraph"/>
        <w:numPr>
          <w:ilvl w:val="1"/>
          <w:numId w:val="1"/>
        </w:numPr>
        <w:jc w:val="both"/>
        <w:rPr>
          <w:b/>
          <w:lang w:val="en-GB"/>
        </w:rPr>
      </w:pPr>
      <w:r w:rsidRPr="00F468A8">
        <w:rPr>
          <w:b/>
          <w:lang w:val="en-GB"/>
        </w:rPr>
        <w:t>Desired Result</w:t>
      </w:r>
    </w:p>
    <w:p w:rsidR="00F468A8" w:rsidRDefault="00F468A8" w:rsidP="00F468A8">
      <w:pPr>
        <w:tabs>
          <w:tab w:val="right" w:pos="8789"/>
        </w:tabs>
        <w:suppressAutoHyphens/>
        <w:spacing w:before="0" w:beforeAutospacing="0" w:afterAutospacing="0"/>
        <w:jc w:val="both"/>
        <w:rPr>
          <w:spacing w:val="-2"/>
        </w:rPr>
      </w:pPr>
      <w:proofErr w:type="spellStart"/>
      <w:r>
        <w:rPr>
          <w:spacing w:val="-2"/>
        </w:rPr>
        <w:t>Th</w:t>
      </w:r>
      <w:proofErr w:type="spellEnd"/>
      <w:r>
        <w:rPr>
          <w:spacing w:val="-2"/>
        </w:rPr>
        <w:t xml:space="preserve"> desired result of the project evaluation is:</w:t>
      </w:r>
    </w:p>
    <w:p w:rsidR="0082451C" w:rsidRPr="006F6E94" w:rsidRDefault="0082451C" w:rsidP="006F6E94">
      <w:pPr>
        <w:numPr>
          <w:ilvl w:val="0"/>
          <w:numId w:val="8"/>
        </w:numPr>
        <w:tabs>
          <w:tab w:val="right" w:pos="8789"/>
        </w:tabs>
        <w:suppressAutoHyphens/>
        <w:spacing w:before="0" w:beforeAutospacing="0" w:afterAutospacing="0"/>
        <w:jc w:val="both"/>
        <w:rPr>
          <w:spacing w:val="-2"/>
        </w:rPr>
      </w:pPr>
      <w:r w:rsidRPr="006F6E94">
        <w:rPr>
          <w:spacing w:val="-2"/>
        </w:rPr>
        <w:t>To assess in detail the relevance of the relief component against the current food security c</w:t>
      </w:r>
      <w:r w:rsidR="00F468A8">
        <w:rPr>
          <w:spacing w:val="-2"/>
        </w:rPr>
        <w:t>ontext of the project area;</w:t>
      </w:r>
    </w:p>
    <w:p w:rsidR="0082451C" w:rsidRPr="006F6E94" w:rsidRDefault="00F468A8" w:rsidP="006F6E94">
      <w:pPr>
        <w:numPr>
          <w:ilvl w:val="0"/>
          <w:numId w:val="8"/>
        </w:numPr>
        <w:tabs>
          <w:tab w:val="right" w:pos="8789"/>
        </w:tabs>
        <w:suppressAutoHyphens/>
        <w:spacing w:before="0" w:beforeAutospacing="0" w:afterAutospacing="0"/>
        <w:jc w:val="both"/>
        <w:rPr>
          <w:spacing w:val="-2"/>
        </w:rPr>
      </w:pPr>
      <w:r>
        <w:rPr>
          <w:spacing w:val="-2"/>
        </w:rPr>
        <w:t>To a</w:t>
      </w:r>
      <w:r w:rsidR="0082451C" w:rsidRPr="006F6E94">
        <w:rPr>
          <w:spacing w:val="-2"/>
        </w:rPr>
        <w:t>ssess the effectiveness of measures taken to ensure project achievements are not lost and provide suggestions for improving th</w:t>
      </w:r>
      <w:r>
        <w:rPr>
          <w:spacing w:val="-2"/>
        </w:rPr>
        <w:t>e sustainability of the project;</w:t>
      </w:r>
    </w:p>
    <w:p w:rsidR="0082451C" w:rsidRPr="006F6E94" w:rsidRDefault="0082451C" w:rsidP="006F6E94">
      <w:pPr>
        <w:pStyle w:val="BodyText3"/>
        <w:numPr>
          <w:ilvl w:val="0"/>
          <w:numId w:val="8"/>
        </w:numPr>
        <w:spacing w:after="0"/>
        <w:jc w:val="both"/>
        <w:rPr>
          <w:sz w:val="24"/>
          <w:szCs w:val="24"/>
          <w:lang w:val="en-GB"/>
        </w:rPr>
      </w:pPr>
      <w:r w:rsidRPr="006F6E94">
        <w:rPr>
          <w:sz w:val="24"/>
          <w:szCs w:val="24"/>
          <w:lang w:val="en-GB"/>
        </w:rPr>
        <w:t>To Review the effectiveness and relevance of the selection criteria for areas, structures and cash for work participants. With a specific focus on the latter: the selection o</w:t>
      </w:r>
      <w:r w:rsidR="00F468A8">
        <w:rPr>
          <w:sz w:val="24"/>
          <w:szCs w:val="24"/>
          <w:lang w:val="en-GB"/>
        </w:rPr>
        <w:t xml:space="preserve">f vulnerable households for </w:t>
      </w:r>
      <w:proofErr w:type="spellStart"/>
      <w:r w:rsidR="00F468A8">
        <w:rPr>
          <w:sz w:val="24"/>
          <w:szCs w:val="24"/>
          <w:lang w:val="en-GB"/>
        </w:rPr>
        <w:t>CfW</w:t>
      </w:r>
      <w:proofErr w:type="spellEnd"/>
      <w:r w:rsidR="00F468A8">
        <w:rPr>
          <w:sz w:val="24"/>
          <w:szCs w:val="24"/>
          <w:lang w:val="en-GB"/>
        </w:rPr>
        <w:t>;</w:t>
      </w:r>
    </w:p>
    <w:p w:rsidR="0082451C" w:rsidRPr="006F6E94" w:rsidRDefault="0082451C" w:rsidP="006F6E94">
      <w:pPr>
        <w:pStyle w:val="BodyText3"/>
        <w:numPr>
          <w:ilvl w:val="0"/>
          <w:numId w:val="8"/>
        </w:numPr>
        <w:spacing w:after="0"/>
        <w:jc w:val="both"/>
        <w:rPr>
          <w:sz w:val="24"/>
          <w:szCs w:val="24"/>
          <w:lang w:val="en-GB"/>
        </w:rPr>
      </w:pPr>
      <w:r w:rsidRPr="006F6E94">
        <w:rPr>
          <w:sz w:val="24"/>
          <w:szCs w:val="24"/>
          <w:lang w:val="en-GB"/>
        </w:rPr>
        <w:t>To assess the impact and sustainability of the Village Saving and Loan Association (VSLA) model and the linkage of the project relief component and its Village Saving and Lo</w:t>
      </w:r>
      <w:r w:rsidR="00F468A8">
        <w:rPr>
          <w:sz w:val="24"/>
          <w:szCs w:val="24"/>
          <w:lang w:val="en-GB"/>
        </w:rPr>
        <w:t>an Association (VSLA) component;</w:t>
      </w:r>
    </w:p>
    <w:p w:rsidR="0082451C" w:rsidRPr="006F6E94" w:rsidRDefault="0082451C" w:rsidP="006F6E94">
      <w:pPr>
        <w:numPr>
          <w:ilvl w:val="0"/>
          <w:numId w:val="8"/>
        </w:numPr>
        <w:tabs>
          <w:tab w:val="right" w:pos="8789"/>
        </w:tabs>
        <w:suppressAutoHyphens/>
        <w:spacing w:before="0" w:beforeAutospacing="0" w:after="200" w:afterAutospacing="0" w:line="276" w:lineRule="auto"/>
        <w:jc w:val="both"/>
        <w:rPr>
          <w:spacing w:val="-2"/>
        </w:rPr>
      </w:pPr>
      <w:r w:rsidRPr="006F6E94">
        <w:rPr>
          <w:spacing w:val="-2"/>
          <w:lang w:val="en-GB"/>
        </w:rPr>
        <w:t xml:space="preserve">To assess the achievements of the project objectives and implementation against the criteria of </w:t>
      </w:r>
      <w:r w:rsidRPr="006F6E94">
        <w:rPr>
          <w:spacing w:val="-2"/>
        </w:rPr>
        <w:t>relevance, efficiency, effectiveness, impact and sustainability.</w:t>
      </w:r>
      <w:r w:rsidRPr="006F6E94">
        <w:t xml:space="preserve"> </w:t>
      </w:r>
    </w:p>
    <w:p w:rsidR="0082451C" w:rsidRPr="006F6E94" w:rsidRDefault="0082451C" w:rsidP="00110E5D">
      <w:pPr>
        <w:pStyle w:val="Heading2"/>
        <w:numPr>
          <w:ilvl w:val="1"/>
          <w:numId w:val="23"/>
        </w:numPr>
        <w:jc w:val="both"/>
        <w:rPr>
          <w:rFonts w:ascii="Times New Roman" w:hAnsi="Times New Roman"/>
          <w:i w:val="0"/>
          <w:sz w:val="24"/>
          <w:szCs w:val="24"/>
        </w:rPr>
      </w:pPr>
      <w:bookmarkStart w:id="6" w:name="_Toc332738051"/>
      <w:r w:rsidRPr="006F6E94">
        <w:rPr>
          <w:rFonts w:ascii="Times New Roman" w:hAnsi="Times New Roman"/>
          <w:i w:val="0"/>
          <w:sz w:val="24"/>
          <w:szCs w:val="24"/>
        </w:rPr>
        <w:t>The Scope</w:t>
      </w:r>
      <w:bookmarkEnd w:id="6"/>
    </w:p>
    <w:p w:rsidR="0082451C" w:rsidRPr="006F6E94" w:rsidRDefault="0082451C" w:rsidP="006F6E94">
      <w:pPr>
        <w:jc w:val="both"/>
      </w:pPr>
      <w:r w:rsidRPr="006F6E94">
        <w:t xml:space="preserve">The final evaluation of SSELP covers implementation period from October 2011 to May 2012. The geographical scope of the evaluation is </w:t>
      </w:r>
      <w:proofErr w:type="spellStart"/>
      <w:r w:rsidRPr="006F6E94">
        <w:t>Erigavo</w:t>
      </w:r>
      <w:proofErr w:type="spellEnd"/>
      <w:r w:rsidRPr="006F6E94">
        <w:t>, El-</w:t>
      </w:r>
      <w:proofErr w:type="spellStart"/>
      <w:r w:rsidRPr="006F6E94">
        <w:t>Afwayn</w:t>
      </w:r>
      <w:proofErr w:type="spellEnd"/>
      <w:r w:rsidRPr="006F6E94">
        <w:t xml:space="preserve">, </w:t>
      </w:r>
      <w:proofErr w:type="spellStart"/>
      <w:r w:rsidRPr="006F6E94">
        <w:t>Ainabo</w:t>
      </w:r>
      <w:proofErr w:type="spellEnd"/>
      <w:r w:rsidRPr="006F6E94">
        <w:t xml:space="preserve"> and </w:t>
      </w:r>
      <w:proofErr w:type="spellStart"/>
      <w:r w:rsidRPr="006F6E94">
        <w:t>Bo’ame</w:t>
      </w:r>
      <w:proofErr w:type="spellEnd"/>
      <w:r w:rsidRPr="006F6E94">
        <w:t xml:space="preserve"> districts of </w:t>
      </w:r>
      <w:proofErr w:type="spellStart"/>
      <w:r w:rsidRPr="006F6E94">
        <w:t>Sanaag</w:t>
      </w:r>
      <w:proofErr w:type="spellEnd"/>
      <w:r w:rsidRPr="006F6E94">
        <w:t xml:space="preserve"> and </w:t>
      </w:r>
      <w:proofErr w:type="spellStart"/>
      <w:r w:rsidRPr="006F6E94">
        <w:t>Sool</w:t>
      </w:r>
      <w:proofErr w:type="spellEnd"/>
      <w:r w:rsidRPr="006F6E94">
        <w:t xml:space="preserve"> regions respectively. While the main emphasis is on measuring outcomes, the evaluation also covers the project concept and design, implementation, results and outputs. </w:t>
      </w:r>
      <w:r w:rsidRPr="006F6E94">
        <w:rPr>
          <w:bCs/>
        </w:rPr>
        <w:t xml:space="preserve">The evaluation </w:t>
      </w:r>
      <w:r w:rsidR="00F468A8" w:rsidRPr="006F6E94">
        <w:rPr>
          <w:bCs/>
        </w:rPr>
        <w:t>report also includes</w:t>
      </w:r>
      <w:r w:rsidRPr="006F6E94">
        <w:rPr>
          <w:bCs/>
        </w:rPr>
        <w:t xml:space="preserve"> findings, lessons learned and recommendations.</w:t>
      </w:r>
    </w:p>
    <w:p w:rsidR="00CB1976" w:rsidRPr="006F6E94" w:rsidRDefault="00CB1976" w:rsidP="00110E5D">
      <w:pPr>
        <w:pStyle w:val="Heading2"/>
        <w:numPr>
          <w:ilvl w:val="1"/>
          <w:numId w:val="23"/>
        </w:numPr>
        <w:jc w:val="both"/>
        <w:rPr>
          <w:rFonts w:ascii="Times New Roman" w:hAnsi="Times New Roman"/>
          <w:i w:val="0"/>
          <w:sz w:val="24"/>
          <w:szCs w:val="24"/>
        </w:rPr>
      </w:pPr>
      <w:bookmarkStart w:id="7" w:name="_Toc332738052"/>
      <w:r w:rsidRPr="006F6E94">
        <w:rPr>
          <w:rFonts w:ascii="Times New Roman" w:hAnsi="Times New Roman"/>
          <w:i w:val="0"/>
          <w:sz w:val="24"/>
          <w:szCs w:val="24"/>
        </w:rPr>
        <w:t>Content</w:t>
      </w:r>
      <w:bookmarkEnd w:id="7"/>
    </w:p>
    <w:p w:rsidR="00CB1976" w:rsidRPr="006F6E94" w:rsidRDefault="00CB1976" w:rsidP="006F6E94">
      <w:pPr>
        <w:spacing w:before="0" w:beforeAutospacing="0" w:after="200" w:afterAutospacing="0" w:line="276" w:lineRule="auto"/>
        <w:jc w:val="both"/>
        <w:rPr>
          <w:b/>
        </w:rPr>
      </w:pPr>
      <w:r w:rsidRPr="006F6E94">
        <w:t xml:space="preserve">The report is composed of four sections and an executive summary. The first section of the report introduces the project and describes the components of the project, </w:t>
      </w:r>
      <w:r w:rsidR="00F468A8">
        <w:t xml:space="preserve">its </w:t>
      </w:r>
      <w:r w:rsidR="00F468A8" w:rsidRPr="006F6E94">
        <w:t xml:space="preserve">objectives </w:t>
      </w:r>
      <w:r w:rsidR="00F468A8">
        <w:t>and t</w:t>
      </w:r>
      <w:r w:rsidRPr="006F6E94">
        <w:t>he</w:t>
      </w:r>
      <w:r w:rsidR="00F468A8">
        <w:t xml:space="preserve"> objectives and scope of the </w:t>
      </w:r>
      <w:r w:rsidRPr="006F6E94">
        <w:t>evaluation assignment</w:t>
      </w:r>
      <w:r w:rsidR="00F468A8">
        <w:t>.</w:t>
      </w:r>
      <w:r w:rsidRPr="006F6E94">
        <w:t xml:space="preserve"> </w:t>
      </w:r>
    </w:p>
    <w:p w:rsidR="00CB1976" w:rsidRPr="006F6E94" w:rsidRDefault="00CB1976" w:rsidP="006F6E94">
      <w:pPr>
        <w:jc w:val="both"/>
      </w:pPr>
      <w:bookmarkStart w:id="8" w:name="_Toc302584965"/>
      <w:r w:rsidRPr="006F6E94">
        <w:t>The second section describes the methodology and approach used in carrying out the evaluation. Section three discusses the findings of the evaluation and section four is the conclusions reached, recommendation and lessons learnt.</w:t>
      </w:r>
      <w:bookmarkEnd w:id="8"/>
    </w:p>
    <w:p w:rsidR="00CB1976" w:rsidRPr="006F6E94" w:rsidRDefault="00CB1976" w:rsidP="006F6E94">
      <w:pPr>
        <w:jc w:val="both"/>
      </w:pPr>
      <w:bookmarkStart w:id="9" w:name="_Toc302584966"/>
      <w:r w:rsidRPr="006F6E94">
        <w:t>Annexes include the following:</w:t>
      </w:r>
      <w:bookmarkEnd w:id="9"/>
      <w:r w:rsidRPr="006F6E94">
        <w:t xml:space="preserve"> </w:t>
      </w:r>
    </w:p>
    <w:p w:rsidR="00CB1976" w:rsidRPr="006F6E94" w:rsidRDefault="00CB1976" w:rsidP="006F6E94">
      <w:pPr>
        <w:numPr>
          <w:ilvl w:val="0"/>
          <w:numId w:val="4"/>
        </w:numPr>
        <w:jc w:val="both"/>
      </w:pPr>
      <w:r w:rsidRPr="006F6E94">
        <w:t>TOR</w:t>
      </w:r>
    </w:p>
    <w:p w:rsidR="00CB1976" w:rsidRPr="006F6E94" w:rsidRDefault="00CB1976" w:rsidP="006F6E94">
      <w:pPr>
        <w:numPr>
          <w:ilvl w:val="0"/>
          <w:numId w:val="4"/>
        </w:numPr>
        <w:jc w:val="both"/>
      </w:pPr>
      <w:r w:rsidRPr="006F6E94">
        <w:t>List of participants</w:t>
      </w:r>
    </w:p>
    <w:p w:rsidR="00CB1976" w:rsidRPr="006F6E94" w:rsidRDefault="00CB1976" w:rsidP="006F6E94">
      <w:pPr>
        <w:numPr>
          <w:ilvl w:val="0"/>
          <w:numId w:val="4"/>
        </w:numPr>
        <w:jc w:val="both"/>
      </w:pPr>
      <w:r w:rsidRPr="006F6E94">
        <w:t xml:space="preserve">Map, </w:t>
      </w:r>
    </w:p>
    <w:p w:rsidR="0082451C" w:rsidRPr="004F705E" w:rsidRDefault="004F705E" w:rsidP="004F705E">
      <w:pPr>
        <w:numPr>
          <w:ilvl w:val="0"/>
          <w:numId w:val="4"/>
        </w:numPr>
        <w:jc w:val="both"/>
      </w:pPr>
      <w:proofErr w:type="spellStart"/>
      <w:r>
        <w:lastRenderedPageBreak/>
        <w:t>Questionaire</w:t>
      </w:r>
      <w:proofErr w:type="spellEnd"/>
    </w:p>
    <w:p w:rsidR="0082451C" w:rsidRPr="006F6E94" w:rsidRDefault="0082451C" w:rsidP="004F705E">
      <w:pPr>
        <w:pStyle w:val="Heading1"/>
        <w:jc w:val="center"/>
        <w:rPr>
          <w:rFonts w:ascii="Times New Roman" w:hAnsi="Times New Roman"/>
          <w:color w:val="auto"/>
          <w:sz w:val="24"/>
          <w:szCs w:val="24"/>
        </w:rPr>
      </w:pPr>
      <w:r w:rsidRPr="006F6E94">
        <w:rPr>
          <w:rFonts w:ascii="Times New Roman" w:hAnsi="Times New Roman"/>
          <w:spacing w:val="-2"/>
          <w:sz w:val="24"/>
          <w:szCs w:val="24"/>
        </w:rPr>
        <w:br w:type="page"/>
      </w:r>
      <w:bookmarkStart w:id="10" w:name="_Toc332738053"/>
      <w:r w:rsidR="00A102FE" w:rsidRPr="006F6E94">
        <w:rPr>
          <w:rFonts w:ascii="Times New Roman" w:hAnsi="Times New Roman"/>
          <w:color w:val="auto"/>
          <w:spacing w:val="-2"/>
          <w:sz w:val="24"/>
          <w:szCs w:val="24"/>
        </w:rPr>
        <w:lastRenderedPageBreak/>
        <w:t xml:space="preserve">2. </w:t>
      </w:r>
      <w:r w:rsidRPr="006F6E94">
        <w:rPr>
          <w:rFonts w:ascii="Times New Roman" w:eastAsia="Calibri" w:hAnsi="Times New Roman"/>
          <w:color w:val="auto"/>
          <w:sz w:val="24"/>
          <w:szCs w:val="24"/>
        </w:rPr>
        <w:t>Methodology and approach</w:t>
      </w:r>
      <w:bookmarkEnd w:id="10"/>
    </w:p>
    <w:p w:rsidR="0082451C" w:rsidRPr="006F6E94" w:rsidRDefault="0082451C" w:rsidP="006F6E94">
      <w:pPr>
        <w:pStyle w:val="Heading2"/>
        <w:numPr>
          <w:ilvl w:val="1"/>
          <w:numId w:val="3"/>
        </w:numPr>
        <w:jc w:val="both"/>
        <w:rPr>
          <w:rFonts w:ascii="Times New Roman" w:hAnsi="Times New Roman"/>
          <w:i w:val="0"/>
          <w:sz w:val="24"/>
          <w:szCs w:val="24"/>
        </w:rPr>
      </w:pPr>
      <w:bookmarkStart w:id="11" w:name="_Toc332738054"/>
      <w:r w:rsidRPr="006F6E94">
        <w:rPr>
          <w:rFonts w:ascii="Times New Roman" w:hAnsi="Times New Roman"/>
          <w:i w:val="0"/>
          <w:sz w:val="24"/>
          <w:szCs w:val="24"/>
        </w:rPr>
        <w:t>Introduction</w:t>
      </w:r>
      <w:bookmarkEnd w:id="11"/>
    </w:p>
    <w:p w:rsidR="0082451C" w:rsidRPr="006F6E94" w:rsidRDefault="0082451C" w:rsidP="006F6E94">
      <w:pPr>
        <w:pStyle w:val="ListParagraph"/>
        <w:spacing w:before="0" w:beforeAutospacing="0" w:afterAutospacing="0"/>
        <w:ind w:left="0"/>
        <w:jc w:val="both"/>
      </w:pPr>
      <w:r w:rsidRPr="006F6E94">
        <w:t xml:space="preserve">The section describes the method and approach used by the </w:t>
      </w:r>
      <w:r w:rsidR="008C79A9" w:rsidRPr="006F6E94">
        <w:t>consultant</w:t>
      </w:r>
      <w:r w:rsidRPr="006F6E94">
        <w:t xml:space="preserve"> to conduct this end of term evaluation. It presents the objectives pursued and the steps followed by the evaluation team.</w:t>
      </w:r>
    </w:p>
    <w:p w:rsidR="0082451C" w:rsidRPr="006F6E94" w:rsidRDefault="0082451C" w:rsidP="006F6E94">
      <w:pPr>
        <w:pStyle w:val="Heading2"/>
        <w:numPr>
          <w:ilvl w:val="1"/>
          <w:numId w:val="3"/>
        </w:numPr>
        <w:jc w:val="both"/>
        <w:rPr>
          <w:rFonts w:ascii="Times New Roman" w:hAnsi="Times New Roman"/>
          <w:i w:val="0"/>
          <w:sz w:val="24"/>
          <w:szCs w:val="24"/>
        </w:rPr>
      </w:pPr>
      <w:bookmarkStart w:id="12" w:name="_Toc332738055"/>
      <w:r w:rsidRPr="006F6E94">
        <w:rPr>
          <w:rFonts w:ascii="Times New Roman" w:hAnsi="Times New Roman"/>
          <w:i w:val="0"/>
          <w:sz w:val="24"/>
          <w:szCs w:val="24"/>
        </w:rPr>
        <w:t>Methodology</w:t>
      </w:r>
      <w:bookmarkEnd w:id="12"/>
    </w:p>
    <w:p w:rsidR="0082451C" w:rsidRPr="006F6E94" w:rsidRDefault="0082451C" w:rsidP="006F6E94">
      <w:pPr>
        <w:autoSpaceDE w:val="0"/>
        <w:autoSpaceDN w:val="0"/>
        <w:adjustRightInd w:val="0"/>
        <w:spacing w:before="0" w:beforeAutospacing="0" w:afterAutospacing="0"/>
        <w:jc w:val="both"/>
      </w:pPr>
      <w:r w:rsidRPr="006F6E94">
        <w:t xml:space="preserve">To achieve the </w:t>
      </w:r>
      <w:r w:rsidR="008C79A9" w:rsidRPr="006F6E94">
        <w:t xml:space="preserve">evaluation </w:t>
      </w:r>
      <w:r w:rsidRPr="006F6E94">
        <w:t>objective</w:t>
      </w:r>
      <w:r w:rsidR="008C79A9" w:rsidRPr="006F6E94">
        <w:t>s outlined above, the consultant</w:t>
      </w:r>
      <w:r w:rsidRPr="006F6E94">
        <w:t xml:space="preserve"> employed a combination of</w:t>
      </w:r>
    </w:p>
    <w:p w:rsidR="0082451C" w:rsidRPr="006F6E94" w:rsidRDefault="008C79A9" w:rsidP="006F6E94">
      <w:pPr>
        <w:autoSpaceDE w:val="0"/>
        <w:autoSpaceDN w:val="0"/>
        <w:adjustRightInd w:val="0"/>
        <w:spacing w:before="0" w:beforeAutospacing="0" w:afterAutospacing="0"/>
        <w:jc w:val="both"/>
      </w:pPr>
      <w:proofErr w:type="gramStart"/>
      <w:r w:rsidRPr="006F6E94">
        <w:t>c</w:t>
      </w:r>
      <w:r w:rsidR="0082451C" w:rsidRPr="006F6E94">
        <w:t>omplimentary</w:t>
      </w:r>
      <w:proofErr w:type="gramEnd"/>
      <w:r w:rsidR="0082451C" w:rsidRPr="006F6E94">
        <w:t xml:space="preserve"> data gathering approaches so as to draw valid information from objective</w:t>
      </w:r>
    </w:p>
    <w:p w:rsidR="0082451C" w:rsidRPr="006F6E94" w:rsidRDefault="004869DF" w:rsidP="006F6E94">
      <w:pPr>
        <w:autoSpaceDE w:val="0"/>
        <w:autoSpaceDN w:val="0"/>
        <w:adjustRightInd w:val="0"/>
        <w:spacing w:before="0" w:beforeAutospacing="0" w:afterAutospacing="0"/>
        <w:jc w:val="both"/>
      </w:pPr>
      <w:proofErr w:type="gramStart"/>
      <w:r w:rsidRPr="006F6E94">
        <w:t>s</w:t>
      </w:r>
      <w:r w:rsidR="0082451C" w:rsidRPr="006F6E94">
        <w:t>ources</w:t>
      </w:r>
      <w:proofErr w:type="gramEnd"/>
      <w:r w:rsidR="0082451C" w:rsidRPr="006F6E94">
        <w:t>. The approaches included the following:</w:t>
      </w:r>
    </w:p>
    <w:p w:rsidR="0082451C" w:rsidRPr="006F6E94" w:rsidRDefault="0082451C" w:rsidP="006F6E94">
      <w:pPr>
        <w:numPr>
          <w:ilvl w:val="0"/>
          <w:numId w:val="2"/>
        </w:numPr>
        <w:autoSpaceDE w:val="0"/>
        <w:autoSpaceDN w:val="0"/>
        <w:adjustRightInd w:val="0"/>
        <w:spacing w:before="0" w:beforeAutospacing="0" w:afterAutospacing="0"/>
        <w:jc w:val="both"/>
      </w:pPr>
      <w:r w:rsidRPr="006F6E94">
        <w:t xml:space="preserve">Meetings with CARE management team in </w:t>
      </w:r>
      <w:proofErr w:type="spellStart"/>
      <w:r w:rsidRPr="006F6E94">
        <w:t>Erigavo</w:t>
      </w:r>
      <w:proofErr w:type="spellEnd"/>
      <w:r w:rsidRPr="006F6E94">
        <w:t xml:space="preserve"> to discuss the Terms of Reference, project background and the Consultants’ proposal and work plan of evaluation. It was agreed with Management Office in </w:t>
      </w:r>
      <w:proofErr w:type="spellStart"/>
      <w:r w:rsidRPr="006F6E94">
        <w:t>Erigavo</w:t>
      </w:r>
      <w:proofErr w:type="spellEnd"/>
      <w:r w:rsidRPr="006F6E94">
        <w:t xml:space="preserve"> that the consultant will use two approaches : Structured questionnaire for quantitative data collection and focus group discussion for qualitative information and validation of some of t</w:t>
      </w:r>
      <w:r w:rsidR="004869DF" w:rsidRPr="006F6E94">
        <w:t>h</w:t>
      </w:r>
      <w:r w:rsidRPr="006F6E94">
        <w:t>e issues that might arise f</w:t>
      </w:r>
      <w:r w:rsidR="004869DF" w:rsidRPr="006F6E94">
        <w:t>rom quantitative data collection</w:t>
      </w:r>
    </w:p>
    <w:p w:rsidR="0082451C" w:rsidRPr="006F6E94" w:rsidRDefault="0082451C" w:rsidP="006F6E94">
      <w:pPr>
        <w:numPr>
          <w:ilvl w:val="0"/>
          <w:numId w:val="2"/>
        </w:numPr>
        <w:autoSpaceDE w:val="0"/>
        <w:autoSpaceDN w:val="0"/>
        <w:adjustRightInd w:val="0"/>
        <w:spacing w:before="0" w:beforeAutospacing="0" w:afterAutospacing="0"/>
        <w:jc w:val="both"/>
      </w:pPr>
      <w:r w:rsidRPr="006F6E94">
        <w:t>SSELP project documents review which included project proposals, mid term and end of project reports, VSLA manual, baseline survey, financial report and previous evaluation report of the TSR. This review was used to acquire a general understanding of the project, to gather secondary data about the project and guide the design of the evaluation approach.</w:t>
      </w:r>
    </w:p>
    <w:p w:rsidR="0082451C" w:rsidRPr="006F6E94" w:rsidRDefault="0082451C" w:rsidP="006F6E94">
      <w:pPr>
        <w:pStyle w:val="ListParagraph"/>
        <w:numPr>
          <w:ilvl w:val="0"/>
          <w:numId w:val="2"/>
        </w:numPr>
        <w:spacing w:before="0" w:beforeAutospacing="0" w:afterAutospacing="0"/>
        <w:jc w:val="both"/>
      </w:pPr>
      <w:r w:rsidRPr="006F6E94">
        <w:t xml:space="preserve">The Consultant used a set of evaluation questions and judgment criteria in the themes of cash distribution dynamics, VSLA, cash expenditure pattern, emergency support profile, social, economical and environmental impacts. Additional tools such as focus group discussions, observations and interviews with programme management, staff and beneficiaries were used. SPSS was used to </w:t>
      </w:r>
      <w:proofErr w:type="spellStart"/>
      <w:r w:rsidRPr="006F6E94">
        <w:t>analyse</w:t>
      </w:r>
      <w:proofErr w:type="spellEnd"/>
      <w:r w:rsidRPr="006F6E94">
        <w:t xml:space="preserve"> the </w:t>
      </w:r>
      <w:r w:rsidR="00FD6B3A">
        <w:t xml:space="preserve">structured questionnaire </w:t>
      </w:r>
      <w:r w:rsidR="00EB10BB">
        <w:t xml:space="preserve">response </w:t>
      </w:r>
      <w:r w:rsidR="00FD6B3A">
        <w:t>while t</w:t>
      </w:r>
      <w:r w:rsidRPr="006F6E94">
        <w:t xml:space="preserve">he judgment criteria was used to </w:t>
      </w:r>
      <w:proofErr w:type="spellStart"/>
      <w:r w:rsidRPr="006F6E94">
        <w:t>analyse</w:t>
      </w:r>
      <w:proofErr w:type="spellEnd"/>
      <w:r w:rsidRPr="006F6E94">
        <w:t xml:space="preserve"> other information and data collected</w:t>
      </w:r>
    </w:p>
    <w:p w:rsidR="0082451C" w:rsidRPr="006F6E94" w:rsidRDefault="0082451C" w:rsidP="006F6E94">
      <w:pPr>
        <w:numPr>
          <w:ilvl w:val="0"/>
          <w:numId w:val="2"/>
        </w:numPr>
        <w:autoSpaceDE w:val="0"/>
        <w:autoSpaceDN w:val="0"/>
        <w:adjustRightInd w:val="0"/>
        <w:spacing w:before="0" w:beforeAutospacing="0" w:afterAutospacing="0"/>
        <w:jc w:val="both"/>
      </w:pPr>
      <w:r w:rsidRPr="006F6E94">
        <w:t xml:space="preserve">Eleven days field mission to programme implementation sites in Somalia. During the visits to the project implementation sites in </w:t>
      </w:r>
      <w:proofErr w:type="spellStart"/>
      <w:r w:rsidRPr="006F6E94">
        <w:t>Erigavo</w:t>
      </w:r>
      <w:proofErr w:type="spellEnd"/>
      <w:r w:rsidRPr="006F6E94">
        <w:t>, El-</w:t>
      </w:r>
      <w:proofErr w:type="spellStart"/>
      <w:r w:rsidRPr="006F6E94">
        <w:t>Afweyn</w:t>
      </w:r>
      <w:proofErr w:type="spellEnd"/>
      <w:r w:rsidRPr="006F6E94">
        <w:t xml:space="preserve"> and </w:t>
      </w:r>
      <w:proofErr w:type="spellStart"/>
      <w:r w:rsidRPr="006F6E94">
        <w:t>Ainabo</w:t>
      </w:r>
      <w:proofErr w:type="spellEnd"/>
      <w:r w:rsidRPr="006F6E94">
        <w:t>, the Consultant had the opportunity to meet and discuss with project management team, interview staff and beneficiaries (cash for work</w:t>
      </w:r>
      <w:r w:rsidR="00D95BB8">
        <w:t>, Unconditional Cash transfers,</w:t>
      </w:r>
      <w:r w:rsidR="00D95BB8" w:rsidRPr="006F6E94">
        <w:t xml:space="preserve"> </w:t>
      </w:r>
      <w:proofErr w:type="gramStart"/>
      <w:r w:rsidR="00D95BB8" w:rsidRPr="006F6E94">
        <w:t>VSLA</w:t>
      </w:r>
      <w:proofErr w:type="gramEnd"/>
      <w:r w:rsidRPr="006F6E94">
        <w:t xml:space="preserve"> members) and check monitoring tools and verify information/data at project implementation level. The field mission was used to measure project achievements towards project purpose and its contribution to the project goal, level of satisfaction among the beneficiaries and lessons learnt. </w:t>
      </w:r>
    </w:p>
    <w:p w:rsidR="0082451C" w:rsidRPr="006F6E94" w:rsidRDefault="0082451C" w:rsidP="006F6E94">
      <w:pPr>
        <w:numPr>
          <w:ilvl w:val="0"/>
          <w:numId w:val="2"/>
        </w:numPr>
        <w:autoSpaceDE w:val="0"/>
        <w:autoSpaceDN w:val="0"/>
        <w:adjustRightInd w:val="0"/>
        <w:spacing w:before="0" w:beforeAutospacing="0" w:afterAutospacing="0"/>
        <w:jc w:val="both"/>
      </w:pPr>
      <w:r w:rsidRPr="006F6E94">
        <w:t xml:space="preserve">SSELP management team members in </w:t>
      </w:r>
      <w:proofErr w:type="spellStart"/>
      <w:r w:rsidRPr="006F6E94">
        <w:t>Erigavo</w:t>
      </w:r>
      <w:proofErr w:type="spellEnd"/>
      <w:r w:rsidRPr="006F6E94">
        <w:t xml:space="preserve"> was consulted before departure and briefed about the preliminary findings of the field mission.</w:t>
      </w:r>
    </w:p>
    <w:p w:rsidR="0082451C" w:rsidRPr="006F6E94" w:rsidRDefault="0082451C" w:rsidP="006F6E94">
      <w:pPr>
        <w:numPr>
          <w:ilvl w:val="0"/>
          <w:numId w:val="2"/>
        </w:numPr>
        <w:autoSpaceDE w:val="0"/>
        <w:autoSpaceDN w:val="0"/>
        <w:adjustRightInd w:val="0"/>
        <w:spacing w:before="0" w:beforeAutospacing="0" w:after="200" w:afterAutospacing="0" w:line="276" w:lineRule="auto"/>
        <w:jc w:val="both"/>
      </w:pPr>
      <w:r w:rsidRPr="006F6E94">
        <w:t>Observation was used to obtain information on salient issues such as completion of the structures, structural integrity of structures and its relevance and need to situation such as observable environmental changes</w:t>
      </w:r>
    </w:p>
    <w:p w:rsidR="0082451C" w:rsidRPr="006F6E94" w:rsidRDefault="0082451C" w:rsidP="006F6E94">
      <w:pPr>
        <w:numPr>
          <w:ilvl w:val="0"/>
          <w:numId w:val="2"/>
        </w:numPr>
        <w:autoSpaceDE w:val="0"/>
        <w:autoSpaceDN w:val="0"/>
        <w:adjustRightInd w:val="0"/>
        <w:spacing w:before="0" w:beforeAutospacing="0" w:after="200" w:afterAutospacing="0" w:line="276" w:lineRule="auto"/>
        <w:jc w:val="both"/>
      </w:pPr>
      <w:r w:rsidRPr="006F6E94">
        <w:lastRenderedPageBreak/>
        <w:t>Data analysis and synthesis of final findings and draft reporting was done in Nairobi;</w:t>
      </w:r>
    </w:p>
    <w:p w:rsidR="0082451C" w:rsidRPr="006F6E94" w:rsidRDefault="0082451C" w:rsidP="006F6E94">
      <w:pPr>
        <w:numPr>
          <w:ilvl w:val="0"/>
          <w:numId w:val="2"/>
        </w:numPr>
        <w:autoSpaceDE w:val="0"/>
        <w:autoSpaceDN w:val="0"/>
        <w:adjustRightInd w:val="0"/>
        <w:spacing w:before="0" w:beforeAutospacing="0" w:after="200" w:afterAutospacing="0" w:line="276" w:lineRule="auto"/>
        <w:jc w:val="both"/>
      </w:pPr>
      <w:r w:rsidRPr="006F6E94">
        <w:t>Final Reporting.</w:t>
      </w:r>
    </w:p>
    <w:p w:rsidR="0082451C" w:rsidRPr="006F6E94" w:rsidRDefault="0082451C" w:rsidP="006F6E94">
      <w:pPr>
        <w:pStyle w:val="Heading2"/>
        <w:numPr>
          <w:ilvl w:val="1"/>
          <w:numId w:val="3"/>
        </w:numPr>
        <w:jc w:val="both"/>
        <w:rPr>
          <w:rFonts w:ascii="Times New Roman" w:hAnsi="Times New Roman"/>
          <w:i w:val="0"/>
          <w:sz w:val="24"/>
          <w:szCs w:val="24"/>
        </w:rPr>
      </w:pPr>
      <w:bookmarkStart w:id="13" w:name="_Toc332738056"/>
      <w:r w:rsidRPr="006F6E94">
        <w:rPr>
          <w:rFonts w:ascii="Times New Roman" w:hAnsi="Times New Roman"/>
          <w:i w:val="0"/>
          <w:sz w:val="24"/>
          <w:szCs w:val="24"/>
        </w:rPr>
        <w:t>Sampling and Sample Size</w:t>
      </w:r>
      <w:bookmarkEnd w:id="13"/>
    </w:p>
    <w:p w:rsidR="006837C5" w:rsidRDefault="0082451C" w:rsidP="006837C5">
      <w:pPr>
        <w:pStyle w:val="ListParagraph"/>
        <w:spacing w:after="100" w:line="360" w:lineRule="auto"/>
        <w:ind w:left="0"/>
        <w:jc w:val="both"/>
      </w:pPr>
      <w:r w:rsidRPr="006F6E94">
        <w:t xml:space="preserve">The study used purposive sampling design. Three out of the four districts: </w:t>
      </w:r>
      <w:proofErr w:type="spellStart"/>
      <w:r w:rsidRPr="006F6E94">
        <w:t>Erigavo</w:t>
      </w:r>
      <w:proofErr w:type="spellEnd"/>
      <w:r w:rsidRPr="006F6E94">
        <w:t xml:space="preserve">, </w:t>
      </w:r>
      <w:proofErr w:type="spellStart"/>
      <w:r w:rsidRPr="006F6E94">
        <w:t>ElAfweyn</w:t>
      </w:r>
      <w:proofErr w:type="spellEnd"/>
      <w:r w:rsidRPr="006F6E94">
        <w:t xml:space="preserve"> and </w:t>
      </w:r>
      <w:proofErr w:type="spellStart"/>
      <w:r w:rsidRPr="006F6E94">
        <w:t>Ainabo</w:t>
      </w:r>
      <w:proofErr w:type="spellEnd"/>
      <w:r w:rsidRPr="006F6E94">
        <w:t xml:space="preserve"> were sampled.  </w:t>
      </w:r>
      <w:proofErr w:type="spellStart"/>
      <w:r w:rsidRPr="006F6E94">
        <w:t>Bo’ame</w:t>
      </w:r>
      <w:proofErr w:type="spellEnd"/>
      <w:r w:rsidRPr="006F6E94">
        <w:t xml:space="preserve"> could not be included in the evaluation sample because of insecurity in the area. Four villages each from </w:t>
      </w:r>
      <w:proofErr w:type="spellStart"/>
      <w:r w:rsidRPr="006F6E94">
        <w:t>Erigavo</w:t>
      </w:r>
      <w:proofErr w:type="spellEnd"/>
      <w:r w:rsidRPr="006F6E94">
        <w:t xml:space="preserve"> and </w:t>
      </w:r>
      <w:proofErr w:type="spellStart"/>
      <w:r w:rsidRPr="006F6E94">
        <w:t>Elafweyn</w:t>
      </w:r>
      <w:proofErr w:type="spellEnd"/>
      <w:r w:rsidRPr="006F6E94">
        <w:t xml:space="preserve"> and two villages from </w:t>
      </w:r>
      <w:proofErr w:type="spellStart"/>
      <w:r w:rsidRPr="006F6E94">
        <w:t>Ainabo</w:t>
      </w:r>
      <w:proofErr w:type="spellEnd"/>
      <w:r w:rsidRPr="006F6E94">
        <w:t xml:space="preserve"> were sampled out of the 46 villages which benefited from the SSELP project. It was decided 10% of the total beneficiaries of the project should be sampled from the selected 10 villages. To ensure the sampling, though purposive, is reflective of the whole project coverage, attempts were made to select 10 villages that have implemented collectively all </w:t>
      </w:r>
      <w:r w:rsidR="00A848E5">
        <w:t xml:space="preserve">type of </w:t>
      </w:r>
      <w:r w:rsidRPr="006F6E94">
        <w:t xml:space="preserve">activity structures. 246 household representatives were finally interviewed using a structured questionnaire. Focus group discussion with village committees and beneficiaries elicited information on perception of the community on the project achievement.  </w:t>
      </w:r>
    </w:p>
    <w:p w:rsidR="006837C5" w:rsidRDefault="006837C5" w:rsidP="006837C5">
      <w:pPr>
        <w:pStyle w:val="ListParagraph"/>
        <w:spacing w:after="100" w:line="360" w:lineRule="auto"/>
        <w:ind w:left="0"/>
        <w:jc w:val="both"/>
      </w:pPr>
    </w:p>
    <w:p w:rsidR="00051620" w:rsidRDefault="0082451C" w:rsidP="006837C5">
      <w:pPr>
        <w:pStyle w:val="ListParagraph"/>
        <w:spacing w:after="100" w:line="360" w:lineRule="auto"/>
        <w:ind w:left="0"/>
        <w:jc w:val="both"/>
      </w:pPr>
      <w:r w:rsidRPr="006F6E94">
        <w:t xml:space="preserve">Stakeholder Participation </w:t>
      </w:r>
      <w:r w:rsidR="004869DF" w:rsidRPr="006F6E94">
        <w:t>in evaluation</w:t>
      </w:r>
    </w:p>
    <w:p w:rsidR="00992DCA" w:rsidRDefault="00051620" w:rsidP="00F90A38">
      <w:pPr>
        <w:pStyle w:val="Caption"/>
      </w:pPr>
      <w:r>
        <w:t xml:space="preserve">Table 1: </w:t>
      </w:r>
    </w:p>
    <w:p w:rsidR="00992DCA" w:rsidRDefault="00992DCA" w:rsidP="00992DCA">
      <w:pPr>
        <w:pStyle w:val="Caption"/>
        <w:keepNext/>
      </w:pPr>
      <w:bookmarkStart w:id="14" w:name="_Toc332738203"/>
      <w:r>
        <w:t>Table 1</w:t>
      </w:r>
      <w:r>
        <w:noBreakHyphen/>
      </w:r>
      <w:fldSimple w:instr=" STYLEREF 1 \s ">
        <w:r w:rsidR="0020418B">
          <w:rPr>
            <w:noProof/>
          </w:rPr>
          <w:t>0</w:t>
        </w:r>
      </w:fldSimple>
      <w:r w:rsidR="0020418B">
        <w:noBreakHyphen/>
      </w:r>
      <w:fldSimple w:instr=" SEQ Table \* ARABIC \s 1 ">
        <w:r w:rsidR="0020418B">
          <w:rPr>
            <w:noProof/>
          </w:rPr>
          <w:t>1</w:t>
        </w:r>
      </w:fldSimple>
      <w:r>
        <w:t>vilages visited</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
        <w:gridCol w:w="2167"/>
        <w:gridCol w:w="1314"/>
        <w:gridCol w:w="1282"/>
        <w:gridCol w:w="1617"/>
        <w:gridCol w:w="1691"/>
      </w:tblGrid>
      <w:tr w:rsidR="00D95BB8" w:rsidRPr="006F6E94" w:rsidTr="00A848E5">
        <w:trPr>
          <w:tblHeader/>
        </w:trPr>
        <w:tc>
          <w:tcPr>
            <w:tcW w:w="512" w:type="dxa"/>
          </w:tcPr>
          <w:p w:rsidR="00D95BB8" w:rsidRPr="004458F7" w:rsidRDefault="00D95BB8" w:rsidP="006F6E94">
            <w:pPr>
              <w:spacing w:before="0" w:beforeAutospacing="0" w:after="200" w:afterAutospacing="0" w:line="276" w:lineRule="auto"/>
              <w:jc w:val="both"/>
              <w:rPr>
                <w:b/>
                <w:color w:val="984806" w:themeColor="accent6" w:themeShade="80"/>
              </w:rPr>
            </w:pPr>
          </w:p>
        </w:tc>
        <w:tc>
          <w:tcPr>
            <w:tcW w:w="2167" w:type="dxa"/>
          </w:tcPr>
          <w:p w:rsidR="00D95BB8" w:rsidRPr="004458F7" w:rsidRDefault="00D95BB8" w:rsidP="006F6E94">
            <w:pPr>
              <w:spacing w:before="0" w:beforeAutospacing="0" w:after="200" w:afterAutospacing="0" w:line="276" w:lineRule="auto"/>
              <w:jc w:val="both"/>
              <w:rPr>
                <w:b/>
                <w:color w:val="984806" w:themeColor="accent6" w:themeShade="80"/>
              </w:rPr>
            </w:pPr>
            <w:r w:rsidRPr="004458F7">
              <w:rPr>
                <w:b/>
                <w:color w:val="984806" w:themeColor="accent6" w:themeShade="80"/>
              </w:rPr>
              <w:t>Village</w:t>
            </w:r>
          </w:p>
        </w:tc>
        <w:tc>
          <w:tcPr>
            <w:tcW w:w="1314" w:type="dxa"/>
          </w:tcPr>
          <w:p w:rsidR="00D95BB8" w:rsidRPr="004458F7" w:rsidRDefault="00D95BB8" w:rsidP="006F6E94">
            <w:pPr>
              <w:spacing w:before="0" w:beforeAutospacing="0" w:after="200" w:afterAutospacing="0" w:line="276" w:lineRule="auto"/>
              <w:jc w:val="both"/>
              <w:rPr>
                <w:b/>
                <w:color w:val="984806" w:themeColor="accent6" w:themeShade="80"/>
              </w:rPr>
            </w:pPr>
            <w:r w:rsidRPr="004458F7">
              <w:rPr>
                <w:b/>
                <w:color w:val="984806" w:themeColor="accent6" w:themeShade="80"/>
              </w:rPr>
              <w:t>District</w:t>
            </w:r>
          </w:p>
        </w:tc>
        <w:tc>
          <w:tcPr>
            <w:tcW w:w="1282" w:type="dxa"/>
          </w:tcPr>
          <w:p w:rsidR="00D95BB8" w:rsidRPr="004458F7" w:rsidRDefault="00D95BB8" w:rsidP="006F6E94">
            <w:pPr>
              <w:spacing w:before="0" w:beforeAutospacing="0" w:after="200" w:afterAutospacing="0" w:line="276" w:lineRule="auto"/>
              <w:jc w:val="both"/>
              <w:rPr>
                <w:b/>
                <w:color w:val="984806" w:themeColor="accent6" w:themeShade="80"/>
              </w:rPr>
            </w:pPr>
            <w:r w:rsidRPr="004458F7">
              <w:rPr>
                <w:b/>
                <w:color w:val="984806" w:themeColor="accent6" w:themeShade="80"/>
              </w:rPr>
              <w:t>Region</w:t>
            </w:r>
          </w:p>
        </w:tc>
        <w:tc>
          <w:tcPr>
            <w:tcW w:w="1617" w:type="dxa"/>
          </w:tcPr>
          <w:p w:rsidR="00D95BB8" w:rsidRPr="004458F7" w:rsidRDefault="00D95BB8" w:rsidP="006F6E94">
            <w:pPr>
              <w:spacing w:before="0" w:beforeAutospacing="0" w:after="200" w:afterAutospacing="0" w:line="276" w:lineRule="auto"/>
              <w:jc w:val="both"/>
              <w:rPr>
                <w:b/>
                <w:color w:val="984806" w:themeColor="accent6" w:themeShade="80"/>
              </w:rPr>
            </w:pPr>
            <w:r w:rsidRPr="004458F7">
              <w:rPr>
                <w:b/>
                <w:color w:val="984806" w:themeColor="accent6" w:themeShade="80"/>
              </w:rPr>
              <w:t>Activities</w:t>
            </w:r>
          </w:p>
        </w:tc>
        <w:tc>
          <w:tcPr>
            <w:tcW w:w="1691" w:type="dxa"/>
          </w:tcPr>
          <w:p w:rsidR="00D95BB8" w:rsidRPr="004458F7" w:rsidRDefault="00D95BB8" w:rsidP="006F6E94">
            <w:pPr>
              <w:spacing w:before="0" w:beforeAutospacing="0" w:after="200" w:afterAutospacing="0" w:line="276" w:lineRule="auto"/>
              <w:jc w:val="both"/>
              <w:rPr>
                <w:b/>
                <w:color w:val="984806" w:themeColor="accent6" w:themeShade="80"/>
              </w:rPr>
            </w:pPr>
            <w:r w:rsidRPr="004458F7">
              <w:rPr>
                <w:b/>
                <w:color w:val="984806" w:themeColor="accent6" w:themeShade="80"/>
              </w:rPr>
              <w:t>Comment</w:t>
            </w:r>
          </w:p>
        </w:tc>
      </w:tr>
      <w:tr w:rsidR="00D95BB8" w:rsidRPr="006F6E94" w:rsidTr="00D95BB8">
        <w:tc>
          <w:tcPr>
            <w:tcW w:w="512" w:type="dxa"/>
          </w:tcPr>
          <w:p w:rsidR="00D95BB8" w:rsidRPr="00A848E5" w:rsidRDefault="00D95BB8" w:rsidP="006F6E94">
            <w:pPr>
              <w:spacing w:before="0" w:beforeAutospacing="0" w:after="200" w:afterAutospacing="0" w:line="276" w:lineRule="auto"/>
              <w:jc w:val="both"/>
            </w:pPr>
            <w:r w:rsidRPr="00A848E5">
              <w:t>1</w:t>
            </w:r>
          </w:p>
        </w:tc>
        <w:tc>
          <w:tcPr>
            <w:tcW w:w="2167" w:type="dxa"/>
          </w:tcPr>
          <w:p w:rsidR="00D95BB8" w:rsidRPr="00A848E5" w:rsidRDefault="00D95BB8" w:rsidP="006F6E94">
            <w:pPr>
              <w:spacing w:before="0" w:beforeAutospacing="0" w:after="200" w:afterAutospacing="0" w:line="276" w:lineRule="auto"/>
              <w:jc w:val="both"/>
            </w:pPr>
            <w:proofErr w:type="spellStart"/>
            <w:r w:rsidRPr="00A848E5">
              <w:t>Buq</w:t>
            </w:r>
            <w:proofErr w:type="spellEnd"/>
          </w:p>
        </w:tc>
        <w:tc>
          <w:tcPr>
            <w:tcW w:w="1314" w:type="dxa"/>
          </w:tcPr>
          <w:p w:rsidR="00D95BB8" w:rsidRPr="00A848E5" w:rsidRDefault="00D95BB8" w:rsidP="006F6E94">
            <w:pPr>
              <w:spacing w:before="0" w:beforeAutospacing="0" w:after="200" w:afterAutospacing="0" w:line="276" w:lineRule="auto"/>
              <w:jc w:val="both"/>
            </w:pPr>
            <w:proofErr w:type="spellStart"/>
            <w:r w:rsidRPr="00A848E5">
              <w:t>Erigavo</w:t>
            </w:r>
            <w:proofErr w:type="spellEnd"/>
          </w:p>
        </w:tc>
        <w:tc>
          <w:tcPr>
            <w:tcW w:w="1282" w:type="dxa"/>
          </w:tcPr>
          <w:p w:rsidR="00D95BB8" w:rsidRPr="00A848E5" w:rsidRDefault="00D95BB8" w:rsidP="006F6E94">
            <w:pPr>
              <w:spacing w:before="0" w:beforeAutospacing="0" w:after="200" w:afterAutospacing="0" w:line="276" w:lineRule="auto"/>
              <w:jc w:val="both"/>
            </w:pPr>
            <w:proofErr w:type="spellStart"/>
            <w:r w:rsidRPr="00A848E5">
              <w:t>Sannag</w:t>
            </w:r>
            <w:proofErr w:type="spellEnd"/>
          </w:p>
        </w:tc>
        <w:tc>
          <w:tcPr>
            <w:tcW w:w="1617" w:type="dxa"/>
          </w:tcPr>
          <w:p w:rsidR="00D95BB8" w:rsidRPr="00A848E5" w:rsidRDefault="00D95BB8" w:rsidP="006F6E94">
            <w:pPr>
              <w:spacing w:before="0" w:beforeAutospacing="0" w:after="200" w:afterAutospacing="0" w:line="276" w:lineRule="auto"/>
              <w:jc w:val="both"/>
            </w:pPr>
            <w:r w:rsidRPr="00A848E5">
              <w:t>Latrines and dumping site</w:t>
            </w:r>
          </w:p>
        </w:tc>
        <w:tc>
          <w:tcPr>
            <w:tcW w:w="1691" w:type="dxa"/>
          </w:tcPr>
          <w:p w:rsidR="00D95BB8" w:rsidRPr="00A848E5" w:rsidRDefault="00D95BB8" w:rsidP="006F6E94">
            <w:pPr>
              <w:spacing w:before="0" w:beforeAutospacing="0" w:after="200" w:afterAutospacing="0" w:line="276" w:lineRule="auto"/>
              <w:jc w:val="both"/>
            </w:pPr>
            <w:r w:rsidRPr="00A848E5">
              <w:t>Questionnaire</w:t>
            </w:r>
          </w:p>
          <w:p w:rsidR="00D95BB8" w:rsidRPr="00A848E5" w:rsidRDefault="00D95BB8" w:rsidP="006F6E94">
            <w:pPr>
              <w:spacing w:before="0" w:beforeAutospacing="0" w:after="200" w:afterAutospacing="0" w:line="276" w:lineRule="auto"/>
              <w:jc w:val="both"/>
            </w:pPr>
            <w:r w:rsidRPr="00A848E5">
              <w:t xml:space="preserve"> And FGD</w:t>
            </w:r>
          </w:p>
        </w:tc>
      </w:tr>
      <w:tr w:rsidR="00D95BB8" w:rsidRPr="006F6E94" w:rsidTr="00D95BB8">
        <w:tc>
          <w:tcPr>
            <w:tcW w:w="512" w:type="dxa"/>
          </w:tcPr>
          <w:p w:rsidR="00D95BB8" w:rsidRPr="00A848E5" w:rsidRDefault="00D95BB8" w:rsidP="006F6E94">
            <w:pPr>
              <w:spacing w:before="0" w:beforeAutospacing="0" w:after="200" w:afterAutospacing="0" w:line="276" w:lineRule="auto"/>
              <w:jc w:val="both"/>
            </w:pPr>
            <w:r w:rsidRPr="00A848E5">
              <w:t>2</w:t>
            </w:r>
          </w:p>
        </w:tc>
        <w:tc>
          <w:tcPr>
            <w:tcW w:w="2167" w:type="dxa"/>
          </w:tcPr>
          <w:p w:rsidR="00D95BB8" w:rsidRPr="00A848E5" w:rsidRDefault="00D95BB8" w:rsidP="006F6E94">
            <w:pPr>
              <w:spacing w:before="0" w:beforeAutospacing="0" w:after="200" w:afterAutospacing="0" w:line="276" w:lineRule="auto"/>
              <w:jc w:val="both"/>
            </w:pPr>
            <w:proofErr w:type="spellStart"/>
            <w:r w:rsidRPr="00A848E5">
              <w:t>Dayaha</w:t>
            </w:r>
            <w:proofErr w:type="spellEnd"/>
          </w:p>
        </w:tc>
        <w:tc>
          <w:tcPr>
            <w:tcW w:w="1314" w:type="dxa"/>
          </w:tcPr>
          <w:p w:rsidR="00D95BB8" w:rsidRPr="00A848E5" w:rsidRDefault="00D95BB8" w:rsidP="006F6E94">
            <w:pPr>
              <w:spacing w:before="0" w:beforeAutospacing="0" w:after="200" w:afterAutospacing="0" w:line="276" w:lineRule="auto"/>
              <w:jc w:val="both"/>
            </w:pPr>
            <w:proofErr w:type="spellStart"/>
            <w:r w:rsidRPr="00A848E5">
              <w:t>Erigavo</w:t>
            </w:r>
            <w:proofErr w:type="spellEnd"/>
          </w:p>
        </w:tc>
        <w:tc>
          <w:tcPr>
            <w:tcW w:w="1282" w:type="dxa"/>
          </w:tcPr>
          <w:p w:rsidR="00D95BB8" w:rsidRPr="00A848E5" w:rsidRDefault="00D95BB8" w:rsidP="006F6E94">
            <w:pPr>
              <w:spacing w:before="0" w:beforeAutospacing="0" w:after="200" w:afterAutospacing="0" w:line="276" w:lineRule="auto"/>
              <w:jc w:val="both"/>
            </w:pPr>
            <w:proofErr w:type="spellStart"/>
            <w:r w:rsidRPr="00A848E5">
              <w:t>Sannag</w:t>
            </w:r>
            <w:proofErr w:type="spellEnd"/>
          </w:p>
        </w:tc>
        <w:tc>
          <w:tcPr>
            <w:tcW w:w="1617" w:type="dxa"/>
          </w:tcPr>
          <w:p w:rsidR="00D95BB8" w:rsidRPr="00A848E5" w:rsidRDefault="006837C5" w:rsidP="006837C5">
            <w:pPr>
              <w:spacing w:before="0" w:beforeAutospacing="0" w:after="200" w:afterAutospacing="0" w:line="276" w:lineRule="auto"/>
              <w:jc w:val="both"/>
            </w:pPr>
            <w:r>
              <w:t>Gully Control and irrigation c</w:t>
            </w:r>
            <w:r w:rsidR="00D95BB8" w:rsidRPr="00A848E5">
              <w:t>an</w:t>
            </w:r>
            <w:r>
              <w:t>a</w:t>
            </w:r>
            <w:r w:rsidR="00D95BB8" w:rsidRPr="00A848E5">
              <w:t>l rehabilitation</w:t>
            </w:r>
          </w:p>
        </w:tc>
        <w:tc>
          <w:tcPr>
            <w:tcW w:w="1691" w:type="dxa"/>
          </w:tcPr>
          <w:p w:rsidR="00D95BB8" w:rsidRPr="00A848E5" w:rsidRDefault="00D95BB8" w:rsidP="006F6E94">
            <w:pPr>
              <w:spacing w:before="0" w:beforeAutospacing="0" w:after="200" w:afterAutospacing="0" w:line="276" w:lineRule="auto"/>
              <w:jc w:val="both"/>
            </w:pPr>
            <w:r w:rsidRPr="00A848E5">
              <w:t>Questionnaire</w:t>
            </w:r>
          </w:p>
          <w:p w:rsidR="00D95BB8" w:rsidRPr="00A848E5" w:rsidRDefault="00D95BB8" w:rsidP="006F6E94">
            <w:pPr>
              <w:spacing w:before="0" w:beforeAutospacing="0" w:after="200" w:afterAutospacing="0" w:line="276" w:lineRule="auto"/>
              <w:jc w:val="both"/>
            </w:pPr>
            <w:r w:rsidRPr="00A848E5">
              <w:t xml:space="preserve"> And FGD</w:t>
            </w:r>
          </w:p>
        </w:tc>
      </w:tr>
      <w:tr w:rsidR="00D95BB8" w:rsidRPr="006F6E94" w:rsidTr="00D95BB8">
        <w:tc>
          <w:tcPr>
            <w:tcW w:w="512" w:type="dxa"/>
          </w:tcPr>
          <w:p w:rsidR="00D95BB8" w:rsidRPr="00A848E5" w:rsidRDefault="00D95BB8" w:rsidP="006F6E94">
            <w:pPr>
              <w:spacing w:before="0" w:beforeAutospacing="0" w:after="200" w:afterAutospacing="0" w:line="276" w:lineRule="auto"/>
              <w:jc w:val="both"/>
            </w:pPr>
            <w:r w:rsidRPr="00A848E5">
              <w:t>3</w:t>
            </w:r>
          </w:p>
        </w:tc>
        <w:tc>
          <w:tcPr>
            <w:tcW w:w="2167" w:type="dxa"/>
          </w:tcPr>
          <w:p w:rsidR="00D95BB8" w:rsidRPr="00A848E5" w:rsidRDefault="00D95BB8" w:rsidP="006F6E94">
            <w:pPr>
              <w:spacing w:before="0" w:beforeAutospacing="0" w:after="200" w:afterAutospacing="0" w:line="276" w:lineRule="auto"/>
              <w:jc w:val="both"/>
            </w:pPr>
            <w:proofErr w:type="spellStart"/>
            <w:r w:rsidRPr="00A848E5">
              <w:t>Midisho</w:t>
            </w:r>
            <w:proofErr w:type="spellEnd"/>
          </w:p>
        </w:tc>
        <w:tc>
          <w:tcPr>
            <w:tcW w:w="1314" w:type="dxa"/>
          </w:tcPr>
          <w:p w:rsidR="00D95BB8" w:rsidRPr="00A848E5" w:rsidRDefault="00D95BB8" w:rsidP="006F6E94">
            <w:pPr>
              <w:spacing w:before="0" w:beforeAutospacing="0" w:after="200" w:afterAutospacing="0" w:line="276" w:lineRule="auto"/>
              <w:jc w:val="both"/>
            </w:pPr>
            <w:proofErr w:type="spellStart"/>
            <w:r w:rsidRPr="00A848E5">
              <w:t>Erigavo</w:t>
            </w:r>
            <w:proofErr w:type="spellEnd"/>
          </w:p>
        </w:tc>
        <w:tc>
          <w:tcPr>
            <w:tcW w:w="1282" w:type="dxa"/>
          </w:tcPr>
          <w:p w:rsidR="00D95BB8" w:rsidRPr="00A848E5" w:rsidRDefault="00D95BB8" w:rsidP="006F6E94">
            <w:pPr>
              <w:spacing w:before="0" w:beforeAutospacing="0" w:after="200" w:afterAutospacing="0" w:line="276" w:lineRule="auto"/>
              <w:jc w:val="both"/>
            </w:pPr>
            <w:proofErr w:type="spellStart"/>
            <w:r w:rsidRPr="00A848E5">
              <w:t>Sannag</w:t>
            </w:r>
            <w:proofErr w:type="spellEnd"/>
          </w:p>
        </w:tc>
        <w:tc>
          <w:tcPr>
            <w:tcW w:w="1617" w:type="dxa"/>
          </w:tcPr>
          <w:p w:rsidR="00D95BB8" w:rsidRPr="00A848E5" w:rsidRDefault="00D95BB8" w:rsidP="006F6E94">
            <w:pPr>
              <w:spacing w:before="0" w:beforeAutospacing="0" w:after="200" w:afterAutospacing="0" w:line="276" w:lineRule="auto"/>
              <w:jc w:val="both"/>
            </w:pPr>
            <w:r w:rsidRPr="00A848E5">
              <w:t>Gully Control</w:t>
            </w:r>
          </w:p>
        </w:tc>
        <w:tc>
          <w:tcPr>
            <w:tcW w:w="1691" w:type="dxa"/>
          </w:tcPr>
          <w:p w:rsidR="00D95BB8" w:rsidRPr="00A848E5" w:rsidRDefault="00D95BB8" w:rsidP="006F6E94">
            <w:pPr>
              <w:spacing w:before="0" w:beforeAutospacing="0" w:after="200" w:afterAutospacing="0" w:line="276" w:lineRule="auto"/>
              <w:jc w:val="both"/>
            </w:pPr>
            <w:r w:rsidRPr="00A848E5">
              <w:t>Questionnaire</w:t>
            </w:r>
          </w:p>
          <w:p w:rsidR="00D95BB8" w:rsidRPr="00A848E5" w:rsidRDefault="00D95BB8" w:rsidP="006F6E94">
            <w:pPr>
              <w:spacing w:before="0" w:beforeAutospacing="0" w:after="200" w:afterAutospacing="0" w:line="276" w:lineRule="auto"/>
              <w:jc w:val="both"/>
            </w:pPr>
            <w:r w:rsidRPr="00A848E5">
              <w:t xml:space="preserve"> And FGD</w:t>
            </w:r>
          </w:p>
        </w:tc>
      </w:tr>
      <w:tr w:rsidR="00D95BB8" w:rsidRPr="006F6E94" w:rsidTr="00D95BB8">
        <w:tc>
          <w:tcPr>
            <w:tcW w:w="512" w:type="dxa"/>
          </w:tcPr>
          <w:p w:rsidR="00D95BB8" w:rsidRPr="006F6E94" w:rsidRDefault="00D95BB8" w:rsidP="006F6E94">
            <w:pPr>
              <w:spacing w:before="0" w:beforeAutospacing="0" w:after="200" w:afterAutospacing="0" w:line="276" w:lineRule="auto"/>
              <w:jc w:val="both"/>
              <w:rPr>
                <w:b/>
              </w:rPr>
            </w:pPr>
            <w:r w:rsidRPr="006F6E94">
              <w:rPr>
                <w:b/>
              </w:rPr>
              <w:lastRenderedPageBreak/>
              <w:t>4</w:t>
            </w:r>
          </w:p>
        </w:tc>
        <w:tc>
          <w:tcPr>
            <w:tcW w:w="2167" w:type="dxa"/>
          </w:tcPr>
          <w:p w:rsidR="00D95BB8" w:rsidRPr="00A848E5" w:rsidRDefault="00D95BB8" w:rsidP="006F6E94">
            <w:pPr>
              <w:spacing w:before="0" w:beforeAutospacing="0" w:after="200" w:afterAutospacing="0" w:line="276" w:lineRule="auto"/>
              <w:jc w:val="both"/>
            </w:pPr>
            <w:proofErr w:type="spellStart"/>
            <w:r w:rsidRPr="00A848E5">
              <w:t>Marwad</w:t>
            </w:r>
            <w:proofErr w:type="spellEnd"/>
          </w:p>
        </w:tc>
        <w:tc>
          <w:tcPr>
            <w:tcW w:w="1314" w:type="dxa"/>
          </w:tcPr>
          <w:p w:rsidR="00D95BB8" w:rsidRPr="00A848E5" w:rsidRDefault="00D95BB8" w:rsidP="006F6E94">
            <w:pPr>
              <w:spacing w:before="0" w:beforeAutospacing="0" w:after="200" w:afterAutospacing="0" w:line="276" w:lineRule="auto"/>
              <w:jc w:val="both"/>
            </w:pPr>
            <w:proofErr w:type="spellStart"/>
            <w:r w:rsidRPr="00A848E5">
              <w:t>Erigavo</w:t>
            </w:r>
            <w:proofErr w:type="spellEnd"/>
          </w:p>
        </w:tc>
        <w:tc>
          <w:tcPr>
            <w:tcW w:w="1282" w:type="dxa"/>
          </w:tcPr>
          <w:p w:rsidR="00D95BB8" w:rsidRPr="00A848E5" w:rsidRDefault="00D95BB8" w:rsidP="006F6E94">
            <w:pPr>
              <w:spacing w:before="0" w:beforeAutospacing="0" w:after="200" w:afterAutospacing="0" w:line="276" w:lineRule="auto"/>
              <w:jc w:val="both"/>
            </w:pPr>
            <w:proofErr w:type="spellStart"/>
            <w:r w:rsidRPr="00A848E5">
              <w:t>Sannag</w:t>
            </w:r>
            <w:proofErr w:type="spellEnd"/>
          </w:p>
        </w:tc>
        <w:tc>
          <w:tcPr>
            <w:tcW w:w="1617" w:type="dxa"/>
          </w:tcPr>
          <w:p w:rsidR="00D95BB8" w:rsidRPr="00A848E5" w:rsidRDefault="00D95BB8" w:rsidP="006F6E94">
            <w:pPr>
              <w:spacing w:before="0" w:beforeAutospacing="0" w:after="200" w:afterAutospacing="0" w:line="276" w:lineRule="auto"/>
              <w:jc w:val="both"/>
            </w:pPr>
            <w:r w:rsidRPr="00A848E5">
              <w:t>Check dam</w:t>
            </w:r>
          </w:p>
        </w:tc>
        <w:tc>
          <w:tcPr>
            <w:tcW w:w="1691" w:type="dxa"/>
          </w:tcPr>
          <w:p w:rsidR="00D95BB8" w:rsidRPr="00A848E5" w:rsidRDefault="00D95BB8" w:rsidP="006F6E94">
            <w:pPr>
              <w:spacing w:before="0" w:beforeAutospacing="0" w:after="200" w:afterAutospacing="0" w:line="276" w:lineRule="auto"/>
              <w:jc w:val="both"/>
            </w:pPr>
            <w:r w:rsidRPr="00A848E5">
              <w:t>Questionnaire</w:t>
            </w:r>
          </w:p>
          <w:p w:rsidR="00D95BB8" w:rsidRPr="00A848E5" w:rsidRDefault="00D95BB8" w:rsidP="006F6E94">
            <w:pPr>
              <w:spacing w:before="0" w:beforeAutospacing="0" w:after="200" w:afterAutospacing="0" w:line="276" w:lineRule="auto"/>
              <w:jc w:val="both"/>
            </w:pPr>
            <w:r w:rsidRPr="00A848E5">
              <w:t xml:space="preserve"> And FGD</w:t>
            </w:r>
          </w:p>
        </w:tc>
      </w:tr>
      <w:tr w:rsidR="00D95BB8" w:rsidRPr="006F6E94" w:rsidTr="00D95BB8">
        <w:tc>
          <w:tcPr>
            <w:tcW w:w="512" w:type="dxa"/>
          </w:tcPr>
          <w:p w:rsidR="00D95BB8" w:rsidRPr="006F6E94" w:rsidRDefault="00D95BB8" w:rsidP="006F6E94">
            <w:pPr>
              <w:spacing w:before="0" w:beforeAutospacing="0" w:after="200" w:afterAutospacing="0" w:line="276" w:lineRule="auto"/>
              <w:jc w:val="both"/>
              <w:rPr>
                <w:b/>
              </w:rPr>
            </w:pPr>
            <w:r w:rsidRPr="006F6E94">
              <w:rPr>
                <w:b/>
              </w:rPr>
              <w:t>5</w:t>
            </w:r>
          </w:p>
        </w:tc>
        <w:tc>
          <w:tcPr>
            <w:tcW w:w="2167" w:type="dxa"/>
          </w:tcPr>
          <w:p w:rsidR="00D95BB8" w:rsidRPr="00A848E5" w:rsidRDefault="00D95BB8" w:rsidP="006F6E94">
            <w:pPr>
              <w:spacing w:before="0" w:beforeAutospacing="0" w:after="200" w:afterAutospacing="0" w:line="276" w:lineRule="auto"/>
              <w:jc w:val="both"/>
            </w:pPr>
            <w:proofErr w:type="spellStart"/>
            <w:r w:rsidRPr="00A848E5">
              <w:t>Dhabarmamc</w:t>
            </w:r>
            <w:proofErr w:type="spellEnd"/>
          </w:p>
        </w:tc>
        <w:tc>
          <w:tcPr>
            <w:tcW w:w="1314" w:type="dxa"/>
          </w:tcPr>
          <w:p w:rsidR="00D95BB8" w:rsidRPr="00A848E5" w:rsidRDefault="00D95BB8" w:rsidP="006F6E94">
            <w:pPr>
              <w:spacing w:before="0" w:beforeAutospacing="0" w:after="200" w:afterAutospacing="0" w:line="276" w:lineRule="auto"/>
              <w:jc w:val="both"/>
            </w:pPr>
            <w:r w:rsidRPr="00A848E5">
              <w:t>El-</w:t>
            </w:r>
            <w:proofErr w:type="spellStart"/>
            <w:r w:rsidRPr="00A848E5">
              <w:t>Afweyn</w:t>
            </w:r>
            <w:proofErr w:type="spellEnd"/>
          </w:p>
        </w:tc>
        <w:tc>
          <w:tcPr>
            <w:tcW w:w="1282" w:type="dxa"/>
          </w:tcPr>
          <w:p w:rsidR="00D95BB8" w:rsidRPr="00A848E5" w:rsidRDefault="00D95BB8" w:rsidP="006F6E94">
            <w:pPr>
              <w:spacing w:before="0" w:beforeAutospacing="0" w:after="200" w:afterAutospacing="0" w:line="276" w:lineRule="auto"/>
              <w:jc w:val="both"/>
            </w:pPr>
            <w:proofErr w:type="spellStart"/>
            <w:r w:rsidRPr="00A848E5">
              <w:t>Sanaag</w:t>
            </w:r>
            <w:proofErr w:type="spellEnd"/>
          </w:p>
        </w:tc>
        <w:tc>
          <w:tcPr>
            <w:tcW w:w="1617" w:type="dxa"/>
          </w:tcPr>
          <w:p w:rsidR="00D95BB8" w:rsidRPr="00A848E5" w:rsidRDefault="00D95BB8" w:rsidP="006F6E94">
            <w:pPr>
              <w:spacing w:before="0" w:beforeAutospacing="0" w:after="200" w:afterAutospacing="0" w:line="276" w:lineRule="auto"/>
              <w:jc w:val="both"/>
            </w:pPr>
            <w:r w:rsidRPr="00A848E5">
              <w:t>Latrines and dumping sites</w:t>
            </w:r>
          </w:p>
        </w:tc>
        <w:tc>
          <w:tcPr>
            <w:tcW w:w="1691" w:type="dxa"/>
          </w:tcPr>
          <w:p w:rsidR="00D95BB8" w:rsidRPr="00A848E5" w:rsidRDefault="00D95BB8" w:rsidP="006F6E94">
            <w:pPr>
              <w:spacing w:before="0" w:beforeAutospacing="0" w:after="200" w:afterAutospacing="0" w:line="276" w:lineRule="auto"/>
              <w:jc w:val="both"/>
            </w:pPr>
            <w:r w:rsidRPr="00A848E5">
              <w:t>Questionnaire</w:t>
            </w:r>
          </w:p>
        </w:tc>
      </w:tr>
      <w:tr w:rsidR="00D95BB8" w:rsidRPr="006F6E94" w:rsidTr="00D95BB8">
        <w:tc>
          <w:tcPr>
            <w:tcW w:w="512" w:type="dxa"/>
          </w:tcPr>
          <w:p w:rsidR="00D95BB8" w:rsidRPr="006F6E94" w:rsidRDefault="00D95BB8" w:rsidP="006F6E94">
            <w:pPr>
              <w:spacing w:before="0" w:beforeAutospacing="0" w:after="200" w:afterAutospacing="0" w:line="276" w:lineRule="auto"/>
              <w:jc w:val="both"/>
              <w:rPr>
                <w:b/>
              </w:rPr>
            </w:pPr>
            <w:r w:rsidRPr="006F6E94">
              <w:rPr>
                <w:b/>
              </w:rPr>
              <w:t>6</w:t>
            </w:r>
          </w:p>
        </w:tc>
        <w:tc>
          <w:tcPr>
            <w:tcW w:w="2167" w:type="dxa"/>
          </w:tcPr>
          <w:p w:rsidR="00D95BB8" w:rsidRPr="00A848E5" w:rsidRDefault="00D95BB8" w:rsidP="006F6E94">
            <w:pPr>
              <w:spacing w:before="0" w:beforeAutospacing="0" w:after="200" w:afterAutospacing="0" w:line="276" w:lineRule="auto"/>
              <w:jc w:val="both"/>
            </w:pPr>
            <w:proofErr w:type="spellStart"/>
            <w:r w:rsidRPr="00A848E5">
              <w:t>Kalsheikh</w:t>
            </w:r>
            <w:proofErr w:type="spellEnd"/>
          </w:p>
        </w:tc>
        <w:tc>
          <w:tcPr>
            <w:tcW w:w="1314" w:type="dxa"/>
          </w:tcPr>
          <w:p w:rsidR="00D95BB8" w:rsidRPr="00A848E5" w:rsidRDefault="00D95BB8" w:rsidP="006F6E94">
            <w:pPr>
              <w:jc w:val="both"/>
            </w:pPr>
            <w:r w:rsidRPr="00A848E5">
              <w:t>El -</w:t>
            </w:r>
            <w:proofErr w:type="spellStart"/>
            <w:r w:rsidRPr="00A848E5">
              <w:t>Afweyn</w:t>
            </w:r>
            <w:proofErr w:type="spellEnd"/>
          </w:p>
        </w:tc>
        <w:tc>
          <w:tcPr>
            <w:tcW w:w="1282" w:type="dxa"/>
          </w:tcPr>
          <w:p w:rsidR="00D95BB8" w:rsidRPr="00A848E5" w:rsidRDefault="00D95BB8" w:rsidP="006F6E94">
            <w:pPr>
              <w:jc w:val="both"/>
            </w:pPr>
            <w:proofErr w:type="spellStart"/>
            <w:r w:rsidRPr="00A848E5">
              <w:t>Sanaag</w:t>
            </w:r>
            <w:proofErr w:type="spellEnd"/>
          </w:p>
        </w:tc>
        <w:tc>
          <w:tcPr>
            <w:tcW w:w="1617" w:type="dxa"/>
          </w:tcPr>
          <w:p w:rsidR="00D95BB8" w:rsidRPr="00A848E5" w:rsidRDefault="00D95BB8" w:rsidP="006F6E94">
            <w:pPr>
              <w:jc w:val="both"/>
            </w:pPr>
            <w:r w:rsidRPr="00A848E5">
              <w:t>Check dam and dumping sites</w:t>
            </w:r>
          </w:p>
        </w:tc>
        <w:tc>
          <w:tcPr>
            <w:tcW w:w="1691" w:type="dxa"/>
          </w:tcPr>
          <w:p w:rsidR="00D95BB8" w:rsidRPr="00A848E5" w:rsidRDefault="00D95BB8" w:rsidP="006F6E94">
            <w:pPr>
              <w:jc w:val="both"/>
            </w:pPr>
            <w:r w:rsidRPr="00A848E5">
              <w:t>Questionnaire</w:t>
            </w:r>
          </w:p>
        </w:tc>
      </w:tr>
      <w:tr w:rsidR="00D95BB8" w:rsidRPr="006F6E94" w:rsidTr="00D95BB8">
        <w:tc>
          <w:tcPr>
            <w:tcW w:w="512" w:type="dxa"/>
          </w:tcPr>
          <w:p w:rsidR="00D95BB8" w:rsidRPr="006F6E94" w:rsidRDefault="00D95BB8" w:rsidP="006F6E94">
            <w:pPr>
              <w:spacing w:before="0" w:beforeAutospacing="0" w:after="200" w:afterAutospacing="0" w:line="276" w:lineRule="auto"/>
              <w:jc w:val="both"/>
              <w:rPr>
                <w:b/>
              </w:rPr>
            </w:pPr>
            <w:r w:rsidRPr="006F6E94">
              <w:rPr>
                <w:b/>
              </w:rPr>
              <w:t>7</w:t>
            </w:r>
          </w:p>
        </w:tc>
        <w:tc>
          <w:tcPr>
            <w:tcW w:w="2167" w:type="dxa"/>
          </w:tcPr>
          <w:p w:rsidR="00D95BB8" w:rsidRPr="00A848E5" w:rsidRDefault="00D95BB8" w:rsidP="006F6E94">
            <w:pPr>
              <w:spacing w:before="0" w:beforeAutospacing="0" w:after="200" w:afterAutospacing="0" w:line="276" w:lineRule="auto"/>
              <w:jc w:val="both"/>
            </w:pPr>
            <w:proofErr w:type="spellStart"/>
            <w:r w:rsidRPr="00A848E5">
              <w:t>Garuble</w:t>
            </w:r>
            <w:proofErr w:type="spellEnd"/>
          </w:p>
        </w:tc>
        <w:tc>
          <w:tcPr>
            <w:tcW w:w="1314" w:type="dxa"/>
          </w:tcPr>
          <w:p w:rsidR="00D95BB8" w:rsidRPr="00A848E5" w:rsidRDefault="00D95BB8" w:rsidP="006F6E94">
            <w:pPr>
              <w:jc w:val="both"/>
            </w:pPr>
            <w:r w:rsidRPr="00A848E5">
              <w:t>El-</w:t>
            </w:r>
            <w:proofErr w:type="spellStart"/>
            <w:r w:rsidRPr="00A848E5">
              <w:t>Afweyn</w:t>
            </w:r>
            <w:proofErr w:type="spellEnd"/>
          </w:p>
        </w:tc>
        <w:tc>
          <w:tcPr>
            <w:tcW w:w="1282" w:type="dxa"/>
          </w:tcPr>
          <w:p w:rsidR="00D95BB8" w:rsidRPr="00A848E5" w:rsidRDefault="00D95BB8" w:rsidP="006F6E94">
            <w:pPr>
              <w:jc w:val="both"/>
            </w:pPr>
            <w:proofErr w:type="spellStart"/>
            <w:r w:rsidRPr="00A848E5">
              <w:t>Sanaag</w:t>
            </w:r>
            <w:proofErr w:type="spellEnd"/>
          </w:p>
        </w:tc>
        <w:tc>
          <w:tcPr>
            <w:tcW w:w="1617" w:type="dxa"/>
          </w:tcPr>
          <w:p w:rsidR="00D95BB8" w:rsidRPr="00A848E5" w:rsidRDefault="00D95BB8" w:rsidP="006F6E94">
            <w:pPr>
              <w:jc w:val="both"/>
            </w:pPr>
            <w:r w:rsidRPr="00A848E5">
              <w:t>Irrigation channel</w:t>
            </w:r>
          </w:p>
        </w:tc>
        <w:tc>
          <w:tcPr>
            <w:tcW w:w="1691" w:type="dxa"/>
          </w:tcPr>
          <w:p w:rsidR="00D95BB8" w:rsidRPr="00A848E5" w:rsidRDefault="00D95BB8" w:rsidP="006F6E94">
            <w:pPr>
              <w:jc w:val="both"/>
            </w:pPr>
            <w:r w:rsidRPr="00A848E5">
              <w:t>Questionnaire</w:t>
            </w:r>
          </w:p>
        </w:tc>
      </w:tr>
      <w:tr w:rsidR="00D95BB8" w:rsidRPr="006F6E94" w:rsidTr="00D95BB8">
        <w:tc>
          <w:tcPr>
            <w:tcW w:w="512" w:type="dxa"/>
          </w:tcPr>
          <w:p w:rsidR="00D95BB8" w:rsidRPr="006F6E94" w:rsidRDefault="00D95BB8" w:rsidP="006F6E94">
            <w:pPr>
              <w:spacing w:before="0" w:beforeAutospacing="0" w:after="200" w:afterAutospacing="0" w:line="276" w:lineRule="auto"/>
              <w:jc w:val="both"/>
              <w:rPr>
                <w:b/>
              </w:rPr>
            </w:pPr>
            <w:r w:rsidRPr="006F6E94">
              <w:rPr>
                <w:b/>
              </w:rPr>
              <w:t>8</w:t>
            </w:r>
          </w:p>
        </w:tc>
        <w:tc>
          <w:tcPr>
            <w:tcW w:w="2167" w:type="dxa"/>
          </w:tcPr>
          <w:p w:rsidR="00D95BB8" w:rsidRPr="00A848E5" w:rsidRDefault="00D95BB8" w:rsidP="006F6E94">
            <w:pPr>
              <w:spacing w:before="0" w:beforeAutospacing="0" w:after="200" w:afterAutospacing="0" w:line="276" w:lineRule="auto"/>
              <w:jc w:val="both"/>
            </w:pPr>
            <w:r w:rsidRPr="00A848E5">
              <w:t xml:space="preserve">Gal </w:t>
            </w:r>
            <w:proofErr w:type="spellStart"/>
            <w:r w:rsidRPr="00A848E5">
              <w:t>iyo</w:t>
            </w:r>
            <w:proofErr w:type="spellEnd"/>
            <w:r w:rsidRPr="00A848E5">
              <w:t xml:space="preserve"> </w:t>
            </w:r>
            <w:proofErr w:type="spellStart"/>
            <w:r w:rsidRPr="00A848E5">
              <w:t>Qac</w:t>
            </w:r>
            <w:proofErr w:type="spellEnd"/>
          </w:p>
        </w:tc>
        <w:tc>
          <w:tcPr>
            <w:tcW w:w="1314" w:type="dxa"/>
          </w:tcPr>
          <w:p w:rsidR="00D95BB8" w:rsidRPr="00A848E5" w:rsidRDefault="00D95BB8" w:rsidP="006F6E94">
            <w:pPr>
              <w:jc w:val="both"/>
            </w:pPr>
            <w:r w:rsidRPr="00A848E5">
              <w:t>El-</w:t>
            </w:r>
            <w:proofErr w:type="spellStart"/>
            <w:r w:rsidRPr="00A848E5">
              <w:t>afweyn</w:t>
            </w:r>
            <w:proofErr w:type="spellEnd"/>
          </w:p>
        </w:tc>
        <w:tc>
          <w:tcPr>
            <w:tcW w:w="1282" w:type="dxa"/>
          </w:tcPr>
          <w:p w:rsidR="00D95BB8" w:rsidRPr="00A848E5" w:rsidRDefault="00D95BB8" w:rsidP="006F6E94">
            <w:pPr>
              <w:jc w:val="both"/>
            </w:pPr>
            <w:proofErr w:type="spellStart"/>
            <w:r w:rsidRPr="00A848E5">
              <w:t>Sanaag</w:t>
            </w:r>
            <w:proofErr w:type="spellEnd"/>
          </w:p>
        </w:tc>
        <w:tc>
          <w:tcPr>
            <w:tcW w:w="1617" w:type="dxa"/>
          </w:tcPr>
          <w:p w:rsidR="00D95BB8" w:rsidRPr="00A848E5" w:rsidRDefault="00D95BB8" w:rsidP="006F6E94">
            <w:pPr>
              <w:jc w:val="both"/>
            </w:pPr>
            <w:r w:rsidRPr="00A848E5">
              <w:t>Gully control</w:t>
            </w:r>
          </w:p>
        </w:tc>
        <w:tc>
          <w:tcPr>
            <w:tcW w:w="1691" w:type="dxa"/>
          </w:tcPr>
          <w:p w:rsidR="00D95BB8" w:rsidRPr="00A848E5" w:rsidRDefault="00D95BB8" w:rsidP="006F6E94">
            <w:pPr>
              <w:jc w:val="both"/>
            </w:pPr>
            <w:r w:rsidRPr="00A848E5">
              <w:t>Questionnaire</w:t>
            </w:r>
          </w:p>
        </w:tc>
      </w:tr>
      <w:tr w:rsidR="00D95BB8" w:rsidRPr="006F6E94" w:rsidTr="00D95BB8">
        <w:tc>
          <w:tcPr>
            <w:tcW w:w="512" w:type="dxa"/>
          </w:tcPr>
          <w:p w:rsidR="00D95BB8" w:rsidRPr="006F6E94" w:rsidRDefault="00D95BB8" w:rsidP="006F6E94">
            <w:pPr>
              <w:spacing w:before="0" w:beforeAutospacing="0" w:after="200" w:afterAutospacing="0" w:line="276" w:lineRule="auto"/>
              <w:jc w:val="both"/>
              <w:rPr>
                <w:b/>
              </w:rPr>
            </w:pPr>
            <w:r w:rsidRPr="006F6E94">
              <w:rPr>
                <w:b/>
              </w:rPr>
              <w:t>9</w:t>
            </w:r>
          </w:p>
        </w:tc>
        <w:tc>
          <w:tcPr>
            <w:tcW w:w="2167" w:type="dxa"/>
          </w:tcPr>
          <w:p w:rsidR="00D95BB8" w:rsidRPr="00A848E5" w:rsidRDefault="00D95BB8" w:rsidP="006F6E94">
            <w:pPr>
              <w:spacing w:before="0" w:beforeAutospacing="0" w:after="200" w:afterAutospacing="0" w:line="276" w:lineRule="auto"/>
              <w:jc w:val="both"/>
            </w:pPr>
            <w:proofErr w:type="spellStart"/>
            <w:r w:rsidRPr="00A848E5">
              <w:t>Higlo</w:t>
            </w:r>
            <w:proofErr w:type="spellEnd"/>
          </w:p>
        </w:tc>
        <w:tc>
          <w:tcPr>
            <w:tcW w:w="1314" w:type="dxa"/>
          </w:tcPr>
          <w:p w:rsidR="00D95BB8" w:rsidRPr="00A848E5" w:rsidRDefault="00D95BB8" w:rsidP="006F6E94">
            <w:pPr>
              <w:spacing w:before="0" w:beforeAutospacing="0" w:after="200" w:afterAutospacing="0" w:line="276" w:lineRule="auto"/>
              <w:jc w:val="both"/>
            </w:pPr>
            <w:proofErr w:type="spellStart"/>
            <w:r w:rsidRPr="00A848E5">
              <w:t>Ainabo</w:t>
            </w:r>
            <w:proofErr w:type="spellEnd"/>
          </w:p>
        </w:tc>
        <w:tc>
          <w:tcPr>
            <w:tcW w:w="1282" w:type="dxa"/>
          </w:tcPr>
          <w:p w:rsidR="00D95BB8" w:rsidRPr="00A848E5" w:rsidRDefault="00D95BB8" w:rsidP="006F6E94">
            <w:pPr>
              <w:spacing w:before="0" w:beforeAutospacing="0" w:after="200" w:afterAutospacing="0" w:line="276" w:lineRule="auto"/>
              <w:jc w:val="both"/>
            </w:pPr>
            <w:proofErr w:type="spellStart"/>
            <w:r w:rsidRPr="00A848E5">
              <w:t>Sool</w:t>
            </w:r>
            <w:proofErr w:type="spellEnd"/>
          </w:p>
        </w:tc>
        <w:tc>
          <w:tcPr>
            <w:tcW w:w="1617" w:type="dxa"/>
          </w:tcPr>
          <w:p w:rsidR="00D95BB8" w:rsidRPr="00A848E5" w:rsidRDefault="00D95BB8" w:rsidP="006F6E94">
            <w:pPr>
              <w:jc w:val="both"/>
            </w:pPr>
            <w:r w:rsidRPr="00A848E5">
              <w:t>Gully control and dumping sites</w:t>
            </w:r>
          </w:p>
        </w:tc>
        <w:tc>
          <w:tcPr>
            <w:tcW w:w="1691" w:type="dxa"/>
          </w:tcPr>
          <w:p w:rsidR="00D95BB8" w:rsidRPr="00A848E5" w:rsidRDefault="00D95BB8" w:rsidP="006F6E94">
            <w:pPr>
              <w:jc w:val="both"/>
            </w:pPr>
            <w:r w:rsidRPr="00A848E5">
              <w:t>Questionnaire</w:t>
            </w:r>
          </w:p>
        </w:tc>
      </w:tr>
      <w:tr w:rsidR="00D95BB8" w:rsidRPr="006F6E94" w:rsidTr="00D95BB8">
        <w:tc>
          <w:tcPr>
            <w:tcW w:w="512" w:type="dxa"/>
          </w:tcPr>
          <w:p w:rsidR="00D95BB8" w:rsidRPr="006F6E94" w:rsidRDefault="00D95BB8" w:rsidP="006F6E94">
            <w:pPr>
              <w:spacing w:before="0" w:beforeAutospacing="0" w:after="200" w:afterAutospacing="0" w:line="276" w:lineRule="auto"/>
              <w:jc w:val="both"/>
              <w:rPr>
                <w:b/>
              </w:rPr>
            </w:pPr>
            <w:r w:rsidRPr="006F6E94">
              <w:rPr>
                <w:b/>
              </w:rPr>
              <w:t>10</w:t>
            </w:r>
          </w:p>
        </w:tc>
        <w:tc>
          <w:tcPr>
            <w:tcW w:w="2167" w:type="dxa"/>
          </w:tcPr>
          <w:p w:rsidR="00D95BB8" w:rsidRPr="00A848E5" w:rsidRDefault="00D95BB8" w:rsidP="006F6E94">
            <w:pPr>
              <w:spacing w:before="0" w:beforeAutospacing="0" w:after="200" w:afterAutospacing="0" w:line="276" w:lineRule="auto"/>
              <w:jc w:val="both"/>
            </w:pPr>
            <w:proofErr w:type="spellStart"/>
            <w:r w:rsidRPr="00A848E5">
              <w:t>Ulasan</w:t>
            </w:r>
            <w:proofErr w:type="spellEnd"/>
          </w:p>
        </w:tc>
        <w:tc>
          <w:tcPr>
            <w:tcW w:w="1314" w:type="dxa"/>
          </w:tcPr>
          <w:p w:rsidR="00D95BB8" w:rsidRPr="00A848E5" w:rsidRDefault="00D95BB8" w:rsidP="006F6E94">
            <w:pPr>
              <w:spacing w:before="0" w:beforeAutospacing="0" w:after="200" w:afterAutospacing="0" w:line="276" w:lineRule="auto"/>
              <w:jc w:val="both"/>
            </w:pPr>
            <w:proofErr w:type="spellStart"/>
            <w:r w:rsidRPr="00A848E5">
              <w:t>Ainabo</w:t>
            </w:r>
            <w:proofErr w:type="spellEnd"/>
          </w:p>
        </w:tc>
        <w:tc>
          <w:tcPr>
            <w:tcW w:w="1282" w:type="dxa"/>
          </w:tcPr>
          <w:p w:rsidR="00D95BB8" w:rsidRPr="00A848E5" w:rsidRDefault="00D95BB8" w:rsidP="006F6E94">
            <w:pPr>
              <w:spacing w:before="0" w:beforeAutospacing="0" w:after="200" w:afterAutospacing="0" w:line="276" w:lineRule="auto"/>
              <w:jc w:val="both"/>
            </w:pPr>
            <w:proofErr w:type="spellStart"/>
            <w:r w:rsidRPr="00A848E5">
              <w:t>Sool</w:t>
            </w:r>
            <w:proofErr w:type="spellEnd"/>
          </w:p>
        </w:tc>
        <w:tc>
          <w:tcPr>
            <w:tcW w:w="1617" w:type="dxa"/>
          </w:tcPr>
          <w:p w:rsidR="00D95BB8" w:rsidRPr="00A848E5" w:rsidRDefault="00D95BB8" w:rsidP="006F6E94">
            <w:pPr>
              <w:jc w:val="both"/>
            </w:pPr>
            <w:r w:rsidRPr="00A848E5">
              <w:t>Gully control and dumping site</w:t>
            </w:r>
          </w:p>
        </w:tc>
        <w:tc>
          <w:tcPr>
            <w:tcW w:w="1691" w:type="dxa"/>
          </w:tcPr>
          <w:p w:rsidR="00D95BB8" w:rsidRPr="00A848E5" w:rsidRDefault="00D95BB8" w:rsidP="006F6E94">
            <w:pPr>
              <w:jc w:val="both"/>
            </w:pPr>
            <w:r w:rsidRPr="00A848E5">
              <w:t>Questionnaire</w:t>
            </w:r>
          </w:p>
        </w:tc>
      </w:tr>
      <w:tr w:rsidR="00D95BB8" w:rsidRPr="006F6E94" w:rsidTr="00D95BB8">
        <w:tc>
          <w:tcPr>
            <w:tcW w:w="512" w:type="dxa"/>
          </w:tcPr>
          <w:p w:rsidR="00D95BB8" w:rsidRPr="006F6E94" w:rsidRDefault="00D95BB8" w:rsidP="006F6E94">
            <w:pPr>
              <w:spacing w:before="0" w:beforeAutospacing="0" w:after="200" w:afterAutospacing="0" w:line="276" w:lineRule="auto"/>
              <w:jc w:val="both"/>
              <w:rPr>
                <w:b/>
              </w:rPr>
            </w:pPr>
            <w:r w:rsidRPr="006F6E94">
              <w:rPr>
                <w:b/>
              </w:rPr>
              <w:t>11</w:t>
            </w:r>
          </w:p>
        </w:tc>
        <w:tc>
          <w:tcPr>
            <w:tcW w:w="2167" w:type="dxa"/>
          </w:tcPr>
          <w:p w:rsidR="00D95BB8" w:rsidRPr="00A848E5" w:rsidRDefault="00D95BB8" w:rsidP="006F6E94">
            <w:pPr>
              <w:spacing w:before="0" w:beforeAutospacing="0" w:after="200" w:afterAutospacing="0" w:line="276" w:lineRule="auto"/>
              <w:jc w:val="both"/>
            </w:pPr>
            <w:proofErr w:type="spellStart"/>
            <w:r w:rsidRPr="00A848E5">
              <w:t>Gadhgurmeed</w:t>
            </w:r>
            <w:proofErr w:type="spellEnd"/>
          </w:p>
        </w:tc>
        <w:tc>
          <w:tcPr>
            <w:tcW w:w="1314" w:type="dxa"/>
          </w:tcPr>
          <w:p w:rsidR="00D95BB8" w:rsidRPr="00A848E5" w:rsidRDefault="00D95BB8" w:rsidP="006F6E94">
            <w:pPr>
              <w:spacing w:before="0" w:beforeAutospacing="0" w:after="200" w:afterAutospacing="0" w:line="276" w:lineRule="auto"/>
              <w:jc w:val="both"/>
            </w:pPr>
            <w:proofErr w:type="spellStart"/>
            <w:r w:rsidRPr="00A848E5">
              <w:t>Ainabo</w:t>
            </w:r>
            <w:proofErr w:type="spellEnd"/>
          </w:p>
        </w:tc>
        <w:tc>
          <w:tcPr>
            <w:tcW w:w="1282" w:type="dxa"/>
          </w:tcPr>
          <w:p w:rsidR="00D95BB8" w:rsidRPr="00A848E5" w:rsidRDefault="00D95BB8" w:rsidP="006F6E94">
            <w:pPr>
              <w:spacing w:before="0" w:beforeAutospacing="0" w:after="200" w:afterAutospacing="0" w:line="276" w:lineRule="auto"/>
              <w:jc w:val="both"/>
            </w:pPr>
            <w:proofErr w:type="spellStart"/>
            <w:r w:rsidRPr="00A848E5">
              <w:t>Sool</w:t>
            </w:r>
            <w:proofErr w:type="spellEnd"/>
          </w:p>
        </w:tc>
        <w:tc>
          <w:tcPr>
            <w:tcW w:w="1617" w:type="dxa"/>
          </w:tcPr>
          <w:p w:rsidR="00D95BB8" w:rsidRPr="00A848E5" w:rsidRDefault="00D95BB8" w:rsidP="006F6E94">
            <w:pPr>
              <w:spacing w:before="0" w:beforeAutospacing="0" w:after="200" w:afterAutospacing="0" w:line="276" w:lineRule="auto"/>
              <w:jc w:val="both"/>
            </w:pPr>
            <w:r w:rsidRPr="00A848E5">
              <w:t>Gully control and dumping site</w:t>
            </w:r>
          </w:p>
        </w:tc>
        <w:tc>
          <w:tcPr>
            <w:tcW w:w="1691" w:type="dxa"/>
          </w:tcPr>
          <w:p w:rsidR="00D95BB8" w:rsidRPr="00A848E5" w:rsidRDefault="00D95BB8" w:rsidP="006F6E94">
            <w:pPr>
              <w:spacing w:before="0" w:beforeAutospacing="0" w:after="200" w:afterAutospacing="0" w:line="276" w:lineRule="auto"/>
              <w:jc w:val="both"/>
            </w:pPr>
            <w:r w:rsidRPr="00A848E5">
              <w:t>Focus group discussion</w:t>
            </w:r>
          </w:p>
        </w:tc>
      </w:tr>
    </w:tbl>
    <w:p w:rsidR="0082451C" w:rsidRPr="006F6E94" w:rsidRDefault="0082451C" w:rsidP="006F6E94">
      <w:pPr>
        <w:spacing w:before="0" w:beforeAutospacing="0" w:after="200" w:afterAutospacing="0" w:line="276" w:lineRule="auto"/>
        <w:jc w:val="both"/>
        <w:rPr>
          <w:b/>
        </w:rPr>
      </w:pPr>
    </w:p>
    <w:p w:rsidR="0082451C" w:rsidRPr="006F6E94" w:rsidRDefault="0082451C" w:rsidP="006F6E94">
      <w:pPr>
        <w:spacing w:before="0" w:beforeAutospacing="0" w:after="200" w:afterAutospacing="0" w:line="276" w:lineRule="auto"/>
        <w:jc w:val="both"/>
      </w:pPr>
      <w:r w:rsidRPr="006F6E94">
        <w:br w:type="page"/>
      </w:r>
    </w:p>
    <w:p w:rsidR="0082451C" w:rsidRPr="006F6E94" w:rsidRDefault="0082451C" w:rsidP="004F705E">
      <w:pPr>
        <w:pStyle w:val="Heading1"/>
        <w:numPr>
          <w:ilvl w:val="0"/>
          <w:numId w:val="3"/>
        </w:numPr>
        <w:jc w:val="center"/>
        <w:rPr>
          <w:rFonts w:ascii="Times New Roman" w:hAnsi="Times New Roman"/>
          <w:color w:val="auto"/>
          <w:sz w:val="24"/>
          <w:szCs w:val="24"/>
        </w:rPr>
      </w:pPr>
      <w:bookmarkStart w:id="15" w:name="_Toc332738057"/>
      <w:r w:rsidRPr="006F6E94">
        <w:rPr>
          <w:rFonts w:ascii="Times New Roman" w:hAnsi="Times New Roman"/>
          <w:color w:val="auto"/>
          <w:sz w:val="24"/>
          <w:szCs w:val="24"/>
        </w:rPr>
        <w:lastRenderedPageBreak/>
        <w:t>Findings</w:t>
      </w:r>
      <w:bookmarkEnd w:id="15"/>
    </w:p>
    <w:p w:rsidR="0082451C" w:rsidRPr="006F6E94" w:rsidRDefault="0082451C" w:rsidP="00110E5D">
      <w:pPr>
        <w:pStyle w:val="Heading2"/>
        <w:numPr>
          <w:ilvl w:val="1"/>
          <w:numId w:val="21"/>
        </w:numPr>
        <w:jc w:val="both"/>
        <w:rPr>
          <w:rFonts w:ascii="Times New Roman" w:hAnsi="Times New Roman"/>
          <w:i w:val="0"/>
          <w:sz w:val="24"/>
          <w:szCs w:val="24"/>
        </w:rPr>
      </w:pPr>
      <w:bookmarkStart w:id="16" w:name="_Toc332738058"/>
      <w:r w:rsidRPr="006F6E94">
        <w:rPr>
          <w:rFonts w:ascii="Times New Roman" w:hAnsi="Times New Roman"/>
          <w:i w:val="0"/>
          <w:sz w:val="24"/>
          <w:szCs w:val="24"/>
        </w:rPr>
        <w:t>Introductio</w:t>
      </w:r>
      <w:r w:rsidR="00A102FE" w:rsidRPr="006F6E94">
        <w:rPr>
          <w:rFonts w:ascii="Times New Roman" w:hAnsi="Times New Roman"/>
          <w:i w:val="0"/>
          <w:sz w:val="24"/>
          <w:szCs w:val="24"/>
        </w:rPr>
        <w:t>n</w:t>
      </w:r>
      <w:bookmarkEnd w:id="16"/>
    </w:p>
    <w:p w:rsidR="00A102FE" w:rsidRPr="006F6E94" w:rsidRDefault="00A102FE" w:rsidP="006F6E94">
      <w:pPr>
        <w:jc w:val="both"/>
      </w:pPr>
      <w:r w:rsidRPr="006F6E94">
        <w:t xml:space="preserve">This section present the main factual elements collected through the review of project documents, analysis of data from questionnaire, meetings, discussions, interviews and data from  project  management, stakeholders, beneficiaries in the three Districts of </w:t>
      </w:r>
      <w:proofErr w:type="spellStart"/>
      <w:r w:rsidRPr="006F6E94">
        <w:t>Erigavo</w:t>
      </w:r>
      <w:proofErr w:type="spellEnd"/>
      <w:r w:rsidRPr="006F6E94">
        <w:t xml:space="preserve">, </w:t>
      </w:r>
      <w:proofErr w:type="spellStart"/>
      <w:r w:rsidRPr="006F6E94">
        <w:t>ElAfweyn</w:t>
      </w:r>
      <w:proofErr w:type="spellEnd"/>
      <w:r w:rsidRPr="006F6E94">
        <w:t xml:space="preserve"> and </w:t>
      </w:r>
      <w:proofErr w:type="spellStart"/>
      <w:r w:rsidRPr="006F6E94">
        <w:t>Ainabo</w:t>
      </w:r>
      <w:proofErr w:type="spellEnd"/>
      <w:r w:rsidRPr="006F6E94">
        <w:t xml:space="preserve"> of </w:t>
      </w:r>
      <w:proofErr w:type="spellStart"/>
      <w:r w:rsidRPr="006F6E94">
        <w:t>Sool</w:t>
      </w:r>
      <w:proofErr w:type="spellEnd"/>
      <w:r w:rsidRPr="006F6E94">
        <w:t xml:space="preserve"> and </w:t>
      </w:r>
      <w:proofErr w:type="spellStart"/>
      <w:r w:rsidRPr="006F6E94">
        <w:t>Sanaag</w:t>
      </w:r>
      <w:proofErr w:type="spellEnd"/>
      <w:r w:rsidRPr="006F6E94">
        <w:t xml:space="preserve"> regions. It focuses on the achievement of the out</w:t>
      </w:r>
      <w:r w:rsidR="006837C5">
        <w:t>come as well as how the purpose</w:t>
      </w:r>
      <w:r w:rsidRPr="006F6E94">
        <w:rPr>
          <w:lang w:val="en-GB"/>
        </w:rPr>
        <w:t xml:space="preserve"> </w:t>
      </w:r>
      <w:r w:rsidR="006837C5" w:rsidRPr="006837C5">
        <w:rPr>
          <w:i/>
          <w:lang w:val="en-GB"/>
        </w:rPr>
        <w:t>‘</w:t>
      </w:r>
      <w:r w:rsidRPr="006837C5">
        <w:rPr>
          <w:i/>
        </w:rPr>
        <w:t xml:space="preserve">Contribute to </w:t>
      </w:r>
      <w:proofErr w:type="gramStart"/>
      <w:r w:rsidRPr="006837C5">
        <w:rPr>
          <w:i/>
        </w:rPr>
        <w:t>mitigate</w:t>
      </w:r>
      <w:proofErr w:type="gramEnd"/>
      <w:r w:rsidRPr="006837C5">
        <w:rPr>
          <w:i/>
        </w:rPr>
        <w:t xml:space="preserve"> against further deterioration of food and livelihood security of populations affected by drough</w:t>
      </w:r>
      <w:r w:rsidR="006837C5" w:rsidRPr="006837C5">
        <w:rPr>
          <w:i/>
        </w:rPr>
        <w:t xml:space="preserve">t in the </w:t>
      </w:r>
      <w:proofErr w:type="spellStart"/>
      <w:r w:rsidR="006837C5" w:rsidRPr="006837C5">
        <w:rPr>
          <w:i/>
        </w:rPr>
        <w:t>Sool</w:t>
      </w:r>
      <w:proofErr w:type="spellEnd"/>
      <w:r w:rsidR="006837C5" w:rsidRPr="006837C5">
        <w:rPr>
          <w:i/>
        </w:rPr>
        <w:t xml:space="preserve"> and </w:t>
      </w:r>
      <w:proofErr w:type="spellStart"/>
      <w:r w:rsidR="006837C5" w:rsidRPr="006837C5">
        <w:rPr>
          <w:i/>
        </w:rPr>
        <w:t>Sanaag</w:t>
      </w:r>
      <w:proofErr w:type="spellEnd"/>
      <w:r w:rsidR="006837C5" w:rsidRPr="006837C5">
        <w:rPr>
          <w:i/>
        </w:rPr>
        <w:t xml:space="preserve"> region’.</w:t>
      </w:r>
    </w:p>
    <w:p w:rsidR="0082451C" w:rsidRPr="006F6E94" w:rsidRDefault="00537665" w:rsidP="006F6E94">
      <w:pPr>
        <w:pStyle w:val="Heading2"/>
        <w:jc w:val="both"/>
        <w:rPr>
          <w:rFonts w:ascii="Times New Roman" w:hAnsi="Times New Roman"/>
          <w:i w:val="0"/>
          <w:sz w:val="24"/>
          <w:szCs w:val="24"/>
        </w:rPr>
      </w:pPr>
      <w:bookmarkStart w:id="17" w:name="_Toc332738059"/>
      <w:r w:rsidRPr="006F6E94">
        <w:rPr>
          <w:rFonts w:ascii="Times New Roman" w:hAnsi="Times New Roman"/>
          <w:i w:val="0"/>
          <w:sz w:val="24"/>
          <w:szCs w:val="24"/>
        </w:rPr>
        <w:t xml:space="preserve">3.2 </w:t>
      </w:r>
      <w:r w:rsidR="0082451C" w:rsidRPr="006F6E94">
        <w:rPr>
          <w:rFonts w:ascii="Times New Roman" w:hAnsi="Times New Roman"/>
          <w:i w:val="0"/>
          <w:sz w:val="24"/>
          <w:szCs w:val="24"/>
        </w:rPr>
        <w:t>Relevance</w:t>
      </w:r>
      <w:bookmarkEnd w:id="17"/>
      <w:r w:rsidR="0082451C" w:rsidRPr="006F6E94">
        <w:rPr>
          <w:rFonts w:ascii="Times New Roman" w:hAnsi="Times New Roman"/>
          <w:i w:val="0"/>
          <w:sz w:val="24"/>
          <w:szCs w:val="24"/>
        </w:rPr>
        <w:t xml:space="preserve">                                   </w:t>
      </w:r>
    </w:p>
    <w:p w:rsidR="0082451C" w:rsidRPr="006F6E94" w:rsidRDefault="0082451C" w:rsidP="004F705E">
      <w:pPr>
        <w:jc w:val="both"/>
        <w:rPr>
          <w:b/>
        </w:rPr>
      </w:pPr>
      <w:r w:rsidRPr="006F6E94">
        <w:rPr>
          <w:b/>
        </w:rPr>
        <w:t>Food security</w:t>
      </w:r>
    </w:p>
    <w:p w:rsidR="0082451C" w:rsidRPr="006F6E94" w:rsidRDefault="0082451C" w:rsidP="006F6E94">
      <w:pPr>
        <w:jc w:val="both"/>
      </w:pPr>
      <w:r w:rsidRPr="006F6E94">
        <w:t xml:space="preserve">The SSELP design is a modified extension of the emergency component of ongoing Towards Self Reliance (TSR) project implemented by CARE in </w:t>
      </w:r>
      <w:proofErr w:type="spellStart"/>
      <w:r w:rsidRPr="006F6E94">
        <w:t>Sool</w:t>
      </w:r>
      <w:proofErr w:type="spellEnd"/>
      <w:r w:rsidRPr="006F6E94">
        <w:t xml:space="preserve"> and </w:t>
      </w:r>
      <w:proofErr w:type="spellStart"/>
      <w:r w:rsidRPr="006F6E94">
        <w:t>Sanaag</w:t>
      </w:r>
      <w:proofErr w:type="spellEnd"/>
      <w:r w:rsidRPr="006F6E94">
        <w:t xml:space="preserve">. The TSR </w:t>
      </w:r>
      <w:r w:rsidR="00A04257" w:rsidRPr="006F6E94">
        <w:t>project has</w:t>
      </w:r>
      <w:r w:rsidRPr="006F6E94">
        <w:t xml:space="preserve"> also a recovery component.</w:t>
      </w:r>
    </w:p>
    <w:p w:rsidR="0082451C" w:rsidRPr="006F6E94" w:rsidRDefault="0082451C" w:rsidP="006F6E94">
      <w:pPr>
        <w:jc w:val="both"/>
      </w:pPr>
      <w:r w:rsidRPr="006F6E94">
        <w:t xml:space="preserve">During the identification and formulation of the SSELP the food security situation in </w:t>
      </w:r>
      <w:proofErr w:type="spellStart"/>
      <w:r w:rsidRPr="006F6E94">
        <w:t>Sool</w:t>
      </w:r>
      <w:proofErr w:type="spellEnd"/>
      <w:r w:rsidRPr="006F6E94">
        <w:t xml:space="preserve"> and </w:t>
      </w:r>
      <w:proofErr w:type="spellStart"/>
      <w:r w:rsidRPr="006F6E94">
        <w:t>Sanaag</w:t>
      </w:r>
      <w:proofErr w:type="spellEnd"/>
      <w:r w:rsidRPr="006F6E94">
        <w:t xml:space="preserve"> was deteriorating.  According to FSNAU, failure of  </w:t>
      </w:r>
      <w:proofErr w:type="spellStart"/>
      <w:r w:rsidRPr="006F6E94">
        <w:rPr>
          <w:i/>
        </w:rPr>
        <w:t>Dayr</w:t>
      </w:r>
      <w:proofErr w:type="spellEnd"/>
      <w:r w:rsidRPr="006F6E94">
        <w:t xml:space="preserve"> 2010 followed by Harsh </w:t>
      </w:r>
      <w:proofErr w:type="spellStart"/>
      <w:r w:rsidRPr="006F6E94">
        <w:rPr>
          <w:i/>
        </w:rPr>
        <w:t>Jillaal</w:t>
      </w:r>
      <w:proofErr w:type="spellEnd"/>
      <w:r w:rsidRPr="006F6E94">
        <w:rPr>
          <w:i/>
        </w:rPr>
        <w:t xml:space="preserve"> </w:t>
      </w:r>
      <w:r w:rsidRPr="006F6E94">
        <w:t xml:space="preserve">2011has caused  depletion of pasture and browse, drying up of water sources leading to </w:t>
      </w:r>
      <w:r w:rsidR="008016E3" w:rsidRPr="006F6E94">
        <w:t xml:space="preserve">early </w:t>
      </w:r>
      <w:r w:rsidRPr="006F6E94">
        <w:t xml:space="preserve">water tracking and livestock conditions going from poor to very poor. Despite Good </w:t>
      </w:r>
      <w:proofErr w:type="spellStart"/>
      <w:proofErr w:type="gramStart"/>
      <w:r w:rsidRPr="006F6E94">
        <w:rPr>
          <w:i/>
        </w:rPr>
        <w:t>Gu</w:t>
      </w:r>
      <w:proofErr w:type="spellEnd"/>
      <w:proofErr w:type="gramEnd"/>
      <w:r w:rsidRPr="006F6E94">
        <w:t xml:space="preserve"> (2011) rain in the region</w:t>
      </w:r>
      <w:r w:rsidR="00616D92" w:rsidRPr="006F6E94">
        <w:t>,</w:t>
      </w:r>
      <w:r w:rsidRPr="006F6E94">
        <w:t xml:space="preserve"> the following </w:t>
      </w:r>
      <w:proofErr w:type="spellStart"/>
      <w:r w:rsidRPr="006F6E94">
        <w:rPr>
          <w:i/>
        </w:rPr>
        <w:t>Dayr</w:t>
      </w:r>
      <w:proofErr w:type="spellEnd"/>
      <w:r w:rsidRPr="006F6E94">
        <w:rPr>
          <w:i/>
        </w:rPr>
        <w:t xml:space="preserve"> </w:t>
      </w:r>
      <w:r w:rsidRPr="006F6E94">
        <w:t xml:space="preserve">(2011) rain was also below normal by 40%. The combination of the above several </w:t>
      </w:r>
      <w:proofErr w:type="gramStart"/>
      <w:r w:rsidRPr="006F6E94">
        <w:t>seasons</w:t>
      </w:r>
      <w:proofErr w:type="gramEnd"/>
      <w:r w:rsidRPr="006F6E94">
        <w:t xml:space="preserve"> rain failure have reduced livestock assets and increased indebtedness of the pastoral communities in </w:t>
      </w:r>
      <w:proofErr w:type="spellStart"/>
      <w:r w:rsidRPr="006F6E94">
        <w:t>Sool</w:t>
      </w:r>
      <w:proofErr w:type="spellEnd"/>
      <w:r w:rsidRPr="006F6E94">
        <w:t xml:space="preserve"> and </w:t>
      </w:r>
      <w:proofErr w:type="spellStart"/>
      <w:r w:rsidRPr="006F6E94">
        <w:t>Sannag</w:t>
      </w:r>
      <w:proofErr w:type="spellEnd"/>
      <w:r w:rsidRPr="006F6E94">
        <w:t xml:space="preserve"> </w:t>
      </w:r>
      <w:r w:rsidRPr="00D95BB8">
        <w:rPr>
          <w:vertAlign w:val="superscript"/>
        </w:rPr>
        <w:t>(1)</w:t>
      </w:r>
      <w:r w:rsidR="008016E3" w:rsidRPr="006F6E94">
        <w:t>. This had a tremen</w:t>
      </w:r>
      <w:r w:rsidR="00CB1976" w:rsidRPr="006F6E94">
        <w:t>dous negative impact on the li</w:t>
      </w:r>
      <w:r w:rsidR="008016E3" w:rsidRPr="006F6E94">
        <w:t>velihood security of the most vulnerable members of the community</w:t>
      </w:r>
    </w:p>
    <w:p w:rsidR="0082451C" w:rsidRPr="006F6E94" w:rsidRDefault="0082451C" w:rsidP="006F6E94">
      <w:pPr>
        <w:jc w:val="both"/>
      </w:pPr>
      <w:r w:rsidRPr="006F6E94">
        <w:t xml:space="preserve">An assessment by CARE Somalia in August 2011 on the Somaliland Drought </w:t>
      </w:r>
      <w:r w:rsidR="008016E3" w:rsidRPr="006F6E94">
        <w:t>situation that</w:t>
      </w:r>
      <w:r w:rsidRPr="006F6E94">
        <w:t xml:space="preserve"> was to ascertain impact and extent of drought on the humanitarian </w:t>
      </w:r>
      <w:r w:rsidR="008016E3" w:rsidRPr="006F6E94">
        <w:t>situation and</w:t>
      </w:r>
      <w:r w:rsidRPr="006F6E94">
        <w:t xml:space="preserve"> make recommendation on appropriate emergency </w:t>
      </w:r>
      <w:r w:rsidR="008016E3" w:rsidRPr="006F6E94">
        <w:t>intervention found</w:t>
      </w:r>
      <w:r w:rsidRPr="006F6E94">
        <w:t xml:space="preserve"> out that the drought had a negative impact on the livelihood especially on food security and access </w:t>
      </w:r>
      <w:r w:rsidR="00D95BB8">
        <w:t xml:space="preserve">to water and sanitation </w:t>
      </w:r>
      <w:r w:rsidR="00D95BB8">
        <w:rPr>
          <w:vertAlign w:val="superscript"/>
        </w:rPr>
        <w:t>(2</w:t>
      </w:r>
      <w:r w:rsidR="00D95BB8" w:rsidRPr="00D95BB8">
        <w:rPr>
          <w:vertAlign w:val="superscript"/>
        </w:rPr>
        <w:t>)</w:t>
      </w:r>
      <w:r w:rsidR="00D95BB8">
        <w:rPr>
          <w:vertAlign w:val="superscript"/>
        </w:rPr>
        <w:t>.</w:t>
      </w:r>
      <w:r w:rsidR="008016E3" w:rsidRPr="006F6E94">
        <w:t xml:space="preserve"> The CARE</w:t>
      </w:r>
      <w:r w:rsidRPr="006F6E94">
        <w:t xml:space="preserve"> </w:t>
      </w:r>
      <w:r w:rsidR="008016E3" w:rsidRPr="006F6E94">
        <w:t xml:space="preserve">drought </w:t>
      </w:r>
      <w:r w:rsidRPr="006F6E94">
        <w:t>report recommended intervention such as cash assistance to allow flexible use of cash received to meet food and non food needs such as water and pay</w:t>
      </w:r>
      <w:r w:rsidR="008016E3" w:rsidRPr="006F6E94">
        <w:t>ment of accumulated</w:t>
      </w:r>
      <w:r w:rsidRPr="006F6E94">
        <w:t xml:space="preserve"> debts.</w:t>
      </w:r>
    </w:p>
    <w:p w:rsidR="0082451C" w:rsidRPr="006F6E94" w:rsidRDefault="0082451C" w:rsidP="006F6E94">
      <w:pPr>
        <w:jc w:val="both"/>
      </w:pPr>
      <w:r w:rsidRPr="006F6E94">
        <w:t xml:space="preserve">The post </w:t>
      </w:r>
      <w:r w:rsidR="008016E3" w:rsidRPr="006F6E94">
        <w:t>emergency intervention period</w:t>
      </w:r>
      <w:r w:rsidRPr="006F6E94">
        <w:t xml:space="preserve"> of February 2012</w:t>
      </w:r>
      <w:r w:rsidR="008016E3" w:rsidRPr="006F6E94">
        <w:t>,</w:t>
      </w:r>
      <w:r w:rsidRPr="006F6E94">
        <w:t xml:space="preserve"> FSNAU had indicated the region has improved from emergency to crisis due to mainly humanitarian intervention.</w:t>
      </w:r>
    </w:p>
    <w:p w:rsidR="006837C5" w:rsidRDefault="006837C5" w:rsidP="006837C5">
      <w:pPr>
        <w:pStyle w:val="FootnoteText"/>
        <w:jc w:val="both"/>
        <w:rPr>
          <w:sz w:val="24"/>
          <w:szCs w:val="24"/>
        </w:rPr>
      </w:pPr>
      <w:r w:rsidRPr="005F6B5A">
        <w:rPr>
          <w:sz w:val="24"/>
          <w:szCs w:val="24"/>
        </w:rPr>
        <w:t xml:space="preserve">The </w:t>
      </w:r>
      <w:r>
        <w:rPr>
          <w:sz w:val="24"/>
          <w:szCs w:val="24"/>
        </w:rPr>
        <w:t xml:space="preserve">SSELP </w:t>
      </w:r>
      <w:r w:rsidRPr="005F6B5A">
        <w:rPr>
          <w:sz w:val="24"/>
          <w:szCs w:val="24"/>
        </w:rPr>
        <w:t>project injected cash to 2,300 household through cash relief and cash for work</w:t>
      </w:r>
      <w:r>
        <w:rPr>
          <w:sz w:val="24"/>
          <w:szCs w:val="24"/>
        </w:rPr>
        <w:t>. This cash injection has helped improve food security situation in project area. Cash received was spent mainly on buying food, debt repayment and savings in VSLA which opened opportunity for borrowing during time of stress and thus strengthened the food security aspect of the project intervention.</w:t>
      </w:r>
      <w:r w:rsidRPr="006F6E94">
        <w:rPr>
          <w:sz w:val="24"/>
          <w:szCs w:val="24"/>
        </w:rPr>
        <w:t xml:space="preserve"> </w:t>
      </w:r>
      <w:r>
        <w:rPr>
          <w:sz w:val="24"/>
          <w:szCs w:val="24"/>
        </w:rPr>
        <w:t xml:space="preserve">In addition, through the cash for work approach, the project intervention has helped in the construction and rehabilitation of structures which have long term impact on the livelihood </w:t>
      </w:r>
      <w:r>
        <w:rPr>
          <w:sz w:val="24"/>
          <w:szCs w:val="24"/>
        </w:rPr>
        <w:lastRenderedPageBreak/>
        <w:t xml:space="preserve">security of the communities supported. These structures include construction and rehabilitation of check dams, sand dams and irrigation canals. </w:t>
      </w:r>
    </w:p>
    <w:p w:rsidR="006837C5" w:rsidRPr="00A023AA" w:rsidRDefault="006837C5" w:rsidP="006837C5">
      <w:pPr>
        <w:pStyle w:val="FootnoteText"/>
        <w:jc w:val="both"/>
        <w:rPr>
          <w:sz w:val="24"/>
          <w:szCs w:val="24"/>
        </w:rPr>
      </w:pPr>
      <w:r w:rsidRPr="006F6E94">
        <w:rPr>
          <w:sz w:val="24"/>
          <w:szCs w:val="24"/>
        </w:rPr>
        <w:t xml:space="preserve">This evaluation both from questionnaire response and FGD has found out that the cash received was mainly used to buy food, water, debt repayment and health </w:t>
      </w:r>
      <w:r>
        <w:rPr>
          <w:sz w:val="24"/>
          <w:szCs w:val="24"/>
        </w:rPr>
        <w:t xml:space="preserve">in that order of importance while cash borrowed from VSLA was mainly used to buy </w:t>
      </w:r>
      <w:r w:rsidRPr="00A023AA">
        <w:rPr>
          <w:sz w:val="24"/>
          <w:szCs w:val="24"/>
        </w:rPr>
        <w:t>food</w:t>
      </w:r>
      <w:r w:rsidRPr="00A023AA">
        <w:rPr>
          <w:sz w:val="24"/>
          <w:szCs w:val="24"/>
          <w:lang w:val="en-GB"/>
        </w:rPr>
        <w:t>, debt repayment, health care service and investment in that order of importance</w:t>
      </w:r>
      <w:r>
        <w:rPr>
          <w:sz w:val="24"/>
          <w:szCs w:val="24"/>
          <w:lang w:val="en-GB"/>
        </w:rPr>
        <w:t>.</w:t>
      </w:r>
    </w:p>
    <w:p w:rsidR="00CA0534" w:rsidRPr="006F6E94" w:rsidRDefault="0065407E" w:rsidP="006F6E94">
      <w:pPr>
        <w:pStyle w:val="FootnoteText"/>
        <w:jc w:val="both"/>
        <w:rPr>
          <w:sz w:val="24"/>
          <w:szCs w:val="24"/>
        </w:rPr>
      </w:pPr>
      <w:r w:rsidRPr="006F6E94">
        <w:rPr>
          <w:sz w:val="24"/>
          <w:szCs w:val="24"/>
        </w:rPr>
        <w:t xml:space="preserve"> </w:t>
      </w:r>
    </w:p>
    <w:p w:rsidR="000D4E9A" w:rsidRPr="006F6E94" w:rsidRDefault="004C19BD" w:rsidP="006F6E94">
      <w:pPr>
        <w:pStyle w:val="FootnoteText"/>
        <w:jc w:val="both"/>
        <w:rPr>
          <w:rFonts w:eastAsiaTheme="minorHAnsi"/>
          <w:i/>
          <w:iCs/>
          <w:sz w:val="24"/>
          <w:szCs w:val="24"/>
        </w:rPr>
      </w:pPr>
      <w:r>
        <w:rPr>
          <w:rFonts w:eastAsiaTheme="minorHAnsi"/>
          <w:i/>
          <w:iCs/>
          <w:sz w:val="24"/>
          <w:szCs w:val="24"/>
          <w:vertAlign w:val="superscript"/>
        </w:rPr>
        <w:t>1</w:t>
      </w:r>
      <w:r w:rsidR="000D4E9A" w:rsidRPr="006F6E94">
        <w:rPr>
          <w:rFonts w:eastAsiaTheme="minorHAnsi"/>
          <w:i/>
          <w:iCs/>
          <w:sz w:val="24"/>
          <w:szCs w:val="24"/>
        </w:rPr>
        <w:t xml:space="preserve">FSNAU Food Security and Nutrition Quarterly Brief - Outcome </w:t>
      </w:r>
      <w:r w:rsidR="00D95BB8">
        <w:rPr>
          <w:rFonts w:eastAsiaTheme="minorHAnsi"/>
          <w:i/>
          <w:iCs/>
          <w:sz w:val="24"/>
          <w:szCs w:val="24"/>
        </w:rPr>
        <w:t xml:space="preserve">of </w:t>
      </w:r>
      <w:proofErr w:type="spellStart"/>
      <w:r w:rsidR="00D95BB8">
        <w:rPr>
          <w:rFonts w:eastAsiaTheme="minorHAnsi"/>
          <w:i/>
          <w:iCs/>
          <w:sz w:val="24"/>
          <w:szCs w:val="24"/>
        </w:rPr>
        <w:t>Jilaal</w:t>
      </w:r>
      <w:proofErr w:type="spellEnd"/>
      <w:r w:rsidR="00D95BB8">
        <w:rPr>
          <w:rFonts w:eastAsiaTheme="minorHAnsi"/>
          <w:i/>
          <w:iCs/>
          <w:sz w:val="24"/>
          <w:szCs w:val="24"/>
        </w:rPr>
        <w:t xml:space="preserve"> Dry Season, April 20</w:t>
      </w:r>
      <w:r>
        <w:rPr>
          <w:rFonts w:eastAsiaTheme="minorHAnsi"/>
          <w:i/>
          <w:iCs/>
          <w:sz w:val="24"/>
          <w:szCs w:val="24"/>
        </w:rPr>
        <w:t>1</w:t>
      </w:r>
      <w:r w:rsidR="00D95BB8">
        <w:rPr>
          <w:rFonts w:eastAsiaTheme="minorHAnsi"/>
          <w:i/>
          <w:iCs/>
          <w:sz w:val="24"/>
          <w:szCs w:val="24"/>
        </w:rPr>
        <w:t xml:space="preserve">1; </w:t>
      </w:r>
    </w:p>
    <w:p w:rsidR="0065407E" w:rsidRPr="006F6E94" w:rsidRDefault="000D4E9A" w:rsidP="006F6E94">
      <w:pPr>
        <w:pStyle w:val="FootnoteText"/>
        <w:jc w:val="both"/>
        <w:rPr>
          <w:sz w:val="24"/>
          <w:szCs w:val="24"/>
        </w:rPr>
      </w:pPr>
      <w:r w:rsidRPr="006F6E94">
        <w:rPr>
          <w:rFonts w:eastAsiaTheme="minorHAnsi"/>
          <w:i/>
          <w:iCs/>
          <w:sz w:val="24"/>
          <w:szCs w:val="24"/>
        </w:rPr>
        <w:t xml:space="preserve">FSNAU Food Security and Nutrition Brief - Post </w:t>
      </w:r>
      <w:proofErr w:type="spellStart"/>
      <w:r w:rsidRPr="006F6E94">
        <w:rPr>
          <w:rFonts w:eastAsiaTheme="minorHAnsi"/>
          <w:i/>
          <w:iCs/>
          <w:sz w:val="24"/>
          <w:szCs w:val="24"/>
        </w:rPr>
        <w:t>Deyr</w:t>
      </w:r>
      <w:proofErr w:type="spellEnd"/>
      <w:r w:rsidRPr="006F6E94">
        <w:rPr>
          <w:rFonts w:eastAsiaTheme="minorHAnsi"/>
          <w:i/>
          <w:iCs/>
          <w:sz w:val="24"/>
          <w:szCs w:val="24"/>
        </w:rPr>
        <w:t xml:space="preserve"> 2011/12 Analysis, February 2012</w:t>
      </w:r>
      <w:r w:rsidR="00D95BB8">
        <w:rPr>
          <w:sz w:val="24"/>
          <w:szCs w:val="24"/>
        </w:rPr>
        <w:t>;</w:t>
      </w:r>
    </w:p>
    <w:p w:rsidR="000D4E9A" w:rsidRPr="006F6E94" w:rsidRDefault="000D4E9A" w:rsidP="006F6E94">
      <w:pPr>
        <w:pStyle w:val="FootnoteText"/>
        <w:jc w:val="both"/>
        <w:rPr>
          <w:sz w:val="24"/>
          <w:szCs w:val="24"/>
        </w:rPr>
      </w:pPr>
      <w:r w:rsidRPr="006F6E94">
        <w:rPr>
          <w:rFonts w:eastAsiaTheme="minorHAnsi"/>
          <w:i/>
          <w:iCs/>
          <w:sz w:val="24"/>
          <w:szCs w:val="24"/>
        </w:rPr>
        <w:t>FSNAU Food Security and Nutrition Brief - April, 2012</w:t>
      </w:r>
      <w:r w:rsidR="00D95BB8">
        <w:rPr>
          <w:rFonts w:eastAsiaTheme="minorHAnsi"/>
          <w:i/>
          <w:iCs/>
          <w:sz w:val="24"/>
          <w:szCs w:val="24"/>
        </w:rPr>
        <w:t>.</w:t>
      </w:r>
    </w:p>
    <w:p w:rsidR="0065407E" w:rsidRPr="006F6E94" w:rsidRDefault="00D95BB8" w:rsidP="006F6E94">
      <w:pPr>
        <w:pStyle w:val="FootnoteText"/>
        <w:jc w:val="both"/>
        <w:rPr>
          <w:sz w:val="24"/>
          <w:szCs w:val="24"/>
        </w:rPr>
      </w:pPr>
      <w:r>
        <w:rPr>
          <w:rStyle w:val="FootnoteReference"/>
          <w:sz w:val="24"/>
          <w:szCs w:val="24"/>
        </w:rPr>
        <w:t>2</w:t>
      </w:r>
      <w:r w:rsidR="0065407E" w:rsidRPr="006F6E94">
        <w:rPr>
          <w:sz w:val="24"/>
          <w:szCs w:val="24"/>
        </w:rPr>
        <w:t xml:space="preserve"> CARE Somalia. 2011. Rural Women Impact Group Baseline Survey</w:t>
      </w:r>
    </w:p>
    <w:p w:rsidR="0065407E" w:rsidRPr="006F6E94" w:rsidRDefault="0065407E" w:rsidP="006F6E94">
      <w:pPr>
        <w:jc w:val="both"/>
      </w:pPr>
    </w:p>
    <w:p w:rsidR="0082451C" w:rsidRPr="006837C5" w:rsidRDefault="004F705E" w:rsidP="006837C5">
      <w:pPr>
        <w:jc w:val="both"/>
        <w:rPr>
          <w:b/>
        </w:rPr>
      </w:pPr>
      <w:r>
        <w:rPr>
          <w:b/>
          <w:spacing w:val="-2"/>
        </w:rPr>
        <w:t>M</w:t>
      </w:r>
      <w:r w:rsidR="0082451C" w:rsidRPr="006F6E94">
        <w:rPr>
          <w:b/>
          <w:spacing w:val="-2"/>
        </w:rPr>
        <w:t xml:space="preserve">easures taken to ensure project achievements are not lost </w:t>
      </w:r>
    </w:p>
    <w:p w:rsidR="0082451C" w:rsidRPr="006F6E94" w:rsidRDefault="0082451C" w:rsidP="006F6E94">
      <w:pPr>
        <w:tabs>
          <w:tab w:val="right" w:pos="8789"/>
        </w:tabs>
        <w:suppressAutoHyphens/>
        <w:spacing w:before="0" w:beforeAutospacing="0" w:afterAutospacing="0"/>
        <w:jc w:val="both"/>
        <w:rPr>
          <w:spacing w:val="-2"/>
        </w:rPr>
      </w:pPr>
      <w:r w:rsidRPr="006F6E94">
        <w:rPr>
          <w:spacing w:val="-2"/>
        </w:rPr>
        <w:t xml:space="preserve">The rationale for cash transfer rather than food aid distribution was an effective measure that ensured project achievements were </w:t>
      </w:r>
      <w:r w:rsidR="000D5C36" w:rsidRPr="006F6E94">
        <w:rPr>
          <w:spacing w:val="-2"/>
        </w:rPr>
        <w:t>not lost</w:t>
      </w:r>
      <w:r w:rsidR="00DF6E4A" w:rsidRPr="006F6E94">
        <w:rPr>
          <w:spacing w:val="-2"/>
        </w:rPr>
        <w:t>. The</w:t>
      </w:r>
      <w:r w:rsidRPr="006F6E94">
        <w:rPr>
          <w:spacing w:val="-2"/>
        </w:rPr>
        <w:t xml:space="preserve"> cash transfer was linked to construction of structures that provide food security, water, </w:t>
      </w:r>
      <w:r w:rsidR="002E3E57" w:rsidRPr="006F6E94">
        <w:rPr>
          <w:spacing w:val="-2"/>
        </w:rPr>
        <w:t>and sanitation</w:t>
      </w:r>
      <w:r w:rsidRPr="006F6E94">
        <w:rPr>
          <w:spacing w:val="-2"/>
        </w:rPr>
        <w:t xml:space="preserve"> and </w:t>
      </w:r>
      <w:r w:rsidR="002E3E57">
        <w:rPr>
          <w:spacing w:val="-2"/>
        </w:rPr>
        <w:t xml:space="preserve">ensured </w:t>
      </w:r>
      <w:r w:rsidRPr="006F6E94">
        <w:rPr>
          <w:spacing w:val="-2"/>
        </w:rPr>
        <w:t xml:space="preserve">environmental sustainability of the project. VSLA is another measure taken </w:t>
      </w:r>
      <w:r w:rsidR="00CB1976" w:rsidRPr="006F6E94">
        <w:rPr>
          <w:spacing w:val="-2"/>
        </w:rPr>
        <w:t xml:space="preserve">at the project formulation level </w:t>
      </w:r>
      <w:r w:rsidRPr="006F6E94">
        <w:rPr>
          <w:spacing w:val="-2"/>
        </w:rPr>
        <w:t>to ensure project achievements are not lost. VSLA in the project design are structured in a way that they function independently once trainings are done dur</w:t>
      </w:r>
      <w:r w:rsidR="00616D92" w:rsidRPr="006F6E94">
        <w:rPr>
          <w:spacing w:val="-2"/>
        </w:rPr>
        <w:t>ing formation. 39%</w:t>
      </w:r>
      <w:r w:rsidRPr="006F6E94">
        <w:rPr>
          <w:spacing w:val="-2"/>
        </w:rPr>
        <w:t xml:space="preserve"> of the sampled respondents save</w:t>
      </w:r>
      <w:r w:rsidR="00616D92" w:rsidRPr="006F6E94">
        <w:rPr>
          <w:spacing w:val="-2"/>
        </w:rPr>
        <w:t>d about 20% of the cash</w:t>
      </w:r>
      <w:r w:rsidRPr="006F6E94">
        <w:rPr>
          <w:spacing w:val="-2"/>
        </w:rPr>
        <w:t xml:space="preserve"> they received. 46%</w:t>
      </w:r>
      <w:r w:rsidR="00DF6E4A" w:rsidRPr="006F6E94">
        <w:rPr>
          <w:spacing w:val="-2"/>
        </w:rPr>
        <w:t xml:space="preserve"> of respondents</w:t>
      </w:r>
      <w:r w:rsidR="00616D92" w:rsidRPr="006F6E94">
        <w:rPr>
          <w:spacing w:val="-2"/>
        </w:rPr>
        <w:t xml:space="preserve"> who participated and saved with VSLA</w:t>
      </w:r>
      <w:r w:rsidR="00011A0F" w:rsidRPr="006F6E94">
        <w:rPr>
          <w:spacing w:val="-2"/>
        </w:rPr>
        <w:t xml:space="preserve"> </w:t>
      </w:r>
      <w:r w:rsidR="00616D92" w:rsidRPr="006F6E94">
        <w:rPr>
          <w:spacing w:val="-2"/>
        </w:rPr>
        <w:t>have</w:t>
      </w:r>
      <w:r w:rsidR="00DF6E4A" w:rsidRPr="006F6E94">
        <w:rPr>
          <w:spacing w:val="-2"/>
        </w:rPr>
        <w:t xml:space="preserve"> indicated that they</w:t>
      </w:r>
      <w:r w:rsidRPr="006F6E94">
        <w:rPr>
          <w:spacing w:val="-2"/>
        </w:rPr>
        <w:t xml:space="preserve"> borrowed </w:t>
      </w:r>
      <w:r w:rsidR="008016E3" w:rsidRPr="006F6E94">
        <w:rPr>
          <w:spacing w:val="-2"/>
        </w:rPr>
        <w:t xml:space="preserve">cash from VSLA </w:t>
      </w:r>
      <w:r w:rsidRPr="006F6E94">
        <w:rPr>
          <w:spacing w:val="-2"/>
        </w:rPr>
        <w:t>a</w:t>
      </w:r>
      <w:r w:rsidR="008016E3" w:rsidRPr="006F6E94">
        <w:rPr>
          <w:spacing w:val="-2"/>
        </w:rPr>
        <w:t>nd the cash borrowed was used to buy</w:t>
      </w:r>
      <w:r w:rsidRPr="006F6E94">
        <w:rPr>
          <w:spacing w:val="-2"/>
        </w:rPr>
        <w:t xml:space="preserve"> food, debt repayment, health, investment and animal health in that order of importance</w:t>
      </w:r>
      <w:r w:rsidR="00DF6E4A" w:rsidRPr="006F6E94">
        <w:rPr>
          <w:spacing w:val="-2"/>
        </w:rPr>
        <w:t>.</w:t>
      </w:r>
    </w:p>
    <w:p w:rsidR="0082451C" w:rsidRPr="006F6E94" w:rsidRDefault="0082451C" w:rsidP="004F705E">
      <w:pPr>
        <w:jc w:val="both"/>
        <w:rPr>
          <w:b/>
        </w:rPr>
      </w:pPr>
      <w:r w:rsidRPr="004F705E">
        <w:rPr>
          <w:b/>
        </w:rPr>
        <w:t>Selection</w:t>
      </w:r>
      <w:r w:rsidRPr="006F6E94">
        <w:rPr>
          <w:b/>
        </w:rPr>
        <w:t xml:space="preserve"> criteria for areas, structures, cash for work participants</w:t>
      </w:r>
    </w:p>
    <w:p w:rsidR="0082451C" w:rsidRPr="006F6E94" w:rsidRDefault="0082451C" w:rsidP="006F6E94">
      <w:pPr>
        <w:pStyle w:val="BodyText3"/>
        <w:spacing w:after="0"/>
        <w:jc w:val="both"/>
        <w:rPr>
          <w:sz w:val="24"/>
          <w:szCs w:val="24"/>
          <w:lang w:val="en-GB"/>
        </w:rPr>
      </w:pPr>
      <w:r w:rsidRPr="006F6E94">
        <w:rPr>
          <w:sz w:val="24"/>
          <w:szCs w:val="24"/>
          <w:lang w:val="en-GB"/>
        </w:rPr>
        <w:t>The selection of 46 villages in</w:t>
      </w:r>
      <w:r w:rsidR="00DF6E4A" w:rsidRPr="006F6E94">
        <w:rPr>
          <w:sz w:val="24"/>
          <w:szCs w:val="24"/>
          <w:lang w:val="en-GB"/>
        </w:rPr>
        <w:t xml:space="preserve"> </w:t>
      </w:r>
      <w:proofErr w:type="spellStart"/>
      <w:r w:rsidR="00DF6E4A" w:rsidRPr="006F6E94">
        <w:rPr>
          <w:sz w:val="24"/>
          <w:szCs w:val="24"/>
          <w:lang w:val="en-GB"/>
        </w:rPr>
        <w:t>S</w:t>
      </w:r>
      <w:r w:rsidR="008016E3" w:rsidRPr="006F6E94">
        <w:rPr>
          <w:sz w:val="24"/>
          <w:szCs w:val="24"/>
          <w:lang w:val="en-GB"/>
        </w:rPr>
        <w:t>ool</w:t>
      </w:r>
      <w:proofErr w:type="spellEnd"/>
      <w:r w:rsidR="008016E3" w:rsidRPr="006F6E94">
        <w:rPr>
          <w:sz w:val="24"/>
          <w:szCs w:val="24"/>
          <w:lang w:val="en-GB"/>
        </w:rPr>
        <w:t xml:space="preserve"> and </w:t>
      </w:r>
      <w:proofErr w:type="spellStart"/>
      <w:r w:rsidR="008016E3" w:rsidRPr="006F6E94">
        <w:rPr>
          <w:sz w:val="24"/>
          <w:szCs w:val="24"/>
          <w:lang w:val="en-GB"/>
        </w:rPr>
        <w:t>Sanaag</w:t>
      </w:r>
      <w:proofErr w:type="spellEnd"/>
      <w:r w:rsidR="008016E3" w:rsidRPr="006F6E94">
        <w:rPr>
          <w:sz w:val="24"/>
          <w:szCs w:val="24"/>
          <w:lang w:val="en-GB"/>
        </w:rPr>
        <w:t xml:space="preserve"> wa</w:t>
      </w:r>
      <w:r w:rsidRPr="006F6E94">
        <w:rPr>
          <w:sz w:val="24"/>
          <w:szCs w:val="24"/>
          <w:lang w:val="en-GB"/>
        </w:rPr>
        <w:t>s based on CARE</w:t>
      </w:r>
      <w:r w:rsidR="0087098D" w:rsidRPr="006F6E94">
        <w:rPr>
          <w:sz w:val="24"/>
          <w:szCs w:val="24"/>
          <w:lang w:val="en-GB"/>
        </w:rPr>
        <w:t>’s long</w:t>
      </w:r>
      <w:r w:rsidRPr="006F6E94">
        <w:rPr>
          <w:sz w:val="24"/>
          <w:szCs w:val="24"/>
          <w:lang w:val="en-GB"/>
        </w:rPr>
        <w:t xml:space="preserve"> work experience in the region. Especially the area is marginal in both </w:t>
      </w:r>
      <w:proofErr w:type="spellStart"/>
      <w:r w:rsidRPr="006F6E94">
        <w:rPr>
          <w:sz w:val="24"/>
          <w:szCs w:val="24"/>
          <w:lang w:val="en-GB"/>
        </w:rPr>
        <w:t>Puntland</w:t>
      </w:r>
      <w:proofErr w:type="spellEnd"/>
      <w:r w:rsidRPr="006F6E94">
        <w:rPr>
          <w:sz w:val="24"/>
          <w:szCs w:val="24"/>
          <w:lang w:val="en-GB"/>
        </w:rPr>
        <w:t xml:space="preserve"> and Somaliland, is very arid, and prone</w:t>
      </w:r>
      <w:r w:rsidR="002E3E57">
        <w:rPr>
          <w:sz w:val="24"/>
          <w:szCs w:val="24"/>
          <w:lang w:val="en-GB"/>
        </w:rPr>
        <w:t xml:space="preserve"> to insecurity.  Cash for work i</w:t>
      </w:r>
      <w:r w:rsidRPr="006F6E94">
        <w:rPr>
          <w:sz w:val="24"/>
          <w:szCs w:val="24"/>
          <w:lang w:val="en-GB"/>
        </w:rPr>
        <w:t>nfrastructure selection was done and prioritised by the communities in each of the target villages through participatory rural appraisal exercise. Focus group discussion showed that infrastructure such as latrines, irrigation canals and gully control structures has very positive impacts on the sanitation and livelihood securities of beneficiary communities.</w:t>
      </w:r>
    </w:p>
    <w:p w:rsidR="0082451C" w:rsidRPr="006F6E94" w:rsidRDefault="0082451C" w:rsidP="006F6E94">
      <w:pPr>
        <w:pStyle w:val="BodyText3"/>
        <w:spacing w:after="0"/>
        <w:jc w:val="both"/>
        <w:rPr>
          <w:sz w:val="24"/>
          <w:szCs w:val="24"/>
          <w:lang w:val="en-GB"/>
        </w:rPr>
      </w:pPr>
    </w:p>
    <w:p w:rsidR="0082451C" w:rsidRPr="006F6E94" w:rsidRDefault="0082451C" w:rsidP="006F6E94">
      <w:pPr>
        <w:pStyle w:val="BodyText3"/>
        <w:spacing w:after="0"/>
        <w:jc w:val="both"/>
        <w:rPr>
          <w:sz w:val="24"/>
          <w:szCs w:val="24"/>
          <w:lang w:val="en-GB"/>
        </w:rPr>
      </w:pPr>
      <w:r w:rsidRPr="006F6E94">
        <w:rPr>
          <w:sz w:val="24"/>
          <w:szCs w:val="24"/>
          <w:lang w:val="en-GB"/>
        </w:rPr>
        <w:t>Cash for work participant were selected on the basis of vulnerable household with people who have productive capacity. The analysis of data collected from sampled be</w:t>
      </w:r>
      <w:r w:rsidR="0087098D" w:rsidRPr="006F6E94">
        <w:rPr>
          <w:sz w:val="24"/>
          <w:szCs w:val="24"/>
          <w:lang w:val="en-GB"/>
        </w:rPr>
        <w:t xml:space="preserve">neficiary show that of </w:t>
      </w:r>
      <w:r w:rsidR="0087098D" w:rsidRPr="006F6E94">
        <w:rPr>
          <w:sz w:val="24"/>
          <w:szCs w:val="24"/>
          <w:lang w:val="en-GB"/>
        </w:rPr>
        <w:lastRenderedPageBreak/>
        <w:t>those who</w:t>
      </w:r>
      <w:r w:rsidRPr="006F6E94">
        <w:rPr>
          <w:sz w:val="24"/>
          <w:szCs w:val="24"/>
          <w:lang w:val="en-GB"/>
        </w:rPr>
        <w:t xml:space="preserve"> know the criteria used to select beneficiaries indicated that selection was mainly based on the following </w:t>
      </w:r>
    </w:p>
    <w:p w:rsidR="0082451C" w:rsidRPr="006F6E94" w:rsidRDefault="0082451C" w:rsidP="006F6E94">
      <w:pPr>
        <w:pStyle w:val="BodyText3"/>
        <w:spacing w:after="0"/>
        <w:jc w:val="both"/>
        <w:rPr>
          <w:sz w:val="24"/>
          <w:szCs w:val="24"/>
          <w:lang w:val="en-GB"/>
        </w:rPr>
      </w:pPr>
    </w:p>
    <w:p w:rsidR="0082451C" w:rsidRPr="006F6E94" w:rsidRDefault="0082451C" w:rsidP="00110E5D">
      <w:pPr>
        <w:pStyle w:val="BodyText3"/>
        <w:numPr>
          <w:ilvl w:val="0"/>
          <w:numId w:val="9"/>
        </w:numPr>
        <w:spacing w:after="0"/>
        <w:jc w:val="both"/>
        <w:rPr>
          <w:sz w:val="24"/>
          <w:szCs w:val="24"/>
          <w:lang w:val="en-GB"/>
        </w:rPr>
      </w:pPr>
      <w:r w:rsidRPr="006F6E94">
        <w:rPr>
          <w:sz w:val="24"/>
          <w:szCs w:val="24"/>
          <w:lang w:val="en-GB"/>
        </w:rPr>
        <w:t>Household with less than 10 livestock where 15%</w:t>
      </w:r>
      <w:r w:rsidRPr="006F6E94">
        <w:rPr>
          <w:sz w:val="24"/>
          <w:szCs w:val="24"/>
        </w:rPr>
        <w:t xml:space="preserve"> of owned shoats have died due to disease or drought in the last 12 months  - 87%</w:t>
      </w:r>
    </w:p>
    <w:p w:rsidR="0082451C" w:rsidRPr="006F6E94" w:rsidRDefault="0082451C" w:rsidP="00110E5D">
      <w:pPr>
        <w:numPr>
          <w:ilvl w:val="0"/>
          <w:numId w:val="9"/>
        </w:numPr>
        <w:jc w:val="both"/>
      </w:pPr>
      <w:r w:rsidRPr="006F6E94">
        <w:t>Households where head or spouse  major activity is selling firewood/charcoal - 80%</w:t>
      </w:r>
    </w:p>
    <w:p w:rsidR="0082451C" w:rsidRPr="006F6E94" w:rsidRDefault="0082451C" w:rsidP="00110E5D">
      <w:pPr>
        <w:numPr>
          <w:ilvl w:val="0"/>
          <w:numId w:val="9"/>
        </w:numPr>
        <w:jc w:val="both"/>
      </w:pPr>
      <w:r w:rsidRPr="006F6E94">
        <w:t>Households where head is unemployed with priority o</w:t>
      </w:r>
      <w:r w:rsidR="00011A0F" w:rsidRPr="006F6E94">
        <w:t>f</w:t>
      </w:r>
      <w:r w:rsidRPr="006F6E94">
        <w:t xml:space="preserve"> households with more </w:t>
      </w:r>
      <w:r w:rsidR="00011A0F" w:rsidRPr="006F6E94">
        <w:t xml:space="preserve">than </w:t>
      </w:r>
      <w:r w:rsidRPr="006F6E94">
        <w:t>t</w:t>
      </w:r>
      <w:r w:rsidR="00011A0F" w:rsidRPr="006F6E94">
        <w:t>h</w:t>
      </w:r>
      <w:r w:rsidRPr="006F6E94">
        <w:t>ree adolescent girls -72%</w:t>
      </w:r>
    </w:p>
    <w:p w:rsidR="0082451C" w:rsidRPr="0038464F" w:rsidRDefault="0082451C" w:rsidP="0038464F">
      <w:pPr>
        <w:numPr>
          <w:ilvl w:val="0"/>
          <w:numId w:val="9"/>
        </w:numPr>
        <w:jc w:val="both"/>
      </w:pPr>
      <w:r w:rsidRPr="006F6E94">
        <w:t xml:space="preserve">Child headed households/households with 2 or more orphans – 55% </w:t>
      </w:r>
    </w:p>
    <w:p w:rsidR="0082451C" w:rsidRPr="006F6E94" w:rsidRDefault="0082451C" w:rsidP="006F6E94">
      <w:pPr>
        <w:pStyle w:val="BodyText3"/>
        <w:spacing w:after="0"/>
        <w:jc w:val="both"/>
        <w:rPr>
          <w:sz w:val="24"/>
          <w:szCs w:val="24"/>
          <w:lang w:val="en-GB"/>
        </w:rPr>
      </w:pPr>
      <w:r w:rsidRPr="006F6E94">
        <w:rPr>
          <w:sz w:val="24"/>
          <w:szCs w:val="24"/>
          <w:lang w:val="en-GB"/>
        </w:rPr>
        <w:t xml:space="preserve">The risk of </w:t>
      </w:r>
      <w:r w:rsidR="0087098D" w:rsidRPr="006F6E94">
        <w:rPr>
          <w:sz w:val="24"/>
          <w:szCs w:val="24"/>
          <w:lang w:val="en-GB"/>
        </w:rPr>
        <w:t xml:space="preserve">intra-household </w:t>
      </w:r>
      <w:r w:rsidR="00DF6E4A" w:rsidRPr="006F6E94">
        <w:rPr>
          <w:sz w:val="24"/>
          <w:szCs w:val="24"/>
          <w:lang w:val="en-GB"/>
        </w:rPr>
        <w:t>conflict was</w:t>
      </w:r>
      <w:r w:rsidRPr="006F6E94">
        <w:rPr>
          <w:sz w:val="24"/>
          <w:szCs w:val="24"/>
          <w:lang w:val="en-GB"/>
        </w:rPr>
        <w:t xml:space="preserve"> </w:t>
      </w:r>
      <w:r w:rsidR="00DF6E4A" w:rsidRPr="006F6E94">
        <w:rPr>
          <w:sz w:val="24"/>
          <w:szCs w:val="24"/>
          <w:lang w:val="en-GB"/>
        </w:rPr>
        <w:t>a looming factor</w:t>
      </w:r>
      <w:r w:rsidRPr="006F6E94">
        <w:rPr>
          <w:sz w:val="24"/>
          <w:szCs w:val="24"/>
          <w:lang w:val="en-GB"/>
        </w:rPr>
        <w:t xml:space="preserve"> in the design of the cash for work beneficiaries as the cash is collected by the female household member but the work is </w:t>
      </w:r>
      <w:r w:rsidR="0087098D" w:rsidRPr="006F6E94">
        <w:rPr>
          <w:sz w:val="24"/>
          <w:szCs w:val="24"/>
          <w:lang w:val="en-GB"/>
        </w:rPr>
        <w:t xml:space="preserve">mainly </w:t>
      </w:r>
      <w:r w:rsidRPr="006F6E94">
        <w:rPr>
          <w:sz w:val="24"/>
          <w:szCs w:val="24"/>
          <w:lang w:val="en-GB"/>
        </w:rPr>
        <w:t xml:space="preserve">carried out by able bodied men who can carry out work. This risk of conflict </w:t>
      </w:r>
      <w:r w:rsidR="0087098D" w:rsidRPr="006F6E94">
        <w:rPr>
          <w:sz w:val="24"/>
          <w:szCs w:val="24"/>
          <w:lang w:val="en-GB"/>
        </w:rPr>
        <w:t>at</w:t>
      </w:r>
      <w:r w:rsidRPr="006F6E94">
        <w:rPr>
          <w:sz w:val="24"/>
          <w:szCs w:val="24"/>
          <w:lang w:val="en-GB"/>
        </w:rPr>
        <w:t xml:space="preserve"> the household</w:t>
      </w:r>
      <w:r w:rsidR="0087098D" w:rsidRPr="006F6E94">
        <w:rPr>
          <w:sz w:val="24"/>
          <w:szCs w:val="24"/>
          <w:lang w:val="en-GB"/>
        </w:rPr>
        <w:t xml:space="preserve"> level</w:t>
      </w:r>
      <w:r w:rsidRPr="006F6E94">
        <w:rPr>
          <w:sz w:val="24"/>
          <w:szCs w:val="24"/>
          <w:lang w:val="en-GB"/>
        </w:rPr>
        <w:t xml:space="preserve"> is </w:t>
      </w:r>
      <w:r w:rsidR="00DF6E4A" w:rsidRPr="006F6E94">
        <w:rPr>
          <w:sz w:val="24"/>
          <w:szCs w:val="24"/>
          <w:lang w:val="en-GB"/>
        </w:rPr>
        <w:t xml:space="preserve">however </w:t>
      </w:r>
      <w:r w:rsidR="00D97144" w:rsidRPr="006F6E94">
        <w:rPr>
          <w:sz w:val="24"/>
          <w:szCs w:val="24"/>
          <w:lang w:val="en-GB"/>
        </w:rPr>
        <w:t>seen</w:t>
      </w:r>
      <w:r w:rsidRPr="006F6E94">
        <w:rPr>
          <w:sz w:val="24"/>
          <w:szCs w:val="24"/>
          <w:lang w:val="en-GB"/>
        </w:rPr>
        <w:t xml:space="preserve"> to be reduced by CARE’s approach </w:t>
      </w:r>
      <w:r w:rsidR="00011A0F" w:rsidRPr="006F6E94">
        <w:rPr>
          <w:sz w:val="24"/>
          <w:szCs w:val="24"/>
          <w:lang w:val="en-GB"/>
        </w:rPr>
        <w:t>of training village committees in governance, gender and conflict. The project engaged in</w:t>
      </w:r>
      <w:r w:rsidRPr="006F6E94">
        <w:rPr>
          <w:sz w:val="24"/>
          <w:szCs w:val="24"/>
          <w:lang w:val="en-GB"/>
        </w:rPr>
        <w:t xml:space="preserve"> empower</w:t>
      </w:r>
      <w:r w:rsidR="00011A0F" w:rsidRPr="006F6E94">
        <w:rPr>
          <w:sz w:val="24"/>
          <w:szCs w:val="24"/>
          <w:lang w:val="en-GB"/>
        </w:rPr>
        <w:t>ing</w:t>
      </w:r>
      <w:r w:rsidRPr="006F6E94">
        <w:rPr>
          <w:sz w:val="24"/>
          <w:szCs w:val="24"/>
          <w:lang w:val="en-GB"/>
        </w:rPr>
        <w:t xml:space="preserve"> women and reducing conflict with consent from community elders and village committees. </w:t>
      </w:r>
    </w:p>
    <w:p w:rsidR="0087098D" w:rsidRDefault="0087098D" w:rsidP="006F6E94">
      <w:pPr>
        <w:jc w:val="both"/>
      </w:pPr>
      <w:r w:rsidRPr="006F6E94">
        <w:t>From the evaluation it is found that targeting criteria and selection of beneficia</w:t>
      </w:r>
      <w:r w:rsidR="001A71D8" w:rsidRPr="006F6E94">
        <w:t>ry is seen to be fair by over 97</w:t>
      </w:r>
      <w:r w:rsidRPr="006F6E94">
        <w:t>% of respondents. The</w:t>
      </w:r>
      <w:r w:rsidR="001A71D8" w:rsidRPr="006F6E94">
        <w:t xml:space="preserve"> view of the respondents sampled is that </w:t>
      </w:r>
      <w:r w:rsidR="002E3E57" w:rsidRPr="006F6E94">
        <w:t>the selection</w:t>
      </w:r>
      <w:r w:rsidRPr="006F6E94">
        <w:t xml:space="preserve"> criteria itself was decided by CARE in consultation with village committees and community elders</w:t>
      </w:r>
    </w:p>
    <w:p w:rsidR="00051620" w:rsidRPr="006F6E94" w:rsidRDefault="00992DCA" w:rsidP="00992DCA">
      <w:pPr>
        <w:pStyle w:val="Caption"/>
        <w:keepNext/>
      </w:pPr>
      <w:bookmarkStart w:id="18" w:name="_Toc332738127"/>
      <w:r>
        <w:t xml:space="preserve">Figure </w:t>
      </w:r>
      <w:fldSimple w:instr=" SEQ Figure \* ARABIC ">
        <w:r w:rsidR="009F5D4F">
          <w:rPr>
            <w:noProof/>
          </w:rPr>
          <w:t>1</w:t>
        </w:r>
      </w:fldSimple>
      <w:r>
        <w:t>fairness of targeting</w:t>
      </w:r>
      <w:r w:rsidR="00051620">
        <w:tab/>
      </w:r>
      <w:r w:rsidR="00051620">
        <w:tab/>
      </w:r>
      <w:r w:rsidR="00051620">
        <w:tab/>
      </w:r>
      <w:r>
        <w:t xml:space="preserve">Figure </w:t>
      </w:r>
      <w:fldSimple w:instr=" SEQ Figure \* ARABIC ">
        <w:r w:rsidR="009F5D4F">
          <w:rPr>
            <w:noProof/>
          </w:rPr>
          <w:t>2</w:t>
        </w:r>
      </w:fldSimple>
      <w:r>
        <w:t>: fairness of selection process</w:t>
      </w:r>
      <w:bookmarkEnd w:id="18"/>
    </w:p>
    <w:p w:rsidR="0087098D" w:rsidRPr="006F6E94" w:rsidRDefault="0087098D" w:rsidP="006F6E94">
      <w:pPr>
        <w:pStyle w:val="BodyText3"/>
        <w:spacing w:after="0"/>
        <w:jc w:val="both"/>
        <w:rPr>
          <w:sz w:val="24"/>
          <w:szCs w:val="24"/>
          <w:lang w:val="en-GB"/>
        </w:rPr>
      </w:pPr>
      <w:r w:rsidRPr="006F6E94">
        <w:rPr>
          <w:noProof/>
          <w:sz w:val="24"/>
          <w:szCs w:val="24"/>
        </w:rPr>
        <w:drawing>
          <wp:inline distT="0" distB="0" distL="0" distR="0">
            <wp:extent cx="2639090" cy="1915868"/>
            <wp:effectExtent l="19050" t="0" r="27910" b="8182"/>
            <wp:docPr id="5"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6F6E94">
        <w:rPr>
          <w:sz w:val="24"/>
          <w:szCs w:val="24"/>
          <w:lang w:val="en-GB"/>
        </w:rPr>
        <w:t xml:space="preserve"> </w:t>
      </w:r>
      <w:r w:rsidRPr="006F6E94">
        <w:rPr>
          <w:noProof/>
          <w:sz w:val="24"/>
          <w:szCs w:val="24"/>
        </w:rPr>
        <w:drawing>
          <wp:inline distT="0" distB="0" distL="0" distR="0">
            <wp:extent cx="2723825" cy="1901692"/>
            <wp:effectExtent l="19050" t="0" r="19375" b="3308"/>
            <wp:docPr id="7"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37665" w:rsidRPr="006F6E94" w:rsidRDefault="00537665" w:rsidP="006F6E94">
      <w:pPr>
        <w:spacing w:before="0" w:beforeAutospacing="0" w:after="200" w:afterAutospacing="0" w:line="276" w:lineRule="auto"/>
        <w:jc w:val="both"/>
        <w:rPr>
          <w:b/>
          <w:spacing w:val="-2"/>
        </w:rPr>
      </w:pPr>
    </w:p>
    <w:p w:rsidR="00382361" w:rsidRPr="004F705E" w:rsidRDefault="00382361" w:rsidP="004F705E">
      <w:pPr>
        <w:tabs>
          <w:tab w:val="right" w:pos="8789"/>
        </w:tabs>
        <w:suppressAutoHyphens/>
        <w:spacing w:before="0" w:beforeAutospacing="0" w:afterAutospacing="0"/>
        <w:jc w:val="both"/>
        <w:rPr>
          <w:spacing w:val="-2"/>
        </w:rPr>
      </w:pPr>
      <w:r w:rsidRPr="004F705E">
        <w:rPr>
          <w:b/>
          <w:spacing w:val="-2"/>
        </w:rPr>
        <w:t>V</w:t>
      </w:r>
      <w:r w:rsidR="004F705E">
        <w:rPr>
          <w:b/>
          <w:spacing w:val="-2"/>
        </w:rPr>
        <w:t xml:space="preserve">illage </w:t>
      </w:r>
      <w:r w:rsidRPr="004F705E">
        <w:rPr>
          <w:b/>
          <w:spacing w:val="-2"/>
        </w:rPr>
        <w:t>S</w:t>
      </w:r>
      <w:r w:rsidR="004F705E">
        <w:rPr>
          <w:b/>
          <w:spacing w:val="-2"/>
        </w:rPr>
        <w:t xml:space="preserve">aving and </w:t>
      </w:r>
      <w:r w:rsidRPr="004F705E">
        <w:rPr>
          <w:b/>
          <w:spacing w:val="-2"/>
        </w:rPr>
        <w:t>L</w:t>
      </w:r>
      <w:r w:rsidR="004F705E">
        <w:rPr>
          <w:b/>
          <w:spacing w:val="-2"/>
        </w:rPr>
        <w:t xml:space="preserve">oan </w:t>
      </w:r>
      <w:r w:rsidRPr="004F705E">
        <w:rPr>
          <w:b/>
          <w:spacing w:val="-2"/>
        </w:rPr>
        <w:t>A</w:t>
      </w:r>
      <w:r w:rsidR="004F705E">
        <w:rPr>
          <w:b/>
          <w:spacing w:val="-2"/>
        </w:rPr>
        <w:t>ssociation</w:t>
      </w:r>
    </w:p>
    <w:p w:rsidR="00922981" w:rsidRPr="006F6E94" w:rsidRDefault="00DA4C0C" w:rsidP="006F6E94">
      <w:pPr>
        <w:tabs>
          <w:tab w:val="right" w:pos="8789"/>
        </w:tabs>
        <w:suppressAutoHyphens/>
        <w:spacing w:before="0" w:beforeAutospacing="0" w:afterAutospacing="0"/>
        <w:jc w:val="both"/>
        <w:rPr>
          <w:spacing w:val="-2"/>
        </w:rPr>
      </w:pPr>
      <w:r w:rsidRPr="006F6E94">
        <w:rPr>
          <w:spacing w:val="-2"/>
        </w:rPr>
        <w:t xml:space="preserve">VSLA is a group of 15-25 members who save </w:t>
      </w:r>
      <w:r w:rsidR="00922981" w:rsidRPr="006F6E94">
        <w:rPr>
          <w:spacing w:val="-2"/>
        </w:rPr>
        <w:t>together</w:t>
      </w:r>
      <w:r w:rsidRPr="006F6E94">
        <w:rPr>
          <w:spacing w:val="-2"/>
        </w:rPr>
        <w:t xml:space="preserve"> and borrow small amount of loan from savings. </w:t>
      </w:r>
      <w:r w:rsidRPr="006F6E94">
        <w:rPr>
          <w:lang w:val="en-GB"/>
        </w:rPr>
        <w:t xml:space="preserve">VSLA was integrated into the project design to develop saving culture among project beneficiaries. </w:t>
      </w:r>
      <w:r w:rsidRPr="006F6E94">
        <w:rPr>
          <w:spacing w:val="-2"/>
        </w:rPr>
        <w:t xml:space="preserve">The impact of the VSLA is that </w:t>
      </w:r>
      <w:r w:rsidR="00922981" w:rsidRPr="006F6E94">
        <w:rPr>
          <w:spacing w:val="-2"/>
        </w:rPr>
        <w:t>it can be a good strategy for income generation and poverty reduction through saving small amount and borrowing to invest or meet emergency need. Borrowing is some times done to avoid distress selling of assets such as livestock selling during drought when their market value is low.</w:t>
      </w:r>
      <w:r w:rsidR="009A5864" w:rsidRPr="006F6E94">
        <w:rPr>
          <w:spacing w:val="-2"/>
        </w:rPr>
        <w:t xml:space="preserve"> FGD with members in one of the villages </w:t>
      </w:r>
      <w:proofErr w:type="gramStart"/>
      <w:r w:rsidR="009A5864" w:rsidRPr="006F6E94">
        <w:rPr>
          <w:spacing w:val="-2"/>
        </w:rPr>
        <w:t>visited  have</w:t>
      </w:r>
      <w:proofErr w:type="gramEnd"/>
      <w:r w:rsidR="009A5864" w:rsidRPr="006F6E94">
        <w:rPr>
          <w:spacing w:val="-2"/>
        </w:rPr>
        <w:t xml:space="preserve"> </w:t>
      </w:r>
      <w:r w:rsidR="0038464F">
        <w:rPr>
          <w:spacing w:val="-2"/>
        </w:rPr>
        <w:lastRenderedPageBreak/>
        <w:t xml:space="preserve">narrated </w:t>
      </w:r>
      <w:r w:rsidR="009A5864" w:rsidRPr="006F6E94">
        <w:rPr>
          <w:spacing w:val="-2"/>
        </w:rPr>
        <w:t>situation where borrowing from VSLA has saved them from distress selling of livestock with low market value to meet pressing need.</w:t>
      </w:r>
    </w:p>
    <w:p w:rsidR="00922981" w:rsidRPr="006F6E94" w:rsidRDefault="00922981" w:rsidP="006F6E94">
      <w:pPr>
        <w:tabs>
          <w:tab w:val="right" w:pos="8789"/>
        </w:tabs>
        <w:suppressAutoHyphens/>
        <w:spacing w:before="0" w:beforeAutospacing="0" w:afterAutospacing="0"/>
        <w:jc w:val="both"/>
        <w:rPr>
          <w:spacing w:val="-2"/>
        </w:rPr>
      </w:pPr>
    </w:p>
    <w:p w:rsidR="00922981" w:rsidRPr="006F6E94" w:rsidRDefault="00922981" w:rsidP="006F6E94">
      <w:pPr>
        <w:tabs>
          <w:tab w:val="right" w:pos="8789"/>
        </w:tabs>
        <w:suppressAutoHyphens/>
        <w:spacing w:before="0" w:beforeAutospacing="0" w:afterAutospacing="0"/>
        <w:jc w:val="both"/>
        <w:rPr>
          <w:spacing w:val="-2"/>
        </w:rPr>
      </w:pPr>
      <w:r w:rsidRPr="006F6E94">
        <w:rPr>
          <w:spacing w:val="-2"/>
        </w:rPr>
        <w:t xml:space="preserve">Whether the VSLA is sustainable depends on the income possibility of the beneficiaries. FGD with project beneficiaries indicate that VSLA is sustainable venture as members have institutional and financial independence in managing the association. </w:t>
      </w:r>
    </w:p>
    <w:p w:rsidR="009A5864" w:rsidRPr="006F6E94" w:rsidRDefault="009A5864" w:rsidP="006F6E94">
      <w:pPr>
        <w:tabs>
          <w:tab w:val="right" w:pos="8789"/>
        </w:tabs>
        <w:suppressAutoHyphens/>
        <w:spacing w:before="0" w:beforeAutospacing="0" w:afterAutospacing="0"/>
        <w:jc w:val="both"/>
        <w:rPr>
          <w:spacing w:val="-2"/>
        </w:rPr>
      </w:pPr>
    </w:p>
    <w:p w:rsidR="009A5864" w:rsidRDefault="002E3E57" w:rsidP="006F6E94">
      <w:pPr>
        <w:tabs>
          <w:tab w:val="right" w:pos="8789"/>
        </w:tabs>
        <w:suppressAutoHyphens/>
        <w:spacing w:before="0" w:beforeAutospacing="0" w:afterAutospacing="0"/>
        <w:jc w:val="both"/>
        <w:rPr>
          <w:spacing w:val="-2"/>
        </w:rPr>
      </w:pPr>
      <w:r w:rsidRPr="006F6E94">
        <w:rPr>
          <w:spacing w:val="-2"/>
        </w:rPr>
        <w:t>Response to questionnaire indicates</w:t>
      </w:r>
      <w:r w:rsidR="009A5864" w:rsidRPr="006F6E94">
        <w:rPr>
          <w:spacing w:val="-2"/>
        </w:rPr>
        <w:t xml:space="preserve"> that 62% of respondents belong to VSLA group while 49% of </w:t>
      </w:r>
      <w:r w:rsidRPr="006F6E94">
        <w:rPr>
          <w:spacing w:val="-2"/>
        </w:rPr>
        <w:t>this group has</w:t>
      </w:r>
      <w:r w:rsidR="00B8373F" w:rsidRPr="006F6E94">
        <w:rPr>
          <w:spacing w:val="-2"/>
        </w:rPr>
        <w:t xml:space="preserve"> borrowed money from VSLA.</w:t>
      </w:r>
    </w:p>
    <w:p w:rsidR="00051620" w:rsidRPr="006F6E94" w:rsidRDefault="00992DCA" w:rsidP="00992DCA">
      <w:pPr>
        <w:pStyle w:val="Caption"/>
        <w:rPr>
          <w:spacing w:val="-2"/>
        </w:rPr>
      </w:pPr>
      <w:bookmarkStart w:id="19" w:name="_Toc332738128"/>
      <w:r>
        <w:t xml:space="preserve">Figure </w:t>
      </w:r>
      <w:fldSimple w:instr=" SEQ Figure \* ARABIC ">
        <w:r w:rsidR="009F5D4F">
          <w:rPr>
            <w:noProof/>
          </w:rPr>
          <w:t>3</w:t>
        </w:r>
      </w:fldSimple>
      <w:r>
        <w:t>: VSLA members</w:t>
      </w:r>
      <w:r w:rsidR="00051620">
        <w:rPr>
          <w:spacing w:val="-2"/>
        </w:rPr>
        <w:t xml:space="preserve">                         </w:t>
      </w:r>
      <w:r>
        <w:rPr>
          <w:spacing w:val="-2"/>
        </w:rPr>
        <w:tab/>
      </w:r>
      <w:r>
        <w:rPr>
          <w:spacing w:val="-2"/>
        </w:rPr>
        <w:tab/>
      </w:r>
      <w:r>
        <w:t xml:space="preserve">Figure </w:t>
      </w:r>
      <w:fldSimple w:instr=" SEQ Figure \* ARABIC ">
        <w:r w:rsidR="009F5D4F">
          <w:rPr>
            <w:noProof/>
          </w:rPr>
          <w:t>4</w:t>
        </w:r>
      </w:fldSimple>
      <w:r>
        <w:t xml:space="preserve"> VSLA borrowers</w:t>
      </w:r>
      <w:bookmarkEnd w:id="19"/>
    </w:p>
    <w:p w:rsidR="00382361" w:rsidRPr="00051620" w:rsidRDefault="00204C8A" w:rsidP="00051620">
      <w:pPr>
        <w:jc w:val="both"/>
      </w:pPr>
      <w:r w:rsidRPr="006F6E94">
        <w:rPr>
          <w:noProof/>
        </w:rPr>
        <w:drawing>
          <wp:inline distT="0" distB="0" distL="0" distR="0">
            <wp:extent cx="2305413" cy="1659799"/>
            <wp:effectExtent l="19050" t="0" r="18687" b="0"/>
            <wp:docPr id="1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6F6E94">
        <w:t xml:space="preserve">   </w:t>
      </w:r>
      <w:r w:rsidR="009A5864" w:rsidRPr="006F6E94">
        <w:rPr>
          <w:noProof/>
        </w:rPr>
        <w:drawing>
          <wp:inline distT="0" distB="0" distL="0" distR="0">
            <wp:extent cx="2301603" cy="1665514"/>
            <wp:effectExtent l="19050" t="0" r="22497" b="0"/>
            <wp:docPr id="17"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6F6E94">
        <w:t xml:space="preserve">                         </w:t>
      </w:r>
    </w:p>
    <w:p w:rsidR="000D5C36" w:rsidRPr="004F705E" w:rsidRDefault="004F705E" w:rsidP="00110E5D">
      <w:pPr>
        <w:pStyle w:val="Heading2"/>
        <w:numPr>
          <w:ilvl w:val="1"/>
          <w:numId w:val="37"/>
        </w:numPr>
        <w:jc w:val="both"/>
        <w:rPr>
          <w:rFonts w:ascii="Times New Roman" w:hAnsi="Times New Roman"/>
          <w:i w:val="0"/>
          <w:sz w:val="24"/>
          <w:szCs w:val="24"/>
        </w:rPr>
      </w:pPr>
      <w:r>
        <w:rPr>
          <w:rFonts w:ascii="Times New Roman" w:hAnsi="Times New Roman"/>
          <w:i w:val="0"/>
          <w:sz w:val="24"/>
          <w:szCs w:val="24"/>
        </w:rPr>
        <w:t xml:space="preserve"> </w:t>
      </w:r>
      <w:bookmarkStart w:id="20" w:name="_Toc332738060"/>
      <w:r w:rsidR="00F372B9" w:rsidRPr="006F6E94">
        <w:rPr>
          <w:rFonts w:ascii="Times New Roman" w:hAnsi="Times New Roman"/>
          <w:i w:val="0"/>
          <w:sz w:val="24"/>
          <w:szCs w:val="24"/>
        </w:rPr>
        <w:t>Efficiency</w:t>
      </w:r>
      <w:bookmarkEnd w:id="20"/>
    </w:p>
    <w:p w:rsidR="00F372B9" w:rsidRPr="006F6E94" w:rsidRDefault="00F372B9" w:rsidP="004F705E">
      <w:pPr>
        <w:pStyle w:val="BodyText3"/>
        <w:spacing w:after="0"/>
        <w:jc w:val="both"/>
        <w:rPr>
          <w:sz w:val="24"/>
          <w:szCs w:val="24"/>
          <w:lang w:val="en-GB"/>
        </w:rPr>
      </w:pPr>
      <w:r w:rsidRPr="006F6E94">
        <w:rPr>
          <w:b/>
          <w:sz w:val="24"/>
          <w:szCs w:val="24"/>
          <w:lang w:val="en-GB"/>
        </w:rPr>
        <w:t>Adequacy of project budget</w:t>
      </w:r>
      <w:r w:rsidRPr="006F6E94">
        <w:rPr>
          <w:sz w:val="24"/>
          <w:szCs w:val="24"/>
          <w:lang w:val="en-GB"/>
        </w:rPr>
        <w:t>,</w:t>
      </w:r>
    </w:p>
    <w:p w:rsidR="00F372B9" w:rsidRPr="006F6E94" w:rsidRDefault="00F372B9" w:rsidP="006F6E94">
      <w:pPr>
        <w:pStyle w:val="BodyText3"/>
        <w:spacing w:after="0"/>
        <w:jc w:val="both"/>
        <w:rPr>
          <w:sz w:val="24"/>
          <w:szCs w:val="24"/>
          <w:lang w:val="en-GB"/>
        </w:rPr>
      </w:pPr>
      <w:r w:rsidRPr="006F6E94">
        <w:rPr>
          <w:sz w:val="24"/>
          <w:szCs w:val="24"/>
          <w:lang w:val="en-GB"/>
        </w:rPr>
        <w:t xml:space="preserve">The project </w:t>
      </w:r>
      <w:r w:rsidR="008471F2" w:rsidRPr="006F6E94">
        <w:rPr>
          <w:sz w:val="24"/>
          <w:szCs w:val="24"/>
          <w:lang w:val="en-GB"/>
        </w:rPr>
        <w:t>budget seems</w:t>
      </w:r>
      <w:r w:rsidRPr="006F6E94">
        <w:rPr>
          <w:sz w:val="24"/>
          <w:szCs w:val="24"/>
          <w:lang w:val="en-GB"/>
        </w:rPr>
        <w:t xml:space="preserve"> to be adequate for the planned activities. However during FGD with committees and beneficiaries in the sampled villages the need for extended intervention in structures such </w:t>
      </w:r>
      <w:r w:rsidR="00CA0534" w:rsidRPr="006F6E94">
        <w:rPr>
          <w:sz w:val="24"/>
          <w:szCs w:val="24"/>
          <w:lang w:val="en-GB"/>
        </w:rPr>
        <w:t xml:space="preserve">as </w:t>
      </w:r>
      <w:r w:rsidRPr="006F6E94">
        <w:rPr>
          <w:sz w:val="24"/>
          <w:szCs w:val="24"/>
          <w:lang w:val="en-GB"/>
        </w:rPr>
        <w:t xml:space="preserve">latrines and gully control is overwhelming. </w:t>
      </w:r>
      <w:r w:rsidR="00CA0534" w:rsidRPr="006F6E94">
        <w:rPr>
          <w:sz w:val="24"/>
          <w:szCs w:val="24"/>
          <w:lang w:val="en-GB"/>
        </w:rPr>
        <w:t>FGD in some of the villages sampled</w:t>
      </w:r>
      <w:r w:rsidR="002E3E57">
        <w:rPr>
          <w:sz w:val="24"/>
          <w:szCs w:val="24"/>
          <w:lang w:val="en-GB"/>
        </w:rPr>
        <w:t>,</w:t>
      </w:r>
      <w:r w:rsidR="00CA0534" w:rsidRPr="006F6E94">
        <w:rPr>
          <w:sz w:val="24"/>
          <w:szCs w:val="24"/>
          <w:lang w:val="en-GB"/>
        </w:rPr>
        <w:t xml:space="preserve"> </w:t>
      </w:r>
      <w:r w:rsidRPr="006F6E94">
        <w:rPr>
          <w:sz w:val="24"/>
          <w:szCs w:val="24"/>
          <w:lang w:val="en-GB"/>
        </w:rPr>
        <w:t>the beneficia</w:t>
      </w:r>
      <w:r w:rsidR="00CA0534" w:rsidRPr="006F6E94">
        <w:rPr>
          <w:sz w:val="24"/>
          <w:szCs w:val="24"/>
          <w:lang w:val="en-GB"/>
        </w:rPr>
        <w:t xml:space="preserve">ries still need </w:t>
      </w:r>
      <w:r w:rsidR="0038464F" w:rsidRPr="006F6E94">
        <w:rPr>
          <w:sz w:val="24"/>
          <w:szCs w:val="24"/>
          <w:lang w:val="en-GB"/>
        </w:rPr>
        <w:t>additional latrines</w:t>
      </w:r>
      <w:r w:rsidR="00CA0534" w:rsidRPr="006F6E94">
        <w:rPr>
          <w:sz w:val="24"/>
          <w:szCs w:val="24"/>
          <w:lang w:val="en-GB"/>
        </w:rPr>
        <w:t xml:space="preserve"> and some of the gully control </w:t>
      </w:r>
      <w:r w:rsidR="008471F2" w:rsidRPr="006F6E94">
        <w:rPr>
          <w:sz w:val="24"/>
          <w:szCs w:val="24"/>
          <w:lang w:val="en-GB"/>
        </w:rPr>
        <w:t>structures</w:t>
      </w:r>
      <w:r w:rsidR="00CA0534" w:rsidRPr="006F6E94">
        <w:rPr>
          <w:sz w:val="24"/>
          <w:szCs w:val="24"/>
          <w:lang w:val="en-GB"/>
        </w:rPr>
        <w:t xml:space="preserve"> visited were</w:t>
      </w:r>
      <w:r w:rsidR="009B11BD">
        <w:rPr>
          <w:sz w:val="24"/>
          <w:szCs w:val="24"/>
          <w:lang w:val="en-GB"/>
        </w:rPr>
        <w:t xml:space="preserve"> incomplete and require</w:t>
      </w:r>
      <w:r w:rsidRPr="006F6E94">
        <w:rPr>
          <w:sz w:val="24"/>
          <w:szCs w:val="24"/>
          <w:lang w:val="en-GB"/>
        </w:rPr>
        <w:t xml:space="preserve"> extension to be effective.</w:t>
      </w:r>
      <w:r w:rsidR="002E3E57">
        <w:rPr>
          <w:sz w:val="24"/>
          <w:szCs w:val="24"/>
          <w:lang w:val="en-GB"/>
        </w:rPr>
        <w:t xml:space="preserve"> </w:t>
      </w:r>
      <w:r w:rsidRPr="006F6E94">
        <w:rPr>
          <w:sz w:val="24"/>
          <w:szCs w:val="24"/>
          <w:lang w:val="en-GB"/>
        </w:rPr>
        <w:t xml:space="preserve">Most of the </w:t>
      </w:r>
      <w:r w:rsidR="00CA0534" w:rsidRPr="006F6E94">
        <w:rPr>
          <w:sz w:val="24"/>
          <w:szCs w:val="24"/>
          <w:lang w:val="en-GB"/>
        </w:rPr>
        <w:t xml:space="preserve">cash for work </w:t>
      </w:r>
      <w:r w:rsidRPr="006F6E94">
        <w:rPr>
          <w:sz w:val="24"/>
          <w:szCs w:val="24"/>
          <w:lang w:val="en-GB"/>
        </w:rPr>
        <w:t xml:space="preserve">beneficiaries feel </w:t>
      </w:r>
      <w:r w:rsidR="00CA0534" w:rsidRPr="006F6E94">
        <w:rPr>
          <w:sz w:val="24"/>
          <w:szCs w:val="24"/>
          <w:lang w:val="en-GB"/>
        </w:rPr>
        <w:t>the</w:t>
      </w:r>
      <w:r w:rsidRPr="006F6E94">
        <w:rPr>
          <w:sz w:val="24"/>
          <w:szCs w:val="24"/>
          <w:lang w:val="en-GB"/>
        </w:rPr>
        <w:t xml:space="preserve"> wage of USD 70 is not enough compensation of 30 days labour although the beneficiary are not skilled. </w:t>
      </w:r>
    </w:p>
    <w:p w:rsidR="003B429C" w:rsidRPr="006F6E94" w:rsidRDefault="00CA0534" w:rsidP="006F6E94">
      <w:pPr>
        <w:pStyle w:val="BodyText3"/>
        <w:spacing w:after="0"/>
        <w:jc w:val="both"/>
        <w:rPr>
          <w:sz w:val="24"/>
          <w:szCs w:val="24"/>
          <w:lang w:val="en-GB"/>
        </w:rPr>
      </w:pPr>
      <w:r w:rsidRPr="006F6E94">
        <w:rPr>
          <w:sz w:val="24"/>
          <w:szCs w:val="24"/>
          <w:lang w:val="en-GB"/>
        </w:rPr>
        <w:t xml:space="preserve">Almost two third of project expenditure was used as direct cash injection to beneficiaries and provision of labour to construct 227 structures across 46 in four districts of </w:t>
      </w:r>
      <w:proofErr w:type="spellStart"/>
      <w:r w:rsidRPr="006F6E94">
        <w:rPr>
          <w:sz w:val="24"/>
          <w:szCs w:val="24"/>
          <w:lang w:val="en-GB"/>
        </w:rPr>
        <w:t>of</w:t>
      </w:r>
      <w:proofErr w:type="spellEnd"/>
      <w:r w:rsidRPr="006F6E94">
        <w:rPr>
          <w:sz w:val="24"/>
          <w:szCs w:val="24"/>
          <w:lang w:val="en-GB"/>
        </w:rPr>
        <w:t xml:space="preserve"> </w:t>
      </w:r>
      <w:proofErr w:type="spellStart"/>
      <w:r w:rsidRPr="006F6E94">
        <w:rPr>
          <w:sz w:val="24"/>
          <w:szCs w:val="24"/>
          <w:lang w:val="en-GB"/>
        </w:rPr>
        <w:t>Sool</w:t>
      </w:r>
      <w:proofErr w:type="spellEnd"/>
      <w:r w:rsidRPr="006F6E94">
        <w:rPr>
          <w:sz w:val="24"/>
          <w:szCs w:val="24"/>
          <w:lang w:val="en-GB"/>
        </w:rPr>
        <w:t xml:space="preserve"> and </w:t>
      </w:r>
      <w:proofErr w:type="spellStart"/>
      <w:r w:rsidRPr="006F6E94">
        <w:rPr>
          <w:sz w:val="24"/>
          <w:szCs w:val="24"/>
          <w:lang w:val="en-GB"/>
        </w:rPr>
        <w:t>Sanag</w:t>
      </w:r>
      <w:proofErr w:type="spellEnd"/>
      <w:r w:rsidRPr="006F6E94">
        <w:rPr>
          <w:sz w:val="24"/>
          <w:szCs w:val="24"/>
          <w:lang w:val="en-GB"/>
        </w:rPr>
        <w:t xml:space="preserve"> region. The structures provid</w:t>
      </w:r>
      <w:r w:rsidR="003B429C" w:rsidRPr="006F6E94">
        <w:rPr>
          <w:sz w:val="24"/>
          <w:szCs w:val="24"/>
          <w:lang w:val="en-GB"/>
        </w:rPr>
        <w:t>ed necessary water, sanitation services and environmentally sustainable development.</w:t>
      </w:r>
      <w:r w:rsidRPr="006F6E94">
        <w:rPr>
          <w:sz w:val="24"/>
          <w:szCs w:val="24"/>
          <w:lang w:val="en-GB"/>
        </w:rPr>
        <w:t xml:space="preserve"> </w:t>
      </w:r>
    </w:p>
    <w:p w:rsidR="00CA0534" w:rsidRPr="006F6E94" w:rsidRDefault="00CA0534" w:rsidP="006F6E94">
      <w:pPr>
        <w:pStyle w:val="BodyText3"/>
        <w:spacing w:after="0"/>
        <w:jc w:val="both"/>
        <w:rPr>
          <w:sz w:val="24"/>
          <w:szCs w:val="24"/>
          <w:lang w:val="en-GB"/>
        </w:rPr>
      </w:pPr>
      <w:r w:rsidRPr="006F6E94">
        <w:rPr>
          <w:sz w:val="24"/>
          <w:szCs w:val="24"/>
          <w:lang w:val="en-GB"/>
        </w:rPr>
        <w:t>Overall the project budget achieved</w:t>
      </w:r>
      <w:r w:rsidR="003B429C" w:rsidRPr="006F6E94">
        <w:rPr>
          <w:sz w:val="24"/>
          <w:szCs w:val="24"/>
          <w:lang w:val="en-GB"/>
        </w:rPr>
        <w:t xml:space="preserve"> its intended objective of carrying out planned activities and delivering the results planned.</w:t>
      </w:r>
      <w:r w:rsidRPr="006F6E94">
        <w:rPr>
          <w:sz w:val="24"/>
          <w:szCs w:val="24"/>
          <w:lang w:val="en-GB"/>
        </w:rPr>
        <w:t xml:space="preserve"> </w:t>
      </w:r>
    </w:p>
    <w:p w:rsidR="000D5C36" w:rsidRPr="006F6E94" w:rsidRDefault="000D5C36" w:rsidP="006F6E94">
      <w:pPr>
        <w:pStyle w:val="BodyText3"/>
        <w:spacing w:after="0"/>
        <w:ind w:left="360"/>
        <w:jc w:val="both"/>
        <w:rPr>
          <w:sz w:val="24"/>
          <w:szCs w:val="24"/>
          <w:lang w:val="en-GB"/>
        </w:rPr>
      </w:pPr>
    </w:p>
    <w:p w:rsidR="00F372B9" w:rsidRPr="006F6E94" w:rsidRDefault="00DA162A" w:rsidP="004F705E">
      <w:pPr>
        <w:pStyle w:val="BodyText3"/>
        <w:spacing w:after="0"/>
        <w:jc w:val="both"/>
        <w:rPr>
          <w:b/>
          <w:sz w:val="24"/>
          <w:szCs w:val="24"/>
          <w:lang w:val="en-GB"/>
        </w:rPr>
      </w:pPr>
      <w:r w:rsidRPr="006F6E94">
        <w:rPr>
          <w:b/>
          <w:sz w:val="24"/>
          <w:szCs w:val="24"/>
          <w:lang w:val="en-GB"/>
        </w:rPr>
        <w:t>Project Implementation</w:t>
      </w:r>
    </w:p>
    <w:p w:rsidR="003B429C" w:rsidRPr="006F6E94" w:rsidRDefault="003B429C" w:rsidP="006F6E94">
      <w:pPr>
        <w:pStyle w:val="BodyText3"/>
        <w:spacing w:after="0"/>
        <w:jc w:val="both"/>
        <w:rPr>
          <w:sz w:val="24"/>
          <w:szCs w:val="24"/>
          <w:lang w:val="en-GB"/>
        </w:rPr>
      </w:pPr>
      <w:r w:rsidRPr="006F6E94">
        <w:rPr>
          <w:sz w:val="24"/>
          <w:szCs w:val="24"/>
          <w:lang w:val="en-GB"/>
        </w:rPr>
        <w:t xml:space="preserve">The project was implemented by a team of technical staff composed of a manager, two senior program officers, four program officers, an engineer and support staff of administration and finance. The project comes under the rural vulnerable women’s program. The project manger reports to head of the program in </w:t>
      </w:r>
      <w:proofErr w:type="spellStart"/>
      <w:r w:rsidRPr="006F6E94">
        <w:rPr>
          <w:sz w:val="24"/>
          <w:szCs w:val="24"/>
          <w:lang w:val="en-GB"/>
        </w:rPr>
        <w:t>Hargeisa</w:t>
      </w:r>
      <w:proofErr w:type="spellEnd"/>
      <w:r w:rsidRPr="006F6E94">
        <w:rPr>
          <w:sz w:val="24"/>
          <w:szCs w:val="24"/>
          <w:lang w:val="en-GB"/>
        </w:rPr>
        <w:t xml:space="preserve">, Somalia. </w:t>
      </w:r>
    </w:p>
    <w:p w:rsidR="0065407E" w:rsidRDefault="0065407E" w:rsidP="006F6E94">
      <w:pPr>
        <w:pStyle w:val="BodyText3"/>
        <w:spacing w:after="0"/>
        <w:jc w:val="both"/>
        <w:rPr>
          <w:sz w:val="24"/>
          <w:szCs w:val="24"/>
          <w:lang w:val="en-GB"/>
        </w:rPr>
      </w:pPr>
      <w:r w:rsidRPr="006F6E94">
        <w:rPr>
          <w:sz w:val="24"/>
          <w:szCs w:val="24"/>
          <w:lang w:val="en-GB"/>
        </w:rPr>
        <w:t xml:space="preserve">Below is an </w:t>
      </w:r>
      <w:proofErr w:type="spellStart"/>
      <w:r w:rsidRPr="006F6E94">
        <w:rPr>
          <w:sz w:val="24"/>
          <w:szCs w:val="24"/>
          <w:lang w:val="en-GB"/>
        </w:rPr>
        <w:t>organogram</w:t>
      </w:r>
      <w:proofErr w:type="spellEnd"/>
      <w:r w:rsidRPr="006F6E94">
        <w:rPr>
          <w:sz w:val="24"/>
          <w:szCs w:val="24"/>
          <w:lang w:val="en-GB"/>
        </w:rPr>
        <w:t xml:space="preserve"> of the rural women programme</w:t>
      </w:r>
    </w:p>
    <w:p w:rsidR="00051620" w:rsidRDefault="00051620" w:rsidP="006F6E94">
      <w:pPr>
        <w:pStyle w:val="BodyText3"/>
        <w:spacing w:after="0"/>
        <w:jc w:val="both"/>
        <w:rPr>
          <w:sz w:val="24"/>
          <w:szCs w:val="24"/>
          <w:lang w:val="en-GB"/>
        </w:rPr>
      </w:pPr>
    </w:p>
    <w:p w:rsidR="002B46FE" w:rsidRDefault="002B46FE" w:rsidP="006F6E94">
      <w:pPr>
        <w:pStyle w:val="BodyText3"/>
        <w:spacing w:after="0"/>
        <w:jc w:val="both"/>
        <w:rPr>
          <w:sz w:val="24"/>
          <w:szCs w:val="24"/>
          <w:lang w:val="en-GB"/>
        </w:rPr>
      </w:pPr>
    </w:p>
    <w:p w:rsidR="002B46FE" w:rsidRDefault="002B46FE" w:rsidP="006F6E94">
      <w:pPr>
        <w:pStyle w:val="BodyText3"/>
        <w:spacing w:after="0"/>
        <w:jc w:val="both"/>
        <w:rPr>
          <w:sz w:val="24"/>
          <w:szCs w:val="24"/>
          <w:lang w:val="en-GB"/>
        </w:rPr>
      </w:pPr>
    </w:p>
    <w:p w:rsidR="002B46FE" w:rsidRDefault="009F5D4F" w:rsidP="009F5D4F">
      <w:pPr>
        <w:pStyle w:val="Caption"/>
        <w:rPr>
          <w:sz w:val="24"/>
          <w:szCs w:val="24"/>
          <w:lang w:val="en-GB"/>
        </w:rPr>
      </w:pPr>
      <w:bookmarkStart w:id="21" w:name="_Toc332738129"/>
      <w:r>
        <w:t xml:space="preserve">Figure </w:t>
      </w:r>
      <w:fldSimple w:instr=" SEQ Figure \* ARABIC ">
        <w:r>
          <w:rPr>
            <w:noProof/>
          </w:rPr>
          <w:t>6</w:t>
        </w:r>
      </w:fldSimple>
      <w:r>
        <w:t xml:space="preserve"> </w:t>
      </w:r>
      <w:proofErr w:type="spellStart"/>
      <w:r>
        <w:t>organogram</w:t>
      </w:r>
      <w:proofErr w:type="spellEnd"/>
      <w:r>
        <w:t xml:space="preserve"> of rural women program</w:t>
      </w:r>
      <w:bookmarkEnd w:id="21"/>
    </w:p>
    <w:p w:rsidR="002B46FE" w:rsidRDefault="002B46FE" w:rsidP="002B46FE">
      <w:pPr>
        <w:pStyle w:val="BodyText3"/>
        <w:spacing w:after="0"/>
        <w:jc w:val="both"/>
        <w:rPr>
          <w:sz w:val="24"/>
          <w:szCs w:val="24"/>
          <w:lang w:val="en-GB"/>
        </w:rPr>
      </w:pPr>
    </w:p>
    <w:p w:rsidR="002B46FE" w:rsidRPr="006F6E94" w:rsidRDefault="002B46FE" w:rsidP="006F6E94">
      <w:pPr>
        <w:pStyle w:val="BodyText3"/>
        <w:spacing w:after="0"/>
        <w:jc w:val="both"/>
        <w:rPr>
          <w:sz w:val="24"/>
          <w:szCs w:val="24"/>
          <w:lang w:val="en-GB"/>
        </w:rPr>
      </w:pPr>
    </w:p>
    <w:p w:rsidR="00F372B9" w:rsidRPr="006F6E94" w:rsidRDefault="006C667D" w:rsidP="006F6E94">
      <w:pPr>
        <w:pStyle w:val="BodyText3"/>
        <w:spacing w:after="0"/>
        <w:ind w:left="360"/>
        <w:jc w:val="both"/>
        <w:rPr>
          <w:b/>
          <w:sz w:val="24"/>
          <w:szCs w:val="24"/>
          <w:lang w:val="en-GB"/>
        </w:rPr>
      </w:pPr>
      <w:r w:rsidRPr="006F6E94">
        <w:rPr>
          <w:i/>
          <w:noProof/>
          <w:sz w:val="24"/>
          <w:szCs w:val="24"/>
        </w:rPr>
        <w:drawing>
          <wp:inline distT="0" distB="0" distL="0" distR="0">
            <wp:extent cx="5368925" cy="2826618"/>
            <wp:effectExtent l="0" t="0" r="0" b="0"/>
            <wp:docPr id="10" name="Organization Chart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F372B9" w:rsidRPr="006F6E94" w:rsidRDefault="00F372B9" w:rsidP="006F6E94">
      <w:pPr>
        <w:pStyle w:val="BodyText3"/>
        <w:spacing w:after="0"/>
        <w:ind w:left="360"/>
        <w:jc w:val="both"/>
        <w:rPr>
          <w:sz w:val="24"/>
          <w:szCs w:val="24"/>
          <w:lang w:val="en-GB"/>
        </w:rPr>
      </w:pPr>
    </w:p>
    <w:p w:rsidR="00F372B9" w:rsidRPr="006F6E94" w:rsidRDefault="00CF2AC4" w:rsidP="004F705E">
      <w:pPr>
        <w:pStyle w:val="BodyText3"/>
        <w:spacing w:after="0"/>
        <w:jc w:val="both"/>
        <w:rPr>
          <w:b/>
          <w:sz w:val="24"/>
          <w:szCs w:val="24"/>
          <w:lang w:val="en-GB"/>
        </w:rPr>
      </w:pPr>
      <w:r w:rsidRPr="006F6E94">
        <w:rPr>
          <w:b/>
          <w:sz w:val="24"/>
          <w:szCs w:val="24"/>
          <w:lang w:val="en-GB"/>
        </w:rPr>
        <w:t>R</w:t>
      </w:r>
      <w:r w:rsidR="00F372B9" w:rsidRPr="006F6E94">
        <w:rPr>
          <w:b/>
          <w:sz w:val="24"/>
          <w:szCs w:val="24"/>
          <w:lang w:val="en-GB"/>
        </w:rPr>
        <w:t>elation management with elders, community leaders, other development partners</w:t>
      </w:r>
    </w:p>
    <w:p w:rsidR="00F372B9" w:rsidRPr="006F6E94" w:rsidRDefault="00F372B9" w:rsidP="006F6E94">
      <w:pPr>
        <w:pStyle w:val="BodyText3"/>
        <w:spacing w:after="0"/>
        <w:ind w:left="360"/>
        <w:jc w:val="both"/>
        <w:rPr>
          <w:sz w:val="24"/>
          <w:szCs w:val="24"/>
          <w:lang w:val="en-GB"/>
        </w:rPr>
      </w:pPr>
    </w:p>
    <w:p w:rsidR="000D5C36" w:rsidRPr="006F6E94" w:rsidRDefault="00074809" w:rsidP="006F6E94">
      <w:pPr>
        <w:pStyle w:val="BodyText3"/>
        <w:spacing w:after="0"/>
        <w:jc w:val="both"/>
        <w:rPr>
          <w:sz w:val="24"/>
          <w:szCs w:val="24"/>
          <w:lang w:val="en-GB"/>
        </w:rPr>
      </w:pPr>
      <w:r w:rsidRPr="006F6E94">
        <w:rPr>
          <w:sz w:val="24"/>
          <w:szCs w:val="24"/>
          <w:lang w:val="en-GB"/>
        </w:rPr>
        <w:t xml:space="preserve">The project management has invested time and resources in building good relations with elders, community leaders and other partners such as the local authorities. From the start of the project, management team worked with local population to build and enhance the capacity of the communities to identify, prioritise and address their needs through participatory process. </w:t>
      </w:r>
      <w:r w:rsidR="00BD5620" w:rsidRPr="006F6E94">
        <w:rPr>
          <w:sz w:val="24"/>
          <w:szCs w:val="24"/>
          <w:lang w:val="en-GB"/>
        </w:rPr>
        <w:t>Communities were informed about project objectives and strategies at the start of the project which made them fully aware about implementation process and requirement. This approach</w:t>
      </w:r>
      <w:r w:rsidRPr="006F6E94">
        <w:rPr>
          <w:sz w:val="24"/>
          <w:szCs w:val="24"/>
          <w:lang w:val="en-GB"/>
        </w:rPr>
        <w:t xml:space="preserve"> managed the expectation of communities and reduced risk of conflict over resources.</w:t>
      </w:r>
    </w:p>
    <w:p w:rsidR="00074809" w:rsidRPr="006F6E94" w:rsidRDefault="00074809" w:rsidP="006F6E94">
      <w:pPr>
        <w:pStyle w:val="BodyText3"/>
        <w:spacing w:after="0"/>
        <w:jc w:val="both"/>
        <w:rPr>
          <w:sz w:val="24"/>
          <w:szCs w:val="24"/>
          <w:lang w:val="en-GB"/>
        </w:rPr>
      </w:pPr>
      <w:r w:rsidRPr="006F6E94">
        <w:rPr>
          <w:sz w:val="24"/>
          <w:szCs w:val="24"/>
          <w:lang w:val="en-GB"/>
        </w:rPr>
        <w:t>Village committees and elders took a very good contributory role in the project management.</w:t>
      </w:r>
      <w:r w:rsidR="00BD5620" w:rsidRPr="006F6E94">
        <w:rPr>
          <w:sz w:val="24"/>
          <w:szCs w:val="24"/>
          <w:lang w:val="en-GB"/>
        </w:rPr>
        <w:t xml:space="preserve"> The committees carried out community mobilisation and meetings with CARE. Latter</w:t>
      </w:r>
      <w:r w:rsidR="009F5D4F">
        <w:rPr>
          <w:sz w:val="24"/>
          <w:szCs w:val="24"/>
          <w:lang w:val="en-GB"/>
        </w:rPr>
        <w:t>,</w:t>
      </w:r>
      <w:r w:rsidR="00BD5620" w:rsidRPr="006F6E94">
        <w:rPr>
          <w:sz w:val="24"/>
          <w:szCs w:val="24"/>
          <w:lang w:val="en-GB"/>
        </w:rPr>
        <w:t xml:space="preserve"> village committees in the presence of local authorities</w:t>
      </w:r>
      <w:r w:rsidR="009F5D4F">
        <w:rPr>
          <w:sz w:val="24"/>
          <w:szCs w:val="24"/>
          <w:lang w:val="en-GB"/>
        </w:rPr>
        <w:t>,</w:t>
      </w:r>
      <w:r w:rsidR="00BD5620" w:rsidRPr="006F6E94">
        <w:rPr>
          <w:sz w:val="24"/>
          <w:szCs w:val="24"/>
          <w:lang w:val="en-GB"/>
        </w:rPr>
        <w:t xml:space="preserve"> were handed over community infrastructure </w:t>
      </w:r>
      <w:r w:rsidR="009F5D4F">
        <w:rPr>
          <w:sz w:val="24"/>
          <w:szCs w:val="24"/>
          <w:lang w:val="en-GB"/>
        </w:rPr>
        <w:t xml:space="preserve">in order </w:t>
      </w:r>
      <w:r w:rsidR="00BD5620" w:rsidRPr="006F6E94">
        <w:rPr>
          <w:sz w:val="24"/>
          <w:szCs w:val="24"/>
          <w:lang w:val="en-GB"/>
        </w:rPr>
        <w:t>to manage on behalf of the community</w:t>
      </w:r>
    </w:p>
    <w:p w:rsidR="00DA162A" w:rsidRPr="006F6E94" w:rsidRDefault="00DA162A" w:rsidP="006F6E94">
      <w:pPr>
        <w:pStyle w:val="BodyText3"/>
        <w:spacing w:after="0"/>
        <w:jc w:val="both"/>
        <w:rPr>
          <w:b/>
          <w:sz w:val="24"/>
          <w:szCs w:val="24"/>
          <w:lang w:val="en-GB"/>
        </w:rPr>
      </w:pPr>
    </w:p>
    <w:p w:rsidR="004F705E" w:rsidRDefault="004F705E" w:rsidP="006F6E94">
      <w:pPr>
        <w:pStyle w:val="BodyText3"/>
        <w:spacing w:after="0"/>
        <w:jc w:val="both"/>
        <w:rPr>
          <w:b/>
          <w:sz w:val="24"/>
          <w:szCs w:val="24"/>
          <w:lang w:val="en-GB"/>
        </w:rPr>
      </w:pPr>
      <w:r>
        <w:rPr>
          <w:b/>
          <w:sz w:val="24"/>
          <w:szCs w:val="24"/>
          <w:lang w:val="en-GB"/>
        </w:rPr>
        <w:t>C</w:t>
      </w:r>
      <w:r w:rsidR="00F372B9" w:rsidRPr="006F6E94">
        <w:rPr>
          <w:b/>
          <w:sz w:val="24"/>
          <w:szCs w:val="24"/>
          <w:lang w:val="en-GB"/>
        </w:rPr>
        <w:t>apacity building</w:t>
      </w:r>
    </w:p>
    <w:p w:rsidR="00FD7614" w:rsidRPr="006F6E94" w:rsidRDefault="00BD5620" w:rsidP="006F6E94">
      <w:pPr>
        <w:pStyle w:val="BodyText3"/>
        <w:spacing w:after="0"/>
        <w:jc w:val="both"/>
        <w:rPr>
          <w:sz w:val="24"/>
          <w:szCs w:val="24"/>
          <w:lang w:val="en-GB"/>
        </w:rPr>
      </w:pPr>
      <w:r w:rsidRPr="006F6E94">
        <w:rPr>
          <w:sz w:val="24"/>
          <w:szCs w:val="24"/>
        </w:rPr>
        <w:t xml:space="preserve">The project intervention </w:t>
      </w:r>
      <w:r w:rsidR="009F5D4F">
        <w:rPr>
          <w:sz w:val="24"/>
          <w:szCs w:val="24"/>
        </w:rPr>
        <w:t xml:space="preserve">enabled the formation of </w:t>
      </w:r>
      <w:r w:rsidRPr="006F6E94">
        <w:rPr>
          <w:sz w:val="24"/>
          <w:szCs w:val="24"/>
        </w:rPr>
        <w:t>13 new VSLA and strengthen</w:t>
      </w:r>
      <w:r w:rsidR="009F5D4F">
        <w:rPr>
          <w:sz w:val="24"/>
          <w:szCs w:val="24"/>
        </w:rPr>
        <w:t>ed</w:t>
      </w:r>
      <w:r w:rsidRPr="006F6E94">
        <w:rPr>
          <w:sz w:val="24"/>
          <w:szCs w:val="24"/>
        </w:rPr>
        <w:t xml:space="preserve"> the capacity of 15</w:t>
      </w:r>
      <w:r w:rsidR="00FD7614" w:rsidRPr="006F6E94">
        <w:rPr>
          <w:sz w:val="24"/>
          <w:szCs w:val="24"/>
        </w:rPr>
        <w:t xml:space="preserve"> existing V</w:t>
      </w:r>
      <w:r w:rsidRPr="006F6E94">
        <w:rPr>
          <w:sz w:val="24"/>
          <w:szCs w:val="24"/>
        </w:rPr>
        <w:t>SLA groups</w:t>
      </w:r>
      <w:r w:rsidR="00FD7614" w:rsidRPr="006F6E94">
        <w:rPr>
          <w:sz w:val="24"/>
          <w:szCs w:val="24"/>
        </w:rPr>
        <w:t xml:space="preserve">. The project has trained </w:t>
      </w:r>
      <w:r w:rsidR="009F5D4F">
        <w:rPr>
          <w:sz w:val="24"/>
          <w:szCs w:val="24"/>
        </w:rPr>
        <w:t xml:space="preserve">all </w:t>
      </w:r>
      <w:r w:rsidR="00FD7614" w:rsidRPr="006F6E94">
        <w:rPr>
          <w:sz w:val="24"/>
          <w:szCs w:val="24"/>
        </w:rPr>
        <w:t>VSLA groups</w:t>
      </w:r>
      <w:r w:rsidR="007C32BC">
        <w:rPr>
          <w:sz w:val="24"/>
          <w:szCs w:val="24"/>
        </w:rPr>
        <w:t>. D</w:t>
      </w:r>
      <w:r w:rsidRPr="006F6E94">
        <w:rPr>
          <w:sz w:val="24"/>
          <w:szCs w:val="24"/>
        </w:rPr>
        <w:t xml:space="preserve">uring the project period </w:t>
      </w:r>
      <w:r w:rsidR="007C32BC">
        <w:rPr>
          <w:sz w:val="24"/>
          <w:szCs w:val="24"/>
        </w:rPr>
        <w:t xml:space="preserve">13 new </w:t>
      </w:r>
      <w:r w:rsidRPr="006F6E94">
        <w:rPr>
          <w:sz w:val="24"/>
          <w:szCs w:val="24"/>
        </w:rPr>
        <w:t xml:space="preserve">groups were formed and trained and 15 existing VSLA groups were capacitated. </w:t>
      </w:r>
      <w:r w:rsidR="00FD7614" w:rsidRPr="006F6E94">
        <w:rPr>
          <w:sz w:val="24"/>
          <w:szCs w:val="24"/>
          <w:lang w:val="en-GB"/>
        </w:rPr>
        <w:t>The response from sampled respondents indicates that 91% of those who participate in VSLA have received trainings while 98% are aware that their association have a constitution</w:t>
      </w:r>
    </w:p>
    <w:p w:rsidR="00F372B9" w:rsidRPr="006F6E94" w:rsidRDefault="00F372B9" w:rsidP="006F6E94">
      <w:pPr>
        <w:pStyle w:val="BodyText3"/>
        <w:spacing w:after="0"/>
        <w:jc w:val="both"/>
        <w:rPr>
          <w:sz w:val="24"/>
          <w:szCs w:val="24"/>
          <w:lang w:val="en-GB"/>
        </w:rPr>
      </w:pPr>
    </w:p>
    <w:p w:rsidR="00142988" w:rsidRDefault="00142988" w:rsidP="006F6E94">
      <w:pPr>
        <w:pStyle w:val="BodyText3"/>
        <w:spacing w:after="0"/>
        <w:jc w:val="both"/>
        <w:rPr>
          <w:sz w:val="24"/>
          <w:szCs w:val="24"/>
          <w:lang w:val="en-GB"/>
        </w:rPr>
      </w:pPr>
    </w:p>
    <w:p w:rsidR="002B46FE" w:rsidRDefault="002B46FE" w:rsidP="006F6E94">
      <w:pPr>
        <w:pStyle w:val="BodyText3"/>
        <w:spacing w:after="0"/>
        <w:jc w:val="both"/>
        <w:rPr>
          <w:sz w:val="24"/>
          <w:szCs w:val="24"/>
          <w:lang w:val="en-GB"/>
        </w:rPr>
      </w:pPr>
    </w:p>
    <w:p w:rsidR="002B46FE" w:rsidRDefault="002B46FE" w:rsidP="006F6E94">
      <w:pPr>
        <w:pStyle w:val="BodyText3"/>
        <w:spacing w:after="0"/>
        <w:jc w:val="both"/>
        <w:rPr>
          <w:sz w:val="24"/>
          <w:szCs w:val="24"/>
          <w:lang w:val="en-GB"/>
        </w:rPr>
      </w:pPr>
    </w:p>
    <w:p w:rsidR="002B46FE" w:rsidRDefault="002B46FE" w:rsidP="006F6E94">
      <w:pPr>
        <w:pStyle w:val="BodyText3"/>
        <w:spacing w:after="0"/>
        <w:jc w:val="both"/>
        <w:rPr>
          <w:sz w:val="24"/>
          <w:szCs w:val="24"/>
          <w:lang w:val="en-GB"/>
        </w:rPr>
      </w:pPr>
    </w:p>
    <w:p w:rsidR="002B46FE" w:rsidRPr="006F6E94" w:rsidRDefault="00992DCA" w:rsidP="00992DCA">
      <w:pPr>
        <w:pStyle w:val="Caption"/>
        <w:rPr>
          <w:sz w:val="24"/>
          <w:szCs w:val="24"/>
          <w:lang w:val="en-GB"/>
        </w:rPr>
      </w:pPr>
      <w:r>
        <w:rPr>
          <w:sz w:val="24"/>
          <w:szCs w:val="24"/>
          <w:lang w:val="en-GB"/>
        </w:rPr>
        <w:tab/>
        <w:t xml:space="preserve">     </w:t>
      </w:r>
      <w:bookmarkStart w:id="22" w:name="_Toc332738130"/>
      <w:r>
        <w:t xml:space="preserve">Figure </w:t>
      </w:r>
      <w:fldSimple w:instr=" SEQ Figure \* ARABIC ">
        <w:r w:rsidR="009F5D4F">
          <w:rPr>
            <w:noProof/>
          </w:rPr>
          <w:t>7</w:t>
        </w:r>
      </w:fldSimple>
      <w:r>
        <w:t>: trainings</w:t>
      </w:r>
      <w:r>
        <w:rPr>
          <w:sz w:val="24"/>
          <w:szCs w:val="24"/>
          <w:lang w:val="en-GB"/>
        </w:rPr>
        <w:tab/>
      </w:r>
      <w:r>
        <w:rPr>
          <w:sz w:val="24"/>
          <w:szCs w:val="24"/>
          <w:lang w:val="en-GB"/>
        </w:rPr>
        <w:tab/>
      </w:r>
      <w:r>
        <w:rPr>
          <w:sz w:val="24"/>
          <w:szCs w:val="24"/>
          <w:lang w:val="en-GB"/>
        </w:rPr>
        <w:tab/>
      </w:r>
      <w:r>
        <w:rPr>
          <w:sz w:val="24"/>
          <w:szCs w:val="24"/>
          <w:lang w:val="en-GB"/>
        </w:rPr>
        <w:tab/>
      </w:r>
      <w:r w:rsidR="002B46FE">
        <w:rPr>
          <w:sz w:val="24"/>
          <w:szCs w:val="24"/>
          <w:lang w:val="en-GB"/>
        </w:rPr>
        <w:t xml:space="preserve"> </w:t>
      </w:r>
      <w:r>
        <w:t xml:space="preserve">Figure </w:t>
      </w:r>
      <w:fldSimple w:instr=" SEQ Figure \* ARABIC ">
        <w:r w:rsidR="009F5D4F">
          <w:rPr>
            <w:noProof/>
          </w:rPr>
          <w:t>8</w:t>
        </w:r>
      </w:fldSimple>
      <w:r>
        <w:t>: VSLA constitution</w:t>
      </w:r>
      <w:bookmarkEnd w:id="22"/>
    </w:p>
    <w:p w:rsidR="00142988" w:rsidRPr="006F6E94" w:rsidRDefault="00142988" w:rsidP="007C32BC">
      <w:pPr>
        <w:pStyle w:val="BodyText3"/>
        <w:spacing w:after="0"/>
        <w:jc w:val="center"/>
        <w:rPr>
          <w:sz w:val="24"/>
          <w:szCs w:val="24"/>
          <w:lang w:val="en-GB"/>
        </w:rPr>
      </w:pPr>
      <w:r w:rsidRPr="006F6E94">
        <w:rPr>
          <w:noProof/>
          <w:sz w:val="24"/>
          <w:szCs w:val="24"/>
        </w:rPr>
        <w:drawing>
          <wp:inline distT="0" distB="0" distL="0" distR="0">
            <wp:extent cx="2194284" cy="1174566"/>
            <wp:effectExtent l="19050" t="0" r="15516" b="6534"/>
            <wp:docPr id="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6F6E94">
        <w:rPr>
          <w:noProof/>
          <w:sz w:val="24"/>
          <w:szCs w:val="24"/>
        </w:rPr>
        <w:drawing>
          <wp:inline distT="0" distB="0" distL="0" distR="0">
            <wp:extent cx="2369423" cy="1181546"/>
            <wp:effectExtent l="19050" t="0" r="11827" b="0"/>
            <wp:docPr id="1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D5C36" w:rsidRPr="006F6E94" w:rsidRDefault="000D5C36" w:rsidP="006F6E94">
      <w:pPr>
        <w:pStyle w:val="BodyText3"/>
        <w:spacing w:after="0"/>
        <w:jc w:val="both"/>
        <w:rPr>
          <w:sz w:val="24"/>
          <w:szCs w:val="24"/>
          <w:lang w:val="en-GB"/>
        </w:rPr>
      </w:pPr>
    </w:p>
    <w:p w:rsidR="00FD7614" w:rsidRPr="006F6E94" w:rsidRDefault="00FD7614" w:rsidP="006F6E94">
      <w:pPr>
        <w:pStyle w:val="BodyText3"/>
        <w:spacing w:after="0"/>
        <w:jc w:val="both"/>
        <w:rPr>
          <w:sz w:val="24"/>
          <w:szCs w:val="24"/>
        </w:rPr>
      </w:pPr>
      <w:r w:rsidRPr="006F6E94">
        <w:rPr>
          <w:sz w:val="24"/>
          <w:szCs w:val="24"/>
        </w:rPr>
        <w:t>The VSLA trainings covered the following VSLA concept topics</w:t>
      </w:r>
    </w:p>
    <w:p w:rsidR="00FD7614" w:rsidRPr="006F6E94" w:rsidRDefault="00FD7614" w:rsidP="00110E5D">
      <w:pPr>
        <w:pStyle w:val="ListParagraph"/>
        <w:numPr>
          <w:ilvl w:val="0"/>
          <w:numId w:val="24"/>
        </w:numPr>
        <w:spacing w:before="0" w:beforeAutospacing="0" w:after="200" w:afterAutospacing="0" w:line="276" w:lineRule="auto"/>
        <w:jc w:val="both"/>
      </w:pPr>
      <w:r w:rsidRPr="006F6E94">
        <w:t>Members, Leadership and Elections</w:t>
      </w:r>
    </w:p>
    <w:p w:rsidR="00FD7614" w:rsidRPr="006F6E94" w:rsidRDefault="00FD7614" w:rsidP="00110E5D">
      <w:pPr>
        <w:pStyle w:val="ListParagraph"/>
        <w:numPr>
          <w:ilvl w:val="0"/>
          <w:numId w:val="24"/>
        </w:numPr>
        <w:spacing w:before="0" w:beforeAutospacing="0" w:after="200" w:afterAutospacing="0" w:line="276" w:lineRule="auto"/>
        <w:jc w:val="both"/>
      </w:pPr>
      <w:r w:rsidRPr="006F6E94">
        <w:t xml:space="preserve">Development of policies  and rules for Social Fund, Share-purchase/Savings and Loan </w:t>
      </w:r>
    </w:p>
    <w:p w:rsidR="00FD7614" w:rsidRPr="006F6E94" w:rsidRDefault="00FD7614" w:rsidP="00110E5D">
      <w:pPr>
        <w:pStyle w:val="ListParagraph"/>
        <w:numPr>
          <w:ilvl w:val="0"/>
          <w:numId w:val="24"/>
        </w:numPr>
        <w:spacing w:before="0" w:beforeAutospacing="0" w:after="200" w:afterAutospacing="0" w:line="276" w:lineRule="auto"/>
        <w:jc w:val="both"/>
      </w:pPr>
      <w:r w:rsidRPr="006F6E94">
        <w:t>Development of an Association Constitution</w:t>
      </w:r>
    </w:p>
    <w:p w:rsidR="00FD7614" w:rsidRPr="006F6E94" w:rsidRDefault="00FD7614" w:rsidP="00110E5D">
      <w:pPr>
        <w:pStyle w:val="ListParagraph"/>
        <w:numPr>
          <w:ilvl w:val="0"/>
          <w:numId w:val="24"/>
        </w:numPr>
        <w:spacing w:before="0" w:beforeAutospacing="0" w:after="200" w:afterAutospacing="0" w:line="276" w:lineRule="auto"/>
        <w:jc w:val="both"/>
      </w:pPr>
      <w:r w:rsidRPr="006F6E94">
        <w:t>First Share-purchase/Savings Meeting</w:t>
      </w:r>
    </w:p>
    <w:p w:rsidR="00FD7614" w:rsidRPr="006F6E94" w:rsidRDefault="00FD7614" w:rsidP="00110E5D">
      <w:pPr>
        <w:pStyle w:val="ListParagraph"/>
        <w:numPr>
          <w:ilvl w:val="0"/>
          <w:numId w:val="24"/>
        </w:numPr>
        <w:spacing w:before="0" w:beforeAutospacing="0" w:after="200" w:afterAutospacing="0" w:line="276" w:lineRule="auto"/>
        <w:jc w:val="both"/>
      </w:pPr>
      <w:r w:rsidRPr="006F6E94">
        <w:t>First Loan Disbursement</w:t>
      </w:r>
    </w:p>
    <w:p w:rsidR="00FD7614" w:rsidRPr="006F6E94" w:rsidRDefault="00FD7614" w:rsidP="00110E5D">
      <w:pPr>
        <w:pStyle w:val="ListParagraph"/>
        <w:numPr>
          <w:ilvl w:val="0"/>
          <w:numId w:val="24"/>
        </w:numPr>
        <w:spacing w:before="0" w:beforeAutospacing="0" w:after="200" w:afterAutospacing="0" w:line="276" w:lineRule="auto"/>
        <w:jc w:val="both"/>
      </w:pPr>
      <w:r w:rsidRPr="006F6E94">
        <w:t>First Loan Repayment</w:t>
      </w:r>
    </w:p>
    <w:p w:rsidR="00FD7614" w:rsidRPr="006F6E94" w:rsidRDefault="00FD7614" w:rsidP="00110E5D">
      <w:pPr>
        <w:pStyle w:val="ListParagraph"/>
        <w:numPr>
          <w:ilvl w:val="0"/>
          <w:numId w:val="24"/>
        </w:numPr>
        <w:spacing w:before="0" w:beforeAutospacing="0" w:after="200" w:afterAutospacing="0" w:line="276" w:lineRule="auto"/>
        <w:jc w:val="both"/>
      </w:pPr>
      <w:r w:rsidRPr="006F6E94">
        <w:t>Share-out/action-audit and graduation (including new elections)</w:t>
      </w:r>
    </w:p>
    <w:p w:rsidR="00F372B9" w:rsidRPr="006F6E94" w:rsidRDefault="004F705E" w:rsidP="004F705E">
      <w:pPr>
        <w:pStyle w:val="BodyText3"/>
        <w:spacing w:after="0"/>
        <w:jc w:val="both"/>
        <w:rPr>
          <w:b/>
          <w:sz w:val="24"/>
          <w:szCs w:val="24"/>
          <w:lang w:val="en-GB"/>
        </w:rPr>
      </w:pPr>
      <w:r>
        <w:rPr>
          <w:b/>
          <w:sz w:val="24"/>
          <w:szCs w:val="24"/>
          <w:lang w:val="en-GB"/>
        </w:rPr>
        <w:t>A</w:t>
      </w:r>
      <w:r w:rsidRPr="006F6E94">
        <w:rPr>
          <w:b/>
          <w:sz w:val="24"/>
          <w:szCs w:val="24"/>
          <w:lang w:val="en-GB"/>
        </w:rPr>
        <w:t>ppropriate</w:t>
      </w:r>
      <w:r>
        <w:rPr>
          <w:b/>
          <w:sz w:val="24"/>
          <w:szCs w:val="24"/>
          <w:lang w:val="en-GB"/>
        </w:rPr>
        <w:t>ness of t</w:t>
      </w:r>
      <w:r w:rsidR="00F372B9" w:rsidRPr="006F6E94">
        <w:rPr>
          <w:b/>
          <w:sz w:val="24"/>
          <w:szCs w:val="24"/>
          <w:lang w:val="en-GB"/>
        </w:rPr>
        <w:t>echnical design and quality of works undertaken</w:t>
      </w:r>
    </w:p>
    <w:p w:rsidR="00FD7614" w:rsidRPr="006F6E94" w:rsidRDefault="00F372B9" w:rsidP="006F6E94">
      <w:pPr>
        <w:pStyle w:val="BodyText3"/>
        <w:spacing w:after="0"/>
        <w:jc w:val="both"/>
        <w:rPr>
          <w:sz w:val="24"/>
          <w:szCs w:val="24"/>
          <w:lang w:val="en-GB"/>
        </w:rPr>
      </w:pPr>
      <w:r w:rsidRPr="006F6E94">
        <w:rPr>
          <w:sz w:val="24"/>
          <w:szCs w:val="24"/>
          <w:lang w:val="en-GB"/>
        </w:rPr>
        <w:t xml:space="preserve">From observation and discussion made </w:t>
      </w:r>
      <w:r w:rsidR="009F5D4F">
        <w:rPr>
          <w:sz w:val="24"/>
          <w:szCs w:val="24"/>
          <w:lang w:val="en-GB"/>
        </w:rPr>
        <w:t>by the consultant with project e</w:t>
      </w:r>
      <w:r w:rsidRPr="006F6E94">
        <w:rPr>
          <w:sz w:val="24"/>
          <w:szCs w:val="24"/>
          <w:lang w:val="en-GB"/>
        </w:rPr>
        <w:t xml:space="preserve">ngineer most of the structures were appropriate and adequate in terms of design and quality. </w:t>
      </w:r>
      <w:r w:rsidR="00FD7614" w:rsidRPr="006F6E94">
        <w:rPr>
          <w:sz w:val="24"/>
          <w:szCs w:val="24"/>
          <w:lang w:val="en-GB"/>
        </w:rPr>
        <w:t>One village visited by the consultant had a well designed check dam and gully control structure which had a feasible positive impact on the environment. Regeneration of vegetation was evident at the site where the gully control/ch</w:t>
      </w:r>
      <w:r w:rsidR="00DB51F8" w:rsidRPr="006F6E94">
        <w:rPr>
          <w:sz w:val="24"/>
          <w:szCs w:val="24"/>
          <w:lang w:val="en-GB"/>
        </w:rPr>
        <w:t>e</w:t>
      </w:r>
      <w:r w:rsidR="00FD7614" w:rsidRPr="006F6E94">
        <w:rPr>
          <w:sz w:val="24"/>
          <w:szCs w:val="24"/>
          <w:lang w:val="en-GB"/>
        </w:rPr>
        <w:t xml:space="preserve">ck dam was done. </w:t>
      </w:r>
    </w:p>
    <w:p w:rsidR="00F372B9" w:rsidRPr="006F6E94" w:rsidRDefault="00FD7614" w:rsidP="006F6E94">
      <w:pPr>
        <w:pStyle w:val="BodyText3"/>
        <w:spacing w:after="0"/>
        <w:jc w:val="both"/>
        <w:rPr>
          <w:sz w:val="24"/>
          <w:szCs w:val="24"/>
          <w:lang w:val="en-GB"/>
        </w:rPr>
      </w:pPr>
      <w:r w:rsidRPr="006F6E94">
        <w:rPr>
          <w:sz w:val="24"/>
          <w:szCs w:val="24"/>
          <w:lang w:val="en-GB"/>
        </w:rPr>
        <w:t>On the other hand, a</w:t>
      </w:r>
      <w:r w:rsidR="00F372B9" w:rsidRPr="006F6E94">
        <w:rPr>
          <w:sz w:val="24"/>
          <w:szCs w:val="24"/>
          <w:lang w:val="en-GB"/>
        </w:rPr>
        <w:t xml:space="preserve"> garbage dumping site in </w:t>
      </w:r>
      <w:r w:rsidRPr="006F6E94">
        <w:rPr>
          <w:sz w:val="24"/>
          <w:szCs w:val="24"/>
          <w:lang w:val="en-GB"/>
        </w:rPr>
        <w:t xml:space="preserve">one of the villages visited </w:t>
      </w:r>
      <w:r w:rsidR="00F372B9" w:rsidRPr="006F6E94">
        <w:rPr>
          <w:sz w:val="24"/>
          <w:szCs w:val="24"/>
          <w:lang w:val="en-GB"/>
        </w:rPr>
        <w:t>was found to be inadequate as it was shallow and had no embankment. Add</w:t>
      </w:r>
      <w:r w:rsidR="00BA1532" w:rsidRPr="006F6E94">
        <w:rPr>
          <w:sz w:val="24"/>
          <w:szCs w:val="24"/>
          <w:lang w:val="en-GB"/>
        </w:rPr>
        <w:t>i</w:t>
      </w:r>
      <w:r w:rsidR="00F372B9" w:rsidRPr="006F6E94">
        <w:rPr>
          <w:sz w:val="24"/>
          <w:szCs w:val="24"/>
          <w:lang w:val="en-GB"/>
        </w:rPr>
        <w:t xml:space="preserve">tional work gully erosion </w:t>
      </w:r>
      <w:r w:rsidRPr="006F6E94">
        <w:rPr>
          <w:sz w:val="24"/>
          <w:szCs w:val="24"/>
          <w:lang w:val="en-GB"/>
        </w:rPr>
        <w:t xml:space="preserve">control in one village </w:t>
      </w:r>
      <w:r w:rsidR="00F372B9" w:rsidRPr="006F6E94">
        <w:rPr>
          <w:sz w:val="24"/>
          <w:szCs w:val="24"/>
          <w:lang w:val="en-GB"/>
        </w:rPr>
        <w:t xml:space="preserve">did not show design work but looked more of preventative measures to stop further erosion. </w:t>
      </w:r>
    </w:p>
    <w:p w:rsidR="00F372B9" w:rsidRPr="006F6E94" w:rsidRDefault="004F705E" w:rsidP="00110E5D">
      <w:pPr>
        <w:pStyle w:val="Heading2"/>
        <w:numPr>
          <w:ilvl w:val="1"/>
          <w:numId w:val="37"/>
        </w:numPr>
        <w:jc w:val="both"/>
        <w:rPr>
          <w:rFonts w:ascii="Times New Roman" w:hAnsi="Times New Roman"/>
          <w:i w:val="0"/>
          <w:sz w:val="24"/>
          <w:szCs w:val="24"/>
        </w:rPr>
      </w:pPr>
      <w:r>
        <w:rPr>
          <w:rFonts w:ascii="Times New Roman" w:hAnsi="Times New Roman"/>
          <w:i w:val="0"/>
          <w:sz w:val="24"/>
          <w:szCs w:val="24"/>
        </w:rPr>
        <w:t xml:space="preserve"> </w:t>
      </w:r>
      <w:bookmarkStart w:id="23" w:name="_Toc332738061"/>
      <w:r w:rsidR="00F372B9" w:rsidRPr="006F6E94">
        <w:rPr>
          <w:rFonts w:ascii="Times New Roman" w:hAnsi="Times New Roman"/>
          <w:i w:val="0"/>
          <w:sz w:val="24"/>
          <w:szCs w:val="24"/>
        </w:rPr>
        <w:t>Effectiveness</w:t>
      </w:r>
      <w:bookmarkEnd w:id="23"/>
    </w:p>
    <w:p w:rsidR="00736CE3" w:rsidRPr="004F705E" w:rsidRDefault="00736CE3" w:rsidP="004F705E">
      <w:pPr>
        <w:spacing w:before="0" w:beforeAutospacing="0" w:afterAutospacing="0"/>
        <w:jc w:val="both"/>
        <w:rPr>
          <w:b/>
          <w:lang w:val="en-GB"/>
        </w:rPr>
      </w:pPr>
      <w:r w:rsidRPr="004F705E">
        <w:rPr>
          <w:b/>
          <w:lang w:val="en-GB"/>
        </w:rPr>
        <w:t>Beneficiary perception of project deliverables</w:t>
      </w:r>
    </w:p>
    <w:p w:rsidR="00622264" w:rsidRPr="006F6E94" w:rsidRDefault="00622264" w:rsidP="006F6E94">
      <w:pPr>
        <w:jc w:val="both"/>
        <w:rPr>
          <w:lang w:val="en-GB"/>
        </w:rPr>
      </w:pPr>
      <w:r w:rsidRPr="006F6E94">
        <w:rPr>
          <w:lang w:val="en-GB"/>
        </w:rPr>
        <w:t xml:space="preserve">Questionnaires collected information on the timing of project activities, the timing for cash for work, cash transfers and the performance of the village committees. FGDs with various groups, including VSLA members, village committee representatives and cash relief beneficiaries looked at challenges, problems and activities that had the greatest impact on the lives of project beneficiaries and their communities. </w:t>
      </w:r>
    </w:p>
    <w:p w:rsidR="004C55B2" w:rsidRPr="006F6E94" w:rsidRDefault="001E47EF" w:rsidP="006F6E94">
      <w:pPr>
        <w:spacing w:before="0" w:beforeAutospacing="0" w:afterAutospacing="0"/>
        <w:jc w:val="both"/>
        <w:rPr>
          <w:lang w:val="en-GB"/>
        </w:rPr>
      </w:pPr>
      <w:r w:rsidRPr="006F6E94">
        <w:rPr>
          <w:lang w:val="en-GB"/>
        </w:rPr>
        <w:lastRenderedPageBreak/>
        <w:t>Over 95</w:t>
      </w:r>
      <w:r w:rsidR="00622264" w:rsidRPr="006F6E94">
        <w:rPr>
          <w:lang w:val="en-GB"/>
        </w:rPr>
        <w:t xml:space="preserve">% of respondents </w:t>
      </w:r>
      <w:r w:rsidR="00BA1532" w:rsidRPr="006F6E94">
        <w:rPr>
          <w:lang w:val="en-GB"/>
        </w:rPr>
        <w:t xml:space="preserve">sampled </w:t>
      </w:r>
      <w:r w:rsidRPr="006F6E94">
        <w:rPr>
          <w:lang w:val="en-GB"/>
        </w:rPr>
        <w:t xml:space="preserve">who benefited from cash for work or unconditional </w:t>
      </w:r>
      <w:r w:rsidR="009F5D4F" w:rsidRPr="006F6E94">
        <w:rPr>
          <w:lang w:val="en-GB"/>
        </w:rPr>
        <w:t>cash transfer</w:t>
      </w:r>
      <w:r w:rsidR="009B11BD">
        <w:rPr>
          <w:lang w:val="en-GB"/>
        </w:rPr>
        <w:t xml:space="preserve"> </w:t>
      </w:r>
      <w:r w:rsidRPr="006F6E94">
        <w:rPr>
          <w:lang w:val="en-GB"/>
        </w:rPr>
        <w:t xml:space="preserve">had a positive view about the timing of the cash payment. </w:t>
      </w:r>
      <w:r w:rsidR="008D2384" w:rsidRPr="006F6E94">
        <w:rPr>
          <w:lang w:val="en-GB"/>
        </w:rPr>
        <w:t xml:space="preserve">Overwhelming majority of respondents indicated that they were paid within 30 days after mobilisation </w:t>
      </w:r>
      <w:r w:rsidR="004C55B2" w:rsidRPr="006F6E94">
        <w:rPr>
          <w:lang w:val="en-GB"/>
        </w:rPr>
        <w:t xml:space="preserve">at village level </w:t>
      </w:r>
      <w:r w:rsidR="008D2384" w:rsidRPr="006F6E94">
        <w:rPr>
          <w:lang w:val="en-GB"/>
        </w:rPr>
        <w:t>by CARE staff.</w:t>
      </w:r>
      <w:r w:rsidR="004C55B2" w:rsidRPr="006F6E94">
        <w:rPr>
          <w:lang w:val="en-GB"/>
        </w:rPr>
        <w:t xml:space="preserve"> Over 90% of respondents have good or excellent perception bout the performance of village committees in managing the affairs of the community. </w:t>
      </w:r>
      <w:r w:rsidR="008D2384" w:rsidRPr="006F6E94">
        <w:rPr>
          <w:lang w:val="en-GB"/>
        </w:rPr>
        <w:t xml:space="preserve"> Over 60% of the </w:t>
      </w:r>
      <w:r w:rsidR="004C55B2" w:rsidRPr="006F6E94">
        <w:rPr>
          <w:lang w:val="en-GB"/>
        </w:rPr>
        <w:t>respondent perceives</w:t>
      </w:r>
      <w:r w:rsidR="008D2384" w:rsidRPr="006F6E94">
        <w:rPr>
          <w:lang w:val="en-GB"/>
        </w:rPr>
        <w:t xml:space="preserve"> the sanitation condition is better while 75% of this </w:t>
      </w:r>
      <w:r w:rsidR="004C55B2" w:rsidRPr="006F6E94">
        <w:rPr>
          <w:lang w:val="en-GB"/>
        </w:rPr>
        <w:t xml:space="preserve">respondent group </w:t>
      </w:r>
      <w:r w:rsidR="00B1784A" w:rsidRPr="006F6E94">
        <w:rPr>
          <w:lang w:val="en-GB"/>
        </w:rPr>
        <w:t>attribute this</w:t>
      </w:r>
      <w:r w:rsidR="008D2384" w:rsidRPr="006F6E94">
        <w:rPr>
          <w:lang w:val="en-GB"/>
        </w:rPr>
        <w:t xml:space="preserve"> change to project intervention.</w:t>
      </w:r>
    </w:p>
    <w:p w:rsidR="004C55B2" w:rsidRPr="006F6E94" w:rsidRDefault="004C55B2" w:rsidP="006F6E94">
      <w:pPr>
        <w:spacing w:before="0" w:beforeAutospacing="0" w:afterAutospacing="0"/>
        <w:jc w:val="both"/>
        <w:rPr>
          <w:lang w:val="en-GB"/>
        </w:rPr>
      </w:pPr>
    </w:p>
    <w:p w:rsidR="00622264" w:rsidRPr="006F6E94" w:rsidRDefault="001E47EF" w:rsidP="006F6E94">
      <w:pPr>
        <w:spacing w:before="0" w:beforeAutospacing="0" w:afterAutospacing="0"/>
        <w:jc w:val="both"/>
        <w:rPr>
          <w:lang w:val="en-GB"/>
        </w:rPr>
      </w:pPr>
      <w:r w:rsidRPr="006F6E94">
        <w:rPr>
          <w:lang w:val="en-GB"/>
        </w:rPr>
        <w:t>Participants in FGD have reinforced th</w:t>
      </w:r>
      <w:r w:rsidR="00125222" w:rsidRPr="006F6E94">
        <w:rPr>
          <w:lang w:val="en-GB"/>
        </w:rPr>
        <w:t>ese</w:t>
      </w:r>
      <w:r w:rsidRPr="006F6E94">
        <w:rPr>
          <w:lang w:val="en-GB"/>
        </w:rPr>
        <w:t xml:space="preserve"> view</w:t>
      </w:r>
      <w:r w:rsidR="00125222" w:rsidRPr="006F6E94">
        <w:rPr>
          <w:lang w:val="en-GB"/>
        </w:rPr>
        <w:t>s</w:t>
      </w:r>
      <w:r w:rsidR="008D2384" w:rsidRPr="006F6E94">
        <w:rPr>
          <w:lang w:val="en-GB"/>
        </w:rPr>
        <w:t xml:space="preserve"> and in addition were highly appreciative of structures such as latrines, check dams, and rehabilitated irrigation canals that had a positive impact on their livelihood security and sanitation</w:t>
      </w:r>
      <w:r w:rsidRPr="006F6E94">
        <w:rPr>
          <w:lang w:val="en-GB"/>
        </w:rPr>
        <w:t>.</w:t>
      </w:r>
    </w:p>
    <w:p w:rsidR="00736CE3" w:rsidRPr="006F6E94" w:rsidRDefault="00992DCA" w:rsidP="00992DCA">
      <w:pPr>
        <w:pStyle w:val="Caption"/>
        <w:rPr>
          <w:lang w:val="en-GB"/>
        </w:rPr>
      </w:pPr>
      <w:bookmarkStart w:id="24" w:name="_Toc332738131"/>
      <w:r>
        <w:t xml:space="preserve">Figure </w:t>
      </w:r>
      <w:fldSimple w:instr=" SEQ Figure \* ARABIC ">
        <w:r w:rsidR="009F5D4F">
          <w:rPr>
            <w:noProof/>
          </w:rPr>
          <w:t>9</w:t>
        </w:r>
      </w:fldSimple>
      <w:r>
        <w:t>: appropriateness of project timing</w:t>
      </w:r>
      <w:bookmarkEnd w:id="24"/>
    </w:p>
    <w:p w:rsidR="001A71D8" w:rsidRPr="006F6E94" w:rsidRDefault="00736CE3" w:rsidP="006F6E94">
      <w:pPr>
        <w:spacing w:before="0" w:beforeAutospacing="0" w:afterAutospacing="0"/>
        <w:jc w:val="both"/>
        <w:rPr>
          <w:lang w:val="en-GB"/>
        </w:rPr>
      </w:pPr>
      <w:r w:rsidRPr="006F6E94">
        <w:rPr>
          <w:noProof/>
        </w:rPr>
        <w:drawing>
          <wp:inline distT="0" distB="0" distL="0" distR="0">
            <wp:extent cx="5960036" cy="2608521"/>
            <wp:effectExtent l="19050" t="0" r="21664" b="1329"/>
            <wp:docPr id="6"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36CE3" w:rsidRPr="006F6E94" w:rsidRDefault="00736CE3" w:rsidP="006F6E94">
      <w:pPr>
        <w:spacing w:before="0" w:beforeAutospacing="0" w:afterAutospacing="0"/>
        <w:jc w:val="both"/>
        <w:rPr>
          <w:lang w:val="en-GB"/>
        </w:rPr>
      </w:pPr>
    </w:p>
    <w:p w:rsidR="00D33F61" w:rsidRPr="006F6E94" w:rsidRDefault="00D33F61" w:rsidP="006F6E94">
      <w:pPr>
        <w:spacing w:before="0" w:beforeAutospacing="0" w:afterAutospacing="0"/>
        <w:jc w:val="both"/>
        <w:rPr>
          <w:lang w:val="en-GB"/>
        </w:rPr>
      </w:pPr>
    </w:p>
    <w:p w:rsidR="00B1784A" w:rsidRPr="006F6E94" w:rsidRDefault="00B1784A" w:rsidP="006F6E94">
      <w:pPr>
        <w:spacing w:before="0" w:beforeAutospacing="0" w:afterAutospacing="0"/>
        <w:ind w:left="360"/>
        <w:jc w:val="both"/>
        <w:rPr>
          <w:b/>
          <w:lang w:val="en-GB"/>
        </w:rPr>
      </w:pPr>
    </w:p>
    <w:p w:rsidR="00F372B9" w:rsidRPr="004F705E" w:rsidRDefault="00DD377F" w:rsidP="004F705E">
      <w:pPr>
        <w:spacing w:before="0" w:beforeAutospacing="0" w:afterAutospacing="0"/>
        <w:jc w:val="both"/>
        <w:rPr>
          <w:lang w:val="en-GB"/>
        </w:rPr>
      </w:pPr>
      <w:r w:rsidRPr="004F705E">
        <w:rPr>
          <w:b/>
          <w:lang w:val="en-GB"/>
        </w:rPr>
        <w:t>A</w:t>
      </w:r>
      <w:r w:rsidR="00F372B9" w:rsidRPr="004F705E">
        <w:rPr>
          <w:b/>
          <w:lang w:val="en-GB"/>
        </w:rPr>
        <w:t>ppropriateness of the indicators (OVI’s)</w:t>
      </w:r>
    </w:p>
    <w:p w:rsidR="00CF2AC4" w:rsidRPr="006F6E94" w:rsidRDefault="00992DCA" w:rsidP="00992DCA">
      <w:pPr>
        <w:pStyle w:val="Caption"/>
        <w:rPr>
          <w:lang w:val="en-GB"/>
        </w:rPr>
      </w:pPr>
      <w:bookmarkStart w:id="25" w:name="_Toc332738204"/>
      <w:r>
        <w:t xml:space="preserve">Table </w:t>
      </w:r>
      <w:fldSimple w:instr=" STYLEREF 1 \s ">
        <w:r w:rsidR="0020418B">
          <w:rPr>
            <w:noProof/>
          </w:rPr>
          <w:t>3</w:t>
        </w:r>
      </w:fldSimple>
      <w:r w:rsidR="0020418B">
        <w:noBreakHyphen/>
      </w:r>
      <w:fldSimple w:instr=" SEQ Table \* ARABIC \s 1 ">
        <w:r w:rsidR="0020418B">
          <w:rPr>
            <w:noProof/>
          </w:rPr>
          <w:t>1</w:t>
        </w:r>
      </w:fldSimple>
      <w:r>
        <w:t>: appropriateness of indicators</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2"/>
        <w:gridCol w:w="3553"/>
        <w:gridCol w:w="2471"/>
      </w:tblGrid>
      <w:tr w:rsidR="00F372B9" w:rsidRPr="006F6E94" w:rsidTr="00DF6E4A">
        <w:trPr>
          <w:tblHeader/>
        </w:trPr>
        <w:tc>
          <w:tcPr>
            <w:tcW w:w="1855" w:type="pct"/>
          </w:tcPr>
          <w:p w:rsidR="00F372B9" w:rsidRPr="006F6E94" w:rsidRDefault="00F372B9" w:rsidP="006F6E94">
            <w:pPr>
              <w:spacing w:before="0" w:beforeAutospacing="0" w:after="200" w:afterAutospacing="0" w:line="276" w:lineRule="auto"/>
              <w:jc w:val="both"/>
              <w:rPr>
                <w:b/>
              </w:rPr>
            </w:pPr>
            <w:r w:rsidRPr="006F6E94">
              <w:rPr>
                <w:b/>
              </w:rPr>
              <w:t>Intervention Logic</w:t>
            </w:r>
          </w:p>
        </w:tc>
        <w:tc>
          <w:tcPr>
            <w:tcW w:w="1855" w:type="pct"/>
          </w:tcPr>
          <w:p w:rsidR="00F372B9" w:rsidRPr="006F6E94" w:rsidRDefault="00F372B9" w:rsidP="006F6E94">
            <w:pPr>
              <w:spacing w:before="0" w:beforeAutospacing="0" w:after="200" w:afterAutospacing="0" w:line="276" w:lineRule="auto"/>
              <w:jc w:val="both"/>
              <w:rPr>
                <w:b/>
              </w:rPr>
            </w:pPr>
            <w:r w:rsidRPr="006F6E94">
              <w:rPr>
                <w:b/>
              </w:rPr>
              <w:t>Target OVI</w:t>
            </w:r>
          </w:p>
        </w:tc>
        <w:tc>
          <w:tcPr>
            <w:tcW w:w="1290" w:type="pct"/>
          </w:tcPr>
          <w:p w:rsidR="00F372B9" w:rsidRPr="006F6E94" w:rsidRDefault="00F372B9" w:rsidP="006F6E94">
            <w:pPr>
              <w:spacing w:before="0" w:beforeAutospacing="0" w:after="200" w:afterAutospacing="0" w:line="276" w:lineRule="auto"/>
              <w:jc w:val="both"/>
              <w:rPr>
                <w:b/>
              </w:rPr>
            </w:pPr>
            <w:r w:rsidRPr="006F6E94">
              <w:rPr>
                <w:b/>
              </w:rPr>
              <w:t>Appropriateness</w:t>
            </w:r>
          </w:p>
        </w:tc>
      </w:tr>
      <w:tr w:rsidR="00F372B9" w:rsidRPr="006F6E94" w:rsidTr="00DF6E4A">
        <w:trPr>
          <w:trHeight w:val="836"/>
        </w:trPr>
        <w:tc>
          <w:tcPr>
            <w:tcW w:w="1855" w:type="pct"/>
          </w:tcPr>
          <w:p w:rsidR="00F372B9" w:rsidRPr="006F6E94" w:rsidRDefault="00F372B9" w:rsidP="006F6E94">
            <w:pPr>
              <w:spacing w:before="0" w:beforeAutospacing="0" w:after="200" w:afterAutospacing="0" w:line="276" w:lineRule="auto"/>
              <w:jc w:val="both"/>
            </w:pPr>
            <w:r w:rsidRPr="006F6E94">
              <w:rPr>
                <w:b/>
              </w:rPr>
              <w:t>Principle objective</w:t>
            </w:r>
            <w:r w:rsidRPr="006F6E94">
              <w:t xml:space="preserve"> </w:t>
            </w:r>
          </w:p>
          <w:p w:rsidR="00F372B9" w:rsidRPr="006F6E94" w:rsidRDefault="00F372B9" w:rsidP="006F6E94">
            <w:pPr>
              <w:jc w:val="both"/>
            </w:pPr>
            <w:r w:rsidRPr="006F6E94">
              <w:t xml:space="preserve">Contribute to </w:t>
            </w:r>
            <w:proofErr w:type="gramStart"/>
            <w:r w:rsidRPr="006F6E94">
              <w:t>mitigate</w:t>
            </w:r>
            <w:proofErr w:type="gramEnd"/>
            <w:r w:rsidRPr="006F6E94">
              <w:t xml:space="preserve"> against further deterioration of food and livelihood security of populations affected by drought in the </w:t>
            </w:r>
            <w:proofErr w:type="spellStart"/>
            <w:r w:rsidRPr="006F6E94">
              <w:t>Sool</w:t>
            </w:r>
            <w:proofErr w:type="spellEnd"/>
            <w:r w:rsidRPr="006F6E94">
              <w:t xml:space="preserve"> and </w:t>
            </w:r>
            <w:proofErr w:type="spellStart"/>
            <w:r w:rsidRPr="006F6E94">
              <w:t>Sanaag</w:t>
            </w:r>
            <w:proofErr w:type="spellEnd"/>
            <w:r w:rsidRPr="006F6E94">
              <w:t xml:space="preserve"> region of Somaliland. </w:t>
            </w:r>
          </w:p>
        </w:tc>
        <w:tc>
          <w:tcPr>
            <w:tcW w:w="1855" w:type="pct"/>
          </w:tcPr>
          <w:p w:rsidR="00F372B9" w:rsidRPr="006F6E94" w:rsidRDefault="00F372B9" w:rsidP="006F6E94">
            <w:pPr>
              <w:spacing w:before="0" w:beforeAutospacing="0" w:after="200" w:afterAutospacing="0" w:line="276" w:lineRule="auto"/>
              <w:jc w:val="both"/>
            </w:pPr>
          </w:p>
        </w:tc>
        <w:tc>
          <w:tcPr>
            <w:tcW w:w="1290" w:type="pct"/>
          </w:tcPr>
          <w:p w:rsidR="00041299" w:rsidRPr="006F6E94" w:rsidRDefault="00041299" w:rsidP="006F6E94">
            <w:pPr>
              <w:spacing w:before="0" w:beforeAutospacing="0" w:after="200" w:afterAutospacing="0" w:line="276" w:lineRule="auto"/>
              <w:jc w:val="both"/>
            </w:pPr>
            <w:r w:rsidRPr="006F6E94">
              <w:t>No impact indicators</w:t>
            </w:r>
          </w:p>
          <w:p w:rsidR="00F372B9" w:rsidRPr="006F6E94" w:rsidRDefault="00F372B9" w:rsidP="006F6E94">
            <w:pPr>
              <w:spacing w:before="0" w:beforeAutospacing="0" w:after="200" w:afterAutospacing="0" w:line="276" w:lineRule="auto"/>
              <w:jc w:val="both"/>
            </w:pPr>
            <w:r w:rsidRPr="006F6E94">
              <w:t>Impact indicators</w:t>
            </w:r>
            <w:r w:rsidR="00DD377F" w:rsidRPr="006F6E94">
              <w:t xml:space="preserve"> are  beyond the project </w:t>
            </w:r>
            <w:r w:rsidR="00291C2E" w:rsidRPr="006F6E94">
              <w:t>measurement</w:t>
            </w:r>
          </w:p>
        </w:tc>
      </w:tr>
      <w:tr w:rsidR="00291C2E" w:rsidRPr="006F6E94" w:rsidTr="00291C2E">
        <w:trPr>
          <w:trHeight w:val="1644"/>
        </w:trPr>
        <w:tc>
          <w:tcPr>
            <w:tcW w:w="1855" w:type="pct"/>
            <w:vMerge w:val="restart"/>
          </w:tcPr>
          <w:p w:rsidR="00291C2E" w:rsidRPr="006F6E94" w:rsidRDefault="00291C2E" w:rsidP="006F6E94">
            <w:pPr>
              <w:spacing w:before="0" w:beforeAutospacing="0" w:after="200" w:afterAutospacing="0" w:line="276" w:lineRule="auto"/>
              <w:jc w:val="both"/>
            </w:pPr>
            <w:r w:rsidRPr="006F6E94">
              <w:rPr>
                <w:b/>
              </w:rPr>
              <w:lastRenderedPageBreak/>
              <w:t>Specific objective</w:t>
            </w:r>
            <w:r w:rsidRPr="006F6E94">
              <w:t xml:space="preserve"> </w:t>
            </w:r>
          </w:p>
          <w:p w:rsidR="00291C2E" w:rsidRPr="006F6E94" w:rsidRDefault="00291C2E" w:rsidP="006F6E94">
            <w:pPr>
              <w:pStyle w:val="BalloonText"/>
              <w:rPr>
                <w:rFonts w:ascii="Times New Roman" w:hAnsi="Times New Roman" w:cs="Times New Roman"/>
                <w:sz w:val="24"/>
                <w:szCs w:val="24"/>
              </w:rPr>
            </w:pPr>
            <w:r w:rsidRPr="006F6E94">
              <w:rPr>
                <w:rFonts w:ascii="Times New Roman" w:hAnsi="Times New Roman" w:cs="Times New Roman"/>
                <w:sz w:val="24"/>
                <w:szCs w:val="24"/>
              </w:rPr>
              <w:t xml:space="preserve">To meet the immediate minimum food, water and sanitation needs of 38,160 emergency affected and vulnerable people in the </w:t>
            </w:r>
            <w:proofErr w:type="spellStart"/>
            <w:r w:rsidRPr="006F6E94">
              <w:rPr>
                <w:rFonts w:ascii="Times New Roman" w:hAnsi="Times New Roman" w:cs="Times New Roman"/>
                <w:sz w:val="24"/>
                <w:szCs w:val="24"/>
              </w:rPr>
              <w:t>Sool</w:t>
            </w:r>
            <w:proofErr w:type="spellEnd"/>
            <w:r w:rsidRPr="006F6E94">
              <w:rPr>
                <w:rFonts w:ascii="Times New Roman" w:hAnsi="Times New Roman" w:cs="Times New Roman"/>
                <w:sz w:val="24"/>
                <w:szCs w:val="24"/>
              </w:rPr>
              <w:t xml:space="preserve"> and </w:t>
            </w:r>
            <w:proofErr w:type="spellStart"/>
            <w:r w:rsidRPr="006F6E94">
              <w:rPr>
                <w:rFonts w:ascii="Times New Roman" w:hAnsi="Times New Roman" w:cs="Times New Roman"/>
                <w:sz w:val="24"/>
                <w:szCs w:val="24"/>
              </w:rPr>
              <w:t>Sanaag</w:t>
            </w:r>
            <w:proofErr w:type="spellEnd"/>
            <w:r w:rsidRPr="006F6E94">
              <w:rPr>
                <w:rFonts w:ascii="Times New Roman" w:hAnsi="Times New Roman" w:cs="Times New Roman"/>
                <w:sz w:val="24"/>
                <w:szCs w:val="24"/>
              </w:rPr>
              <w:t xml:space="preserve"> region of Somaliland by May 2012. </w:t>
            </w:r>
          </w:p>
          <w:p w:rsidR="00291C2E" w:rsidRPr="006F6E94" w:rsidRDefault="00291C2E" w:rsidP="006F6E94">
            <w:pPr>
              <w:spacing w:before="0" w:beforeAutospacing="0" w:after="200" w:afterAutospacing="0" w:line="276" w:lineRule="auto"/>
              <w:jc w:val="both"/>
            </w:pPr>
          </w:p>
        </w:tc>
        <w:tc>
          <w:tcPr>
            <w:tcW w:w="1855" w:type="pct"/>
          </w:tcPr>
          <w:p w:rsidR="00291C2E" w:rsidRPr="006F6E94" w:rsidRDefault="00291C2E" w:rsidP="00110E5D">
            <w:pPr>
              <w:numPr>
                <w:ilvl w:val="0"/>
                <w:numId w:val="11"/>
              </w:numPr>
              <w:tabs>
                <w:tab w:val="left" w:pos="105"/>
              </w:tabs>
              <w:spacing w:before="0" w:beforeAutospacing="0" w:afterAutospacing="0"/>
              <w:jc w:val="both"/>
            </w:pPr>
            <w:r w:rsidRPr="006F6E94">
              <w:t>Beneficiaries access 2 meals per day</w:t>
            </w:r>
          </w:p>
          <w:p w:rsidR="00291C2E" w:rsidRPr="006F6E94" w:rsidRDefault="00291C2E" w:rsidP="006F6E94">
            <w:pPr>
              <w:tabs>
                <w:tab w:val="left" w:pos="105"/>
              </w:tabs>
              <w:spacing w:before="0" w:beforeAutospacing="0" w:afterAutospacing="0"/>
              <w:ind w:left="465"/>
              <w:jc w:val="both"/>
            </w:pPr>
          </w:p>
          <w:p w:rsidR="00291C2E" w:rsidRPr="006F6E94" w:rsidRDefault="00291C2E" w:rsidP="006F6E94">
            <w:pPr>
              <w:tabs>
                <w:tab w:val="left" w:pos="105"/>
              </w:tabs>
              <w:spacing w:before="0" w:beforeAutospacing="0" w:afterAutospacing="0"/>
              <w:ind w:left="465"/>
              <w:jc w:val="both"/>
            </w:pPr>
          </w:p>
          <w:p w:rsidR="00291C2E" w:rsidRPr="006F6E94" w:rsidRDefault="00291C2E" w:rsidP="006F6E94">
            <w:pPr>
              <w:tabs>
                <w:tab w:val="left" w:pos="105"/>
              </w:tabs>
              <w:spacing w:before="0" w:beforeAutospacing="0" w:afterAutospacing="0"/>
              <w:ind w:left="465"/>
              <w:jc w:val="both"/>
            </w:pPr>
          </w:p>
          <w:p w:rsidR="00291C2E" w:rsidRPr="006F6E94" w:rsidRDefault="00291C2E" w:rsidP="006F6E94">
            <w:pPr>
              <w:spacing w:before="0" w:beforeAutospacing="0" w:after="200" w:afterAutospacing="0" w:line="276" w:lineRule="auto"/>
              <w:jc w:val="both"/>
            </w:pPr>
          </w:p>
        </w:tc>
        <w:tc>
          <w:tcPr>
            <w:tcW w:w="1290" w:type="pct"/>
          </w:tcPr>
          <w:p w:rsidR="00291C2E" w:rsidRPr="006F6E94" w:rsidRDefault="00291C2E" w:rsidP="006F6E94">
            <w:pPr>
              <w:spacing w:before="0" w:beforeAutospacing="0" w:after="200" w:afterAutospacing="0" w:line="276" w:lineRule="auto"/>
              <w:jc w:val="both"/>
            </w:pPr>
            <w:r w:rsidRPr="006F6E94">
              <w:t>Outcome indicators describe objective in operationally measurable terms</w:t>
            </w:r>
            <w:r w:rsidR="00B1784A" w:rsidRPr="006F6E94">
              <w:t>. It measures food security at household level</w:t>
            </w:r>
          </w:p>
          <w:p w:rsidR="00291C2E" w:rsidRPr="006F6E94" w:rsidRDefault="00291C2E" w:rsidP="006F6E94">
            <w:pPr>
              <w:spacing w:before="0" w:beforeAutospacing="0" w:after="200" w:afterAutospacing="0" w:line="276" w:lineRule="auto"/>
              <w:jc w:val="both"/>
            </w:pPr>
            <w:r w:rsidRPr="006F6E94">
              <w:t>This indicator is appropriate and is linked to result indicator</w:t>
            </w:r>
            <w:r w:rsidR="00722C94" w:rsidRPr="006F6E94">
              <w:t>.</w:t>
            </w:r>
            <w:r w:rsidRPr="006F6E94">
              <w:t xml:space="preserve"> </w:t>
            </w:r>
            <w:r w:rsidR="00722C94" w:rsidRPr="006F6E94">
              <w:t xml:space="preserve">It is </w:t>
            </w:r>
            <w:r w:rsidRPr="006F6E94">
              <w:t xml:space="preserve">SMART </w:t>
            </w:r>
            <w:r w:rsidR="00722C94" w:rsidRPr="006F6E94">
              <w:t>indicator.</w:t>
            </w:r>
            <w:r w:rsidR="00BA1532" w:rsidRPr="006F6E94">
              <w:t xml:space="preserve"> </w:t>
            </w:r>
          </w:p>
        </w:tc>
      </w:tr>
      <w:tr w:rsidR="00291C2E" w:rsidRPr="006F6E94" w:rsidTr="00722C94">
        <w:trPr>
          <w:trHeight w:val="1358"/>
        </w:trPr>
        <w:tc>
          <w:tcPr>
            <w:tcW w:w="1855" w:type="pct"/>
            <w:vMerge/>
          </w:tcPr>
          <w:p w:rsidR="00291C2E" w:rsidRPr="006F6E94" w:rsidRDefault="00291C2E" w:rsidP="006F6E94">
            <w:pPr>
              <w:spacing w:before="0" w:beforeAutospacing="0" w:after="200" w:afterAutospacing="0" w:line="276" w:lineRule="auto"/>
              <w:jc w:val="both"/>
              <w:rPr>
                <w:b/>
              </w:rPr>
            </w:pPr>
          </w:p>
        </w:tc>
        <w:tc>
          <w:tcPr>
            <w:tcW w:w="1855" w:type="pct"/>
          </w:tcPr>
          <w:p w:rsidR="00291C2E" w:rsidRPr="006F6E94" w:rsidRDefault="00291C2E" w:rsidP="00110E5D">
            <w:pPr>
              <w:numPr>
                <w:ilvl w:val="0"/>
                <w:numId w:val="11"/>
              </w:numPr>
              <w:tabs>
                <w:tab w:val="left" w:pos="105"/>
              </w:tabs>
              <w:spacing w:before="0" w:beforeAutospacing="0" w:afterAutospacing="0"/>
              <w:jc w:val="both"/>
            </w:pPr>
            <w:r w:rsidRPr="006F6E94">
              <w:t xml:space="preserve">Beneficiaries access at least 7.5 </w:t>
            </w:r>
            <w:proofErr w:type="spellStart"/>
            <w:r w:rsidRPr="006F6E94">
              <w:t>litre</w:t>
            </w:r>
            <w:proofErr w:type="spellEnd"/>
            <w:r w:rsidRPr="006F6E94">
              <w:t xml:space="preserve"> of water per capita per day</w:t>
            </w:r>
          </w:p>
        </w:tc>
        <w:tc>
          <w:tcPr>
            <w:tcW w:w="1290" w:type="pct"/>
          </w:tcPr>
          <w:p w:rsidR="00291C2E" w:rsidRPr="006F6E94" w:rsidRDefault="00291C2E" w:rsidP="006F6E94">
            <w:pPr>
              <w:spacing w:before="0" w:beforeAutospacing="0" w:after="200" w:afterAutospacing="0" w:line="276" w:lineRule="auto"/>
              <w:jc w:val="both"/>
            </w:pPr>
            <w:r w:rsidRPr="006F6E94">
              <w:t xml:space="preserve"> This indicator is appropriate and is linked to result indicator </w:t>
            </w:r>
            <w:r w:rsidR="00722C94" w:rsidRPr="006F6E94">
              <w:t xml:space="preserve">It is </w:t>
            </w:r>
            <w:r w:rsidRPr="006F6E94">
              <w:t xml:space="preserve">SMART </w:t>
            </w:r>
            <w:r w:rsidR="00722C94" w:rsidRPr="006F6E94">
              <w:t>indicator</w:t>
            </w:r>
          </w:p>
        </w:tc>
      </w:tr>
      <w:tr w:rsidR="00291C2E" w:rsidRPr="006F6E94" w:rsidTr="00722C94">
        <w:trPr>
          <w:trHeight w:val="1900"/>
        </w:trPr>
        <w:tc>
          <w:tcPr>
            <w:tcW w:w="1855" w:type="pct"/>
            <w:vMerge w:val="restart"/>
          </w:tcPr>
          <w:p w:rsidR="00291C2E" w:rsidRPr="006F6E94" w:rsidRDefault="00291C2E" w:rsidP="006F6E94">
            <w:pPr>
              <w:spacing w:before="0" w:beforeAutospacing="0" w:after="200" w:afterAutospacing="0" w:line="276" w:lineRule="auto"/>
              <w:jc w:val="both"/>
              <w:rPr>
                <w:b/>
              </w:rPr>
            </w:pPr>
            <w:r w:rsidRPr="006F6E94">
              <w:rPr>
                <w:b/>
              </w:rPr>
              <w:t>Result 1</w:t>
            </w:r>
          </w:p>
          <w:p w:rsidR="00291C2E" w:rsidRPr="006F6E94" w:rsidRDefault="00291C2E" w:rsidP="006F6E94">
            <w:pPr>
              <w:spacing w:before="0" w:beforeAutospacing="0" w:after="200" w:afterAutospacing="0" w:line="276" w:lineRule="auto"/>
              <w:jc w:val="both"/>
            </w:pPr>
            <w:r w:rsidRPr="006F6E94">
              <w:t xml:space="preserve">1. </w:t>
            </w:r>
            <w:r w:rsidRPr="006F6E94">
              <w:tab/>
              <w:t>Improved access to food for 13,800 emergency affected and vulnerable people through increased household income.</w:t>
            </w:r>
          </w:p>
        </w:tc>
        <w:tc>
          <w:tcPr>
            <w:tcW w:w="1855" w:type="pct"/>
          </w:tcPr>
          <w:p w:rsidR="00291C2E" w:rsidRPr="006F6E94" w:rsidRDefault="00291C2E" w:rsidP="00110E5D">
            <w:pPr>
              <w:numPr>
                <w:ilvl w:val="0"/>
                <w:numId w:val="12"/>
              </w:numPr>
              <w:tabs>
                <w:tab w:val="left" w:pos="105"/>
              </w:tabs>
              <w:jc w:val="both"/>
              <w:rPr>
                <w:u w:val="single"/>
              </w:rPr>
            </w:pPr>
            <w:r w:rsidRPr="006F6E94">
              <w:t>100% increase in the number of meals per household per day</w:t>
            </w:r>
          </w:p>
        </w:tc>
        <w:tc>
          <w:tcPr>
            <w:tcW w:w="1290" w:type="pct"/>
          </w:tcPr>
          <w:p w:rsidR="00291C2E" w:rsidRPr="006F6E94" w:rsidRDefault="00291C2E" w:rsidP="006F6E94">
            <w:pPr>
              <w:spacing w:after="200" w:line="276" w:lineRule="auto"/>
              <w:jc w:val="both"/>
            </w:pPr>
            <w:r w:rsidRPr="006F6E94">
              <w:t xml:space="preserve">  </w:t>
            </w:r>
            <w:r w:rsidR="00722C94" w:rsidRPr="006F6E94">
              <w:t>Output indicator</w:t>
            </w:r>
          </w:p>
          <w:p w:rsidR="00722C94" w:rsidRPr="006F6E94" w:rsidRDefault="00722C94" w:rsidP="006F6E94">
            <w:pPr>
              <w:jc w:val="both"/>
            </w:pPr>
            <w:r w:rsidRPr="006F6E94">
              <w:t>Appropriate and relevant to the expected result. Can be monitored and evaluated. SMART</w:t>
            </w:r>
            <w:r w:rsidR="00B1784A" w:rsidRPr="006F6E94">
              <w:t>.</w:t>
            </w:r>
          </w:p>
          <w:p w:rsidR="00B1784A" w:rsidRPr="006F6E94" w:rsidRDefault="00B1784A" w:rsidP="006F6E94">
            <w:pPr>
              <w:jc w:val="both"/>
            </w:pPr>
            <w:r w:rsidRPr="006F6E94">
              <w:t>This indicator assumes all beneficiaries are having one meal per day. This is not the case as shown by evaluation data</w:t>
            </w:r>
          </w:p>
        </w:tc>
      </w:tr>
      <w:tr w:rsidR="00235E61" w:rsidRPr="006F6E94" w:rsidTr="000D7E00">
        <w:trPr>
          <w:trHeight w:val="1520"/>
        </w:trPr>
        <w:tc>
          <w:tcPr>
            <w:tcW w:w="1855" w:type="pct"/>
            <w:vMerge/>
          </w:tcPr>
          <w:p w:rsidR="00235E61" w:rsidRPr="006F6E94" w:rsidRDefault="00235E61" w:rsidP="006F6E94">
            <w:pPr>
              <w:spacing w:before="0" w:beforeAutospacing="0" w:after="200" w:afterAutospacing="0" w:line="276" w:lineRule="auto"/>
              <w:jc w:val="both"/>
              <w:rPr>
                <w:b/>
              </w:rPr>
            </w:pPr>
          </w:p>
        </w:tc>
        <w:tc>
          <w:tcPr>
            <w:tcW w:w="1855" w:type="pct"/>
          </w:tcPr>
          <w:p w:rsidR="00235E61" w:rsidRPr="006F6E94" w:rsidRDefault="00235E61" w:rsidP="00110E5D">
            <w:pPr>
              <w:pStyle w:val="ListParagraph"/>
              <w:numPr>
                <w:ilvl w:val="0"/>
                <w:numId w:val="12"/>
              </w:numPr>
              <w:tabs>
                <w:tab w:val="left" w:pos="105"/>
              </w:tabs>
              <w:spacing w:before="0" w:beforeAutospacing="0" w:afterAutospacing="0"/>
              <w:jc w:val="both"/>
            </w:pPr>
            <w:r w:rsidRPr="006F6E94">
              <w:t>Reduced indebtedness among 30% of beneficiaries with debts</w:t>
            </w:r>
          </w:p>
          <w:p w:rsidR="00235E61" w:rsidRPr="006F6E94" w:rsidRDefault="00235E61" w:rsidP="006F6E94">
            <w:pPr>
              <w:tabs>
                <w:tab w:val="left" w:pos="105"/>
              </w:tabs>
              <w:jc w:val="both"/>
            </w:pPr>
          </w:p>
        </w:tc>
        <w:tc>
          <w:tcPr>
            <w:tcW w:w="1290" w:type="pct"/>
          </w:tcPr>
          <w:p w:rsidR="00235E61" w:rsidRPr="006F6E94" w:rsidRDefault="00235E61" w:rsidP="006F6E94">
            <w:pPr>
              <w:spacing w:after="200" w:line="276" w:lineRule="auto"/>
              <w:jc w:val="both"/>
            </w:pPr>
            <w:r w:rsidRPr="006F6E94">
              <w:t>b) Appropriate and relevant to the expected result. Can easily be monitored and evaluated. SMAR</w:t>
            </w:r>
            <w:r w:rsidR="00BA1532" w:rsidRPr="006F6E94">
              <w:t>T</w:t>
            </w:r>
          </w:p>
        </w:tc>
      </w:tr>
      <w:tr w:rsidR="00235E61" w:rsidRPr="006F6E94" w:rsidTr="00235E61">
        <w:trPr>
          <w:trHeight w:val="480"/>
        </w:trPr>
        <w:tc>
          <w:tcPr>
            <w:tcW w:w="1855" w:type="pct"/>
            <w:vMerge w:val="restart"/>
          </w:tcPr>
          <w:p w:rsidR="00235E61" w:rsidRPr="006F6E94" w:rsidRDefault="00235E61" w:rsidP="006F6E94">
            <w:pPr>
              <w:spacing w:before="0" w:beforeAutospacing="0" w:after="200" w:afterAutospacing="0" w:line="276" w:lineRule="auto"/>
              <w:jc w:val="both"/>
              <w:rPr>
                <w:b/>
              </w:rPr>
            </w:pPr>
            <w:r w:rsidRPr="006F6E94">
              <w:rPr>
                <w:b/>
              </w:rPr>
              <w:t xml:space="preserve">Result 2 </w:t>
            </w:r>
          </w:p>
          <w:p w:rsidR="00235E61" w:rsidRPr="006F6E94" w:rsidRDefault="00235E61" w:rsidP="006F6E94">
            <w:pPr>
              <w:spacing w:before="0" w:beforeAutospacing="0" w:after="200" w:afterAutospacing="0" w:line="276" w:lineRule="auto"/>
              <w:jc w:val="both"/>
            </w:pPr>
            <w:r w:rsidRPr="006F6E94">
              <w:lastRenderedPageBreak/>
              <w:t>2.</w:t>
            </w:r>
            <w:r w:rsidRPr="006F6E94">
              <w:tab/>
              <w:t>Improved access to water, sanitation for 38,160 emergency affected and vulnerable people through increased purchasing power, water and sanitation coverage.</w:t>
            </w:r>
          </w:p>
        </w:tc>
        <w:tc>
          <w:tcPr>
            <w:tcW w:w="1855" w:type="pct"/>
          </w:tcPr>
          <w:p w:rsidR="00235E61" w:rsidRPr="006F6E94" w:rsidRDefault="00235E61" w:rsidP="00110E5D">
            <w:pPr>
              <w:numPr>
                <w:ilvl w:val="0"/>
                <w:numId w:val="13"/>
              </w:numPr>
              <w:tabs>
                <w:tab w:val="left" w:pos="105"/>
              </w:tabs>
              <w:spacing w:before="0" w:beforeAutospacing="0" w:afterAutospacing="0"/>
              <w:jc w:val="both"/>
            </w:pPr>
            <w:r w:rsidRPr="006F6E94">
              <w:lastRenderedPageBreak/>
              <w:t xml:space="preserve">50% increase in access to </w:t>
            </w:r>
            <w:r w:rsidRPr="006F6E94">
              <w:lastRenderedPageBreak/>
              <w:t>water per capita per day</w:t>
            </w:r>
          </w:p>
          <w:p w:rsidR="00235E61" w:rsidRPr="006F6E94" w:rsidRDefault="00235E61" w:rsidP="006F6E94">
            <w:pPr>
              <w:tabs>
                <w:tab w:val="left" w:pos="105"/>
              </w:tabs>
              <w:spacing w:before="0" w:beforeAutospacing="0" w:afterAutospacing="0"/>
              <w:jc w:val="both"/>
            </w:pPr>
          </w:p>
          <w:p w:rsidR="00235E61" w:rsidRPr="006F6E94" w:rsidRDefault="00235E61" w:rsidP="006F6E94">
            <w:pPr>
              <w:tabs>
                <w:tab w:val="left" w:pos="105"/>
              </w:tabs>
              <w:spacing w:before="0" w:beforeAutospacing="0" w:afterAutospacing="0"/>
              <w:jc w:val="both"/>
            </w:pPr>
          </w:p>
          <w:p w:rsidR="00235E61" w:rsidRPr="006F6E94" w:rsidRDefault="00235E61" w:rsidP="006F6E94">
            <w:pPr>
              <w:spacing w:before="0" w:beforeAutospacing="0" w:after="200" w:afterAutospacing="0" w:line="276" w:lineRule="auto"/>
              <w:jc w:val="both"/>
            </w:pPr>
          </w:p>
        </w:tc>
        <w:tc>
          <w:tcPr>
            <w:tcW w:w="1290" w:type="pct"/>
          </w:tcPr>
          <w:p w:rsidR="00C32B71" w:rsidRPr="006F6E94" w:rsidRDefault="00C32B71" w:rsidP="006F6E94">
            <w:pPr>
              <w:spacing w:before="0" w:beforeAutospacing="0" w:after="200" w:afterAutospacing="0" w:line="276" w:lineRule="auto"/>
              <w:jc w:val="both"/>
            </w:pPr>
            <w:r w:rsidRPr="006F6E94">
              <w:lastRenderedPageBreak/>
              <w:t xml:space="preserve">This indicator requires </w:t>
            </w:r>
            <w:r w:rsidRPr="006F6E94">
              <w:lastRenderedPageBreak/>
              <w:t xml:space="preserve">more clarification on whether it is on the whole beneficiary population or is limited to those who received cash </w:t>
            </w:r>
          </w:p>
          <w:p w:rsidR="00235E61" w:rsidRPr="006F6E94" w:rsidRDefault="00C32B71" w:rsidP="006F6E94">
            <w:pPr>
              <w:spacing w:before="0" w:beforeAutospacing="0" w:after="200" w:afterAutospacing="0" w:line="276" w:lineRule="auto"/>
              <w:jc w:val="both"/>
            </w:pPr>
            <w:r w:rsidRPr="006F6E94">
              <w:t>Generally a</w:t>
            </w:r>
            <w:r w:rsidR="00235E61" w:rsidRPr="006F6E94">
              <w:t>ppropriate and relevant to the expected result. Can b</w:t>
            </w:r>
            <w:r w:rsidRPr="006F6E94">
              <w:t xml:space="preserve">e monitored and evaluated. Not fully </w:t>
            </w:r>
            <w:r w:rsidR="00235E61" w:rsidRPr="006F6E94">
              <w:t>SMART indicator</w:t>
            </w:r>
          </w:p>
        </w:tc>
      </w:tr>
      <w:tr w:rsidR="00235E61" w:rsidRPr="006F6E94" w:rsidTr="00DF6E4A">
        <w:trPr>
          <w:trHeight w:val="2909"/>
        </w:trPr>
        <w:tc>
          <w:tcPr>
            <w:tcW w:w="1855" w:type="pct"/>
            <w:vMerge/>
          </w:tcPr>
          <w:p w:rsidR="00235E61" w:rsidRPr="006F6E94" w:rsidRDefault="00235E61" w:rsidP="006F6E94">
            <w:pPr>
              <w:spacing w:before="0" w:beforeAutospacing="0" w:after="200" w:afterAutospacing="0" w:line="276" w:lineRule="auto"/>
              <w:jc w:val="both"/>
              <w:rPr>
                <w:b/>
              </w:rPr>
            </w:pPr>
          </w:p>
        </w:tc>
        <w:tc>
          <w:tcPr>
            <w:tcW w:w="1855" w:type="pct"/>
          </w:tcPr>
          <w:p w:rsidR="00235E61" w:rsidRPr="006F6E94" w:rsidRDefault="00235E61" w:rsidP="006F6E94">
            <w:pPr>
              <w:jc w:val="both"/>
            </w:pPr>
            <w:r w:rsidRPr="006F6E94">
              <w:t>b) 50% increase in sanitation coverage among beneficiary population</w:t>
            </w:r>
          </w:p>
        </w:tc>
        <w:tc>
          <w:tcPr>
            <w:tcW w:w="1290" w:type="pct"/>
          </w:tcPr>
          <w:p w:rsidR="00235E61" w:rsidRPr="006F6E94" w:rsidRDefault="00235E61" w:rsidP="006F6E94">
            <w:pPr>
              <w:spacing w:before="0" w:beforeAutospacing="0" w:after="200" w:afterAutospacing="0" w:line="276" w:lineRule="auto"/>
              <w:jc w:val="both"/>
            </w:pPr>
            <w:r w:rsidRPr="006F6E94">
              <w:t xml:space="preserve">Appropriate and relevant to the expected result. Can be monitored and evaluated. </w:t>
            </w:r>
          </w:p>
          <w:p w:rsidR="00235E61" w:rsidRPr="006F6E94" w:rsidRDefault="00235E61" w:rsidP="006F6E94">
            <w:pPr>
              <w:spacing w:before="0" w:beforeAutospacing="0" w:after="200" w:afterAutospacing="0" w:line="276" w:lineRule="auto"/>
              <w:jc w:val="both"/>
            </w:pPr>
            <w:r w:rsidRPr="006F6E94">
              <w:t>It is SMART indicator</w:t>
            </w:r>
          </w:p>
          <w:p w:rsidR="00235E61" w:rsidRPr="006F6E94" w:rsidRDefault="00235E61" w:rsidP="006F6E94">
            <w:pPr>
              <w:jc w:val="both"/>
            </w:pPr>
          </w:p>
        </w:tc>
      </w:tr>
    </w:tbl>
    <w:p w:rsidR="00F372B9" w:rsidRPr="006F6E94" w:rsidRDefault="00F372B9" w:rsidP="006F6E94">
      <w:pPr>
        <w:spacing w:before="0" w:beforeAutospacing="0" w:afterAutospacing="0"/>
        <w:ind w:left="360"/>
        <w:jc w:val="both"/>
        <w:rPr>
          <w:lang w:val="en-GB"/>
        </w:rPr>
      </w:pPr>
    </w:p>
    <w:p w:rsidR="00CF2AC4" w:rsidRPr="004F705E" w:rsidRDefault="00CF2AC4" w:rsidP="004F705E">
      <w:pPr>
        <w:spacing w:before="0" w:beforeAutospacing="0" w:afterAutospacing="0"/>
        <w:jc w:val="both"/>
        <w:rPr>
          <w:b/>
          <w:lang w:val="en-GB"/>
        </w:rPr>
      </w:pPr>
      <w:r w:rsidRPr="004F705E">
        <w:rPr>
          <w:b/>
          <w:lang w:val="en-GB"/>
        </w:rPr>
        <w:t>Monitoring</w:t>
      </w:r>
    </w:p>
    <w:p w:rsidR="000D7E00" w:rsidRPr="006F6E94" w:rsidRDefault="000D7E00" w:rsidP="006F6E94">
      <w:pPr>
        <w:pStyle w:val="BodyText3"/>
        <w:spacing w:after="0"/>
        <w:jc w:val="both"/>
        <w:rPr>
          <w:sz w:val="24"/>
          <w:szCs w:val="24"/>
          <w:lang w:val="en-GB"/>
        </w:rPr>
      </w:pPr>
    </w:p>
    <w:p w:rsidR="00D33F61" w:rsidRPr="006F6E94" w:rsidRDefault="000D7E00" w:rsidP="006F6E94">
      <w:pPr>
        <w:pStyle w:val="BodyText3"/>
        <w:spacing w:after="0"/>
        <w:jc w:val="both"/>
        <w:rPr>
          <w:sz w:val="24"/>
          <w:szCs w:val="24"/>
        </w:rPr>
      </w:pPr>
      <w:r w:rsidRPr="006F6E94">
        <w:rPr>
          <w:sz w:val="24"/>
          <w:szCs w:val="24"/>
        </w:rPr>
        <w:t>Monitoring is a systematic and continuous collection, analysis and use of management information to support effective decision making. It involves monitoring of expenditure against budget, resource use</w:t>
      </w:r>
      <w:r w:rsidR="00DB51F8" w:rsidRPr="006F6E94">
        <w:rPr>
          <w:sz w:val="24"/>
          <w:szCs w:val="24"/>
        </w:rPr>
        <w:t xml:space="preserve"> in project activities</w:t>
      </w:r>
      <w:r w:rsidRPr="006F6E94">
        <w:rPr>
          <w:sz w:val="24"/>
          <w:szCs w:val="24"/>
        </w:rPr>
        <w:t>, delivery of results and management of risk.</w:t>
      </w:r>
      <w:r w:rsidR="00DB51F8" w:rsidRPr="006F6E94">
        <w:rPr>
          <w:sz w:val="24"/>
          <w:szCs w:val="24"/>
        </w:rPr>
        <w:t xml:space="preserve"> </w:t>
      </w:r>
      <w:r w:rsidRPr="006F6E94">
        <w:rPr>
          <w:sz w:val="24"/>
          <w:szCs w:val="24"/>
        </w:rPr>
        <w:t xml:space="preserve">Overall the project has a good monitoring plan. Quality of monitoring data is good </w:t>
      </w:r>
      <w:r w:rsidR="00DB51F8" w:rsidRPr="006F6E94">
        <w:rPr>
          <w:sz w:val="24"/>
          <w:szCs w:val="24"/>
        </w:rPr>
        <w:t xml:space="preserve">as </w:t>
      </w:r>
      <w:r w:rsidRPr="006F6E94">
        <w:rPr>
          <w:sz w:val="24"/>
          <w:szCs w:val="24"/>
        </w:rPr>
        <w:t>it captures</w:t>
      </w:r>
      <w:r w:rsidR="00D33F61" w:rsidRPr="006F6E94">
        <w:rPr>
          <w:sz w:val="24"/>
          <w:szCs w:val="24"/>
        </w:rPr>
        <w:t>:</w:t>
      </w:r>
    </w:p>
    <w:p w:rsidR="00D33F61" w:rsidRPr="006F6E94" w:rsidRDefault="00D33F61" w:rsidP="00600858">
      <w:pPr>
        <w:pStyle w:val="BodyText3"/>
        <w:numPr>
          <w:ilvl w:val="0"/>
          <w:numId w:val="42"/>
        </w:numPr>
        <w:spacing w:after="0"/>
        <w:jc w:val="both"/>
        <w:rPr>
          <w:sz w:val="24"/>
          <w:szCs w:val="24"/>
        </w:rPr>
      </w:pPr>
      <w:r w:rsidRPr="006F6E94">
        <w:rPr>
          <w:sz w:val="24"/>
          <w:szCs w:val="24"/>
        </w:rPr>
        <w:t>Daily living expenses, number of households per day before project start and after project start;</w:t>
      </w:r>
    </w:p>
    <w:p w:rsidR="00D33F61" w:rsidRPr="006F6E94" w:rsidRDefault="00D33F61" w:rsidP="00600858">
      <w:pPr>
        <w:pStyle w:val="BodyText3"/>
        <w:numPr>
          <w:ilvl w:val="0"/>
          <w:numId w:val="42"/>
        </w:numPr>
        <w:spacing w:after="0"/>
        <w:jc w:val="both"/>
        <w:rPr>
          <w:sz w:val="24"/>
          <w:szCs w:val="24"/>
        </w:rPr>
      </w:pPr>
      <w:r w:rsidRPr="006F6E94">
        <w:rPr>
          <w:sz w:val="24"/>
          <w:szCs w:val="24"/>
        </w:rPr>
        <w:t xml:space="preserve">Number of households in each village benefiting from project; </w:t>
      </w:r>
    </w:p>
    <w:p w:rsidR="00D33F61" w:rsidRPr="006F6E94" w:rsidRDefault="00D33F61" w:rsidP="00600858">
      <w:pPr>
        <w:pStyle w:val="BodyText3"/>
        <w:numPr>
          <w:ilvl w:val="0"/>
          <w:numId w:val="42"/>
        </w:numPr>
        <w:spacing w:after="0"/>
        <w:jc w:val="both"/>
        <w:rPr>
          <w:sz w:val="24"/>
          <w:szCs w:val="24"/>
        </w:rPr>
      </w:pPr>
      <w:r w:rsidRPr="006F6E94">
        <w:rPr>
          <w:sz w:val="24"/>
          <w:szCs w:val="24"/>
        </w:rPr>
        <w:t xml:space="preserve">Reduction in household debt and ability to borrow again; </w:t>
      </w:r>
    </w:p>
    <w:p w:rsidR="00D33F61" w:rsidRPr="006F6E94" w:rsidRDefault="00D33F61" w:rsidP="00600858">
      <w:pPr>
        <w:pStyle w:val="BodyText3"/>
        <w:numPr>
          <w:ilvl w:val="0"/>
          <w:numId w:val="42"/>
        </w:numPr>
        <w:spacing w:after="0"/>
        <w:jc w:val="both"/>
        <w:rPr>
          <w:sz w:val="24"/>
          <w:szCs w:val="24"/>
        </w:rPr>
      </w:pPr>
      <w:r w:rsidRPr="006F6E94">
        <w:rPr>
          <w:sz w:val="24"/>
          <w:szCs w:val="24"/>
        </w:rPr>
        <w:t xml:space="preserve">Number of target beneficiaries who have invested in productive assets after benefiting from </w:t>
      </w:r>
      <w:r w:rsidR="007C32BC" w:rsidRPr="006F6E94">
        <w:rPr>
          <w:sz w:val="24"/>
          <w:szCs w:val="24"/>
        </w:rPr>
        <w:t>program</w:t>
      </w:r>
      <w:r w:rsidRPr="006F6E94">
        <w:rPr>
          <w:sz w:val="24"/>
          <w:szCs w:val="24"/>
        </w:rPr>
        <w:t>;</w:t>
      </w:r>
    </w:p>
    <w:p w:rsidR="00D33F61" w:rsidRPr="006F6E94" w:rsidRDefault="00D33F61" w:rsidP="00600858">
      <w:pPr>
        <w:pStyle w:val="BodyText3"/>
        <w:numPr>
          <w:ilvl w:val="0"/>
          <w:numId w:val="42"/>
        </w:numPr>
        <w:spacing w:after="0"/>
        <w:jc w:val="both"/>
        <w:rPr>
          <w:sz w:val="24"/>
          <w:szCs w:val="24"/>
        </w:rPr>
      </w:pPr>
      <w:r w:rsidRPr="006F6E94">
        <w:rPr>
          <w:sz w:val="24"/>
          <w:szCs w:val="24"/>
        </w:rPr>
        <w:t xml:space="preserve">Segregation of beneficiary by gender and </w:t>
      </w:r>
    </w:p>
    <w:p w:rsidR="00D33F61" w:rsidRPr="006F6E94" w:rsidRDefault="00D33F61" w:rsidP="00600858">
      <w:pPr>
        <w:pStyle w:val="BodyText3"/>
        <w:numPr>
          <w:ilvl w:val="0"/>
          <w:numId w:val="42"/>
        </w:numPr>
        <w:spacing w:after="0"/>
        <w:jc w:val="both"/>
        <w:rPr>
          <w:sz w:val="24"/>
          <w:szCs w:val="24"/>
        </w:rPr>
      </w:pPr>
      <w:r w:rsidRPr="006F6E94">
        <w:rPr>
          <w:sz w:val="24"/>
          <w:szCs w:val="24"/>
        </w:rPr>
        <w:t>Number of infrastructure realized and managed by village committees</w:t>
      </w:r>
      <w:r w:rsidR="000D7E00" w:rsidRPr="006F6E94">
        <w:rPr>
          <w:sz w:val="24"/>
          <w:szCs w:val="24"/>
        </w:rPr>
        <w:t xml:space="preserve">. </w:t>
      </w:r>
    </w:p>
    <w:p w:rsidR="007C32BC" w:rsidRDefault="00DB51F8" w:rsidP="006F6E94">
      <w:pPr>
        <w:pStyle w:val="BodyText3"/>
        <w:spacing w:after="0"/>
        <w:jc w:val="both"/>
        <w:rPr>
          <w:sz w:val="24"/>
          <w:szCs w:val="24"/>
        </w:rPr>
      </w:pPr>
      <w:r w:rsidRPr="006F6E94">
        <w:rPr>
          <w:sz w:val="24"/>
          <w:szCs w:val="24"/>
        </w:rPr>
        <w:t>To report on progress against planned activities and results t</w:t>
      </w:r>
      <w:r w:rsidR="000D7E00" w:rsidRPr="006F6E94">
        <w:rPr>
          <w:sz w:val="24"/>
          <w:szCs w:val="24"/>
        </w:rPr>
        <w:t xml:space="preserve">here is </w:t>
      </w:r>
      <w:r w:rsidRPr="006F6E94">
        <w:rPr>
          <w:sz w:val="24"/>
          <w:szCs w:val="24"/>
        </w:rPr>
        <w:t xml:space="preserve">a </w:t>
      </w:r>
      <w:r w:rsidR="00D33F61" w:rsidRPr="006F6E94">
        <w:rPr>
          <w:sz w:val="24"/>
          <w:szCs w:val="24"/>
        </w:rPr>
        <w:t xml:space="preserve">regular monitoring report </w:t>
      </w:r>
      <w:r w:rsidRPr="006F6E94">
        <w:rPr>
          <w:sz w:val="24"/>
          <w:szCs w:val="24"/>
        </w:rPr>
        <w:t xml:space="preserve">and quarterly progress report produced by </w:t>
      </w:r>
      <w:r w:rsidR="00D33F61" w:rsidRPr="006F6E94">
        <w:rPr>
          <w:sz w:val="24"/>
          <w:szCs w:val="24"/>
        </w:rPr>
        <w:t xml:space="preserve">programme officers </w:t>
      </w:r>
      <w:r w:rsidRPr="006F6E94">
        <w:rPr>
          <w:sz w:val="24"/>
          <w:szCs w:val="24"/>
        </w:rPr>
        <w:t>and project manager respectively.</w:t>
      </w:r>
    </w:p>
    <w:p w:rsidR="00F372B9" w:rsidRPr="006F6E94" w:rsidRDefault="00F372B9" w:rsidP="00600858">
      <w:pPr>
        <w:pStyle w:val="Heading2"/>
        <w:jc w:val="both"/>
        <w:rPr>
          <w:rFonts w:ascii="Times New Roman" w:hAnsi="Times New Roman"/>
          <w:i w:val="0"/>
          <w:sz w:val="24"/>
          <w:szCs w:val="24"/>
        </w:rPr>
      </w:pPr>
      <w:bookmarkStart w:id="26" w:name="_Toc332738062"/>
      <w:r w:rsidRPr="006F6E94">
        <w:rPr>
          <w:rFonts w:ascii="Times New Roman" w:hAnsi="Times New Roman"/>
          <w:i w:val="0"/>
          <w:sz w:val="24"/>
          <w:szCs w:val="24"/>
        </w:rPr>
        <w:lastRenderedPageBreak/>
        <w:t>Impact</w:t>
      </w:r>
      <w:bookmarkEnd w:id="26"/>
    </w:p>
    <w:p w:rsidR="00F372B9" w:rsidRPr="006F6E94" w:rsidRDefault="00F372B9" w:rsidP="006F6E94">
      <w:pPr>
        <w:spacing w:before="0" w:beforeAutospacing="0" w:after="200" w:afterAutospacing="0" w:line="276" w:lineRule="auto"/>
        <w:jc w:val="both"/>
        <w:rPr>
          <w:b/>
        </w:rPr>
      </w:pPr>
      <w:r w:rsidRPr="006F6E94">
        <w:rPr>
          <w:b/>
        </w:rPr>
        <w:t>Result 1</w:t>
      </w:r>
    </w:p>
    <w:p w:rsidR="00A04257" w:rsidRPr="006F6E94" w:rsidRDefault="00F372B9" w:rsidP="006F6E94">
      <w:pPr>
        <w:tabs>
          <w:tab w:val="left" w:pos="105"/>
        </w:tabs>
        <w:spacing w:before="0" w:beforeAutospacing="0" w:afterAutospacing="0"/>
        <w:jc w:val="both"/>
      </w:pPr>
      <w:r w:rsidRPr="006F6E94">
        <w:t>Improved access to food for 13,800 emergency affected and vulnerable people through increased household income</w:t>
      </w:r>
    </w:p>
    <w:p w:rsidR="00F372B9" w:rsidRPr="006F6E94" w:rsidRDefault="00F372B9" w:rsidP="00110E5D">
      <w:pPr>
        <w:numPr>
          <w:ilvl w:val="0"/>
          <w:numId w:val="17"/>
        </w:numPr>
        <w:tabs>
          <w:tab w:val="left" w:pos="105"/>
        </w:tabs>
        <w:spacing w:before="0" w:beforeAutospacing="0" w:afterAutospacing="0"/>
        <w:jc w:val="both"/>
      </w:pPr>
      <w:r w:rsidRPr="006F6E94">
        <w:t>100% increase in the number of meals per household per day</w:t>
      </w:r>
    </w:p>
    <w:p w:rsidR="006D6EF7" w:rsidRPr="006F6E94" w:rsidRDefault="006D6EF7" w:rsidP="006F6E94">
      <w:pPr>
        <w:tabs>
          <w:tab w:val="left" w:pos="105"/>
        </w:tabs>
        <w:spacing w:before="0" w:beforeAutospacing="0" w:afterAutospacing="0"/>
        <w:ind w:left="465"/>
        <w:jc w:val="both"/>
      </w:pPr>
    </w:p>
    <w:p w:rsidR="00877625" w:rsidRDefault="0040366F" w:rsidP="006F6E94">
      <w:pPr>
        <w:tabs>
          <w:tab w:val="left" w:pos="105"/>
        </w:tabs>
        <w:spacing w:before="0" w:beforeAutospacing="0" w:afterAutospacing="0"/>
        <w:jc w:val="both"/>
      </w:pPr>
      <w:r w:rsidRPr="006F6E94">
        <w:t xml:space="preserve">The project has injected cash during drought </w:t>
      </w:r>
      <w:r w:rsidR="00F7412D" w:rsidRPr="006F6E94">
        <w:t xml:space="preserve">period </w:t>
      </w:r>
      <w:r w:rsidRPr="006F6E94">
        <w:t>through relief and cash for work</w:t>
      </w:r>
      <w:r w:rsidR="00A04B39" w:rsidRPr="006F6E94">
        <w:t xml:space="preserve"> in order for vulnerable households </w:t>
      </w:r>
      <w:r w:rsidR="00F7412D" w:rsidRPr="006F6E94">
        <w:t xml:space="preserve">to </w:t>
      </w:r>
      <w:r w:rsidR="00A04B39" w:rsidRPr="006F6E94">
        <w:t xml:space="preserve">access food and other </w:t>
      </w:r>
      <w:r w:rsidR="00F7412D" w:rsidRPr="006F6E94">
        <w:t>essential</w:t>
      </w:r>
      <w:r w:rsidR="00A04B39" w:rsidRPr="006F6E94">
        <w:t xml:space="preserve"> needs</w:t>
      </w:r>
      <w:r w:rsidRPr="006F6E94">
        <w:t xml:space="preserve">. </w:t>
      </w:r>
      <w:r w:rsidR="004458F7" w:rsidRPr="006F6E94">
        <w:t xml:space="preserve">According to project data 1402 vulnerable household with productive </w:t>
      </w:r>
      <w:proofErr w:type="spellStart"/>
      <w:r w:rsidR="004458F7" w:rsidRPr="006F6E94">
        <w:t>labour</w:t>
      </w:r>
      <w:proofErr w:type="spellEnd"/>
      <w:r w:rsidR="004458F7" w:rsidRPr="006F6E94">
        <w:t xml:space="preserve"> </w:t>
      </w:r>
      <w:r w:rsidR="004458F7">
        <w:t xml:space="preserve">and 898 </w:t>
      </w:r>
      <w:r w:rsidR="004458F7" w:rsidRPr="006F6E94">
        <w:t xml:space="preserve">households with no members who can provide productive </w:t>
      </w:r>
      <w:proofErr w:type="spellStart"/>
      <w:r w:rsidR="004458F7" w:rsidRPr="006F6E94">
        <w:t>labour</w:t>
      </w:r>
      <w:proofErr w:type="spellEnd"/>
      <w:r w:rsidR="004458F7" w:rsidRPr="006F6E94">
        <w:t xml:space="preserve"> were selected through inclusive and consultative community identified selection process</w:t>
      </w:r>
      <w:r w:rsidR="004458F7">
        <w:t xml:space="preserve">. Both groups were </w:t>
      </w:r>
      <w:r w:rsidR="004458F7" w:rsidRPr="006F6E94">
        <w:t>giv</w:t>
      </w:r>
      <w:r w:rsidR="004458F7">
        <w:t>en USD 70 cash for three months</w:t>
      </w:r>
      <w:r w:rsidR="00A04B39" w:rsidRPr="006F6E94">
        <w:t>. Below is breakdown of cash delivery to beneficiary.</w:t>
      </w:r>
    </w:p>
    <w:p w:rsidR="007C32BC" w:rsidRPr="006F6E94" w:rsidRDefault="00992DCA" w:rsidP="00992DCA">
      <w:pPr>
        <w:pStyle w:val="Caption"/>
      </w:pPr>
      <w:bookmarkStart w:id="27" w:name="_Toc332738205"/>
      <w:r>
        <w:t xml:space="preserve">Table </w:t>
      </w:r>
      <w:fldSimple w:instr=" STYLEREF 1 \s ">
        <w:r w:rsidR="0020418B">
          <w:rPr>
            <w:noProof/>
          </w:rPr>
          <w:t>3</w:t>
        </w:r>
      </w:fldSimple>
      <w:r w:rsidR="0020418B">
        <w:noBreakHyphen/>
      </w:r>
      <w:fldSimple w:instr=" SEQ Table \* ARABIC \s 1 ">
        <w:r w:rsidR="0020418B">
          <w:rPr>
            <w:noProof/>
          </w:rPr>
          <w:t>2</w:t>
        </w:r>
      </w:fldSimple>
      <w:r>
        <w:t>: Cash distribution</w:t>
      </w:r>
      <w:bookmarkEnd w:id="27"/>
    </w:p>
    <w:tbl>
      <w:tblPr>
        <w:tblW w:w="7360" w:type="dxa"/>
        <w:tblCellMar>
          <w:left w:w="0" w:type="dxa"/>
          <w:right w:w="0" w:type="dxa"/>
        </w:tblCellMar>
        <w:tblLook w:val="04A0"/>
      </w:tblPr>
      <w:tblGrid>
        <w:gridCol w:w="1565"/>
        <w:gridCol w:w="1925"/>
        <w:gridCol w:w="2306"/>
        <w:gridCol w:w="1564"/>
      </w:tblGrid>
      <w:tr w:rsidR="00F7412D" w:rsidRPr="006F6E94" w:rsidTr="00F7412D">
        <w:trPr>
          <w:trHeight w:val="605"/>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412D" w:rsidRPr="006F6E94" w:rsidRDefault="00F7412D" w:rsidP="006F6E94">
            <w:pPr>
              <w:jc w:val="both"/>
              <w:textAlignment w:val="bottom"/>
              <w:rPr>
                <w:rFonts w:eastAsia="Times New Roman"/>
              </w:rPr>
            </w:pPr>
            <w:r w:rsidRPr="006F6E94">
              <w:rPr>
                <w:rFonts w:eastAsia="Times New Roman"/>
                <w:b/>
                <w:bCs/>
                <w:color w:val="000000"/>
                <w:kern w:val="24"/>
              </w:rPr>
              <w:t>District</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412D" w:rsidRPr="006F6E94" w:rsidRDefault="00F7412D" w:rsidP="006F6E94">
            <w:pPr>
              <w:jc w:val="both"/>
              <w:textAlignment w:val="bottom"/>
              <w:rPr>
                <w:rFonts w:eastAsia="Times New Roman"/>
              </w:rPr>
            </w:pPr>
            <w:r w:rsidRPr="006F6E94">
              <w:rPr>
                <w:rFonts w:eastAsia="Times New Roman"/>
                <w:b/>
                <w:bCs/>
                <w:color w:val="000000"/>
                <w:kern w:val="24"/>
              </w:rPr>
              <w:t>Conditional</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412D" w:rsidRPr="006F6E94" w:rsidRDefault="00F7412D" w:rsidP="006F6E94">
            <w:pPr>
              <w:jc w:val="both"/>
              <w:textAlignment w:val="bottom"/>
              <w:rPr>
                <w:rFonts w:eastAsia="Times New Roman"/>
              </w:rPr>
            </w:pPr>
            <w:r w:rsidRPr="006F6E94">
              <w:rPr>
                <w:rFonts w:eastAsia="Times New Roman"/>
                <w:b/>
                <w:bCs/>
                <w:color w:val="000000"/>
                <w:kern w:val="24"/>
              </w:rPr>
              <w:t>Unconditional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412D" w:rsidRPr="006F6E94" w:rsidRDefault="00F7412D" w:rsidP="006F6E94">
            <w:pPr>
              <w:jc w:val="both"/>
              <w:textAlignment w:val="bottom"/>
              <w:rPr>
                <w:rFonts w:eastAsia="Times New Roman"/>
              </w:rPr>
            </w:pPr>
            <w:r w:rsidRPr="006F6E94">
              <w:rPr>
                <w:rFonts w:eastAsia="Times New Roman"/>
                <w:b/>
                <w:bCs/>
                <w:color w:val="000000"/>
                <w:kern w:val="24"/>
              </w:rPr>
              <w:t xml:space="preserve">Total </w:t>
            </w:r>
            <w:proofErr w:type="spellStart"/>
            <w:r w:rsidRPr="006F6E94">
              <w:rPr>
                <w:rFonts w:eastAsia="Times New Roman"/>
                <w:b/>
                <w:bCs/>
                <w:color w:val="000000"/>
                <w:kern w:val="24"/>
              </w:rPr>
              <w:t>Benef</w:t>
            </w:r>
            <w:proofErr w:type="spellEnd"/>
            <w:r w:rsidRPr="006F6E94">
              <w:rPr>
                <w:rFonts w:eastAsia="Times New Roman"/>
                <w:b/>
                <w:bCs/>
                <w:color w:val="000000"/>
                <w:kern w:val="24"/>
              </w:rPr>
              <w:t>.</w:t>
            </w:r>
          </w:p>
        </w:tc>
      </w:tr>
      <w:tr w:rsidR="00F7412D" w:rsidRPr="006F6E94" w:rsidTr="00F7412D">
        <w:trPr>
          <w:trHeight w:val="335"/>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412D" w:rsidRPr="006F6E94" w:rsidRDefault="00F7412D" w:rsidP="006F6E94">
            <w:pPr>
              <w:jc w:val="both"/>
              <w:textAlignment w:val="bottom"/>
              <w:rPr>
                <w:rFonts w:eastAsia="Times New Roman"/>
              </w:rPr>
            </w:pPr>
            <w:proofErr w:type="spellStart"/>
            <w:r w:rsidRPr="006F6E94">
              <w:rPr>
                <w:rFonts w:eastAsia="Times New Roman"/>
                <w:color w:val="000000"/>
                <w:kern w:val="24"/>
              </w:rPr>
              <w:t>Erigavo</w:t>
            </w:r>
            <w:proofErr w:type="spellEnd"/>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412D" w:rsidRPr="006F6E94" w:rsidRDefault="00F7412D" w:rsidP="006F6E94">
            <w:pPr>
              <w:jc w:val="both"/>
              <w:textAlignment w:val="bottom"/>
              <w:rPr>
                <w:rFonts w:eastAsia="Times New Roman"/>
              </w:rPr>
            </w:pPr>
            <w:r w:rsidRPr="006F6E94">
              <w:rPr>
                <w:rFonts w:eastAsia="Times New Roman"/>
                <w:color w:val="000000"/>
                <w:kern w:val="24"/>
              </w:rPr>
              <w:t>335</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412D" w:rsidRPr="006F6E94" w:rsidRDefault="00F7412D" w:rsidP="006F6E94">
            <w:pPr>
              <w:jc w:val="both"/>
              <w:textAlignment w:val="bottom"/>
              <w:rPr>
                <w:rFonts w:eastAsia="Times New Roman"/>
              </w:rPr>
            </w:pPr>
            <w:r w:rsidRPr="006F6E94">
              <w:rPr>
                <w:rFonts w:eastAsia="Times New Roman"/>
                <w:color w:val="000000"/>
                <w:kern w:val="24"/>
              </w:rPr>
              <w:t>220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412D" w:rsidRPr="006F6E94" w:rsidRDefault="00F7412D" w:rsidP="006F6E94">
            <w:pPr>
              <w:jc w:val="both"/>
              <w:textAlignment w:val="bottom"/>
              <w:rPr>
                <w:rFonts w:eastAsia="Times New Roman"/>
              </w:rPr>
            </w:pPr>
            <w:r w:rsidRPr="006F6E94">
              <w:rPr>
                <w:rFonts w:eastAsia="Times New Roman"/>
                <w:color w:val="000000"/>
                <w:kern w:val="24"/>
              </w:rPr>
              <w:t>555</w:t>
            </w:r>
          </w:p>
        </w:tc>
      </w:tr>
      <w:tr w:rsidR="00F7412D" w:rsidRPr="006F6E94" w:rsidTr="00F7412D">
        <w:trPr>
          <w:trHeight w:val="515"/>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412D" w:rsidRPr="006F6E94" w:rsidRDefault="00F7412D" w:rsidP="006F6E94">
            <w:pPr>
              <w:jc w:val="both"/>
              <w:textAlignment w:val="bottom"/>
              <w:rPr>
                <w:rFonts w:eastAsia="Times New Roman"/>
              </w:rPr>
            </w:pPr>
            <w:r w:rsidRPr="006F6E94">
              <w:rPr>
                <w:rFonts w:eastAsia="Times New Roman"/>
                <w:color w:val="000000"/>
                <w:kern w:val="24"/>
              </w:rPr>
              <w:t>El-</w:t>
            </w:r>
            <w:proofErr w:type="spellStart"/>
            <w:r w:rsidRPr="006F6E94">
              <w:rPr>
                <w:rFonts w:eastAsia="Times New Roman"/>
                <w:color w:val="000000"/>
                <w:kern w:val="24"/>
              </w:rPr>
              <w:t>Afwayn</w:t>
            </w:r>
            <w:proofErr w:type="spellEnd"/>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412D" w:rsidRPr="006F6E94" w:rsidRDefault="00F7412D" w:rsidP="006F6E94">
            <w:pPr>
              <w:jc w:val="both"/>
              <w:textAlignment w:val="bottom"/>
              <w:rPr>
                <w:rFonts w:eastAsia="Times New Roman"/>
              </w:rPr>
            </w:pPr>
            <w:r w:rsidRPr="006F6E94">
              <w:rPr>
                <w:rFonts w:eastAsia="Times New Roman"/>
                <w:color w:val="000000"/>
                <w:kern w:val="24"/>
              </w:rPr>
              <w:t>510</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412D" w:rsidRPr="006F6E94" w:rsidRDefault="00F7412D" w:rsidP="006F6E94">
            <w:pPr>
              <w:jc w:val="both"/>
              <w:textAlignment w:val="bottom"/>
              <w:rPr>
                <w:rFonts w:eastAsia="Times New Roman"/>
              </w:rPr>
            </w:pPr>
            <w:r w:rsidRPr="006F6E94">
              <w:rPr>
                <w:rFonts w:eastAsia="Times New Roman"/>
                <w:color w:val="000000"/>
                <w:kern w:val="24"/>
              </w:rPr>
              <w:t>342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412D" w:rsidRPr="006F6E94" w:rsidRDefault="00F7412D" w:rsidP="006F6E94">
            <w:pPr>
              <w:jc w:val="both"/>
              <w:textAlignment w:val="bottom"/>
              <w:rPr>
                <w:rFonts w:eastAsia="Times New Roman"/>
              </w:rPr>
            </w:pPr>
            <w:r w:rsidRPr="006F6E94">
              <w:rPr>
                <w:rFonts w:eastAsia="Times New Roman"/>
                <w:color w:val="000000"/>
                <w:kern w:val="24"/>
              </w:rPr>
              <w:t>852</w:t>
            </w:r>
          </w:p>
        </w:tc>
      </w:tr>
      <w:tr w:rsidR="00F7412D" w:rsidRPr="006F6E94" w:rsidTr="00F7412D">
        <w:trPr>
          <w:trHeight w:val="425"/>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412D" w:rsidRPr="006F6E94" w:rsidRDefault="00F7412D" w:rsidP="006F6E94">
            <w:pPr>
              <w:jc w:val="both"/>
              <w:textAlignment w:val="bottom"/>
              <w:rPr>
                <w:rFonts w:eastAsia="Times New Roman"/>
              </w:rPr>
            </w:pPr>
            <w:proofErr w:type="spellStart"/>
            <w:r w:rsidRPr="006F6E94">
              <w:rPr>
                <w:rFonts w:eastAsia="Times New Roman"/>
                <w:color w:val="000000"/>
                <w:kern w:val="24"/>
              </w:rPr>
              <w:t>Ainabo</w:t>
            </w:r>
            <w:proofErr w:type="spellEnd"/>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412D" w:rsidRPr="006F6E94" w:rsidRDefault="00F7412D" w:rsidP="006F6E94">
            <w:pPr>
              <w:jc w:val="both"/>
              <w:textAlignment w:val="bottom"/>
              <w:rPr>
                <w:rFonts w:eastAsia="Times New Roman"/>
              </w:rPr>
            </w:pPr>
            <w:r w:rsidRPr="006F6E94">
              <w:rPr>
                <w:rFonts w:eastAsia="Times New Roman"/>
                <w:color w:val="000000"/>
                <w:kern w:val="24"/>
              </w:rPr>
              <w:t>354</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412D" w:rsidRPr="006F6E94" w:rsidRDefault="00F7412D" w:rsidP="006F6E94">
            <w:pPr>
              <w:jc w:val="both"/>
              <w:textAlignment w:val="bottom"/>
              <w:rPr>
                <w:rFonts w:eastAsia="Times New Roman"/>
              </w:rPr>
            </w:pPr>
            <w:r w:rsidRPr="006F6E94">
              <w:rPr>
                <w:rFonts w:eastAsia="Times New Roman"/>
                <w:color w:val="000000"/>
                <w:kern w:val="24"/>
              </w:rPr>
              <w:t>243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412D" w:rsidRPr="006F6E94" w:rsidRDefault="00F7412D" w:rsidP="006F6E94">
            <w:pPr>
              <w:jc w:val="both"/>
              <w:textAlignment w:val="bottom"/>
              <w:rPr>
                <w:rFonts w:eastAsia="Times New Roman"/>
              </w:rPr>
            </w:pPr>
            <w:r w:rsidRPr="006F6E94">
              <w:rPr>
                <w:rFonts w:eastAsia="Times New Roman"/>
                <w:color w:val="000000"/>
                <w:kern w:val="24"/>
              </w:rPr>
              <w:t>597</w:t>
            </w:r>
          </w:p>
        </w:tc>
      </w:tr>
      <w:tr w:rsidR="00F7412D" w:rsidRPr="006F6E94" w:rsidTr="00F7412D">
        <w:trPr>
          <w:trHeight w:val="335"/>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412D" w:rsidRPr="006F6E94" w:rsidRDefault="00F7412D" w:rsidP="006F6E94">
            <w:pPr>
              <w:jc w:val="both"/>
              <w:textAlignment w:val="bottom"/>
              <w:rPr>
                <w:rFonts w:eastAsia="Times New Roman"/>
              </w:rPr>
            </w:pPr>
            <w:proofErr w:type="spellStart"/>
            <w:r w:rsidRPr="006F6E94">
              <w:rPr>
                <w:rFonts w:eastAsia="Times New Roman"/>
                <w:color w:val="000000"/>
                <w:kern w:val="24"/>
              </w:rPr>
              <w:t>Bocame</w:t>
            </w:r>
            <w:proofErr w:type="spellEnd"/>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412D" w:rsidRPr="006F6E94" w:rsidRDefault="00F7412D" w:rsidP="006F6E94">
            <w:pPr>
              <w:jc w:val="both"/>
              <w:textAlignment w:val="bottom"/>
              <w:rPr>
                <w:rFonts w:eastAsia="Times New Roman"/>
              </w:rPr>
            </w:pPr>
            <w:r w:rsidRPr="006F6E94">
              <w:rPr>
                <w:rFonts w:eastAsia="Times New Roman"/>
                <w:color w:val="000000"/>
                <w:kern w:val="24"/>
              </w:rPr>
              <w:t>201</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412D" w:rsidRPr="006F6E94" w:rsidRDefault="00F7412D" w:rsidP="006F6E94">
            <w:pPr>
              <w:jc w:val="both"/>
              <w:textAlignment w:val="bottom"/>
              <w:rPr>
                <w:rFonts w:eastAsia="Times New Roman"/>
              </w:rPr>
            </w:pPr>
            <w:r w:rsidRPr="006F6E94">
              <w:rPr>
                <w:rFonts w:eastAsia="Times New Roman"/>
                <w:color w:val="000000"/>
                <w:kern w:val="24"/>
              </w:rPr>
              <w:t>95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412D" w:rsidRPr="006F6E94" w:rsidRDefault="00F7412D" w:rsidP="006F6E94">
            <w:pPr>
              <w:jc w:val="both"/>
              <w:textAlignment w:val="bottom"/>
              <w:rPr>
                <w:rFonts w:eastAsia="Times New Roman"/>
              </w:rPr>
            </w:pPr>
            <w:r w:rsidRPr="006F6E94">
              <w:rPr>
                <w:rFonts w:eastAsia="Times New Roman"/>
                <w:color w:val="000000"/>
                <w:kern w:val="24"/>
              </w:rPr>
              <w:t>296</w:t>
            </w:r>
          </w:p>
        </w:tc>
      </w:tr>
      <w:tr w:rsidR="00F7412D" w:rsidRPr="006F6E94" w:rsidTr="00F7412D">
        <w:trPr>
          <w:trHeight w:val="515"/>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412D" w:rsidRPr="006F6E94" w:rsidRDefault="00F7412D" w:rsidP="006F6E94">
            <w:pPr>
              <w:jc w:val="both"/>
              <w:textAlignment w:val="bottom"/>
              <w:rPr>
                <w:rFonts w:eastAsia="Times New Roman"/>
                <w:b/>
              </w:rPr>
            </w:pPr>
            <w:r w:rsidRPr="006F6E94">
              <w:rPr>
                <w:rFonts w:eastAsia="Times New Roman"/>
                <w:b/>
                <w:color w:val="000000"/>
                <w:kern w:val="24"/>
              </w:rPr>
              <w:t>Total</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412D" w:rsidRPr="006F6E94" w:rsidRDefault="00F7412D" w:rsidP="006F6E94">
            <w:pPr>
              <w:jc w:val="both"/>
              <w:textAlignment w:val="bottom"/>
              <w:rPr>
                <w:rFonts w:eastAsia="Times New Roman"/>
                <w:b/>
              </w:rPr>
            </w:pPr>
            <w:r w:rsidRPr="006F6E94">
              <w:rPr>
                <w:rFonts w:eastAsia="Times New Roman"/>
                <w:b/>
                <w:color w:val="000000"/>
                <w:kern w:val="24"/>
              </w:rPr>
              <w:t>1402</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412D" w:rsidRPr="006F6E94" w:rsidRDefault="00F7412D" w:rsidP="006F6E94">
            <w:pPr>
              <w:jc w:val="both"/>
              <w:textAlignment w:val="bottom"/>
              <w:rPr>
                <w:rFonts w:eastAsia="Times New Roman"/>
                <w:b/>
              </w:rPr>
            </w:pPr>
            <w:r w:rsidRPr="006F6E94">
              <w:rPr>
                <w:rFonts w:eastAsia="Times New Roman"/>
                <w:b/>
                <w:color w:val="000000"/>
                <w:kern w:val="24"/>
              </w:rPr>
              <w:t>898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7412D" w:rsidRPr="006F6E94" w:rsidRDefault="00F7412D" w:rsidP="006F6E94">
            <w:pPr>
              <w:jc w:val="both"/>
              <w:textAlignment w:val="bottom"/>
              <w:rPr>
                <w:rFonts w:eastAsia="Times New Roman"/>
                <w:b/>
              </w:rPr>
            </w:pPr>
            <w:r w:rsidRPr="006F6E94">
              <w:rPr>
                <w:rFonts w:eastAsia="Times New Roman"/>
                <w:b/>
                <w:bCs/>
                <w:color w:val="000000"/>
                <w:kern w:val="24"/>
              </w:rPr>
              <w:t xml:space="preserve">          2,300 </w:t>
            </w:r>
          </w:p>
        </w:tc>
      </w:tr>
    </w:tbl>
    <w:p w:rsidR="00B6365D" w:rsidRPr="006F6E94" w:rsidRDefault="00B6365D" w:rsidP="006F6E94">
      <w:pPr>
        <w:tabs>
          <w:tab w:val="left" w:pos="105"/>
        </w:tabs>
        <w:spacing w:before="0" w:beforeAutospacing="0" w:afterAutospacing="0"/>
        <w:jc w:val="both"/>
      </w:pPr>
    </w:p>
    <w:p w:rsidR="002F022C" w:rsidRPr="006F6E94" w:rsidRDefault="00B6365D" w:rsidP="006F6E94">
      <w:pPr>
        <w:tabs>
          <w:tab w:val="left" w:pos="105"/>
        </w:tabs>
        <w:spacing w:before="0" w:beforeAutospacing="0" w:afterAutospacing="0"/>
        <w:jc w:val="both"/>
      </w:pPr>
      <w:r w:rsidRPr="006F6E94">
        <w:t>Information from questionnaire</w:t>
      </w:r>
      <w:r w:rsidR="002F022C" w:rsidRPr="006F6E94">
        <w:t xml:space="preserve"> </w:t>
      </w:r>
      <w:r w:rsidRPr="006F6E94">
        <w:t xml:space="preserve">show </w:t>
      </w:r>
      <w:r w:rsidR="002F022C" w:rsidRPr="006F6E94">
        <w:t>38% of respondent have indicated they have had cha</w:t>
      </w:r>
      <w:r w:rsidR="000D7E00" w:rsidRPr="006F6E94">
        <w:t>nge in meals increased by 100% to</w:t>
      </w:r>
      <w:r w:rsidR="002F022C" w:rsidRPr="006F6E94">
        <w:t xml:space="preserve"> 200% meaning they increased there meals from one to two meals or from one to three meals</w:t>
      </w:r>
      <w:r w:rsidR="000D7E00" w:rsidRPr="006F6E94">
        <w:t xml:space="preserve"> during project intervention</w:t>
      </w:r>
      <w:r w:rsidR="002F022C" w:rsidRPr="006F6E94">
        <w:t xml:space="preserve">. About 54% had 50% </w:t>
      </w:r>
      <w:r w:rsidR="00F7412D" w:rsidRPr="006F6E94">
        <w:t>increases</w:t>
      </w:r>
      <w:r w:rsidR="002F022C" w:rsidRPr="006F6E94">
        <w:t xml:space="preserve"> in meals meaning </w:t>
      </w:r>
      <w:r w:rsidR="00C060D3" w:rsidRPr="006F6E94">
        <w:t xml:space="preserve">that they </w:t>
      </w:r>
      <w:r w:rsidR="007C32BC" w:rsidRPr="006F6E94">
        <w:t>increased their</w:t>
      </w:r>
      <w:r w:rsidRPr="006F6E94">
        <w:t xml:space="preserve"> meals </w:t>
      </w:r>
      <w:r w:rsidR="002F022C" w:rsidRPr="006F6E94">
        <w:t>from two meals to three meals</w:t>
      </w:r>
      <w:r w:rsidR="000D7E00" w:rsidRPr="006F6E94">
        <w:t xml:space="preserve"> during </w:t>
      </w:r>
      <w:r w:rsidR="00C060D3" w:rsidRPr="006F6E94">
        <w:t xml:space="preserve">project </w:t>
      </w:r>
      <w:r w:rsidR="000D7E00" w:rsidRPr="006F6E94">
        <w:t>intervention</w:t>
      </w:r>
      <w:r w:rsidR="002F022C" w:rsidRPr="006F6E94">
        <w:t xml:space="preserve">. </w:t>
      </w:r>
    </w:p>
    <w:p w:rsidR="002F022C" w:rsidRPr="006F6E94" w:rsidRDefault="002F022C" w:rsidP="006F6E94">
      <w:pPr>
        <w:tabs>
          <w:tab w:val="left" w:pos="105"/>
        </w:tabs>
        <w:spacing w:before="0" w:beforeAutospacing="0" w:afterAutospacing="0"/>
        <w:jc w:val="both"/>
      </w:pPr>
      <w:r w:rsidRPr="006F6E94">
        <w:t xml:space="preserve">This indicator assumed </w:t>
      </w:r>
      <w:r w:rsidR="00B6365D" w:rsidRPr="006F6E94">
        <w:t>that</w:t>
      </w:r>
      <w:r w:rsidRPr="006F6E94">
        <w:t xml:space="preserve"> 100% increase in meals should mean</w:t>
      </w:r>
      <w:r w:rsidR="00B6365D" w:rsidRPr="006F6E94">
        <w:t xml:space="preserve"> an increase from </w:t>
      </w:r>
      <w:r w:rsidRPr="006F6E94">
        <w:t>one meal to two meals which is not the case</w:t>
      </w:r>
      <w:r w:rsidR="008558CF" w:rsidRPr="006F6E94">
        <w:t xml:space="preserve">. </w:t>
      </w:r>
      <w:r w:rsidR="00C060D3" w:rsidRPr="006F6E94">
        <w:t>However, t</w:t>
      </w:r>
      <w:r w:rsidR="008558CF" w:rsidRPr="006F6E94">
        <w:t xml:space="preserve">he overall assessment </w:t>
      </w:r>
      <w:r w:rsidR="00C060D3" w:rsidRPr="006F6E94">
        <w:t xml:space="preserve">finds </w:t>
      </w:r>
      <w:r w:rsidR="008558CF" w:rsidRPr="006F6E94">
        <w:t>that 100% of beneficiaries had at least 2 meals per day</w:t>
      </w:r>
    </w:p>
    <w:p w:rsidR="00992DCA" w:rsidRDefault="00992DCA" w:rsidP="00992DCA">
      <w:pPr>
        <w:pStyle w:val="Caption"/>
      </w:pPr>
    </w:p>
    <w:p w:rsidR="00C060D3" w:rsidRPr="006F6E94" w:rsidRDefault="00992DCA" w:rsidP="00992DCA">
      <w:pPr>
        <w:pStyle w:val="Caption"/>
      </w:pPr>
      <w:bookmarkStart w:id="28" w:name="_Toc332738206"/>
      <w:r>
        <w:t xml:space="preserve">Table </w:t>
      </w:r>
      <w:fldSimple w:instr=" STYLEREF 1 \s ">
        <w:r w:rsidR="0020418B">
          <w:rPr>
            <w:noProof/>
          </w:rPr>
          <w:t>3</w:t>
        </w:r>
      </w:fldSimple>
      <w:r w:rsidR="0020418B">
        <w:noBreakHyphen/>
      </w:r>
      <w:fldSimple w:instr=" SEQ Table \* ARABIC \s 1 ">
        <w:r w:rsidR="0020418B">
          <w:rPr>
            <w:noProof/>
          </w:rPr>
          <w:t>3</w:t>
        </w:r>
      </w:fldSimple>
      <w:r>
        <w:t>: changes in meals per day</w:t>
      </w:r>
      <w:bookmarkEnd w:id="28"/>
    </w:p>
    <w:tbl>
      <w:tblPr>
        <w:tblW w:w="9483" w:type="dxa"/>
        <w:tblInd w:w="93" w:type="dxa"/>
        <w:tblLook w:val="04A0"/>
      </w:tblPr>
      <w:tblGrid>
        <w:gridCol w:w="570"/>
        <w:gridCol w:w="4310"/>
        <w:gridCol w:w="1542"/>
        <w:gridCol w:w="1523"/>
        <w:gridCol w:w="1538"/>
      </w:tblGrid>
      <w:tr w:rsidR="00C060D3" w:rsidRPr="006F6E94" w:rsidTr="006C667D">
        <w:trPr>
          <w:trHeight w:val="570"/>
        </w:trPr>
        <w:tc>
          <w:tcPr>
            <w:tcW w:w="565" w:type="dxa"/>
            <w:tcBorders>
              <w:top w:val="single" w:sz="4" w:space="0" w:color="auto"/>
              <w:left w:val="single" w:sz="4" w:space="0" w:color="auto"/>
              <w:bottom w:val="single" w:sz="4" w:space="0" w:color="auto"/>
              <w:right w:val="single" w:sz="4" w:space="0" w:color="auto"/>
            </w:tcBorders>
            <w:shd w:val="clear" w:color="auto" w:fill="C6D9F1"/>
            <w:hideMark/>
          </w:tcPr>
          <w:p w:rsidR="00C060D3" w:rsidRPr="006F6E94" w:rsidRDefault="00C060D3" w:rsidP="006F6E94">
            <w:pPr>
              <w:jc w:val="both"/>
              <w:rPr>
                <w:rFonts w:eastAsia="Times New Roman"/>
                <w:b/>
                <w:bCs/>
                <w:color w:val="000000"/>
              </w:rPr>
            </w:pPr>
            <w:r w:rsidRPr="006F6E94">
              <w:rPr>
                <w:rFonts w:eastAsia="Times New Roman"/>
                <w:b/>
                <w:bCs/>
                <w:color w:val="000000"/>
              </w:rPr>
              <w:t>No.</w:t>
            </w:r>
          </w:p>
        </w:tc>
        <w:tc>
          <w:tcPr>
            <w:tcW w:w="4310" w:type="dxa"/>
            <w:tcBorders>
              <w:top w:val="single" w:sz="4" w:space="0" w:color="auto"/>
              <w:left w:val="nil"/>
              <w:bottom w:val="single" w:sz="4" w:space="0" w:color="auto"/>
              <w:right w:val="single" w:sz="4" w:space="0" w:color="auto"/>
            </w:tcBorders>
            <w:shd w:val="clear" w:color="auto" w:fill="C6D9F1"/>
            <w:hideMark/>
          </w:tcPr>
          <w:p w:rsidR="00C060D3" w:rsidRPr="006F6E94" w:rsidRDefault="00C060D3" w:rsidP="006F6E94">
            <w:pPr>
              <w:jc w:val="both"/>
              <w:rPr>
                <w:rFonts w:eastAsia="Times New Roman"/>
                <w:b/>
                <w:bCs/>
                <w:color w:val="000000"/>
              </w:rPr>
            </w:pPr>
            <w:r w:rsidRPr="006F6E94">
              <w:rPr>
                <w:rFonts w:eastAsia="Times New Roman"/>
                <w:b/>
                <w:bCs/>
                <w:color w:val="000000"/>
              </w:rPr>
              <w:t>Change in meals</w:t>
            </w:r>
          </w:p>
        </w:tc>
        <w:tc>
          <w:tcPr>
            <w:tcW w:w="1563" w:type="dxa"/>
            <w:tcBorders>
              <w:top w:val="single" w:sz="4" w:space="0" w:color="auto"/>
              <w:left w:val="nil"/>
              <w:bottom w:val="single" w:sz="4" w:space="0" w:color="auto"/>
              <w:right w:val="nil"/>
            </w:tcBorders>
            <w:shd w:val="clear" w:color="auto" w:fill="C6D9F1"/>
          </w:tcPr>
          <w:p w:rsidR="00C060D3" w:rsidRPr="006F6E94" w:rsidRDefault="00C060D3" w:rsidP="006F6E94">
            <w:pPr>
              <w:jc w:val="both"/>
              <w:rPr>
                <w:rFonts w:eastAsia="Times New Roman"/>
                <w:b/>
                <w:bCs/>
                <w:color w:val="000000"/>
              </w:rPr>
            </w:pPr>
            <w:r w:rsidRPr="006F6E94">
              <w:rPr>
                <w:rFonts w:eastAsia="Times New Roman"/>
                <w:b/>
                <w:bCs/>
                <w:color w:val="000000"/>
              </w:rPr>
              <w:t>% change in meals/day</w:t>
            </w:r>
          </w:p>
        </w:tc>
        <w:tc>
          <w:tcPr>
            <w:tcW w:w="1507" w:type="dxa"/>
            <w:tcBorders>
              <w:top w:val="single" w:sz="4" w:space="0" w:color="auto"/>
              <w:left w:val="nil"/>
              <w:bottom w:val="single" w:sz="4" w:space="0" w:color="auto"/>
              <w:right w:val="single" w:sz="4" w:space="0" w:color="auto"/>
            </w:tcBorders>
            <w:shd w:val="clear" w:color="auto" w:fill="C6D9F1"/>
            <w:hideMark/>
          </w:tcPr>
          <w:p w:rsidR="00C060D3" w:rsidRPr="006F6E94" w:rsidRDefault="00C060D3" w:rsidP="006F6E94">
            <w:pPr>
              <w:jc w:val="both"/>
              <w:rPr>
                <w:rFonts w:eastAsia="Times New Roman"/>
                <w:b/>
                <w:bCs/>
                <w:color w:val="000000"/>
              </w:rPr>
            </w:pPr>
            <w:r w:rsidRPr="006F6E94">
              <w:rPr>
                <w:rFonts w:eastAsia="Times New Roman"/>
                <w:b/>
                <w:bCs/>
                <w:color w:val="000000"/>
              </w:rPr>
              <w:t>Number of Respondents</w:t>
            </w:r>
          </w:p>
        </w:tc>
        <w:tc>
          <w:tcPr>
            <w:tcW w:w="1538" w:type="dxa"/>
            <w:tcBorders>
              <w:top w:val="single" w:sz="4" w:space="0" w:color="auto"/>
              <w:left w:val="nil"/>
              <w:bottom w:val="single" w:sz="4" w:space="0" w:color="auto"/>
              <w:right w:val="single" w:sz="4" w:space="0" w:color="auto"/>
            </w:tcBorders>
            <w:shd w:val="clear" w:color="auto" w:fill="C6D9F1"/>
            <w:hideMark/>
          </w:tcPr>
          <w:p w:rsidR="00C060D3" w:rsidRPr="006F6E94" w:rsidRDefault="00C060D3" w:rsidP="006F6E94">
            <w:pPr>
              <w:jc w:val="both"/>
              <w:rPr>
                <w:rFonts w:eastAsia="Times New Roman"/>
                <w:b/>
                <w:bCs/>
                <w:color w:val="000000"/>
              </w:rPr>
            </w:pPr>
            <w:r w:rsidRPr="006F6E94">
              <w:rPr>
                <w:rFonts w:eastAsia="Times New Roman"/>
                <w:b/>
                <w:bCs/>
                <w:color w:val="000000"/>
              </w:rPr>
              <w:t>Percentage</w:t>
            </w:r>
          </w:p>
        </w:tc>
      </w:tr>
      <w:tr w:rsidR="00C060D3" w:rsidRPr="006F6E94" w:rsidTr="006C667D">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C060D3" w:rsidRPr="006F6E94" w:rsidRDefault="00C060D3" w:rsidP="006F6E94">
            <w:pPr>
              <w:jc w:val="both"/>
              <w:rPr>
                <w:rFonts w:eastAsia="Times New Roman"/>
                <w:color w:val="000000"/>
              </w:rPr>
            </w:pPr>
            <w:r w:rsidRPr="006F6E94">
              <w:rPr>
                <w:rFonts w:eastAsia="Times New Roman"/>
                <w:color w:val="000000"/>
              </w:rPr>
              <w:t>1</w:t>
            </w:r>
          </w:p>
        </w:tc>
        <w:tc>
          <w:tcPr>
            <w:tcW w:w="4310" w:type="dxa"/>
            <w:tcBorders>
              <w:top w:val="nil"/>
              <w:left w:val="nil"/>
              <w:bottom w:val="single" w:sz="4" w:space="0" w:color="auto"/>
              <w:right w:val="single" w:sz="4" w:space="0" w:color="auto"/>
            </w:tcBorders>
            <w:shd w:val="clear" w:color="auto" w:fill="auto"/>
            <w:noWrap/>
            <w:vAlign w:val="bottom"/>
            <w:hideMark/>
          </w:tcPr>
          <w:p w:rsidR="00C060D3" w:rsidRPr="006F6E94" w:rsidRDefault="00C060D3" w:rsidP="006F6E94">
            <w:pPr>
              <w:jc w:val="both"/>
              <w:rPr>
                <w:rFonts w:eastAsia="Times New Roman"/>
                <w:color w:val="000000"/>
              </w:rPr>
            </w:pPr>
            <w:r w:rsidRPr="006F6E94">
              <w:rPr>
                <w:rFonts w:eastAsia="Times New Roman"/>
                <w:color w:val="000000"/>
              </w:rPr>
              <w:t>Increased from one to two meals per day</w:t>
            </w:r>
          </w:p>
        </w:tc>
        <w:tc>
          <w:tcPr>
            <w:tcW w:w="1563" w:type="dxa"/>
            <w:tcBorders>
              <w:top w:val="nil"/>
              <w:left w:val="nil"/>
              <w:bottom w:val="single" w:sz="4" w:space="0" w:color="auto"/>
              <w:right w:val="nil"/>
            </w:tcBorders>
          </w:tcPr>
          <w:p w:rsidR="00C060D3" w:rsidRPr="006F6E94" w:rsidRDefault="00C060D3" w:rsidP="006F6E94">
            <w:pPr>
              <w:jc w:val="both"/>
              <w:rPr>
                <w:rFonts w:eastAsia="Times New Roman"/>
                <w:color w:val="000000"/>
              </w:rPr>
            </w:pPr>
            <w:r w:rsidRPr="006F6E94">
              <w:rPr>
                <w:rFonts w:eastAsia="Times New Roman"/>
                <w:color w:val="000000"/>
              </w:rPr>
              <w:t>100%</w:t>
            </w:r>
          </w:p>
        </w:tc>
        <w:tc>
          <w:tcPr>
            <w:tcW w:w="1507" w:type="dxa"/>
            <w:tcBorders>
              <w:top w:val="nil"/>
              <w:left w:val="nil"/>
              <w:bottom w:val="single" w:sz="4" w:space="0" w:color="auto"/>
              <w:right w:val="single" w:sz="4" w:space="0" w:color="auto"/>
            </w:tcBorders>
            <w:shd w:val="clear" w:color="auto" w:fill="auto"/>
            <w:noWrap/>
            <w:vAlign w:val="bottom"/>
            <w:hideMark/>
          </w:tcPr>
          <w:p w:rsidR="00C060D3" w:rsidRPr="006F6E94" w:rsidRDefault="00C060D3" w:rsidP="006F6E94">
            <w:pPr>
              <w:jc w:val="both"/>
              <w:rPr>
                <w:rFonts w:eastAsia="Times New Roman"/>
                <w:color w:val="000000"/>
              </w:rPr>
            </w:pPr>
            <w:r w:rsidRPr="006F6E94">
              <w:rPr>
                <w:rFonts w:eastAsia="Times New Roman"/>
                <w:color w:val="000000"/>
              </w:rPr>
              <w:t>51</w:t>
            </w:r>
          </w:p>
        </w:tc>
        <w:tc>
          <w:tcPr>
            <w:tcW w:w="1538" w:type="dxa"/>
            <w:tcBorders>
              <w:top w:val="nil"/>
              <w:left w:val="nil"/>
              <w:bottom w:val="single" w:sz="4" w:space="0" w:color="auto"/>
              <w:right w:val="single" w:sz="4" w:space="0" w:color="auto"/>
            </w:tcBorders>
            <w:shd w:val="clear" w:color="auto" w:fill="auto"/>
            <w:noWrap/>
            <w:vAlign w:val="bottom"/>
            <w:hideMark/>
          </w:tcPr>
          <w:p w:rsidR="00C060D3" w:rsidRPr="006F6E94" w:rsidRDefault="00C060D3" w:rsidP="006F6E94">
            <w:pPr>
              <w:jc w:val="both"/>
              <w:rPr>
                <w:rFonts w:eastAsia="Times New Roman"/>
                <w:color w:val="000000"/>
              </w:rPr>
            </w:pPr>
            <w:r w:rsidRPr="006F6E94">
              <w:rPr>
                <w:rFonts w:eastAsia="Times New Roman"/>
                <w:color w:val="000000"/>
              </w:rPr>
              <w:t>21%</w:t>
            </w:r>
          </w:p>
        </w:tc>
      </w:tr>
      <w:tr w:rsidR="00C060D3" w:rsidRPr="006F6E94" w:rsidTr="006C667D">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C060D3" w:rsidRPr="006F6E94" w:rsidRDefault="00C060D3" w:rsidP="006F6E94">
            <w:pPr>
              <w:jc w:val="both"/>
              <w:rPr>
                <w:rFonts w:eastAsia="Times New Roman"/>
                <w:color w:val="000000"/>
              </w:rPr>
            </w:pPr>
            <w:r w:rsidRPr="006F6E94">
              <w:rPr>
                <w:rFonts w:eastAsia="Times New Roman"/>
                <w:color w:val="000000"/>
              </w:rPr>
              <w:t>2</w:t>
            </w:r>
          </w:p>
        </w:tc>
        <w:tc>
          <w:tcPr>
            <w:tcW w:w="4310" w:type="dxa"/>
            <w:tcBorders>
              <w:top w:val="nil"/>
              <w:left w:val="nil"/>
              <w:bottom w:val="single" w:sz="4" w:space="0" w:color="auto"/>
              <w:right w:val="single" w:sz="4" w:space="0" w:color="auto"/>
            </w:tcBorders>
            <w:shd w:val="clear" w:color="auto" w:fill="auto"/>
            <w:noWrap/>
            <w:vAlign w:val="bottom"/>
            <w:hideMark/>
          </w:tcPr>
          <w:p w:rsidR="00C060D3" w:rsidRPr="006F6E94" w:rsidRDefault="00C060D3" w:rsidP="006F6E94">
            <w:pPr>
              <w:jc w:val="both"/>
              <w:rPr>
                <w:rFonts w:eastAsia="Times New Roman"/>
                <w:color w:val="000000"/>
              </w:rPr>
            </w:pPr>
            <w:r w:rsidRPr="006F6E94">
              <w:rPr>
                <w:rFonts w:eastAsia="Times New Roman"/>
                <w:color w:val="000000"/>
              </w:rPr>
              <w:t>Increased from one to three meals per day</w:t>
            </w:r>
          </w:p>
        </w:tc>
        <w:tc>
          <w:tcPr>
            <w:tcW w:w="1563" w:type="dxa"/>
            <w:tcBorders>
              <w:top w:val="nil"/>
              <w:left w:val="nil"/>
              <w:bottom w:val="single" w:sz="4" w:space="0" w:color="auto"/>
              <w:right w:val="nil"/>
            </w:tcBorders>
          </w:tcPr>
          <w:p w:rsidR="00C060D3" w:rsidRPr="006F6E94" w:rsidRDefault="00C060D3" w:rsidP="006F6E94">
            <w:pPr>
              <w:jc w:val="both"/>
              <w:rPr>
                <w:rFonts w:eastAsia="Times New Roman"/>
                <w:color w:val="000000"/>
              </w:rPr>
            </w:pPr>
            <w:r w:rsidRPr="006F6E94">
              <w:rPr>
                <w:rFonts w:eastAsia="Times New Roman"/>
                <w:color w:val="000000"/>
              </w:rPr>
              <w:t>200%</w:t>
            </w:r>
          </w:p>
        </w:tc>
        <w:tc>
          <w:tcPr>
            <w:tcW w:w="1507" w:type="dxa"/>
            <w:tcBorders>
              <w:top w:val="nil"/>
              <w:left w:val="nil"/>
              <w:bottom w:val="single" w:sz="4" w:space="0" w:color="auto"/>
              <w:right w:val="single" w:sz="4" w:space="0" w:color="auto"/>
            </w:tcBorders>
            <w:shd w:val="clear" w:color="auto" w:fill="auto"/>
            <w:noWrap/>
            <w:vAlign w:val="bottom"/>
            <w:hideMark/>
          </w:tcPr>
          <w:p w:rsidR="00C060D3" w:rsidRPr="006F6E94" w:rsidRDefault="00C060D3" w:rsidP="006F6E94">
            <w:pPr>
              <w:jc w:val="both"/>
              <w:rPr>
                <w:rFonts w:eastAsia="Times New Roman"/>
                <w:color w:val="000000"/>
              </w:rPr>
            </w:pPr>
            <w:r w:rsidRPr="006F6E94">
              <w:rPr>
                <w:rFonts w:eastAsia="Times New Roman"/>
                <w:color w:val="000000"/>
              </w:rPr>
              <w:t>41</w:t>
            </w:r>
          </w:p>
        </w:tc>
        <w:tc>
          <w:tcPr>
            <w:tcW w:w="1538" w:type="dxa"/>
            <w:tcBorders>
              <w:top w:val="nil"/>
              <w:left w:val="nil"/>
              <w:bottom w:val="single" w:sz="4" w:space="0" w:color="auto"/>
              <w:right w:val="single" w:sz="4" w:space="0" w:color="auto"/>
            </w:tcBorders>
            <w:shd w:val="clear" w:color="auto" w:fill="auto"/>
            <w:noWrap/>
            <w:vAlign w:val="bottom"/>
            <w:hideMark/>
          </w:tcPr>
          <w:p w:rsidR="00C060D3" w:rsidRPr="006F6E94" w:rsidRDefault="00C060D3" w:rsidP="006F6E94">
            <w:pPr>
              <w:jc w:val="both"/>
              <w:rPr>
                <w:rFonts w:eastAsia="Times New Roman"/>
                <w:color w:val="000000"/>
              </w:rPr>
            </w:pPr>
            <w:r w:rsidRPr="006F6E94">
              <w:rPr>
                <w:rFonts w:eastAsia="Times New Roman"/>
                <w:color w:val="000000"/>
              </w:rPr>
              <w:t>17%</w:t>
            </w:r>
          </w:p>
        </w:tc>
      </w:tr>
      <w:tr w:rsidR="00C060D3" w:rsidRPr="006F6E94" w:rsidTr="006C667D">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C060D3" w:rsidRPr="006F6E94" w:rsidRDefault="00C060D3" w:rsidP="006F6E94">
            <w:pPr>
              <w:jc w:val="both"/>
              <w:rPr>
                <w:rFonts w:eastAsia="Times New Roman"/>
                <w:color w:val="000000"/>
              </w:rPr>
            </w:pPr>
            <w:r w:rsidRPr="006F6E94">
              <w:rPr>
                <w:rFonts w:eastAsia="Times New Roman"/>
                <w:color w:val="000000"/>
              </w:rPr>
              <w:lastRenderedPageBreak/>
              <w:t>3</w:t>
            </w:r>
          </w:p>
        </w:tc>
        <w:tc>
          <w:tcPr>
            <w:tcW w:w="4310" w:type="dxa"/>
            <w:tcBorders>
              <w:top w:val="nil"/>
              <w:left w:val="nil"/>
              <w:bottom w:val="single" w:sz="4" w:space="0" w:color="auto"/>
              <w:right w:val="single" w:sz="4" w:space="0" w:color="auto"/>
            </w:tcBorders>
            <w:shd w:val="clear" w:color="auto" w:fill="auto"/>
            <w:noWrap/>
            <w:vAlign w:val="bottom"/>
            <w:hideMark/>
          </w:tcPr>
          <w:p w:rsidR="00C060D3" w:rsidRPr="006F6E94" w:rsidRDefault="00C060D3" w:rsidP="006F6E94">
            <w:pPr>
              <w:jc w:val="both"/>
              <w:rPr>
                <w:rFonts w:eastAsia="Times New Roman"/>
                <w:color w:val="000000"/>
              </w:rPr>
            </w:pPr>
            <w:r w:rsidRPr="006F6E94">
              <w:rPr>
                <w:rFonts w:eastAsia="Times New Roman"/>
                <w:color w:val="000000"/>
              </w:rPr>
              <w:t>Increased from two to three meals per day</w:t>
            </w:r>
          </w:p>
        </w:tc>
        <w:tc>
          <w:tcPr>
            <w:tcW w:w="1563" w:type="dxa"/>
            <w:tcBorders>
              <w:top w:val="nil"/>
              <w:left w:val="nil"/>
              <w:bottom w:val="single" w:sz="4" w:space="0" w:color="auto"/>
              <w:right w:val="nil"/>
            </w:tcBorders>
          </w:tcPr>
          <w:p w:rsidR="00C060D3" w:rsidRPr="006F6E94" w:rsidRDefault="00C060D3" w:rsidP="006F6E94">
            <w:pPr>
              <w:jc w:val="both"/>
              <w:rPr>
                <w:rFonts w:eastAsia="Times New Roman"/>
                <w:color w:val="000000"/>
              </w:rPr>
            </w:pPr>
            <w:r w:rsidRPr="006F6E94">
              <w:rPr>
                <w:rFonts w:eastAsia="Times New Roman"/>
                <w:color w:val="000000"/>
              </w:rPr>
              <w:t>50%</w:t>
            </w:r>
          </w:p>
        </w:tc>
        <w:tc>
          <w:tcPr>
            <w:tcW w:w="1507" w:type="dxa"/>
            <w:tcBorders>
              <w:top w:val="nil"/>
              <w:left w:val="nil"/>
              <w:bottom w:val="single" w:sz="4" w:space="0" w:color="auto"/>
              <w:right w:val="single" w:sz="4" w:space="0" w:color="auto"/>
            </w:tcBorders>
            <w:shd w:val="clear" w:color="auto" w:fill="auto"/>
            <w:noWrap/>
            <w:vAlign w:val="bottom"/>
            <w:hideMark/>
          </w:tcPr>
          <w:p w:rsidR="00C060D3" w:rsidRPr="006F6E94" w:rsidRDefault="00C060D3" w:rsidP="006F6E94">
            <w:pPr>
              <w:jc w:val="both"/>
              <w:rPr>
                <w:rFonts w:eastAsia="Times New Roman"/>
                <w:color w:val="000000"/>
              </w:rPr>
            </w:pPr>
            <w:r w:rsidRPr="006F6E94">
              <w:rPr>
                <w:rFonts w:eastAsia="Times New Roman"/>
                <w:color w:val="000000"/>
              </w:rPr>
              <w:t>130</w:t>
            </w:r>
          </w:p>
        </w:tc>
        <w:tc>
          <w:tcPr>
            <w:tcW w:w="1538" w:type="dxa"/>
            <w:tcBorders>
              <w:top w:val="nil"/>
              <w:left w:val="nil"/>
              <w:bottom w:val="single" w:sz="4" w:space="0" w:color="auto"/>
              <w:right w:val="single" w:sz="4" w:space="0" w:color="auto"/>
            </w:tcBorders>
            <w:shd w:val="clear" w:color="auto" w:fill="auto"/>
            <w:noWrap/>
            <w:vAlign w:val="bottom"/>
            <w:hideMark/>
          </w:tcPr>
          <w:p w:rsidR="00C060D3" w:rsidRPr="006F6E94" w:rsidRDefault="00C060D3" w:rsidP="006F6E94">
            <w:pPr>
              <w:jc w:val="both"/>
              <w:rPr>
                <w:rFonts w:eastAsia="Times New Roman"/>
                <w:color w:val="000000"/>
              </w:rPr>
            </w:pPr>
            <w:r w:rsidRPr="006F6E94">
              <w:rPr>
                <w:rFonts w:eastAsia="Times New Roman"/>
                <w:color w:val="000000"/>
              </w:rPr>
              <w:t>54%</w:t>
            </w:r>
          </w:p>
        </w:tc>
      </w:tr>
      <w:tr w:rsidR="00C060D3" w:rsidRPr="006F6E94" w:rsidTr="006C667D">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C060D3" w:rsidRPr="006F6E94" w:rsidRDefault="00C060D3" w:rsidP="006F6E94">
            <w:pPr>
              <w:jc w:val="both"/>
              <w:rPr>
                <w:rFonts w:eastAsia="Times New Roman"/>
                <w:color w:val="000000"/>
              </w:rPr>
            </w:pPr>
            <w:r w:rsidRPr="006F6E94">
              <w:rPr>
                <w:rFonts w:eastAsia="Times New Roman"/>
                <w:color w:val="000000"/>
              </w:rPr>
              <w:t>4</w:t>
            </w:r>
          </w:p>
        </w:tc>
        <w:tc>
          <w:tcPr>
            <w:tcW w:w="4310" w:type="dxa"/>
            <w:tcBorders>
              <w:top w:val="nil"/>
              <w:left w:val="nil"/>
              <w:bottom w:val="single" w:sz="4" w:space="0" w:color="auto"/>
              <w:right w:val="single" w:sz="4" w:space="0" w:color="auto"/>
            </w:tcBorders>
            <w:shd w:val="clear" w:color="auto" w:fill="auto"/>
            <w:noWrap/>
            <w:vAlign w:val="bottom"/>
            <w:hideMark/>
          </w:tcPr>
          <w:p w:rsidR="00C060D3" w:rsidRPr="006F6E94" w:rsidRDefault="00C060D3" w:rsidP="006F6E94">
            <w:pPr>
              <w:jc w:val="both"/>
              <w:rPr>
                <w:rFonts w:eastAsia="Times New Roman"/>
                <w:color w:val="000000"/>
              </w:rPr>
            </w:pPr>
            <w:r w:rsidRPr="006F6E94">
              <w:rPr>
                <w:rFonts w:eastAsia="Times New Roman"/>
                <w:color w:val="000000"/>
              </w:rPr>
              <w:t>Increased from three to four meals per day</w:t>
            </w:r>
          </w:p>
        </w:tc>
        <w:tc>
          <w:tcPr>
            <w:tcW w:w="1563" w:type="dxa"/>
            <w:tcBorders>
              <w:top w:val="nil"/>
              <w:left w:val="nil"/>
              <w:bottom w:val="single" w:sz="4" w:space="0" w:color="auto"/>
              <w:right w:val="nil"/>
            </w:tcBorders>
          </w:tcPr>
          <w:p w:rsidR="00C060D3" w:rsidRPr="006F6E94" w:rsidRDefault="00C060D3" w:rsidP="006F6E94">
            <w:pPr>
              <w:jc w:val="both"/>
              <w:rPr>
                <w:rFonts w:eastAsia="Times New Roman"/>
                <w:color w:val="000000"/>
              </w:rPr>
            </w:pPr>
            <w:r w:rsidRPr="006F6E94">
              <w:rPr>
                <w:rFonts w:eastAsia="Times New Roman"/>
                <w:color w:val="000000"/>
              </w:rPr>
              <w:t>33%</w:t>
            </w:r>
          </w:p>
        </w:tc>
        <w:tc>
          <w:tcPr>
            <w:tcW w:w="1507" w:type="dxa"/>
            <w:tcBorders>
              <w:top w:val="nil"/>
              <w:left w:val="nil"/>
              <w:bottom w:val="single" w:sz="4" w:space="0" w:color="auto"/>
              <w:right w:val="single" w:sz="4" w:space="0" w:color="auto"/>
            </w:tcBorders>
            <w:shd w:val="clear" w:color="auto" w:fill="auto"/>
            <w:noWrap/>
            <w:vAlign w:val="bottom"/>
            <w:hideMark/>
          </w:tcPr>
          <w:p w:rsidR="00C060D3" w:rsidRPr="006F6E94" w:rsidRDefault="00C060D3" w:rsidP="006F6E94">
            <w:pPr>
              <w:jc w:val="both"/>
              <w:rPr>
                <w:rFonts w:eastAsia="Times New Roman"/>
                <w:color w:val="000000"/>
              </w:rPr>
            </w:pPr>
            <w:r w:rsidRPr="006F6E94">
              <w:rPr>
                <w:rFonts w:eastAsia="Times New Roman"/>
                <w:color w:val="000000"/>
              </w:rPr>
              <w:t>4</w:t>
            </w:r>
          </w:p>
        </w:tc>
        <w:tc>
          <w:tcPr>
            <w:tcW w:w="1538" w:type="dxa"/>
            <w:tcBorders>
              <w:top w:val="nil"/>
              <w:left w:val="nil"/>
              <w:bottom w:val="single" w:sz="4" w:space="0" w:color="auto"/>
              <w:right w:val="single" w:sz="4" w:space="0" w:color="auto"/>
            </w:tcBorders>
            <w:shd w:val="clear" w:color="auto" w:fill="auto"/>
            <w:noWrap/>
            <w:vAlign w:val="bottom"/>
            <w:hideMark/>
          </w:tcPr>
          <w:p w:rsidR="00C060D3" w:rsidRPr="006F6E94" w:rsidRDefault="00C060D3" w:rsidP="006F6E94">
            <w:pPr>
              <w:jc w:val="both"/>
              <w:rPr>
                <w:rFonts w:eastAsia="Times New Roman"/>
                <w:color w:val="000000"/>
              </w:rPr>
            </w:pPr>
            <w:r w:rsidRPr="006F6E94">
              <w:rPr>
                <w:rFonts w:eastAsia="Times New Roman"/>
                <w:color w:val="000000"/>
              </w:rPr>
              <w:t>2%</w:t>
            </w:r>
          </w:p>
        </w:tc>
      </w:tr>
      <w:tr w:rsidR="00C060D3" w:rsidRPr="006F6E94" w:rsidTr="006C667D">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C060D3" w:rsidRPr="006F6E94" w:rsidRDefault="00C060D3" w:rsidP="006F6E94">
            <w:pPr>
              <w:jc w:val="both"/>
              <w:rPr>
                <w:rFonts w:eastAsia="Times New Roman"/>
                <w:color w:val="000000"/>
              </w:rPr>
            </w:pPr>
            <w:r w:rsidRPr="006F6E94">
              <w:rPr>
                <w:rFonts w:eastAsia="Times New Roman"/>
                <w:color w:val="000000"/>
              </w:rPr>
              <w:t>5</w:t>
            </w:r>
          </w:p>
        </w:tc>
        <w:tc>
          <w:tcPr>
            <w:tcW w:w="4310" w:type="dxa"/>
            <w:tcBorders>
              <w:top w:val="nil"/>
              <w:left w:val="nil"/>
              <w:bottom w:val="single" w:sz="4" w:space="0" w:color="auto"/>
              <w:right w:val="single" w:sz="4" w:space="0" w:color="auto"/>
            </w:tcBorders>
            <w:shd w:val="clear" w:color="auto" w:fill="auto"/>
            <w:noWrap/>
            <w:vAlign w:val="bottom"/>
            <w:hideMark/>
          </w:tcPr>
          <w:p w:rsidR="00C060D3" w:rsidRPr="006F6E94" w:rsidRDefault="00C060D3" w:rsidP="006F6E94">
            <w:pPr>
              <w:jc w:val="both"/>
              <w:rPr>
                <w:rFonts w:eastAsia="Times New Roman"/>
                <w:color w:val="000000"/>
              </w:rPr>
            </w:pPr>
            <w:r w:rsidRPr="006F6E94">
              <w:rPr>
                <w:rFonts w:eastAsia="Times New Roman"/>
                <w:color w:val="000000"/>
              </w:rPr>
              <w:t>No change, still three meals per day</w:t>
            </w:r>
          </w:p>
        </w:tc>
        <w:tc>
          <w:tcPr>
            <w:tcW w:w="1563" w:type="dxa"/>
            <w:tcBorders>
              <w:top w:val="nil"/>
              <w:left w:val="nil"/>
              <w:bottom w:val="single" w:sz="4" w:space="0" w:color="auto"/>
              <w:right w:val="nil"/>
            </w:tcBorders>
          </w:tcPr>
          <w:p w:rsidR="00C060D3" w:rsidRPr="006F6E94" w:rsidRDefault="00C060D3" w:rsidP="006F6E94">
            <w:pPr>
              <w:jc w:val="both"/>
              <w:rPr>
                <w:rFonts w:eastAsia="Times New Roman"/>
                <w:color w:val="000000"/>
              </w:rPr>
            </w:pPr>
            <w:r w:rsidRPr="006F6E94">
              <w:rPr>
                <w:rFonts w:eastAsia="Times New Roman"/>
                <w:color w:val="000000"/>
              </w:rPr>
              <w:t>0%</w:t>
            </w:r>
          </w:p>
        </w:tc>
        <w:tc>
          <w:tcPr>
            <w:tcW w:w="1507" w:type="dxa"/>
            <w:tcBorders>
              <w:top w:val="nil"/>
              <w:left w:val="nil"/>
              <w:bottom w:val="single" w:sz="4" w:space="0" w:color="auto"/>
              <w:right w:val="single" w:sz="4" w:space="0" w:color="auto"/>
            </w:tcBorders>
            <w:shd w:val="clear" w:color="auto" w:fill="auto"/>
            <w:noWrap/>
            <w:vAlign w:val="bottom"/>
            <w:hideMark/>
          </w:tcPr>
          <w:p w:rsidR="00C060D3" w:rsidRPr="006F6E94" w:rsidRDefault="00C060D3" w:rsidP="006F6E94">
            <w:pPr>
              <w:jc w:val="both"/>
              <w:rPr>
                <w:rFonts w:eastAsia="Times New Roman"/>
                <w:color w:val="000000"/>
              </w:rPr>
            </w:pPr>
            <w:r w:rsidRPr="006F6E94">
              <w:rPr>
                <w:rFonts w:eastAsia="Times New Roman"/>
                <w:color w:val="000000"/>
              </w:rPr>
              <w:t>16</w:t>
            </w:r>
          </w:p>
        </w:tc>
        <w:tc>
          <w:tcPr>
            <w:tcW w:w="1538" w:type="dxa"/>
            <w:tcBorders>
              <w:top w:val="nil"/>
              <w:left w:val="nil"/>
              <w:bottom w:val="single" w:sz="4" w:space="0" w:color="auto"/>
              <w:right w:val="single" w:sz="4" w:space="0" w:color="auto"/>
            </w:tcBorders>
            <w:shd w:val="clear" w:color="auto" w:fill="auto"/>
            <w:noWrap/>
            <w:vAlign w:val="bottom"/>
            <w:hideMark/>
          </w:tcPr>
          <w:p w:rsidR="00C060D3" w:rsidRPr="006F6E94" w:rsidRDefault="00C060D3" w:rsidP="006F6E94">
            <w:pPr>
              <w:jc w:val="both"/>
              <w:rPr>
                <w:rFonts w:eastAsia="Times New Roman"/>
                <w:color w:val="000000"/>
              </w:rPr>
            </w:pPr>
            <w:r w:rsidRPr="006F6E94">
              <w:rPr>
                <w:rFonts w:eastAsia="Times New Roman"/>
                <w:color w:val="000000"/>
              </w:rPr>
              <w:t>7%</w:t>
            </w:r>
          </w:p>
        </w:tc>
      </w:tr>
      <w:tr w:rsidR="00C060D3" w:rsidRPr="006F6E94" w:rsidTr="006C667D">
        <w:trPr>
          <w:trHeight w:val="300"/>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C060D3" w:rsidRPr="006F6E94" w:rsidRDefault="00C060D3" w:rsidP="006F6E94">
            <w:pPr>
              <w:jc w:val="both"/>
              <w:rPr>
                <w:rFonts w:eastAsia="Times New Roman"/>
                <w:color w:val="000000"/>
              </w:rPr>
            </w:pPr>
            <w:r w:rsidRPr="006F6E94">
              <w:rPr>
                <w:rFonts w:eastAsia="Times New Roman"/>
                <w:color w:val="000000"/>
              </w:rPr>
              <w:t> </w:t>
            </w:r>
          </w:p>
        </w:tc>
        <w:tc>
          <w:tcPr>
            <w:tcW w:w="4310" w:type="dxa"/>
            <w:tcBorders>
              <w:top w:val="nil"/>
              <w:left w:val="nil"/>
              <w:bottom w:val="single" w:sz="4" w:space="0" w:color="auto"/>
              <w:right w:val="single" w:sz="4" w:space="0" w:color="auto"/>
            </w:tcBorders>
            <w:shd w:val="clear" w:color="auto" w:fill="auto"/>
            <w:noWrap/>
            <w:vAlign w:val="bottom"/>
            <w:hideMark/>
          </w:tcPr>
          <w:p w:rsidR="00C060D3" w:rsidRPr="006F6E94" w:rsidRDefault="00C060D3" w:rsidP="006F6E94">
            <w:pPr>
              <w:jc w:val="both"/>
              <w:rPr>
                <w:rFonts w:eastAsia="Times New Roman"/>
                <w:color w:val="000000"/>
              </w:rPr>
            </w:pPr>
            <w:r w:rsidRPr="006F6E94">
              <w:rPr>
                <w:rFonts w:eastAsia="Times New Roman"/>
                <w:color w:val="000000"/>
              </w:rPr>
              <w:t>Total</w:t>
            </w:r>
          </w:p>
        </w:tc>
        <w:tc>
          <w:tcPr>
            <w:tcW w:w="1563" w:type="dxa"/>
            <w:tcBorders>
              <w:top w:val="nil"/>
              <w:left w:val="nil"/>
              <w:bottom w:val="single" w:sz="4" w:space="0" w:color="auto"/>
              <w:right w:val="nil"/>
            </w:tcBorders>
          </w:tcPr>
          <w:p w:rsidR="00C060D3" w:rsidRPr="006F6E94" w:rsidRDefault="00C060D3" w:rsidP="006F6E94">
            <w:pPr>
              <w:jc w:val="both"/>
              <w:rPr>
                <w:rFonts w:eastAsia="Times New Roman"/>
                <w:color w:val="000000"/>
              </w:rPr>
            </w:pPr>
          </w:p>
        </w:tc>
        <w:tc>
          <w:tcPr>
            <w:tcW w:w="1507" w:type="dxa"/>
            <w:tcBorders>
              <w:top w:val="nil"/>
              <w:left w:val="nil"/>
              <w:bottom w:val="single" w:sz="4" w:space="0" w:color="auto"/>
              <w:right w:val="single" w:sz="4" w:space="0" w:color="auto"/>
            </w:tcBorders>
            <w:shd w:val="clear" w:color="auto" w:fill="auto"/>
            <w:noWrap/>
            <w:vAlign w:val="bottom"/>
            <w:hideMark/>
          </w:tcPr>
          <w:p w:rsidR="00C060D3" w:rsidRPr="006F6E94" w:rsidRDefault="00C060D3" w:rsidP="006F6E94">
            <w:pPr>
              <w:jc w:val="both"/>
              <w:rPr>
                <w:rFonts w:eastAsia="Times New Roman"/>
                <w:color w:val="000000"/>
              </w:rPr>
            </w:pPr>
            <w:r w:rsidRPr="006F6E94">
              <w:rPr>
                <w:rFonts w:eastAsia="Times New Roman"/>
                <w:color w:val="000000"/>
              </w:rPr>
              <w:t>242</w:t>
            </w:r>
          </w:p>
        </w:tc>
        <w:tc>
          <w:tcPr>
            <w:tcW w:w="1538" w:type="dxa"/>
            <w:tcBorders>
              <w:top w:val="nil"/>
              <w:left w:val="nil"/>
              <w:bottom w:val="single" w:sz="4" w:space="0" w:color="auto"/>
              <w:right w:val="single" w:sz="4" w:space="0" w:color="auto"/>
            </w:tcBorders>
            <w:shd w:val="clear" w:color="auto" w:fill="auto"/>
            <w:noWrap/>
            <w:vAlign w:val="bottom"/>
            <w:hideMark/>
          </w:tcPr>
          <w:p w:rsidR="00C060D3" w:rsidRPr="006F6E94" w:rsidRDefault="00C060D3" w:rsidP="006F6E94">
            <w:pPr>
              <w:jc w:val="both"/>
              <w:rPr>
                <w:rFonts w:eastAsia="Times New Roman"/>
                <w:color w:val="000000"/>
              </w:rPr>
            </w:pPr>
            <w:r w:rsidRPr="006F6E94">
              <w:rPr>
                <w:rFonts w:eastAsia="Times New Roman"/>
                <w:color w:val="000000"/>
              </w:rPr>
              <w:t>100%</w:t>
            </w:r>
          </w:p>
        </w:tc>
      </w:tr>
    </w:tbl>
    <w:p w:rsidR="00A04B39" w:rsidRPr="006F6E94" w:rsidRDefault="00A04B39" w:rsidP="006F6E94">
      <w:pPr>
        <w:tabs>
          <w:tab w:val="left" w:pos="105"/>
        </w:tabs>
        <w:spacing w:before="0" w:beforeAutospacing="0" w:afterAutospacing="0"/>
        <w:jc w:val="both"/>
      </w:pPr>
    </w:p>
    <w:p w:rsidR="00A04B39" w:rsidRPr="006F6E94" w:rsidRDefault="00A04B39" w:rsidP="006F6E94">
      <w:pPr>
        <w:tabs>
          <w:tab w:val="left" w:pos="105"/>
        </w:tabs>
        <w:spacing w:before="0" w:beforeAutospacing="0" w:afterAutospacing="0"/>
        <w:jc w:val="both"/>
      </w:pPr>
      <w:r w:rsidRPr="006F6E94">
        <w:t xml:space="preserve">Project also </w:t>
      </w:r>
      <w:r w:rsidR="00600858">
        <w:t xml:space="preserve">enabled the </w:t>
      </w:r>
      <w:r w:rsidRPr="006F6E94">
        <w:t>establish</w:t>
      </w:r>
      <w:r w:rsidR="00600858">
        <w:t xml:space="preserve">ment of </w:t>
      </w:r>
      <w:r w:rsidRPr="006F6E94">
        <w:t>1</w:t>
      </w:r>
      <w:r w:rsidR="00BC33AF">
        <w:t>3</w:t>
      </w:r>
      <w:r w:rsidRPr="006F6E94">
        <w:t xml:space="preserve"> </w:t>
      </w:r>
      <w:r w:rsidR="007C32BC">
        <w:t xml:space="preserve">new </w:t>
      </w:r>
      <w:r w:rsidRPr="006F6E94">
        <w:t xml:space="preserve">VSLA in </w:t>
      </w:r>
      <w:proofErr w:type="spellStart"/>
      <w:r w:rsidRPr="006F6E94">
        <w:t>Bo’ame</w:t>
      </w:r>
      <w:proofErr w:type="spellEnd"/>
      <w:r w:rsidRPr="006F6E94">
        <w:t xml:space="preserve"> district of </w:t>
      </w:r>
      <w:proofErr w:type="spellStart"/>
      <w:r w:rsidRPr="006F6E94">
        <w:t>Sool</w:t>
      </w:r>
      <w:proofErr w:type="spellEnd"/>
      <w:r w:rsidRPr="006F6E94">
        <w:t xml:space="preserve"> and </w:t>
      </w:r>
      <w:r w:rsidR="002F022C" w:rsidRPr="006F6E94">
        <w:t>strengthened</w:t>
      </w:r>
      <w:r w:rsidRPr="006F6E94">
        <w:t xml:space="preserve"> 1</w:t>
      </w:r>
      <w:r w:rsidR="00BC33AF">
        <w:t>5</w:t>
      </w:r>
      <w:r w:rsidRPr="006F6E94">
        <w:t xml:space="preserve"> existing VSLA in the other three districts. VSLA has helped </w:t>
      </w:r>
      <w:r w:rsidR="007C32BC" w:rsidRPr="006F6E94">
        <w:t>members save</w:t>
      </w:r>
      <w:r w:rsidRPr="006F6E94">
        <w:t xml:space="preserve"> money once they receive cas</w:t>
      </w:r>
      <w:r w:rsidR="00C060D3" w:rsidRPr="006F6E94">
        <w:t>h and borrow during time of need</w:t>
      </w:r>
      <w:r w:rsidRPr="006F6E94">
        <w:t xml:space="preserve"> to meet food </w:t>
      </w:r>
      <w:r w:rsidR="007C32BC" w:rsidRPr="006F6E94">
        <w:t>and other</w:t>
      </w:r>
      <w:r w:rsidRPr="006F6E94">
        <w:t xml:space="preserve"> essential needs</w:t>
      </w:r>
      <w:r w:rsidR="002F022C" w:rsidRPr="006F6E94">
        <w:t xml:space="preserve"> </w:t>
      </w:r>
      <w:r w:rsidRPr="006F6E94">
        <w:t>during time of stress</w:t>
      </w:r>
    </w:p>
    <w:p w:rsidR="00A04B39" w:rsidRPr="006F6E94" w:rsidRDefault="00A04B39" w:rsidP="006F6E94">
      <w:pPr>
        <w:tabs>
          <w:tab w:val="left" w:pos="105"/>
        </w:tabs>
        <w:spacing w:before="0" w:beforeAutospacing="0" w:afterAutospacing="0"/>
        <w:jc w:val="both"/>
      </w:pPr>
    </w:p>
    <w:p w:rsidR="00A04B39" w:rsidRPr="006F6E94" w:rsidRDefault="002F022C" w:rsidP="006F6E94">
      <w:pPr>
        <w:tabs>
          <w:tab w:val="left" w:pos="105"/>
        </w:tabs>
        <w:spacing w:before="0" w:beforeAutospacing="0" w:afterAutospacing="0"/>
        <w:jc w:val="both"/>
      </w:pPr>
      <w:r w:rsidRPr="006F6E94">
        <w:t>Pattern of cash expenditure from project intervention and borrowing from VSLA show that expenditure</w:t>
      </w:r>
      <w:r w:rsidR="00F913C8" w:rsidRPr="006F6E94">
        <w:t xml:space="preserve"> w</w:t>
      </w:r>
      <w:r w:rsidR="00F7412D" w:rsidRPr="006F6E94">
        <w:t>a</w:t>
      </w:r>
      <w:r w:rsidR="00F913C8" w:rsidRPr="006F6E94">
        <w:t xml:space="preserve">s overwhelmingly on food. </w:t>
      </w:r>
    </w:p>
    <w:p w:rsidR="00F913C8" w:rsidRPr="006F6E94" w:rsidRDefault="00F913C8" w:rsidP="006F6E94">
      <w:pPr>
        <w:tabs>
          <w:tab w:val="left" w:pos="105"/>
        </w:tabs>
        <w:spacing w:before="0" w:beforeAutospacing="0" w:afterAutospacing="0"/>
        <w:jc w:val="both"/>
      </w:pPr>
    </w:p>
    <w:p w:rsidR="00877625" w:rsidRPr="006F6E94" w:rsidRDefault="00877625" w:rsidP="006F6E94">
      <w:pPr>
        <w:tabs>
          <w:tab w:val="left" w:pos="105"/>
        </w:tabs>
        <w:spacing w:before="0" w:beforeAutospacing="0" w:afterAutospacing="0"/>
        <w:ind w:left="465"/>
        <w:jc w:val="both"/>
      </w:pPr>
    </w:p>
    <w:p w:rsidR="00877625" w:rsidRPr="006F6E94" w:rsidRDefault="00992DCA" w:rsidP="00992DCA">
      <w:pPr>
        <w:pStyle w:val="Caption"/>
      </w:pPr>
      <w:bookmarkStart w:id="29" w:name="_Toc332738132"/>
      <w:r>
        <w:t xml:space="preserve">Figure </w:t>
      </w:r>
      <w:fldSimple w:instr=" SEQ Figure \* ARABIC ">
        <w:r w:rsidR="009F5D4F">
          <w:rPr>
            <w:noProof/>
          </w:rPr>
          <w:t>10</w:t>
        </w:r>
      </w:fldSimple>
      <w:r>
        <w:t>: cash expenditure</w:t>
      </w:r>
      <w:bookmarkEnd w:id="29"/>
    </w:p>
    <w:p w:rsidR="00877625" w:rsidRPr="006F6E94" w:rsidRDefault="0040366F" w:rsidP="006F6E94">
      <w:pPr>
        <w:tabs>
          <w:tab w:val="left" w:pos="105"/>
        </w:tabs>
        <w:spacing w:before="0" w:beforeAutospacing="0" w:afterAutospacing="0"/>
        <w:ind w:left="465"/>
        <w:jc w:val="both"/>
      </w:pPr>
      <w:r w:rsidRPr="006F6E94">
        <w:rPr>
          <w:noProof/>
        </w:rPr>
        <w:drawing>
          <wp:inline distT="0" distB="0" distL="0" distR="0">
            <wp:extent cx="5949066" cy="3251504"/>
            <wp:effectExtent l="19050" t="0" r="13584" b="6046"/>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0366F" w:rsidRPr="006F6E94" w:rsidRDefault="0040366F" w:rsidP="006F6E94">
      <w:pPr>
        <w:tabs>
          <w:tab w:val="left" w:pos="105"/>
        </w:tabs>
        <w:spacing w:before="0" w:beforeAutospacing="0" w:afterAutospacing="0"/>
        <w:ind w:left="465"/>
        <w:jc w:val="both"/>
      </w:pPr>
    </w:p>
    <w:p w:rsidR="0040366F" w:rsidRPr="006F6E94" w:rsidRDefault="00F913C8" w:rsidP="006F6E94">
      <w:pPr>
        <w:tabs>
          <w:tab w:val="left" w:pos="105"/>
        </w:tabs>
        <w:spacing w:before="0" w:beforeAutospacing="0" w:afterAutospacing="0"/>
        <w:ind w:left="465"/>
        <w:jc w:val="both"/>
      </w:pPr>
      <w:r w:rsidRPr="006F6E94">
        <w:t xml:space="preserve"> </w:t>
      </w:r>
    </w:p>
    <w:p w:rsidR="00F372B9" w:rsidRPr="006F6E94" w:rsidRDefault="00F372B9" w:rsidP="00110E5D">
      <w:pPr>
        <w:numPr>
          <w:ilvl w:val="0"/>
          <w:numId w:val="17"/>
        </w:numPr>
        <w:tabs>
          <w:tab w:val="left" w:pos="105"/>
        </w:tabs>
        <w:spacing w:before="0" w:beforeAutospacing="0" w:afterAutospacing="0"/>
        <w:jc w:val="both"/>
      </w:pPr>
      <w:r w:rsidRPr="006F6E94">
        <w:t>Reduced indebtedness among 30% of beneficiaries with debts</w:t>
      </w:r>
    </w:p>
    <w:p w:rsidR="00F372B9" w:rsidRPr="006F6E94" w:rsidRDefault="00F372B9" w:rsidP="006F6E94">
      <w:pPr>
        <w:tabs>
          <w:tab w:val="left" w:pos="105"/>
        </w:tabs>
        <w:spacing w:before="0" w:beforeAutospacing="0" w:afterAutospacing="0"/>
        <w:ind w:left="465"/>
        <w:jc w:val="both"/>
      </w:pPr>
    </w:p>
    <w:p w:rsidR="002B46FE" w:rsidRDefault="00F913C8" w:rsidP="006F6E94">
      <w:pPr>
        <w:spacing w:before="0" w:beforeAutospacing="0" w:after="200" w:afterAutospacing="0" w:line="276" w:lineRule="auto"/>
        <w:jc w:val="both"/>
      </w:pPr>
      <w:r w:rsidRPr="006F6E94">
        <w:t xml:space="preserve">According </w:t>
      </w:r>
      <w:r w:rsidR="0078452C" w:rsidRPr="006F6E94">
        <w:t>to analyzed</w:t>
      </w:r>
      <w:r w:rsidR="00F70D8F" w:rsidRPr="006F6E94">
        <w:t xml:space="preserve"> data from questionnaire</w:t>
      </w:r>
      <w:r w:rsidRPr="006F6E94">
        <w:t xml:space="preserve"> about 27% of beneficiaries sampled used c</w:t>
      </w:r>
      <w:r w:rsidR="00F372B9" w:rsidRPr="006F6E94">
        <w:t xml:space="preserve">ash </w:t>
      </w:r>
      <w:r w:rsidR="0078452C" w:rsidRPr="006F6E94">
        <w:t xml:space="preserve">received </w:t>
      </w:r>
      <w:r w:rsidRPr="006F6E94">
        <w:t xml:space="preserve">from project intervention </w:t>
      </w:r>
      <w:r w:rsidR="0078452C" w:rsidRPr="006F6E94">
        <w:t>to pay their debt. Another 44% of those who participate in VSLA and borrowed money from the pot used some of the cash to pay debt. On average the indicator on reduction of indebtednes</w:t>
      </w:r>
      <w:r w:rsidR="00F7412D" w:rsidRPr="006F6E94">
        <w:t>s by 30% beneficiaries have been</w:t>
      </w:r>
      <w:r w:rsidR="002B46FE">
        <w:t xml:space="preserve"> achieve</w:t>
      </w:r>
      <w:r w:rsidR="00600858">
        <w:t>d.</w:t>
      </w:r>
    </w:p>
    <w:p w:rsidR="002B46FE" w:rsidRPr="006F6E94" w:rsidRDefault="00992DCA" w:rsidP="00992DCA">
      <w:pPr>
        <w:pStyle w:val="Caption"/>
      </w:pPr>
      <w:bookmarkStart w:id="30" w:name="_Toc332738133"/>
      <w:r>
        <w:lastRenderedPageBreak/>
        <w:t xml:space="preserve">Figure </w:t>
      </w:r>
      <w:fldSimple w:instr=" SEQ Figure \* ARABIC ">
        <w:r w:rsidR="009F5D4F">
          <w:rPr>
            <w:noProof/>
          </w:rPr>
          <w:t>11</w:t>
        </w:r>
      </w:fldSimple>
      <w:r>
        <w:t>: borrowing expenditure</w:t>
      </w:r>
      <w:bookmarkEnd w:id="30"/>
    </w:p>
    <w:p w:rsidR="0089713E" w:rsidRPr="006F6E94" w:rsidRDefault="0040366F" w:rsidP="006F6E94">
      <w:pPr>
        <w:spacing w:before="0" w:beforeAutospacing="0" w:after="200" w:afterAutospacing="0" w:line="276" w:lineRule="auto"/>
        <w:jc w:val="both"/>
        <w:rPr>
          <w:b/>
        </w:rPr>
      </w:pPr>
      <w:r w:rsidRPr="006F6E94">
        <w:rPr>
          <w:b/>
          <w:noProof/>
        </w:rPr>
        <w:drawing>
          <wp:inline distT="0" distB="0" distL="0" distR="0">
            <wp:extent cx="5940665" cy="2521877"/>
            <wp:effectExtent l="19050" t="0" r="21985"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6365D" w:rsidRPr="006F6E94" w:rsidRDefault="00B6365D" w:rsidP="006F6E94">
      <w:pPr>
        <w:spacing w:before="0" w:beforeAutospacing="0" w:after="200" w:afterAutospacing="0" w:line="276" w:lineRule="auto"/>
        <w:jc w:val="both"/>
        <w:rPr>
          <w:b/>
        </w:rPr>
      </w:pPr>
    </w:p>
    <w:p w:rsidR="00F372B9" w:rsidRPr="006F6E94" w:rsidRDefault="00F372B9" w:rsidP="006F6E94">
      <w:pPr>
        <w:spacing w:before="0" w:beforeAutospacing="0" w:after="200" w:afterAutospacing="0" w:line="276" w:lineRule="auto"/>
        <w:jc w:val="both"/>
        <w:rPr>
          <w:b/>
        </w:rPr>
      </w:pPr>
      <w:r w:rsidRPr="006F6E94">
        <w:rPr>
          <w:b/>
        </w:rPr>
        <w:t xml:space="preserve">Result 2 </w:t>
      </w:r>
    </w:p>
    <w:p w:rsidR="00F372B9" w:rsidRPr="006F6E94" w:rsidRDefault="00F372B9" w:rsidP="006F6E94">
      <w:pPr>
        <w:spacing w:before="0" w:beforeAutospacing="0" w:after="200" w:afterAutospacing="0" w:line="276" w:lineRule="auto"/>
        <w:jc w:val="both"/>
      </w:pPr>
      <w:r w:rsidRPr="006F6E94">
        <w:t>Improved access to water, sanitation for 38,160 emergency affected and vulnerable people through increased purchasing power, water and sanitation coverage</w:t>
      </w:r>
    </w:p>
    <w:p w:rsidR="00F372B9" w:rsidRPr="006F6E94" w:rsidRDefault="00F372B9" w:rsidP="00110E5D">
      <w:pPr>
        <w:pStyle w:val="ListParagraph"/>
        <w:numPr>
          <w:ilvl w:val="0"/>
          <w:numId w:val="38"/>
        </w:numPr>
        <w:tabs>
          <w:tab w:val="left" w:pos="105"/>
        </w:tabs>
        <w:spacing w:before="0" w:beforeAutospacing="0" w:afterAutospacing="0"/>
        <w:jc w:val="both"/>
      </w:pPr>
      <w:r w:rsidRPr="006F6E94">
        <w:t>50% increase in access to water per capita per day</w:t>
      </w:r>
      <w:r w:rsidR="007732F7" w:rsidRPr="006F6E94">
        <w:t xml:space="preserve">- </w:t>
      </w:r>
    </w:p>
    <w:p w:rsidR="00DB02A8" w:rsidRPr="00D71D34" w:rsidRDefault="00996C1A" w:rsidP="00DB02A8">
      <w:pPr>
        <w:tabs>
          <w:tab w:val="left" w:pos="105"/>
        </w:tabs>
        <w:spacing w:before="0" w:beforeAutospacing="0" w:afterAutospacing="0"/>
        <w:jc w:val="both"/>
      </w:pPr>
      <w:r w:rsidRPr="006F6E94">
        <w:t>The pl</w:t>
      </w:r>
      <w:r w:rsidR="00616EF9" w:rsidRPr="006F6E94">
        <w:t>anned approach of the project to increase</w:t>
      </w:r>
      <w:r w:rsidRPr="006F6E94">
        <w:t xml:space="preserve"> water access per capita per day is from 5 </w:t>
      </w:r>
      <w:proofErr w:type="spellStart"/>
      <w:r w:rsidRPr="006F6E94">
        <w:t>litres</w:t>
      </w:r>
      <w:proofErr w:type="spellEnd"/>
      <w:r w:rsidRPr="006F6E94">
        <w:t xml:space="preserve"> to 7.5 </w:t>
      </w:r>
      <w:proofErr w:type="spellStart"/>
      <w:r w:rsidRPr="006F6E94">
        <w:t>litres</w:t>
      </w:r>
      <w:proofErr w:type="spellEnd"/>
      <w:r w:rsidRPr="006F6E94">
        <w:t xml:space="preserve"> making it 50% increase in access to water per capita. The assumption is that every household (6 person) will require to increase its water access from 30 </w:t>
      </w:r>
      <w:proofErr w:type="spellStart"/>
      <w:r w:rsidRPr="006F6E94">
        <w:t>litres</w:t>
      </w:r>
      <w:proofErr w:type="spellEnd"/>
      <w:r w:rsidRPr="006F6E94">
        <w:t xml:space="preserve"> to 45 </w:t>
      </w:r>
      <w:proofErr w:type="spellStart"/>
      <w:r w:rsidRPr="006F6E94">
        <w:t>litres</w:t>
      </w:r>
      <w:proofErr w:type="spellEnd"/>
      <w:r w:rsidRPr="006F6E94">
        <w:t xml:space="preserve"> per household per day. Towards this end</w:t>
      </w:r>
      <w:r w:rsidR="00F70D8F" w:rsidRPr="006F6E94">
        <w:t>,</w:t>
      </w:r>
      <w:r w:rsidRPr="006F6E94">
        <w:t xml:space="preserve"> evaluation figures from respondents show that only 3</w:t>
      </w:r>
      <w:r w:rsidR="00616EF9" w:rsidRPr="006F6E94">
        <w:t>3.8</w:t>
      </w:r>
      <w:r w:rsidRPr="006F6E94">
        <w:t>% of the population had increased their access to water per capita per day by 50%</w:t>
      </w:r>
      <w:r w:rsidR="00600858">
        <w:t>.</w:t>
      </w:r>
      <w:r w:rsidR="00DB02A8" w:rsidRPr="00DB02A8">
        <w:t xml:space="preserve"> </w:t>
      </w:r>
      <w:r w:rsidR="00DB02A8">
        <w:t>The under achievement of this indicator, according to project management</w:t>
      </w:r>
      <w:r w:rsidR="00D71D34">
        <w:t>,</w:t>
      </w:r>
      <w:r w:rsidR="00DB02A8">
        <w:t xml:space="preserve"> is attributed to failure of rain</w:t>
      </w:r>
      <w:r w:rsidR="00D71D34">
        <w:t xml:space="preserve"> as accessibility to water is determined by availability of the commodity. The drying up of shallow wells and </w:t>
      </w:r>
      <w:proofErr w:type="spellStart"/>
      <w:r w:rsidR="00D71D34" w:rsidRPr="00D71D34">
        <w:rPr>
          <w:i/>
        </w:rPr>
        <w:t>Berkads</w:t>
      </w:r>
      <w:proofErr w:type="spellEnd"/>
      <w:r w:rsidR="00D71D34">
        <w:t xml:space="preserve"> has affected this indicator.</w:t>
      </w:r>
    </w:p>
    <w:p w:rsidR="00996C1A" w:rsidRPr="006F6E94" w:rsidRDefault="00996C1A" w:rsidP="006F6E94">
      <w:pPr>
        <w:tabs>
          <w:tab w:val="left" w:pos="105"/>
        </w:tabs>
        <w:spacing w:before="0" w:beforeAutospacing="0" w:afterAutospacing="0"/>
        <w:jc w:val="both"/>
      </w:pPr>
    </w:p>
    <w:p w:rsidR="00996C1A" w:rsidRDefault="0048551E" w:rsidP="006F6E94">
      <w:pPr>
        <w:tabs>
          <w:tab w:val="left" w:pos="105"/>
        </w:tabs>
        <w:spacing w:before="0" w:beforeAutospacing="0" w:afterAutospacing="0"/>
        <w:jc w:val="both"/>
      </w:pPr>
      <w:r w:rsidRPr="006F6E94">
        <w:t xml:space="preserve">However, if we consider general increase in </w:t>
      </w:r>
      <w:r w:rsidR="00616EF9" w:rsidRPr="006F6E94">
        <w:t>access</w:t>
      </w:r>
      <w:r w:rsidRPr="006F6E94">
        <w:t xml:space="preserve"> to water per</w:t>
      </w:r>
      <w:r w:rsidR="00616EF9" w:rsidRPr="006F6E94">
        <w:t xml:space="preserve"> capita per day regardless of minimum water access of a</w:t>
      </w:r>
      <w:r w:rsidR="00F70D8F" w:rsidRPr="006F6E94">
        <w:t xml:space="preserve"> </w:t>
      </w:r>
      <w:r w:rsidR="00616EF9" w:rsidRPr="006F6E94">
        <w:t xml:space="preserve">household being 30 </w:t>
      </w:r>
      <w:proofErr w:type="spellStart"/>
      <w:r w:rsidRPr="006F6E94">
        <w:t>litres</w:t>
      </w:r>
      <w:proofErr w:type="spellEnd"/>
      <w:r w:rsidRPr="006F6E94">
        <w:t xml:space="preserve"> per household per day, over 100% of respondents have indicated 50% and above increase in access to water per capita per day.</w:t>
      </w:r>
      <w:r w:rsidR="00616EF9" w:rsidRPr="006F6E94">
        <w:t xml:space="preserve"> This means households have </w:t>
      </w:r>
      <w:r w:rsidR="00B6365D" w:rsidRPr="006F6E94">
        <w:t>i</w:t>
      </w:r>
      <w:r w:rsidR="00616EF9" w:rsidRPr="006F6E94">
        <w:t xml:space="preserve">ncreased their access to water from as little as 20 </w:t>
      </w:r>
      <w:proofErr w:type="spellStart"/>
      <w:r w:rsidR="00616EF9" w:rsidRPr="006F6E94">
        <w:t>litr</w:t>
      </w:r>
      <w:r w:rsidR="00CB725B">
        <w:t>es</w:t>
      </w:r>
      <w:proofErr w:type="spellEnd"/>
      <w:r w:rsidR="00CB725B">
        <w:t xml:space="preserve"> per day to 30 liters or even</w:t>
      </w:r>
      <w:r w:rsidR="00616EF9" w:rsidRPr="006F6E94">
        <w:t xml:space="preserve"> to </w:t>
      </w:r>
      <w:proofErr w:type="spellStart"/>
      <w:r w:rsidR="00616EF9" w:rsidRPr="006F6E94">
        <w:t>upto</w:t>
      </w:r>
      <w:proofErr w:type="spellEnd"/>
      <w:r w:rsidR="00616EF9" w:rsidRPr="006F6E94">
        <w:t xml:space="preserve"> 80 </w:t>
      </w:r>
      <w:proofErr w:type="spellStart"/>
      <w:r w:rsidR="00616EF9" w:rsidRPr="006F6E94">
        <w:t>litres</w:t>
      </w:r>
      <w:proofErr w:type="spellEnd"/>
      <w:r w:rsidR="00616EF9" w:rsidRPr="006F6E94">
        <w:t>.</w:t>
      </w:r>
      <w:r w:rsidR="00D71D34">
        <w:t xml:space="preserve"> This overall percentage increase in water access could be attributed to project intervention. Beneficiaries, especially those that have received cash, have used</w:t>
      </w:r>
      <w:r w:rsidR="002F46E0">
        <w:t xml:space="preserve"> </w:t>
      </w:r>
      <w:r w:rsidR="00D71D34">
        <w:t>some of the cash received to purchase water. Analysis show that water was the second most important commodity purchased with cash received, after food purchase.</w:t>
      </w:r>
    </w:p>
    <w:p w:rsidR="002F46E0" w:rsidRDefault="002F46E0" w:rsidP="006F6E94">
      <w:pPr>
        <w:tabs>
          <w:tab w:val="left" w:pos="105"/>
        </w:tabs>
        <w:spacing w:before="0" w:beforeAutospacing="0" w:afterAutospacing="0"/>
        <w:jc w:val="both"/>
      </w:pPr>
    </w:p>
    <w:p w:rsidR="002F46E0" w:rsidRDefault="002F46E0" w:rsidP="006F6E94">
      <w:pPr>
        <w:tabs>
          <w:tab w:val="left" w:pos="105"/>
        </w:tabs>
        <w:spacing w:before="0" w:beforeAutospacing="0" w:afterAutospacing="0"/>
        <w:jc w:val="both"/>
      </w:pPr>
    </w:p>
    <w:p w:rsidR="00996C1A" w:rsidRPr="006F6E94" w:rsidRDefault="00992DCA" w:rsidP="00992DCA">
      <w:pPr>
        <w:pStyle w:val="Caption"/>
      </w:pPr>
      <w:bookmarkStart w:id="31" w:name="_Toc332738207"/>
      <w:r>
        <w:lastRenderedPageBreak/>
        <w:t xml:space="preserve">Table </w:t>
      </w:r>
      <w:fldSimple w:instr=" STYLEREF 1 \s ">
        <w:r w:rsidR="0020418B">
          <w:rPr>
            <w:noProof/>
          </w:rPr>
          <w:t>3</w:t>
        </w:r>
      </w:fldSimple>
      <w:r w:rsidR="0020418B">
        <w:noBreakHyphen/>
      </w:r>
      <w:fldSimple w:instr=" SEQ Table \* ARABIC \s 1 ">
        <w:r w:rsidR="0020418B">
          <w:rPr>
            <w:noProof/>
          </w:rPr>
          <w:t>4</w:t>
        </w:r>
      </w:fldSimple>
      <w:r w:rsidR="0020418B">
        <w:t xml:space="preserve">: </w:t>
      </w:r>
      <w:r>
        <w:t>Change in water use per day</w:t>
      </w:r>
      <w:bookmarkEnd w:id="31"/>
    </w:p>
    <w:tbl>
      <w:tblPr>
        <w:tblW w:w="9478" w:type="dxa"/>
        <w:tblInd w:w="98" w:type="dxa"/>
        <w:tblLook w:val="04A0"/>
      </w:tblPr>
      <w:tblGrid>
        <w:gridCol w:w="570"/>
        <w:gridCol w:w="4906"/>
        <w:gridCol w:w="1130"/>
        <w:gridCol w:w="1523"/>
        <w:gridCol w:w="1349"/>
      </w:tblGrid>
      <w:tr w:rsidR="0078452C" w:rsidRPr="006F6E94" w:rsidTr="0078452C">
        <w:trPr>
          <w:trHeight w:val="682"/>
        </w:trPr>
        <w:tc>
          <w:tcPr>
            <w:tcW w:w="570" w:type="dxa"/>
            <w:tcBorders>
              <w:top w:val="single" w:sz="8" w:space="0" w:color="auto"/>
              <w:left w:val="single" w:sz="8" w:space="0" w:color="auto"/>
              <w:bottom w:val="single" w:sz="8" w:space="0" w:color="auto"/>
              <w:right w:val="single" w:sz="8" w:space="0" w:color="auto"/>
            </w:tcBorders>
            <w:shd w:val="clear" w:color="000000" w:fill="C6D9F1"/>
            <w:hideMark/>
          </w:tcPr>
          <w:p w:rsidR="0078452C" w:rsidRPr="006F6E94" w:rsidRDefault="0078452C" w:rsidP="006F6E94">
            <w:pPr>
              <w:jc w:val="both"/>
              <w:rPr>
                <w:rFonts w:eastAsia="Times New Roman"/>
                <w:b/>
                <w:bCs/>
                <w:color w:val="000000"/>
              </w:rPr>
            </w:pPr>
            <w:r w:rsidRPr="006F6E94">
              <w:rPr>
                <w:rFonts w:eastAsia="Times New Roman"/>
                <w:b/>
                <w:bCs/>
                <w:color w:val="000000"/>
              </w:rPr>
              <w:t>No.</w:t>
            </w:r>
          </w:p>
        </w:tc>
        <w:tc>
          <w:tcPr>
            <w:tcW w:w="4906" w:type="dxa"/>
            <w:tcBorders>
              <w:top w:val="single" w:sz="8" w:space="0" w:color="auto"/>
              <w:left w:val="nil"/>
              <w:bottom w:val="single" w:sz="8" w:space="0" w:color="auto"/>
              <w:right w:val="single" w:sz="8" w:space="0" w:color="auto"/>
            </w:tcBorders>
            <w:shd w:val="clear" w:color="000000" w:fill="C6D9F1"/>
            <w:hideMark/>
          </w:tcPr>
          <w:p w:rsidR="0078452C" w:rsidRPr="006F6E94" w:rsidRDefault="0078452C" w:rsidP="006F6E94">
            <w:pPr>
              <w:jc w:val="both"/>
              <w:rPr>
                <w:rFonts w:eastAsia="Times New Roman"/>
                <w:b/>
                <w:bCs/>
                <w:color w:val="000000"/>
              </w:rPr>
            </w:pPr>
            <w:r w:rsidRPr="006F6E94">
              <w:rPr>
                <w:rFonts w:eastAsia="Times New Roman"/>
                <w:b/>
                <w:bCs/>
                <w:color w:val="000000"/>
              </w:rPr>
              <w:t>Change in water (</w:t>
            </w:r>
            <w:proofErr w:type="spellStart"/>
            <w:r w:rsidRPr="006F6E94">
              <w:rPr>
                <w:rFonts w:eastAsia="Times New Roman"/>
                <w:b/>
                <w:bCs/>
                <w:color w:val="000000"/>
              </w:rPr>
              <w:t>Litres</w:t>
            </w:r>
            <w:proofErr w:type="spellEnd"/>
            <w:r w:rsidRPr="006F6E94">
              <w:rPr>
                <w:rFonts w:eastAsia="Times New Roman"/>
                <w:b/>
                <w:bCs/>
                <w:color w:val="000000"/>
              </w:rPr>
              <w:t>)</w:t>
            </w:r>
          </w:p>
        </w:tc>
        <w:tc>
          <w:tcPr>
            <w:tcW w:w="1130" w:type="dxa"/>
            <w:tcBorders>
              <w:top w:val="single" w:sz="8" w:space="0" w:color="auto"/>
              <w:left w:val="nil"/>
              <w:bottom w:val="single" w:sz="8" w:space="0" w:color="auto"/>
              <w:right w:val="nil"/>
            </w:tcBorders>
            <w:shd w:val="clear" w:color="000000" w:fill="C6D9F1"/>
          </w:tcPr>
          <w:p w:rsidR="0078452C" w:rsidRPr="006F6E94" w:rsidRDefault="00CB725B" w:rsidP="00CB725B">
            <w:pPr>
              <w:jc w:val="center"/>
              <w:rPr>
                <w:rFonts w:eastAsia="Times New Roman"/>
                <w:b/>
                <w:bCs/>
                <w:color w:val="000000"/>
              </w:rPr>
            </w:pPr>
            <w:r>
              <w:rPr>
                <w:rFonts w:eastAsia="Times New Roman"/>
                <w:b/>
                <w:bCs/>
                <w:color w:val="000000"/>
              </w:rPr>
              <w:t>% change</w:t>
            </w:r>
          </w:p>
        </w:tc>
        <w:tc>
          <w:tcPr>
            <w:tcW w:w="1523" w:type="dxa"/>
            <w:tcBorders>
              <w:top w:val="single" w:sz="8" w:space="0" w:color="auto"/>
              <w:left w:val="nil"/>
              <w:bottom w:val="single" w:sz="8" w:space="0" w:color="auto"/>
              <w:right w:val="single" w:sz="8" w:space="0" w:color="auto"/>
            </w:tcBorders>
            <w:shd w:val="clear" w:color="000000" w:fill="C6D9F1"/>
            <w:hideMark/>
          </w:tcPr>
          <w:p w:rsidR="0078452C" w:rsidRPr="006F6E94" w:rsidRDefault="0078452C" w:rsidP="006F6E94">
            <w:pPr>
              <w:jc w:val="both"/>
              <w:rPr>
                <w:rFonts w:eastAsia="Times New Roman"/>
                <w:b/>
                <w:bCs/>
                <w:color w:val="000000"/>
              </w:rPr>
            </w:pPr>
            <w:r w:rsidRPr="006F6E94">
              <w:rPr>
                <w:rFonts w:eastAsia="Times New Roman"/>
                <w:b/>
                <w:bCs/>
                <w:color w:val="000000"/>
              </w:rPr>
              <w:t>Number of Respondents</w:t>
            </w:r>
          </w:p>
        </w:tc>
        <w:tc>
          <w:tcPr>
            <w:tcW w:w="1349" w:type="dxa"/>
            <w:tcBorders>
              <w:top w:val="single" w:sz="8" w:space="0" w:color="auto"/>
              <w:left w:val="nil"/>
              <w:bottom w:val="single" w:sz="8" w:space="0" w:color="auto"/>
              <w:right w:val="single" w:sz="8" w:space="0" w:color="auto"/>
            </w:tcBorders>
            <w:shd w:val="clear" w:color="000000" w:fill="C6D9F1"/>
            <w:hideMark/>
          </w:tcPr>
          <w:p w:rsidR="0078452C" w:rsidRPr="006F6E94" w:rsidRDefault="0078452C" w:rsidP="006F6E94">
            <w:pPr>
              <w:jc w:val="both"/>
              <w:rPr>
                <w:rFonts w:eastAsia="Times New Roman"/>
                <w:b/>
                <w:bCs/>
                <w:color w:val="000000"/>
              </w:rPr>
            </w:pPr>
            <w:r w:rsidRPr="006F6E94">
              <w:rPr>
                <w:rFonts w:eastAsia="Times New Roman"/>
                <w:b/>
                <w:bCs/>
                <w:color w:val="000000"/>
              </w:rPr>
              <w:t>Percentage</w:t>
            </w:r>
          </w:p>
        </w:tc>
      </w:tr>
      <w:tr w:rsidR="0078452C" w:rsidRPr="006F6E94" w:rsidTr="0078452C">
        <w:trPr>
          <w:trHeight w:val="330"/>
        </w:trPr>
        <w:tc>
          <w:tcPr>
            <w:tcW w:w="570" w:type="dxa"/>
            <w:tcBorders>
              <w:top w:val="nil"/>
              <w:left w:val="single" w:sz="8" w:space="0" w:color="auto"/>
              <w:bottom w:val="single" w:sz="8" w:space="0" w:color="auto"/>
              <w:right w:val="single" w:sz="8" w:space="0" w:color="auto"/>
            </w:tcBorders>
            <w:shd w:val="clear" w:color="auto" w:fill="auto"/>
            <w:noWrap/>
            <w:vAlign w:val="bottom"/>
            <w:hideMark/>
          </w:tcPr>
          <w:p w:rsidR="0078452C" w:rsidRPr="006F6E94" w:rsidRDefault="0078452C" w:rsidP="006F6E94">
            <w:pPr>
              <w:jc w:val="both"/>
              <w:rPr>
                <w:rFonts w:eastAsia="Times New Roman"/>
                <w:color w:val="000000"/>
              </w:rPr>
            </w:pPr>
            <w:r w:rsidRPr="006F6E94">
              <w:rPr>
                <w:rFonts w:eastAsia="Times New Roman"/>
                <w:color w:val="000000"/>
              </w:rPr>
              <w:t>1</w:t>
            </w:r>
          </w:p>
        </w:tc>
        <w:tc>
          <w:tcPr>
            <w:tcW w:w="4906" w:type="dxa"/>
            <w:tcBorders>
              <w:top w:val="nil"/>
              <w:left w:val="nil"/>
              <w:bottom w:val="single" w:sz="8" w:space="0" w:color="auto"/>
              <w:right w:val="single" w:sz="8" w:space="0" w:color="auto"/>
            </w:tcBorders>
            <w:shd w:val="clear" w:color="auto" w:fill="auto"/>
            <w:noWrap/>
            <w:vAlign w:val="bottom"/>
            <w:hideMark/>
          </w:tcPr>
          <w:p w:rsidR="0078452C" w:rsidRPr="006F6E94" w:rsidRDefault="0078452C" w:rsidP="006F6E94">
            <w:pPr>
              <w:jc w:val="both"/>
              <w:rPr>
                <w:rFonts w:eastAsia="Times New Roman"/>
                <w:color w:val="000000"/>
              </w:rPr>
            </w:pPr>
            <w:r w:rsidRPr="006F6E94">
              <w:rPr>
                <w:rFonts w:eastAsia="Times New Roman"/>
                <w:color w:val="000000"/>
              </w:rPr>
              <w:t xml:space="preserve">Increased from 20 to 30 </w:t>
            </w:r>
            <w:proofErr w:type="spellStart"/>
            <w:r w:rsidRPr="006F6E94">
              <w:rPr>
                <w:rFonts w:eastAsia="Times New Roman"/>
                <w:color w:val="000000"/>
              </w:rPr>
              <w:t>litres</w:t>
            </w:r>
            <w:proofErr w:type="spellEnd"/>
            <w:r w:rsidRPr="006F6E94">
              <w:rPr>
                <w:rFonts w:eastAsia="Times New Roman"/>
                <w:color w:val="000000"/>
              </w:rPr>
              <w:t xml:space="preserve"> per day</w:t>
            </w:r>
          </w:p>
        </w:tc>
        <w:tc>
          <w:tcPr>
            <w:tcW w:w="1130" w:type="dxa"/>
            <w:tcBorders>
              <w:top w:val="nil"/>
              <w:left w:val="nil"/>
              <w:bottom w:val="single" w:sz="8" w:space="0" w:color="auto"/>
              <w:right w:val="nil"/>
            </w:tcBorders>
          </w:tcPr>
          <w:p w:rsidR="0078452C" w:rsidRPr="006F6E94" w:rsidRDefault="00C00B08" w:rsidP="006F6E94">
            <w:pPr>
              <w:jc w:val="both"/>
              <w:rPr>
                <w:rFonts w:eastAsia="Times New Roman"/>
                <w:color w:val="000000"/>
              </w:rPr>
            </w:pPr>
            <w:r w:rsidRPr="006F6E94">
              <w:rPr>
                <w:rFonts w:eastAsia="Times New Roman"/>
                <w:color w:val="000000"/>
              </w:rPr>
              <w:t>50%</w:t>
            </w:r>
          </w:p>
        </w:tc>
        <w:tc>
          <w:tcPr>
            <w:tcW w:w="1523" w:type="dxa"/>
            <w:tcBorders>
              <w:top w:val="nil"/>
              <w:left w:val="nil"/>
              <w:bottom w:val="single" w:sz="8" w:space="0" w:color="auto"/>
              <w:right w:val="single" w:sz="8" w:space="0" w:color="auto"/>
            </w:tcBorders>
            <w:shd w:val="clear" w:color="auto" w:fill="auto"/>
            <w:noWrap/>
            <w:vAlign w:val="bottom"/>
            <w:hideMark/>
          </w:tcPr>
          <w:p w:rsidR="0078452C" w:rsidRPr="006F6E94" w:rsidRDefault="0078452C" w:rsidP="006F6E94">
            <w:pPr>
              <w:jc w:val="both"/>
              <w:rPr>
                <w:rFonts w:eastAsia="Times New Roman"/>
                <w:color w:val="000000"/>
              </w:rPr>
            </w:pPr>
            <w:r w:rsidRPr="006F6E94">
              <w:rPr>
                <w:rFonts w:eastAsia="Times New Roman"/>
                <w:color w:val="000000"/>
              </w:rPr>
              <w:t>69</w:t>
            </w:r>
          </w:p>
        </w:tc>
        <w:tc>
          <w:tcPr>
            <w:tcW w:w="1349" w:type="dxa"/>
            <w:tcBorders>
              <w:top w:val="nil"/>
              <w:left w:val="nil"/>
              <w:bottom w:val="single" w:sz="8" w:space="0" w:color="auto"/>
              <w:right w:val="single" w:sz="8" w:space="0" w:color="auto"/>
            </w:tcBorders>
            <w:shd w:val="clear" w:color="auto" w:fill="auto"/>
            <w:noWrap/>
            <w:vAlign w:val="bottom"/>
            <w:hideMark/>
          </w:tcPr>
          <w:p w:rsidR="0078452C" w:rsidRPr="006F6E94" w:rsidRDefault="0078452C" w:rsidP="006F6E94">
            <w:pPr>
              <w:jc w:val="both"/>
              <w:rPr>
                <w:rFonts w:eastAsia="Times New Roman"/>
                <w:color w:val="000000"/>
              </w:rPr>
            </w:pPr>
            <w:r w:rsidRPr="006F6E94">
              <w:rPr>
                <w:rFonts w:eastAsia="Times New Roman"/>
                <w:color w:val="000000"/>
              </w:rPr>
              <w:t>33.8%</w:t>
            </w:r>
          </w:p>
        </w:tc>
      </w:tr>
      <w:tr w:rsidR="0078452C" w:rsidRPr="006F6E94" w:rsidTr="0078452C">
        <w:trPr>
          <w:trHeight w:val="330"/>
        </w:trPr>
        <w:tc>
          <w:tcPr>
            <w:tcW w:w="570" w:type="dxa"/>
            <w:tcBorders>
              <w:top w:val="nil"/>
              <w:left w:val="single" w:sz="8" w:space="0" w:color="auto"/>
              <w:bottom w:val="single" w:sz="8" w:space="0" w:color="auto"/>
              <w:right w:val="single" w:sz="8" w:space="0" w:color="auto"/>
            </w:tcBorders>
            <w:shd w:val="clear" w:color="auto" w:fill="auto"/>
            <w:noWrap/>
            <w:vAlign w:val="bottom"/>
            <w:hideMark/>
          </w:tcPr>
          <w:p w:rsidR="0078452C" w:rsidRPr="006F6E94" w:rsidRDefault="0078452C" w:rsidP="006F6E94">
            <w:pPr>
              <w:jc w:val="both"/>
              <w:rPr>
                <w:rFonts w:eastAsia="Times New Roman"/>
                <w:color w:val="000000"/>
              </w:rPr>
            </w:pPr>
            <w:r w:rsidRPr="006F6E94">
              <w:rPr>
                <w:rFonts w:eastAsia="Times New Roman"/>
                <w:color w:val="000000"/>
              </w:rPr>
              <w:t>2</w:t>
            </w:r>
          </w:p>
        </w:tc>
        <w:tc>
          <w:tcPr>
            <w:tcW w:w="4906" w:type="dxa"/>
            <w:tcBorders>
              <w:top w:val="nil"/>
              <w:left w:val="nil"/>
              <w:bottom w:val="single" w:sz="8" w:space="0" w:color="auto"/>
              <w:right w:val="single" w:sz="8" w:space="0" w:color="auto"/>
            </w:tcBorders>
            <w:shd w:val="clear" w:color="auto" w:fill="auto"/>
            <w:noWrap/>
            <w:vAlign w:val="bottom"/>
            <w:hideMark/>
          </w:tcPr>
          <w:p w:rsidR="0078452C" w:rsidRPr="006F6E94" w:rsidRDefault="0078452C" w:rsidP="006F6E94">
            <w:pPr>
              <w:jc w:val="both"/>
              <w:rPr>
                <w:rFonts w:eastAsia="Times New Roman"/>
                <w:color w:val="000000"/>
              </w:rPr>
            </w:pPr>
            <w:r w:rsidRPr="006F6E94">
              <w:rPr>
                <w:rFonts w:eastAsia="Times New Roman"/>
                <w:color w:val="000000"/>
              </w:rPr>
              <w:t xml:space="preserve">Increased from 20 to 40 </w:t>
            </w:r>
            <w:proofErr w:type="spellStart"/>
            <w:r w:rsidRPr="006F6E94">
              <w:rPr>
                <w:rFonts w:eastAsia="Times New Roman"/>
                <w:color w:val="000000"/>
              </w:rPr>
              <w:t>litres</w:t>
            </w:r>
            <w:proofErr w:type="spellEnd"/>
            <w:r w:rsidRPr="006F6E94">
              <w:rPr>
                <w:rFonts w:eastAsia="Times New Roman"/>
                <w:color w:val="000000"/>
              </w:rPr>
              <w:t xml:space="preserve"> per day</w:t>
            </w:r>
          </w:p>
        </w:tc>
        <w:tc>
          <w:tcPr>
            <w:tcW w:w="1130" w:type="dxa"/>
            <w:tcBorders>
              <w:top w:val="nil"/>
              <w:left w:val="nil"/>
              <w:bottom w:val="single" w:sz="8" w:space="0" w:color="auto"/>
              <w:right w:val="nil"/>
            </w:tcBorders>
          </w:tcPr>
          <w:p w:rsidR="0078452C" w:rsidRPr="006F6E94" w:rsidRDefault="00C00B08" w:rsidP="006F6E94">
            <w:pPr>
              <w:jc w:val="both"/>
              <w:rPr>
                <w:rFonts w:eastAsia="Times New Roman"/>
                <w:color w:val="000000"/>
              </w:rPr>
            </w:pPr>
            <w:r w:rsidRPr="006F6E94">
              <w:rPr>
                <w:rFonts w:eastAsia="Times New Roman"/>
                <w:color w:val="000000"/>
              </w:rPr>
              <w:t>100%</w:t>
            </w:r>
          </w:p>
        </w:tc>
        <w:tc>
          <w:tcPr>
            <w:tcW w:w="1523" w:type="dxa"/>
            <w:tcBorders>
              <w:top w:val="nil"/>
              <w:left w:val="nil"/>
              <w:bottom w:val="single" w:sz="8" w:space="0" w:color="auto"/>
              <w:right w:val="single" w:sz="8" w:space="0" w:color="auto"/>
            </w:tcBorders>
            <w:shd w:val="clear" w:color="auto" w:fill="auto"/>
            <w:noWrap/>
            <w:vAlign w:val="bottom"/>
            <w:hideMark/>
          </w:tcPr>
          <w:p w:rsidR="0078452C" w:rsidRPr="006F6E94" w:rsidRDefault="0078452C" w:rsidP="006F6E94">
            <w:pPr>
              <w:jc w:val="both"/>
              <w:rPr>
                <w:rFonts w:eastAsia="Times New Roman"/>
                <w:color w:val="000000"/>
              </w:rPr>
            </w:pPr>
            <w:r w:rsidRPr="006F6E94">
              <w:rPr>
                <w:rFonts w:eastAsia="Times New Roman"/>
                <w:color w:val="000000"/>
              </w:rPr>
              <w:t>11</w:t>
            </w:r>
          </w:p>
        </w:tc>
        <w:tc>
          <w:tcPr>
            <w:tcW w:w="1349" w:type="dxa"/>
            <w:tcBorders>
              <w:top w:val="nil"/>
              <w:left w:val="nil"/>
              <w:bottom w:val="single" w:sz="8" w:space="0" w:color="auto"/>
              <w:right w:val="single" w:sz="8" w:space="0" w:color="auto"/>
            </w:tcBorders>
            <w:shd w:val="clear" w:color="auto" w:fill="auto"/>
            <w:noWrap/>
            <w:vAlign w:val="bottom"/>
            <w:hideMark/>
          </w:tcPr>
          <w:p w:rsidR="0078452C" w:rsidRPr="006F6E94" w:rsidRDefault="0078452C" w:rsidP="006F6E94">
            <w:pPr>
              <w:jc w:val="both"/>
              <w:rPr>
                <w:rFonts w:eastAsia="Times New Roman"/>
                <w:color w:val="000000"/>
              </w:rPr>
            </w:pPr>
            <w:r w:rsidRPr="006F6E94">
              <w:rPr>
                <w:rFonts w:eastAsia="Times New Roman"/>
                <w:color w:val="000000"/>
              </w:rPr>
              <w:t>5.4%</w:t>
            </w:r>
          </w:p>
        </w:tc>
      </w:tr>
      <w:tr w:rsidR="0078452C" w:rsidRPr="006F6E94" w:rsidTr="0078452C">
        <w:trPr>
          <w:trHeight w:val="330"/>
        </w:trPr>
        <w:tc>
          <w:tcPr>
            <w:tcW w:w="570" w:type="dxa"/>
            <w:tcBorders>
              <w:top w:val="nil"/>
              <w:left w:val="single" w:sz="8" w:space="0" w:color="auto"/>
              <w:bottom w:val="single" w:sz="8" w:space="0" w:color="auto"/>
              <w:right w:val="single" w:sz="8" w:space="0" w:color="auto"/>
            </w:tcBorders>
            <w:shd w:val="clear" w:color="auto" w:fill="auto"/>
            <w:noWrap/>
            <w:vAlign w:val="bottom"/>
            <w:hideMark/>
          </w:tcPr>
          <w:p w:rsidR="0078452C" w:rsidRPr="006F6E94" w:rsidRDefault="0078452C" w:rsidP="006F6E94">
            <w:pPr>
              <w:jc w:val="both"/>
              <w:rPr>
                <w:rFonts w:eastAsia="Times New Roman"/>
                <w:color w:val="000000"/>
              </w:rPr>
            </w:pPr>
            <w:r w:rsidRPr="006F6E94">
              <w:rPr>
                <w:rFonts w:eastAsia="Times New Roman"/>
                <w:color w:val="000000"/>
              </w:rPr>
              <w:t>3</w:t>
            </w:r>
          </w:p>
        </w:tc>
        <w:tc>
          <w:tcPr>
            <w:tcW w:w="4906" w:type="dxa"/>
            <w:tcBorders>
              <w:top w:val="nil"/>
              <w:left w:val="nil"/>
              <w:bottom w:val="single" w:sz="8" w:space="0" w:color="auto"/>
              <w:right w:val="single" w:sz="8" w:space="0" w:color="auto"/>
            </w:tcBorders>
            <w:shd w:val="clear" w:color="auto" w:fill="auto"/>
            <w:noWrap/>
            <w:vAlign w:val="bottom"/>
            <w:hideMark/>
          </w:tcPr>
          <w:p w:rsidR="0078452C" w:rsidRPr="006F6E94" w:rsidRDefault="0078452C" w:rsidP="006F6E94">
            <w:pPr>
              <w:jc w:val="both"/>
              <w:rPr>
                <w:rFonts w:eastAsia="Times New Roman"/>
                <w:color w:val="000000"/>
              </w:rPr>
            </w:pPr>
            <w:r w:rsidRPr="006F6E94">
              <w:rPr>
                <w:rFonts w:eastAsia="Times New Roman"/>
                <w:color w:val="000000"/>
              </w:rPr>
              <w:t xml:space="preserve">Increased from 20 to 60 </w:t>
            </w:r>
            <w:proofErr w:type="spellStart"/>
            <w:r w:rsidRPr="006F6E94">
              <w:rPr>
                <w:rFonts w:eastAsia="Times New Roman"/>
                <w:color w:val="000000"/>
              </w:rPr>
              <w:t>litres</w:t>
            </w:r>
            <w:proofErr w:type="spellEnd"/>
            <w:r w:rsidRPr="006F6E94">
              <w:rPr>
                <w:rFonts w:eastAsia="Times New Roman"/>
                <w:color w:val="000000"/>
              </w:rPr>
              <w:t xml:space="preserve"> per day</w:t>
            </w:r>
          </w:p>
        </w:tc>
        <w:tc>
          <w:tcPr>
            <w:tcW w:w="1130" w:type="dxa"/>
            <w:tcBorders>
              <w:top w:val="nil"/>
              <w:left w:val="nil"/>
              <w:bottom w:val="single" w:sz="8" w:space="0" w:color="auto"/>
              <w:right w:val="nil"/>
            </w:tcBorders>
          </w:tcPr>
          <w:p w:rsidR="0078452C" w:rsidRPr="006F6E94" w:rsidRDefault="00C00B08" w:rsidP="006F6E94">
            <w:pPr>
              <w:jc w:val="both"/>
              <w:rPr>
                <w:rFonts w:eastAsia="Times New Roman"/>
                <w:color w:val="000000"/>
              </w:rPr>
            </w:pPr>
            <w:r w:rsidRPr="006F6E94">
              <w:rPr>
                <w:rFonts w:eastAsia="Times New Roman"/>
                <w:color w:val="000000"/>
              </w:rPr>
              <w:t>200%</w:t>
            </w:r>
          </w:p>
        </w:tc>
        <w:tc>
          <w:tcPr>
            <w:tcW w:w="1523" w:type="dxa"/>
            <w:tcBorders>
              <w:top w:val="nil"/>
              <w:left w:val="nil"/>
              <w:bottom w:val="single" w:sz="8" w:space="0" w:color="auto"/>
              <w:right w:val="single" w:sz="8" w:space="0" w:color="auto"/>
            </w:tcBorders>
            <w:shd w:val="clear" w:color="auto" w:fill="auto"/>
            <w:noWrap/>
            <w:vAlign w:val="bottom"/>
            <w:hideMark/>
          </w:tcPr>
          <w:p w:rsidR="0078452C" w:rsidRPr="006F6E94" w:rsidRDefault="0078452C" w:rsidP="006F6E94">
            <w:pPr>
              <w:jc w:val="both"/>
              <w:rPr>
                <w:rFonts w:eastAsia="Times New Roman"/>
                <w:color w:val="000000"/>
              </w:rPr>
            </w:pPr>
            <w:r w:rsidRPr="006F6E94">
              <w:rPr>
                <w:rFonts w:eastAsia="Times New Roman"/>
                <w:color w:val="000000"/>
              </w:rPr>
              <w:t>8</w:t>
            </w:r>
          </w:p>
        </w:tc>
        <w:tc>
          <w:tcPr>
            <w:tcW w:w="1349" w:type="dxa"/>
            <w:tcBorders>
              <w:top w:val="nil"/>
              <w:left w:val="nil"/>
              <w:bottom w:val="single" w:sz="8" w:space="0" w:color="auto"/>
              <w:right w:val="single" w:sz="8" w:space="0" w:color="auto"/>
            </w:tcBorders>
            <w:shd w:val="clear" w:color="auto" w:fill="auto"/>
            <w:noWrap/>
            <w:vAlign w:val="bottom"/>
            <w:hideMark/>
          </w:tcPr>
          <w:p w:rsidR="0078452C" w:rsidRPr="006F6E94" w:rsidRDefault="0078452C" w:rsidP="006F6E94">
            <w:pPr>
              <w:jc w:val="both"/>
              <w:rPr>
                <w:rFonts w:eastAsia="Times New Roman"/>
                <w:color w:val="000000"/>
              </w:rPr>
            </w:pPr>
            <w:r w:rsidRPr="006F6E94">
              <w:rPr>
                <w:rFonts w:eastAsia="Times New Roman"/>
                <w:color w:val="000000"/>
              </w:rPr>
              <w:t>3.9%</w:t>
            </w:r>
          </w:p>
        </w:tc>
      </w:tr>
      <w:tr w:rsidR="0078452C" w:rsidRPr="006F6E94" w:rsidTr="0078452C">
        <w:trPr>
          <w:trHeight w:val="330"/>
        </w:trPr>
        <w:tc>
          <w:tcPr>
            <w:tcW w:w="570" w:type="dxa"/>
            <w:tcBorders>
              <w:top w:val="nil"/>
              <w:left w:val="single" w:sz="8" w:space="0" w:color="auto"/>
              <w:bottom w:val="single" w:sz="8" w:space="0" w:color="auto"/>
              <w:right w:val="single" w:sz="8" w:space="0" w:color="auto"/>
            </w:tcBorders>
            <w:shd w:val="clear" w:color="auto" w:fill="auto"/>
            <w:noWrap/>
            <w:vAlign w:val="bottom"/>
            <w:hideMark/>
          </w:tcPr>
          <w:p w:rsidR="0078452C" w:rsidRPr="006F6E94" w:rsidRDefault="0078452C" w:rsidP="006F6E94">
            <w:pPr>
              <w:jc w:val="both"/>
              <w:rPr>
                <w:rFonts w:eastAsia="Times New Roman"/>
                <w:color w:val="000000"/>
              </w:rPr>
            </w:pPr>
            <w:r w:rsidRPr="006F6E94">
              <w:rPr>
                <w:rFonts w:eastAsia="Times New Roman"/>
                <w:color w:val="000000"/>
              </w:rPr>
              <w:t>4</w:t>
            </w:r>
          </w:p>
        </w:tc>
        <w:tc>
          <w:tcPr>
            <w:tcW w:w="4906" w:type="dxa"/>
            <w:tcBorders>
              <w:top w:val="nil"/>
              <w:left w:val="nil"/>
              <w:bottom w:val="single" w:sz="8" w:space="0" w:color="auto"/>
              <w:right w:val="single" w:sz="8" w:space="0" w:color="auto"/>
            </w:tcBorders>
            <w:shd w:val="clear" w:color="auto" w:fill="auto"/>
            <w:noWrap/>
            <w:vAlign w:val="bottom"/>
            <w:hideMark/>
          </w:tcPr>
          <w:p w:rsidR="0078452C" w:rsidRPr="006F6E94" w:rsidRDefault="0078452C" w:rsidP="006F6E94">
            <w:pPr>
              <w:jc w:val="both"/>
              <w:rPr>
                <w:rFonts w:eastAsia="Times New Roman"/>
                <w:color w:val="000000"/>
              </w:rPr>
            </w:pPr>
            <w:r w:rsidRPr="006F6E94">
              <w:rPr>
                <w:rFonts w:eastAsia="Times New Roman"/>
                <w:color w:val="000000"/>
              </w:rPr>
              <w:t xml:space="preserve">Increased from 20 to 80 </w:t>
            </w:r>
            <w:proofErr w:type="spellStart"/>
            <w:r w:rsidRPr="006F6E94">
              <w:rPr>
                <w:rFonts w:eastAsia="Times New Roman"/>
                <w:color w:val="000000"/>
              </w:rPr>
              <w:t>litres</w:t>
            </w:r>
            <w:proofErr w:type="spellEnd"/>
            <w:r w:rsidRPr="006F6E94">
              <w:rPr>
                <w:rFonts w:eastAsia="Times New Roman"/>
                <w:color w:val="000000"/>
              </w:rPr>
              <w:t xml:space="preserve"> per day</w:t>
            </w:r>
          </w:p>
        </w:tc>
        <w:tc>
          <w:tcPr>
            <w:tcW w:w="1130" w:type="dxa"/>
            <w:tcBorders>
              <w:top w:val="nil"/>
              <w:left w:val="nil"/>
              <w:bottom w:val="single" w:sz="8" w:space="0" w:color="auto"/>
              <w:right w:val="nil"/>
            </w:tcBorders>
          </w:tcPr>
          <w:p w:rsidR="0078452C" w:rsidRPr="006F6E94" w:rsidRDefault="00C00B08" w:rsidP="006F6E94">
            <w:pPr>
              <w:jc w:val="both"/>
              <w:rPr>
                <w:rFonts w:eastAsia="Times New Roman"/>
                <w:color w:val="000000"/>
              </w:rPr>
            </w:pPr>
            <w:r w:rsidRPr="006F6E94">
              <w:rPr>
                <w:rFonts w:eastAsia="Times New Roman"/>
                <w:color w:val="000000"/>
              </w:rPr>
              <w:t>300%</w:t>
            </w:r>
          </w:p>
        </w:tc>
        <w:tc>
          <w:tcPr>
            <w:tcW w:w="1523" w:type="dxa"/>
            <w:tcBorders>
              <w:top w:val="nil"/>
              <w:left w:val="nil"/>
              <w:bottom w:val="single" w:sz="8" w:space="0" w:color="auto"/>
              <w:right w:val="single" w:sz="8" w:space="0" w:color="auto"/>
            </w:tcBorders>
            <w:shd w:val="clear" w:color="auto" w:fill="auto"/>
            <w:noWrap/>
            <w:vAlign w:val="bottom"/>
            <w:hideMark/>
          </w:tcPr>
          <w:p w:rsidR="0078452C" w:rsidRPr="006F6E94" w:rsidRDefault="0078452C" w:rsidP="006F6E94">
            <w:pPr>
              <w:jc w:val="both"/>
              <w:rPr>
                <w:rFonts w:eastAsia="Times New Roman"/>
                <w:color w:val="000000"/>
              </w:rPr>
            </w:pPr>
            <w:r w:rsidRPr="006F6E94">
              <w:rPr>
                <w:rFonts w:eastAsia="Times New Roman"/>
                <w:color w:val="000000"/>
              </w:rPr>
              <w:t>4</w:t>
            </w:r>
          </w:p>
        </w:tc>
        <w:tc>
          <w:tcPr>
            <w:tcW w:w="1349" w:type="dxa"/>
            <w:tcBorders>
              <w:top w:val="nil"/>
              <w:left w:val="nil"/>
              <w:bottom w:val="single" w:sz="8" w:space="0" w:color="auto"/>
              <w:right w:val="single" w:sz="8" w:space="0" w:color="auto"/>
            </w:tcBorders>
            <w:shd w:val="clear" w:color="auto" w:fill="auto"/>
            <w:noWrap/>
            <w:vAlign w:val="bottom"/>
            <w:hideMark/>
          </w:tcPr>
          <w:p w:rsidR="0078452C" w:rsidRPr="006F6E94" w:rsidRDefault="0078452C" w:rsidP="006F6E94">
            <w:pPr>
              <w:jc w:val="both"/>
              <w:rPr>
                <w:rFonts w:eastAsia="Times New Roman"/>
                <w:color w:val="000000"/>
              </w:rPr>
            </w:pPr>
            <w:r w:rsidRPr="006F6E94">
              <w:rPr>
                <w:rFonts w:eastAsia="Times New Roman"/>
                <w:color w:val="000000"/>
              </w:rPr>
              <w:t>2.0%</w:t>
            </w:r>
          </w:p>
        </w:tc>
      </w:tr>
      <w:tr w:rsidR="0078452C" w:rsidRPr="006F6E94" w:rsidTr="0078452C">
        <w:trPr>
          <w:trHeight w:val="330"/>
        </w:trPr>
        <w:tc>
          <w:tcPr>
            <w:tcW w:w="570" w:type="dxa"/>
            <w:tcBorders>
              <w:top w:val="nil"/>
              <w:left w:val="single" w:sz="8" w:space="0" w:color="auto"/>
              <w:bottom w:val="single" w:sz="8" w:space="0" w:color="auto"/>
              <w:right w:val="single" w:sz="8" w:space="0" w:color="auto"/>
            </w:tcBorders>
            <w:shd w:val="clear" w:color="auto" w:fill="auto"/>
            <w:noWrap/>
            <w:vAlign w:val="bottom"/>
            <w:hideMark/>
          </w:tcPr>
          <w:p w:rsidR="0078452C" w:rsidRPr="006F6E94" w:rsidRDefault="0078452C" w:rsidP="006F6E94">
            <w:pPr>
              <w:jc w:val="both"/>
              <w:rPr>
                <w:rFonts w:eastAsia="Times New Roman"/>
                <w:color w:val="000000"/>
              </w:rPr>
            </w:pPr>
            <w:r w:rsidRPr="006F6E94">
              <w:rPr>
                <w:rFonts w:eastAsia="Times New Roman"/>
                <w:color w:val="000000"/>
              </w:rPr>
              <w:t>5</w:t>
            </w:r>
          </w:p>
        </w:tc>
        <w:tc>
          <w:tcPr>
            <w:tcW w:w="4906" w:type="dxa"/>
            <w:tcBorders>
              <w:top w:val="nil"/>
              <w:left w:val="nil"/>
              <w:bottom w:val="single" w:sz="8" w:space="0" w:color="auto"/>
              <w:right w:val="single" w:sz="8" w:space="0" w:color="auto"/>
            </w:tcBorders>
            <w:shd w:val="clear" w:color="auto" w:fill="auto"/>
            <w:noWrap/>
            <w:vAlign w:val="bottom"/>
            <w:hideMark/>
          </w:tcPr>
          <w:p w:rsidR="0078452C" w:rsidRPr="006F6E94" w:rsidRDefault="0078452C" w:rsidP="006F6E94">
            <w:pPr>
              <w:jc w:val="both"/>
              <w:rPr>
                <w:rFonts w:eastAsia="Times New Roman"/>
                <w:color w:val="000000"/>
              </w:rPr>
            </w:pPr>
            <w:r w:rsidRPr="006F6E94">
              <w:rPr>
                <w:rFonts w:eastAsia="Times New Roman"/>
                <w:color w:val="000000"/>
              </w:rPr>
              <w:t xml:space="preserve">Increased from 30 to 40 </w:t>
            </w:r>
            <w:proofErr w:type="spellStart"/>
            <w:r w:rsidRPr="006F6E94">
              <w:rPr>
                <w:rFonts w:eastAsia="Times New Roman"/>
                <w:color w:val="000000"/>
              </w:rPr>
              <w:t>litres</w:t>
            </w:r>
            <w:proofErr w:type="spellEnd"/>
            <w:r w:rsidRPr="006F6E94">
              <w:rPr>
                <w:rFonts w:eastAsia="Times New Roman"/>
                <w:color w:val="000000"/>
              </w:rPr>
              <w:t xml:space="preserve"> per day</w:t>
            </w:r>
          </w:p>
        </w:tc>
        <w:tc>
          <w:tcPr>
            <w:tcW w:w="1130" w:type="dxa"/>
            <w:tcBorders>
              <w:top w:val="nil"/>
              <w:left w:val="nil"/>
              <w:bottom w:val="single" w:sz="8" w:space="0" w:color="auto"/>
              <w:right w:val="nil"/>
            </w:tcBorders>
          </w:tcPr>
          <w:p w:rsidR="0078452C" w:rsidRPr="006F6E94" w:rsidRDefault="00C00B08" w:rsidP="006F6E94">
            <w:pPr>
              <w:jc w:val="both"/>
              <w:rPr>
                <w:rFonts w:eastAsia="Times New Roman"/>
                <w:color w:val="000000"/>
              </w:rPr>
            </w:pPr>
            <w:r w:rsidRPr="006F6E94">
              <w:rPr>
                <w:rFonts w:eastAsia="Times New Roman"/>
                <w:color w:val="000000"/>
              </w:rPr>
              <w:t>33%</w:t>
            </w:r>
          </w:p>
        </w:tc>
        <w:tc>
          <w:tcPr>
            <w:tcW w:w="1523" w:type="dxa"/>
            <w:tcBorders>
              <w:top w:val="nil"/>
              <w:left w:val="nil"/>
              <w:bottom w:val="single" w:sz="8" w:space="0" w:color="auto"/>
              <w:right w:val="single" w:sz="8" w:space="0" w:color="auto"/>
            </w:tcBorders>
            <w:shd w:val="clear" w:color="auto" w:fill="auto"/>
            <w:noWrap/>
            <w:vAlign w:val="bottom"/>
            <w:hideMark/>
          </w:tcPr>
          <w:p w:rsidR="0078452C" w:rsidRPr="006F6E94" w:rsidRDefault="0078452C" w:rsidP="006F6E94">
            <w:pPr>
              <w:jc w:val="both"/>
              <w:rPr>
                <w:rFonts w:eastAsia="Times New Roman"/>
                <w:color w:val="000000"/>
              </w:rPr>
            </w:pPr>
            <w:r w:rsidRPr="006F6E94">
              <w:rPr>
                <w:rFonts w:eastAsia="Times New Roman"/>
                <w:color w:val="000000"/>
              </w:rPr>
              <w:t>22</w:t>
            </w:r>
          </w:p>
        </w:tc>
        <w:tc>
          <w:tcPr>
            <w:tcW w:w="1349" w:type="dxa"/>
            <w:tcBorders>
              <w:top w:val="nil"/>
              <w:left w:val="nil"/>
              <w:bottom w:val="single" w:sz="8" w:space="0" w:color="auto"/>
              <w:right w:val="single" w:sz="8" w:space="0" w:color="auto"/>
            </w:tcBorders>
            <w:shd w:val="clear" w:color="auto" w:fill="auto"/>
            <w:noWrap/>
            <w:vAlign w:val="bottom"/>
            <w:hideMark/>
          </w:tcPr>
          <w:p w:rsidR="0078452C" w:rsidRPr="006F6E94" w:rsidRDefault="0078452C" w:rsidP="006F6E94">
            <w:pPr>
              <w:jc w:val="both"/>
              <w:rPr>
                <w:rFonts w:eastAsia="Times New Roman"/>
                <w:color w:val="000000"/>
              </w:rPr>
            </w:pPr>
            <w:r w:rsidRPr="006F6E94">
              <w:rPr>
                <w:rFonts w:eastAsia="Times New Roman"/>
                <w:color w:val="000000"/>
              </w:rPr>
              <w:t>10.8%</w:t>
            </w:r>
          </w:p>
        </w:tc>
      </w:tr>
      <w:tr w:rsidR="0078452C" w:rsidRPr="006F6E94" w:rsidTr="0078452C">
        <w:trPr>
          <w:trHeight w:val="330"/>
        </w:trPr>
        <w:tc>
          <w:tcPr>
            <w:tcW w:w="570" w:type="dxa"/>
            <w:tcBorders>
              <w:top w:val="nil"/>
              <w:left w:val="single" w:sz="8" w:space="0" w:color="auto"/>
              <w:bottom w:val="single" w:sz="8" w:space="0" w:color="auto"/>
              <w:right w:val="single" w:sz="8" w:space="0" w:color="auto"/>
            </w:tcBorders>
            <w:shd w:val="clear" w:color="auto" w:fill="auto"/>
            <w:noWrap/>
            <w:vAlign w:val="bottom"/>
            <w:hideMark/>
          </w:tcPr>
          <w:p w:rsidR="0078452C" w:rsidRPr="006F6E94" w:rsidRDefault="0078452C" w:rsidP="006F6E94">
            <w:pPr>
              <w:jc w:val="both"/>
              <w:rPr>
                <w:rFonts w:eastAsia="Times New Roman"/>
                <w:color w:val="000000"/>
              </w:rPr>
            </w:pPr>
            <w:r w:rsidRPr="006F6E94">
              <w:rPr>
                <w:rFonts w:eastAsia="Times New Roman"/>
                <w:color w:val="000000"/>
              </w:rPr>
              <w:t>6</w:t>
            </w:r>
          </w:p>
        </w:tc>
        <w:tc>
          <w:tcPr>
            <w:tcW w:w="4906" w:type="dxa"/>
            <w:tcBorders>
              <w:top w:val="nil"/>
              <w:left w:val="nil"/>
              <w:bottom w:val="single" w:sz="8" w:space="0" w:color="auto"/>
              <w:right w:val="single" w:sz="8" w:space="0" w:color="auto"/>
            </w:tcBorders>
            <w:shd w:val="clear" w:color="auto" w:fill="auto"/>
            <w:noWrap/>
            <w:vAlign w:val="bottom"/>
            <w:hideMark/>
          </w:tcPr>
          <w:p w:rsidR="0078452C" w:rsidRPr="006F6E94" w:rsidRDefault="0078452C" w:rsidP="006F6E94">
            <w:pPr>
              <w:jc w:val="both"/>
              <w:rPr>
                <w:rFonts w:eastAsia="Times New Roman"/>
                <w:color w:val="000000"/>
              </w:rPr>
            </w:pPr>
            <w:r w:rsidRPr="006F6E94">
              <w:rPr>
                <w:rFonts w:eastAsia="Times New Roman"/>
                <w:color w:val="000000"/>
              </w:rPr>
              <w:t xml:space="preserve">Increased from 30 to 60 </w:t>
            </w:r>
            <w:proofErr w:type="spellStart"/>
            <w:r w:rsidRPr="006F6E94">
              <w:rPr>
                <w:rFonts w:eastAsia="Times New Roman"/>
                <w:color w:val="000000"/>
              </w:rPr>
              <w:t>litres</w:t>
            </w:r>
            <w:proofErr w:type="spellEnd"/>
            <w:r w:rsidRPr="006F6E94">
              <w:rPr>
                <w:rFonts w:eastAsia="Times New Roman"/>
                <w:color w:val="000000"/>
              </w:rPr>
              <w:t xml:space="preserve"> per day</w:t>
            </w:r>
          </w:p>
        </w:tc>
        <w:tc>
          <w:tcPr>
            <w:tcW w:w="1130" w:type="dxa"/>
            <w:tcBorders>
              <w:top w:val="nil"/>
              <w:left w:val="nil"/>
              <w:bottom w:val="single" w:sz="8" w:space="0" w:color="auto"/>
              <w:right w:val="nil"/>
            </w:tcBorders>
          </w:tcPr>
          <w:p w:rsidR="0078452C" w:rsidRPr="006F6E94" w:rsidRDefault="00C00B08" w:rsidP="006F6E94">
            <w:pPr>
              <w:jc w:val="both"/>
              <w:rPr>
                <w:rFonts w:eastAsia="Times New Roman"/>
                <w:color w:val="000000"/>
              </w:rPr>
            </w:pPr>
            <w:r w:rsidRPr="006F6E94">
              <w:rPr>
                <w:rFonts w:eastAsia="Times New Roman"/>
                <w:color w:val="000000"/>
              </w:rPr>
              <w:t>100%</w:t>
            </w:r>
          </w:p>
        </w:tc>
        <w:tc>
          <w:tcPr>
            <w:tcW w:w="1523" w:type="dxa"/>
            <w:tcBorders>
              <w:top w:val="nil"/>
              <w:left w:val="nil"/>
              <w:bottom w:val="single" w:sz="8" w:space="0" w:color="auto"/>
              <w:right w:val="single" w:sz="8" w:space="0" w:color="auto"/>
            </w:tcBorders>
            <w:shd w:val="clear" w:color="auto" w:fill="auto"/>
            <w:noWrap/>
            <w:vAlign w:val="bottom"/>
            <w:hideMark/>
          </w:tcPr>
          <w:p w:rsidR="0078452C" w:rsidRPr="006F6E94" w:rsidRDefault="0078452C" w:rsidP="006F6E94">
            <w:pPr>
              <w:jc w:val="both"/>
              <w:rPr>
                <w:rFonts w:eastAsia="Times New Roman"/>
                <w:color w:val="000000"/>
              </w:rPr>
            </w:pPr>
            <w:r w:rsidRPr="006F6E94">
              <w:rPr>
                <w:rFonts w:eastAsia="Times New Roman"/>
                <w:color w:val="000000"/>
              </w:rPr>
              <w:t>13</w:t>
            </w:r>
          </w:p>
        </w:tc>
        <w:tc>
          <w:tcPr>
            <w:tcW w:w="1349" w:type="dxa"/>
            <w:tcBorders>
              <w:top w:val="nil"/>
              <w:left w:val="nil"/>
              <w:bottom w:val="single" w:sz="8" w:space="0" w:color="auto"/>
              <w:right w:val="single" w:sz="8" w:space="0" w:color="auto"/>
            </w:tcBorders>
            <w:shd w:val="clear" w:color="auto" w:fill="auto"/>
            <w:noWrap/>
            <w:vAlign w:val="bottom"/>
            <w:hideMark/>
          </w:tcPr>
          <w:p w:rsidR="0078452C" w:rsidRPr="006F6E94" w:rsidRDefault="0078452C" w:rsidP="006F6E94">
            <w:pPr>
              <w:jc w:val="both"/>
              <w:rPr>
                <w:rFonts w:eastAsia="Times New Roman"/>
                <w:color w:val="000000"/>
              </w:rPr>
            </w:pPr>
            <w:r w:rsidRPr="006F6E94">
              <w:rPr>
                <w:rFonts w:eastAsia="Times New Roman"/>
                <w:color w:val="000000"/>
              </w:rPr>
              <w:t>6.4%</w:t>
            </w:r>
          </w:p>
        </w:tc>
      </w:tr>
      <w:tr w:rsidR="0078452C" w:rsidRPr="006F6E94" w:rsidTr="0078452C">
        <w:trPr>
          <w:trHeight w:val="330"/>
        </w:trPr>
        <w:tc>
          <w:tcPr>
            <w:tcW w:w="570" w:type="dxa"/>
            <w:tcBorders>
              <w:top w:val="nil"/>
              <w:left w:val="single" w:sz="8" w:space="0" w:color="auto"/>
              <w:bottom w:val="single" w:sz="8" w:space="0" w:color="auto"/>
              <w:right w:val="single" w:sz="8" w:space="0" w:color="auto"/>
            </w:tcBorders>
            <w:shd w:val="clear" w:color="auto" w:fill="auto"/>
            <w:noWrap/>
            <w:vAlign w:val="bottom"/>
            <w:hideMark/>
          </w:tcPr>
          <w:p w:rsidR="0078452C" w:rsidRPr="006F6E94" w:rsidRDefault="0078452C" w:rsidP="006F6E94">
            <w:pPr>
              <w:jc w:val="both"/>
              <w:rPr>
                <w:rFonts w:eastAsia="Times New Roman"/>
                <w:color w:val="000000"/>
              </w:rPr>
            </w:pPr>
            <w:r w:rsidRPr="006F6E94">
              <w:rPr>
                <w:rFonts w:eastAsia="Times New Roman"/>
                <w:color w:val="000000"/>
              </w:rPr>
              <w:t>7</w:t>
            </w:r>
          </w:p>
        </w:tc>
        <w:tc>
          <w:tcPr>
            <w:tcW w:w="4906" w:type="dxa"/>
            <w:tcBorders>
              <w:top w:val="nil"/>
              <w:left w:val="nil"/>
              <w:bottom w:val="single" w:sz="8" w:space="0" w:color="auto"/>
              <w:right w:val="single" w:sz="8" w:space="0" w:color="auto"/>
            </w:tcBorders>
            <w:shd w:val="clear" w:color="auto" w:fill="auto"/>
            <w:noWrap/>
            <w:vAlign w:val="bottom"/>
            <w:hideMark/>
          </w:tcPr>
          <w:p w:rsidR="0078452C" w:rsidRPr="006F6E94" w:rsidRDefault="0078452C" w:rsidP="006F6E94">
            <w:pPr>
              <w:jc w:val="both"/>
              <w:rPr>
                <w:rFonts w:eastAsia="Times New Roman"/>
                <w:color w:val="000000"/>
              </w:rPr>
            </w:pPr>
            <w:r w:rsidRPr="006F6E94">
              <w:rPr>
                <w:rFonts w:eastAsia="Times New Roman"/>
                <w:color w:val="000000"/>
              </w:rPr>
              <w:t xml:space="preserve">Increased from 40 to 60 </w:t>
            </w:r>
            <w:proofErr w:type="spellStart"/>
            <w:r w:rsidRPr="006F6E94">
              <w:rPr>
                <w:rFonts w:eastAsia="Times New Roman"/>
                <w:color w:val="000000"/>
              </w:rPr>
              <w:t>litres</w:t>
            </w:r>
            <w:proofErr w:type="spellEnd"/>
            <w:r w:rsidRPr="006F6E94">
              <w:rPr>
                <w:rFonts w:eastAsia="Times New Roman"/>
                <w:color w:val="000000"/>
              </w:rPr>
              <w:t xml:space="preserve"> per day</w:t>
            </w:r>
          </w:p>
        </w:tc>
        <w:tc>
          <w:tcPr>
            <w:tcW w:w="1130" w:type="dxa"/>
            <w:tcBorders>
              <w:top w:val="nil"/>
              <w:left w:val="nil"/>
              <w:bottom w:val="single" w:sz="8" w:space="0" w:color="auto"/>
              <w:right w:val="nil"/>
            </w:tcBorders>
          </w:tcPr>
          <w:p w:rsidR="0078452C" w:rsidRPr="006F6E94" w:rsidRDefault="00C00B08" w:rsidP="006F6E94">
            <w:pPr>
              <w:jc w:val="both"/>
              <w:rPr>
                <w:rFonts w:eastAsia="Times New Roman"/>
                <w:color w:val="000000"/>
              </w:rPr>
            </w:pPr>
            <w:r w:rsidRPr="006F6E94">
              <w:rPr>
                <w:rFonts w:eastAsia="Times New Roman"/>
                <w:color w:val="000000"/>
              </w:rPr>
              <w:t>50%</w:t>
            </w:r>
          </w:p>
        </w:tc>
        <w:tc>
          <w:tcPr>
            <w:tcW w:w="1523" w:type="dxa"/>
            <w:tcBorders>
              <w:top w:val="nil"/>
              <w:left w:val="nil"/>
              <w:bottom w:val="single" w:sz="8" w:space="0" w:color="auto"/>
              <w:right w:val="single" w:sz="8" w:space="0" w:color="auto"/>
            </w:tcBorders>
            <w:shd w:val="clear" w:color="auto" w:fill="auto"/>
            <w:noWrap/>
            <w:vAlign w:val="bottom"/>
            <w:hideMark/>
          </w:tcPr>
          <w:p w:rsidR="0078452C" w:rsidRPr="006F6E94" w:rsidRDefault="0078452C" w:rsidP="006F6E94">
            <w:pPr>
              <w:jc w:val="both"/>
              <w:rPr>
                <w:rFonts w:eastAsia="Times New Roman"/>
                <w:color w:val="000000"/>
              </w:rPr>
            </w:pPr>
            <w:r w:rsidRPr="006F6E94">
              <w:rPr>
                <w:rFonts w:eastAsia="Times New Roman"/>
                <w:color w:val="000000"/>
              </w:rPr>
              <w:t>28</w:t>
            </w:r>
          </w:p>
        </w:tc>
        <w:tc>
          <w:tcPr>
            <w:tcW w:w="1349" w:type="dxa"/>
            <w:tcBorders>
              <w:top w:val="nil"/>
              <w:left w:val="nil"/>
              <w:bottom w:val="single" w:sz="8" w:space="0" w:color="auto"/>
              <w:right w:val="single" w:sz="8" w:space="0" w:color="auto"/>
            </w:tcBorders>
            <w:shd w:val="clear" w:color="auto" w:fill="auto"/>
            <w:noWrap/>
            <w:vAlign w:val="bottom"/>
            <w:hideMark/>
          </w:tcPr>
          <w:p w:rsidR="0078452C" w:rsidRPr="006F6E94" w:rsidRDefault="0078452C" w:rsidP="006F6E94">
            <w:pPr>
              <w:jc w:val="both"/>
              <w:rPr>
                <w:rFonts w:eastAsia="Times New Roman"/>
                <w:color w:val="000000"/>
              </w:rPr>
            </w:pPr>
            <w:r w:rsidRPr="006F6E94">
              <w:rPr>
                <w:rFonts w:eastAsia="Times New Roman"/>
                <w:color w:val="000000"/>
              </w:rPr>
              <w:t>13.7%</w:t>
            </w:r>
          </w:p>
        </w:tc>
      </w:tr>
      <w:tr w:rsidR="0078452C" w:rsidRPr="006F6E94" w:rsidTr="0078452C">
        <w:trPr>
          <w:trHeight w:val="330"/>
        </w:trPr>
        <w:tc>
          <w:tcPr>
            <w:tcW w:w="570" w:type="dxa"/>
            <w:tcBorders>
              <w:top w:val="nil"/>
              <w:left w:val="single" w:sz="8" w:space="0" w:color="auto"/>
              <w:bottom w:val="single" w:sz="8" w:space="0" w:color="auto"/>
              <w:right w:val="single" w:sz="8" w:space="0" w:color="auto"/>
            </w:tcBorders>
            <w:shd w:val="clear" w:color="auto" w:fill="auto"/>
            <w:noWrap/>
            <w:vAlign w:val="bottom"/>
            <w:hideMark/>
          </w:tcPr>
          <w:p w:rsidR="0078452C" w:rsidRPr="006F6E94" w:rsidRDefault="0078452C" w:rsidP="006F6E94">
            <w:pPr>
              <w:jc w:val="both"/>
              <w:rPr>
                <w:rFonts w:eastAsia="Times New Roman"/>
                <w:color w:val="000000"/>
              </w:rPr>
            </w:pPr>
            <w:r w:rsidRPr="006F6E94">
              <w:rPr>
                <w:rFonts w:eastAsia="Times New Roman"/>
                <w:color w:val="000000"/>
              </w:rPr>
              <w:t>8</w:t>
            </w:r>
          </w:p>
        </w:tc>
        <w:tc>
          <w:tcPr>
            <w:tcW w:w="4906" w:type="dxa"/>
            <w:tcBorders>
              <w:top w:val="nil"/>
              <w:left w:val="nil"/>
              <w:bottom w:val="single" w:sz="8" w:space="0" w:color="auto"/>
              <w:right w:val="single" w:sz="8" w:space="0" w:color="auto"/>
            </w:tcBorders>
            <w:shd w:val="clear" w:color="auto" w:fill="auto"/>
            <w:noWrap/>
            <w:vAlign w:val="bottom"/>
            <w:hideMark/>
          </w:tcPr>
          <w:p w:rsidR="0078452C" w:rsidRPr="006F6E94" w:rsidRDefault="0078452C" w:rsidP="006F6E94">
            <w:pPr>
              <w:jc w:val="both"/>
              <w:rPr>
                <w:rFonts w:eastAsia="Times New Roman"/>
                <w:color w:val="000000"/>
              </w:rPr>
            </w:pPr>
            <w:r w:rsidRPr="006F6E94">
              <w:rPr>
                <w:rFonts w:eastAsia="Times New Roman"/>
                <w:color w:val="000000"/>
              </w:rPr>
              <w:t xml:space="preserve">Increased from 40 to 80 </w:t>
            </w:r>
            <w:proofErr w:type="spellStart"/>
            <w:r w:rsidRPr="006F6E94">
              <w:rPr>
                <w:rFonts w:eastAsia="Times New Roman"/>
                <w:color w:val="000000"/>
              </w:rPr>
              <w:t>litres</w:t>
            </w:r>
            <w:proofErr w:type="spellEnd"/>
            <w:r w:rsidRPr="006F6E94">
              <w:rPr>
                <w:rFonts w:eastAsia="Times New Roman"/>
                <w:color w:val="000000"/>
              </w:rPr>
              <w:t xml:space="preserve"> per day</w:t>
            </w:r>
          </w:p>
        </w:tc>
        <w:tc>
          <w:tcPr>
            <w:tcW w:w="1130" w:type="dxa"/>
            <w:tcBorders>
              <w:top w:val="nil"/>
              <w:left w:val="nil"/>
              <w:bottom w:val="single" w:sz="8" w:space="0" w:color="auto"/>
              <w:right w:val="nil"/>
            </w:tcBorders>
          </w:tcPr>
          <w:p w:rsidR="0078452C" w:rsidRPr="006F6E94" w:rsidRDefault="00C00B08" w:rsidP="006F6E94">
            <w:pPr>
              <w:jc w:val="both"/>
              <w:rPr>
                <w:rFonts w:eastAsia="Times New Roman"/>
                <w:color w:val="000000"/>
              </w:rPr>
            </w:pPr>
            <w:r w:rsidRPr="006F6E94">
              <w:rPr>
                <w:rFonts w:eastAsia="Times New Roman"/>
                <w:color w:val="000000"/>
              </w:rPr>
              <w:t>100%</w:t>
            </w:r>
          </w:p>
        </w:tc>
        <w:tc>
          <w:tcPr>
            <w:tcW w:w="1523" w:type="dxa"/>
            <w:tcBorders>
              <w:top w:val="nil"/>
              <w:left w:val="nil"/>
              <w:bottom w:val="single" w:sz="8" w:space="0" w:color="auto"/>
              <w:right w:val="single" w:sz="8" w:space="0" w:color="auto"/>
            </w:tcBorders>
            <w:shd w:val="clear" w:color="auto" w:fill="auto"/>
            <w:noWrap/>
            <w:vAlign w:val="bottom"/>
            <w:hideMark/>
          </w:tcPr>
          <w:p w:rsidR="0078452C" w:rsidRPr="006F6E94" w:rsidRDefault="0078452C" w:rsidP="006F6E94">
            <w:pPr>
              <w:jc w:val="both"/>
              <w:rPr>
                <w:rFonts w:eastAsia="Times New Roman"/>
                <w:color w:val="000000"/>
              </w:rPr>
            </w:pPr>
            <w:r w:rsidRPr="006F6E94">
              <w:rPr>
                <w:rFonts w:eastAsia="Times New Roman"/>
                <w:color w:val="000000"/>
              </w:rPr>
              <w:t>7</w:t>
            </w:r>
          </w:p>
        </w:tc>
        <w:tc>
          <w:tcPr>
            <w:tcW w:w="1349" w:type="dxa"/>
            <w:tcBorders>
              <w:top w:val="nil"/>
              <w:left w:val="nil"/>
              <w:bottom w:val="single" w:sz="8" w:space="0" w:color="auto"/>
              <w:right w:val="single" w:sz="8" w:space="0" w:color="auto"/>
            </w:tcBorders>
            <w:shd w:val="clear" w:color="auto" w:fill="auto"/>
            <w:noWrap/>
            <w:vAlign w:val="bottom"/>
            <w:hideMark/>
          </w:tcPr>
          <w:p w:rsidR="0078452C" w:rsidRPr="006F6E94" w:rsidRDefault="0078452C" w:rsidP="006F6E94">
            <w:pPr>
              <w:jc w:val="both"/>
              <w:rPr>
                <w:rFonts w:eastAsia="Times New Roman"/>
                <w:color w:val="000000"/>
              </w:rPr>
            </w:pPr>
            <w:r w:rsidRPr="006F6E94">
              <w:rPr>
                <w:rFonts w:eastAsia="Times New Roman"/>
                <w:color w:val="000000"/>
              </w:rPr>
              <w:t>3.4%</w:t>
            </w:r>
          </w:p>
        </w:tc>
      </w:tr>
      <w:tr w:rsidR="0078452C" w:rsidRPr="006F6E94" w:rsidTr="0078452C">
        <w:trPr>
          <w:trHeight w:val="330"/>
        </w:trPr>
        <w:tc>
          <w:tcPr>
            <w:tcW w:w="570" w:type="dxa"/>
            <w:tcBorders>
              <w:top w:val="nil"/>
              <w:left w:val="single" w:sz="8" w:space="0" w:color="auto"/>
              <w:bottom w:val="single" w:sz="8" w:space="0" w:color="auto"/>
              <w:right w:val="single" w:sz="8" w:space="0" w:color="auto"/>
            </w:tcBorders>
            <w:shd w:val="clear" w:color="auto" w:fill="auto"/>
            <w:noWrap/>
            <w:vAlign w:val="bottom"/>
            <w:hideMark/>
          </w:tcPr>
          <w:p w:rsidR="0078452C" w:rsidRPr="006F6E94" w:rsidRDefault="0078452C" w:rsidP="006F6E94">
            <w:pPr>
              <w:jc w:val="both"/>
              <w:rPr>
                <w:rFonts w:eastAsia="Times New Roman"/>
                <w:color w:val="000000"/>
              </w:rPr>
            </w:pPr>
            <w:r w:rsidRPr="006F6E94">
              <w:rPr>
                <w:rFonts w:eastAsia="Times New Roman"/>
                <w:color w:val="000000"/>
              </w:rPr>
              <w:t>9</w:t>
            </w:r>
          </w:p>
        </w:tc>
        <w:tc>
          <w:tcPr>
            <w:tcW w:w="4906" w:type="dxa"/>
            <w:tcBorders>
              <w:top w:val="nil"/>
              <w:left w:val="nil"/>
              <w:bottom w:val="single" w:sz="8" w:space="0" w:color="auto"/>
              <w:right w:val="single" w:sz="8" w:space="0" w:color="auto"/>
            </w:tcBorders>
            <w:shd w:val="clear" w:color="auto" w:fill="auto"/>
            <w:noWrap/>
            <w:vAlign w:val="bottom"/>
            <w:hideMark/>
          </w:tcPr>
          <w:p w:rsidR="0078452C" w:rsidRPr="006F6E94" w:rsidRDefault="0078452C" w:rsidP="006F6E94">
            <w:pPr>
              <w:jc w:val="both"/>
              <w:rPr>
                <w:rFonts w:eastAsia="Times New Roman"/>
                <w:color w:val="000000"/>
              </w:rPr>
            </w:pPr>
            <w:r w:rsidRPr="006F6E94">
              <w:rPr>
                <w:rFonts w:eastAsia="Times New Roman"/>
                <w:color w:val="000000"/>
              </w:rPr>
              <w:t xml:space="preserve">Increased from 50 to 60 </w:t>
            </w:r>
            <w:proofErr w:type="spellStart"/>
            <w:r w:rsidRPr="006F6E94">
              <w:rPr>
                <w:rFonts w:eastAsia="Times New Roman"/>
                <w:color w:val="000000"/>
              </w:rPr>
              <w:t>litres</w:t>
            </w:r>
            <w:proofErr w:type="spellEnd"/>
            <w:r w:rsidRPr="006F6E94">
              <w:rPr>
                <w:rFonts w:eastAsia="Times New Roman"/>
                <w:color w:val="000000"/>
              </w:rPr>
              <w:t xml:space="preserve"> per day</w:t>
            </w:r>
          </w:p>
        </w:tc>
        <w:tc>
          <w:tcPr>
            <w:tcW w:w="1130" w:type="dxa"/>
            <w:tcBorders>
              <w:top w:val="nil"/>
              <w:left w:val="nil"/>
              <w:bottom w:val="single" w:sz="8" w:space="0" w:color="auto"/>
              <w:right w:val="nil"/>
            </w:tcBorders>
          </w:tcPr>
          <w:p w:rsidR="0078452C" w:rsidRPr="006F6E94" w:rsidRDefault="00C00B08" w:rsidP="006F6E94">
            <w:pPr>
              <w:jc w:val="both"/>
              <w:rPr>
                <w:rFonts w:eastAsia="Times New Roman"/>
                <w:color w:val="000000"/>
              </w:rPr>
            </w:pPr>
            <w:r w:rsidRPr="006F6E94">
              <w:rPr>
                <w:rFonts w:eastAsia="Times New Roman"/>
                <w:color w:val="000000"/>
              </w:rPr>
              <w:t>20%</w:t>
            </w:r>
          </w:p>
        </w:tc>
        <w:tc>
          <w:tcPr>
            <w:tcW w:w="1523" w:type="dxa"/>
            <w:tcBorders>
              <w:top w:val="nil"/>
              <w:left w:val="nil"/>
              <w:bottom w:val="single" w:sz="8" w:space="0" w:color="auto"/>
              <w:right w:val="single" w:sz="8" w:space="0" w:color="auto"/>
            </w:tcBorders>
            <w:shd w:val="clear" w:color="auto" w:fill="auto"/>
            <w:noWrap/>
            <w:vAlign w:val="bottom"/>
            <w:hideMark/>
          </w:tcPr>
          <w:p w:rsidR="0078452C" w:rsidRPr="006F6E94" w:rsidRDefault="0078452C" w:rsidP="006F6E94">
            <w:pPr>
              <w:jc w:val="both"/>
              <w:rPr>
                <w:rFonts w:eastAsia="Times New Roman"/>
                <w:color w:val="000000"/>
              </w:rPr>
            </w:pPr>
            <w:r w:rsidRPr="006F6E94">
              <w:rPr>
                <w:rFonts w:eastAsia="Times New Roman"/>
                <w:color w:val="000000"/>
              </w:rPr>
              <w:t>9</w:t>
            </w:r>
          </w:p>
        </w:tc>
        <w:tc>
          <w:tcPr>
            <w:tcW w:w="1349" w:type="dxa"/>
            <w:tcBorders>
              <w:top w:val="nil"/>
              <w:left w:val="nil"/>
              <w:bottom w:val="single" w:sz="8" w:space="0" w:color="auto"/>
              <w:right w:val="single" w:sz="8" w:space="0" w:color="auto"/>
            </w:tcBorders>
            <w:shd w:val="clear" w:color="auto" w:fill="auto"/>
            <w:noWrap/>
            <w:vAlign w:val="bottom"/>
            <w:hideMark/>
          </w:tcPr>
          <w:p w:rsidR="0078452C" w:rsidRPr="006F6E94" w:rsidRDefault="0078452C" w:rsidP="006F6E94">
            <w:pPr>
              <w:jc w:val="both"/>
              <w:rPr>
                <w:rFonts w:eastAsia="Times New Roman"/>
                <w:color w:val="000000"/>
              </w:rPr>
            </w:pPr>
            <w:r w:rsidRPr="006F6E94">
              <w:rPr>
                <w:rFonts w:eastAsia="Times New Roman"/>
                <w:color w:val="000000"/>
              </w:rPr>
              <w:t>4.4%</w:t>
            </w:r>
          </w:p>
        </w:tc>
      </w:tr>
      <w:tr w:rsidR="0078452C" w:rsidRPr="006F6E94" w:rsidTr="0078452C">
        <w:trPr>
          <w:trHeight w:val="330"/>
        </w:trPr>
        <w:tc>
          <w:tcPr>
            <w:tcW w:w="570" w:type="dxa"/>
            <w:tcBorders>
              <w:top w:val="nil"/>
              <w:left w:val="single" w:sz="8" w:space="0" w:color="auto"/>
              <w:bottom w:val="single" w:sz="8" w:space="0" w:color="auto"/>
              <w:right w:val="single" w:sz="8" w:space="0" w:color="auto"/>
            </w:tcBorders>
            <w:shd w:val="clear" w:color="auto" w:fill="auto"/>
            <w:noWrap/>
            <w:vAlign w:val="bottom"/>
            <w:hideMark/>
          </w:tcPr>
          <w:p w:rsidR="0078452C" w:rsidRPr="006F6E94" w:rsidRDefault="0078452C" w:rsidP="006F6E94">
            <w:pPr>
              <w:jc w:val="both"/>
              <w:rPr>
                <w:rFonts w:eastAsia="Times New Roman"/>
                <w:color w:val="000000"/>
              </w:rPr>
            </w:pPr>
            <w:r w:rsidRPr="006F6E94">
              <w:rPr>
                <w:rFonts w:eastAsia="Times New Roman"/>
                <w:color w:val="000000"/>
              </w:rPr>
              <w:t>10</w:t>
            </w:r>
          </w:p>
        </w:tc>
        <w:tc>
          <w:tcPr>
            <w:tcW w:w="4906" w:type="dxa"/>
            <w:tcBorders>
              <w:top w:val="nil"/>
              <w:left w:val="nil"/>
              <w:bottom w:val="single" w:sz="8" w:space="0" w:color="auto"/>
              <w:right w:val="single" w:sz="8" w:space="0" w:color="auto"/>
            </w:tcBorders>
            <w:shd w:val="clear" w:color="auto" w:fill="auto"/>
            <w:noWrap/>
            <w:vAlign w:val="bottom"/>
            <w:hideMark/>
          </w:tcPr>
          <w:p w:rsidR="0078452C" w:rsidRPr="006F6E94" w:rsidRDefault="0078452C" w:rsidP="00600858">
            <w:pPr>
              <w:jc w:val="both"/>
              <w:rPr>
                <w:rFonts w:eastAsia="Times New Roman"/>
                <w:color w:val="000000"/>
              </w:rPr>
            </w:pPr>
            <w:r w:rsidRPr="006F6E94">
              <w:rPr>
                <w:rFonts w:eastAsia="Times New Roman"/>
                <w:color w:val="000000"/>
              </w:rPr>
              <w:t>No change, still the same amount of water per day.</w:t>
            </w:r>
          </w:p>
        </w:tc>
        <w:tc>
          <w:tcPr>
            <w:tcW w:w="1130" w:type="dxa"/>
            <w:tcBorders>
              <w:top w:val="nil"/>
              <w:left w:val="nil"/>
              <w:bottom w:val="single" w:sz="8" w:space="0" w:color="auto"/>
              <w:right w:val="nil"/>
            </w:tcBorders>
          </w:tcPr>
          <w:p w:rsidR="0078452C" w:rsidRPr="006F6E94" w:rsidRDefault="00C00B08" w:rsidP="006F6E94">
            <w:pPr>
              <w:jc w:val="both"/>
              <w:rPr>
                <w:rFonts w:eastAsia="Times New Roman"/>
                <w:color w:val="000000"/>
              </w:rPr>
            </w:pPr>
            <w:r w:rsidRPr="006F6E94">
              <w:rPr>
                <w:rFonts w:eastAsia="Times New Roman"/>
                <w:color w:val="000000"/>
              </w:rPr>
              <w:t>0%</w:t>
            </w:r>
          </w:p>
        </w:tc>
        <w:tc>
          <w:tcPr>
            <w:tcW w:w="1523" w:type="dxa"/>
            <w:tcBorders>
              <w:top w:val="nil"/>
              <w:left w:val="nil"/>
              <w:bottom w:val="single" w:sz="8" w:space="0" w:color="auto"/>
              <w:right w:val="single" w:sz="8" w:space="0" w:color="auto"/>
            </w:tcBorders>
            <w:shd w:val="clear" w:color="auto" w:fill="auto"/>
            <w:noWrap/>
            <w:vAlign w:val="bottom"/>
            <w:hideMark/>
          </w:tcPr>
          <w:p w:rsidR="0078452C" w:rsidRPr="006F6E94" w:rsidRDefault="0078452C" w:rsidP="006F6E94">
            <w:pPr>
              <w:jc w:val="both"/>
              <w:rPr>
                <w:rFonts w:eastAsia="Times New Roman"/>
                <w:color w:val="000000"/>
              </w:rPr>
            </w:pPr>
            <w:r w:rsidRPr="006F6E94">
              <w:rPr>
                <w:rFonts w:eastAsia="Times New Roman"/>
                <w:color w:val="000000"/>
              </w:rPr>
              <w:t>33</w:t>
            </w:r>
          </w:p>
        </w:tc>
        <w:tc>
          <w:tcPr>
            <w:tcW w:w="1349" w:type="dxa"/>
            <w:tcBorders>
              <w:top w:val="nil"/>
              <w:left w:val="nil"/>
              <w:bottom w:val="single" w:sz="8" w:space="0" w:color="auto"/>
              <w:right w:val="single" w:sz="8" w:space="0" w:color="auto"/>
            </w:tcBorders>
            <w:shd w:val="clear" w:color="auto" w:fill="auto"/>
            <w:noWrap/>
            <w:vAlign w:val="bottom"/>
            <w:hideMark/>
          </w:tcPr>
          <w:p w:rsidR="0078452C" w:rsidRPr="006F6E94" w:rsidRDefault="0078452C" w:rsidP="006F6E94">
            <w:pPr>
              <w:jc w:val="both"/>
              <w:rPr>
                <w:rFonts w:eastAsia="Times New Roman"/>
                <w:color w:val="000000"/>
              </w:rPr>
            </w:pPr>
            <w:r w:rsidRPr="006F6E94">
              <w:rPr>
                <w:rFonts w:eastAsia="Times New Roman"/>
                <w:color w:val="000000"/>
              </w:rPr>
              <w:t>16.2%</w:t>
            </w:r>
          </w:p>
        </w:tc>
      </w:tr>
      <w:tr w:rsidR="0078452C" w:rsidRPr="006F6E94" w:rsidTr="0078452C">
        <w:trPr>
          <w:trHeight w:val="330"/>
        </w:trPr>
        <w:tc>
          <w:tcPr>
            <w:tcW w:w="570" w:type="dxa"/>
            <w:tcBorders>
              <w:top w:val="nil"/>
              <w:left w:val="single" w:sz="8" w:space="0" w:color="auto"/>
              <w:bottom w:val="single" w:sz="8" w:space="0" w:color="auto"/>
              <w:right w:val="single" w:sz="8" w:space="0" w:color="auto"/>
            </w:tcBorders>
            <w:shd w:val="clear" w:color="auto" w:fill="auto"/>
            <w:noWrap/>
            <w:vAlign w:val="bottom"/>
            <w:hideMark/>
          </w:tcPr>
          <w:p w:rsidR="0078452C" w:rsidRPr="006F6E94" w:rsidRDefault="0078452C" w:rsidP="006F6E94">
            <w:pPr>
              <w:jc w:val="both"/>
              <w:rPr>
                <w:rFonts w:eastAsia="Times New Roman"/>
                <w:color w:val="000000"/>
              </w:rPr>
            </w:pPr>
            <w:r w:rsidRPr="006F6E94">
              <w:rPr>
                <w:rFonts w:eastAsia="Times New Roman"/>
                <w:color w:val="000000"/>
              </w:rPr>
              <w:t> </w:t>
            </w:r>
          </w:p>
        </w:tc>
        <w:tc>
          <w:tcPr>
            <w:tcW w:w="4906" w:type="dxa"/>
            <w:tcBorders>
              <w:top w:val="nil"/>
              <w:left w:val="nil"/>
              <w:bottom w:val="single" w:sz="8" w:space="0" w:color="auto"/>
              <w:right w:val="single" w:sz="8" w:space="0" w:color="auto"/>
            </w:tcBorders>
            <w:shd w:val="clear" w:color="auto" w:fill="auto"/>
            <w:noWrap/>
            <w:vAlign w:val="bottom"/>
            <w:hideMark/>
          </w:tcPr>
          <w:p w:rsidR="0078452C" w:rsidRPr="006F6E94" w:rsidRDefault="0078452C" w:rsidP="006F6E94">
            <w:pPr>
              <w:jc w:val="both"/>
              <w:rPr>
                <w:rFonts w:eastAsia="Times New Roman"/>
                <w:color w:val="000000"/>
              </w:rPr>
            </w:pPr>
            <w:r w:rsidRPr="006F6E94">
              <w:rPr>
                <w:rFonts w:eastAsia="Times New Roman"/>
                <w:color w:val="000000"/>
              </w:rPr>
              <w:t>Total</w:t>
            </w:r>
          </w:p>
        </w:tc>
        <w:tc>
          <w:tcPr>
            <w:tcW w:w="1130" w:type="dxa"/>
            <w:tcBorders>
              <w:top w:val="nil"/>
              <w:left w:val="nil"/>
              <w:bottom w:val="single" w:sz="8" w:space="0" w:color="auto"/>
              <w:right w:val="nil"/>
            </w:tcBorders>
          </w:tcPr>
          <w:p w:rsidR="0078452C" w:rsidRPr="006F6E94" w:rsidRDefault="0078452C" w:rsidP="006F6E94">
            <w:pPr>
              <w:jc w:val="both"/>
              <w:rPr>
                <w:rFonts w:eastAsia="Times New Roman"/>
                <w:color w:val="000000"/>
              </w:rPr>
            </w:pPr>
          </w:p>
        </w:tc>
        <w:tc>
          <w:tcPr>
            <w:tcW w:w="1523" w:type="dxa"/>
            <w:tcBorders>
              <w:top w:val="nil"/>
              <w:left w:val="nil"/>
              <w:bottom w:val="single" w:sz="8" w:space="0" w:color="auto"/>
              <w:right w:val="single" w:sz="8" w:space="0" w:color="auto"/>
            </w:tcBorders>
            <w:shd w:val="clear" w:color="auto" w:fill="auto"/>
            <w:noWrap/>
            <w:vAlign w:val="bottom"/>
            <w:hideMark/>
          </w:tcPr>
          <w:p w:rsidR="0078452C" w:rsidRPr="006F6E94" w:rsidRDefault="0078452C" w:rsidP="006F6E94">
            <w:pPr>
              <w:jc w:val="both"/>
              <w:rPr>
                <w:rFonts w:eastAsia="Times New Roman"/>
                <w:color w:val="000000"/>
              </w:rPr>
            </w:pPr>
            <w:r w:rsidRPr="006F6E94">
              <w:rPr>
                <w:rFonts w:eastAsia="Times New Roman"/>
                <w:color w:val="000000"/>
              </w:rPr>
              <w:t>204</w:t>
            </w:r>
          </w:p>
        </w:tc>
        <w:tc>
          <w:tcPr>
            <w:tcW w:w="1349" w:type="dxa"/>
            <w:tcBorders>
              <w:top w:val="nil"/>
              <w:left w:val="nil"/>
              <w:bottom w:val="single" w:sz="8" w:space="0" w:color="auto"/>
              <w:right w:val="single" w:sz="8" w:space="0" w:color="auto"/>
            </w:tcBorders>
            <w:shd w:val="clear" w:color="auto" w:fill="auto"/>
            <w:noWrap/>
            <w:vAlign w:val="bottom"/>
            <w:hideMark/>
          </w:tcPr>
          <w:p w:rsidR="0078452C" w:rsidRPr="006F6E94" w:rsidRDefault="0078452C" w:rsidP="006F6E94">
            <w:pPr>
              <w:jc w:val="both"/>
              <w:rPr>
                <w:rFonts w:eastAsia="Times New Roman"/>
                <w:color w:val="000000"/>
              </w:rPr>
            </w:pPr>
            <w:r w:rsidRPr="006F6E94">
              <w:rPr>
                <w:rFonts w:eastAsia="Times New Roman"/>
                <w:color w:val="000000"/>
              </w:rPr>
              <w:t>100%</w:t>
            </w:r>
          </w:p>
        </w:tc>
      </w:tr>
    </w:tbl>
    <w:p w:rsidR="00877625" w:rsidRPr="006F6E94" w:rsidRDefault="00877625" w:rsidP="006F6E94">
      <w:pPr>
        <w:tabs>
          <w:tab w:val="left" w:pos="105"/>
        </w:tabs>
        <w:spacing w:before="0" w:beforeAutospacing="0" w:afterAutospacing="0"/>
        <w:jc w:val="both"/>
      </w:pPr>
    </w:p>
    <w:p w:rsidR="00F372B9" w:rsidRPr="006F6E94" w:rsidRDefault="00F372B9" w:rsidP="00110E5D">
      <w:pPr>
        <w:pStyle w:val="ListParagraph"/>
        <w:numPr>
          <w:ilvl w:val="0"/>
          <w:numId w:val="38"/>
        </w:numPr>
        <w:spacing w:before="0" w:beforeAutospacing="0" w:after="200" w:afterAutospacing="0" w:line="276" w:lineRule="auto"/>
        <w:jc w:val="both"/>
      </w:pPr>
      <w:r w:rsidRPr="006F6E94">
        <w:t>50% increase in sanitation coverage among beneficiary population</w:t>
      </w:r>
    </w:p>
    <w:p w:rsidR="0048551E" w:rsidRPr="006F6E94" w:rsidRDefault="0048551E" w:rsidP="006F6E94">
      <w:pPr>
        <w:spacing w:before="0" w:beforeAutospacing="0" w:after="200" w:afterAutospacing="0" w:line="276" w:lineRule="auto"/>
        <w:jc w:val="both"/>
      </w:pPr>
      <w:r w:rsidRPr="006F6E94">
        <w:t xml:space="preserve">The main measure used in sanitation coverage could be construction of latrines, garbage dumps, trainings in </w:t>
      </w:r>
      <w:r w:rsidR="00772881" w:rsidRPr="006F6E94">
        <w:t>hygiene</w:t>
      </w:r>
      <w:r w:rsidRPr="006F6E94">
        <w:t xml:space="preserve"> and improving access to clean drinking water. To this end the project’s planned figures of 110 </w:t>
      </w:r>
      <w:r w:rsidR="00C060D3" w:rsidRPr="006F6E94">
        <w:t xml:space="preserve">latrines </w:t>
      </w:r>
      <w:r w:rsidRPr="006F6E94">
        <w:t xml:space="preserve">and </w:t>
      </w:r>
      <w:r w:rsidR="00197CD0" w:rsidRPr="006F6E94">
        <w:t xml:space="preserve">48 </w:t>
      </w:r>
      <w:r w:rsidRPr="006F6E94">
        <w:t>construction garbage</w:t>
      </w:r>
      <w:r w:rsidR="00C060D3" w:rsidRPr="006F6E94">
        <w:t xml:space="preserve"> pits</w:t>
      </w:r>
      <w:r w:rsidRPr="006F6E94">
        <w:t xml:space="preserve"> has </w:t>
      </w:r>
      <w:r w:rsidR="00197CD0" w:rsidRPr="006F6E94">
        <w:t>been over</w:t>
      </w:r>
      <w:r w:rsidRPr="006F6E94">
        <w:t>achieved</w:t>
      </w:r>
      <w:r w:rsidR="00197CD0" w:rsidRPr="006F6E94">
        <w:t xml:space="preserve">. The project managed to construct 126 latrines and 53 garbage pits. </w:t>
      </w:r>
      <w:r w:rsidRPr="006F6E94">
        <w:t xml:space="preserve">100% of planned rehabilitation of </w:t>
      </w:r>
      <w:r w:rsidR="00197CD0" w:rsidRPr="006F6E94">
        <w:t xml:space="preserve">5 </w:t>
      </w:r>
      <w:r w:rsidRPr="006F6E94">
        <w:t xml:space="preserve">shallow well </w:t>
      </w:r>
      <w:r w:rsidR="00772881" w:rsidRPr="006F6E94">
        <w:t>has</w:t>
      </w:r>
      <w:r w:rsidRPr="006F6E94">
        <w:t xml:space="preserve"> </w:t>
      </w:r>
      <w:r w:rsidR="00C060D3" w:rsidRPr="006F6E94">
        <w:t xml:space="preserve">also </w:t>
      </w:r>
      <w:r w:rsidRPr="006F6E94">
        <w:t>been achieved</w:t>
      </w:r>
      <w:r w:rsidR="00197CD0" w:rsidRPr="006F6E94">
        <w:t>. Training in hygiene was also conducted in the 46 villages.</w:t>
      </w:r>
    </w:p>
    <w:p w:rsidR="00DB02A8" w:rsidRDefault="00772881" w:rsidP="00DB02A8">
      <w:pPr>
        <w:spacing w:before="0" w:beforeAutospacing="0" w:after="200" w:afterAutospacing="0" w:line="276" w:lineRule="auto"/>
        <w:jc w:val="both"/>
      </w:pPr>
      <w:r w:rsidRPr="006F6E94">
        <w:t>Comparing sanitation condition before an</w:t>
      </w:r>
      <w:r w:rsidR="00616EF9" w:rsidRPr="006F6E94">
        <w:t>d after project intervention, 60</w:t>
      </w:r>
      <w:r w:rsidRPr="006F6E94">
        <w:t xml:space="preserve">% of sampled respondents have indicated the sanitation condition is better. About 75% of those who said the sanitation condition is better have attributed the positive change to project intervention. FGD with visited village </w:t>
      </w:r>
      <w:r w:rsidR="00C060D3" w:rsidRPr="006F6E94">
        <w:t>committee</w:t>
      </w:r>
      <w:r w:rsidR="00616EF9" w:rsidRPr="006F6E94">
        <w:t>s</w:t>
      </w:r>
      <w:r w:rsidRPr="006F6E94">
        <w:t xml:space="preserve"> and </w:t>
      </w:r>
      <w:r w:rsidR="00616EF9" w:rsidRPr="006F6E94">
        <w:t>beneficiaries confirmed to the consultant this positive contribution is mainly due to construction of latrines and training in hygiene and to a lesser extent construction of garbage dumps and probably rehabilitation of shallow wells.</w:t>
      </w:r>
    </w:p>
    <w:p w:rsidR="002F46E0" w:rsidRDefault="002F46E0" w:rsidP="0020418B">
      <w:pPr>
        <w:pStyle w:val="Caption"/>
        <w:ind w:left="1440" w:firstLine="720"/>
      </w:pPr>
    </w:p>
    <w:p w:rsidR="002F46E0" w:rsidRDefault="002F46E0" w:rsidP="0020418B">
      <w:pPr>
        <w:pStyle w:val="Caption"/>
        <w:ind w:left="1440" w:firstLine="720"/>
      </w:pPr>
    </w:p>
    <w:p w:rsidR="002F46E0" w:rsidRDefault="002F46E0" w:rsidP="0020418B">
      <w:pPr>
        <w:pStyle w:val="Caption"/>
        <w:ind w:left="1440" w:firstLine="720"/>
      </w:pPr>
    </w:p>
    <w:p w:rsidR="002F46E0" w:rsidRDefault="002F46E0" w:rsidP="0020418B">
      <w:pPr>
        <w:pStyle w:val="Caption"/>
        <w:ind w:left="1440" w:firstLine="720"/>
      </w:pPr>
    </w:p>
    <w:p w:rsidR="002F46E0" w:rsidRDefault="002F46E0" w:rsidP="0020418B">
      <w:pPr>
        <w:pStyle w:val="Caption"/>
        <w:ind w:left="1440" w:firstLine="720"/>
      </w:pPr>
    </w:p>
    <w:p w:rsidR="002B46FE" w:rsidRPr="006F6E94" w:rsidRDefault="0020418B" w:rsidP="0020418B">
      <w:pPr>
        <w:pStyle w:val="Caption"/>
        <w:ind w:left="1440" w:firstLine="720"/>
      </w:pPr>
      <w:bookmarkStart w:id="32" w:name="_Toc332738134"/>
      <w:r>
        <w:lastRenderedPageBreak/>
        <w:t xml:space="preserve">Figure </w:t>
      </w:r>
      <w:fldSimple w:instr=" SEQ Figure \* ARABIC ">
        <w:r w:rsidR="009F5D4F">
          <w:rPr>
            <w:noProof/>
          </w:rPr>
          <w:t>12</w:t>
        </w:r>
      </w:fldSimple>
      <w:r>
        <w:t>: sanitation status</w:t>
      </w:r>
      <w:bookmarkEnd w:id="32"/>
    </w:p>
    <w:p w:rsidR="00772881" w:rsidRPr="006F6E94" w:rsidRDefault="00772881" w:rsidP="004F705E">
      <w:pPr>
        <w:spacing w:before="0" w:beforeAutospacing="0" w:after="200" w:afterAutospacing="0" w:line="276" w:lineRule="auto"/>
        <w:ind w:left="720" w:hanging="720"/>
        <w:jc w:val="center"/>
      </w:pPr>
      <w:r w:rsidRPr="006F6E94">
        <w:rPr>
          <w:noProof/>
        </w:rPr>
        <w:drawing>
          <wp:inline distT="0" distB="0" distL="0" distR="0">
            <wp:extent cx="3416482" cy="2174966"/>
            <wp:effectExtent l="19050" t="0" r="12518"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B02A8" w:rsidRDefault="00DB02A8" w:rsidP="002F46E0">
      <w:pPr>
        <w:spacing w:before="0" w:beforeAutospacing="0" w:after="200" w:afterAutospacing="0" w:line="276" w:lineRule="auto"/>
        <w:jc w:val="both"/>
        <w:rPr>
          <w:b/>
        </w:rPr>
      </w:pPr>
    </w:p>
    <w:p w:rsidR="008558CF" w:rsidRPr="006F6E94" w:rsidRDefault="008558CF" w:rsidP="004F705E">
      <w:pPr>
        <w:spacing w:before="0" w:beforeAutospacing="0" w:after="200" w:afterAutospacing="0" w:line="276" w:lineRule="auto"/>
        <w:ind w:left="360"/>
        <w:jc w:val="both"/>
      </w:pPr>
      <w:r w:rsidRPr="006F6E94">
        <w:rPr>
          <w:b/>
        </w:rPr>
        <w:t>Specific objective</w:t>
      </w:r>
      <w:r w:rsidRPr="006F6E94">
        <w:t xml:space="preserve"> </w:t>
      </w:r>
    </w:p>
    <w:p w:rsidR="008558CF" w:rsidRPr="006F6E94" w:rsidRDefault="008558CF" w:rsidP="006F6E94">
      <w:pPr>
        <w:pStyle w:val="BalloonText"/>
        <w:ind w:left="360"/>
        <w:rPr>
          <w:rFonts w:ascii="Times New Roman" w:hAnsi="Times New Roman" w:cs="Times New Roman"/>
          <w:sz w:val="24"/>
          <w:szCs w:val="24"/>
        </w:rPr>
      </w:pPr>
      <w:r w:rsidRPr="006F6E94">
        <w:rPr>
          <w:rFonts w:ascii="Times New Roman" w:hAnsi="Times New Roman" w:cs="Times New Roman"/>
          <w:sz w:val="24"/>
          <w:szCs w:val="24"/>
        </w:rPr>
        <w:t xml:space="preserve">To meet the immediate minimum food, water and sanitation needs of 38,160 emergency affected and vulnerable people in the </w:t>
      </w:r>
      <w:proofErr w:type="spellStart"/>
      <w:r w:rsidRPr="006F6E94">
        <w:rPr>
          <w:rFonts w:ascii="Times New Roman" w:hAnsi="Times New Roman" w:cs="Times New Roman"/>
          <w:sz w:val="24"/>
          <w:szCs w:val="24"/>
        </w:rPr>
        <w:t>Sool</w:t>
      </w:r>
      <w:proofErr w:type="spellEnd"/>
      <w:r w:rsidRPr="006F6E94">
        <w:rPr>
          <w:rFonts w:ascii="Times New Roman" w:hAnsi="Times New Roman" w:cs="Times New Roman"/>
          <w:sz w:val="24"/>
          <w:szCs w:val="24"/>
        </w:rPr>
        <w:t xml:space="preserve"> and </w:t>
      </w:r>
      <w:proofErr w:type="spellStart"/>
      <w:r w:rsidRPr="006F6E94">
        <w:rPr>
          <w:rFonts w:ascii="Times New Roman" w:hAnsi="Times New Roman" w:cs="Times New Roman"/>
          <w:sz w:val="24"/>
          <w:szCs w:val="24"/>
        </w:rPr>
        <w:t>Sanaag</w:t>
      </w:r>
      <w:proofErr w:type="spellEnd"/>
      <w:r w:rsidRPr="006F6E94">
        <w:rPr>
          <w:rFonts w:ascii="Times New Roman" w:hAnsi="Times New Roman" w:cs="Times New Roman"/>
          <w:sz w:val="24"/>
          <w:szCs w:val="24"/>
        </w:rPr>
        <w:t xml:space="preserve"> region of Somaliland by May 2012. </w:t>
      </w:r>
    </w:p>
    <w:p w:rsidR="008558CF" w:rsidRPr="006F6E94" w:rsidRDefault="008558CF" w:rsidP="006F6E94">
      <w:pPr>
        <w:pStyle w:val="BalloonText"/>
        <w:ind w:left="360"/>
        <w:rPr>
          <w:rFonts w:ascii="Times New Roman" w:hAnsi="Times New Roman" w:cs="Times New Roman"/>
          <w:sz w:val="24"/>
          <w:szCs w:val="24"/>
        </w:rPr>
      </w:pPr>
    </w:p>
    <w:p w:rsidR="008558CF" w:rsidRPr="006F6E94" w:rsidRDefault="008558CF" w:rsidP="00110E5D">
      <w:pPr>
        <w:pStyle w:val="ListParagraph"/>
        <w:numPr>
          <w:ilvl w:val="0"/>
          <w:numId w:val="39"/>
        </w:numPr>
        <w:tabs>
          <w:tab w:val="left" w:pos="105"/>
        </w:tabs>
        <w:spacing w:before="0" w:beforeAutospacing="0" w:afterAutospacing="0"/>
        <w:jc w:val="both"/>
      </w:pPr>
      <w:r w:rsidRPr="006F6E94">
        <w:t>Beneficiaries access 2 meals per day</w:t>
      </w:r>
      <w:r w:rsidR="007732F7" w:rsidRPr="006F6E94">
        <w:t xml:space="preserve"> - This objective has been achieved. The overall assessment is that 100% of beneficiaries had at least 2 meals per day</w:t>
      </w:r>
    </w:p>
    <w:p w:rsidR="008558CF" w:rsidRPr="006F6E94" w:rsidRDefault="008558CF" w:rsidP="006F6E94">
      <w:pPr>
        <w:tabs>
          <w:tab w:val="left" w:pos="105"/>
        </w:tabs>
        <w:spacing w:before="0" w:beforeAutospacing="0" w:afterAutospacing="0"/>
        <w:ind w:left="105"/>
        <w:jc w:val="both"/>
      </w:pPr>
    </w:p>
    <w:p w:rsidR="008558CF" w:rsidRPr="006F6E94" w:rsidRDefault="008558CF" w:rsidP="006F6E94">
      <w:pPr>
        <w:tabs>
          <w:tab w:val="left" w:pos="105"/>
        </w:tabs>
        <w:spacing w:before="0" w:beforeAutospacing="0" w:afterAutospacing="0"/>
        <w:ind w:left="105"/>
        <w:jc w:val="both"/>
      </w:pPr>
    </w:p>
    <w:p w:rsidR="008558CF" w:rsidRDefault="008558CF" w:rsidP="00110E5D">
      <w:pPr>
        <w:pStyle w:val="ListParagraph"/>
        <w:numPr>
          <w:ilvl w:val="0"/>
          <w:numId w:val="39"/>
        </w:numPr>
        <w:tabs>
          <w:tab w:val="left" w:pos="105"/>
        </w:tabs>
        <w:spacing w:before="0" w:beforeAutospacing="0" w:afterAutospacing="0"/>
        <w:jc w:val="both"/>
      </w:pPr>
      <w:r w:rsidRPr="006F6E94">
        <w:t xml:space="preserve">Beneficiaries access at least 7.5 </w:t>
      </w:r>
      <w:proofErr w:type="spellStart"/>
      <w:r w:rsidRPr="006F6E94">
        <w:t>litre</w:t>
      </w:r>
      <w:proofErr w:type="spellEnd"/>
      <w:r w:rsidRPr="006F6E94">
        <w:t xml:space="preserve"> of water per capita per day</w:t>
      </w:r>
      <w:r w:rsidR="00DB02A8">
        <w:t xml:space="preserve">. </w:t>
      </w:r>
      <w:r w:rsidR="007732F7" w:rsidRPr="006F6E94">
        <w:t xml:space="preserve">33.8% of beneficiaries </w:t>
      </w:r>
      <w:r w:rsidR="00C32B71" w:rsidRPr="006F6E94">
        <w:t xml:space="preserve">assessed </w:t>
      </w:r>
      <w:r w:rsidR="007732F7" w:rsidRPr="006F6E94">
        <w:t xml:space="preserve">have indicated access to at least 7.5 </w:t>
      </w:r>
      <w:proofErr w:type="spellStart"/>
      <w:r w:rsidR="007732F7" w:rsidRPr="006F6E94">
        <w:t>litres</w:t>
      </w:r>
      <w:proofErr w:type="spellEnd"/>
      <w:r w:rsidR="007732F7" w:rsidRPr="006F6E94">
        <w:t xml:space="preserve"> per capita per day.</w:t>
      </w:r>
      <w:r w:rsidR="004577F0" w:rsidRPr="006F6E94">
        <w:t xml:space="preserve"> However the evaluation figures show that 100% have increased their access to water by at least 50%</w:t>
      </w:r>
      <w:r w:rsidR="006F0E79">
        <w:t xml:space="preserve"> marginally</w:t>
      </w:r>
      <w:r w:rsidR="002F46E0">
        <w:t xml:space="preserve">. </w:t>
      </w:r>
    </w:p>
    <w:p w:rsidR="002F46E0" w:rsidRPr="00D71D34" w:rsidRDefault="002F46E0" w:rsidP="002F46E0">
      <w:pPr>
        <w:pStyle w:val="ListParagraph"/>
        <w:tabs>
          <w:tab w:val="left" w:pos="105"/>
        </w:tabs>
        <w:spacing w:before="0" w:beforeAutospacing="0" w:afterAutospacing="0"/>
        <w:ind w:left="465"/>
        <w:jc w:val="both"/>
      </w:pPr>
      <w:r>
        <w:t xml:space="preserve">The under achievement of this indicator, according to project management, is attributed to failure of rain as accessibility to water is determined by availability of the commodity. The drying up of shallow wells and </w:t>
      </w:r>
      <w:proofErr w:type="spellStart"/>
      <w:r w:rsidRPr="002F46E0">
        <w:rPr>
          <w:i/>
        </w:rPr>
        <w:t>Berkads</w:t>
      </w:r>
      <w:proofErr w:type="spellEnd"/>
      <w:r>
        <w:t xml:space="preserve"> has affected this indicator.</w:t>
      </w:r>
    </w:p>
    <w:p w:rsidR="002F46E0" w:rsidRPr="006F6E94" w:rsidRDefault="002F46E0" w:rsidP="002F46E0">
      <w:pPr>
        <w:tabs>
          <w:tab w:val="left" w:pos="105"/>
        </w:tabs>
        <w:spacing w:before="0" w:beforeAutospacing="0" w:afterAutospacing="0"/>
        <w:ind w:left="105"/>
        <w:jc w:val="both"/>
      </w:pPr>
    </w:p>
    <w:p w:rsidR="008558CF" w:rsidRPr="006F6E94" w:rsidRDefault="008558CF" w:rsidP="006F6E94">
      <w:pPr>
        <w:tabs>
          <w:tab w:val="left" w:pos="105"/>
        </w:tabs>
        <w:spacing w:before="0" w:beforeAutospacing="0" w:afterAutospacing="0"/>
        <w:ind w:left="105"/>
        <w:jc w:val="both"/>
      </w:pPr>
    </w:p>
    <w:p w:rsidR="008558CF" w:rsidRDefault="0048551E" w:rsidP="006F6E94">
      <w:pPr>
        <w:spacing w:before="0" w:beforeAutospacing="0" w:after="200" w:afterAutospacing="0" w:line="276" w:lineRule="auto"/>
        <w:jc w:val="both"/>
      </w:pPr>
      <w:r w:rsidRPr="006F6E94">
        <w:t>Through cash for work 227 structures were constructed or rehabilitated this included latrines, shallow wells, check dams/gully controls, water ponds, irrigation canals, roads, garbage pits an</w:t>
      </w:r>
      <w:r w:rsidR="00215065" w:rsidRPr="006F6E94">
        <w:t>d sand dams</w:t>
      </w:r>
      <w:r w:rsidRPr="006F6E94">
        <w:t>.</w:t>
      </w:r>
      <w:r w:rsidR="002F46E0">
        <w:t xml:space="preserve"> These structure</w:t>
      </w:r>
      <w:r w:rsidR="006F0E79">
        <w:t>s</w:t>
      </w:r>
      <w:r w:rsidR="002F46E0">
        <w:t xml:space="preserve"> have</w:t>
      </w:r>
      <w:r w:rsidR="006F0E79">
        <w:t xml:space="preserve"> </w:t>
      </w:r>
      <w:r w:rsidR="002F46E0">
        <w:t>helped in achieving the specific objective of the project.</w:t>
      </w:r>
    </w:p>
    <w:p w:rsidR="002F46E0" w:rsidRDefault="002F46E0" w:rsidP="006F6E94">
      <w:pPr>
        <w:spacing w:before="0" w:beforeAutospacing="0" w:after="200" w:afterAutospacing="0" w:line="276" w:lineRule="auto"/>
        <w:jc w:val="both"/>
      </w:pPr>
    </w:p>
    <w:p w:rsidR="002F46E0" w:rsidRDefault="002F46E0" w:rsidP="006F6E94">
      <w:pPr>
        <w:spacing w:before="0" w:beforeAutospacing="0" w:after="200" w:afterAutospacing="0" w:line="276" w:lineRule="auto"/>
        <w:jc w:val="both"/>
      </w:pPr>
    </w:p>
    <w:p w:rsidR="002F46E0" w:rsidRDefault="002F46E0" w:rsidP="006F6E94">
      <w:pPr>
        <w:spacing w:before="0" w:beforeAutospacing="0" w:after="200" w:afterAutospacing="0" w:line="276" w:lineRule="auto"/>
        <w:jc w:val="both"/>
      </w:pPr>
    </w:p>
    <w:p w:rsidR="002F46E0" w:rsidRPr="006F6E94" w:rsidRDefault="002F46E0" w:rsidP="006F6E94">
      <w:pPr>
        <w:spacing w:before="0" w:beforeAutospacing="0" w:after="200" w:afterAutospacing="0" w:line="276" w:lineRule="auto"/>
        <w:jc w:val="both"/>
        <w:rPr>
          <w:rStyle w:val="Heading2Char"/>
          <w:rFonts w:ascii="Times New Roman" w:eastAsia="Calibri" w:hAnsi="Times New Roman"/>
          <w:b w:val="0"/>
          <w:bCs w:val="0"/>
          <w:i w:val="0"/>
          <w:iCs w:val="0"/>
          <w:sz w:val="24"/>
          <w:szCs w:val="24"/>
        </w:rPr>
      </w:pPr>
    </w:p>
    <w:p w:rsidR="00F372B9" w:rsidRPr="006F6E94" w:rsidRDefault="00516295" w:rsidP="00600858">
      <w:pPr>
        <w:pStyle w:val="ListParagraph"/>
        <w:numPr>
          <w:ilvl w:val="1"/>
          <w:numId w:val="41"/>
        </w:numPr>
        <w:spacing w:before="0" w:beforeAutospacing="0" w:after="200" w:afterAutospacing="0" w:line="276" w:lineRule="auto"/>
        <w:jc w:val="both"/>
        <w:rPr>
          <w:rStyle w:val="Heading2Char"/>
          <w:rFonts w:ascii="Times New Roman" w:eastAsia="Calibri" w:hAnsi="Times New Roman"/>
          <w:bCs w:val="0"/>
          <w:i w:val="0"/>
          <w:iCs w:val="0"/>
          <w:sz w:val="24"/>
          <w:szCs w:val="24"/>
        </w:rPr>
      </w:pPr>
      <w:r>
        <w:rPr>
          <w:rStyle w:val="Heading2Char"/>
          <w:rFonts w:ascii="Times New Roman" w:eastAsia="Calibri" w:hAnsi="Times New Roman"/>
          <w:i w:val="0"/>
          <w:sz w:val="24"/>
          <w:szCs w:val="24"/>
        </w:rPr>
        <w:t xml:space="preserve"> </w:t>
      </w:r>
      <w:bookmarkStart w:id="33" w:name="_Toc332738063"/>
      <w:r w:rsidR="00F372B9" w:rsidRPr="006F6E94">
        <w:rPr>
          <w:rStyle w:val="Heading2Char"/>
          <w:rFonts w:ascii="Times New Roman" w:eastAsia="Calibri" w:hAnsi="Times New Roman"/>
          <w:i w:val="0"/>
          <w:sz w:val="24"/>
          <w:szCs w:val="24"/>
        </w:rPr>
        <w:t>Summary of programme achievement</w:t>
      </w:r>
      <w:bookmarkEnd w:id="33"/>
    </w:p>
    <w:p w:rsidR="00F372B9" w:rsidRPr="006F6E94" w:rsidRDefault="0020418B" w:rsidP="0020418B">
      <w:pPr>
        <w:pStyle w:val="Caption"/>
        <w:rPr>
          <w:b w:val="0"/>
        </w:rPr>
      </w:pPr>
      <w:bookmarkStart w:id="34" w:name="_Toc332738208"/>
      <w:r>
        <w:t xml:space="preserve">Table </w:t>
      </w:r>
      <w:fldSimple w:instr=" STYLEREF 1 \s ">
        <w:r>
          <w:rPr>
            <w:noProof/>
          </w:rPr>
          <w:t>3</w:t>
        </w:r>
      </w:fldSimple>
      <w:r>
        <w:noBreakHyphen/>
      </w:r>
      <w:fldSimple w:instr=" SEQ Table \* ARABIC \s 1 ">
        <w:r>
          <w:rPr>
            <w:noProof/>
          </w:rPr>
          <w:t>5</w:t>
        </w:r>
      </w:fldSimple>
      <w:r>
        <w:t xml:space="preserve">: summary of program </w:t>
      </w:r>
      <w:proofErr w:type="spellStart"/>
      <w:r>
        <w:t>acheivement</w:t>
      </w:r>
      <w:bookmarkEnd w:id="34"/>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3"/>
        <w:gridCol w:w="1468"/>
        <w:gridCol w:w="1957"/>
        <w:gridCol w:w="2230"/>
        <w:gridCol w:w="2308"/>
      </w:tblGrid>
      <w:tr w:rsidR="00F744B5" w:rsidRPr="006F6E94" w:rsidTr="00F744B5">
        <w:trPr>
          <w:tblHeader/>
        </w:trPr>
        <w:tc>
          <w:tcPr>
            <w:tcW w:w="1571" w:type="pct"/>
          </w:tcPr>
          <w:p w:rsidR="00F372B9" w:rsidRPr="006F6E94" w:rsidRDefault="00F372B9" w:rsidP="006F6E94">
            <w:pPr>
              <w:spacing w:before="0" w:beforeAutospacing="0" w:after="200" w:afterAutospacing="0" w:line="276" w:lineRule="auto"/>
              <w:jc w:val="both"/>
              <w:rPr>
                <w:b/>
              </w:rPr>
            </w:pPr>
            <w:r w:rsidRPr="006F6E94">
              <w:rPr>
                <w:b/>
              </w:rPr>
              <w:t>Intervention Logic</w:t>
            </w:r>
          </w:p>
        </w:tc>
        <w:tc>
          <w:tcPr>
            <w:tcW w:w="746" w:type="pct"/>
          </w:tcPr>
          <w:p w:rsidR="00F372B9" w:rsidRPr="006F6E94" w:rsidRDefault="00F744B5" w:rsidP="006F6E94">
            <w:pPr>
              <w:spacing w:before="0" w:beforeAutospacing="0" w:after="200" w:afterAutospacing="0" w:line="276" w:lineRule="auto"/>
              <w:jc w:val="both"/>
              <w:rPr>
                <w:b/>
              </w:rPr>
            </w:pPr>
            <w:r w:rsidRPr="006F6E94">
              <w:rPr>
                <w:b/>
              </w:rPr>
              <w:t>Required action</w:t>
            </w:r>
            <w:r w:rsidR="00F372B9" w:rsidRPr="006F6E94">
              <w:rPr>
                <w:b/>
              </w:rPr>
              <w:t xml:space="preserve"> </w:t>
            </w:r>
          </w:p>
        </w:tc>
        <w:tc>
          <w:tcPr>
            <w:tcW w:w="1002" w:type="pct"/>
          </w:tcPr>
          <w:p w:rsidR="00F372B9" w:rsidRPr="006F6E94" w:rsidRDefault="00F372B9" w:rsidP="006F6E94">
            <w:pPr>
              <w:spacing w:before="0" w:beforeAutospacing="0" w:after="200" w:afterAutospacing="0" w:line="276" w:lineRule="auto"/>
              <w:jc w:val="both"/>
              <w:rPr>
                <w:b/>
              </w:rPr>
            </w:pPr>
            <w:r w:rsidRPr="006F6E94">
              <w:rPr>
                <w:b/>
              </w:rPr>
              <w:t>Target OVI</w:t>
            </w:r>
          </w:p>
        </w:tc>
        <w:tc>
          <w:tcPr>
            <w:tcW w:w="826" w:type="pct"/>
          </w:tcPr>
          <w:p w:rsidR="00F372B9" w:rsidRPr="006F6E94" w:rsidRDefault="00F372B9" w:rsidP="006F6E94">
            <w:pPr>
              <w:spacing w:before="0" w:beforeAutospacing="0" w:after="200" w:afterAutospacing="0" w:line="276" w:lineRule="auto"/>
              <w:jc w:val="both"/>
              <w:rPr>
                <w:b/>
              </w:rPr>
            </w:pPr>
            <w:r w:rsidRPr="006F6E94">
              <w:rPr>
                <w:b/>
              </w:rPr>
              <w:t>Achieved OVI</w:t>
            </w:r>
          </w:p>
        </w:tc>
        <w:tc>
          <w:tcPr>
            <w:tcW w:w="855" w:type="pct"/>
          </w:tcPr>
          <w:p w:rsidR="00F372B9" w:rsidRPr="006F6E94" w:rsidRDefault="00F372B9" w:rsidP="006F6E94">
            <w:pPr>
              <w:spacing w:before="0" w:beforeAutospacing="0" w:after="200" w:afterAutospacing="0" w:line="276" w:lineRule="auto"/>
              <w:jc w:val="both"/>
              <w:rPr>
                <w:b/>
              </w:rPr>
            </w:pPr>
            <w:r w:rsidRPr="006F6E94">
              <w:rPr>
                <w:b/>
              </w:rPr>
              <w:t>Comment</w:t>
            </w:r>
          </w:p>
        </w:tc>
      </w:tr>
      <w:tr w:rsidR="00F744B5" w:rsidRPr="006F6E94" w:rsidTr="00F744B5">
        <w:trPr>
          <w:trHeight w:val="836"/>
        </w:trPr>
        <w:tc>
          <w:tcPr>
            <w:tcW w:w="1571" w:type="pct"/>
          </w:tcPr>
          <w:p w:rsidR="00F372B9" w:rsidRPr="006F6E94" w:rsidRDefault="00F372B9" w:rsidP="006F6E94">
            <w:pPr>
              <w:spacing w:before="0" w:beforeAutospacing="0" w:after="200" w:afterAutospacing="0" w:line="276" w:lineRule="auto"/>
              <w:jc w:val="both"/>
            </w:pPr>
            <w:r w:rsidRPr="006F6E94">
              <w:rPr>
                <w:b/>
              </w:rPr>
              <w:t>Principle objective</w:t>
            </w:r>
            <w:r w:rsidRPr="006F6E94">
              <w:t xml:space="preserve"> </w:t>
            </w:r>
          </w:p>
          <w:p w:rsidR="00F372B9" w:rsidRPr="006F6E94" w:rsidRDefault="00F372B9" w:rsidP="006F6E94">
            <w:pPr>
              <w:jc w:val="both"/>
            </w:pPr>
            <w:r w:rsidRPr="006F6E94">
              <w:t xml:space="preserve">Contribute to </w:t>
            </w:r>
            <w:proofErr w:type="gramStart"/>
            <w:r w:rsidRPr="006F6E94">
              <w:t>mitigate</w:t>
            </w:r>
            <w:proofErr w:type="gramEnd"/>
            <w:r w:rsidRPr="006F6E94">
              <w:t xml:space="preserve"> against further deterioration of food and livelihood security of populations affected by drought in the </w:t>
            </w:r>
            <w:proofErr w:type="spellStart"/>
            <w:r w:rsidRPr="006F6E94">
              <w:t>Sool</w:t>
            </w:r>
            <w:proofErr w:type="spellEnd"/>
            <w:r w:rsidRPr="006F6E94">
              <w:t xml:space="preserve"> and </w:t>
            </w:r>
            <w:proofErr w:type="spellStart"/>
            <w:r w:rsidRPr="006F6E94">
              <w:t>Sanaag</w:t>
            </w:r>
            <w:proofErr w:type="spellEnd"/>
            <w:r w:rsidRPr="006F6E94">
              <w:t xml:space="preserve"> region of Somaliland. </w:t>
            </w:r>
          </w:p>
          <w:p w:rsidR="00F372B9" w:rsidRPr="006F6E94" w:rsidRDefault="00F372B9" w:rsidP="006F6E94">
            <w:pPr>
              <w:spacing w:before="0" w:beforeAutospacing="0" w:after="200" w:afterAutospacing="0" w:line="276" w:lineRule="auto"/>
              <w:jc w:val="both"/>
            </w:pPr>
          </w:p>
        </w:tc>
        <w:tc>
          <w:tcPr>
            <w:tcW w:w="746" w:type="pct"/>
          </w:tcPr>
          <w:p w:rsidR="00F372B9" w:rsidRPr="006F6E94" w:rsidRDefault="00F372B9" w:rsidP="006F6E94">
            <w:pPr>
              <w:spacing w:before="0" w:beforeAutospacing="0" w:after="200" w:afterAutospacing="0" w:line="276" w:lineRule="auto"/>
              <w:jc w:val="both"/>
            </w:pPr>
            <w:r w:rsidRPr="006F6E94">
              <w:t>-</w:t>
            </w:r>
          </w:p>
        </w:tc>
        <w:tc>
          <w:tcPr>
            <w:tcW w:w="1002" w:type="pct"/>
          </w:tcPr>
          <w:p w:rsidR="00F372B9" w:rsidRPr="006F6E94" w:rsidRDefault="00F372B9" w:rsidP="006F6E94">
            <w:pPr>
              <w:spacing w:before="0" w:beforeAutospacing="0" w:after="200" w:afterAutospacing="0" w:line="276" w:lineRule="auto"/>
              <w:jc w:val="both"/>
            </w:pPr>
            <w:r w:rsidRPr="006F6E94">
              <w:t>-</w:t>
            </w:r>
          </w:p>
        </w:tc>
        <w:tc>
          <w:tcPr>
            <w:tcW w:w="826" w:type="pct"/>
          </w:tcPr>
          <w:p w:rsidR="00F372B9" w:rsidRPr="006F6E94" w:rsidRDefault="00F372B9" w:rsidP="006F6E94">
            <w:pPr>
              <w:spacing w:before="0" w:beforeAutospacing="0" w:after="200" w:afterAutospacing="0" w:line="276" w:lineRule="auto"/>
              <w:jc w:val="both"/>
            </w:pPr>
            <w:r w:rsidRPr="006F6E94">
              <w:t>-</w:t>
            </w:r>
          </w:p>
        </w:tc>
        <w:tc>
          <w:tcPr>
            <w:tcW w:w="855" w:type="pct"/>
          </w:tcPr>
          <w:p w:rsidR="00F372B9" w:rsidRPr="006F6E94" w:rsidRDefault="00F372B9" w:rsidP="006F6E94">
            <w:pPr>
              <w:spacing w:before="0" w:beforeAutospacing="0" w:after="200" w:afterAutospacing="0" w:line="276" w:lineRule="auto"/>
              <w:jc w:val="both"/>
            </w:pPr>
            <w:r w:rsidRPr="006F6E94">
              <w:t xml:space="preserve">Indicates  </w:t>
            </w:r>
            <w:r w:rsidR="00A230C8" w:rsidRPr="006F6E94">
              <w:t xml:space="preserve">contribution to </w:t>
            </w:r>
            <w:r w:rsidRPr="006F6E94">
              <w:t>impact</w:t>
            </w:r>
          </w:p>
        </w:tc>
      </w:tr>
      <w:tr w:rsidR="00F744B5" w:rsidRPr="006F6E94" w:rsidTr="00F744B5">
        <w:trPr>
          <w:trHeight w:val="1488"/>
        </w:trPr>
        <w:tc>
          <w:tcPr>
            <w:tcW w:w="1571" w:type="pct"/>
            <w:vMerge w:val="restart"/>
          </w:tcPr>
          <w:p w:rsidR="0000735D" w:rsidRPr="006F6E94" w:rsidRDefault="0000735D" w:rsidP="006F6E94">
            <w:pPr>
              <w:spacing w:before="0" w:beforeAutospacing="0" w:after="200" w:afterAutospacing="0" w:line="276" w:lineRule="auto"/>
              <w:jc w:val="both"/>
            </w:pPr>
            <w:r w:rsidRPr="006F6E94">
              <w:rPr>
                <w:b/>
              </w:rPr>
              <w:t>Specific objective</w:t>
            </w:r>
            <w:r w:rsidRPr="006F6E94">
              <w:t xml:space="preserve"> </w:t>
            </w:r>
          </w:p>
          <w:p w:rsidR="0000735D" w:rsidRPr="006F6E94" w:rsidRDefault="0000735D" w:rsidP="006F6E94">
            <w:pPr>
              <w:pStyle w:val="BalloonText"/>
              <w:rPr>
                <w:rFonts w:ascii="Times New Roman" w:hAnsi="Times New Roman" w:cs="Times New Roman"/>
                <w:sz w:val="24"/>
                <w:szCs w:val="24"/>
              </w:rPr>
            </w:pPr>
            <w:r w:rsidRPr="006F6E94">
              <w:rPr>
                <w:rFonts w:ascii="Times New Roman" w:hAnsi="Times New Roman" w:cs="Times New Roman"/>
                <w:sz w:val="24"/>
                <w:szCs w:val="24"/>
              </w:rPr>
              <w:t xml:space="preserve">To meet the immediate minimum food, water </w:t>
            </w:r>
            <w:r w:rsidRPr="006F6E94">
              <w:rPr>
                <w:rFonts w:ascii="Times New Roman" w:hAnsi="Times New Roman" w:cs="Times New Roman"/>
                <w:sz w:val="24"/>
                <w:szCs w:val="24"/>
              </w:rPr>
              <w:lastRenderedPageBreak/>
              <w:t xml:space="preserve">and sanitation needs of 38,160 emergency affected and vulnerable people in the </w:t>
            </w:r>
            <w:proofErr w:type="spellStart"/>
            <w:r w:rsidRPr="006F6E94">
              <w:rPr>
                <w:rFonts w:ascii="Times New Roman" w:hAnsi="Times New Roman" w:cs="Times New Roman"/>
                <w:sz w:val="24"/>
                <w:szCs w:val="24"/>
              </w:rPr>
              <w:t>Sool</w:t>
            </w:r>
            <w:proofErr w:type="spellEnd"/>
            <w:r w:rsidRPr="006F6E94">
              <w:rPr>
                <w:rFonts w:ascii="Times New Roman" w:hAnsi="Times New Roman" w:cs="Times New Roman"/>
                <w:sz w:val="24"/>
                <w:szCs w:val="24"/>
              </w:rPr>
              <w:t xml:space="preserve"> and </w:t>
            </w:r>
            <w:proofErr w:type="spellStart"/>
            <w:r w:rsidRPr="006F6E94">
              <w:rPr>
                <w:rFonts w:ascii="Times New Roman" w:hAnsi="Times New Roman" w:cs="Times New Roman"/>
                <w:sz w:val="24"/>
                <w:szCs w:val="24"/>
              </w:rPr>
              <w:t>Sanaag</w:t>
            </w:r>
            <w:proofErr w:type="spellEnd"/>
            <w:r w:rsidRPr="006F6E94">
              <w:rPr>
                <w:rFonts w:ascii="Times New Roman" w:hAnsi="Times New Roman" w:cs="Times New Roman"/>
                <w:sz w:val="24"/>
                <w:szCs w:val="24"/>
              </w:rPr>
              <w:t xml:space="preserve"> region of Somaliland by May 2012. </w:t>
            </w:r>
          </w:p>
          <w:p w:rsidR="0000735D" w:rsidRPr="006F6E94" w:rsidRDefault="0000735D" w:rsidP="006F6E94">
            <w:pPr>
              <w:spacing w:before="0" w:beforeAutospacing="0" w:after="200" w:afterAutospacing="0" w:line="276" w:lineRule="auto"/>
              <w:jc w:val="both"/>
            </w:pPr>
          </w:p>
        </w:tc>
        <w:tc>
          <w:tcPr>
            <w:tcW w:w="746" w:type="pct"/>
            <w:vMerge w:val="restart"/>
          </w:tcPr>
          <w:p w:rsidR="00F744B5" w:rsidRPr="006F6E94" w:rsidRDefault="00F744B5" w:rsidP="006F6E94">
            <w:pPr>
              <w:spacing w:before="0" w:beforeAutospacing="0" w:afterAutospacing="0"/>
              <w:jc w:val="both"/>
              <w:rPr>
                <w:iCs/>
              </w:rPr>
            </w:pPr>
            <w:r w:rsidRPr="006F6E94">
              <w:rPr>
                <w:iCs/>
              </w:rPr>
              <w:lastRenderedPageBreak/>
              <w:t xml:space="preserve">Employment and remuneration of 1,380 beneficiaries for construction </w:t>
            </w:r>
            <w:r w:rsidRPr="006F6E94">
              <w:rPr>
                <w:iCs/>
              </w:rPr>
              <w:lastRenderedPageBreak/>
              <w:t>work</w:t>
            </w:r>
          </w:p>
          <w:p w:rsidR="00F744B5" w:rsidRPr="006F6E94" w:rsidRDefault="00F744B5" w:rsidP="006F6E94">
            <w:pPr>
              <w:spacing w:before="0" w:beforeAutospacing="0" w:after="200" w:afterAutospacing="0" w:line="276" w:lineRule="auto"/>
              <w:jc w:val="both"/>
            </w:pPr>
            <w:r w:rsidRPr="006F6E94">
              <w:t>Cash relief for 920 households</w:t>
            </w:r>
          </w:p>
          <w:p w:rsidR="0000735D" w:rsidRPr="006F6E94" w:rsidRDefault="0000735D" w:rsidP="006F6E94">
            <w:pPr>
              <w:spacing w:before="0" w:beforeAutospacing="0" w:after="200" w:afterAutospacing="0" w:line="276" w:lineRule="auto"/>
              <w:jc w:val="both"/>
            </w:pPr>
          </w:p>
        </w:tc>
        <w:tc>
          <w:tcPr>
            <w:tcW w:w="1002" w:type="pct"/>
          </w:tcPr>
          <w:p w:rsidR="0000735D" w:rsidRPr="006F6E94" w:rsidRDefault="0000735D" w:rsidP="00110E5D">
            <w:pPr>
              <w:numPr>
                <w:ilvl w:val="0"/>
                <w:numId w:val="39"/>
              </w:numPr>
              <w:tabs>
                <w:tab w:val="left" w:pos="105"/>
              </w:tabs>
              <w:spacing w:before="0" w:beforeAutospacing="0" w:afterAutospacing="0"/>
              <w:jc w:val="both"/>
            </w:pPr>
            <w:r w:rsidRPr="006F6E94">
              <w:lastRenderedPageBreak/>
              <w:t>Beneficiaries access 2 meals per day</w:t>
            </w:r>
          </w:p>
          <w:p w:rsidR="0000735D" w:rsidRPr="006F6E94" w:rsidRDefault="0000735D" w:rsidP="006F6E94">
            <w:pPr>
              <w:tabs>
                <w:tab w:val="left" w:pos="105"/>
              </w:tabs>
              <w:spacing w:before="0" w:beforeAutospacing="0" w:afterAutospacing="0"/>
              <w:jc w:val="both"/>
            </w:pPr>
          </w:p>
          <w:p w:rsidR="0000735D" w:rsidRPr="006F6E94" w:rsidRDefault="0000735D" w:rsidP="006F6E94">
            <w:pPr>
              <w:tabs>
                <w:tab w:val="left" w:pos="105"/>
              </w:tabs>
              <w:spacing w:before="0" w:beforeAutospacing="0" w:afterAutospacing="0"/>
              <w:jc w:val="both"/>
            </w:pPr>
          </w:p>
          <w:p w:rsidR="0000735D" w:rsidRPr="006F6E94" w:rsidRDefault="0000735D" w:rsidP="006F6E94">
            <w:pPr>
              <w:spacing w:before="0" w:beforeAutospacing="0" w:after="200" w:afterAutospacing="0" w:line="276" w:lineRule="auto"/>
              <w:jc w:val="both"/>
            </w:pPr>
          </w:p>
        </w:tc>
        <w:tc>
          <w:tcPr>
            <w:tcW w:w="826" w:type="pct"/>
          </w:tcPr>
          <w:p w:rsidR="0000735D" w:rsidRPr="006F6E94" w:rsidRDefault="0000735D" w:rsidP="006F6E94">
            <w:pPr>
              <w:jc w:val="both"/>
            </w:pPr>
            <w:r w:rsidRPr="006F6E94">
              <w:t>100% of beneficiaries accessed at least 2 meals per day</w:t>
            </w:r>
          </w:p>
        </w:tc>
        <w:tc>
          <w:tcPr>
            <w:tcW w:w="855" w:type="pct"/>
          </w:tcPr>
          <w:p w:rsidR="0000735D" w:rsidRPr="006F6E94" w:rsidRDefault="0000735D" w:rsidP="006F6E94">
            <w:pPr>
              <w:jc w:val="both"/>
            </w:pPr>
            <w:r w:rsidRPr="006F6E94">
              <w:t>Contributes  to programme Impact</w:t>
            </w:r>
          </w:p>
          <w:p w:rsidR="006C667D" w:rsidRPr="006F6E94" w:rsidRDefault="006C667D" w:rsidP="006F6E94">
            <w:pPr>
              <w:jc w:val="both"/>
            </w:pPr>
            <w:r w:rsidRPr="006F6E94">
              <w:t xml:space="preserve">Target </w:t>
            </w:r>
            <w:r w:rsidR="00F744B5" w:rsidRPr="006F6E94">
              <w:t>achieved</w:t>
            </w:r>
          </w:p>
        </w:tc>
      </w:tr>
      <w:tr w:rsidR="00F744B5" w:rsidRPr="006F6E94" w:rsidTr="00F744B5">
        <w:trPr>
          <w:trHeight w:val="3539"/>
        </w:trPr>
        <w:tc>
          <w:tcPr>
            <w:tcW w:w="1571" w:type="pct"/>
            <w:vMerge/>
          </w:tcPr>
          <w:p w:rsidR="0000735D" w:rsidRPr="006F6E94" w:rsidRDefault="0000735D" w:rsidP="006F6E94">
            <w:pPr>
              <w:spacing w:before="0" w:beforeAutospacing="0" w:after="200" w:afterAutospacing="0" w:line="276" w:lineRule="auto"/>
              <w:jc w:val="both"/>
              <w:rPr>
                <w:b/>
              </w:rPr>
            </w:pPr>
          </w:p>
        </w:tc>
        <w:tc>
          <w:tcPr>
            <w:tcW w:w="746" w:type="pct"/>
            <w:vMerge/>
          </w:tcPr>
          <w:p w:rsidR="0000735D" w:rsidRPr="006F6E94" w:rsidRDefault="0000735D" w:rsidP="006F6E94">
            <w:pPr>
              <w:spacing w:before="0" w:beforeAutospacing="0" w:after="200" w:afterAutospacing="0" w:line="276" w:lineRule="auto"/>
              <w:jc w:val="both"/>
            </w:pPr>
          </w:p>
        </w:tc>
        <w:tc>
          <w:tcPr>
            <w:tcW w:w="1002" w:type="pct"/>
          </w:tcPr>
          <w:p w:rsidR="0000735D" w:rsidRPr="006F6E94" w:rsidRDefault="0000735D" w:rsidP="00110E5D">
            <w:pPr>
              <w:numPr>
                <w:ilvl w:val="0"/>
                <w:numId w:val="39"/>
              </w:numPr>
              <w:tabs>
                <w:tab w:val="left" w:pos="105"/>
              </w:tabs>
              <w:spacing w:before="0" w:beforeAutospacing="0" w:afterAutospacing="0"/>
              <w:jc w:val="both"/>
            </w:pPr>
            <w:r w:rsidRPr="006F6E94">
              <w:t xml:space="preserve">Beneficiaries access at least 7.5 </w:t>
            </w:r>
            <w:proofErr w:type="spellStart"/>
            <w:r w:rsidRPr="006F6E94">
              <w:t>litre</w:t>
            </w:r>
            <w:proofErr w:type="spellEnd"/>
            <w:r w:rsidRPr="006F6E94">
              <w:t xml:space="preserve"> of water per capita per day</w:t>
            </w:r>
          </w:p>
          <w:p w:rsidR="0000735D" w:rsidRPr="006F6E94" w:rsidRDefault="0000735D" w:rsidP="006F6E94">
            <w:pPr>
              <w:jc w:val="both"/>
            </w:pPr>
          </w:p>
        </w:tc>
        <w:tc>
          <w:tcPr>
            <w:tcW w:w="826" w:type="pct"/>
          </w:tcPr>
          <w:p w:rsidR="0000735D" w:rsidRPr="006F6E94" w:rsidRDefault="0000735D" w:rsidP="006F6E94">
            <w:pPr>
              <w:jc w:val="both"/>
            </w:pPr>
            <w:r w:rsidRPr="006F6E94">
              <w:t xml:space="preserve">33.8% of sampled respondents indicated access of at least 7.5 </w:t>
            </w:r>
            <w:proofErr w:type="spellStart"/>
            <w:r w:rsidRPr="006F6E94">
              <w:t>litre</w:t>
            </w:r>
            <w:proofErr w:type="spellEnd"/>
            <w:r w:rsidRPr="006F6E94">
              <w:t xml:space="preserve"> of water per capita per day</w:t>
            </w:r>
            <w:r w:rsidR="00BE0476" w:rsidRPr="006F6E94">
              <w:t>.</w:t>
            </w:r>
          </w:p>
        </w:tc>
        <w:tc>
          <w:tcPr>
            <w:tcW w:w="855" w:type="pct"/>
          </w:tcPr>
          <w:p w:rsidR="00355C74" w:rsidRPr="00D71D34" w:rsidRDefault="00355C74" w:rsidP="00355C74">
            <w:pPr>
              <w:tabs>
                <w:tab w:val="left" w:pos="105"/>
              </w:tabs>
              <w:spacing w:before="0" w:beforeAutospacing="0" w:afterAutospacing="0"/>
              <w:jc w:val="both"/>
            </w:pPr>
            <w:r>
              <w:t>Target u</w:t>
            </w:r>
            <w:r w:rsidR="006C667D" w:rsidRPr="006F6E94">
              <w:t>nderachieved</w:t>
            </w:r>
            <w:r>
              <w:t xml:space="preserve">. </w:t>
            </w:r>
            <w:r w:rsidR="006C667D" w:rsidRPr="006F6E94">
              <w:t xml:space="preserve"> </w:t>
            </w:r>
            <w:r>
              <w:t xml:space="preserve">The under achievement of this indicator, according to project management, is attributed to failure of rain as accessibility to water is determined by availability of the commodity. The drying up of shallow wells and </w:t>
            </w:r>
            <w:proofErr w:type="spellStart"/>
            <w:r w:rsidRPr="00D71D34">
              <w:rPr>
                <w:i/>
              </w:rPr>
              <w:t>Berkads</w:t>
            </w:r>
            <w:proofErr w:type="spellEnd"/>
            <w:r>
              <w:t xml:space="preserve"> has affected this indicator.</w:t>
            </w:r>
          </w:p>
          <w:p w:rsidR="00355C74" w:rsidRPr="006F6E94" w:rsidRDefault="0000735D" w:rsidP="00355C74">
            <w:pPr>
              <w:spacing w:before="0" w:beforeAutospacing="0" w:after="200" w:afterAutospacing="0" w:line="276" w:lineRule="auto"/>
              <w:jc w:val="both"/>
            </w:pPr>
            <w:r w:rsidRPr="006F6E94">
              <w:t xml:space="preserve"> </w:t>
            </w:r>
          </w:p>
        </w:tc>
      </w:tr>
      <w:tr w:rsidR="00F744B5" w:rsidRPr="006F6E94" w:rsidTr="00F744B5">
        <w:trPr>
          <w:trHeight w:val="1732"/>
        </w:trPr>
        <w:tc>
          <w:tcPr>
            <w:tcW w:w="1571" w:type="pct"/>
            <w:vMerge w:val="restart"/>
          </w:tcPr>
          <w:p w:rsidR="006C667D" w:rsidRPr="006F6E94" w:rsidRDefault="006C667D" w:rsidP="006F6E94">
            <w:pPr>
              <w:spacing w:before="0" w:beforeAutospacing="0" w:after="200" w:afterAutospacing="0" w:line="276" w:lineRule="auto"/>
              <w:jc w:val="both"/>
              <w:rPr>
                <w:b/>
              </w:rPr>
            </w:pPr>
            <w:r w:rsidRPr="006F6E94">
              <w:rPr>
                <w:b/>
              </w:rPr>
              <w:lastRenderedPageBreak/>
              <w:t>Result 1</w:t>
            </w:r>
          </w:p>
          <w:p w:rsidR="006C667D" w:rsidRPr="006F6E94" w:rsidRDefault="006C667D" w:rsidP="006F6E94">
            <w:pPr>
              <w:spacing w:before="0" w:beforeAutospacing="0" w:after="200" w:afterAutospacing="0" w:line="276" w:lineRule="auto"/>
              <w:jc w:val="both"/>
            </w:pPr>
            <w:r w:rsidRPr="006F6E94">
              <w:t xml:space="preserve">1. </w:t>
            </w:r>
            <w:r w:rsidRPr="006F6E94">
              <w:tab/>
              <w:t>Improved access to food for 13,800 emergency affected and vulnerable people through increased household income.</w:t>
            </w:r>
          </w:p>
        </w:tc>
        <w:tc>
          <w:tcPr>
            <w:tcW w:w="746" w:type="pct"/>
            <w:vMerge w:val="restart"/>
          </w:tcPr>
          <w:p w:rsidR="00F744B5" w:rsidRPr="006F6E94" w:rsidRDefault="00F744B5" w:rsidP="006F6E94">
            <w:pPr>
              <w:spacing w:before="0" w:beforeAutospacing="0" w:after="200" w:afterAutospacing="0" w:line="276" w:lineRule="auto"/>
              <w:jc w:val="both"/>
            </w:pPr>
            <w:r w:rsidRPr="006F6E94">
              <w:t>Conditional and unconditional cash transfers and construction and rehabilitation of community structures</w:t>
            </w:r>
          </w:p>
          <w:p w:rsidR="006C667D" w:rsidRPr="006F6E94" w:rsidRDefault="006C667D" w:rsidP="006F6E94">
            <w:pPr>
              <w:spacing w:before="0" w:beforeAutospacing="0" w:afterAutospacing="0"/>
              <w:jc w:val="both"/>
            </w:pPr>
            <w:r w:rsidRPr="006F6E94">
              <w:rPr>
                <w:iCs/>
              </w:rPr>
              <w:t xml:space="preserve">VSLA formation and strengthening </w:t>
            </w:r>
          </w:p>
          <w:p w:rsidR="006C667D" w:rsidRPr="006F6E94" w:rsidRDefault="006C667D" w:rsidP="006F6E94">
            <w:pPr>
              <w:spacing w:before="0" w:beforeAutospacing="0" w:afterAutospacing="0"/>
              <w:jc w:val="both"/>
            </w:pPr>
          </w:p>
        </w:tc>
        <w:tc>
          <w:tcPr>
            <w:tcW w:w="1002" w:type="pct"/>
          </w:tcPr>
          <w:p w:rsidR="006C667D" w:rsidRPr="006F6E94" w:rsidRDefault="006C667D" w:rsidP="00110E5D">
            <w:pPr>
              <w:numPr>
                <w:ilvl w:val="0"/>
                <w:numId w:val="39"/>
              </w:numPr>
              <w:tabs>
                <w:tab w:val="left" w:pos="105"/>
              </w:tabs>
              <w:spacing w:before="0" w:beforeAutospacing="0" w:afterAutospacing="0"/>
              <w:jc w:val="both"/>
            </w:pPr>
            <w:r w:rsidRPr="006F6E94">
              <w:t>100% increase in the number of meals per household per day</w:t>
            </w:r>
          </w:p>
          <w:p w:rsidR="006C667D" w:rsidRPr="006F6E94" w:rsidRDefault="006C667D" w:rsidP="006F6E94">
            <w:pPr>
              <w:spacing w:after="200" w:line="276" w:lineRule="auto"/>
              <w:jc w:val="both"/>
              <w:rPr>
                <w:u w:val="single"/>
              </w:rPr>
            </w:pPr>
          </w:p>
        </w:tc>
        <w:tc>
          <w:tcPr>
            <w:tcW w:w="826" w:type="pct"/>
          </w:tcPr>
          <w:p w:rsidR="006C667D" w:rsidRPr="006F6E94" w:rsidRDefault="006C667D" w:rsidP="006F6E94">
            <w:pPr>
              <w:jc w:val="both"/>
            </w:pPr>
            <w:r w:rsidRPr="006F6E94">
              <w:t xml:space="preserve"> Cash was delivered and received by 2300 households </w:t>
            </w:r>
          </w:p>
          <w:p w:rsidR="006C667D" w:rsidRPr="006F6E94" w:rsidRDefault="00215065" w:rsidP="006F6E94">
            <w:pPr>
              <w:jc w:val="both"/>
            </w:pPr>
            <w:r w:rsidRPr="006F6E94">
              <w:t>13 VSLA formed  and 15</w:t>
            </w:r>
            <w:r w:rsidR="006C667D" w:rsidRPr="006F6E94">
              <w:t xml:space="preserve"> strengthened</w:t>
            </w:r>
            <w:r w:rsidR="00355C74">
              <w:t xml:space="preserve"> through training</w:t>
            </w:r>
          </w:p>
        </w:tc>
        <w:tc>
          <w:tcPr>
            <w:tcW w:w="855" w:type="pct"/>
          </w:tcPr>
          <w:p w:rsidR="006C667D" w:rsidRPr="006F6E94" w:rsidRDefault="006C667D" w:rsidP="006F6E94">
            <w:pPr>
              <w:spacing w:before="0" w:beforeAutospacing="0" w:after="200" w:afterAutospacing="0" w:line="276" w:lineRule="auto"/>
              <w:jc w:val="both"/>
            </w:pPr>
            <w:r w:rsidRPr="006F6E94">
              <w:t>Contributes to programme  effectiveness</w:t>
            </w:r>
          </w:p>
          <w:p w:rsidR="006C667D" w:rsidRPr="006F6E94" w:rsidRDefault="006C667D" w:rsidP="006F6E94">
            <w:pPr>
              <w:jc w:val="both"/>
            </w:pPr>
            <w:r w:rsidRPr="006F6E94">
              <w:t>Target achieved</w:t>
            </w:r>
          </w:p>
        </w:tc>
      </w:tr>
      <w:tr w:rsidR="00F744B5" w:rsidRPr="006F6E94" w:rsidTr="00F744B5">
        <w:trPr>
          <w:trHeight w:val="2997"/>
        </w:trPr>
        <w:tc>
          <w:tcPr>
            <w:tcW w:w="1571" w:type="pct"/>
            <w:vMerge/>
          </w:tcPr>
          <w:p w:rsidR="006C667D" w:rsidRPr="006F6E94" w:rsidRDefault="006C667D" w:rsidP="006F6E94">
            <w:pPr>
              <w:spacing w:before="0" w:beforeAutospacing="0" w:after="200" w:afterAutospacing="0" w:line="276" w:lineRule="auto"/>
              <w:jc w:val="both"/>
              <w:rPr>
                <w:b/>
              </w:rPr>
            </w:pPr>
          </w:p>
        </w:tc>
        <w:tc>
          <w:tcPr>
            <w:tcW w:w="746" w:type="pct"/>
            <w:vMerge/>
          </w:tcPr>
          <w:p w:rsidR="006C667D" w:rsidRPr="006F6E94" w:rsidRDefault="006C667D" w:rsidP="006F6E94">
            <w:pPr>
              <w:jc w:val="both"/>
              <w:rPr>
                <w:iCs/>
              </w:rPr>
            </w:pPr>
          </w:p>
        </w:tc>
        <w:tc>
          <w:tcPr>
            <w:tcW w:w="1002" w:type="pct"/>
          </w:tcPr>
          <w:p w:rsidR="006C667D" w:rsidRPr="006F6E94" w:rsidRDefault="006C667D" w:rsidP="00110E5D">
            <w:pPr>
              <w:numPr>
                <w:ilvl w:val="0"/>
                <w:numId w:val="39"/>
              </w:numPr>
              <w:tabs>
                <w:tab w:val="left" w:pos="105"/>
              </w:tabs>
              <w:spacing w:before="0" w:beforeAutospacing="0" w:afterAutospacing="0"/>
              <w:jc w:val="both"/>
            </w:pPr>
            <w:r w:rsidRPr="006F6E94">
              <w:t>Reduced indebtedness among 30% of beneficiaries with debts</w:t>
            </w:r>
          </w:p>
          <w:p w:rsidR="006C667D" w:rsidRPr="006F6E94" w:rsidRDefault="006C667D" w:rsidP="006F6E94">
            <w:pPr>
              <w:jc w:val="both"/>
            </w:pPr>
          </w:p>
        </w:tc>
        <w:tc>
          <w:tcPr>
            <w:tcW w:w="826" w:type="pct"/>
          </w:tcPr>
          <w:p w:rsidR="006C667D" w:rsidRPr="006F6E94" w:rsidRDefault="006C667D" w:rsidP="006F6E94">
            <w:pPr>
              <w:jc w:val="both"/>
            </w:pPr>
            <w:r w:rsidRPr="006F6E94">
              <w:t>Over 30% of beneficiaries reduced their debt</w:t>
            </w:r>
          </w:p>
        </w:tc>
        <w:tc>
          <w:tcPr>
            <w:tcW w:w="855" w:type="pct"/>
          </w:tcPr>
          <w:p w:rsidR="006C667D" w:rsidRPr="006F6E94" w:rsidRDefault="006C667D" w:rsidP="006F6E94">
            <w:pPr>
              <w:jc w:val="both"/>
            </w:pPr>
            <w:r w:rsidRPr="006F6E94">
              <w:t xml:space="preserve"> </w:t>
            </w:r>
            <w:r w:rsidR="00F744B5" w:rsidRPr="006F6E94">
              <w:t>Target over achieved</w:t>
            </w:r>
          </w:p>
        </w:tc>
      </w:tr>
      <w:tr w:rsidR="00F744B5" w:rsidRPr="006F6E94" w:rsidTr="00F744B5">
        <w:trPr>
          <w:trHeight w:val="1313"/>
        </w:trPr>
        <w:tc>
          <w:tcPr>
            <w:tcW w:w="1571" w:type="pct"/>
            <w:vMerge w:val="restart"/>
          </w:tcPr>
          <w:p w:rsidR="00F744B5" w:rsidRPr="006F6E94" w:rsidRDefault="00F744B5" w:rsidP="006F6E94">
            <w:pPr>
              <w:spacing w:before="0" w:beforeAutospacing="0" w:after="200" w:afterAutospacing="0" w:line="276" w:lineRule="auto"/>
              <w:jc w:val="both"/>
              <w:rPr>
                <w:b/>
              </w:rPr>
            </w:pPr>
            <w:r w:rsidRPr="006F6E94">
              <w:rPr>
                <w:b/>
              </w:rPr>
              <w:t xml:space="preserve">Result 2 </w:t>
            </w:r>
          </w:p>
          <w:p w:rsidR="00F744B5" w:rsidRPr="006F6E94" w:rsidRDefault="00F744B5" w:rsidP="006F6E94">
            <w:pPr>
              <w:spacing w:before="0" w:beforeAutospacing="0" w:after="200" w:afterAutospacing="0" w:line="276" w:lineRule="auto"/>
              <w:jc w:val="both"/>
            </w:pPr>
            <w:r w:rsidRPr="006F6E94">
              <w:t>2.</w:t>
            </w:r>
            <w:r w:rsidRPr="006F6E94">
              <w:tab/>
              <w:t>Impro</w:t>
            </w:r>
            <w:r w:rsidRPr="006F6E94">
              <w:lastRenderedPageBreak/>
              <w:t>ved access to water, sanitation for 38,160 emergency affected and vulnerable people through increased purchasing power, water and sanitation coverage.</w:t>
            </w:r>
          </w:p>
        </w:tc>
        <w:tc>
          <w:tcPr>
            <w:tcW w:w="746" w:type="pct"/>
            <w:vMerge w:val="restart"/>
          </w:tcPr>
          <w:p w:rsidR="00F744B5" w:rsidRPr="006F6E94" w:rsidRDefault="00215065" w:rsidP="006F6E94">
            <w:pPr>
              <w:jc w:val="both"/>
            </w:pPr>
            <w:r w:rsidRPr="006F6E94">
              <w:lastRenderedPageBreak/>
              <w:t xml:space="preserve">Construction and rehabilitation of water </w:t>
            </w:r>
            <w:r w:rsidRPr="006F6E94">
              <w:lastRenderedPageBreak/>
              <w:t>and sanitation infrastructure</w:t>
            </w:r>
          </w:p>
        </w:tc>
        <w:tc>
          <w:tcPr>
            <w:tcW w:w="1002" w:type="pct"/>
          </w:tcPr>
          <w:p w:rsidR="00F744B5" w:rsidRPr="006F6E94" w:rsidRDefault="00F744B5" w:rsidP="006F6E94">
            <w:pPr>
              <w:tabs>
                <w:tab w:val="left" w:pos="105"/>
              </w:tabs>
              <w:spacing w:before="0" w:beforeAutospacing="0" w:afterAutospacing="0"/>
              <w:jc w:val="both"/>
            </w:pPr>
            <w:r w:rsidRPr="006F6E94">
              <w:lastRenderedPageBreak/>
              <w:t>50% increase in access to water per capita per day</w:t>
            </w:r>
          </w:p>
          <w:p w:rsidR="00F744B5" w:rsidRPr="006F6E94" w:rsidRDefault="00F744B5" w:rsidP="006F6E94">
            <w:pPr>
              <w:spacing w:before="0" w:beforeAutospacing="0" w:after="200" w:afterAutospacing="0" w:line="276" w:lineRule="auto"/>
              <w:jc w:val="both"/>
            </w:pPr>
          </w:p>
        </w:tc>
        <w:tc>
          <w:tcPr>
            <w:tcW w:w="826" w:type="pct"/>
          </w:tcPr>
          <w:p w:rsidR="00F744B5" w:rsidRPr="006F6E94" w:rsidRDefault="00F744B5" w:rsidP="006F6E94">
            <w:pPr>
              <w:jc w:val="both"/>
            </w:pPr>
            <w:r w:rsidRPr="006F6E94">
              <w:t xml:space="preserve">Generally 100% of beneficiaries increased access to water by over 50% </w:t>
            </w:r>
          </w:p>
        </w:tc>
        <w:tc>
          <w:tcPr>
            <w:tcW w:w="855" w:type="pct"/>
          </w:tcPr>
          <w:p w:rsidR="00F744B5" w:rsidRPr="006F6E94" w:rsidRDefault="00F744B5" w:rsidP="006F6E94">
            <w:pPr>
              <w:jc w:val="both"/>
            </w:pPr>
            <w:r w:rsidRPr="006F6E94">
              <w:t>Contributes to programme  effectiveness</w:t>
            </w:r>
          </w:p>
          <w:p w:rsidR="00F744B5" w:rsidRPr="006F6E94" w:rsidRDefault="00F744B5" w:rsidP="006F6E94">
            <w:pPr>
              <w:jc w:val="both"/>
            </w:pPr>
            <w:r w:rsidRPr="006F6E94">
              <w:lastRenderedPageBreak/>
              <w:t>Target achieved</w:t>
            </w:r>
          </w:p>
          <w:p w:rsidR="00F744B5" w:rsidRPr="006F6E94" w:rsidRDefault="00F744B5" w:rsidP="006F6E94">
            <w:pPr>
              <w:jc w:val="both"/>
            </w:pPr>
            <w:r w:rsidRPr="006F6E94">
              <w:t xml:space="preserve">Indicator is not clear whether 50% increase of access to water has to be equal to 7.5 </w:t>
            </w:r>
            <w:proofErr w:type="spellStart"/>
            <w:r w:rsidRPr="006F6E94">
              <w:t>litres</w:t>
            </w:r>
            <w:proofErr w:type="spellEnd"/>
            <w:r w:rsidRPr="006F6E94">
              <w:t>/capita/per day</w:t>
            </w:r>
          </w:p>
        </w:tc>
      </w:tr>
      <w:tr w:rsidR="00F744B5" w:rsidRPr="006F6E94" w:rsidTr="00F744B5">
        <w:trPr>
          <w:trHeight w:val="4996"/>
        </w:trPr>
        <w:tc>
          <w:tcPr>
            <w:tcW w:w="1571" w:type="pct"/>
            <w:vMerge/>
          </w:tcPr>
          <w:p w:rsidR="00F744B5" w:rsidRPr="006F6E94" w:rsidRDefault="00F744B5" w:rsidP="006F6E94">
            <w:pPr>
              <w:spacing w:before="0" w:beforeAutospacing="0" w:after="200" w:afterAutospacing="0" w:line="276" w:lineRule="auto"/>
              <w:jc w:val="both"/>
              <w:rPr>
                <w:b/>
              </w:rPr>
            </w:pPr>
          </w:p>
        </w:tc>
        <w:tc>
          <w:tcPr>
            <w:tcW w:w="746" w:type="pct"/>
            <w:vMerge/>
          </w:tcPr>
          <w:p w:rsidR="00F744B5" w:rsidRPr="006F6E94" w:rsidRDefault="00F744B5" w:rsidP="006F6E94">
            <w:pPr>
              <w:spacing w:before="0" w:beforeAutospacing="0" w:afterAutospacing="0"/>
              <w:jc w:val="both"/>
              <w:rPr>
                <w:iCs/>
              </w:rPr>
            </w:pPr>
          </w:p>
        </w:tc>
        <w:tc>
          <w:tcPr>
            <w:tcW w:w="1002" w:type="pct"/>
          </w:tcPr>
          <w:p w:rsidR="00F744B5" w:rsidRPr="006F6E94" w:rsidRDefault="00F744B5" w:rsidP="006F6E94">
            <w:pPr>
              <w:jc w:val="both"/>
            </w:pPr>
            <w:r w:rsidRPr="006F6E94">
              <w:t>50% increase in sanitation coverage among beneficiary population</w:t>
            </w:r>
          </w:p>
        </w:tc>
        <w:tc>
          <w:tcPr>
            <w:tcW w:w="826" w:type="pct"/>
          </w:tcPr>
          <w:p w:rsidR="00F744B5" w:rsidRPr="006F6E94" w:rsidRDefault="00F744B5" w:rsidP="006F6E94">
            <w:pPr>
              <w:jc w:val="both"/>
            </w:pPr>
            <w:r w:rsidRPr="006F6E94">
              <w:t>60% of respondents have indicated improved sanitation condition.</w:t>
            </w:r>
          </w:p>
          <w:p w:rsidR="00F744B5" w:rsidRPr="006F6E94" w:rsidRDefault="00F744B5" w:rsidP="006F6E94">
            <w:pPr>
              <w:jc w:val="both"/>
            </w:pPr>
            <w:r w:rsidRPr="006F6E94">
              <w:t>Structures to improve sanitation include over 1</w:t>
            </w:r>
            <w:r w:rsidR="00A230C8" w:rsidRPr="006F6E94">
              <w:t>26</w:t>
            </w:r>
            <w:r w:rsidRPr="006F6E94">
              <w:t xml:space="preserve"> latrines, </w:t>
            </w:r>
            <w:r w:rsidR="00A230C8" w:rsidRPr="006F6E94">
              <w:t xml:space="preserve">53 </w:t>
            </w:r>
            <w:r w:rsidRPr="006F6E94">
              <w:t xml:space="preserve">garbage dumps, </w:t>
            </w:r>
            <w:r w:rsidR="00A230C8" w:rsidRPr="006F6E94">
              <w:t xml:space="preserve">5 rehabilitated shallow well as well as </w:t>
            </w:r>
            <w:r w:rsidRPr="006F6E94">
              <w:t xml:space="preserve"> hygiene training</w:t>
            </w:r>
          </w:p>
        </w:tc>
        <w:tc>
          <w:tcPr>
            <w:tcW w:w="855" w:type="pct"/>
          </w:tcPr>
          <w:p w:rsidR="00F744B5" w:rsidRPr="006F6E94" w:rsidRDefault="00A230C8" w:rsidP="006F6E94">
            <w:pPr>
              <w:spacing w:before="0" w:beforeAutospacing="0" w:after="200" w:afterAutospacing="0" w:line="276" w:lineRule="auto"/>
              <w:jc w:val="both"/>
            </w:pPr>
            <w:r w:rsidRPr="006F6E94">
              <w:t>Target</w:t>
            </w:r>
          </w:p>
          <w:p w:rsidR="00F744B5" w:rsidRPr="006F6E94" w:rsidRDefault="00F744B5" w:rsidP="006F6E94">
            <w:pPr>
              <w:spacing w:before="0" w:beforeAutospacing="0" w:after="200" w:afterAutospacing="0" w:line="276" w:lineRule="auto"/>
              <w:jc w:val="both"/>
            </w:pPr>
            <w:r w:rsidRPr="006F6E94">
              <w:t>Overachieved.</w:t>
            </w:r>
          </w:p>
          <w:p w:rsidR="00F744B5" w:rsidRPr="006F6E94" w:rsidRDefault="00F744B5" w:rsidP="006F6E94">
            <w:pPr>
              <w:jc w:val="both"/>
            </w:pPr>
          </w:p>
        </w:tc>
      </w:tr>
      <w:tr w:rsidR="00135517" w:rsidRPr="006F6E94" w:rsidTr="00F744B5">
        <w:trPr>
          <w:trHeight w:val="3527"/>
        </w:trPr>
        <w:tc>
          <w:tcPr>
            <w:tcW w:w="1571" w:type="pct"/>
          </w:tcPr>
          <w:p w:rsidR="00135517" w:rsidRPr="006F6E94" w:rsidRDefault="00135517" w:rsidP="006F6E94">
            <w:pPr>
              <w:pStyle w:val="ListParagraph"/>
              <w:spacing w:before="0" w:beforeAutospacing="0" w:afterAutospacing="0"/>
              <w:ind w:left="360"/>
              <w:contextualSpacing w:val="0"/>
              <w:jc w:val="both"/>
            </w:pPr>
          </w:p>
        </w:tc>
        <w:tc>
          <w:tcPr>
            <w:tcW w:w="1748" w:type="pct"/>
            <w:gridSpan w:val="2"/>
          </w:tcPr>
          <w:p w:rsidR="00A230C8" w:rsidRPr="006F6E94" w:rsidRDefault="00A230C8" w:rsidP="00110E5D">
            <w:pPr>
              <w:numPr>
                <w:ilvl w:val="0"/>
                <w:numId w:val="14"/>
              </w:numPr>
              <w:spacing w:before="0" w:beforeAutospacing="0" w:afterAutospacing="0"/>
              <w:jc w:val="both"/>
              <w:rPr>
                <w:iCs/>
              </w:rPr>
            </w:pPr>
            <w:r w:rsidRPr="006F6E94">
              <w:rPr>
                <w:iCs/>
              </w:rPr>
              <w:t>Cash transfer to 920 households</w:t>
            </w:r>
          </w:p>
          <w:p w:rsidR="00A230C8" w:rsidRPr="006F6E94" w:rsidRDefault="00A230C8" w:rsidP="00110E5D">
            <w:pPr>
              <w:numPr>
                <w:ilvl w:val="0"/>
                <w:numId w:val="14"/>
              </w:numPr>
              <w:spacing w:before="0" w:beforeAutospacing="0" w:afterAutospacing="0"/>
              <w:jc w:val="both"/>
              <w:rPr>
                <w:iCs/>
              </w:rPr>
            </w:pPr>
            <w:r w:rsidRPr="006F6E94">
              <w:rPr>
                <w:iCs/>
              </w:rPr>
              <w:t>Employment and remuneration of 1,380 beneficiaries for construction work</w:t>
            </w:r>
          </w:p>
          <w:p w:rsidR="00A230C8" w:rsidRPr="006F6E94" w:rsidRDefault="00A230C8" w:rsidP="00110E5D">
            <w:pPr>
              <w:pStyle w:val="ListParagraph"/>
              <w:numPr>
                <w:ilvl w:val="1"/>
                <w:numId w:val="15"/>
              </w:numPr>
              <w:spacing w:before="0" w:beforeAutospacing="0" w:afterAutospacing="0"/>
              <w:contextualSpacing w:val="0"/>
              <w:jc w:val="both"/>
              <w:rPr>
                <w:iCs/>
              </w:rPr>
            </w:pPr>
            <w:r w:rsidRPr="006F6E94">
              <w:rPr>
                <w:iCs/>
              </w:rPr>
              <w:t xml:space="preserve">Construction of 2 sand dams  </w:t>
            </w:r>
          </w:p>
          <w:p w:rsidR="00A230C8" w:rsidRPr="006F6E94" w:rsidRDefault="00A230C8" w:rsidP="00110E5D">
            <w:pPr>
              <w:pStyle w:val="ListParagraph"/>
              <w:numPr>
                <w:ilvl w:val="1"/>
                <w:numId w:val="15"/>
              </w:numPr>
              <w:spacing w:before="0" w:beforeAutospacing="0" w:afterAutospacing="0"/>
              <w:contextualSpacing w:val="0"/>
              <w:jc w:val="both"/>
              <w:rPr>
                <w:iCs/>
              </w:rPr>
            </w:pPr>
            <w:r w:rsidRPr="006F6E94">
              <w:rPr>
                <w:iCs/>
              </w:rPr>
              <w:t xml:space="preserve">Construction of 3 water ponds  </w:t>
            </w:r>
          </w:p>
          <w:p w:rsidR="00A230C8" w:rsidRPr="006F6E94" w:rsidRDefault="00A230C8" w:rsidP="00110E5D">
            <w:pPr>
              <w:pStyle w:val="ListParagraph"/>
              <w:numPr>
                <w:ilvl w:val="1"/>
                <w:numId w:val="15"/>
              </w:numPr>
              <w:spacing w:before="0" w:beforeAutospacing="0" w:afterAutospacing="0"/>
              <w:contextualSpacing w:val="0"/>
              <w:jc w:val="both"/>
              <w:rPr>
                <w:iCs/>
              </w:rPr>
            </w:pPr>
            <w:r w:rsidRPr="006F6E94">
              <w:rPr>
                <w:iCs/>
              </w:rPr>
              <w:t xml:space="preserve">Rehabilitation of 5 shallow wells  </w:t>
            </w:r>
          </w:p>
          <w:p w:rsidR="00A230C8" w:rsidRPr="006F6E94" w:rsidRDefault="00A230C8" w:rsidP="00110E5D">
            <w:pPr>
              <w:pStyle w:val="ListParagraph"/>
              <w:numPr>
                <w:ilvl w:val="1"/>
                <w:numId w:val="15"/>
              </w:numPr>
              <w:spacing w:before="0" w:beforeAutospacing="0" w:afterAutospacing="0"/>
              <w:contextualSpacing w:val="0"/>
              <w:jc w:val="both"/>
              <w:rPr>
                <w:iCs/>
              </w:rPr>
            </w:pPr>
            <w:r w:rsidRPr="006F6E94">
              <w:rPr>
                <w:iCs/>
              </w:rPr>
              <w:t xml:space="preserve">Rehabilitation of 2 irrigation channels  </w:t>
            </w:r>
          </w:p>
          <w:p w:rsidR="00A230C8" w:rsidRPr="006F6E94" w:rsidRDefault="00A230C8" w:rsidP="00110E5D">
            <w:pPr>
              <w:pStyle w:val="ListParagraph"/>
              <w:numPr>
                <w:ilvl w:val="1"/>
                <w:numId w:val="15"/>
              </w:numPr>
              <w:spacing w:before="0" w:beforeAutospacing="0" w:afterAutospacing="0"/>
              <w:contextualSpacing w:val="0"/>
              <w:jc w:val="both"/>
              <w:rPr>
                <w:iCs/>
              </w:rPr>
            </w:pPr>
            <w:r w:rsidRPr="006F6E94">
              <w:rPr>
                <w:iCs/>
              </w:rPr>
              <w:t xml:space="preserve">Construction of 110 household latrines   </w:t>
            </w:r>
          </w:p>
          <w:p w:rsidR="00A230C8" w:rsidRPr="006F6E94" w:rsidRDefault="00A230C8" w:rsidP="00110E5D">
            <w:pPr>
              <w:pStyle w:val="ListParagraph"/>
              <w:numPr>
                <w:ilvl w:val="1"/>
                <w:numId w:val="15"/>
              </w:numPr>
              <w:spacing w:before="0" w:beforeAutospacing="0" w:afterAutospacing="0"/>
              <w:contextualSpacing w:val="0"/>
              <w:jc w:val="both"/>
              <w:rPr>
                <w:iCs/>
              </w:rPr>
            </w:pPr>
            <w:r w:rsidRPr="006F6E94">
              <w:rPr>
                <w:iCs/>
              </w:rPr>
              <w:lastRenderedPageBreak/>
              <w:t xml:space="preserve">Construction of 48 garbage dumps  </w:t>
            </w:r>
          </w:p>
          <w:p w:rsidR="00A230C8" w:rsidRPr="006F6E94" w:rsidRDefault="00A230C8" w:rsidP="00110E5D">
            <w:pPr>
              <w:pStyle w:val="ListParagraph"/>
              <w:numPr>
                <w:ilvl w:val="1"/>
                <w:numId w:val="15"/>
              </w:numPr>
              <w:spacing w:before="0" w:beforeAutospacing="0" w:afterAutospacing="0"/>
              <w:contextualSpacing w:val="0"/>
              <w:jc w:val="both"/>
              <w:rPr>
                <w:iCs/>
              </w:rPr>
            </w:pPr>
            <w:r w:rsidRPr="006F6E94">
              <w:rPr>
                <w:iCs/>
              </w:rPr>
              <w:t xml:space="preserve">Construction of 7 gully  </w:t>
            </w:r>
          </w:p>
          <w:p w:rsidR="00A230C8" w:rsidRPr="006F6E94" w:rsidRDefault="00A230C8" w:rsidP="00110E5D">
            <w:pPr>
              <w:pStyle w:val="ListParagraph"/>
              <w:numPr>
                <w:ilvl w:val="1"/>
                <w:numId w:val="15"/>
              </w:numPr>
              <w:spacing w:before="0" w:beforeAutospacing="0" w:afterAutospacing="0"/>
              <w:contextualSpacing w:val="0"/>
              <w:jc w:val="both"/>
              <w:rPr>
                <w:iCs/>
              </w:rPr>
            </w:pPr>
            <w:r w:rsidRPr="006F6E94">
              <w:rPr>
                <w:iCs/>
              </w:rPr>
              <w:t xml:space="preserve">Construction of 3 check dams  </w:t>
            </w:r>
          </w:p>
          <w:p w:rsidR="00A230C8" w:rsidRPr="006F6E94" w:rsidRDefault="00A230C8" w:rsidP="00110E5D">
            <w:pPr>
              <w:pStyle w:val="ListParagraph"/>
              <w:numPr>
                <w:ilvl w:val="1"/>
                <w:numId w:val="15"/>
              </w:numPr>
              <w:spacing w:before="0" w:beforeAutospacing="0" w:afterAutospacing="0"/>
              <w:contextualSpacing w:val="0"/>
              <w:jc w:val="both"/>
              <w:rPr>
                <w:iCs/>
              </w:rPr>
            </w:pPr>
            <w:r w:rsidRPr="006F6E94">
              <w:rPr>
                <w:iCs/>
              </w:rPr>
              <w:t xml:space="preserve">Rehabilitation of 2 key access roads  </w:t>
            </w:r>
          </w:p>
          <w:p w:rsidR="00A230C8" w:rsidRPr="006F6E94" w:rsidRDefault="00A230C8" w:rsidP="00110E5D">
            <w:pPr>
              <w:pStyle w:val="ListParagraph"/>
              <w:numPr>
                <w:ilvl w:val="0"/>
                <w:numId w:val="14"/>
              </w:numPr>
              <w:spacing w:before="0" w:beforeAutospacing="0" w:afterAutospacing="0"/>
              <w:contextualSpacing w:val="0"/>
              <w:jc w:val="both"/>
              <w:rPr>
                <w:iCs/>
              </w:rPr>
            </w:pPr>
            <w:r w:rsidRPr="006F6E94">
              <w:rPr>
                <w:iCs/>
              </w:rPr>
              <w:t>Hygiene promotion in 46 villages</w:t>
            </w:r>
          </w:p>
          <w:p w:rsidR="00A230C8" w:rsidRPr="006F6E94" w:rsidRDefault="00A230C8" w:rsidP="00110E5D">
            <w:pPr>
              <w:pStyle w:val="ListParagraph"/>
              <w:numPr>
                <w:ilvl w:val="0"/>
                <w:numId w:val="14"/>
              </w:numPr>
              <w:spacing w:before="0" w:beforeAutospacing="0" w:afterAutospacing="0"/>
              <w:contextualSpacing w:val="0"/>
              <w:jc w:val="both"/>
              <w:rPr>
                <w:iCs/>
              </w:rPr>
            </w:pPr>
            <w:r w:rsidRPr="006F6E94">
              <w:rPr>
                <w:iCs/>
              </w:rPr>
              <w:t xml:space="preserve">Gender, conflict &amp; governance training </w:t>
            </w:r>
          </w:p>
          <w:p w:rsidR="00A230C8" w:rsidRPr="006F6E94" w:rsidRDefault="00A230C8" w:rsidP="00110E5D">
            <w:pPr>
              <w:pStyle w:val="ListParagraph"/>
              <w:numPr>
                <w:ilvl w:val="0"/>
                <w:numId w:val="14"/>
              </w:numPr>
              <w:spacing w:before="0" w:beforeAutospacing="0" w:afterAutospacing="0"/>
              <w:contextualSpacing w:val="0"/>
              <w:jc w:val="both"/>
              <w:rPr>
                <w:iCs/>
              </w:rPr>
            </w:pPr>
            <w:r w:rsidRPr="006F6E94">
              <w:rPr>
                <w:iCs/>
              </w:rPr>
              <w:t>VSLA formation and training</w:t>
            </w:r>
          </w:p>
          <w:p w:rsidR="00A230C8" w:rsidRPr="006F6E94" w:rsidRDefault="00A230C8" w:rsidP="00110E5D">
            <w:pPr>
              <w:pStyle w:val="ListParagraph"/>
              <w:numPr>
                <w:ilvl w:val="0"/>
                <w:numId w:val="14"/>
              </w:numPr>
              <w:spacing w:before="0" w:beforeAutospacing="0" w:afterAutospacing="0"/>
              <w:contextualSpacing w:val="0"/>
              <w:jc w:val="both"/>
              <w:rPr>
                <w:iCs/>
              </w:rPr>
            </w:pPr>
            <w:r w:rsidRPr="006F6E94">
              <w:rPr>
                <w:iCs/>
              </w:rPr>
              <w:t>Other costs</w:t>
            </w:r>
          </w:p>
          <w:p w:rsidR="00135517" w:rsidRPr="006F6E94" w:rsidRDefault="00135517" w:rsidP="006F6E94">
            <w:pPr>
              <w:tabs>
                <w:tab w:val="left" w:pos="105"/>
              </w:tabs>
              <w:ind w:left="465"/>
              <w:jc w:val="both"/>
            </w:pPr>
          </w:p>
        </w:tc>
        <w:tc>
          <w:tcPr>
            <w:tcW w:w="1681" w:type="pct"/>
            <w:gridSpan w:val="2"/>
          </w:tcPr>
          <w:p w:rsidR="00135517" w:rsidRPr="006F6E94" w:rsidRDefault="00135517" w:rsidP="00110E5D">
            <w:pPr>
              <w:pStyle w:val="ListParagraph"/>
              <w:numPr>
                <w:ilvl w:val="2"/>
                <w:numId w:val="14"/>
              </w:numPr>
              <w:tabs>
                <w:tab w:val="left" w:pos="105"/>
              </w:tabs>
              <w:spacing w:before="0" w:beforeAutospacing="0" w:afterAutospacing="0"/>
              <w:ind w:left="450"/>
              <w:jc w:val="both"/>
            </w:pPr>
            <w:r w:rsidRPr="006F6E94">
              <w:lastRenderedPageBreak/>
              <w:t xml:space="preserve">Unconditional cash transfer to 898 households </w:t>
            </w:r>
          </w:p>
          <w:p w:rsidR="00135517" w:rsidRPr="006F6E94" w:rsidRDefault="00135517" w:rsidP="00110E5D">
            <w:pPr>
              <w:pStyle w:val="ListParagraph"/>
              <w:numPr>
                <w:ilvl w:val="2"/>
                <w:numId w:val="14"/>
              </w:numPr>
              <w:tabs>
                <w:tab w:val="left" w:pos="105"/>
              </w:tabs>
              <w:spacing w:before="0" w:beforeAutospacing="0" w:afterAutospacing="0"/>
              <w:ind w:left="450"/>
              <w:jc w:val="both"/>
            </w:pPr>
            <w:r w:rsidRPr="006F6E94">
              <w:t xml:space="preserve">Employment and remuneration of 1,402 </w:t>
            </w:r>
          </w:p>
          <w:p w:rsidR="00135517" w:rsidRPr="006F6E94" w:rsidRDefault="00135517" w:rsidP="00110E5D">
            <w:pPr>
              <w:pStyle w:val="ListParagraph"/>
              <w:numPr>
                <w:ilvl w:val="0"/>
                <w:numId w:val="22"/>
              </w:numPr>
              <w:spacing w:before="0" w:beforeAutospacing="0" w:afterAutospacing="0"/>
              <w:contextualSpacing w:val="0"/>
              <w:jc w:val="both"/>
              <w:rPr>
                <w:iCs/>
              </w:rPr>
            </w:pPr>
            <w:r w:rsidRPr="006F6E94">
              <w:rPr>
                <w:iCs/>
              </w:rPr>
              <w:t xml:space="preserve">Construction of </w:t>
            </w:r>
            <w:r w:rsidRPr="006F6E94">
              <w:rPr>
                <w:b/>
                <w:iCs/>
              </w:rPr>
              <w:t>2</w:t>
            </w:r>
            <w:r w:rsidRPr="006F6E94">
              <w:rPr>
                <w:iCs/>
              </w:rPr>
              <w:t xml:space="preserve"> sand dams completed </w:t>
            </w:r>
          </w:p>
          <w:p w:rsidR="00135517" w:rsidRPr="006F6E94" w:rsidRDefault="00135517" w:rsidP="00110E5D">
            <w:pPr>
              <w:pStyle w:val="ListParagraph"/>
              <w:numPr>
                <w:ilvl w:val="0"/>
                <w:numId w:val="22"/>
              </w:numPr>
              <w:spacing w:before="0" w:beforeAutospacing="0" w:afterAutospacing="0"/>
              <w:contextualSpacing w:val="0"/>
              <w:jc w:val="both"/>
              <w:rPr>
                <w:iCs/>
              </w:rPr>
            </w:pPr>
            <w:r w:rsidRPr="006F6E94">
              <w:rPr>
                <w:iCs/>
              </w:rPr>
              <w:t xml:space="preserve">Construction of </w:t>
            </w:r>
            <w:r w:rsidRPr="006F6E94">
              <w:rPr>
                <w:b/>
                <w:iCs/>
              </w:rPr>
              <w:t>3</w:t>
            </w:r>
            <w:r w:rsidRPr="006F6E94">
              <w:rPr>
                <w:iCs/>
              </w:rPr>
              <w:t xml:space="preserve"> water ponds  completed </w:t>
            </w:r>
          </w:p>
          <w:p w:rsidR="00135517" w:rsidRPr="006F6E94" w:rsidRDefault="00135517" w:rsidP="00110E5D">
            <w:pPr>
              <w:pStyle w:val="ListParagraph"/>
              <w:numPr>
                <w:ilvl w:val="0"/>
                <w:numId w:val="22"/>
              </w:numPr>
              <w:spacing w:before="0" w:beforeAutospacing="0" w:afterAutospacing="0"/>
              <w:contextualSpacing w:val="0"/>
              <w:jc w:val="both"/>
              <w:rPr>
                <w:iCs/>
              </w:rPr>
            </w:pPr>
            <w:r w:rsidRPr="006F6E94">
              <w:rPr>
                <w:iCs/>
              </w:rPr>
              <w:t xml:space="preserve">Rehabilitation of </w:t>
            </w:r>
            <w:r w:rsidRPr="006F6E94">
              <w:rPr>
                <w:b/>
                <w:iCs/>
              </w:rPr>
              <w:t>5</w:t>
            </w:r>
            <w:r w:rsidRPr="006F6E94">
              <w:rPr>
                <w:iCs/>
              </w:rPr>
              <w:t xml:space="preserve"> shallow wells  completed </w:t>
            </w:r>
          </w:p>
          <w:p w:rsidR="00135517" w:rsidRPr="006F6E94" w:rsidRDefault="00135517" w:rsidP="00110E5D">
            <w:pPr>
              <w:pStyle w:val="ListParagraph"/>
              <w:numPr>
                <w:ilvl w:val="0"/>
                <w:numId w:val="22"/>
              </w:numPr>
              <w:spacing w:before="0" w:beforeAutospacing="0" w:afterAutospacing="0"/>
              <w:contextualSpacing w:val="0"/>
              <w:jc w:val="both"/>
              <w:rPr>
                <w:iCs/>
              </w:rPr>
            </w:pPr>
            <w:r w:rsidRPr="006F6E94">
              <w:rPr>
                <w:iCs/>
              </w:rPr>
              <w:t>Construction of</w:t>
            </w:r>
            <w:r w:rsidRPr="006F6E94">
              <w:rPr>
                <w:b/>
                <w:iCs/>
              </w:rPr>
              <w:t xml:space="preserve"> 4</w:t>
            </w:r>
            <w:r w:rsidRPr="006F6E94">
              <w:rPr>
                <w:iCs/>
              </w:rPr>
              <w:t xml:space="preserve"> irrigation channels  </w:t>
            </w:r>
          </w:p>
          <w:p w:rsidR="00135517" w:rsidRPr="006F6E94" w:rsidRDefault="00135517" w:rsidP="00110E5D">
            <w:pPr>
              <w:pStyle w:val="ListParagraph"/>
              <w:numPr>
                <w:ilvl w:val="0"/>
                <w:numId w:val="22"/>
              </w:numPr>
              <w:spacing w:before="0" w:beforeAutospacing="0" w:afterAutospacing="0"/>
              <w:contextualSpacing w:val="0"/>
              <w:jc w:val="both"/>
              <w:rPr>
                <w:iCs/>
              </w:rPr>
            </w:pPr>
            <w:r w:rsidRPr="006F6E94">
              <w:rPr>
                <w:iCs/>
              </w:rPr>
              <w:t xml:space="preserve">Construction of </w:t>
            </w:r>
            <w:r w:rsidRPr="006F6E94">
              <w:rPr>
                <w:b/>
                <w:iCs/>
              </w:rPr>
              <w:t>126</w:t>
            </w:r>
            <w:r w:rsidRPr="006F6E94">
              <w:rPr>
                <w:iCs/>
              </w:rPr>
              <w:t xml:space="preserve"> household latrines   </w:t>
            </w:r>
          </w:p>
          <w:p w:rsidR="00135517" w:rsidRPr="006F6E94" w:rsidRDefault="00135517" w:rsidP="00110E5D">
            <w:pPr>
              <w:pStyle w:val="ListParagraph"/>
              <w:numPr>
                <w:ilvl w:val="0"/>
                <w:numId w:val="22"/>
              </w:numPr>
              <w:spacing w:before="0" w:beforeAutospacing="0" w:afterAutospacing="0"/>
              <w:contextualSpacing w:val="0"/>
              <w:jc w:val="both"/>
              <w:rPr>
                <w:iCs/>
              </w:rPr>
            </w:pPr>
            <w:r w:rsidRPr="006F6E94">
              <w:rPr>
                <w:iCs/>
              </w:rPr>
              <w:t xml:space="preserve">Construction of </w:t>
            </w:r>
            <w:r w:rsidRPr="006F6E94">
              <w:rPr>
                <w:b/>
                <w:iCs/>
              </w:rPr>
              <w:t>53</w:t>
            </w:r>
            <w:r w:rsidRPr="006F6E94">
              <w:rPr>
                <w:iCs/>
              </w:rPr>
              <w:t xml:space="preserve"> garbage dumps  </w:t>
            </w:r>
          </w:p>
          <w:p w:rsidR="00135517" w:rsidRPr="006F6E94" w:rsidRDefault="00135517" w:rsidP="00110E5D">
            <w:pPr>
              <w:pStyle w:val="ListParagraph"/>
              <w:numPr>
                <w:ilvl w:val="0"/>
                <w:numId w:val="22"/>
              </w:numPr>
              <w:spacing w:before="0" w:beforeAutospacing="0" w:afterAutospacing="0"/>
              <w:contextualSpacing w:val="0"/>
              <w:jc w:val="both"/>
              <w:rPr>
                <w:iCs/>
              </w:rPr>
            </w:pPr>
            <w:r w:rsidRPr="006F6E94">
              <w:rPr>
                <w:iCs/>
              </w:rPr>
              <w:t xml:space="preserve">Construction of </w:t>
            </w:r>
            <w:r w:rsidRPr="006F6E94">
              <w:rPr>
                <w:b/>
                <w:iCs/>
              </w:rPr>
              <w:t>16</w:t>
            </w:r>
            <w:r w:rsidRPr="006F6E94">
              <w:rPr>
                <w:iCs/>
              </w:rPr>
              <w:t xml:space="preserve"> gullies  </w:t>
            </w:r>
          </w:p>
          <w:p w:rsidR="00135517" w:rsidRPr="006F6E94" w:rsidRDefault="00135517" w:rsidP="00110E5D">
            <w:pPr>
              <w:pStyle w:val="ListParagraph"/>
              <w:numPr>
                <w:ilvl w:val="0"/>
                <w:numId w:val="22"/>
              </w:numPr>
              <w:spacing w:before="0" w:beforeAutospacing="0" w:afterAutospacing="0"/>
              <w:contextualSpacing w:val="0"/>
              <w:jc w:val="both"/>
              <w:rPr>
                <w:iCs/>
              </w:rPr>
            </w:pPr>
            <w:r w:rsidRPr="006F6E94">
              <w:rPr>
                <w:iCs/>
              </w:rPr>
              <w:lastRenderedPageBreak/>
              <w:t xml:space="preserve">Construction of </w:t>
            </w:r>
            <w:r w:rsidRPr="006F6E94">
              <w:rPr>
                <w:b/>
                <w:iCs/>
              </w:rPr>
              <w:t>15</w:t>
            </w:r>
            <w:r w:rsidRPr="006F6E94">
              <w:rPr>
                <w:iCs/>
              </w:rPr>
              <w:t xml:space="preserve"> check dams  </w:t>
            </w:r>
          </w:p>
          <w:p w:rsidR="00135517" w:rsidRPr="006F6E94" w:rsidRDefault="00135517" w:rsidP="00110E5D">
            <w:pPr>
              <w:pStyle w:val="ListParagraph"/>
              <w:numPr>
                <w:ilvl w:val="0"/>
                <w:numId w:val="22"/>
              </w:numPr>
              <w:spacing w:before="0" w:beforeAutospacing="0" w:afterAutospacing="0"/>
              <w:contextualSpacing w:val="0"/>
              <w:jc w:val="both"/>
              <w:rPr>
                <w:iCs/>
              </w:rPr>
            </w:pPr>
            <w:r w:rsidRPr="006F6E94">
              <w:rPr>
                <w:iCs/>
              </w:rPr>
              <w:t xml:space="preserve">Rehabilitation of </w:t>
            </w:r>
            <w:r w:rsidRPr="006F6E94">
              <w:rPr>
                <w:b/>
                <w:iCs/>
              </w:rPr>
              <w:t>3</w:t>
            </w:r>
            <w:r w:rsidRPr="006F6E94">
              <w:rPr>
                <w:iCs/>
              </w:rPr>
              <w:t xml:space="preserve"> key access roads  </w:t>
            </w:r>
          </w:p>
          <w:p w:rsidR="00135517" w:rsidRPr="006F6E94" w:rsidRDefault="00135517" w:rsidP="00110E5D">
            <w:pPr>
              <w:pStyle w:val="ListParagraph"/>
              <w:numPr>
                <w:ilvl w:val="2"/>
                <w:numId w:val="14"/>
              </w:numPr>
              <w:spacing w:before="0" w:beforeAutospacing="0" w:afterAutospacing="0"/>
              <w:jc w:val="both"/>
              <w:rPr>
                <w:iCs/>
              </w:rPr>
            </w:pPr>
            <w:r w:rsidRPr="006F6E94">
              <w:rPr>
                <w:iCs/>
              </w:rPr>
              <w:t xml:space="preserve">Improved Hygiene and sanitation of 46 villages through trainings and mobilizations </w:t>
            </w:r>
          </w:p>
          <w:p w:rsidR="00135517" w:rsidRPr="006F6E94" w:rsidRDefault="00135517" w:rsidP="00110E5D">
            <w:pPr>
              <w:pStyle w:val="ListParagraph"/>
              <w:numPr>
                <w:ilvl w:val="2"/>
                <w:numId w:val="14"/>
              </w:numPr>
              <w:spacing w:before="0" w:beforeAutospacing="0" w:afterAutospacing="0"/>
              <w:contextualSpacing w:val="0"/>
              <w:jc w:val="both"/>
              <w:rPr>
                <w:iCs/>
              </w:rPr>
            </w:pPr>
            <w:r w:rsidRPr="006F6E94">
              <w:rPr>
                <w:iCs/>
              </w:rPr>
              <w:t xml:space="preserve"> 3 trainings of Gender, conflict &amp; governance conducted  </w:t>
            </w:r>
          </w:p>
          <w:p w:rsidR="00135517" w:rsidRPr="006F6E94" w:rsidRDefault="00135517" w:rsidP="00110E5D">
            <w:pPr>
              <w:pStyle w:val="ListParagraph"/>
              <w:numPr>
                <w:ilvl w:val="2"/>
                <w:numId w:val="14"/>
              </w:numPr>
              <w:spacing w:before="0" w:beforeAutospacing="0" w:afterAutospacing="0"/>
              <w:contextualSpacing w:val="0"/>
              <w:jc w:val="both"/>
              <w:rPr>
                <w:iCs/>
              </w:rPr>
            </w:pPr>
            <w:r w:rsidRPr="006F6E94">
              <w:rPr>
                <w:iCs/>
              </w:rPr>
              <w:t>13 new VSLA groups formed and strengthened the capacity of 15 existing VSLA groups</w:t>
            </w:r>
          </w:p>
          <w:p w:rsidR="00135517" w:rsidRPr="006F6E94" w:rsidRDefault="00135517" w:rsidP="00110E5D">
            <w:pPr>
              <w:pStyle w:val="ListParagraph"/>
              <w:numPr>
                <w:ilvl w:val="2"/>
                <w:numId w:val="14"/>
              </w:numPr>
              <w:spacing w:before="0" w:beforeAutospacing="0" w:afterAutospacing="0"/>
              <w:contextualSpacing w:val="0"/>
              <w:jc w:val="both"/>
              <w:rPr>
                <w:iCs/>
              </w:rPr>
            </w:pPr>
            <w:r w:rsidRPr="006F6E94">
              <w:rPr>
                <w:iCs/>
              </w:rPr>
              <w:t xml:space="preserve">Infrastructure Maintenance Training conducted for all the 46 villages </w:t>
            </w:r>
          </w:p>
        </w:tc>
      </w:tr>
    </w:tbl>
    <w:p w:rsidR="00F372B9" w:rsidRPr="006F6E94" w:rsidRDefault="00F372B9" w:rsidP="006F6E94">
      <w:pPr>
        <w:spacing w:before="0" w:beforeAutospacing="0" w:afterAutospacing="0"/>
        <w:jc w:val="both"/>
        <w:rPr>
          <w:lang w:val="en-GB"/>
        </w:rPr>
      </w:pPr>
    </w:p>
    <w:p w:rsidR="00F372B9" w:rsidRPr="006F6E94" w:rsidRDefault="00F372B9" w:rsidP="006F6E94">
      <w:pPr>
        <w:spacing w:before="0" w:beforeAutospacing="0" w:afterAutospacing="0"/>
        <w:jc w:val="both"/>
        <w:rPr>
          <w:lang w:val="en-GB"/>
        </w:rPr>
      </w:pPr>
    </w:p>
    <w:p w:rsidR="00F372B9" w:rsidRPr="006F6E94" w:rsidRDefault="00F372B9" w:rsidP="006F6E94">
      <w:pPr>
        <w:spacing w:before="0" w:beforeAutospacing="0" w:afterAutospacing="0"/>
        <w:jc w:val="both"/>
        <w:rPr>
          <w:lang w:val="en-GB"/>
        </w:rPr>
      </w:pPr>
    </w:p>
    <w:p w:rsidR="00F372B9" w:rsidRPr="00516295" w:rsidRDefault="00355C74" w:rsidP="00516295">
      <w:pPr>
        <w:spacing w:before="0" w:beforeAutospacing="0" w:afterAutospacing="0"/>
        <w:jc w:val="both"/>
        <w:rPr>
          <w:b/>
          <w:lang w:val="en-GB"/>
        </w:rPr>
      </w:pPr>
      <w:r w:rsidRPr="00516295">
        <w:rPr>
          <w:b/>
          <w:lang w:val="en-GB"/>
        </w:rPr>
        <w:t>Impact</w:t>
      </w:r>
      <w:r w:rsidR="00F372B9" w:rsidRPr="00516295">
        <w:rPr>
          <w:b/>
          <w:lang w:val="en-GB"/>
        </w:rPr>
        <w:t xml:space="preserve"> of the projects on the purchasing power of beneficiary households and, as a </w:t>
      </w:r>
      <w:r w:rsidR="00516295">
        <w:rPr>
          <w:b/>
          <w:lang w:val="en-GB"/>
        </w:rPr>
        <w:t>result, their poverty reduction</w:t>
      </w:r>
    </w:p>
    <w:p w:rsidR="00135517" w:rsidRPr="006F6E94" w:rsidRDefault="00954378" w:rsidP="006F6E94">
      <w:pPr>
        <w:spacing w:before="0" w:beforeAutospacing="0" w:afterAutospacing="0"/>
        <w:jc w:val="both"/>
        <w:rPr>
          <w:lang w:val="en-GB"/>
        </w:rPr>
      </w:pPr>
      <w:r w:rsidRPr="006F6E94">
        <w:rPr>
          <w:lang w:val="en-GB"/>
        </w:rPr>
        <w:t xml:space="preserve">From the baseline survey carried out </w:t>
      </w:r>
      <w:r w:rsidR="00CB725B">
        <w:rPr>
          <w:lang w:val="en-GB"/>
        </w:rPr>
        <w:t xml:space="preserve">in </w:t>
      </w:r>
      <w:r w:rsidRPr="006F6E94">
        <w:rPr>
          <w:lang w:val="en-GB"/>
        </w:rPr>
        <w:t xml:space="preserve">2010 poverty was manifested as livelihood insecurity such as eating irregularly and income insecurity among other issues including </w:t>
      </w:r>
      <w:r w:rsidR="00554718">
        <w:rPr>
          <w:lang w:val="en-GB"/>
        </w:rPr>
        <w:t>lack of shelter and lack of kin</w:t>
      </w:r>
      <w:r w:rsidRPr="006F6E94">
        <w:rPr>
          <w:lang w:val="en-GB"/>
        </w:rPr>
        <w:t xml:space="preserve">ship. </w:t>
      </w:r>
      <w:r w:rsidR="00A853F1" w:rsidRPr="006F6E94">
        <w:rPr>
          <w:lang w:val="en-GB"/>
        </w:rPr>
        <w:t xml:space="preserve">The project has injected cash to the local economy of the 46 villages. This has tremendously improved the purchasing power of the beneficiaries. Money received was spent mainly on food and other essential needs such as water for household use, debt repayment, saving in </w:t>
      </w:r>
      <w:r w:rsidRPr="006F6E94">
        <w:rPr>
          <w:lang w:val="en-GB"/>
        </w:rPr>
        <w:t>VSLA</w:t>
      </w:r>
      <w:r w:rsidR="00A853F1" w:rsidRPr="006F6E94">
        <w:rPr>
          <w:lang w:val="en-GB"/>
        </w:rPr>
        <w:t xml:space="preserve"> and health in that order of importance.</w:t>
      </w:r>
    </w:p>
    <w:p w:rsidR="00A853F1" w:rsidRPr="006F6E94" w:rsidRDefault="00215065" w:rsidP="006F6E94">
      <w:pPr>
        <w:spacing w:before="0" w:beforeAutospacing="0" w:afterAutospacing="0"/>
        <w:jc w:val="both"/>
        <w:rPr>
          <w:lang w:val="en-GB"/>
        </w:rPr>
      </w:pPr>
      <w:r w:rsidRPr="006F6E94">
        <w:rPr>
          <w:lang w:val="en-GB"/>
        </w:rPr>
        <w:t>Some of t</w:t>
      </w:r>
      <w:r w:rsidR="00A853F1" w:rsidRPr="006F6E94">
        <w:rPr>
          <w:lang w:val="en-GB"/>
        </w:rPr>
        <w:t>hose who saved in VSLA had the opportunity to borrow during time of emergency a</w:t>
      </w:r>
      <w:r w:rsidR="00954378" w:rsidRPr="006F6E94">
        <w:rPr>
          <w:lang w:val="en-GB"/>
        </w:rPr>
        <w:t>nd this enabled them</w:t>
      </w:r>
      <w:r w:rsidR="00A853F1" w:rsidRPr="006F6E94">
        <w:rPr>
          <w:lang w:val="en-GB"/>
        </w:rPr>
        <w:t xml:space="preserve"> to have power to purchase goods and service. VSLA borrowing was mainly used to purchase food, debt repayment, </w:t>
      </w:r>
      <w:r w:rsidR="00954378" w:rsidRPr="006F6E94">
        <w:rPr>
          <w:lang w:val="en-GB"/>
        </w:rPr>
        <w:t>h</w:t>
      </w:r>
      <w:r w:rsidR="00A853F1" w:rsidRPr="006F6E94">
        <w:rPr>
          <w:lang w:val="en-GB"/>
        </w:rPr>
        <w:t xml:space="preserve">ealth </w:t>
      </w:r>
      <w:r w:rsidR="00954378" w:rsidRPr="006F6E94">
        <w:rPr>
          <w:lang w:val="en-GB"/>
        </w:rPr>
        <w:t xml:space="preserve">care service </w:t>
      </w:r>
      <w:r w:rsidR="00A853F1" w:rsidRPr="006F6E94">
        <w:rPr>
          <w:lang w:val="en-GB"/>
        </w:rPr>
        <w:t>and investment in that order of importance.</w:t>
      </w:r>
    </w:p>
    <w:p w:rsidR="009C40D3" w:rsidRPr="006F6E94" w:rsidRDefault="009C40D3" w:rsidP="00A02359">
      <w:pPr>
        <w:spacing w:before="0" w:beforeAutospacing="0" w:afterAutospacing="0"/>
        <w:jc w:val="both"/>
        <w:rPr>
          <w:lang w:val="en-GB"/>
        </w:rPr>
      </w:pPr>
      <w:r w:rsidRPr="006F6E94">
        <w:rPr>
          <w:lang w:val="en-GB"/>
        </w:rPr>
        <w:t xml:space="preserve">The project has therefore reduced poverty since the </w:t>
      </w:r>
      <w:r w:rsidR="00A02359" w:rsidRPr="006F6E94">
        <w:rPr>
          <w:lang w:val="en-GB"/>
        </w:rPr>
        <w:t>income of beneficiaries has</w:t>
      </w:r>
      <w:r w:rsidRPr="006F6E94">
        <w:rPr>
          <w:lang w:val="en-GB"/>
        </w:rPr>
        <w:t xml:space="preserve"> increased </w:t>
      </w:r>
      <w:r w:rsidR="00215065" w:rsidRPr="006F6E94">
        <w:rPr>
          <w:lang w:val="en-GB"/>
        </w:rPr>
        <w:t xml:space="preserve">thus </w:t>
      </w:r>
      <w:r w:rsidRPr="006F6E94">
        <w:rPr>
          <w:lang w:val="en-GB"/>
        </w:rPr>
        <w:t>increasing their ability to spend on food and other essential household needs</w:t>
      </w:r>
      <w:r w:rsidR="00CB725B">
        <w:rPr>
          <w:lang w:val="en-GB"/>
        </w:rPr>
        <w:t xml:space="preserve">. </w:t>
      </w:r>
      <w:r w:rsidR="00A02359">
        <w:rPr>
          <w:lang w:val="en-GB"/>
        </w:rPr>
        <w:t>The period</w:t>
      </w:r>
      <w:r w:rsidR="00CB725B">
        <w:rPr>
          <w:lang w:val="en-GB"/>
        </w:rPr>
        <w:t xml:space="preserve"> of intervention was however only three months.</w:t>
      </w:r>
      <w:r w:rsidRPr="006F6E94">
        <w:rPr>
          <w:lang w:val="en-GB"/>
        </w:rPr>
        <w:t xml:space="preserve"> </w:t>
      </w:r>
    </w:p>
    <w:p w:rsidR="00954378" w:rsidRPr="006F6E94" w:rsidRDefault="00954378" w:rsidP="006F6E94">
      <w:pPr>
        <w:spacing w:before="0" w:beforeAutospacing="0" w:afterAutospacing="0"/>
        <w:jc w:val="both"/>
        <w:rPr>
          <w:lang w:val="en-GB"/>
        </w:rPr>
      </w:pPr>
    </w:p>
    <w:p w:rsidR="00F372B9" w:rsidRPr="006F6E94" w:rsidRDefault="005E0494" w:rsidP="00516295">
      <w:pPr>
        <w:spacing w:before="0" w:beforeAutospacing="0" w:afterAutospacing="0"/>
        <w:jc w:val="both"/>
        <w:rPr>
          <w:b/>
          <w:lang w:val="en-GB"/>
        </w:rPr>
      </w:pPr>
      <w:r w:rsidRPr="006F6E94">
        <w:rPr>
          <w:b/>
          <w:lang w:val="en-GB"/>
        </w:rPr>
        <w:t>T</w:t>
      </w:r>
      <w:r w:rsidR="00F372B9" w:rsidRPr="006F6E94">
        <w:rPr>
          <w:b/>
          <w:lang w:val="en-GB"/>
        </w:rPr>
        <w:t>he project approach to gender and its impact on g</w:t>
      </w:r>
      <w:r w:rsidR="00516295">
        <w:rPr>
          <w:b/>
          <w:lang w:val="en-GB"/>
        </w:rPr>
        <w:t>ender equity and related issues</w:t>
      </w:r>
    </w:p>
    <w:p w:rsidR="00B8373F" w:rsidRPr="006F6E94" w:rsidRDefault="00B8373F" w:rsidP="006F6E94">
      <w:pPr>
        <w:spacing w:before="0" w:beforeAutospacing="0" w:afterAutospacing="0"/>
        <w:jc w:val="both"/>
        <w:rPr>
          <w:lang w:val="en-GB"/>
        </w:rPr>
      </w:pPr>
      <w:r w:rsidRPr="006F6E94">
        <w:rPr>
          <w:lang w:val="en-GB"/>
        </w:rPr>
        <w:t xml:space="preserve">The SSELP project </w:t>
      </w:r>
      <w:r w:rsidR="00D95379" w:rsidRPr="006F6E94">
        <w:rPr>
          <w:lang w:val="en-GB"/>
        </w:rPr>
        <w:t>which comes under Rural W</w:t>
      </w:r>
      <w:r w:rsidR="008E4149" w:rsidRPr="006F6E94">
        <w:rPr>
          <w:lang w:val="en-GB"/>
        </w:rPr>
        <w:t xml:space="preserve">omen’s Program </w:t>
      </w:r>
      <w:r w:rsidRPr="006F6E94">
        <w:rPr>
          <w:lang w:val="en-GB"/>
        </w:rPr>
        <w:t xml:space="preserve">focuses on rural population with particular attention to vulnerable women. </w:t>
      </w:r>
      <w:r w:rsidR="00A14235">
        <w:rPr>
          <w:lang w:val="en-GB"/>
        </w:rPr>
        <w:t>According to project report</w:t>
      </w:r>
      <w:r w:rsidR="00554718">
        <w:rPr>
          <w:lang w:val="en-GB"/>
        </w:rPr>
        <w:t xml:space="preserve"> 69% of beneficiaries are women</w:t>
      </w:r>
      <w:r w:rsidRPr="006F6E94">
        <w:rPr>
          <w:lang w:val="en-GB"/>
        </w:rPr>
        <w:t>.</w:t>
      </w:r>
      <w:r w:rsidR="00A14235">
        <w:rPr>
          <w:lang w:val="en-GB"/>
        </w:rPr>
        <w:t xml:space="preserve"> This is collaborated by the </w:t>
      </w:r>
      <w:r w:rsidR="00F54200" w:rsidRPr="00F54200">
        <w:rPr>
          <w:lang w:val="en-GB"/>
        </w:rPr>
        <w:t xml:space="preserve">purposively sampled </w:t>
      </w:r>
      <w:r w:rsidR="00A14235" w:rsidRPr="00F54200">
        <w:rPr>
          <w:lang w:val="en-GB"/>
        </w:rPr>
        <w:t>questionnaire</w:t>
      </w:r>
      <w:r w:rsidR="00A14235">
        <w:rPr>
          <w:lang w:val="en-GB"/>
        </w:rPr>
        <w:t xml:space="preserve"> data analysis which shows that 65% of project beneficiaries are women.</w:t>
      </w:r>
      <w:r w:rsidR="00F54200">
        <w:rPr>
          <w:lang w:val="en-GB"/>
        </w:rPr>
        <w:t xml:space="preserve"> The 4% difference could be considered to be </w:t>
      </w:r>
      <w:r w:rsidR="00F54200">
        <w:rPr>
          <w:lang w:val="en-GB"/>
        </w:rPr>
        <w:lastRenderedPageBreak/>
        <w:t>within range of marginal error.</w:t>
      </w:r>
      <w:r w:rsidRPr="006F6E94">
        <w:rPr>
          <w:lang w:val="en-GB"/>
        </w:rPr>
        <w:t xml:space="preserve"> Selection c</w:t>
      </w:r>
      <w:r w:rsidR="008E4149" w:rsidRPr="006F6E94">
        <w:rPr>
          <w:lang w:val="en-GB"/>
        </w:rPr>
        <w:t xml:space="preserve">riteria used also included selection of divorced women, and household where household </w:t>
      </w:r>
      <w:r w:rsidR="00D95379" w:rsidRPr="006F6E94">
        <w:rPr>
          <w:lang w:val="en-GB"/>
        </w:rPr>
        <w:t xml:space="preserve">head </w:t>
      </w:r>
      <w:r w:rsidR="008E4149" w:rsidRPr="006F6E94">
        <w:rPr>
          <w:lang w:val="en-GB"/>
        </w:rPr>
        <w:t xml:space="preserve">is unemployed </w:t>
      </w:r>
      <w:r w:rsidR="00D95379" w:rsidRPr="006F6E94">
        <w:rPr>
          <w:lang w:val="en-GB"/>
        </w:rPr>
        <w:t xml:space="preserve">and </w:t>
      </w:r>
      <w:r w:rsidR="008E4149" w:rsidRPr="006F6E94">
        <w:rPr>
          <w:lang w:val="en-GB"/>
        </w:rPr>
        <w:t>had three adolescent girls. Village committees had at least 3</w:t>
      </w:r>
      <w:r w:rsidR="00554718">
        <w:rPr>
          <w:lang w:val="en-GB"/>
        </w:rPr>
        <w:t>0</w:t>
      </w:r>
      <w:r w:rsidR="008E4149" w:rsidRPr="006F6E94">
        <w:rPr>
          <w:lang w:val="en-GB"/>
        </w:rPr>
        <w:t>% slot for female membership</w:t>
      </w:r>
      <w:r w:rsidR="00554718">
        <w:rPr>
          <w:lang w:val="en-GB"/>
        </w:rPr>
        <w:t xml:space="preserve"> while actual </w:t>
      </w:r>
      <w:r w:rsidR="00A14235">
        <w:rPr>
          <w:lang w:val="en-GB"/>
        </w:rPr>
        <w:t xml:space="preserve">current </w:t>
      </w:r>
      <w:r w:rsidR="00554718">
        <w:rPr>
          <w:lang w:val="en-GB"/>
        </w:rPr>
        <w:t>committee fem</w:t>
      </w:r>
      <w:r w:rsidR="00A14235">
        <w:rPr>
          <w:lang w:val="en-GB"/>
        </w:rPr>
        <w:t>ale membership is 32%</w:t>
      </w:r>
      <w:r w:rsidR="008E4149" w:rsidRPr="006F6E94">
        <w:rPr>
          <w:lang w:val="en-GB"/>
        </w:rPr>
        <w:t xml:space="preserve">. </w:t>
      </w:r>
      <w:r w:rsidR="00554718">
        <w:rPr>
          <w:lang w:val="en-GB"/>
        </w:rPr>
        <w:t>The</w:t>
      </w:r>
      <w:r w:rsidR="008E4149" w:rsidRPr="006F6E94">
        <w:rPr>
          <w:lang w:val="en-GB"/>
        </w:rPr>
        <w:t xml:space="preserve"> project also provided for training in gender, conflict and governance which aimed at empowering women.</w:t>
      </w:r>
    </w:p>
    <w:p w:rsidR="008E4149" w:rsidRDefault="00D95379" w:rsidP="006F6E94">
      <w:pPr>
        <w:spacing w:before="0" w:beforeAutospacing="0" w:afterAutospacing="0"/>
        <w:jc w:val="both"/>
        <w:rPr>
          <w:lang w:val="en-GB"/>
        </w:rPr>
      </w:pPr>
      <w:r w:rsidRPr="006F6E94">
        <w:rPr>
          <w:lang w:val="en-GB"/>
        </w:rPr>
        <w:t>Decision making in</w:t>
      </w:r>
      <w:r w:rsidR="008E4149" w:rsidRPr="006F6E94">
        <w:rPr>
          <w:lang w:val="en-GB"/>
        </w:rPr>
        <w:t xml:space="preserve"> cash expenditure </w:t>
      </w:r>
      <w:r w:rsidRPr="006F6E94">
        <w:rPr>
          <w:lang w:val="en-GB"/>
        </w:rPr>
        <w:t xml:space="preserve">at the household level </w:t>
      </w:r>
      <w:r w:rsidR="008E4149" w:rsidRPr="006F6E94">
        <w:rPr>
          <w:lang w:val="en-GB"/>
        </w:rPr>
        <w:t xml:space="preserve">also indicated that decision were </w:t>
      </w:r>
      <w:r w:rsidRPr="006F6E94">
        <w:rPr>
          <w:lang w:val="en-GB"/>
        </w:rPr>
        <w:t xml:space="preserve">mainly </w:t>
      </w:r>
      <w:r w:rsidR="008E4149" w:rsidRPr="006F6E94">
        <w:rPr>
          <w:lang w:val="en-GB"/>
        </w:rPr>
        <w:t xml:space="preserve">made together </w:t>
      </w:r>
      <w:r w:rsidRPr="006F6E94">
        <w:rPr>
          <w:lang w:val="en-GB"/>
        </w:rPr>
        <w:t xml:space="preserve">by both husband and wife or by wife alone. </w:t>
      </w:r>
    </w:p>
    <w:p w:rsidR="002B46FE" w:rsidRPr="006F6E94" w:rsidRDefault="0020418B" w:rsidP="0020418B">
      <w:pPr>
        <w:pStyle w:val="Caption"/>
        <w:rPr>
          <w:lang w:val="en-GB"/>
        </w:rPr>
      </w:pPr>
      <w:bookmarkStart w:id="35" w:name="_Toc332738135"/>
      <w:r>
        <w:t xml:space="preserve">Figure </w:t>
      </w:r>
      <w:fldSimple w:instr=" SEQ Figure \* ARABIC ">
        <w:r w:rsidR="009F5D4F">
          <w:rPr>
            <w:noProof/>
          </w:rPr>
          <w:t>13</w:t>
        </w:r>
      </w:fldSimple>
      <w:r>
        <w:t>: Gender distribution</w:t>
      </w:r>
      <w:r w:rsidR="002B46FE">
        <w:rPr>
          <w:lang w:val="en-GB"/>
        </w:rPr>
        <w:tab/>
      </w:r>
      <w:r w:rsidR="002B46FE">
        <w:rPr>
          <w:lang w:val="en-GB"/>
        </w:rPr>
        <w:tab/>
      </w:r>
      <w:r w:rsidR="00EA1903">
        <w:rPr>
          <w:lang w:val="en-GB"/>
        </w:rPr>
        <w:t xml:space="preserve">                   </w:t>
      </w:r>
      <w:r>
        <w:t xml:space="preserve">Figure </w:t>
      </w:r>
      <w:fldSimple w:instr=" SEQ Figure \* ARABIC ">
        <w:r w:rsidR="009F5D4F">
          <w:rPr>
            <w:noProof/>
          </w:rPr>
          <w:t>14</w:t>
        </w:r>
      </w:fldSimple>
      <w:r>
        <w:t>: gender decision making</w:t>
      </w:r>
      <w:bookmarkEnd w:id="35"/>
    </w:p>
    <w:p w:rsidR="00B8373F" w:rsidRPr="006F6E94" w:rsidRDefault="00B8373F" w:rsidP="006F6E94">
      <w:pPr>
        <w:pStyle w:val="Heading3"/>
        <w:jc w:val="both"/>
        <w:rPr>
          <w:rFonts w:ascii="Times New Roman" w:hAnsi="Times New Roman"/>
          <w:b w:val="0"/>
          <w:sz w:val="24"/>
          <w:szCs w:val="24"/>
          <w:u w:val="single"/>
          <w:lang w:val="en-GB"/>
        </w:rPr>
      </w:pPr>
      <w:bookmarkStart w:id="36" w:name="_Toc308963937"/>
      <w:bookmarkStart w:id="37" w:name="_Toc308964559"/>
      <w:bookmarkStart w:id="38" w:name="_Toc308965014"/>
      <w:bookmarkStart w:id="39" w:name="_Toc311722755"/>
      <w:r w:rsidRPr="006F6E94">
        <w:rPr>
          <w:rFonts w:ascii="Times New Roman" w:hAnsi="Times New Roman"/>
          <w:b w:val="0"/>
          <w:noProof/>
          <w:sz w:val="24"/>
          <w:szCs w:val="24"/>
          <w:u w:val="single"/>
        </w:rPr>
        <w:drawing>
          <wp:inline distT="0" distB="0" distL="0" distR="0">
            <wp:extent cx="2167890" cy="1605008"/>
            <wp:effectExtent l="19050" t="0" r="22860" b="0"/>
            <wp:docPr id="1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8E4149" w:rsidRPr="006F6E94">
        <w:rPr>
          <w:rFonts w:ascii="Times New Roman" w:hAnsi="Times New Roman"/>
          <w:b w:val="0"/>
          <w:sz w:val="24"/>
          <w:szCs w:val="24"/>
          <w:u w:val="single"/>
          <w:lang w:val="en-GB"/>
        </w:rPr>
        <w:t xml:space="preserve"> </w:t>
      </w:r>
      <w:r w:rsidR="008E4149" w:rsidRPr="006F6E94">
        <w:rPr>
          <w:rFonts w:ascii="Times New Roman" w:hAnsi="Times New Roman"/>
          <w:b w:val="0"/>
          <w:noProof/>
          <w:sz w:val="24"/>
          <w:szCs w:val="24"/>
          <w:u w:val="single"/>
        </w:rPr>
        <w:drawing>
          <wp:inline distT="0" distB="0" distL="0" distR="0">
            <wp:extent cx="3026187" cy="1576245"/>
            <wp:effectExtent l="19050" t="0" r="21813" b="4905"/>
            <wp:docPr id="2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F0FD7" w:rsidRPr="006F6E94" w:rsidRDefault="003F0FD7" w:rsidP="006F6E94">
      <w:pPr>
        <w:jc w:val="both"/>
        <w:rPr>
          <w:lang w:val="en-GB"/>
        </w:rPr>
      </w:pPr>
      <w:r w:rsidRPr="006F6E94">
        <w:rPr>
          <w:lang w:val="en-GB"/>
        </w:rPr>
        <w:t xml:space="preserve">However observation made during FGD is that still men are more informed than </w:t>
      </w:r>
      <w:r w:rsidR="00215065" w:rsidRPr="006F6E94">
        <w:rPr>
          <w:lang w:val="en-GB"/>
        </w:rPr>
        <w:t xml:space="preserve">women </w:t>
      </w:r>
      <w:r w:rsidRPr="006F6E94">
        <w:rPr>
          <w:lang w:val="en-GB"/>
        </w:rPr>
        <w:t>about the SSELP intervention. Women are generally more conservative in the visited villages.</w:t>
      </w:r>
    </w:p>
    <w:p w:rsidR="00D95379" w:rsidRPr="006F6E94" w:rsidRDefault="003F0FD7" w:rsidP="006F6E94">
      <w:pPr>
        <w:jc w:val="both"/>
        <w:rPr>
          <w:lang w:val="en-GB"/>
        </w:rPr>
      </w:pPr>
      <w:r w:rsidRPr="006F6E94">
        <w:rPr>
          <w:lang w:val="en-GB"/>
        </w:rPr>
        <w:t xml:space="preserve"> </w:t>
      </w:r>
      <w:r w:rsidR="00D95379" w:rsidRPr="006F6E94">
        <w:rPr>
          <w:lang w:val="en-GB"/>
        </w:rPr>
        <w:t xml:space="preserve">Overall the project had positive impact on gender equity as </w:t>
      </w:r>
      <w:r w:rsidRPr="006F6E94">
        <w:rPr>
          <w:lang w:val="en-GB"/>
        </w:rPr>
        <w:t xml:space="preserve">women who are mainly responsible for production at household level were empowered in terms of income. These has increased their decision making and purchasing power which contributes to poverty reduction. </w:t>
      </w:r>
    </w:p>
    <w:bookmarkEnd w:id="36"/>
    <w:bookmarkEnd w:id="37"/>
    <w:bookmarkEnd w:id="38"/>
    <w:bookmarkEnd w:id="39"/>
    <w:p w:rsidR="00A102FE" w:rsidRPr="006F6E94" w:rsidRDefault="00B807AF" w:rsidP="00516295">
      <w:pPr>
        <w:pStyle w:val="Heading3"/>
        <w:jc w:val="both"/>
        <w:rPr>
          <w:rFonts w:ascii="Times New Roman" w:hAnsi="Times New Roman"/>
          <w:sz w:val="24"/>
          <w:szCs w:val="24"/>
          <w:lang w:val="en-GB"/>
        </w:rPr>
      </w:pPr>
      <w:r w:rsidRPr="006F6E94">
        <w:rPr>
          <w:rFonts w:ascii="Times New Roman" w:hAnsi="Times New Roman"/>
          <w:sz w:val="24"/>
          <w:szCs w:val="24"/>
          <w:lang w:val="en-GB"/>
        </w:rPr>
        <w:t>P</w:t>
      </w:r>
      <w:r w:rsidR="00A102FE" w:rsidRPr="006F6E94">
        <w:rPr>
          <w:rFonts w:ascii="Times New Roman" w:hAnsi="Times New Roman"/>
          <w:sz w:val="24"/>
          <w:szCs w:val="24"/>
          <w:lang w:val="en-GB"/>
        </w:rPr>
        <w:t>ossible intended or unintended impact on environment</w:t>
      </w:r>
    </w:p>
    <w:p w:rsidR="005E0494" w:rsidRPr="006F6E94" w:rsidRDefault="00D95379" w:rsidP="006F6E94">
      <w:pPr>
        <w:spacing w:after="100"/>
        <w:jc w:val="both"/>
        <w:rPr>
          <w:lang w:val="en-GB"/>
        </w:rPr>
      </w:pPr>
      <w:r w:rsidRPr="006F6E94">
        <w:rPr>
          <w:lang w:val="en-GB"/>
        </w:rPr>
        <w:t>Th</w:t>
      </w:r>
      <w:r w:rsidR="005E0494" w:rsidRPr="006F6E94">
        <w:rPr>
          <w:lang w:val="en-GB"/>
        </w:rPr>
        <w:t>e project intervention has had positive impact on the environment. Check dams</w:t>
      </w:r>
      <w:r w:rsidR="002930FE" w:rsidRPr="006F6E94">
        <w:rPr>
          <w:lang w:val="en-GB"/>
        </w:rPr>
        <w:t xml:space="preserve"> have made regeneration of vegetation in degraded land possible through control of water erosion and gully formation.</w:t>
      </w:r>
      <w:r w:rsidR="003F0FD7" w:rsidRPr="006F6E94">
        <w:rPr>
          <w:lang w:val="en-GB"/>
        </w:rPr>
        <w:t xml:space="preserve"> The construction of check dams at visited sites is already having a positive impact on the regeneration of grazing lands</w:t>
      </w:r>
    </w:p>
    <w:p w:rsidR="003F0FD7" w:rsidRDefault="003F0FD7" w:rsidP="006F6E94">
      <w:pPr>
        <w:spacing w:after="100"/>
        <w:jc w:val="both"/>
        <w:rPr>
          <w:lang w:val="en-GB"/>
        </w:rPr>
      </w:pPr>
      <w:r w:rsidRPr="006F6E94">
        <w:rPr>
          <w:lang w:val="en-GB"/>
        </w:rPr>
        <w:t>45% of respondents noted an improvement in ground cover in areas protected by check dams. This has met a clear and urgent need in villages where grazing land and arable land are being eaten away by gullies; slowing and halting the spread of gullies will have a positive long term impact on food security in these areas.</w:t>
      </w:r>
    </w:p>
    <w:p w:rsidR="00F54200" w:rsidRDefault="00F54200" w:rsidP="006F6E94">
      <w:pPr>
        <w:spacing w:after="100"/>
        <w:jc w:val="both"/>
        <w:rPr>
          <w:lang w:val="en-GB"/>
        </w:rPr>
      </w:pPr>
    </w:p>
    <w:p w:rsidR="00F54200" w:rsidRDefault="00F54200" w:rsidP="006F6E94">
      <w:pPr>
        <w:spacing w:after="100"/>
        <w:jc w:val="both"/>
        <w:rPr>
          <w:lang w:val="en-GB"/>
        </w:rPr>
      </w:pPr>
    </w:p>
    <w:p w:rsidR="00F54200" w:rsidRDefault="00F54200" w:rsidP="006F6E94">
      <w:pPr>
        <w:spacing w:after="100"/>
        <w:jc w:val="both"/>
        <w:rPr>
          <w:lang w:val="en-GB"/>
        </w:rPr>
      </w:pPr>
    </w:p>
    <w:p w:rsidR="002B46FE" w:rsidRPr="006F6E94" w:rsidRDefault="0020418B" w:rsidP="0020418B">
      <w:pPr>
        <w:pStyle w:val="Caption"/>
        <w:rPr>
          <w:lang w:val="en-GB"/>
        </w:rPr>
      </w:pPr>
      <w:bookmarkStart w:id="40" w:name="_Toc332738136"/>
      <w:r>
        <w:lastRenderedPageBreak/>
        <w:t xml:space="preserve">Figure </w:t>
      </w:r>
      <w:fldSimple w:instr=" SEQ Figure \* ARABIC ">
        <w:r w:rsidR="009F5D4F">
          <w:rPr>
            <w:noProof/>
          </w:rPr>
          <w:t>15</w:t>
        </w:r>
      </w:fldSimple>
      <w:r>
        <w:t>: Effect of project on vegetation</w:t>
      </w:r>
      <w:bookmarkEnd w:id="40"/>
    </w:p>
    <w:p w:rsidR="003F0FD7" w:rsidRPr="006F6E94" w:rsidRDefault="003F0FD7" w:rsidP="006F6E94">
      <w:pPr>
        <w:spacing w:after="100"/>
        <w:jc w:val="both"/>
        <w:rPr>
          <w:lang w:val="en-GB"/>
        </w:rPr>
      </w:pPr>
      <w:r w:rsidRPr="006F6E94">
        <w:rPr>
          <w:noProof/>
        </w:rPr>
        <w:drawing>
          <wp:inline distT="0" distB="0" distL="0" distR="0">
            <wp:extent cx="2489320" cy="1488990"/>
            <wp:effectExtent l="19050" t="0" r="25280" b="0"/>
            <wp:docPr id="22"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930FE" w:rsidRPr="006F6E94" w:rsidRDefault="003F0FD7" w:rsidP="006F6E94">
      <w:pPr>
        <w:spacing w:after="100"/>
        <w:jc w:val="both"/>
        <w:rPr>
          <w:lang w:val="en-GB"/>
        </w:rPr>
      </w:pPr>
      <w:r w:rsidRPr="006F6E94">
        <w:rPr>
          <w:lang w:val="en-GB"/>
        </w:rPr>
        <w:t xml:space="preserve">The deliberate selection of </w:t>
      </w:r>
      <w:r w:rsidR="00CB725B">
        <w:rPr>
          <w:lang w:val="en-GB"/>
        </w:rPr>
        <w:t>households</w:t>
      </w:r>
      <w:r w:rsidRPr="006F6E94">
        <w:rPr>
          <w:lang w:val="en-GB"/>
        </w:rPr>
        <w:t xml:space="preserve"> practicing charcoal production as project beneficiaries also had </w:t>
      </w:r>
      <w:r w:rsidR="00B807AF" w:rsidRPr="006F6E94">
        <w:rPr>
          <w:lang w:val="en-GB"/>
        </w:rPr>
        <w:t>a positive environmental impact as it discouraged charcoal production as a source of livelihood income</w:t>
      </w:r>
      <w:r w:rsidRPr="006F6E94">
        <w:rPr>
          <w:lang w:val="en-GB"/>
        </w:rPr>
        <w:t xml:space="preserve">. </w:t>
      </w:r>
      <w:r w:rsidR="00D312C5" w:rsidRPr="006F6E94">
        <w:rPr>
          <w:lang w:val="en-GB"/>
        </w:rPr>
        <w:t>This approach saves burning of vegetation for charcoal.</w:t>
      </w:r>
    </w:p>
    <w:p w:rsidR="00A230C8" w:rsidRPr="006F6E94" w:rsidRDefault="002930FE" w:rsidP="006F6E94">
      <w:pPr>
        <w:spacing w:after="100"/>
        <w:jc w:val="both"/>
        <w:rPr>
          <w:lang w:val="en-GB"/>
        </w:rPr>
      </w:pPr>
      <w:r w:rsidRPr="006F6E94">
        <w:rPr>
          <w:lang w:val="en-GB"/>
        </w:rPr>
        <w:t xml:space="preserve">Improved sanitation </w:t>
      </w:r>
      <w:r w:rsidR="00B807AF" w:rsidRPr="006F6E94">
        <w:rPr>
          <w:lang w:val="en-GB"/>
        </w:rPr>
        <w:t xml:space="preserve">through construction of latrines </w:t>
      </w:r>
      <w:r w:rsidRPr="006F6E94">
        <w:rPr>
          <w:lang w:val="en-GB"/>
        </w:rPr>
        <w:t xml:space="preserve">has contributed to </w:t>
      </w:r>
      <w:r w:rsidR="00B807AF" w:rsidRPr="006F6E94">
        <w:rPr>
          <w:lang w:val="en-GB"/>
        </w:rPr>
        <w:t xml:space="preserve">a </w:t>
      </w:r>
      <w:r w:rsidRPr="006F6E94">
        <w:rPr>
          <w:lang w:val="en-GB"/>
        </w:rPr>
        <w:t xml:space="preserve">healthy and save environment. Defecation in water ways and depressions have reduced due </w:t>
      </w:r>
      <w:r w:rsidR="00D312C5" w:rsidRPr="006F6E94">
        <w:rPr>
          <w:lang w:val="en-GB"/>
        </w:rPr>
        <w:t xml:space="preserve">to </w:t>
      </w:r>
      <w:r w:rsidRPr="006F6E94">
        <w:rPr>
          <w:lang w:val="en-GB"/>
        </w:rPr>
        <w:t xml:space="preserve">construction </w:t>
      </w:r>
      <w:r w:rsidR="00D312C5" w:rsidRPr="006F6E94">
        <w:rPr>
          <w:lang w:val="en-GB"/>
        </w:rPr>
        <w:t xml:space="preserve">and use </w:t>
      </w:r>
      <w:r w:rsidRPr="006F6E94">
        <w:rPr>
          <w:lang w:val="en-GB"/>
        </w:rPr>
        <w:t>of latrines</w:t>
      </w:r>
    </w:p>
    <w:p w:rsidR="00A102FE" w:rsidRPr="006F6E94" w:rsidRDefault="00A102FE" w:rsidP="00110E5D">
      <w:pPr>
        <w:pStyle w:val="Heading2"/>
        <w:numPr>
          <w:ilvl w:val="1"/>
          <w:numId w:val="25"/>
        </w:numPr>
        <w:jc w:val="both"/>
        <w:rPr>
          <w:rFonts w:ascii="Times New Roman" w:hAnsi="Times New Roman"/>
          <w:i w:val="0"/>
          <w:sz w:val="24"/>
          <w:szCs w:val="24"/>
        </w:rPr>
      </w:pPr>
      <w:bookmarkStart w:id="41" w:name="_Toc332738064"/>
      <w:r w:rsidRPr="006F6E94">
        <w:rPr>
          <w:rFonts w:ascii="Times New Roman" w:hAnsi="Times New Roman"/>
          <w:i w:val="0"/>
          <w:sz w:val="24"/>
          <w:szCs w:val="24"/>
        </w:rPr>
        <w:t>Sustainability</w:t>
      </w:r>
      <w:bookmarkEnd w:id="41"/>
    </w:p>
    <w:p w:rsidR="006D1D6B" w:rsidRPr="006F6E94" w:rsidRDefault="00A054C7" w:rsidP="006F6E94">
      <w:pPr>
        <w:spacing w:before="0" w:beforeAutospacing="0" w:afterAutospacing="0"/>
        <w:jc w:val="both"/>
        <w:rPr>
          <w:i/>
          <w:lang w:val="en-GB"/>
        </w:rPr>
      </w:pPr>
      <w:r w:rsidRPr="006F6E94">
        <w:rPr>
          <w:lang w:val="en-GB"/>
        </w:rPr>
        <w:t>From the start of the project inception the project management team has put a lot of time in consultation wit</w:t>
      </w:r>
      <w:r w:rsidR="00E97D0C" w:rsidRPr="006F6E94">
        <w:rPr>
          <w:lang w:val="en-GB"/>
        </w:rPr>
        <w:t>h stakeholders that ensured benefi</w:t>
      </w:r>
      <w:r w:rsidRPr="006F6E94">
        <w:rPr>
          <w:lang w:val="en-GB"/>
        </w:rPr>
        <w:t>ciaries participate in project activi</w:t>
      </w:r>
      <w:r w:rsidR="00E97D0C" w:rsidRPr="006F6E94">
        <w:rPr>
          <w:lang w:val="en-GB"/>
        </w:rPr>
        <w:t>ties identification</w:t>
      </w:r>
      <w:r w:rsidRPr="006F6E94">
        <w:rPr>
          <w:lang w:val="en-GB"/>
        </w:rPr>
        <w:t xml:space="preserve"> and implementation</w:t>
      </w:r>
      <w:r w:rsidR="00E97D0C" w:rsidRPr="006F6E94">
        <w:rPr>
          <w:lang w:val="en-GB"/>
        </w:rPr>
        <w:t xml:space="preserve"> in order to enhance ownership </w:t>
      </w:r>
      <w:r w:rsidRPr="006F6E94">
        <w:rPr>
          <w:lang w:val="en-GB"/>
        </w:rPr>
        <w:t xml:space="preserve">of objectives and achievement. Government line ministries, regional and local authorities were involved in identification </w:t>
      </w:r>
      <w:r w:rsidR="00E97D0C" w:rsidRPr="006F6E94">
        <w:rPr>
          <w:lang w:val="en-GB"/>
        </w:rPr>
        <w:t>of areas most affected by drought. Within selected villages participatory rural appraisal exercise was conducted to allow communities to identify and prioritise activities to be implemented</w:t>
      </w:r>
      <w:r w:rsidR="00E97D0C" w:rsidRPr="006F6E94">
        <w:rPr>
          <w:i/>
          <w:lang w:val="en-GB"/>
        </w:rPr>
        <w:t xml:space="preserve">. </w:t>
      </w:r>
      <w:r w:rsidR="00E97D0C" w:rsidRPr="006F6E94">
        <w:rPr>
          <w:lang w:val="en-GB"/>
        </w:rPr>
        <w:t xml:space="preserve">The </w:t>
      </w:r>
      <w:r w:rsidR="006D1D6B" w:rsidRPr="006F6E94">
        <w:rPr>
          <w:lang w:val="en-GB"/>
        </w:rPr>
        <w:t>PRA carried out at the start of the project has increased community ownership of the project results and achievement especially</w:t>
      </w:r>
      <w:r w:rsidR="00DF2FF1" w:rsidRPr="006F6E94">
        <w:rPr>
          <w:lang w:val="en-GB"/>
        </w:rPr>
        <w:t xml:space="preserve"> with regard to identification and prioritisation of needs, implementation of activities and infrastructure </w:t>
      </w:r>
      <w:r w:rsidR="006D1D6B" w:rsidRPr="006F6E94">
        <w:rPr>
          <w:lang w:val="en-GB"/>
        </w:rPr>
        <w:t>man</w:t>
      </w:r>
      <w:r w:rsidR="00DF2FF1" w:rsidRPr="006F6E94">
        <w:rPr>
          <w:lang w:val="en-GB"/>
        </w:rPr>
        <w:t>a</w:t>
      </w:r>
      <w:r w:rsidR="006D1D6B" w:rsidRPr="006F6E94">
        <w:rPr>
          <w:lang w:val="en-GB"/>
        </w:rPr>
        <w:t>gement</w:t>
      </w:r>
      <w:r w:rsidR="00DF2FF1" w:rsidRPr="006F6E94">
        <w:rPr>
          <w:lang w:val="en-GB"/>
        </w:rPr>
        <w:t xml:space="preserve"> after completion of project activities.</w:t>
      </w:r>
      <w:r w:rsidR="006D1D6B" w:rsidRPr="006F6E94">
        <w:rPr>
          <w:lang w:val="en-GB"/>
        </w:rPr>
        <w:t xml:space="preserve"> </w:t>
      </w:r>
    </w:p>
    <w:p w:rsidR="006D1D6B" w:rsidRPr="006F6E94" w:rsidRDefault="006D1D6B" w:rsidP="006F6E94">
      <w:pPr>
        <w:spacing w:before="0" w:beforeAutospacing="0" w:afterAutospacing="0"/>
        <w:jc w:val="both"/>
        <w:rPr>
          <w:lang w:val="en-GB"/>
        </w:rPr>
      </w:pPr>
    </w:p>
    <w:p w:rsidR="00DF2FF1" w:rsidRPr="006F6E94" w:rsidRDefault="00DF2FF1" w:rsidP="006F6E94">
      <w:pPr>
        <w:spacing w:before="0" w:beforeAutospacing="0" w:afterAutospacing="0"/>
        <w:jc w:val="both"/>
        <w:rPr>
          <w:lang w:val="en-GB"/>
        </w:rPr>
      </w:pPr>
      <w:r w:rsidRPr="006F6E94">
        <w:rPr>
          <w:lang w:val="en-GB"/>
        </w:rPr>
        <w:t>In terms of institutional capacity of project stakeholders,</w:t>
      </w:r>
      <w:r w:rsidR="004B2DA7" w:rsidRPr="006F6E94">
        <w:rPr>
          <w:lang w:val="en-GB"/>
        </w:rPr>
        <w:t xml:space="preserve"> </w:t>
      </w:r>
      <w:r w:rsidRPr="006F6E94">
        <w:rPr>
          <w:lang w:val="en-GB"/>
        </w:rPr>
        <w:t xml:space="preserve">village committees have played a significant role in facilitating the smooth running of the project. The committees were critical </w:t>
      </w:r>
      <w:r w:rsidR="004B2DA7" w:rsidRPr="006F6E94">
        <w:rPr>
          <w:lang w:val="en-GB"/>
        </w:rPr>
        <w:t xml:space="preserve">in the selection process of beneficiaries and implementation of activities. In turn the project team worked with </w:t>
      </w:r>
      <w:r w:rsidR="00A02359" w:rsidRPr="006F6E94">
        <w:rPr>
          <w:lang w:val="en-GB"/>
        </w:rPr>
        <w:t>these committees</w:t>
      </w:r>
      <w:r w:rsidR="004B2DA7" w:rsidRPr="006F6E94">
        <w:rPr>
          <w:lang w:val="en-GB"/>
        </w:rPr>
        <w:t xml:space="preserve"> and empowered them through training and coaching to lead and participate in project implementation</w:t>
      </w:r>
    </w:p>
    <w:p w:rsidR="00DF2FF1" w:rsidRPr="006F6E94" w:rsidRDefault="006F0113" w:rsidP="006F6E94">
      <w:pPr>
        <w:jc w:val="both"/>
      </w:pPr>
      <w:r>
        <w:t>P</w:t>
      </w:r>
      <w:r w:rsidR="00D312C5" w:rsidRPr="006F6E94">
        <w:t>roject report</w:t>
      </w:r>
      <w:r w:rsidR="006F6E94">
        <w:t>s</w:t>
      </w:r>
      <w:r w:rsidR="00D312C5" w:rsidRPr="006F6E94">
        <w:t xml:space="preserve"> show that t</w:t>
      </w:r>
      <w:r w:rsidR="00DF2FF1" w:rsidRPr="006F6E94">
        <w:t xml:space="preserve">he village committees brainstormed and identified needs and then prioritized their community needs, helped organize beneficiaries, assisted in the implementation of project activities, monitored ongoing activities such as construction of community structures and VSLA, </w:t>
      </w:r>
      <w:r w:rsidR="004B2DA7" w:rsidRPr="006F6E94">
        <w:t>kept record of attendance</w:t>
      </w:r>
      <w:r w:rsidR="00DF2FF1" w:rsidRPr="006F6E94">
        <w:t xml:space="preserve"> of cash for work beneficiaries as well as organiz</w:t>
      </w:r>
      <w:r w:rsidR="004B2DA7" w:rsidRPr="006F6E94">
        <w:t xml:space="preserve">ed </w:t>
      </w:r>
      <w:r w:rsidR="00DF2FF1" w:rsidRPr="006F6E94">
        <w:t>meetings/community gathering with the staff. The committees were</w:t>
      </w:r>
      <w:r w:rsidR="004B2DA7" w:rsidRPr="006F6E94">
        <w:t xml:space="preserve"> </w:t>
      </w:r>
      <w:r w:rsidR="00DF2FF1" w:rsidRPr="006F6E94">
        <w:t xml:space="preserve">oriented with project objectives and strategies at the start of the project which made them fully aware of the implementation processes and requirements. The committees were also able to carry out the community mobilization activities and meetings with CARE staff.  Overall 46 village </w:t>
      </w:r>
      <w:r w:rsidR="00DF2FF1" w:rsidRPr="006F6E94">
        <w:lastRenderedPageBreak/>
        <w:t xml:space="preserve">committees were established and are currently active, one in each village with members ranging from 7 members to 11 members of whom 32% are female. </w:t>
      </w:r>
    </w:p>
    <w:p w:rsidR="00E40A7A" w:rsidRPr="006F6E94" w:rsidRDefault="00E40A7A" w:rsidP="006F6E94">
      <w:pPr>
        <w:spacing w:before="0" w:beforeAutospacing="0" w:after="200" w:afterAutospacing="0" w:line="276" w:lineRule="auto"/>
        <w:jc w:val="both"/>
      </w:pPr>
      <w:r w:rsidRPr="006F6E94">
        <w:t>Community members were trained on how t</w:t>
      </w:r>
      <w:r w:rsidR="006F6E94">
        <w:t>o manage infrastructures developed by the project. Such t</w:t>
      </w:r>
      <w:r w:rsidRPr="006F6E94">
        <w:t>rainings among others include management and maintenance of structures which aimed at building the capacity of the community so that they are able to handle the management and maintenance of project infrastructures. Many of the village committees have already implemented good initiatives</w:t>
      </w:r>
      <w:r w:rsidR="006F0113">
        <w:t xml:space="preserve"> which</w:t>
      </w:r>
      <w:r w:rsidRPr="006F6E94">
        <w:t xml:space="preserve"> include extension of check dams</w:t>
      </w:r>
      <w:r w:rsidR="006F0113">
        <w:t xml:space="preserve"> and</w:t>
      </w:r>
      <w:r w:rsidRPr="006F6E94">
        <w:t xml:space="preserve"> mai</w:t>
      </w:r>
      <w:r w:rsidR="006F0113">
        <w:t>ntenance of structures</w:t>
      </w:r>
      <w:r w:rsidRPr="006F6E94">
        <w:t xml:space="preserve">. The project also enhanced the leadership and managerial skills of the village committees through trainings, coaching, mobilizations and meetings with particular emphasize on attitudinal change. This resulted </w:t>
      </w:r>
      <w:r w:rsidR="006F6E94">
        <w:t xml:space="preserve">in </w:t>
      </w:r>
      <w:r w:rsidRPr="006F6E94">
        <w:t xml:space="preserve">action oriented grass root institutions  </w:t>
      </w:r>
    </w:p>
    <w:p w:rsidR="00832DB5" w:rsidRPr="006F6E94" w:rsidRDefault="00E40A7A" w:rsidP="006F6E94">
      <w:pPr>
        <w:spacing w:before="0" w:beforeAutospacing="0" w:afterAutospacing="0"/>
        <w:jc w:val="both"/>
        <w:rPr>
          <w:lang w:val="en-GB"/>
        </w:rPr>
      </w:pPr>
      <w:r w:rsidRPr="006F6E94">
        <w:rPr>
          <w:lang w:val="en-GB"/>
        </w:rPr>
        <w:t>The project had a capacity building component which involved training of</w:t>
      </w:r>
      <w:r w:rsidR="00832DB5" w:rsidRPr="006F6E94">
        <w:rPr>
          <w:lang w:val="en-GB"/>
        </w:rPr>
        <w:t xml:space="preserve"> </w:t>
      </w:r>
      <w:r w:rsidRPr="006F6E94">
        <w:rPr>
          <w:lang w:val="en-GB"/>
        </w:rPr>
        <w:t>community members and village committees</w:t>
      </w:r>
      <w:r w:rsidR="00832DB5" w:rsidRPr="006F6E94">
        <w:rPr>
          <w:lang w:val="en-GB"/>
        </w:rPr>
        <w:t xml:space="preserve">. The training to build the capacity of project </w:t>
      </w:r>
      <w:r w:rsidR="00A02359" w:rsidRPr="006F6E94">
        <w:rPr>
          <w:lang w:val="en-GB"/>
        </w:rPr>
        <w:t>beneficiaries</w:t>
      </w:r>
      <w:r w:rsidR="00832DB5" w:rsidRPr="006F6E94">
        <w:rPr>
          <w:lang w:val="en-GB"/>
        </w:rPr>
        <w:t xml:space="preserve"> include </w:t>
      </w:r>
      <w:r w:rsidR="00A02359">
        <w:rPr>
          <w:lang w:val="en-GB"/>
        </w:rPr>
        <w:t>i</w:t>
      </w:r>
      <w:r w:rsidR="00832DB5" w:rsidRPr="006F6E94">
        <w:rPr>
          <w:lang w:val="en-GB"/>
        </w:rPr>
        <w:t>nfrastructure maintenance training which prepared village committees for handover of project and its maintenance after project completion. VSLA training</w:t>
      </w:r>
      <w:r w:rsidR="00A02359">
        <w:rPr>
          <w:lang w:val="en-GB"/>
        </w:rPr>
        <w:t>s</w:t>
      </w:r>
      <w:r w:rsidR="00832DB5" w:rsidRPr="006F6E94">
        <w:rPr>
          <w:lang w:val="en-GB"/>
        </w:rPr>
        <w:t xml:space="preserve"> target</w:t>
      </w:r>
      <w:r w:rsidR="00A02359">
        <w:rPr>
          <w:lang w:val="en-GB"/>
        </w:rPr>
        <w:t>ed</w:t>
      </w:r>
      <w:r w:rsidR="00832DB5" w:rsidRPr="006F6E94">
        <w:rPr>
          <w:lang w:val="en-GB"/>
        </w:rPr>
        <w:t xml:space="preserve"> members of VSLA in making an association and how to govern and m</w:t>
      </w:r>
      <w:r w:rsidR="006F6E94">
        <w:rPr>
          <w:lang w:val="en-GB"/>
        </w:rPr>
        <w:t>anage VSLA</w:t>
      </w:r>
      <w:r w:rsidR="00832DB5" w:rsidRPr="006F6E94">
        <w:rPr>
          <w:lang w:val="en-GB"/>
        </w:rPr>
        <w:t xml:space="preserve"> association. Gender, conflict and governance training target</w:t>
      </w:r>
      <w:r w:rsidR="00A02359">
        <w:rPr>
          <w:lang w:val="en-GB"/>
        </w:rPr>
        <w:t>e</w:t>
      </w:r>
      <w:r w:rsidR="00832DB5" w:rsidRPr="006F6E94">
        <w:rPr>
          <w:lang w:val="en-GB"/>
        </w:rPr>
        <w:t>d village committees and elders to change attitude, make them gain skills in leadership</w:t>
      </w:r>
    </w:p>
    <w:p w:rsidR="00E11D7E" w:rsidRPr="006F6E94" w:rsidRDefault="00E11D7E" w:rsidP="006F6E94">
      <w:pPr>
        <w:spacing w:before="0" w:beforeAutospacing="0" w:afterAutospacing="0"/>
        <w:jc w:val="both"/>
        <w:rPr>
          <w:lang w:val="en-GB"/>
        </w:rPr>
      </w:pPr>
    </w:p>
    <w:p w:rsidR="006D1D6B" w:rsidRPr="006F6E94" w:rsidRDefault="006D1D6B" w:rsidP="006F6E94">
      <w:pPr>
        <w:spacing w:before="0" w:beforeAutospacing="0" w:afterAutospacing="0"/>
        <w:jc w:val="both"/>
        <w:rPr>
          <w:lang w:val="en-GB"/>
        </w:rPr>
      </w:pPr>
    </w:p>
    <w:p w:rsidR="006D1D6B" w:rsidRPr="006F6E94" w:rsidRDefault="007C3397" w:rsidP="006F6E94">
      <w:pPr>
        <w:spacing w:before="0" w:beforeAutospacing="0" w:afterAutospacing="0"/>
        <w:jc w:val="both"/>
        <w:rPr>
          <w:lang w:val="en-GB"/>
        </w:rPr>
      </w:pPr>
      <w:r w:rsidRPr="006F6E94">
        <w:rPr>
          <w:lang w:val="en-GB"/>
        </w:rPr>
        <w:t>Structures such as irrigation canals</w:t>
      </w:r>
      <w:r w:rsidR="006F0113">
        <w:rPr>
          <w:lang w:val="en-GB"/>
        </w:rPr>
        <w:t>,</w:t>
      </w:r>
      <w:r w:rsidRPr="006F6E94">
        <w:rPr>
          <w:lang w:val="en-GB"/>
        </w:rPr>
        <w:t xml:space="preserve"> check dams and sand dams have a long term economic and financial sustainable effect </w:t>
      </w:r>
      <w:r w:rsidR="00A02359">
        <w:rPr>
          <w:lang w:val="en-GB"/>
        </w:rPr>
        <w:t>t</w:t>
      </w:r>
      <w:r w:rsidRPr="006F6E94">
        <w:rPr>
          <w:lang w:val="en-GB"/>
        </w:rPr>
        <w:t>o beneficiaries. Agro</w:t>
      </w:r>
      <w:r w:rsidR="00A02359">
        <w:rPr>
          <w:lang w:val="en-GB"/>
        </w:rPr>
        <w:t>-</w:t>
      </w:r>
      <w:r w:rsidRPr="006F6E94">
        <w:rPr>
          <w:lang w:val="en-GB"/>
        </w:rPr>
        <w:t>pastoralist and pastoral communities will have access to water for irrigation and livestock after end of project. This will enhance th</w:t>
      </w:r>
      <w:r w:rsidR="00A02359">
        <w:rPr>
          <w:lang w:val="en-GB"/>
        </w:rPr>
        <w:t>e</w:t>
      </w:r>
      <w:r w:rsidRPr="006F6E94">
        <w:rPr>
          <w:lang w:val="en-GB"/>
        </w:rPr>
        <w:t xml:space="preserve"> livelihood security of beneficiaries and reduce poverty. Equally successful </w:t>
      </w:r>
      <w:r w:rsidR="006D1D6B" w:rsidRPr="006F6E94">
        <w:rPr>
          <w:lang w:val="en-GB"/>
        </w:rPr>
        <w:t xml:space="preserve">VSLA </w:t>
      </w:r>
      <w:r w:rsidRPr="006F6E94">
        <w:rPr>
          <w:lang w:val="en-GB"/>
        </w:rPr>
        <w:t>will play</w:t>
      </w:r>
      <w:r w:rsidR="006D1D6B" w:rsidRPr="006F6E94">
        <w:rPr>
          <w:lang w:val="en-GB"/>
        </w:rPr>
        <w:t xml:space="preserve"> a significant role in making the project to economically and financially </w:t>
      </w:r>
      <w:r w:rsidR="00E11D7E" w:rsidRPr="006F6E94">
        <w:rPr>
          <w:lang w:val="en-GB"/>
        </w:rPr>
        <w:t xml:space="preserve">be </w:t>
      </w:r>
      <w:r w:rsidR="006D1D6B" w:rsidRPr="006F6E94">
        <w:rPr>
          <w:lang w:val="en-GB"/>
        </w:rPr>
        <w:t xml:space="preserve">sustainable </w:t>
      </w:r>
      <w:r w:rsidR="006F0113">
        <w:rPr>
          <w:lang w:val="en-GB"/>
        </w:rPr>
        <w:t>after its completion as it could</w:t>
      </w:r>
      <w:r w:rsidR="00E11D7E" w:rsidRPr="006F6E94">
        <w:rPr>
          <w:lang w:val="en-GB"/>
        </w:rPr>
        <w:t xml:space="preserve"> be a foundation for micro finance service</w:t>
      </w:r>
      <w:r w:rsidR="006F0113">
        <w:rPr>
          <w:lang w:val="en-GB"/>
        </w:rPr>
        <w:t xml:space="preserve"> in the region</w:t>
      </w:r>
      <w:r w:rsidR="00E11D7E" w:rsidRPr="006F6E94">
        <w:rPr>
          <w:lang w:val="en-GB"/>
        </w:rPr>
        <w:t>.</w:t>
      </w:r>
    </w:p>
    <w:p w:rsidR="006F6E94" w:rsidRDefault="006F6E94" w:rsidP="00516295">
      <w:pPr>
        <w:spacing w:before="0" w:beforeAutospacing="0" w:after="200" w:afterAutospacing="0" w:line="276" w:lineRule="auto"/>
        <w:jc w:val="both"/>
        <w:rPr>
          <w:rFonts w:eastAsia="Times New Roman"/>
          <w:b/>
          <w:bCs/>
        </w:rPr>
      </w:pPr>
    </w:p>
    <w:p w:rsidR="00516295" w:rsidRDefault="00516295">
      <w:pPr>
        <w:spacing w:before="0" w:beforeAutospacing="0" w:after="200" w:afterAutospacing="0" w:line="276" w:lineRule="auto"/>
        <w:rPr>
          <w:rFonts w:eastAsia="Times New Roman"/>
          <w:b/>
          <w:bCs/>
        </w:rPr>
      </w:pPr>
      <w:r>
        <w:br w:type="page"/>
      </w:r>
    </w:p>
    <w:p w:rsidR="0089713E" w:rsidRPr="00EA6A18" w:rsidRDefault="00A102FE" w:rsidP="00110E5D">
      <w:pPr>
        <w:pStyle w:val="Heading1"/>
        <w:numPr>
          <w:ilvl w:val="0"/>
          <w:numId w:val="25"/>
        </w:numPr>
        <w:jc w:val="center"/>
        <w:rPr>
          <w:rStyle w:val="Heading2Char"/>
          <w:rFonts w:ascii="Times New Roman" w:hAnsi="Times New Roman"/>
          <w:b/>
          <w:bCs/>
          <w:i w:val="0"/>
          <w:iCs w:val="0"/>
          <w:color w:val="auto"/>
          <w:sz w:val="24"/>
          <w:szCs w:val="24"/>
        </w:rPr>
      </w:pPr>
      <w:bookmarkStart w:id="42" w:name="_Toc332738065"/>
      <w:r w:rsidRPr="006F6E94">
        <w:rPr>
          <w:rFonts w:ascii="Times New Roman" w:hAnsi="Times New Roman"/>
          <w:color w:val="auto"/>
          <w:sz w:val="24"/>
          <w:szCs w:val="24"/>
        </w:rPr>
        <w:lastRenderedPageBreak/>
        <w:t>Conclusions and recommendations</w:t>
      </w:r>
      <w:bookmarkEnd w:id="42"/>
    </w:p>
    <w:p w:rsidR="00516295" w:rsidRPr="00516295" w:rsidRDefault="00516295" w:rsidP="00110E5D">
      <w:pPr>
        <w:pStyle w:val="Heading2"/>
        <w:numPr>
          <w:ilvl w:val="1"/>
          <w:numId w:val="9"/>
        </w:numPr>
        <w:rPr>
          <w:rFonts w:ascii="Times New Roman" w:hAnsi="Times New Roman"/>
          <w:i w:val="0"/>
        </w:rPr>
      </w:pPr>
      <w:bookmarkStart w:id="43" w:name="_Toc332738066"/>
      <w:r w:rsidRPr="00516295">
        <w:rPr>
          <w:rFonts w:ascii="Times New Roman" w:hAnsi="Times New Roman"/>
          <w:i w:val="0"/>
        </w:rPr>
        <w:t>Conclusion</w:t>
      </w:r>
      <w:bookmarkEnd w:id="43"/>
    </w:p>
    <w:p w:rsidR="004437F9" w:rsidRPr="00A64A7F" w:rsidRDefault="00446AAB" w:rsidP="00446AAB">
      <w:pPr>
        <w:spacing w:before="0" w:beforeAutospacing="0" w:after="200" w:afterAutospacing="0" w:line="276" w:lineRule="auto"/>
        <w:jc w:val="both"/>
      </w:pPr>
      <w:r w:rsidRPr="00A64A7F">
        <w:t>The project has significantly achieved its objectives</w:t>
      </w:r>
      <w:r w:rsidRPr="00A64A7F">
        <w:rPr>
          <w:i/>
        </w:rPr>
        <w:t>.</w:t>
      </w:r>
      <w:r w:rsidRPr="00A64A7F">
        <w:t xml:space="preserve"> Significant progress has been made towards achievement of the results and project purpose. The project impact</w:t>
      </w:r>
      <w:r w:rsidR="001202FF" w:rsidRPr="00A64A7F">
        <w:t xml:space="preserve"> has contributed</w:t>
      </w:r>
      <w:r w:rsidRPr="00A64A7F">
        <w:t xml:space="preserve"> </w:t>
      </w:r>
      <w:r w:rsidR="004437F9" w:rsidRPr="00A64A7F">
        <w:t>to the principle objective of</w:t>
      </w:r>
      <w:r w:rsidRPr="00A64A7F">
        <w:t xml:space="preserve"> ‘contrib</w:t>
      </w:r>
      <w:r w:rsidR="004437F9" w:rsidRPr="00A64A7F">
        <w:t>u</w:t>
      </w:r>
      <w:r w:rsidRPr="00A64A7F">
        <w:t xml:space="preserve">te to mitigate against further </w:t>
      </w:r>
      <w:r w:rsidR="00A02359" w:rsidRPr="00A64A7F">
        <w:t>deterioration</w:t>
      </w:r>
      <w:r w:rsidR="004437F9" w:rsidRPr="00A64A7F">
        <w:t xml:space="preserve"> of food and livelihood security of populations affected by drought in </w:t>
      </w:r>
      <w:proofErr w:type="spellStart"/>
      <w:proofErr w:type="gramStart"/>
      <w:r w:rsidR="004437F9" w:rsidRPr="00A64A7F">
        <w:t>th</w:t>
      </w:r>
      <w:proofErr w:type="spellEnd"/>
      <w:proofErr w:type="gramEnd"/>
      <w:r w:rsidR="004437F9" w:rsidRPr="00A64A7F">
        <w:t xml:space="preserve"> </w:t>
      </w:r>
      <w:proofErr w:type="spellStart"/>
      <w:r w:rsidR="004437F9" w:rsidRPr="00A64A7F">
        <w:t>Sool</w:t>
      </w:r>
      <w:proofErr w:type="spellEnd"/>
      <w:r w:rsidR="004437F9" w:rsidRPr="00A64A7F">
        <w:t xml:space="preserve"> and </w:t>
      </w:r>
      <w:proofErr w:type="spellStart"/>
      <w:r w:rsidR="004437F9" w:rsidRPr="00A64A7F">
        <w:t>Sanaag</w:t>
      </w:r>
      <w:proofErr w:type="spellEnd"/>
      <w:r w:rsidR="004437F9" w:rsidRPr="00A64A7F">
        <w:t xml:space="preserve"> region of Somaliland’</w:t>
      </w:r>
      <w:r w:rsidR="00A64A7F">
        <w:t>.</w:t>
      </w:r>
    </w:p>
    <w:p w:rsidR="001202FF" w:rsidRPr="00A64A7F" w:rsidRDefault="004437F9" w:rsidP="00446AAB">
      <w:pPr>
        <w:spacing w:before="0" w:beforeAutospacing="0" w:after="200" w:afterAutospacing="0" w:line="276" w:lineRule="auto"/>
        <w:jc w:val="both"/>
      </w:pPr>
      <w:r w:rsidRPr="00A64A7F">
        <w:t xml:space="preserve">Cash was delivered and received by 2300 households </w:t>
      </w:r>
      <w:r w:rsidR="00D939F8" w:rsidRPr="00A64A7F">
        <w:t xml:space="preserve">for three months at USD 70 per month </w:t>
      </w:r>
      <w:r w:rsidRPr="00A64A7F">
        <w:t xml:space="preserve">while 13 VSLA was formed and another 15 were strengthened through capacity building. </w:t>
      </w:r>
      <w:proofErr w:type="spellStart"/>
      <w:r w:rsidR="001202FF" w:rsidRPr="00A64A7F">
        <w:t>Analysed</w:t>
      </w:r>
      <w:proofErr w:type="spellEnd"/>
      <w:r w:rsidR="001202FF" w:rsidRPr="00A64A7F">
        <w:t xml:space="preserve"> information from sampled respondents show that over 30% of beneficiaries had reduced their debt from cash received or loans borrowed from VSLA. </w:t>
      </w:r>
      <w:r w:rsidR="006F0113">
        <w:t>Marginally</w:t>
      </w:r>
      <w:r w:rsidRPr="00A64A7F">
        <w:t xml:space="preserve"> 100% of beneficiaries ha</w:t>
      </w:r>
      <w:r w:rsidR="001202FF" w:rsidRPr="00A64A7F">
        <w:t xml:space="preserve">ve </w:t>
      </w:r>
      <w:r w:rsidRPr="00A64A7F">
        <w:t xml:space="preserve">increased access to water by over 50% while </w:t>
      </w:r>
      <w:r w:rsidR="001202FF" w:rsidRPr="00A64A7F">
        <w:t xml:space="preserve">over </w:t>
      </w:r>
      <w:r w:rsidRPr="00A64A7F">
        <w:t>60% of respondents have indicated improved sanitation condition</w:t>
      </w:r>
      <w:r w:rsidR="001202FF" w:rsidRPr="00A64A7F">
        <w:t>.</w:t>
      </w:r>
      <w:r w:rsidR="00725684" w:rsidRPr="00A64A7F">
        <w:t xml:space="preserve"> However, the duration of intervention was seen to be short and amount of cash intervention was generally</w:t>
      </w:r>
      <w:r w:rsidR="006F0113">
        <w:t xml:space="preserve"> seen to be</w:t>
      </w:r>
      <w:r w:rsidR="00725684" w:rsidRPr="00A64A7F">
        <w:t xml:space="preserve"> small at USD 70 per month</w:t>
      </w:r>
    </w:p>
    <w:p w:rsidR="00446AAB" w:rsidRPr="00A64A7F" w:rsidRDefault="001202FF" w:rsidP="00446AAB">
      <w:pPr>
        <w:spacing w:before="0" w:beforeAutospacing="0" w:after="200" w:afterAutospacing="0" w:line="276" w:lineRule="auto"/>
        <w:jc w:val="both"/>
      </w:pPr>
      <w:r w:rsidRPr="00A64A7F">
        <w:t>The project impact</w:t>
      </w:r>
      <w:r w:rsidR="00725684" w:rsidRPr="00A64A7F">
        <w:t>, especially on construction of infrastructure and VSLA,</w:t>
      </w:r>
      <w:r w:rsidRPr="00A64A7F">
        <w:t xml:space="preserve"> is also sustainable as it has ownership and institutional capacity linked to beneficiary community through its village committees.  </w:t>
      </w:r>
      <w:r w:rsidR="00446AAB" w:rsidRPr="00A64A7F">
        <w:t xml:space="preserve"> </w:t>
      </w:r>
      <w:r w:rsidRPr="00A64A7F">
        <w:t>The project achievement has long term benefit f</w:t>
      </w:r>
      <w:r w:rsidR="00446AAB" w:rsidRPr="00A64A7F">
        <w:t xml:space="preserve">or example </w:t>
      </w:r>
      <w:r w:rsidRPr="00A64A7F">
        <w:t>development of strong VSLA can have a long term positive impact on micro finance institution development in the region.</w:t>
      </w:r>
      <w:r w:rsidR="00725684" w:rsidRPr="00A64A7F">
        <w:t xml:space="preserve"> </w:t>
      </w:r>
    </w:p>
    <w:p w:rsidR="00EA6A18" w:rsidRPr="00A64A7F" w:rsidRDefault="005746F8" w:rsidP="00110E5D">
      <w:pPr>
        <w:pStyle w:val="Heading2"/>
        <w:numPr>
          <w:ilvl w:val="1"/>
          <w:numId w:val="9"/>
        </w:numPr>
        <w:rPr>
          <w:rFonts w:ascii="Times New Roman" w:hAnsi="Times New Roman"/>
          <w:i w:val="0"/>
          <w:sz w:val="24"/>
          <w:szCs w:val="24"/>
        </w:rPr>
      </w:pPr>
      <w:bookmarkStart w:id="44" w:name="_Toc332738067"/>
      <w:r w:rsidRPr="00A64A7F">
        <w:rPr>
          <w:rFonts w:ascii="Times New Roman" w:hAnsi="Times New Roman"/>
          <w:i w:val="0"/>
          <w:sz w:val="24"/>
          <w:szCs w:val="24"/>
        </w:rPr>
        <w:t>Recommendation</w:t>
      </w:r>
      <w:bookmarkEnd w:id="44"/>
    </w:p>
    <w:p w:rsidR="00725684" w:rsidRPr="00A64A7F" w:rsidRDefault="00725684" w:rsidP="006F0113">
      <w:pPr>
        <w:pStyle w:val="ListParagraph"/>
        <w:numPr>
          <w:ilvl w:val="0"/>
          <w:numId w:val="43"/>
        </w:numPr>
        <w:tabs>
          <w:tab w:val="left" w:pos="2831"/>
        </w:tabs>
        <w:jc w:val="both"/>
      </w:pPr>
      <w:r w:rsidRPr="00A64A7F">
        <w:t>In future cas</w:t>
      </w:r>
      <w:r w:rsidR="00A64A7F">
        <w:t>h intervention during emergency</w:t>
      </w:r>
      <w:r w:rsidRPr="00A64A7F">
        <w:t xml:space="preserve"> period should </w:t>
      </w:r>
      <w:r w:rsidR="00A64A7F">
        <w:t xml:space="preserve">be </w:t>
      </w:r>
      <w:r w:rsidRPr="00A64A7F">
        <w:t>at least 6 months period</w:t>
      </w:r>
      <w:r w:rsidR="00A64A7F">
        <w:t xml:space="preserve"> while c</w:t>
      </w:r>
      <w:r w:rsidRPr="00A64A7F">
        <w:t xml:space="preserve">ash </w:t>
      </w:r>
      <w:r w:rsidR="00A64A7F">
        <w:t>amount</w:t>
      </w:r>
      <w:r w:rsidRPr="00A64A7F">
        <w:t xml:space="preserve"> should be at least USD 100 per month to have a better positive impact on livelihood security.</w:t>
      </w:r>
    </w:p>
    <w:p w:rsidR="00725684" w:rsidRPr="00A64A7F" w:rsidRDefault="00A64A7F" w:rsidP="006F0113">
      <w:pPr>
        <w:pStyle w:val="ListParagraph"/>
        <w:numPr>
          <w:ilvl w:val="0"/>
          <w:numId w:val="43"/>
        </w:numPr>
        <w:tabs>
          <w:tab w:val="left" w:pos="2831"/>
        </w:tabs>
        <w:jc w:val="both"/>
      </w:pPr>
      <w:r>
        <w:t>There is a need for a follow-</w:t>
      </w:r>
      <w:r w:rsidR="00725684" w:rsidRPr="00A64A7F">
        <w:t xml:space="preserve">up project in some of the visited villages such as </w:t>
      </w:r>
      <w:r w:rsidRPr="00A64A7F">
        <w:t>completion</w:t>
      </w:r>
      <w:r w:rsidR="00725684" w:rsidRPr="00A64A7F">
        <w:t xml:space="preserve"> of check dam to control water</w:t>
      </w:r>
      <w:r w:rsidR="006F0113">
        <w:t xml:space="preserve"> flow</w:t>
      </w:r>
      <w:r w:rsidR="00725684" w:rsidRPr="00A64A7F">
        <w:t xml:space="preserve"> and Latrines construction.</w:t>
      </w:r>
    </w:p>
    <w:p w:rsidR="005746F8" w:rsidRPr="00A64A7F" w:rsidRDefault="005746F8" w:rsidP="00110E5D">
      <w:pPr>
        <w:pStyle w:val="Heading2"/>
        <w:numPr>
          <w:ilvl w:val="1"/>
          <w:numId w:val="9"/>
        </w:numPr>
        <w:rPr>
          <w:rFonts w:ascii="Times New Roman" w:hAnsi="Times New Roman"/>
          <w:i w:val="0"/>
          <w:sz w:val="24"/>
          <w:szCs w:val="24"/>
        </w:rPr>
      </w:pPr>
      <w:bookmarkStart w:id="45" w:name="_Toc332738068"/>
      <w:r w:rsidRPr="00A64A7F">
        <w:rPr>
          <w:rFonts w:ascii="Times New Roman" w:hAnsi="Times New Roman"/>
          <w:i w:val="0"/>
          <w:sz w:val="24"/>
          <w:szCs w:val="24"/>
        </w:rPr>
        <w:t>Lessons learnt</w:t>
      </w:r>
      <w:bookmarkEnd w:id="45"/>
    </w:p>
    <w:p w:rsidR="00D312C5" w:rsidRPr="00A64A7F" w:rsidRDefault="00D312C5" w:rsidP="00A64A7F">
      <w:pPr>
        <w:pStyle w:val="ListParagraph"/>
        <w:numPr>
          <w:ilvl w:val="0"/>
          <w:numId w:val="40"/>
        </w:numPr>
        <w:spacing w:before="0" w:beforeAutospacing="0" w:afterAutospacing="0"/>
        <w:jc w:val="both"/>
        <w:rPr>
          <w:lang w:val="en-GB"/>
        </w:rPr>
      </w:pPr>
      <w:r w:rsidRPr="00A64A7F">
        <w:rPr>
          <w:lang w:val="en-GB"/>
        </w:rPr>
        <w:t>Injection of cash into the village economy has improved income and food security and by extension reduced poverty</w:t>
      </w:r>
    </w:p>
    <w:p w:rsidR="00D312C5" w:rsidRPr="00A64A7F" w:rsidRDefault="00D312C5" w:rsidP="00A64A7F">
      <w:pPr>
        <w:pStyle w:val="ListParagraph"/>
        <w:numPr>
          <w:ilvl w:val="0"/>
          <w:numId w:val="40"/>
        </w:numPr>
        <w:spacing w:before="0" w:beforeAutospacing="0" w:afterAutospacing="0"/>
        <w:jc w:val="both"/>
        <w:rPr>
          <w:lang w:val="en-GB"/>
        </w:rPr>
      </w:pPr>
      <w:r w:rsidRPr="00A64A7F">
        <w:rPr>
          <w:lang w:val="en-GB"/>
        </w:rPr>
        <w:t xml:space="preserve">The participatory process approach has enabled </w:t>
      </w:r>
      <w:proofErr w:type="spellStart"/>
      <w:r w:rsidRPr="00A64A7F">
        <w:rPr>
          <w:lang w:val="en-GB"/>
        </w:rPr>
        <w:t>Bo’ame</w:t>
      </w:r>
      <w:proofErr w:type="spellEnd"/>
      <w:r w:rsidRPr="00A64A7F">
        <w:rPr>
          <w:lang w:val="en-GB"/>
        </w:rPr>
        <w:t xml:space="preserve"> district to identify and prioritise unique need of construction of school </w:t>
      </w:r>
      <w:r w:rsidR="00A64A7F" w:rsidRPr="00A64A7F">
        <w:rPr>
          <w:lang w:val="en-GB"/>
        </w:rPr>
        <w:t>classes</w:t>
      </w:r>
      <w:r w:rsidRPr="00A64A7F">
        <w:rPr>
          <w:lang w:val="en-GB"/>
        </w:rPr>
        <w:t xml:space="preserve"> rather than other structures such as latrines as a proje</w:t>
      </w:r>
      <w:r w:rsidR="00D939F8" w:rsidRPr="00A64A7F">
        <w:rPr>
          <w:lang w:val="en-GB"/>
        </w:rPr>
        <w:t>c</w:t>
      </w:r>
      <w:r w:rsidRPr="00A64A7F">
        <w:rPr>
          <w:lang w:val="en-GB"/>
        </w:rPr>
        <w:t>t activity</w:t>
      </w:r>
    </w:p>
    <w:p w:rsidR="00D312C5" w:rsidRPr="00A64A7F" w:rsidRDefault="00D312C5" w:rsidP="00A64A7F">
      <w:pPr>
        <w:pStyle w:val="ListParagraph"/>
        <w:numPr>
          <w:ilvl w:val="0"/>
          <w:numId w:val="40"/>
        </w:numPr>
        <w:spacing w:before="0" w:beforeAutospacing="0" w:afterAutospacing="0"/>
        <w:jc w:val="both"/>
        <w:rPr>
          <w:lang w:val="en-GB"/>
        </w:rPr>
      </w:pPr>
      <w:r w:rsidRPr="00A64A7F">
        <w:rPr>
          <w:lang w:val="en-GB"/>
        </w:rPr>
        <w:t xml:space="preserve">Beneficiary payment for labour was linked to delivery of project activities instead of daily wage and were then paid at the end of the month after </w:t>
      </w:r>
      <w:r w:rsidR="00A64A7F" w:rsidRPr="00A64A7F">
        <w:rPr>
          <w:lang w:val="en-GB"/>
        </w:rPr>
        <w:t>completion</w:t>
      </w:r>
      <w:r w:rsidRPr="00A64A7F">
        <w:rPr>
          <w:lang w:val="en-GB"/>
        </w:rPr>
        <w:t xml:space="preserve"> of assigned activities</w:t>
      </w:r>
    </w:p>
    <w:p w:rsidR="00D312C5" w:rsidRPr="00A64A7F" w:rsidRDefault="00D312C5" w:rsidP="00A64A7F">
      <w:pPr>
        <w:pStyle w:val="ListParagraph"/>
        <w:numPr>
          <w:ilvl w:val="0"/>
          <w:numId w:val="40"/>
        </w:numPr>
        <w:spacing w:before="0" w:beforeAutospacing="0" w:afterAutospacing="0"/>
        <w:jc w:val="both"/>
        <w:rPr>
          <w:lang w:val="en-GB"/>
        </w:rPr>
      </w:pPr>
      <w:r w:rsidRPr="00A64A7F">
        <w:rPr>
          <w:lang w:val="en-GB"/>
        </w:rPr>
        <w:t>The link of cash for work and unconditional cash transfer to VSLA was complementary. Beneficiaries saved some of the cash in VSLA</w:t>
      </w:r>
    </w:p>
    <w:p w:rsidR="00D312C5" w:rsidRPr="00A64A7F" w:rsidRDefault="00D312C5" w:rsidP="00A64A7F">
      <w:pPr>
        <w:pStyle w:val="ListParagraph"/>
        <w:numPr>
          <w:ilvl w:val="0"/>
          <w:numId w:val="40"/>
        </w:numPr>
        <w:spacing w:before="0" w:beforeAutospacing="0" w:after="200" w:afterAutospacing="0" w:line="276" w:lineRule="auto"/>
        <w:jc w:val="both"/>
      </w:pPr>
      <w:r w:rsidRPr="00A64A7F">
        <w:lastRenderedPageBreak/>
        <w:t>The project did not rush to create quick outputs but engaged in a slow, patient process of group formation and sensitization to gain trust and encourage participation at the community level.</w:t>
      </w:r>
    </w:p>
    <w:p w:rsidR="00D312C5" w:rsidRPr="00A64A7F" w:rsidRDefault="00D312C5" w:rsidP="00A64A7F">
      <w:pPr>
        <w:pStyle w:val="ListParagraph"/>
        <w:numPr>
          <w:ilvl w:val="0"/>
          <w:numId w:val="40"/>
        </w:numPr>
        <w:spacing w:before="0" w:beforeAutospacing="0" w:afterAutospacing="0"/>
        <w:jc w:val="both"/>
        <w:rPr>
          <w:lang w:val="en-GB"/>
        </w:rPr>
      </w:pPr>
      <w:r w:rsidRPr="00A64A7F">
        <w:t xml:space="preserve">The PRA exercise carried out at the start </w:t>
      </w:r>
      <w:r w:rsidR="006F0113">
        <w:t>of the project has increased</w:t>
      </w:r>
      <w:r w:rsidRPr="00A64A7F">
        <w:t xml:space="preserve"> community ownership. Village committees and other members of the community have been actively engaged in the implementation of project activities</w:t>
      </w:r>
      <w:r w:rsidR="00FD65CE">
        <w:t>.</w:t>
      </w:r>
      <w:r w:rsidRPr="00A64A7F">
        <w:t xml:space="preserve"> </w:t>
      </w:r>
      <w:r w:rsidR="00FD65CE">
        <w:t>S</w:t>
      </w:r>
      <w:r w:rsidRPr="00A64A7F">
        <w:t xml:space="preserve">uch involvement </w:t>
      </w:r>
      <w:r w:rsidR="00FD65CE">
        <w:t xml:space="preserve">also </w:t>
      </w:r>
      <w:r w:rsidRPr="00A64A7F">
        <w:t>increased the capacity of the local people in terms of implementation of basic activities.</w:t>
      </w:r>
    </w:p>
    <w:p w:rsidR="00D312C5" w:rsidRPr="00A64A7F" w:rsidRDefault="00D312C5" w:rsidP="006F6E94">
      <w:pPr>
        <w:tabs>
          <w:tab w:val="left" w:pos="2831"/>
        </w:tabs>
        <w:jc w:val="both"/>
        <w:rPr>
          <w:b/>
        </w:rPr>
      </w:pPr>
    </w:p>
    <w:p w:rsidR="00616D92" w:rsidRPr="00A64A7F" w:rsidRDefault="00616D92" w:rsidP="006F6E94">
      <w:pPr>
        <w:spacing w:before="0" w:beforeAutospacing="0" w:after="200" w:afterAutospacing="0" w:line="276" w:lineRule="auto"/>
        <w:jc w:val="both"/>
        <w:rPr>
          <w:b/>
        </w:rPr>
      </w:pPr>
      <w:r w:rsidRPr="00A64A7F">
        <w:rPr>
          <w:b/>
        </w:rPr>
        <w:br w:type="page"/>
      </w:r>
    </w:p>
    <w:p w:rsidR="0047260C" w:rsidRPr="006F6E94" w:rsidRDefault="00616D92" w:rsidP="006F6E94">
      <w:pPr>
        <w:pStyle w:val="Heading1"/>
        <w:jc w:val="both"/>
        <w:rPr>
          <w:rFonts w:ascii="Times New Roman" w:hAnsi="Times New Roman"/>
          <w:color w:val="auto"/>
          <w:sz w:val="24"/>
          <w:szCs w:val="24"/>
        </w:rPr>
      </w:pPr>
      <w:bookmarkStart w:id="46" w:name="_Toc332738069"/>
      <w:r w:rsidRPr="006F6E94">
        <w:rPr>
          <w:rFonts w:ascii="Times New Roman" w:hAnsi="Times New Roman"/>
          <w:color w:val="auto"/>
          <w:sz w:val="24"/>
          <w:szCs w:val="24"/>
        </w:rPr>
        <w:lastRenderedPageBreak/>
        <w:t>Annexes</w:t>
      </w:r>
      <w:bookmarkEnd w:id="46"/>
    </w:p>
    <w:p w:rsidR="00DA1ACD" w:rsidRPr="006F6E94" w:rsidRDefault="00DA1ACD" w:rsidP="006F6E94">
      <w:pPr>
        <w:pStyle w:val="Title"/>
        <w:jc w:val="both"/>
        <w:rPr>
          <w:b w:val="0"/>
          <w:bCs w:val="0"/>
        </w:rPr>
      </w:pPr>
      <w:r w:rsidRPr="006F6E94">
        <w:rPr>
          <w:b w:val="0"/>
          <w:bCs w:val="0"/>
        </w:rPr>
        <w:t xml:space="preserve">CARE INTERNATIONAL </w:t>
      </w:r>
    </w:p>
    <w:p w:rsidR="00DA1ACD" w:rsidRPr="006F6E94" w:rsidRDefault="00DA1ACD" w:rsidP="006F6E94">
      <w:pPr>
        <w:pStyle w:val="Title"/>
        <w:jc w:val="both"/>
      </w:pPr>
    </w:p>
    <w:p w:rsidR="00DA1ACD" w:rsidRPr="006F6E94" w:rsidRDefault="00DA1ACD" w:rsidP="006F6E94">
      <w:pPr>
        <w:pStyle w:val="Title"/>
        <w:jc w:val="both"/>
      </w:pPr>
      <w:r w:rsidRPr="006F6E94">
        <w:t>SOOL AND SANAAG EMERGENCY LIVELIHOOD PROJECT (SSELP)</w:t>
      </w:r>
    </w:p>
    <w:p w:rsidR="00DA1ACD" w:rsidRPr="006F6E94" w:rsidRDefault="00DA1ACD" w:rsidP="006F6E94">
      <w:pPr>
        <w:pStyle w:val="Title"/>
        <w:jc w:val="both"/>
        <w:rPr>
          <w:i/>
          <w:iCs/>
          <w:u w:val="single"/>
        </w:rPr>
      </w:pPr>
    </w:p>
    <w:p w:rsidR="00DA1ACD" w:rsidRPr="006F6E94" w:rsidRDefault="00DA1ACD" w:rsidP="006F6E94">
      <w:pPr>
        <w:pStyle w:val="Title"/>
        <w:jc w:val="both"/>
        <w:rPr>
          <w:i/>
          <w:iCs/>
          <w:u w:val="single"/>
        </w:rPr>
      </w:pPr>
      <w:r w:rsidRPr="006F6E94">
        <w:rPr>
          <w:i/>
          <w:iCs/>
          <w:u w:val="single"/>
        </w:rPr>
        <w:t xml:space="preserve">FINAL EVALUATION </w:t>
      </w:r>
      <w:proofErr w:type="spellStart"/>
      <w:r w:rsidRPr="006F6E94">
        <w:rPr>
          <w:i/>
          <w:iCs/>
          <w:u w:val="single"/>
        </w:rPr>
        <w:t>ToR</w:t>
      </w:r>
      <w:proofErr w:type="spellEnd"/>
    </w:p>
    <w:p w:rsidR="00DA1ACD" w:rsidRPr="006F6E94" w:rsidRDefault="00DA1ACD" w:rsidP="00110E5D">
      <w:pPr>
        <w:numPr>
          <w:ilvl w:val="0"/>
          <w:numId w:val="28"/>
        </w:numPr>
        <w:spacing w:before="0" w:beforeAutospacing="0" w:afterAutospacing="0"/>
        <w:jc w:val="both"/>
        <w:rPr>
          <w:b/>
          <w:bCs/>
          <w:lang w:val="en-GB"/>
        </w:rPr>
      </w:pPr>
      <w:r w:rsidRPr="006F6E94">
        <w:rPr>
          <w:b/>
          <w:bCs/>
          <w:lang w:val="en-GB"/>
        </w:rPr>
        <w:t>Introduction</w:t>
      </w:r>
    </w:p>
    <w:p w:rsidR="00DA1ACD" w:rsidRPr="006F6E94" w:rsidRDefault="00DA1ACD" w:rsidP="006F6E94">
      <w:pPr>
        <w:jc w:val="both"/>
      </w:pPr>
    </w:p>
    <w:p w:rsidR="00DA1ACD" w:rsidRPr="006F6E94" w:rsidRDefault="00DA1ACD" w:rsidP="006F6E94">
      <w:pPr>
        <w:jc w:val="both"/>
      </w:pPr>
      <w:r w:rsidRPr="006F6E94">
        <w:t xml:space="preserve">CARE Somalia is implementing a livelihood security project in four districts: </w:t>
      </w:r>
      <w:proofErr w:type="spellStart"/>
      <w:r w:rsidRPr="006F6E94">
        <w:t>Erigavo</w:t>
      </w:r>
      <w:proofErr w:type="spellEnd"/>
      <w:r w:rsidRPr="006F6E94">
        <w:t>, El-</w:t>
      </w:r>
      <w:proofErr w:type="spellStart"/>
      <w:r w:rsidRPr="006F6E94">
        <w:t>Afweyn</w:t>
      </w:r>
      <w:proofErr w:type="spellEnd"/>
      <w:r w:rsidRPr="006F6E94">
        <w:t xml:space="preserve">, </w:t>
      </w:r>
      <w:proofErr w:type="spellStart"/>
      <w:r w:rsidRPr="006F6E94">
        <w:t>Ainabo</w:t>
      </w:r>
      <w:proofErr w:type="spellEnd"/>
      <w:r w:rsidRPr="006F6E94">
        <w:t xml:space="preserve"> and </w:t>
      </w:r>
      <w:proofErr w:type="spellStart"/>
      <w:r w:rsidRPr="006F6E94">
        <w:t>Bo’ame</w:t>
      </w:r>
      <w:proofErr w:type="spellEnd"/>
      <w:r w:rsidRPr="006F6E94">
        <w:t xml:space="preserve"> of </w:t>
      </w:r>
      <w:proofErr w:type="spellStart"/>
      <w:r w:rsidRPr="006F6E94">
        <w:t>Sanaag</w:t>
      </w:r>
      <w:proofErr w:type="spellEnd"/>
      <w:r w:rsidRPr="006F6E94">
        <w:t xml:space="preserve"> and </w:t>
      </w:r>
      <w:proofErr w:type="spellStart"/>
      <w:r w:rsidRPr="006F6E94">
        <w:t>Sool</w:t>
      </w:r>
      <w:proofErr w:type="spellEnd"/>
      <w:r w:rsidRPr="006F6E94">
        <w:t xml:space="preserve"> regions of Northern Somalia. The objective of the project is to contribute to </w:t>
      </w:r>
      <w:proofErr w:type="gramStart"/>
      <w:r w:rsidRPr="006F6E94">
        <w:t>mitigate</w:t>
      </w:r>
      <w:proofErr w:type="gramEnd"/>
      <w:r w:rsidRPr="006F6E94">
        <w:t xml:space="preserve"> against further deterioration of food and livelihood security of populations affected by drought in the </w:t>
      </w:r>
      <w:proofErr w:type="spellStart"/>
      <w:r w:rsidRPr="006F6E94">
        <w:t>Sool</w:t>
      </w:r>
      <w:proofErr w:type="spellEnd"/>
      <w:r w:rsidRPr="006F6E94">
        <w:t xml:space="preserve"> and </w:t>
      </w:r>
      <w:proofErr w:type="spellStart"/>
      <w:r w:rsidRPr="006F6E94">
        <w:t>Sanaag</w:t>
      </w:r>
      <w:proofErr w:type="spellEnd"/>
      <w:r w:rsidRPr="006F6E94">
        <w:t xml:space="preserve"> region of Somalia.</w:t>
      </w:r>
    </w:p>
    <w:p w:rsidR="00DA1ACD" w:rsidRPr="006F6E94" w:rsidRDefault="00DA1ACD" w:rsidP="006F6E94">
      <w:pPr>
        <w:pStyle w:val="BalloonText"/>
        <w:rPr>
          <w:rFonts w:ascii="Times New Roman" w:hAnsi="Times New Roman" w:cs="Times New Roman"/>
          <w:sz w:val="24"/>
          <w:szCs w:val="24"/>
        </w:rPr>
      </w:pPr>
    </w:p>
    <w:p w:rsidR="00DA1ACD" w:rsidRPr="006F6E94" w:rsidRDefault="00DA1ACD" w:rsidP="006F6E94">
      <w:pPr>
        <w:jc w:val="both"/>
      </w:pPr>
    </w:p>
    <w:p w:rsidR="00DA1ACD" w:rsidRPr="006F6E94" w:rsidRDefault="00DA1ACD" w:rsidP="006F6E94">
      <w:pPr>
        <w:jc w:val="both"/>
      </w:pPr>
    </w:p>
    <w:p w:rsidR="00DA1ACD" w:rsidRPr="006F6E94" w:rsidRDefault="00DA1ACD" w:rsidP="006F6E94">
      <w:pPr>
        <w:pStyle w:val="BalloonText"/>
        <w:rPr>
          <w:rFonts w:ascii="Times New Roman" w:hAnsi="Times New Roman" w:cs="Times New Roman"/>
          <w:sz w:val="24"/>
          <w:szCs w:val="24"/>
        </w:rPr>
      </w:pPr>
      <w:r w:rsidRPr="006F6E94">
        <w:rPr>
          <w:rFonts w:ascii="Times New Roman" w:hAnsi="Times New Roman" w:cs="Times New Roman"/>
          <w:sz w:val="24"/>
          <w:szCs w:val="24"/>
        </w:rPr>
        <w:t xml:space="preserve"> </w:t>
      </w:r>
      <w:proofErr w:type="spellStart"/>
      <w:r w:rsidRPr="006F6E94">
        <w:rPr>
          <w:rFonts w:ascii="Times New Roman" w:hAnsi="Times New Roman" w:cs="Times New Roman"/>
          <w:sz w:val="24"/>
          <w:szCs w:val="24"/>
        </w:rPr>
        <w:t>Sool</w:t>
      </w:r>
      <w:proofErr w:type="spellEnd"/>
      <w:r w:rsidRPr="006F6E94">
        <w:rPr>
          <w:rFonts w:ascii="Times New Roman" w:hAnsi="Times New Roman" w:cs="Times New Roman"/>
          <w:sz w:val="24"/>
          <w:szCs w:val="24"/>
        </w:rPr>
        <w:t xml:space="preserve"> and </w:t>
      </w:r>
      <w:proofErr w:type="spellStart"/>
      <w:r w:rsidRPr="006F6E94">
        <w:rPr>
          <w:rFonts w:ascii="Times New Roman" w:hAnsi="Times New Roman" w:cs="Times New Roman"/>
          <w:sz w:val="24"/>
          <w:szCs w:val="24"/>
        </w:rPr>
        <w:t>Sanaag</w:t>
      </w:r>
      <w:proofErr w:type="spellEnd"/>
      <w:r w:rsidRPr="006F6E94">
        <w:rPr>
          <w:rFonts w:ascii="Times New Roman" w:hAnsi="Times New Roman" w:cs="Times New Roman"/>
          <w:sz w:val="24"/>
          <w:szCs w:val="24"/>
        </w:rPr>
        <w:t xml:space="preserve"> Emergency Livelihood Project  aims to meet the immediate minimum food, water and sanitation needs of 38,160 emergency affected and vulnerable people in the </w:t>
      </w:r>
      <w:proofErr w:type="spellStart"/>
      <w:r w:rsidRPr="006F6E94">
        <w:rPr>
          <w:rFonts w:ascii="Times New Roman" w:hAnsi="Times New Roman" w:cs="Times New Roman"/>
          <w:sz w:val="24"/>
          <w:szCs w:val="24"/>
        </w:rPr>
        <w:t>Sool</w:t>
      </w:r>
      <w:proofErr w:type="spellEnd"/>
      <w:r w:rsidRPr="006F6E94">
        <w:rPr>
          <w:rFonts w:ascii="Times New Roman" w:hAnsi="Times New Roman" w:cs="Times New Roman"/>
          <w:sz w:val="24"/>
          <w:szCs w:val="24"/>
        </w:rPr>
        <w:t xml:space="preserve"> and </w:t>
      </w:r>
      <w:proofErr w:type="spellStart"/>
      <w:r w:rsidRPr="006F6E94">
        <w:rPr>
          <w:rFonts w:ascii="Times New Roman" w:hAnsi="Times New Roman" w:cs="Times New Roman"/>
          <w:sz w:val="24"/>
          <w:szCs w:val="24"/>
        </w:rPr>
        <w:t>Sanaag</w:t>
      </w:r>
      <w:proofErr w:type="spellEnd"/>
      <w:r w:rsidRPr="006F6E94">
        <w:rPr>
          <w:rFonts w:ascii="Times New Roman" w:hAnsi="Times New Roman" w:cs="Times New Roman"/>
          <w:sz w:val="24"/>
          <w:szCs w:val="24"/>
        </w:rPr>
        <w:t xml:space="preserve"> region by May 2012. </w:t>
      </w:r>
    </w:p>
    <w:p w:rsidR="00DA1ACD" w:rsidRPr="006F6E94" w:rsidRDefault="00DA1ACD" w:rsidP="006F6E94">
      <w:pPr>
        <w:jc w:val="both"/>
      </w:pPr>
      <w:r w:rsidRPr="006F6E94">
        <w:t xml:space="preserve"> </w:t>
      </w:r>
    </w:p>
    <w:p w:rsidR="00DA1ACD" w:rsidRPr="006F6E94" w:rsidRDefault="00DA1ACD" w:rsidP="006F6E94">
      <w:pPr>
        <w:jc w:val="both"/>
      </w:pPr>
      <w:r w:rsidRPr="006F6E94">
        <w:t xml:space="preserve">The specific focus is on strengthening livelihoods at the level of households, with a particular focus on the protection / expansion of assets facilitated through the promotion of a savings and loaning culture. </w:t>
      </w:r>
    </w:p>
    <w:p w:rsidR="00DA1ACD" w:rsidRPr="006F6E94" w:rsidRDefault="00DA1ACD" w:rsidP="006F6E94">
      <w:pPr>
        <w:jc w:val="both"/>
        <w:rPr>
          <w:lang w:val="en-GB"/>
        </w:rPr>
      </w:pPr>
    </w:p>
    <w:p w:rsidR="00DA1ACD" w:rsidRPr="006F6E94" w:rsidRDefault="00DA1ACD" w:rsidP="006F6E94">
      <w:pPr>
        <w:jc w:val="both"/>
        <w:rPr>
          <w:lang w:val="en-GB"/>
        </w:rPr>
      </w:pPr>
      <w:r w:rsidRPr="006F6E94">
        <w:rPr>
          <w:lang w:val="en-GB"/>
        </w:rPr>
        <w:t xml:space="preserve">This is the first and final evaluation of the project. No previous evaluation has </w:t>
      </w:r>
    </w:p>
    <w:p w:rsidR="00DA1ACD" w:rsidRPr="006F6E94" w:rsidRDefault="00DA1ACD" w:rsidP="006F6E94">
      <w:pPr>
        <w:jc w:val="both"/>
        <w:rPr>
          <w:lang w:val="en-GB"/>
        </w:rPr>
      </w:pPr>
      <w:proofErr w:type="gramStart"/>
      <w:r w:rsidRPr="006F6E94">
        <w:rPr>
          <w:lang w:val="en-GB"/>
        </w:rPr>
        <w:t>been</w:t>
      </w:r>
      <w:proofErr w:type="gramEnd"/>
      <w:r w:rsidRPr="006F6E94">
        <w:rPr>
          <w:lang w:val="en-GB"/>
        </w:rPr>
        <w:t xml:space="preserve"> carried out specifically for this project. The broad objective of the evaluation is to check the pertinence, efficacy and efficiency of the SSELP project. The evaluation shall be a ‘formative’ one whereby full participation of the project staff and stakeholders is emphasised. </w:t>
      </w:r>
      <w:smartTag w:uri="urn:schemas-microsoft-com:office:smarttags" w:element="stockticker">
        <w:r w:rsidRPr="006F6E94">
          <w:rPr>
            <w:lang w:val="en-GB"/>
          </w:rPr>
          <w:t>CARE</w:t>
        </w:r>
      </w:smartTag>
      <w:r w:rsidRPr="006F6E94">
        <w:rPr>
          <w:lang w:val="en-GB"/>
        </w:rPr>
        <w:t xml:space="preserve"> shall hire an external consultant for 25 days to carry out the final evaluation.</w:t>
      </w:r>
    </w:p>
    <w:p w:rsidR="00DA1ACD" w:rsidRPr="006F6E94" w:rsidRDefault="00DA1ACD" w:rsidP="006F6E94">
      <w:pPr>
        <w:jc w:val="both"/>
        <w:rPr>
          <w:lang w:val="en-GB"/>
        </w:rPr>
      </w:pPr>
    </w:p>
    <w:p w:rsidR="00DA1ACD" w:rsidRPr="006F6E94" w:rsidRDefault="00DA1ACD" w:rsidP="00110E5D">
      <w:pPr>
        <w:numPr>
          <w:ilvl w:val="0"/>
          <w:numId w:val="28"/>
        </w:numPr>
        <w:spacing w:before="0" w:beforeAutospacing="0" w:afterAutospacing="0"/>
        <w:jc w:val="both"/>
        <w:rPr>
          <w:b/>
          <w:lang w:val="en-GB"/>
        </w:rPr>
      </w:pPr>
      <w:r w:rsidRPr="006F6E94">
        <w:rPr>
          <w:b/>
          <w:lang w:val="en-GB"/>
        </w:rPr>
        <w:t>Objectives of the evaluation</w:t>
      </w:r>
    </w:p>
    <w:p w:rsidR="00DA1ACD" w:rsidRPr="006F6E94" w:rsidRDefault="00DA1ACD" w:rsidP="006F6E94">
      <w:pPr>
        <w:jc w:val="both"/>
        <w:rPr>
          <w:b/>
          <w:lang w:val="en-GB"/>
        </w:rPr>
      </w:pPr>
    </w:p>
    <w:p w:rsidR="00DA1ACD" w:rsidRPr="006F6E94" w:rsidRDefault="00DA1ACD" w:rsidP="006F6E94">
      <w:pPr>
        <w:jc w:val="both"/>
        <w:rPr>
          <w:lang w:val="en-GB"/>
        </w:rPr>
      </w:pPr>
      <w:r w:rsidRPr="006F6E94">
        <w:rPr>
          <w:lang w:val="en-GB"/>
        </w:rPr>
        <w:t>The project’s final evaluation is a part of the agreement with CORDAID.</w:t>
      </w:r>
    </w:p>
    <w:p w:rsidR="00DA1ACD" w:rsidRPr="006F6E94" w:rsidRDefault="00DA1ACD" w:rsidP="006F6E94">
      <w:pPr>
        <w:jc w:val="both"/>
        <w:rPr>
          <w:lang w:val="en-GB"/>
        </w:rPr>
      </w:pPr>
    </w:p>
    <w:p w:rsidR="00DA1ACD" w:rsidRPr="006F6E94" w:rsidRDefault="00DA1ACD" w:rsidP="006F6E94">
      <w:pPr>
        <w:jc w:val="both"/>
        <w:rPr>
          <w:lang w:val="en-GB"/>
        </w:rPr>
      </w:pPr>
      <w:r w:rsidRPr="006F6E94">
        <w:rPr>
          <w:lang w:val="en-GB"/>
        </w:rPr>
        <w:t xml:space="preserve">The main objective of this final evaluation  is to provide the donor, CARE and project stakeholders with an independent assessment of the  achievements made by the project towards the purpose stated in the </w:t>
      </w:r>
    </w:p>
    <w:p w:rsidR="00DA1ACD" w:rsidRPr="006F6E94" w:rsidRDefault="00DA1ACD" w:rsidP="006F6E94">
      <w:pPr>
        <w:jc w:val="both"/>
        <w:rPr>
          <w:lang w:val="en-GB"/>
        </w:rPr>
      </w:pPr>
      <w:r w:rsidRPr="006F6E94">
        <w:rPr>
          <w:lang w:val="en-GB"/>
        </w:rPr>
        <w:t xml:space="preserve">Logical Framework Analysis (LFA), how this has contributed to the overall project goal of to </w:t>
      </w:r>
      <w:r w:rsidRPr="006F6E94">
        <w:t xml:space="preserve">Contribute to mitigate against further deterioration of food and livelihood security of populations affected by drought in the </w:t>
      </w:r>
      <w:proofErr w:type="spellStart"/>
      <w:r w:rsidRPr="006F6E94">
        <w:t>Sool</w:t>
      </w:r>
      <w:proofErr w:type="spellEnd"/>
      <w:r w:rsidRPr="006F6E94">
        <w:t xml:space="preserve"> and </w:t>
      </w:r>
      <w:proofErr w:type="spellStart"/>
      <w:r w:rsidRPr="006F6E94">
        <w:t>Sanaag</w:t>
      </w:r>
      <w:proofErr w:type="spellEnd"/>
      <w:r w:rsidRPr="006F6E94">
        <w:t xml:space="preserve"> region</w:t>
      </w:r>
      <w:r w:rsidRPr="006F6E94">
        <w:rPr>
          <w:lang w:val="en-GB"/>
        </w:rPr>
        <w:t xml:space="preserve">.  The specific objectives of the final </w:t>
      </w:r>
      <w:proofErr w:type="gramStart"/>
      <w:r w:rsidRPr="006F6E94">
        <w:rPr>
          <w:lang w:val="en-GB"/>
        </w:rPr>
        <w:t>evaluation  also</w:t>
      </w:r>
      <w:proofErr w:type="gramEnd"/>
      <w:r w:rsidRPr="006F6E94">
        <w:rPr>
          <w:lang w:val="en-GB"/>
        </w:rPr>
        <w:t xml:space="preserve"> include: </w:t>
      </w:r>
    </w:p>
    <w:p w:rsidR="00DA1ACD" w:rsidRPr="006F6E94" w:rsidRDefault="00DA1ACD" w:rsidP="00110E5D">
      <w:pPr>
        <w:numPr>
          <w:ilvl w:val="0"/>
          <w:numId w:val="35"/>
        </w:numPr>
        <w:spacing w:before="0" w:beforeAutospacing="0" w:afterAutospacing="0"/>
        <w:jc w:val="both"/>
        <w:rPr>
          <w:lang w:val="en-GB"/>
        </w:rPr>
      </w:pPr>
      <w:r w:rsidRPr="006F6E94">
        <w:rPr>
          <w:lang w:val="en-GB"/>
        </w:rPr>
        <w:t>Assess that funds have been used effectively and efficiently to deliver results;</w:t>
      </w:r>
    </w:p>
    <w:p w:rsidR="00DA1ACD" w:rsidRPr="006F6E94" w:rsidRDefault="00DA1ACD" w:rsidP="00110E5D">
      <w:pPr>
        <w:numPr>
          <w:ilvl w:val="0"/>
          <w:numId w:val="35"/>
        </w:numPr>
        <w:spacing w:before="0" w:beforeAutospacing="0" w:afterAutospacing="0"/>
        <w:jc w:val="both"/>
        <w:rPr>
          <w:lang w:val="en-GB"/>
        </w:rPr>
      </w:pPr>
      <w:r w:rsidRPr="006F6E94">
        <w:rPr>
          <w:lang w:val="en-GB"/>
        </w:rPr>
        <w:t>Improve future programme design and management;</w:t>
      </w:r>
    </w:p>
    <w:p w:rsidR="00DA1ACD" w:rsidRPr="006F6E94" w:rsidRDefault="00DA1ACD" w:rsidP="00110E5D">
      <w:pPr>
        <w:numPr>
          <w:ilvl w:val="0"/>
          <w:numId w:val="35"/>
        </w:numPr>
        <w:spacing w:before="0" w:beforeAutospacing="0" w:afterAutospacing="0"/>
        <w:jc w:val="both"/>
        <w:rPr>
          <w:lang w:val="en-GB"/>
        </w:rPr>
      </w:pPr>
      <w:r w:rsidRPr="006F6E94">
        <w:rPr>
          <w:lang w:val="en-GB"/>
        </w:rPr>
        <w:t>Record and share lessons to influence relevant policies;</w:t>
      </w:r>
    </w:p>
    <w:p w:rsidR="00DA1ACD" w:rsidRPr="006F6E94" w:rsidRDefault="00DA1ACD" w:rsidP="00110E5D">
      <w:pPr>
        <w:numPr>
          <w:ilvl w:val="0"/>
          <w:numId w:val="35"/>
        </w:numPr>
        <w:spacing w:before="0" w:beforeAutospacing="0" w:afterAutospacing="0"/>
        <w:jc w:val="both"/>
        <w:rPr>
          <w:lang w:val="en-GB"/>
        </w:rPr>
      </w:pPr>
      <w:r w:rsidRPr="006F6E94">
        <w:rPr>
          <w:lang w:val="en-GB"/>
        </w:rPr>
        <w:t>Account to local stakeholders for the programme’s achievements;</w:t>
      </w:r>
    </w:p>
    <w:p w:rsidR="00DA1ACD" w:rsidRPr="006F6E94" w:rsidRDefault="00DA1ACD" w:rsidP="00110E5D">
      <w:pPr>
        <w:numPr>
          <w:ilvl w:val="0"/>
          <w:numId w:val="35"/>
        </w:numPr>
        <w:spacing w:before="0" w:beforeAutospacing="0" w:afterAutospacing="0"/>
        <w:jc w:val="both"/>
        <w:rPr>
          <w:lang w:val="en-GB"/>
        </w:rPr>
      </w:pPr>
      <w:r w:rsidRPr="006F6E94">
        <w:rPr>
          <w:lang w:val="en-GB"/>
        </w:rPr>
        <w:t>Enable CARE to evaluate the performance of the project as a whole.</w:t>
      </w:r>
    </w:p>
    <w:p w:rsidR="00DA1ACD" w:rsidRPr="006F6E94" w:rsidRDefault="00DA1ACD" w:rsidP="006F6E94">
      <w:pPr>
        <w:jc w:val="both"/>
        <w:rPr>
          <w:lang w:val="en-GB"/>
        </w:rPr>
      </w:pPr>
    </w:p>
    <w:p w:rsidR="00DA1ACD" w:rsidRPr="006F6E94" w:rsidRDefault="00DA1ACD" w:rsidP="006F6E94">
      <w:pPr>
        <w:jc w:val="both"/>
        <w:rPr>
          <w:lang w:val="en-GB"/>
        </w:rPr>
      </w:pPr>
      <w:r w:rsidRPr="006F6E94">
        <w:rPr>
          <w:lang w:val="en-GB"/>
        </w:rPr>
        <w:t xml:space="preserve">The evaluation is primarily targeted for the project staff and the donors. At the end of the evaluation, the external consultant shall produce report and present it to </w:t>
      </w:r>
      <w:smartTag w:uri="urn:schemas-microsoft-com:office:smarttags" w:element="stockticker">
        <w:r w:rsidRPr="006F6E94">
          <w:rPr>
            <w:lang w:val="en-GB"/>
          </w:rPr>
          <w:t>CARE</w:t>
        </w:r>
      </w:smartTag>
      <w:r w:rsidRPr="006F6E94">
        <w:rPr>
          <w:lang w:val="en-GB"/>
        </w:rPr>
        <w:t xml:space="preserve"> and the Donor.</w:t>
      </w:r>
    </w:p>
    <w:p w:rsidR="00DA1ACD" w:rsidRPr="006F6E94" w:rsidRDefault="00DA1ACD" w:rsidP="006F6E94">
      <w:pPr>
        <w:jc w:val="both"/>
        <w:rPr>
          <w:lang w:val="en-GB"/>
        </w:rPr>
      </w:pPr>
    </w:p>
    <w:p w:rsidR="00DA1ACD" w:rsidRPr="006F6E94" w:rsidRDefault="00DA1ACD" w:rsidP="006F6E94">
      <w:pPr>
        <w:jc w:val="both"/>
        <w:rPr>
          <w:lang w:val="en-GB"/>
        </w:rPr>
      </w:pPr>
    </w:p>
    <w:p w:rsidR="00DA1ACD" w:rsidRPr="006F6E94" w:rsidRDefault="00DA1ACD" w:rsidP="006F6E94">
      <w:pPr>
        <w:jc w:val="both"/>
        <w:rPr>
          <w:lang w:val="en-GB"/>
        </w:rPr>
      </w:pPr>
    </w:p>
    <w:p w:rsidR="00DA1ACD" w:rsidRPr="006F6E94" w:rsidRDefault="00DA1ACD" w:rsidP="00110E5D">
      <w:pPr>
        <w:numPr>
          <w:ilvl w:val="0"/>
          <w:numId w:val="28"/>
        </w:numPr>
        <w:spacing w:before="0" w:beforeAutospacing="0" w:afterAutospacing="0"/>
        <w:jc w:val="both"/>
        <w:rPr>
          <w:b/>
          <w:lang w:val="en-GB"/>
        </w:rPr>
      </w:pPr>
      <w:r w:rsidRPr="006F6E94">
        <w:rPr>
          <w:b/>
          <w:lang w:val="en-GB"/>
        </w:rPr>
        <w:t>Background</w:t>
      </w:r>
    </w:p>
    <w:p w:rsidR="00DA1ACD" w:rsidRPr="006F6E94" w:rsidRDefault="00DA1ACD" w:rsidP="006F6E94">
      <w:pPr>
        <w:jc w:val="both"/>
        <w:rPr>
          <w:b/>
          <w:lang w:val="en-GB"/>
        </w:rPr>
      </w:pPr>
    </w:p>
    <w:p w:rsidR="00DA1ACD" w:rsidRPr="006F6E94" w:rsidRDefault="00DA1ACD" w:rsidP="006F6E94">
      <w:pPr>
        <w:jc w:val="both"/>
        <w:rPr>
          <w:b/>
          <w:lang w:val="en-GB"/>
        </w:rPr>
      </w:pPr>
    </w:p>
    <w:p w:rsidR="00DA1ACD" w:rsidRPr="006F6E94" w:rsidRDefault="00DA1ACD" w:rsidP="006F6E94">
      <w:pPr>
        <w:jc w:val="both"/>
        <w:rPr>
          <w:b/>
        </w:rPr>
      </w:pPr>
      <w:r w:rsidRPr="006F6E94">
        <w:rPr>
          <w:b/>
        </w:rPr>
        <w:t>Project objective(s)</w:t>
      </w:r>
    </w:p>
    <w:p w:rsidR="00DA1ACD" w:rsidRPr="006F6E94" w:rsidRDefault="00DA1ACD" w:rsidP="006F6E94">
      <w:pPr>
        <w:pStyle w:val="BalloonText"/>
        <w:rPr>
          <w:rFonts w:ascii="Times New Roman" w:hAnsi="Times New Roman" w:cs="Times New Roman"/>
          <w:sz w:val="24"/>
          <w:szCs w:val="24"/>
        </w:rPr>
      </w:pPr>
      <w:r w:rsidRPr="006F6E94">
        <w:rPr>
          <w:rFonts w:ascii="Times New Roman" w:hAnsi="Times New Roman" w:cs="Times New Roman"/>
          <w:sz w:val="24"/>
          <w:szCs w:val="24"/>
        </w:rPr>
        <w:t xml:space="preserve">To meet the immediate minimum food, water and sanitation needs of 38,160 emergency affected and vulnerable people in the </w:t>
      </w:r>
      <w:proofErr w:type="spellStart"/>
      <w:r w:rsidRPr="006F6E94">
        <w:rPr>
          <w:rFonts w:ascii="Times New Roman" w:hAnsi="Times New Roman" w:cs="Times New Roman"/>
          <w:sz w:val="24"/>
          <w:szCs w:val="24"/>
        </w:rPr>
        <w:t>Sool</w:t>
      </w:r>
      <w:proofErr w:type="spellEnd"/>
      <w:r w:rsidRPr="006F6E94">
        <w:rPr>
          <w:rFonts w:ascii="Times New Roman" w:hAnsi="Times New Roman" w:cs="Times New Roman"/>
          <w:sz w:val="24"/>
          <w:szCs w:val="24"/>
        </w:rPr>
        <w:t xml:space="preserve"> and </w:t>
      </w:r>
      <w:proofErr w:type="spellStart"/>
      <w:r w:rsidRPr="006F6E94">
        <w:rPr>
          <w:rFonts w:ascii="Times New Roman" w:hAnsi="Times New Roman" w:cs="Times New Roman"/>
          <w:sz w:val="24"/>
          <w:szCs w:val="24"/>
        </w:rPr>
        <w:t>Sanaag</w:t>
      </w:r>
      <w:proofErr w:type="spellEnd"/>
      <w:r w:rsidRPr="006F6E94">
        <w:rPr>
          <w:rFonts w:ascii="Times New Roman" w:hAnsi="Times New Roman" w:cs="Times New Roman"/>
          <w:sz w:val="24"/>
          <w:szCs w:val="24"/>
        </w:rPr>
        <w:t xml:space="preserve"> region of. </w:t>
      </w:r>
    </w:p>
    <w:p w:rsidR="00DA1ACD" w:rsidRPr="006F6E94" w:rsidRDefault="00DA1ACD" w:rsidP="006F6E94">
      <w:pPr>
        <w:jc w:val="both"/>
        <w:rPr>
          <w:b/>
        </w:rPr>
      </w:pPr>
    </w:p>
    <w:p w:rsidR="00DA1ACD" w:rsidRPr="006F6E94" w:rsidRDefault="00DA1ACD" w:rsidP="006F6E94">
      <w:pPr>
        <w:jc w:val="both"/>
        <w:rPr>
          <w:b/>
        </w:rPr>
      </w:pPr>
      <w:r w:rsidRPr="006F6E94">
        <w:rPr>
          <w:b/>
        </w:rPr>
        <w:lastRenderedPageBreak/>
        <w:t>Aimed-for results</w:t>
      </w:r>
    </w:p>
    <w:p w:rsidR="00DA1ACD" w:rsidRPr="006F6E94" w:rsidRDefault="00DA1ACD" w:rsidP="006F6E94">
      <w:pPr>
        <w:ind w:left="360"/>
        <w:jc w:val="both"/>
        <w:rPr>
          <w:iCs/>
        </w:rPr>
      </w:pPr>
    </w:p>
    <w:p w:rsidR="00DA1ACD" w:rsidRPr="006F6E94" w:rsidRDefault="00DA1ACD" w:rsidP="00110E5D">
      <w:pPr>
        <w:numPr>
          <w:ilvl w:val="0"/>
          <w:numId w:val="36"/>
        </w:numPr>
        <w:spacing w:before="0" w:beforeAutospacing="0" w:afterAutospacing="0"/>
        <w:jc w:val="both"/>
        <w:rPr>
          <w:iCs/>
        </w:rPr>
      </w:pPr>
      <w:r w:rsidRPr="006F6E94">
        <w:rPr>
          <w:b/>
        </w:rPr>
        <w:t>Result 1:</w:t>
      </w:r>
      <w:r w:rsidRPr="006F6E94">
        <w:t xml:space="preserve"> Improved access to food for 13,800 emergency affected and vulnerable people through increased household income. </w:t>
      </w:r>
    </w:p>
    <w:p w:rsidR="00DA1ACD" w:rsidRPr="006F6E94" w:rsidRDefault="00DA1ACD" w:rsidP="006F6E94">
      <w:pPr>
        <w:spacing w:before="120" w:after="120"/>
        <w:ind w:left="360"/>
        <w:jc w:val="both"/>
      </w:pPr>
      <w:r w:rsidRPr="006F6E94">
        <w:t>Household income will be increased through unconditional cash transfers to 920 target households at the rate of $70 per month for 3 months to enable them relief from indebtedness, low purchasing power and high food and commodity prices.</w:t>
      </w:r>
    </w:p>
    <w:p w:rsidR="00DA1ACD" w:rsidRPr="006F6E94" w:rsidRDefault="00DA1ACD" w:rsidP="006F6E94">
      <w:pPr>
        <w:spacing w:before="120" w:after="120"/>
        <w:ind w:left="360"/>
        <w:jc w:val="both"/>
      </w:pPr>
      <w:r w:rsidRPr="006F6E94">
        <w:t xml:space="preserve">Similarly, household income will be increased through cash for work for 1380 target households with able bodied members at $70 per month for 3 months. </w:t>
      </w:r>
    </w:p>
    <w:p w:rsidR="00DA1ACD" w:rsidRPr="006F6E94" w:rsidRDefault="00DA1ACD" w:rsidP="006F6E94">
      <w:pPr>
        <w:spacing w:before="120" w:after="120"/>
        <w:ind w:left="360"/>
        <w:jc w:val="both"/>
      </w:pPr>
      <w:r w:rsidRPr="006F6E94">
        <w:t>All together 13,800 people in these households will benefit from increased access to food as well as essential household items and basic services.</w:t>
      </w:r>
    </w:p>
    <w:p w:rsidR="00DA1ACD" w:rsidRPr="006F6E94" w:rsidRDefault="00DA1ACD" w:rsidP="006F6E94">
      <w:pPr>
        <w:spacing w:before="120" w:after="120"/>
        <w:ind w:left="360"/>
        <w:jc w:val="both"/>
      </w:pPr>
      <w:r w:rsidRPr="006F6E94">
        <w:t>Indirectly, members of 20 VSLAs (200 HH – 1,600 people) will benefit from increased access to financial services from 10 newly established and 10 old strengthened institutions.</w:t>
      </w:r>
    </w:p>
    <w:p w:rsidR="00DA1ACD" w:rsidRPr="006F6E94" w:rsidRDefault="00DA1ACD" w:rsidP="00110E5D">
      <w:pPr>
        <w:numPr>
          <w:ilvl w:val="0"/>
          <w:numId w:val="36"/>
        </w:numPr>
        <w:spacing w:before="0" w:beforeAutospacing="0" w:afterAutospacing="0"/>
        <w:jc w:val="both"/>
        <w:rPr>
          <w:iCs/>
        </w:rPr>
      </w:pPr>
      <w:r w:rsidRPr="006F6E94">
        <w:rPr>
          <w:b/>
        </w:rPr>
        <w:t>Result 2:</w:t>
      </w:r>
      <w:r w:rsidRPr="006F6E94">
        <w:t xml:space="preserve"> Improved access to water, sanitation for 38,160 emergency affected and vulnerable people through increased purchasing power and sanitation coverage.</w:t>
      </w:r>
    </w:p>
    <w:p w:rsidR="00DA1ACD" w:rsidRPr="006F6E94" w:rsidRDefault="00DA1ACD" w:rsidP="006F6E94">
      <w:pPr>
        <w:spacing w:before="120" w:after="120"/>
        <w:ind w:left="360"/>
        <w:jc w:val="both"/>
      </w:pPr>
      <w:r w:rsidRPr="006F6E94">
        <w:t>Under this result, cash transfer beneficiaries will also be able to purchase water for their domestic and livestock use. Additional 23,400 people (2,930 HH) will have improved access to water from water facilities constructed through cash for work. These are 2 sand dams (586 HH), 3 water ponds (879 HH) and 5 shallow wells (1,465 HH). Together with the beneficiaries of cash, this brings the total number of people to benefit directly from increased access to water to 38,160.</w:t>
      </w:r>
    </w:p>
    <w:p w:rsidR="00DA1ACD" w:rsidRPr="006F6E94" w:rsidRDefault="00DA1ACD" w:rsidP="006F6E94">
      <w:pPr>
        <w:spacing w:before="120" w:after="120"/>
        <w:ind w:left="360"/>
        <w:jc w:val="both"/>
        <w:rPr>
          <w:iCs/>
        </w:rPr>
      </w:pPr>
      <w:r w:rsidRPr="006F6E94">
        <w:rPr>
          <w:iCs/>
        </w:rPr>
        <w:t>All the people in the target 46 villages (13,478 households – 107,824 people) will benefit indirectly from increased awareness of hygienic practices. It is not envisaged that hygiene behavior change will be achieved by the end of the project. However, other longer term CARE projects within the same communities will continue reinforce hygiene knowledge to foster behavior change. Additionally, 440 HH (3,520 people) will benefit from increased access to improved sanitation through use of 110 latrines to be built through cash for work. 2,051 HH (16,408 people) will benefit from improved environmental sanitation resulting from proper garbage disposal in 48 garbage dumps to be constructed in their villages.</w:t>
      </w:r>
    </w:p>
    <w:p w:rsidR="00DA1ACD" w:rsidRPr="006F6E94" w:rsidRDefault="00DA1ACD" w:rsidP="006F6E94">
      <w:pPr>
        <w:jc w:val="both"/>
        <w:rPr>
          <w:b/>
          <w:lang w:val="en-GB"/>
        </w:rPr>
      </w:pPr>
    </w:p>
    <w:p w:rsidR="00DA1ACD" w:rsidRPr="006F6E94" w:rsidRDefault="00DA1ACD" w:rsidP="006F6E94">
      <w:pPr>
        <w:jc w:val="both"/>
        <w:rPr>
          <w:b/>
          <w:lang w:val="en-GB"/>
        </w:rPr>
      </w:pPr>
    </w:p>
    <w:p w:rsidR="00DA1ACD" w:rsidRPr="006F6E94" w:rsidRDefault="00DA1ACD" w:rsidP="006F6E94">
      <w:pPr>
        <w:numPr>
          <w:ilvl w:val="12"/>
          <w:numId w:val="0"/>
        </w:numPr>
        <w:tabs>
          <w:tab w:val="right" w:pos="8789"/>
        </w:tabs>
        <w:suppressAutoHyphens/>
        <w:jc w:val="both"/>
        <w:rPr>
          <w:spacing w:val="-2"/>
        </w:rPr>
      </w:pPr>
    </w:p>
    <w:p w:rsidR="00DA1ACD" w:rsidRPr="006F6E94" w:rsidRDefault="00DA1ACD" w:rsidP="006F6E94">
      <w:pPr>
        <w:pStyle w:val="Heading1"/>
        <w:jc w:val="both"/>
        <w:rPr>
          <w:rFonts w:ascii="Times New Roman" w:hAnsi="Times New Roman"/>
        </w:rPr>
      </w:pPr>
      <w:bookmarkStart w:id="47" w:name="_Toc332102161"/>
      <w:bookmarkStart w:id="48" w:name="_Toc332102311"/>
      <w:bookmarkStart w:id="49" w:name="_Toc332102695"/>
      <w:bookmarkStart w:id="50" w:name="_Toc332738070"/>
      <w:r w:rsidRPr="006F6E94">
        <w:rPr>
          <w:rFonts w:ascii="Times New Roman" w:hAnsi="Times New Roman"/>
          <w:spacing w:val="-2"/>
        </w:rPr>
        <w:lastRenderedPageBreak/>
        <w:t xml:space="preserve">d) </w:t>
      </w:r>
      <w:r w:rsidRPr="00516295">
        <w:t>Scope of Evaluation</w:t>
      </w:r>
      <w:bookmarkEnd w:id="47"/>
      <w:bookmarkEnd w:id="48"/>
      <w:bookmarkEnd w:id="49"/>
      <w:bookmarkEnd w:id="50"/>
      <w:r w:rsidRPr="006F6E94">
        <w:rPr>
          <w:rFonts w:ascii="Times New Roman" w:hAnsi="Times New Roman"/>
          <w:spacing w:val="-2"/>
        </w:rPr>
        <w:t xml:space="preserve"> </w:t>
      </w:r>
    </w:p>
    <w:p w:rsidR="00DA1ACD" w:rsidRPr="006F6E94" w:rsidRDefault="00DA1ACD" w:rsidP="006F6E94">
      <w:pPr>
        <w:jc w:val="both"/>
      </w:pPr>
    </w:p>
    <w:p w:rsidR="00DA1ACD" w:rsidRPr="006F6E94" w:rsidRDefault="00DA1ACD" w:rsidP="006F6E94">
      <w:pPr>
        <w:jc w:val="both"/>
      </w:pPr>
      <w:r w:rsidRPr="006F6E94">
        <w:t xml:space="preserve">The final evaluation should cover implementation period from October 2011 to May 2012. The geographical scope of the evaluation is </w:t>
      </w:r>
      <w:proofErr w:type="spellStart"/>
      <w:r w:rsidRPr="006F6E94">
        <w:t>Erigavo</w:t>
      </w:r>
      <w:proofErr w:type="spellEnd"/>
      <w:r w:rsidRPr="006F6E94">
        <w:t>, El-</w:t>
      </w:r>
      <w:proofErr w:type="spellStart"/>
      <w:r w:rsidRPr="006F6E94">
        <w:t>Afwayn</w:t>
      </w:r>
      <w:proofErr w:type="spellEnd"/>
      <w:r w:rsidRPr="006F6E94">
        <w:t xml:space="preserve">, </w:t>
      </w:r>
      <w:proofErr w:type="spellStart"/>
      <w:r w:rsidRPr="006F6E94">
        <w:t>Ainabo</w:t>
      </w:r>
      <w:proofErr w:type="spellEnd"/>
      <w:r w:rsidRPr="006F6E94">
        <w:t xml:space="preserve"> and </w:t>
      </w:r>
      <w:proofErr w:type="spellStart"/>
      <w:r w:rsidRPr="006F6E94">
        <w:t>Bo’ame</w:t>
      </w:r>
      <w:proofErr w:type="spellEnd"/>
      <w:r w:rsidRPr="006F6E94">
        <w:t xml:space="preserve"> districts of </w:t>
      </w:r>
      <w:proofErr w:type="spellStart"/>
      <w:r w:rsidRPr="006F6E94">
        <w:t>Sanaag</w:t>
      </w:r>
      <w:proofErr w:type="spellEnd"/>
      <w:r w:rsidRPr="006F6E94">
        <w:t xml:space="preserve"> and </w:t>
      </w:r>
      <w:proofErr w:type="spellStart"/>
      <w:r w:rsidRPr="006F6E94">
        <w:t>Sool</w:t>
      </w:r>
      <w:proofErr w:type="spellEnd"/>
      <w:r w:rsidRPr="006F6E94">
        <w:t xml:space="preserve"> regions respectively. While the main emphasis should be on measuring outcomes, the evaluation should also cover the project concept and design, implementation, results and outputs. </w:t>
      </w:r>
      <w:r w:rsidRPr="006F6E94">
        <w:rPr>
          <w:bCs/>
        </w:rPr>
        <w:t>The evaluation should include findings, lessons learned and recommendations.</w:t>
      </w:r>
    </w:p>
    <w:p w:rsidR="00DA1ACD" w:rsidRPr="006F6E94" w:rsidRDefault="00DA1ACD" w:rsidP="006F6E94">
      <w:pPr>
        <w:numPr>
          <w:ilvl w:val="12"/>
          <w:numId w:val="0"/>
        </w:numPr>
        <w:tabs>
          <w:tab w:val="right" w:pos="8789"/>
        </w:tabs>
        <w:suppressAutoHyphens/>
        <w:jc w:val="both"/>
        <w:rPr>
          <w:b/>
          <w:spacing w:val="-2"/>
        </w:rPr>
      </w:pPr>
    </w:p>
    <w:p w:rsidR="00DA1ACD" w:rsidRPr="006F6E94" w:rsidRDefault="00DA1ACD" w:rsidP="006F6E94">
      <w:pPr>
        <w:numPr>
          <w:ilvl w:val="12"/>
          <w:numId w:val="0"/>
        </w:numPr>
        <w:tabs>
          <w:tab w:val="right" w:pos="8789"/>
        </w:tabs>
        <w:suppressAutoHyphens/>
        <w:jc w:val="both"/>
        <w:rPr>
          <w:spacing w:val="-2"/>
        </w:rPr>
      </w:pPr>
      <w:r w:rsidRPr="006F6E94">
        <w:rPr>
          <w:spacing w:val="-2"/>
        </w:rPr>
        <w:t xml:space="preserve">As mentioned earlier that the </w:t>
      </w:r>
      <w:r w:rsidRPr="006F6E94">
        <w:rPr>
          <w:b/>
          <w:spacing w:val="-2"/>
        </w:rPr>
        <w:t>evaluation is a formative one aimed at improving</w:t>
      </w:r>
      <w:r w:rsidRPr="006F6E94">
        <w:rPr>
          <w:spacing w:val="-2"/>
        </w:rPr>
        <w:t xml:space="preserve"> the current project performance, therefore, the main issues that the evaluation should address include:</w:t>
      </w:r>
    </w:p>
    <w:p w:rsidR="00DA1ACD" w:rsidRPr="006F6E94" w:rsidRDefault="00DA1ACD" w:rsidP="006F6E94">
      <w:pPr>
        <w:numPr>
          <w:ilvl w:val="12"/>
          <w:numId w:val="0"/>
        </w:numPr>
        <w:tabs>
          <w:tab w:val="right" w:pos="8789"/>
        </w:tabs>
        <w:suppressAutoHyphens/>
        <w:jc w:val="both"/>
        <w:rPr>
          <w:spacing w:val="-2"/>
        </w:rPr>
      </w:pPr>
    </w:p>
    <w:p w:rsidR="00DA1ACD" w:rsidRPr="006F6E94" w:rsidRDefault="00DA1ACD" w:rsidP="00110E5D">
      <w:pPr>
        <w:numPr>
          <w:ilvl w:val="0"/>
          <w:numId w:val="34"/>
        </w:numPr>
        <w:tabs>
          <w:tab w:val="right" w:pos="8789"/>
        </w:tabs>
        <w:suppressAutoHyphens/>
        <w:spacing w:before="0" w:beforeAutospacing="0" w:afterAutospacing="0"/>
        <w:jc w:val="both"/>
        <w:rPr>
          <w:b/>
          <w:spacing w:val="-2"/>
          <w:u w:val="single"/>
        </w:rPr>
      </w:pPr>
      <w:r w:rsidRPr="006F6E94">
        <w:rPr>
          <w:b/>
          <w:spacing w:val="-2"/>
          <w:u w:val="single"/>
        </w:rPr>
        <w:t>An assessment of a number of critical elements in the project approach and methodology</w:t>
      </w:r>
    </w:p>
    <w:p w:rsidR="00DA1ACD" w:rsidRPr="006F6E94" w:rsidRDefault="00DA1ACD" w:rsidP="006F6E94">
      <w:pPr>
        <w:tabs>
          <w:tab w:val="right" w:pos="8789"/>
        </w:tabs>
        <w:suppressAutoHyphens/>
        <w:ind w:left="360"/>
        <w:jc w:val="both"/>
        <w:rPr>
          <w:spacing w:val="-2"/>
        </w:rPr>
      </w:pPr>
    </w:p>
    <w:p w:rsidR="00DA1ACD" w:rsidRPr="006F6E94" w:rsidRDefault="00DA1ACD" w:rsidP="00110E5D">
      <w:pPr>
        <w:numPr>
          <w:ilvl w:val="0"/>
          <w:numId w:val="33"/>
        </w:numPr>
        <w:tabs>
          <w:tab w:val="right" w:pos="8789"/>
        </w:tabs>
        <w:suppressAutoHyphens/>
        <w:spacing w:before="0" w:beforeAutospacing="0" w:afterAutospacing="0"/>
        <w:jc w:val="both"/>
        <w:rPr>
          <w:spacing w:val="-2"/>
        </w:rPr>
      </w:pPr>
      <w:r w:rsidRPr="006F6E94">
        <w:rPr>
          <w:spacing w:val="-2"/>
        </w:rPr>
        <w:t>To assess in detail the relevance of the relief component against the current food security context of the project area. In order to do so the consultant will analyze the food security situation, bringing together existing sources of information and where necessary verify this through fieldwork.</w:t>
      </w:r>
    </w:p>
    <w:p w:rsidR="00DA1ACD" w:rsidRPr="006F6E94" w:rsidRDefault="00DA1ACD" w:rsidP="00110E5D">
      <w:pPr>
        <w:numPr>
          <w:ilvl w:val="0"/>
          <w:numId w:val="33"/>
        </w:numPr>
        <w:tabs>
          <w:tab w:val="right" w:pos="8789"/>
        </w:tabs>
        <w:suppressAutoHyphens/>
        <w:spacing w:before="0" w:beforeAutospacing="0" w:afterAutospacing="0"/>
        <w:jc w:val="both"/>
        <w:rPr>
          <w:spacing w:val="-2"/>
        </w:rPr>
      </w:pPr>
      <w:r w:rsidRPr="006F6E94">
        <w:rPr>
          <w:spacing w:val="-2"/>
        </w:rPr>
        <w:t>Assess the effectiveness of measures taken to ensure project achievements are not lost and provide suggestions for improving the sustainability of the project.</w:t>
      </w:r>
    </w:p>
    <w:p w:rsidR="00DA1ACD" w:rsidRPr="006F6E94" w:rsidRDefault="00DA1ACD" w:rsidP="00110E5D">
      <w:pPr>
        <w:pStyle w:val="BodyText3"/>
        <w:numPr>
          <w:ilvl w:val="0"/>
          <w:numId w:val="33"/>
        </w:numPr>
        <w:spacing w:after="0"/>
        <w:jc w:val="both"/>
        <w:rPr>
          <w:sz w:val="24"/>
          <w:szCs w:val="24"/>
          <w:lang w:val="en-GB"/>
        </w:rPr>
      </w:pPr>
      <w:r w:rsidRPr="006F6E94">
        <w:rPr>
          <w:sz w:val="24"/>
          <w:szCs w:val="24"/>
          <w:lang w:val="en-GB"/>
        </w:rPr>
        <w:t xml:space="preserve">Review the effectiveness and relevance of the selection criteria for areas, structures and cash for work participants. With a specific focus on the latter: the selection of vulnerable households for </w:t>
      </w:r>
      <w:proofErr w:type="spellStart"/>
      <w:r w:rsidRPr="006F6E94">
        <w:rPr>
          <w:sz w:val="24"/>
          <w:szCs w:val="24"/>
          <w:lang w:val="en-GB"/>
        </w:rPr>
        <w:t>CfW</w:t>
      </w:r>
      <w:proofErr w:type="spellEnd"/>
      <w:r w:rsidRPr="006F6E94">
        <w:rPr>
          <w:sz w:val="24"/>
          <w:szCs w:val="24"/>
          <w:lang w:val="en-GB"/>
        </w:rPr>
        <w:t>.</w:t>
      </w:r>
    </w:p>
    <w:p w:rsidR="00DA1ACD" w:rsidRPr="006F6E94" w:rsidRDefault="00DA1ACD" w:rsidP="00110E5D">
      <w:pPr>
        <w:pStyle w:val="BodyText3"/>
        <w:numPr>
          <w:ilvl w:val="0"/>
          <w:numId w:val="33"/>
        </w:numPr>
        <w:spacing w:after="0"/>
        <w:jc w:val="both"/>
        <w:rPr>
          <w:sz w:val="24"/>
          <w:szCs w:val="24"/>
          <w:lang w:val="en-GB"/>
        </w:rPr>
      </w:pPr>
      <w:r w:rsidRPr="006F6E94">
        <w:rPr>
          <w:sz w:val="24"/>
          <w:szCs w:val="24"/>
          <w:lang w:val="en-GB"/>
        </w:rPr>
        <w:t xml:space="preserve">To assess the impact and sustainability of the Village Saving and Loan Association (VSLA) model and the linkage of the project relief component and its Village Saving and Loan Association (VSLA) component </w:t>
      </w:r>
    </w:p>
    <w:p w:rsidR="00DA1ACD" w:rsidRPr="006F6E94" w:rsidRDefault="00DA1ACD" w:rsidP="006F6E94">
      <w:pPr>
        <w:tabs>
          <w:tab w:val="right" w:pos="8789"/>
        </w:tabs>
        <w:suppressAutoHyphens/>
        <w:jc w:val="both"/>
        <w:rPr>
          <w:spacing w:val="-2"/>
          <w:lang w:val="en-GB"/>
        </w:rPr>
      </w:pPr>
    </w:p>
    <w:p w:rsidR="00DA1ACD" w:rsidRPr="006F6E94" w:rsidRDefault="00DA1ACD" w:rsidP="006F6E94">
      <w:pPr>
        <w:tabs>
          <w:tab w:val="right" w:pos="8789"/>
        </w:tabs>
        <w:suppressAutoHyphens/>
        <w:jc w:val="both"/>
        <w:rPr>
          <w:b/>
          <w:spacing w:val="-2"/>
          <w:u w:val="single"/>
          <w:lang w:val="en-GB"/>
        </w:rPr>
      </w:pPr>
      <w:r w:rsidRPr="006F6E94">
        <w:rPr>
          <w:b/>
          <w:spacing w:val="-2"/>
          <w:u w:val="single"/>
          <w:lang w:val="en-GB"/>
        </w:rPr>
        <w:t>B. An assessment of the achievements of the project so far against Log-Frame Indicators</w:t>
      </w:r>
    </w:p>
    <w:p w:rsidR="00DA1ACD" w:rsidRPr="006F6E94" w:rsidRDefault="00DA1ACD" w:rsidP="006F6E94">
      <w:pPr>
        <w:tabs>
          <w:tab w:val="right" w:pos="8789"/>
        </w:tabs>
        <w:suppressAutoHyphens/>
        <w:jc w:val="both"/>
        <w:rPr>
          <w:spacing w:val="-2"/>
        </w:rPr>
      </w:pPr>
      <w:r w:rsidRPr="006F6E94">
        <w:rPr>
          <w:spacing w:val="-2"/>
        </w:rPr>
        <w:t>Furthermore, the consultant shall assess the project achievements against the following criteria (relevance, efficiency, effectiveness, impact and sustainability):</w:t>
      </w:r>
    </w:p>
    <w:p w:rsidR="00DA1ACD" w:rsidRPr="006F6E94" w:rsidRDefault="00DA1ACD" w:rsidP="006F6E94">
      <w:pPr>
        <w:numPr>
          <w:ilvl w:val="12"/>
          <w:numId w:val="0"/>
        </w:numPr>
        <w:tabs>
          <w:tab w:val="right" w:pos="8789"/>
        </w:tabs>
        <w:suppressAutoHyphens/>
        <w:jc w:val="both"/>
        <w:rPr>
          <w:spacing w:val="-2"/>
        </w:rPr>
      </w:pPr>
    </w:p>
    <w:p w:rsidR="00DA1ACD" w:rsidRPr="006F6E94" w:rsidRDefault="00DA1ACD" w:rsidP="006F6E94">
      <w:pPr>
        <w:numPr>
          <w:ilvl w:val="12"/>
          <w:numId w:val="0"/>
        </w:numPr>
        <w:tabs>
          <w:tab w:val="right" w:pos="8789"/>
        </w:tabs>
        <w:suppressAutoHyphens/>
        <w:jc w:val="both"/>
        <w:rPr>
          <w:b/>
          <w:spacing w:val="-2"/>
        </w:rPr>
      </w:pPr>
      <w:r w:rsidRPr="006F6E94">
        <w:rPr>
          <w:b/>
          <w:spacing w:val="-2"/>
        </w:rPr>
        <w:t>Relevance</w:t>
      </w:r>
    </w:p>
    <w:p w:rsidR="00DA1ACD" w:rsidRPr="006F6E94" w:rsidRDefault="00DA1ACD" w:rsidP="006F6E94">
      <w:pPr>
        <w:numPr>
          <w:ilvl w:val="12"/>
          <w:numId w:val="0"/>
        </w:numPr>
        <w:tabs>
          <w:tab w:val="right" w:pos="8789"/>
        </w:tabs>
        <w:suppressAutoHyphens/>
        <w:jc w:val="both"/>
        <w:rPr>
          <w:spacing w:val="-2"/>
        </w:rPr>
      </w:pPr>
      <w:r w:rsidRPr="006F6E94">
        <w:rPr>
          <w:spacing w:val="-2"/>
        </w:rPr>
        <w:lastRenderedPageBreak/>
        <w:t>The consultant should look at the design of the project and assess the extent to which the stated project objectives address the identified problems or real needs.</w:t>
      </w:r>
    </w:p>
    <w:p w:rsidR="00DA1ACD" w:rsidRPr="006F6E94" w:rsidRDefault="00DA1ACD" w:rsidP="006F6E94">
      <w:pPr>
        <w:numPr>
          <w:ilvl w:val="12"/>
          <w:numId w:val="0"/>
        </w:numPr>
        <w:tabs>
          <w:tab w:val="right" w:pos="8789"/>
        </w:tabs>
        <w:suppressAutoHyphens/>
        <w:jc w:val="both"/>
        <w:rPr>
          <w:spacing w:val="-2"/>
        </w:rPr>
      </w:pPr>
    </w:p>
    <w:p w:rsidR="00DA1ACD" w:rsidRPr="006F6E94" w:rsidRDefault="00DA1ACD" w:rsidP="006F6E94">
      <w:pPr>
        <w:numPr>
          <w:ilvl w:val="12"/>
          <w:numId w:val="0"/>
        </w:numPr>
        <w:tabs>
          <w:tab w:val="right" w:pos="8789"/>
        </w:tabs>
        <w:suppressAutoHyphens/>
        <w:jc w:val="both"/>
        <w:rPr>
          <w:spacing w:val="-2"/>
        </w:rPr>
      </w:pPr>
    </w:p>
    <w:p w:rsidR="00DA1ACD" w:rsidRPr="006F6E94" w:rsidRDefault="00DA1ACD" w:rsidP="006F6E94">
      <w:pPr>
        <w:numPr>
          <w:ilvl w:val="12"/>
          <w:numId w:val="0"/>
        </w:numPr>
        <w:tabs>
          <w:tab w:val="right" w:pos="8789"/>
        </w:tabs>
        <w:suppressAutoHyphens/>
        <w:jc w:val="both"/>
        <w:rPr>
          <w:spacing w:val="-2"/>
        </w:rPr>
      </w:pPr>
    </w:p>
    <w:p w:rsidR="00DA1ACD" w:rsidRPr="006F6E94" w:rsidRDefault="00DA1ACD" w:rsidP="006F6E94">
      <w:pPr>
        <w:numPr>
          <w:ilvl w:val="12"/>
          <w:numId w:val="0"/>
        </w:numPr>
        <w:tabs>
          <w:tab w:val="right" w:pos="8789"/>
        </w:tabs>
        <w:suppressAutoHyphens/>
        <w:jc w:val="both"/>
        <w:rPr>
          <w:b/>
          <w:spacing w:val="-2"/>
        </w:rPr>
      </w:pPr>
      <w:r w:rsidRPr="006F6E94">
        <w:rPr>
          <w:b/>
          <w:spacing w:val="-2"/>
        </w:rPr>
        <w:t>Efficiency</w:t>
      </w:r>
    </w:p>
    <w:p w:rsidR="00DA1ACD" w:rsidRPr="006F6E94" w:rsidRDefault="00DA1ACD" w:rsidP="00110E5D">
      <w:pPr>
        <w:pStyle w:val="BodyText3"/>
        <w:numPr>
          <w:ilvl w:val="0"/>
          <w:numId w:val="10"/>
        </w:numPr>
        <w:spacing w:after="0"/>
        <w:jc w:val="both"/>
        <w:rPr>
          <w:sz w:val="24"/>
          <w:szCs w:val="24"/>
          <w:lang w:val="en-GB"/>
        </w:rPr>
      </w:pPr>
      <w:r w:rsidRPr="006F6E94">
        <w:rPr>
          <w:sz w:val="24"/>
          <w:szCs w:val="24"/>
          <w:lang w:val="en-GB"/>
        </w:rPr>
        <w:t>Analyse the quality of day-to-day management (adequacy of project budget, management of personnel, project properties, communication, relation management with elders, community leaders, other development partners, etc)</w:t>
      </w:r>
    </w:p>
    <w:p w:rsidR="00DA1ACD" w:rsidRPr="006F6E94" w:rsidRDefault="00DA1ACD" w:rsidP="00110E5D">
      <w:pPr>
        <w:pStyle w:val="BodyText3"/>
        <w:numPr>
          <w:ilvl w:val="0"/>
          <w:numId w:val="10"/>
        </w:numPr>
        <w:spacing w:after="0"/>
        <w:jc w:val="both"/>
        <w:rPr>
          <w:sz w:val="24"/>
          <w:szCs w:val="24"/>
          <w:lang w:val="en-GB"/>
        </w:rPr>
      </w:pPr>
      <w:r w:rsidRPr="006F6E94">
        <w:rPr>
          <w:sz w:val="24"/>
          <w:szCs w:val="24"/>
          <w:lang w:val="en-GB"/>
        </w:rPr>
        <w:t>Local capacity building: How far the project was able to strengthen the capacity of Village committees and Village Saving and Loan Association (VSLA) groups</w:t>
      </w:r>
    </w:p>
    <w:p w:rsidR="00DA1ACD" w:rsidRPr="006F6E94" w:rsidRDefault="00DA1ACD" w:rsidP="00110E5D">
      <w:pPr>
        <w:pStyle w:val="BodyText3"/>
        <w:numPr>
          <w:ilvl w:val="0"/>
          <w:numId w:val="10"/>
        </w:numPr>
        <w:spacing w:after="0"/>
        <w:jc w:val="both"/>
        <w:rPr>
          <w:sz w:val="24"/>
          <w:szCs w:val="24"/>
          <w:lang w:val="en-GB"/>
        </w:rPr>
      </w:pPr>
      <w:r w:rsidRPr="006F6E94">
        <w:rPr>
          <w:sz w:val="24"/>
          <w:szCs w:val="24"/>
          <w:lang w:val="en-GB"/>
        </w:rPr>
        <w:t>Review if the technical design and quality of works undertaken is appropriate and adequate.</w:t>
      </w:r>
    </w:p>
    <w:p w:rsidR="00DA1ACD" w:rsidRPr="006F6E94" w:rsidRDefault="00DA1ACD" w:rsidP="00110E5D">
      <w:pPr>
        <w:pStyle w:val="BodyText3"/>
        <w:numPr>
          <w:ilvl w:val="0"/>
          <w:numId w:val="10"/>
        </w:numPr>
        <w:spacing w:after="0"/>
        <w:jc w:val="both"/>
        <w:rPr>
          <w:sz w:val="24"/>
          <w:szCs w:val="24"/>
          <w:lang w:val="en-GB"/>
        </w:rPr>
      </w:pPr>
      <w:r w:rsidRPr="006F6E94">
        <w:rPr>
          <w:sz w:val="24"/>
          <w:szCs w:val="24"/>
          <w:lang w:val="en-GB"/>
        </w:rPr>
        <w:t>Review and assess the quality of monitoring</w:t>
      </w:r>
    </w:p>
    <w:p w:rsidR="00DA1ACD" w:rsidRPr="006F6E94" w:rsidRDefault="00DA1ACD" w:rsidP="006F6E94">
      <w:pPr>
        <w:numPr>
          <w:ilvl w:val="12"/>
          <w:numId w:val="0"/>
        </w:numPr>
        <w:tabs>
          <w:tab w:val="right" w:pos="8789"/>
        </w:tabs>
        <w:suppressAutoHyphens/>
        <w:jc w:val="both"/>
        <w:rPr>
          <w:spacing w:val="-2"/>
        </w:rPr>
      </w:pPr>
    </w:p>
    <w:p w:rsidR="00DA1ACD" w:rsidRPr="006F6E94" w:rsidRDefault="00DA1ACD" w:rsidP="006F6E94">
      <w:pPr>
        <w:numPr>
          <w:ilvl w:val="12"/>
          <w:numId w:val="0"/>
        </w:numPr>
        <w:tabs>
          <w:tab w:val="right" w:pos="8789"/>
        </w:tabs>
        <w:suppressAutoHyphens/>
        <w:jc w:val="both"/>
        <w:rPr>
          <w:b/>
          <w:spacing w:val="-2"/>
        </w:rPr>
      </w:pPr>
    </w:p>
    <w:p w:rsidR="00DA1ACD" w:rsidRPr="006F6E94" w:rsidRDefault="00DA1ACD" w:rsidP="006F6E94">
      <w:pPr>
        <w:numPr>
          <w:ilvl w:val="12"/>
          <w:numId w:val="0"/>
        </w:numPr>
        <w:tabs>
          <w:tab w:val="right" w:pos="8789"/>
        </w:tabs>
        <w:suppressAutoHyphens/>
        <w:jc w:val="both"/>
        <w:rPr>
          <w:b/>
          <w:spacing w:val="-2"/>
        </w:rPr>
      </w:pPr>
    </w:p>
    <w:p w:rsidR="00DA1ACD" w:rsidRPr="006F6E94" w:rsidRDefault="00DA1ACD" w:rsidP="006F6E94">
      <w:pPr>
        <w:numPr>
          <w:ilvl w:val="12"/>
          <w:numId w:val="0"/>
        </w:numPr>
        <w:tabs>
          <w:tab w:val="right" w:pos="8789"/>
        </w:tabs>
        <w:suppressAutoHyphens/>
        <w:jc w:val="both"/>
        <w:rPr>
          <w:b/>
          <w:spacing w:val="-2"/>
        </w:rPr>
      </w:pPr>
      <w:r w:rsidRPr="006F6E94">
        <w:rPr>
          <w:b/>
          <w:spacing w:val="-2"/>
        </w:rPr>
        <w:t>Effectiveness</w:t>
      </w:r>
    </w:p>
    <w:p w:rsidR="00DA1ACD" w:rsidRPr="006F6E94" w:rsidRDefault="00DA1ACD" w:rsidP="00110E5D">
      <w:pPr>
        <w:numPr>
          <w:ilvl w:val="0"/>
          <w:numId w:val="30"/>
        </w:numPr>
        <w:spacing w:before="0" w:beforeAutospacing="0" w:afterAutospacing="0"/>
        <w:jc w:val="both"/>
        <w:rPr>
          <w:lang w:val="en-GB"/>
        </w:rPr>
      </w:pPr>
      <w:r w:rsidRPr="006F6E94">
        <w:rPr>
          <w:lang w:val="en-GB"/>
        </w:rPr>
        <w:t>Assess whether the beneficiaries (communities) perceive that the planned benefits have been delivered and received.</w:t>
      </w:r>
    </w:p>
    <w:p w:rsidR="00DA1ACD" w:rsidRPr="006F6E94" w:rsidRDefault="00DA1ACD" w:rsidP="00110E5D">
      <w:pPr>
        <w:numPr>
          <w:ilvl w:val="0"/>
          <w:numId w:val="30"/>
        </w:numPr>
        <w:spacing w:before="0" w:beforeAutospacing="0" w:afterAutospacing="0"/>
        <w:jc w:val="both"/>
        <w:rPr>
          <w:lang w:val="en-GB"/>
        </w:rPr>
      </w:pPr>
      <w:r w:rsidRPr="006F6E94">
        <w:rPr>
          <w:lang w:val="en-GB"/>
        </w:rPr>
        <w:t>Assess the appropriateness of the indicators (OVI’s) including any changes made during the course of project implementation.</w:t>
      </w:r>
    </w:p>
    <w:p w:rsidR="00DA1ACD" w:rsidRPr="006F6E94" w:rsidRDefault="00DA1ACD" w:rsidP="00110E5D">
      <w:pPr>
        <w:numPr>
          <w:ilvl w:val="0"/>
          <w:numId w:val="30"/>
        </w:numPr>
        <w:spacing w:before="0" w:beforeAutospacing="0" w:afterAutospacing="0"/>
        <w:jc w:val="both"/>
        <w:rPr>
          <w:lang w:val="en-GB"/>
        </w:rPr>
      </w:pPr>
      <w:r w:rsidRPr="006F6E94">
        <w:rPr>
          <w:lang w:val="en-GB"/>
        </w:rPr>
        <w:t>Assess the robustness of the monitoring protocol and data collection &amp; compilation by project staff based on the log frame indicators.</w:t>
      </w:r>
    </w:p>
    <w:p w:rsidR="00DA1ACD" w:rsidRPr="006F6E94" w:rsidRDefault="00DA1ACD" w:rsidP="006F6E94">
      <w:pPr>
        <w:numPr>
          <w:ilvl w:val="12"/>
          <w:numId w:val="0"/>
        </w:numPr>
        <w:tabs>
          <w:tab w:val="right" w:pos="8789"/>
        </w:tabs>
        <w:suppressAutoHyphens/>
        <w:jc w:val="both"/>
        <w:rPr>
          <w:spacing w:val="-2"/>
          <w:lang w:val="en-GB"/>
        </w:rPr>
      </w:pPr>
    </w:p>
    <w:p w:rsidR="00DA1ACD" w:rsidRPr="006F6E94" w:rsidRDefault="00DA1ACD" w:rsidP="006F6E94">
      <w:pPr>
        <w:numPr>
          <w:ilvl w:val="12"/>
          <w:numId w:val="0"/>
        </w:numPr>
        <w:tabs>
          <w:tab w:val="right" w:pos="8789"/>
        </w:tabs>
        <w:suppressAutoHyphens/>
        <w:jc w:val="both"/>
        <w:rPr>
          <w:b/>
          <w:spacing w:val="-2"/>
        </w:rPr>
      </w:pPr>
      <w:r w:rsidRPr="006F6E94">
        <w:rPr>
          <w:b/>
          <w:spacing w:val="-2"/>
        </w:rPr>
        <w:t>Impact</w:t>
      </w:r>
    </w:p>
    <w:p w:rsidR="00DA1ACD" w:rsidRPr="006F6E94" w:rsidRDefault="00DA1ACD" w:rsidP="00110E5D">
      <w:pPr>
        <w:numPr>
          <w:ilvl w:val="0"/>
          <w:numId w:val="16"/>
        </w:numPr>
        <w:spacing w:before="0" w:beforeAutospacing="0" w:afterAutospacing="0"/>
        <w:jc w:val="both"/>
        <w:rPr>
          <w:lang w:val="en-GB"/>
        </w:rPr>
      </w:pPr>
      <w:r w:rsidRPr="006F6E94">
        <w:rPr>
          <w:lang w:val="en-GB"/>
        </w:rPr>
        <w:t>Assess progress against the planned overall objectives and against the log frame indicators.</w:t>
      </w:r>
    </w:p>
    <w:p w:rsidR="00DA1ACD" w:rsidRPr="006F6E94" w:rsidRDefault="00DA1ACD" w:rsidP="00110E5D">
      <w:pPr>
        <w:numPr>
          <w:ilvl w:val="0"/>
          <w:numId w:val="16"/>
        </w:numPr>
        <w:spacing w:before="0" w:beforeAutospacing="0" w:afterAutospacing="0"/>
        <w:jc w:val="both"/>
        <w:rPr>
          <w:lang w:val="en-GB"/>
        </w:rPr>
      </w:pPr>
      <w:r w:rsidRPr="006F6E94">
        <w:rPr>
          <w:lang w:val="en-GB"/>
        </w:rPr>
        <w:t>Assess the impact of the projects on the purchasing power of beneficiary households and, as a result, their poverty reduction.</w:t>
      </w:r>
    </w:p>
    <w:p w:rsidR="00DA1ACD" w:rsidRPr="006F6E94" w:rsidRDefault="00DA1ACD" w:rsidP="00110E5D">
      <w:pPr>
        <w:numPr>
          <w:ilvl w:val="0"/>
          <w:numId w:val="16"/>
        </w:numPr>
        <w:spacing w:before="0" w:beforeAutospacing="0" w:afterAutospacing="0"/>
        <w:jc w:val="both"/>
        <w:rPr>
          <w:lang w:val="en-GB"/>
        </w:rPr>
      </w:pPr>
      <w:r w:rsidRPr="006F6E94">
        <w:rPr>
          <w:lang w:val="en-GB"/>
        </w:rPr>
        <w:t>Analyse the project approach to gender and its impact on gender equity and related issues.</w:t>
      </w:r>
    </w:p>
    <w:p w:rsidR="00DA1ACD" w:rsidRPr="006F6E94" w:rsidRDefault="00DA1ACD" w:rsidP="00110E5D">
      <w:pPr>
        <w:numPr>
          <w:ilvl w:val="0"/>
          <w:numId w:val="16"/>
        </w:numPr>
        <w:spacing w:before="0" w:beforeAutospacing="0" w:afterAutospacing="0"/>
        <w:jc w:val="both"/>
        <w:rPr>
          <w:lang w:val="en-GB"/>
        </w:rPr>
      </w:pPr>
      <w:r w:rsidRPr="006F6E94">
        <w:rPr>
          <w:lang w:val="en-GB"/>
        </w:rPr>
        <w:t>Assess the possible intended or unintended impact on environment</w:t>
      </w:r>
    </w:p>
    <w:p w:rsidR="00DA1ACD" w:rsidRPr="006F6E94" w:rsidRDefault="00DA1ACD" w:rsidP="006F6E94">
      <w:pPr>
        <w:numPr>
          <w:ilvl w:val="12"/>
          <w:numId w:val="0"/>
        </w:numPr>
        <w:tabs>
          <w:tab w:val="right" w:pos="8789"/>
        </w:tabs>
        <w:suppressAutoHyphens/>
        <w:jc w:val="both"/>
        <w:rPr>
          <w:spacing w:val="-2"/>
          <w:lang w:val="en-GB"/>
        </w:rPr>
      </w:pPr>
    </w:p>
    <w:p w:rsidR="00DA1ACD" w:rsidRPr="006F6E94" w:rsidRDefault="00DA1ACD" w:rsidP="006F6E94">
      <w:pPr>
        <w:numPr>
          <w:ilvl w:val="12"/>
          <w:numId w:val="0"/>
        </w:numPr>
        <w:tabs>
          <w:tab w:val="right" w:pos="8789"/>
        </w:tabs>
        <w:suppressAutoHyphens/>
        <w:jc w:val="both"/>
        <w:rPr>
          <w:b/>
          <w:spacing w:val="-2"/>
        </w:rPr>
      </w:pPr>
      <w:r w:rsidRPr="006F6E94">
        <w:rPr>
          <w:b/>
          <w:spacing w:val="-2"/>
        </w:rPr>
        <w:t>Sustainability</w:t>
      </w:r>
    </w:p>
    <w:p w:rsidR="00DA1ACD" w:rsidRPr="006F6E94" w:rsidRDefault="00DA1ACD" w:rsidP="00110E5D">
      <w:pPr>
        <w:numPr>
          <w:ilvl w:val="0"/>
          <w:numId w:val="19"/>
        </w:numPr>
        <w:spacing w:before="0" w:beforeAutospacing="0" w:afterAutospacing="0"/>
        <w:jc w:val="both"/>
        <w:rPr>
          <w:lang w:val="en-GB"/>
        </w:rPr>
      </w:pPr>
      <w:r w:rsidRPr="006F6E94">
        <w:rPr>
          <w:lang w:val="en-GB"/>
        </w:rPr>
        <w:t>Ownership of objectives and achievements: to what extent were the stakeholders consulted and involved in defining the objectives, the selection process for activities and beneficiaries, implementation, monitoring and evaluation?</w:t>
      </w:r>
    </w:p>
    <w:p w:rsidR="00DA1ACD" w:rsidRPr="006F6E94" w:rsidRDefault="00DA1ACD" w:rsidP="00110E5D">
      <w:pPr>
        <w:numPr>
          <w:ilvl w:val="0"/>
          <w:numId w:val="19"/>
        </w:numPr>
        <w:spacing w:before="0" w:beforeAutospacing="0" w:afterAutospacing="0"/>
        <w:jc w:val="both"/>
        <w:rPr>
          <w:lang w:val="en-GB"/>
        </w:rPr>
      </w:pPr>
      <w:r w:rsidRPr="006F6E94">
        <w:rPr>
          <w:lang w:val="en-GB"/>
        </w:rPr>
        <w:t>Institutional capacity: Assess the degree of commitment of stakeholders, community and village committees in cost sharing, and the measures taken to strengthen their capacity and suggest improvements for the future.</w:t>
      </w:r>
    </w:p>
    <w:p w:rsidR="00DA1ACD" w:rsidRPr="006F6E94" w:rsidRDefault="00DA1ACD" w:rsidP="00110E5D">
      <w:pPr>
        <w:numPr>
          <w:ilvl w:val="0"/>
          <w:numId w:val="19"/>
        </w:numPr>
        <w:spacing w:before="0" w:beforeAutospacing="0" w:afterAutospacing="0"/>
        <w:jc w:val="both"/>
        <w:rPr>
          <w:lang w:val="en-GB"/>
        </w:rPr>
      </w:pPr>
      <w:r w:rsidRPr="006F6E94">
        <w:rPr>
          <w:lang w:val="en-GB"/>
        </w:rPr>
        <w:t>Document lessons learned by the project so far</w:t>
      </w:r>
    </w:p>
    <w:p w:rsidR="00DA1ACD" w:rsidRPr="006F6E94" w:rsidRDefault="00DA1ACD" w:rsidP="00110E5D">
      <w:pPr>
        <w:numPr>
          <w:ilvl w:val="0"/>
          <w:numId w:val="19"/>
        </w:numPr>
        <w:spacing w:before="0" w:beforeAutospacing="0" w:afterAutospacing="0"/>
        <w:jc w:val="both"/>
        <w:rPr>
          <w:lang w:val="en-GB"/>
        </w:rPr>
      </w:pPr>
      <w:r w:rsidRPr="006F6E94">
        <w:rPr>
          <w:lang w:val="en-GB"/>
        </w:rPr>
        <w:t>Analyse the capacity building component of the project including appropriateness of training methods and suitability of messages and curriculum.</w:t>
      </w:r>
    </w:p>
    <w:p w:rsidR="00DA1ACD" w:rsidRPr="006F6E94" w:rsidRDefault="00DA1ACD" w:rsidP="00110E5D">
      <w:pPr>
        <w:numPr>
          <w:ilvl w:val="0"/>
          <w:numId w:val="19"/>
        </w:numPr>
        <w:spacing w:before="0" w:beforeAutospacing="0" w:afterAutospacing="0"/>
        <w:jc w:val="both"/>
        <w:rPr>
          <w:lang w:val="en-GB"/>
        </w:rPr>
      </w:pPr>
      <w:r w:rsidRPr="006F6E94">
        <w:rPr>
          <w:lang w:val="en-GB"/>
        </w:rPr>
        <w:t>Assess the economical and financial sustainability of the interventions.</w:t>
      </w:r>
    </w:p>
    <w:p w:rsidR="00DA1ACD" w:rsidRPr="006F6E94" w:rsidRDefault="00DA1ACD" w:rsidP="006F6E94">
      <w:pPr>
        <w:numPr>
          <w:ilvl w:val="12"/>
          <w:numId w:val="0"/>
        </w:numPr>
        <w:tabs>
          <w:tab w:val="right" w:pos="8789"/>
        </w:tabs>
        <w:suppressAutoHyphens/>
        <w:jc w:val="both"/>
        <w:rPr>
          <w:spacing w:val="-2"/>
          <w:lang w:val="en-GB"/>
        </w:rPr>
      </w:pPr>
    </w:p>
    <w:p w:rsidR="00DA1ACD" w:rsidRPr="006F6E94" w:rsidRDefault="00DA1ACD" w:rsidP="006F6E94">
      <w:pPr>
        <w:tabs>
          <w:tab w:val="right" w:pos="8789"/>
        </w:tabs>
        <w:suppressAutoHyphens/>
        <w:jc w:val="both"/>
        <w:rPr>
          <w:spacing w:val="-2"/>
        </w:rPr>
      </w:pPr>
    </w:p>
    <w:p w:rsidR="00DA1ACD" w:rsidRPr="006F6E94" w:rsidRDefault="00DA1ACD" w:rsidP="006F6E94">
      <w:pPr>
        <w:tabs>
          <w:tab w:val="right" w:pos="8789"/>
        </w:tabs>
        <w:suppressAutoHyphens/>
        <w:jc w:val="both"/>
        <w:rPr>
          <w:b/>
          <w:spacing w:val="-2"/>
        </w:rPr>
      </w:pPr>
      <w:r w:rsidRPr="006F6E94">
        <w:rPr>
          <w:b/>
          <w:spacing w:val="-2"/>
        </w:rPr>
        <w:t>e) Methodological aspects</w:t>
      </w:r>
    </w:p>
    <w:p w:rsidR="00DA1ACD" w:rsidRPr="006F6E94" w:rsidRDefault="00DA1ACD" w:rsidP="006F6E94">
      <w:pPr>
        <w:numPr>
          <w:ilvl w:val="12"/>
          <w:numId w:val="0"/>
        </w:numPr>
        <w:tabs>
          <w:tab w:val="right" w:pos="8789"/>
        </w:tabs>
        <w:suppressAutoHyphens/>
        <w:jc w:val="both"/>
        <w:rPr>
          <w:color w:val="0000FF"/>
          <w:spacing w:val="-2"/>
        </w:rPr>
      </w:pPr>
    </w:p>
    <w:p w:rsidR="00DA1ACD" w:rsidRPr="006F6E94" w:rsidRDefault="00DA1ACD" w:rsidP="006F6E94">
      <w:pPr>
        <w:jc w:val="both"/>
        <w:rPr>
          <w:u w:val="single"/>
          <w:lang w:val="en-GB"/>
        </w:rPr>
      </w:pPr>
      <w:r w:rsidRPr="006F6E94">
        <w:rPr>
          <w:lang w:val="en-GB"/>
        </w:rPr>
        <w:t>1.</w:t>
      </w:r>
      <w:r w:rsidRPr="006F6E94">
        <w:rPr>
          <w:color w:val="0000FF"/>
          <w:lang w:val="en-GB"/>
        </w:rPr>
        <w:t xml:space="preserve"> </w:t>
      </w:r>
      <w:r w:rsidRPr="006F6E94">
        <w:rPr>
          <w:color w:val="0000FF"/>
          <w:lang w:val="en-GB"/>
        </w:rPr>
        <w:tab/>
      </w:r>
      <w:r w:rsidRPr="006F6E94">
        <w:rPr>
          <w:u w:val="single"/>
          <w:lang w:val="en-GB"/>
        </w:rPr>
        <w:t>Briefing by CARE in Nairobi</w:t>
      </w:r>
    </w:p>
    <w:p w:rsidR="00DA1ACD" w:rsidRPr="006F6E94" w:rsidRDefault="00DA1ACD" w:rsidP="006F6E94">
      <w:pPr>
        <w:jc w:val="both"/>
        <w:rPr>
          <w:u w:val="single"/>
          <w:lang w:val="en-GB"/>
        </w:rPr>
      </w:pPr>
    </w:p>
    <w:p w:rsidR="00DA1ACD" w:rsidRPr="006F6E94" w:rsidRDefault="00DA1ACD" w:rsidP="006F6E94">
      <w:pPr>
        <w:jc w:val="both"/>
        <w:rPr>
          <w:u w:val="single"/>
          <w:lang w:val="en-GB"/>
        </w:rPr>
      </w:pPr>
      <w:r w:rsidRPr="006F6E94">
        <w:rPr>
          <w:lang w:val="en-GB"/>
        </w:rPr>
        <w:t xml:space="preserve">2. </w:t>
      </w:r>
      <w:r w:rsidRPr="006F6E94">
        <w:rPr>
          <w:lang w:val="en-GB"/>
        </w:rPr>
        <w:tab/>
      </w:r>
      <w:r w:rsidRPr="006F6E94">
        <w:rPr>
          <w:u w:val="single"/>
          <w:lang w:val="en-GB"/>
        </w:rPr>
        <w:t>Review of reference documents</w:t>
      </w:r>
    </w:p>
    <w:p w:rsidR="00DA1ACD" w:rsidRPr="006F6E94" w:rsidRDefault="00DA1ACD" w:rsidP="006F6E94">
      <w:pPr>
        <w:pStyle w:val="BodyTextIndent"/>
        <w:ind w:left="0" w:hanging="360"/>
        <w:jc w:val="both"/>
      </w:pPr>
    </w:p>
    <w:p w:rsidR="00DA1ACD" w:rsidRPr="006F6E94" w:rsidRDefault="00DA1ACD" w:rsidP="00110E5D">
      <w:pPr>
        <w:numPr>
          <w:ilvl w:val="2"/>
          <w:numId w:val="29"/>
        </w:numPr>
        <w:spacing w:before="0" w:beforeAutospacing="0" w:afterAutospacing="0"/>
        <w:jc w:val="both"/>
        <w:rPr>
          <w:lang w:val="en-GB"/>
        </w:rPr>
      </w:pPr>
      <w:r w:rsidRPr="006F6E94">
        <w:rPr>
          <w:lang w:val="en-GB"/>
        </w:rPr>
        <w:t>Donor regulations, project financing agreements, evaluation guidelines</w:t>
      </w:r>
    </w:p>
    <w:p w:rsidR="00DA1ACD" w:rsidRPr="006F6E94" w:rsidRDefault="00DA1ACD" w:rsidP="00110E5D">
      <w:pPr>
        <w:numPr>
          <w:ilvl w:val="2"/>
          <w:numId w:val="29"/>
        </w:numPr>
        <w:spacing w:before="0" w:beforeAutospacing="0" w:afterAutospacing="0"/>
        <w:jc w:val="both"/>
        <w:rPr>
          <w:lang w:val="en-GB"/>
        </w:rPr>
      </w:pPr>
      <w:r w:rsidRPr="006F6E94">
        <w:rPr>
          <w:lang w:val="en-GB"/>
        </w:rPr>
        <w:t>Project document</w:t>
      </w:r>
    </w:p>
    <w:p w:rsidR="00DA1ACD" w:rsidRPr="006F6E94" w:rsidRDefault="00DA1ACD" w:rsidP="00110E5D">
      <w:pPr>
        <w:numPr>
          <w:ilvl w:val="2"/>
          <w:numId w:val="29"/>
        </w:numPr>
        <w:spacing w:before="0" w:beforeAutospacing="0" w:afterAutospacing="0"/>
        <w:jc w:val="both"/>
        <w:rPr>
          <w:lang w:val="en-GB"/>
        </w:rPr>
      </w:pPr>
      <w:r w:rsidRPr="006F6E94">
        <w:rPr>
          <w:lang w:val="en-GB"/>
        </w:rPr>
        <w:t>Baseline survey</w:t>
      </w:r>
    </w:p>
    <w:p w:rsidR="00DA1ACD" w:rsidRPr="006F6E94" w:rsidRDefault="00DA1ACD" w:rsidP="00110E5D">
      <w:pPr>
        <w:numPr>
          <w:ilvl w:val="2"/>
          <w:numId w:val="29"/>
        </w:numPr>
        <w:spacing w:before="0" w:beforeAutospacing="0" w:afterAutospacing="0"/>
        <w:jc w:val="both"/>
        <w:rPr>
          <w:lang w:val="en-GB"/>
        </w:rPr>
      </w:pPr>
      <w:r w:rsidRPr="006F6E94">
        <w:rPr>
          <w:lang w:val="en-GB"/>
        </w:rPr>
        <w:t>Project log frame</w:t>
      </w:r>
    </w:p>
    <w:p w:rsidR="00DA1ACD" w:rsidRPr="006F6E94" w:rsidRDefault="00DA1ACD" w:rsidP="00110E5D">
      <w:pPr>
        <w:numPr>
          <w:ilvl w:val="2"/>
          <w:numId w:val="29"/>
        </w:numPr>
        <w:spacing w:before="0" w:beforeAutospacing="0" w:afterAutospacing="0"/>
        <w:jc w:val="both"/>
        <w:rPr>
          <w:lang w:val="en-GB"/>
        </w:rPr>
      </w:pPr>
      <w:r w:rsidRPr="006F6E94">
        <w:rPr>
          <w:lang w:val="en-GB"/>
        </w:rPr>
        <w:t>Progress reports.</w:t>
      </w:r>
    </w:p>
    <w:p w:rsidR="00DA1ACD" w:rsidRPr="006F6E94" w:rsidRDefault="00DA1ACD" w:rsidP="00110E5D">
      <w:pPr>
        <w:numPr>
          <w:ilvl w:val="2"/>
          <w:numId w:val="29"/>
        </w:numPr>
        <w:spacing w:before="0" w:beforeAutospacing="0" w:afterAutospacing="0"/>
        <w:jc w:val="both"/>
        <w:rPr>
          <w:lang w:val="en-GB"/>
        </w:rPr>
      </w:pPr>
      <w:r w:rsidRPr="006F6E94">
        <w:rPr>
          <w:lang w:val="en-GB"/>
        </w:rPr>
        <w:t>Financial reports.</w:t>
      </w:r>
    </w:p>
    <w:p w:rsidR="00DA1ACD" w:rsidRPr="006F6E94" w:rsidRDefault="00DA1ACD" w:rsidP="00110E5D">
      <w:pPr>
        <w:numPr>
          <w:ilvl w:val="2"/>
          <w:numId w:val="29"/>
        </w:numPr>
        <w:spacing w:before="0" w:beforeAutospacing="0" w:afterAutospacing="0"/>
        <w:jc w:val="both"/>
        <w:rPr>
          <w:lang w:val="en-GB"/>
        </w:rPr>
      </w:pPr>
      <w:r w:rsidRPr="006F6E94">
        <w:rPr>
          <w:lang w:val="en-GB"/>
        </w:rPr>
        <w:t xml:space="preserve">VSLA manual </w:t>
      </w:r>
    </w:p>
    <w:p w:rsidR="00DA1ACD" w:rsidRPr="006F6E94" w:rsidRDefault="00DA1ACD" w:rsidP="00110E5D">
      <w:pPr>
        <w:numPr>
          <w:ilvl w:val="2"/>
          <w:numId w:val="29"/>
        </w:numPr>
        <w:spacing w:before="0" w:beforeAutospacing="0" w:afterAutospacing="0"/>
        <w:jc w:val="both"/>
        <w:rPr>
          <w:lang w:val="en-GB"/>
        </w:rPr>
      </w:pPr>
      <w:r w:rsidRPr="006F6E94">
        <w:rPr>
          <w:lang w:val="en-GB"/>
        </w:rPr>
        <w:t>Any other relevant documents</w:t>
      </w:r>
    </w:p>
    <w:p w:rsidR="00DA1ACD" w:rsidRPr="006F6E94" w:rsidRDefault="00DA1ACD" w:rsidP="006F6E94">
      <w:pPr>
        <w:jc w:val="both"/>
        <w:rPr>
          <w:lang w:val="en-GB"/>
        </w:rPr>
      </w:pPr>
    </w:p>
    <w:p w:rsidR="00DA1ACD" w:rsidRPr="006F6E94" w:rsidRDefault="00DA1ACD" w:rsidP="006F6E94">
      <w:pPr>
        <w:pStyle w:val="BodyTextIndent"/>
        <w:ind w:left="0"/>
        <w:jc w:val="both"/>
        <w:rPr>
          <w:u w:val="single"/>
        </w:rPr>
      </w:pPr>
      <w:r w:rsidRPr="006F6E94">
        <w:t xml:space="preserve">3. </w:t>
      </w:r>
      <w:r w:rsidRPr="006F6E94">
        <w:tab/>
      </w:r>
      <w:r w:rsidRPr="006F6E94">
        <w:rPr>
          <w:u w:val="single"/>
        </w:rPr>
        <w:t>Field Work</w:t>
      </w:r>
    </w:p>
    <w:p w:rsidR="00DA1ACD" w:rsidRPr="006F6E94" w:rsidRDefault="00DA1ACD" w:rsidP="006F6E94">
      <w:pPr>
        <w:pStyle w:val="BodyTextIndent"/>
        <w:ind w:left="0"/>
        <w:jc w:val="both"/>
        <w:rPr>
          <w:u w:val="single"/>
        </w:rPr>
      </w:pPr>
    </w:p>
    <w:p w:rsidR="00DA1ACD" w:rsidRPr="006F6E94" w:rsidRDefault="00DA1ACD" w:rsidP="00110E5D">
      <w:pPr>
        <w:numPr>
          <w:ilvl w:val="2"/>
          <w:numId w:val="29"/>
        </w:numPr>
        <w:spacing w:before="0" w:beforeAutospacing="0" w:afterAutospacing="0"/>
        <w:jc w:val="both"/>
        <w:rPr>
          <w:lang w:val="en-GB"/>
        </w:rPr>
      </w:pPr>
      <w:r w:rsidRPr="006F6E94">
        <w:rPr>
          <w:lang w:val="en-GB"/>
        </w:rPr>
        <w:t>Interact with field staff and finalize the field visit plan</w:t>
      </w:r>
    </w:p>
    <w:p w:rsidR="00DA1ACD" w:rsidRPr="006F6E94" w:rsidRDefault="00DA1ACD" w:rsidP="00110E5D">
      <w:pPr>
        <w:numPr>
          <w:ilvl w:val="2"/>
          <w:numId w:val="29"/>
        </w:numPr>
        <w:spacing w:before="0" w:beforeAutospacing="0" w:afterAutospacing="0"/>
        <w:jc w:val="both"/>
        <w:rPr>
          <w:lang w:val="en-GB"/>
        </w:rPr>
      </w:pPr>
      <w:r w:rsidRPr="006F6E94">
        <w:rPr>
          <w:lang w:val="en-GB"/>
        </w:rPr>
        <w:t>Interact with local NGOs, other international NGOs and other stakeholders as relevant</w:t>
      </w:r>
    </w:p>
    <w:p w:rsidR="00DA1ACD" w:rsidRPr="006F6E94" w:rsidRDefault="00DA1ACD" w:rsidP="00110E5D">
      <w:pPr>
        <w:numPr>
          <w:ilvl w:val="2"/>
          <w:numId w:val="29"/>
        </w:numPr>
        <w:spacing w:before="0" w:beforeAutospacing="0" w:afterAutospacing="0"/>
        <w:jc w:val="both"/>
        <w:rPr>
          <w:lang w:val="en-GB"/>
        </w:rPr>
      </w:pPr>
      <w:r w:rsidRPr="006F6E94">
        <w:rPr>
          <w:lang w:val="en-GB"/>
        </w:rPr>
        <w:t>Meet with local authorities</w:t>
      </w:r>
    </w:p>
    <w:p w:rsidR="00DA1ACD" w:rsidRPr="006F6E94" w:rsidRDefault="00DA1ACD" w:rsidP="00110E5D">
      <w:pPr>
        <w:numPr>
          <w:ilvl w:val="2"/>
          <w:numId w:val="29"/>
        </w:numPr>
        <w:spacing w:before="0" w:beforeAutospacing="0" w:afterAutospacing="0"/>
        <w:jc w:val="both"/>
        <w:rPr>
          <w:lang w:val="en-GB"/>
        </w:rPr>
      </w:pPr>
      <w:r w:rsidRPr="006F6E94">
        <w:rPr>
          <w:lang w:val="en-GB"/>
        </w:rPr>
        <w:t>Conduct focus group discussions with different groups at the communities</w:t>
      </w:r>
    </w:p>
    <w:p w:rsidR="00DA1ACD" w:rsidRPr="006F6E94" w:rsidRDefault="00DA1ACD" w:rsidP="00110E5D">
      <w:pPr>
        <w:numPr>
          <w:ilvl w:val="2"/>
          <w:numId w:val="29"/>
        </w:numPr>
        <w:spacing w:before="0" w:beforeAutospacing="0" w:afterAutospacing="0"/>
        <w:jc w:val="both"/>
        <w:rPr>
          <w:lang w:val="en-GB"/>
        </w:rPr>
      </w:pPr>
      <w:r w:rsidRPr="006F6E94">
        <w:rPr>
          <w:lang w:val="en-GB"/>
        </w:rPr>
        <w:t>Observe field activities such as latrines, roads check dams and other structures built through cash for work</w:t>
      </w:r>
    </w:p>
    <w:p w:rsidR="00DA1ACD" w:rsidRPr="006F6E94" w:rsidRDefault="00DA1ACD" w:rsidP="006F6E94">
      <w:pPr>
        <w:pStyle w:val="BodyTextIndent"/>
        <w:ind w:left="0"/>
        <w:jc w:val="both"/>
      </w:pPr>
    </w:p>
    <w:p w:rsidR="00DA1ACD" w:rsidRPr="006F6E94" w:rsidRDefault="00DA1ACD" w:rsidP="006F6E94">
      <w:pPr>
        <w:pStyle w:val="BodyTextIndent"/>
        <w:ind w:left="0"/>
        <w:jc w:val="both"/>
      </w:pPr>
      <w:r w:rsidRPr="006F6E94">
        <w:t>Focus group discussions should include village committees, women groups, elders, and general communities benefiting from the project.  There should be adequate women representation and participation during discussions.</w:t>
      </w:r>
    </w:p>
    <w:p w:rsidR="00DA1ACD" w:rsidRPr="006F6E94" w:rsidRDefault="00DA1ACD" w:rsidP="006F6E94">
      <w:pPr>
        <w:numPr>
          <w:ilvl w:val="12"/>
          <w:numId w:val="0"/>
        </w:numPr>
        <w:tabs>
          <w:tab w:val="right" w:pos="8789"/>
        </w:tabs>
        <w:suppressAutoHyphens/>
        <w:jc w:val="both"/>
        <w:rPr>
          <w:lang w:val="en-GB"/>
        </w:rPr>
      </w:pPr>
    </w:p>
    <w:p w:rsidR="00DA1ACD" w:rsidRPr="006F6E94" w:rsidRDefault="00DA1ACD" w:rsidP="006F6E94">
      <w:pPr>
        <w:numPr>
          <w:ilvl w:val="12"/>
          <w:numId w:val="0"/>
        </w:numPr>
        <w:tabs>
          <w:tab w:val="right" w:pos="8789"/>
        </w:tabs>
        <w:suppressAutoHyphens/>
        <w:jc w:val="both"/>
        <w:rPr>
          <w:color w:val="0000FF"/>
          <w:lang w:val="en-GB"/>
        </w:rPr>
      </w:pPr>
    </w:p>
    <w:p w:rsidR="00DA1ACD" w:rsidRPr="006F6E94" w:rsidRDefault="00DA1ACD" w:rsidP="006F6E94">
      <w:pPr>
        <w:numPr>
          <w:ilvl w:val="12"/>
          <w:numId w:val="0"/>
        </w:numPr>
        <w:tabs>
          <w:tab w:val="right" w:pos="8789"/>
        </w:tabs>
        <w:suppressAutoHyphens/>
        <w:jc w:val="both"/>
        <w:rPr>
          <w:b/>
          <w:lang w:val="en-GB"/>
        </w:rPr>
      </w:pPr>
      <w:r w:rsidRPr="006F6E94">
        <w:rPr>
          <w:b/>
          <w:lang w:val="en-GB"/>
        </w:rPr>
        <w:t>f) Reporting and Feedback</w:t>
      </w:r>
    </w:p>
    <w:p w:rsidR="00DA1ACD" w:rsidRPr="006F6E94" w:rsidRDefault="00DA1ACD" w:rsidP="006F6E94">
      <w:pPr>
        <w:numPr>
          <w:ilvl w:val="12"/>
          <w:numId w:val="0"/>
        </w:numPr>
        <w:tabs>
          <w:tab w:val="right" w:pos="8789"/>
        </w:tabs>
        <w:suppressAutoHyphens/>
        <w:jc w:val="both"/>
        <w:rPr>
          <w:lang w:val="en-GB"/>
        </w:rPr>
      </w:pPr>
    </w:p>
    <w:p w:rsidR="00DA1ACD" w:rsidRPr="006F6E94" w:rsidRDefault="00DA1ACD" w:rsidP="006F6E94">
      <w:pPr>
        <w:jc w:val="both"/>
        <w:rPr>
          <w:lang w:val="en-GB"/>
        </w:rPr>
      </w:pPr>
      <w:r w:rsidRPr="006F6E94">
        <w:rPr>
          <w:lang w:val="en-GB"/>
        </w:rPr>
        <w:t xml:space="preserve">The outputs of the evaluation should include a presentation in Nairobi to CARE and </w:t>
      </w:r>
      <w:proofErr w:type="gramStart"/>
      <w:r w:rsidRPr="006F6E94">
        <w:rPr>
          <w:lang w:val="en-GB"/>
        </w:rPr>
        <w:t>the and</w:t>
      </w:r>
      <w:proofErr w:type="gramEnd"/>
      <w:r w:rsidRPr="006F6E94">
        <w:rPr>
          <w:lang w:val="en-GB"/>
        </w:rPr>
        <w:t xml:space="preserve"> a report, which documents the main findings, lessons learned and recommendations.</w:t>
      </w:r>
    </w:p>
    <w:p w:rsidR="00DA1ACD" w:rsidRPr="006F6E94" w:rsidRDefault="00DA1ACD" w:rsidP="006F6E94">
      <w:pPr>
        <w:jc w:val="both"/>
        <w:rPr>
          <w:lang w:val="en-GB"/>
        </w:rPr>
      </w:pPr>
    </w:p>
    <w:p w:rsidR="00DA1ACD" w:rsidRPr="006F6E94" w:rsidRDefault="00DA1ACD" w:rsidP="006F6E94">
      <w:pPr>
        <w:pStyle w:val="BodyTextIndent"/>
        <w:ind w:left="0"/>
        <w:jc w:val="both"/>
      </w:pPr>
      <w:r w:rsidRPr="006F6E94">
        <w:t>The consultants will produce the following specific outputs:</w:t>
      </w:r>
    </w:p>
    <w:p w:rsidR="00DA1ACD" w:rsidRPr="006F6E94" w:rsidRDefault="00DA1ACD" w:rsidP="006F6E94">
      <w:pPr>
        <w:pStyle w:val="BodyTextIndent"/>
        <w:ind w:left="0"/>
        <w:jc w:val="both"/>
      </w:pPr>
    </w:p>
    <w:p w:rsidR="00DA1ACD" w:rsidRPr="006F6E94" w:rsidRDefault="00DA1ACD" w:rsidP="00110E5D">
      <w:pPr>
        <w:numPr>
          <w:ilvl w:val="0"/>
          <w:numId w:val="31"/>
        </w:numPr>
        <w:tabs>
          <w:tab w:val="clear" w:pos="720"/>
          <w:tab w:val="num" w:pos="360"/>
        </w:tabs>
        <w:spacing w:before="0" w:beforeAutospacing="0" w:afterAutospacing="0"/>
        <w:ind w:left="360"/>
        <w:jc w:val="both"/>
        <w:rPr>
          <w:lang w:val="en-GB"/>
        </w:rPr>
      </w:pPr>
      <w:r w:rsidRPr="006F6E94">
        <w:rPr>
          <w:lang w:val="en-GB"/>
        </w:rPr>
        <w:t>Review the suggested TOR and reference documents and develop and present an outline of the methodology, to present to CARE within first day of the evaluation. This should include their understanding of the task and include a work plan based on the proposed tentative time schedule.</w:t>
      </w:r>
    </w:p>
    <w:p w:rsidR="00DA1ACD" w:rsidRPr="006F6E94" w:rsidRDefault="00DA1ACD" w:rsidP="006F6E94">
      <w:pPr>
        <w:jc w:val="both"/>
        <w:rPr>
          <w:lang w:val="en-GB"/>
        </w:rPr>
      </w:pPr>
    </w:p>
    <w:p w:rsidR="00DA1ACD" w:rsidRPr="006F6E94" w:rsidRDefault="00DA1ACD" w:rsidP="00110E5D">
      <w:pPr>
        <w:numPr>
          <w:ilvl w:val="0"/>
          <w:numId w:val="31"/>
        </w:numPr>
        <w:tabs>
          <w:tab w:val="clear" w:pos="720"/>
          <w:tab w:val="num" w:pos="360"/>
        </w:tabs>
        <w:spacing w:before="0" w:beforeAutospacing="0" w:afterAutospacing="0"/>
        <w:ind w:left="360"/>
        <w:jc w:val="both"/>
        <w:rPr>
          <w:lang w:val="en-GB"/>
        </w:rPr>
      </w:pPr>
      <w:r w:rsidRPr="006F6E94">
        <w:rPr>
          <w:lang w:val="en-GB"/>
        </w:rPr>
        <w:t>Prepare a preliminary assessment in the field outlining main findings and recommendations and debrief the same among the project staff. Compile their feedback and incorporate it in the draft evaluation report.</w:t>
      </w:r>
    </w:p>
    <w:p w:rsidR="00DA1ACD" w:rsidRPr="006F6E94" w:rsidRDefault="00DA1ACD" w:rsidP="006F6E94">
      <w:pPr>
        <w:jc w:val="both"/>
        <w:rPr>
          <w:lang w:val="en-GB"/>
        </w:rPr>
      </w:pPr>
    </w:p>
    <w:p w:rsidR="00DA1ACD" w:rsidRPr="006F6E94" w:rsidRDefault="00DA1ACD" w:rsidP="00110E5D">
      <w:pPr>
        <w:numPr>
          <w:ilvl w:val="0"/>
          <w:numId w:val="31"/>
        </w:numPr>
        <w:tabs>
          <w:tab w:val="clear" w:pos="720"/>
          <w:tab w:val="num" w:pos="360"/>
        </w:tabs>
        <w:spacing w:before="0" w:beforeAutospacing="0" w:afterAutospacing="0"/>
        <w:ind w:left="360"/>
        <w:jc w:val="both"/>
        <w:rPr>
          <w:lang w:val="en-GB"/>
        </w:rPr>
      </w:pPr>
      <w:r w:rsidRPr="006F6E94">
        <w:rPr>
          <w:lang w:val="en-GB"/>
        </w:rPr>
        <w:lastRenderedPageBreak/>
        <w:t xml:space="preserve">Prepare a draft evaluation report and present the main findings to CARE. Incorporate comments from CARE and produce a </w:t>
      </w:r>
      <w:r w:rsidRPr="006F6E94">
        <w:rPr>
          <w:b/>
          <w:lang w:val="en-GB"/>
        </w:rPr>
        <w:t>final report.</w:t>
      </w:r>
    </w:p>
    <w:p w:rsidR="00DA1ACD" w:rsidRPr="006F6E94" w:rsidRDefault="00DA1ACD" w:rsidP="006F6E94">
      <w:pPr>
        <w:pStyle w:val="BodyTextIndent"/>
        <w:ind w:left="0"/>
        <w:jc w:val="both"/>
      </w:pPr>
    </w:p>
    <w:p w:rsidR="00DA1ACD" w:rsidRPr="006F6E94" w:rsidRDefault="00DA1ACD" w:rsidP="00110E5D">
      <w:pPr>
        <w:pStyle w:val="BodyTextIndent"/>
        <w:numPr>
          <w:ilvl w:val="0"/>
          <w:numId w:val="31"/>
        </w:numPr>
        <w:tabs>
          <w:tab w:val="clear" w:pos="720"/>
          <w:tab w:val="num" w:pos="360"/>
        </w:tabs>
        <w:spacing w:before="0" w:beforeAutospacing="0" w:after="0" w:afterAutospacing="0"/>
        <w:ind w:left="360"/>
        <w:jc w:val="both"/>
      </w:pPr>
      <w:r w:rsidRPr="006F6E94">
        <w:t>The consultant need to produce 3 hard copies of all reports produced plus 3 electronic copies in Adobe Acrobat and MS Word on CD of the final report.</w:t>
      </w:r>
    </w:p>
    <w:p w:rsidR="00DA1ACD" w:rsidRPr="006F6E94" w:rsidRDefault="00DA1ACD" w:rsidP="006F6E94">
      <w:pPr>
        <w:numPr>
          <w:ilvl w:val="12"/>
          <w:numId w:val="0"/>
        </w:numPr>
        <w:tabs>
          <w:tab w:val="right" w:pos="8789"/>
        </w:tabs>
        <w:suppressAutoHyphens/>
        <w:jc w:val="both"/>
        <w:rPr>
          <w:lang w:val="en-GB"/>
        </w:rPr>
      </w:pPr>
    </w:p>
    <w:p w:rsidR="00DA1ACD" w:rsidRPr="006F6E94" w:rsidRDefault="00DA1ACD" w:rsidP="006F6E94">
      <w:pPr>
        <w:numPr>
          <w:ilvl w:val="12"/>
          <w:numId w:val="0"/>
        </w:numPr>
        <w:tabs>
          <w:tab w:val="right" w:pos="8789"/>
        </w:tabs>
        <w:suppressAutoHyphens/>
        <w:jc w:val="both"/>
        <w:rPr>
          <w:lang w:val="en-GB"/>
        </w:rPr>
      </w:pPr>
    </w:p>
    <w:p w:rsidR="00DA1ACD" w:rsidRPr="006F6E94" w:rsidRDefault="00DA1ACD" w:rsidP="006F6E94">
      <w:pPr>
        <w:numPr>
          <w:ilvl w:val="12"/>
          <w:numId w:val="0"/>
        </w:numPr>
        <w:tabs>
          <w:tab w:val="right" w:pos="8789"/>
        </w:tabs>
        <w:suppressAutoHyphens/>
        <w:jc w:val="both"/>
        <w:rPr>
          <w:b/>
          <w:lang w:val="en-GB"/>
        </w:rPr>
      </w:pPr>
      <w:r w:rsidRPr="006F6E94">
        <w:rPr>
          <w:b/>
          <w:lang w:val="en-GB"/>
        </w:rPr>
        <w:t>g) Expertise required</w:t>
      </w:r>
    </w:p>
    <w:p w:rsidR="00DA1ACD" w:rsidRPr="006F6E94" w:rsidRDefault="00DA1ACD" w:rsidP="006F6E94">
      <w:pPr>
        <w:numPr>
          <w:ilvl w:val="12"/>
          <w:numId w:val="0"/>
        </w:numPr>
        <w:tabs>
          <w:tab w:val="right" w:pos="8789"/>
        </w:tabs>
        <w:suppressAutoHyphens/>
        <w:jc w:val="both"/>
        <w:rPr>
          <w:lang w:val="en-GB"/>
        </w:rPr>
      </w:pPr>
    </w:p>
    <w:p w:rsidR="00DA1ACD" w:rsidRPr="006F6E94" w:rsidRDefault="00DA1ACD" w:rsidP="006F6E94">
      <w:pPr>
        <w:pStyle w:val="BodyTextIndent"/>
        <w:ind w:left="0"/>
        <w:jc w:val="both"/>
      </w:pPr>
      <w:r w:rsidRPr="006F6E94">
        <w:t>The evaluator should be an experienced and independent consultant with the following expertise:</w:t>
      </w:r>
    </w:p>
    <w:p w:rsidR="00DA1ACD" w:rsidRPr="006F6E94" w:rsidRDefault="00DA1ACD" w:rsidP="006F6E94">
      <w:pPr>
        <w:pStyle w:val="BodyTextIndent"/>
        <w:ind w:left="0"/>
        <w:jc w:val="both"/>
      </w:pPr>
    </w:p>
    <w:p w:rsidR="00DA1ACD" w:rsidRPr="006F6E94" w:rsidRDefault="00DA1ACD" w:rsidP="00110E5D">
      <w:pPr>
        <w:pStyle w:val="BodyTextIndent"/>
        <w:numPr>
          <w:ilvl w:val="0"/>
          <w:numId w:val="32"/>
        </w:numPr>
        <w:tabs>
          <w:tab w:val="clear" w:pos="360"/>
          <w:tab w:val="num" w:pos="720"/>
        </w:tabs>
        <w:spacing w:before="0" w:beforeAutospacing="0" w:after="0" w:afterAutospacing="0"/>
        <w:ind w:left="720" w:hanging="720"/>
        <w:jc w:val="both"/>
      </w:pPr>
      <w:r w:rsidRPr="006F6E94">
        <w:t>Minimum of 10 years professional experience in developing countries, including previous experience working in Somalia;</w:t>
      </w:r>
    </w:p>
    <w:p w:rsidR="00DA1ACD" w:rsidRPr="006F6E94" w:rsidRDefault="00DA1ACD" w:rsidP="00110E5D">
      <w:pPr>
        <w:pStyle w:val="BodyTextIndent"/>
        <w:numPr>
          <w:ilvl w:val="0"/>
          <w:numId w:val="32"/>
        </w:numPr>
        <w:tabs>
          <w:tab w:val="clear" w:pos="360"/>
          <w:tab w:val="num" w:pos="720"/>
        </w:tabs>
        <w:spacing w:before="0" w:beforeAutospacing="0" w:after="0" w:afterAutospacing="0"/>
        <w:ind w:left="720" w:hanging="720"/>
        <w:jc w:val="both"/>
      </w:pPr>
      <w:r w:rsidRPr="006F6E94">
        <w:t>University degree in Project Management, Natural Resources Management, soil sciences or other relevant related subject;</w:t>
      </w:r>
    </w:p>
    <w:p w:rsidR="00DA1ACD" w:rsidRPr="006F6E94" w:rsidRDefault="00DA1ACD" w:rsidP="00110E5D">
      <w:pPr>
        <w:numPr>
          <w:ilvl w:val="0"/>
          <w:numId w:val="32"/>
        </w:numPr>
        <w:tabs>
          <w:tab w:val="clear" w:pos="360"/>
          <w:tab w:val="num" w:pos="720"/>
        </w:tabs>
        <w:spacing w:before="0" w:beforeAutospacing="0" w:afterAutospacing="0"/>
        <w:ind w:left="720" w:hanging="720"/>
        <w:jc w:val="both"/>
        <w:rPr>
          <w:lang w:val="en-GB"/>
        </w:rPr>
      </w:pPr>
      <w:r w:rsidRPr="006F6E94">
        <w:rPr>
          <w:lang w:val="en-GB"/>
        </w:rPr>
        <w:t>Excellent understanding of water structures, community saving mechanisms.</w:t>
      </w:r>
    </w:p>
    <w:p w:rsidR="00DA1ACD" w:rsidRPr="006F6E94" w:rsidRDefault="00DA1ACD" w:rsidP="00110E5D">
      <w:pPr>
        <w:numPr>
          <w:ilvl w:val="0"/>
          <w:numId w:val="32"/>
        </w:numPr>
        <w:tabs>
          <w:tab w:val="clear" w:pos="360"/>
          <w:tab w:val="num" w:pos="720"/>
        </w:tabs>
        <w:spacing w:before="0" w:beforeAutospacing="0" w:afterAutospacing="0"/>
        <w:ind w:left="720" w:hanging="720"/>
        <w:jc w:val="both"/>
        <w:rPr>
          <w:lang w:val="en-GB"/>
        </w:rPr>
      </w:pPr>
      <w:r w:rsidRPr="006F6E94">
        <w:rPr>
          <w:lang w:val="en-GB"/>
        </w:rPr>
        <w:t>Be conversant with Village Savings and Loans Association concept or the Group savings and loan association or similar associations.</w:t>
      </w:r>
    </w:p>
    <w:p w:rsidR="00DA1ACD" w:rsidRPr="006F6E94" w:rsidRDefault="00DA1ACD" w:rsidP="00110E5D">
      <w:pPr>
        <w:numPr>
          <w:ilvl w:val="0"/>
          <w:numId w:val="32"/>
        </w:numPr>
        <w:tabs>
          <w:tab w:val="clear" w:pos="360"/>
          <w:tab w:val="num" w:pos="720"/>
        </w:tabs>
        <w:spacing w:before="0" w:beforeAutospacing="0" w:afterAutospacing="0"/>
        <w:ind w:left="720" w:hanging="720"/>
        <w:jc w:val="both"/>
        <w:rPr>
          <w:lang w:val="en-GB"/>
        </w:rPr>
      </w:pPr>
      <w:r w:rsidRPr="006F6E94">
        <w:rPr>
          <w:lang w:val="en-GB"/>
        </w:rPr>
        <w:t>Demonstrated experience in community development / community targeting / Participatory Rural Appraisal (PRA)</w:t>
      </w:r>
    </w:p>
    <w:p w:rsidR="00DA1ACD" w:rsidRPr="006F6E94" w:rsidRDefault="00DA1ACD" w:rsidP="00110E5D">
      <w:pPr>
        <w:numPr>
          <w:ilvl w:val="0"/>
          <w:numId w:val="32"/>
        </w:numPr>
        <w:tabs>
          <w:tab w:val="clear" w:pos="360"/>
          <w:tab w:val="num" w:pos="720"/>
        </w:tabs>
        <w:spacing w:before="0" w:beforeAutospacing="0" w:afterAutospacing="0"/>
        <w:ind w:left="720" w:hanging="720"/>
        <w:jc w:val="both"/>
        <w:rPr>
          <w:lang w:val="en-GB"/>
        </w:rPr>
      </w:pPr>
      <w:r w:rsidRPr="006F6E94">
        <w:rPr>
          <w:lang w:val="en-GB"/>
        </w:rPr>
        <w:t>Have a good understanding of Somalia and its history, and the resulting impact this may have on the working environment.</w:t>
      </w:r>
    </w:p>
    <w:p w:rsidR="00DA1ACD" w:rsidRPr="006F6E94" w:rsidRDefault="00DA1ACD" w:rsidP="00110E5D">
      <w:pPr>
        <w:numPr>
          <w:ilvl w:val="0"/>
          <w:numId w:val="32"/>
        </w:numPr>
        <w:tabs>
          <w:tab w:val="clear" w:pos="360"/>
          <w:tab w:val="num" w:pos="720"/>
        </w:tabs>
        <w:spacing w:before="0" w:beforeAutospacing="0" w:afterAutospacing="0"/>
        <w:ind w:left="720" w:hanging="720"/>
        <w:jc w:val="both"/>
        <w:rPr>
          <w:lang w:val="en-GB"/>
        </w:rPr>
      </w:pPr>
      <w:r w:rsidRPr="006F6E94">
        <w:rPr>
          <w:lang w:val="en-GB"/>
        </w:rPr>
        <w:t>Have an understanding of operating conditions in an insecure environment</w:t>
      </w:r>
    </w:p>
    <w:p w:rsidR="00DA1ACD" w:rsidRPr="006F6E94" w:rsidRDefault="00DA1ACD" w:rsidP="00110E5D">
      <w:pPr>
        <w:numPr>
          <w:ilvl w:val="0"/>
          <w:numId w:val="32"/>
        </w:numPr>
        <w:tabs>
          <w:tab w:val="clear" w:pos="360"/>
          <w:tab w:val="num" w:pos="720"/>
        </w:tabs>
        <w:spacing w:before="0" w:beforeAutospacing="0" w:afterAutospacing="0"/>
        <w:ind w:left="720" w:hanging="720"/>
        <w:jc w:val="both"/>
        <w:rPr>
          <w:lang w:val="en-GB"/>
        </w:rPr>
      </w:pPr>
      <w:r w:rsidRPr="006F6E94">
        <w:rPr>
          <w:lang w:val="en-GB"/>
        </w:rPr>
        <w:t>Have practical experience in assessments, planning and implementation of interventions using participatory methods such as PRA.</w:t>
      </w:r>
    </w:p>
    <w:p w:rsidR="00DA1ACD" w:rsidRPr="006F6E94" w:rsidRDefault="00DA1ACD" w:rsidP="00110E5D">
      <w:pPr>
        <w:numPr>
          <w:ilvl w:val="0"/>
          <w:numId w:val="32"/>
        </w:numPr>
        <w:tabs>
          <w:tab w:val="clear" w:pos="360"/>
          <w:tab w:val="num" w:pos="720"/>
        </w:tabs>
        <w:spacing w:before="0" w:beforeAutospacing="0" w:afterAutospacing="0"/>
        <w:ind w:left="720" w:hanging="720"/>
        <w:jc w:val="both"/>
        <w:rPr>
          <w:lang w:val="en-GB"/>
        </w:rPr>
      </w:pPr>
      <w:r w:rsidRPr="006F6E94">
        <w:rPr>
          <w:lang w:val="en-GB"/>
        </w:rPr>
        <w:t xml:space="preserve">Familiar with Project Cycle Management and evaluations, </w:t>
      </w:r>
    </w:p>
    <w:p w:rsidR="00DA1ACD" w:rsidRPr="006F6E94" w:rsidRDefault="00DA1ACD" w:rsidP="00110E5D">
      <w:pPr>
        <w:numPr>
          <w:ilvl w:val="0"/>
          <w:numId w:val="32"/>
        </w:numPr>
        <w:tabs>
          <w:tab w:val="clear" w:pos="360"/>
          <w:tab w:val="num" w:pos="720"/>
        </w:tabs>
        <w:spacing w:before="0" w:beforeAutospacing="0" w:afterAutospacing="0"/>
        <w:ind w:left="720" w:hanging="720"/>
        <w:jc w:val="both"/>
        <w:rPr>
          <w:lang w:val="en-GB"/>
        </w:rPr>
      </w:pPr>
      <w:r w:rsidRPr="006F6E94">
        <w:rPr>
          <w:lang w:val="en-GB"/>
        </w:rPr>
        <w:t>Have excellent analytical and writing skills</w:t>
      </w:r>
    </w:p>
    <w:p w:rsidR="00DA1ACD" w:rsidRPr="006F6E94" w:rsidRDefault="00DA1ACD" w:rsidP="00110E5D">
      <w:pPr>
        <w:numPr>
          <w:ilvl w:val="0"/>
          <w:numId w:val="32"/>
        </w:numPr>
        <w:tabs>
          <w:tab w:val="clear" w:pos="360"/>
          <w:tab w:val="num" w:pos="720"/>
        </w:tabs>
        <w:spacing w:before="0" w:beforeAutospacing="0" w:afterAutospacing="0"/>
        <w:ind w:left="720" w:hanging="720"/>
        <w:jc w:val="both"/>
        <w:rPr>
          <w:lang w:val="en-GB"/>
        </w:rPr>
      </w:pPr>
      <w:r w:rsidRPr="006F6E94">
        <w:rPr>
          <w:lang w:val="en-GB"/>
        </w:rPr>
        <w:t>Be willing to travel extensively in the working areas of the project.</w:t>
      </w:r>
    </w:p>
    <w:p w:rsidR="00DA1ACD" w:rsidRPr="006F6E94" w:rsidRDefault="00DA1ACD" w:rsidP="00110E5D">
      <w:pPr>
        <w:numPr>
          <w:ilvl w:val="0"/>
          <w:numId w:val="32"/>
        </w:numPr>
        <w:tabs>
          <w:tab w:val="clear" w:pos="360"/>
          <w:tab w:val="num" w:pos="720"/>
        </w:tabs>
        <w:spacing w:before="0" w:beforeAutospacing="0" w:afterAutospacing="0"/>
        <w:ind w:left="720" w:hanging="720"/>
        <w:jc w:val="both"/>
        <w:rPr>
          <w:lang w:val="en-GB"/>
        </w:rPr>
      </w:pPr>
      <w:r w:rsidRPr="006F6E94">
        <w:rPr>
          <w:lang w:val="en-GB"/>
        </w:rPr>
        <w:t>Be a team worker who can produce a report and presentation together with other consultants involved in the evaluation.</w:t>
      </w:r>
    </w:p>
    <w:p w:rsidR="00DA1ACD" w:rsidRPr="006F6E94" w:rsidRDefault="00DA1ACD" w:rsidP="00110E5D">
      <w:pPr>
        <w:numPr>
          <w:ilvl w:val="0"/>
          <w:numId w:val="32"/>
        </w:numPr>
        <w:tabs>
          <w:tab w:val="clear" w:pos="360"/>
          <w:tab w:val="num" w:pos="720"/>
        </w:tabs>
        <w:spacing w:before="0" w:beforeAutospacing="0" w:afterAutospacing="0"/>
        <w:ind w:left="720" w:hanging="720"/>
        <w:jc w:val="both"/>
        <w:rPr>
          <w:lang w:val="en-GB"/>
        </w:rPr>
      </w:pPr>
      <w:r w:rsidRPr="006F6E94">
        <w:rPr>
          <w:lang w:val="en-GB"/>
        </w:rPr>
        <w:t>Fluent in English (both reading and writing).</w:t>
      </w:r>
    </w:p>
    <w:p w:rsidR="00DA1ACD" w:rsidRPr="006F6E94" w:rsidRDefault="00DA1ACD" w:rsidP="00110E5D">
      <w:pPr>
        <w:numPr>
          <w:ilvl w:val="0"/>
          <w:numId w:val="32"/>
        </w:numPr>
        <w:tabs>
          <w:tab w:val="clear" w:pos="360"/>
          <w:tab w:val="num" w:pos="720"/>
        </w:tabs>
        <w:spacing w:before="0" w:beforeAutospacing="0" w:afterAutospacing="0"/>
        <w:ind w:left="720" w:hanging="720"/>
        <w:jc w:val="both"/>
        <w:rPr>
          <w:lang w:val="en-GB"/>
        </w:rPr>
      </w:pPr>
      <w:r w:rsidRPr="006F6E94">
        <w:rPr>
          <w:lang w:val="en-GB"/>
        </w:rPr>
        <w:t>Understanding of the Somali language is an advantage</w:t>
      </w:r>
    </w:p>
    <w:p w:rsidR="00DA1ACD" w:rsidRPr="006F6E94" w:rsidRDefault="00DA1ACD" w:rsidP="00110E5D">
      <w:pPr>
        <w:numPr>
          <w:ilvl w:val="0"/>
          <w:numId w:val="32"/>
        </w:numPr>
        <w:tabs>
          <w:tab w:val="clear" w:pos="360"/>
          <w:tab w:val="num" w:pos="720"/>
        </w:tabs>
        <w:spacing w:before="0" w:beforeAutospacing="0" w:afterAutospacing="0"/>
        <w:ind w:left="720" w:hanging="720"/>
        <w:jc w:val="both"/>
        <w:rPr>
          <w:lang w:val="en-GB"/>
        </w:rPr>
      </w:pPr>
      <w:r w:rsidRPr="006F6E94">
        <w:rPr>
          <w:lang w:val="en-GB"/>
        </w:rPr>
        <w:t>Be a Somali/Kenyan Somali national</w:t>
      </w:r>
    </w:p>
    <w:p w:rsidR="00DA1ACD" w:rsidRPr="006F6E94" w:rsidRDefault="00DA1ACD" w:rsidP="006F6E94">
      <w:pPr>
        <w:numPr>
          <w:ilvl w:val="12"/>
          <w:numId w:val="0"/>
        </w:numPr>
        <w:tabs>
          <w:tab w:val="right" w:pos="8789"/>
        </w:tabs>
        <w:suppressAutoHyphens/>
        <w:jc w:val="both"/>
        <w:rPr>
          <w:color w:val="0000FF"/>
          <w:lang w:val="en-GB"/>
        </w:rPr>
      </w:pPr>
    </w:p>
    <w:p w:rsidR="00DA1ACD" w:rsidRPr="006F6E94" w:rsidRDefault="00DA1ACD" w:rsidP="006F6E94">
      <w:pPr>
        <w:numPr>
          <w:ilvl w:val="12"/>
          <w:numId w:val="0"/>
        </w:numPr>
        <w:tabs>
          <w:tab w:val="right" w:pos="8789"/>
        </w:tabs>
        <w:suppressAutoHyphens/>
        <w:jc w:val="both"/>
        <w:rPr>
          <w:color w:val="0000FF"/>
          <w:lang w:val="en-GB"/>
        </w:rPr>
      </w:pPr>
    </w:p>
    <w:p w:rsidR="00DA1ACD" w:rsidRPr="006F6E94" w:rsidRDefault="00DA1ACD" w:rsidP="006F6E94">
      <w:pPr>
        <w:numPr>
          <w:ilvl w:val="12"/>
          <w:numId w:val="0"/>
        </w:numPr>
        <w:tabs>
          <w:tab w:val="right" w:pos="8789"/>
        </w:tabs>
        <w:suppressAutoHyphens/>
        <w:jc w:val="both"/>
        <w:rPr>
          <w:b/>
          <w:lang w:val="en-GB"/>
        </w:rPr>
      </w:pPr>
      <w:r w:rsidRPr="006F6E94">
        <w:rPr>
          <w:b/>
          <w:lang w:val="en-GB"/>
        </w:rPr>
        <w:t>h) Work plan and Time schedule</w:t>
      </w:r>
    </w:p>
    <w:p w:rsidR="00DA1ACD" w:rsidRPr="006F6E94" w:rsidRDefault="00DA1ACD" w:rsidP="006F6E94">
      <w:pPr>
        <w:numPr>
          <w:ilvl w:val="12"/>
          <w:numId w:val="0"/>
        </w:numPr>
        <w:tabs>
          <w:tab w:val="right" w:pos="8789"/>
        </w:tabs>
        <w:suppressAutoHyphens/>
        <w:jc w:val="both"/>
        <w:rPr>
          <w:color w:val="0000FF"/>
          <w:lang w:val="en-GB"/>
        </w:rPr>
      </w:pPr>
    </w:p>
    <w:p w:rsidR="00DA1ACD" w:rsidRPr="006F6E94" w:rsidRDefault="00DA1ACD" w:rsidP="006F6E94">
      <w:pPr>
        <w:pStyle w:val="BodyText"/>
        <w:jc w:val="both"/>
        <w:rPr>
          <w:lang w:val="en-GB"/>
        </w:rPr>
      </w:pPr>
      <w:r w:rsidRPr="006F6E94">
        <w:rPr>
          <w:lang w:val="en-GB"/>
        </w:rPr>
        <w:t>The total duration of the evaluation is expected to take 25 days including the fieldwork and report writing. A tentative time schedule is attached. The work plan and time schedule will be agreed upon between CARE and the consultants.</w:t>
      </w:r>
    </w:p>
    <w:p w:rsidR="00DA1ACD" w:rsidRPr="006F6E94" w:rsidRDefault="00DA1ACD" w:rsidP="006F6E94">
      <w:pPr>
        <w:jc w:val="both"/>
        <w:rPr>
          <w:lang w:val="en-GB"/>
        </w:rPr>
      </w:pPr>
    </w:p>
    <w:p w:rsidR="00DA1ACD" w:rsidRPr="006F6E94" w:rsidRDefault="00DA1ACD" w:rsidP="006F6E94">
      <w:pPr>
        <w:jc w:val="both"/>
        <w:rPr>
          <w:b/>
          <w:bCs/>
          <w:lang w:val="en-GB"/>
        </w:rPr>
      </w:pPr>
      <w:r w:rsidRPr="006F6E94">
        <w:rPr>
          <w:b/>
          <w:bCs/>
          <w:lang w:val="en-GB"/>
        </w:rPr>
        <w:t>Tentative schedule</w:t>
      </w:r>
    </w:p>
    <w:p w:rsidR="00DA1ACD" w:rsidRPr="006F6E94" w:rsidRDefault="00DA1ACD" w:rsidP="006F6E94">
      <w:pPr>
        <w:jc w:val="both"/>
        <w:rPr>
          <w:lang w:val="en-GB"/>
        </w:rPr>
      </w:pPr>
    </w:p>
    <w:p w:rsidR="00DA1ACD" w:rsidRPr="006F6E94" w:rsidRDefault="00DA1ACD" w:rsidP="006F6E94">
      <w:pPr>
        <w:jc w:val="both"/>
        <w:rPr>
          <w:lang w:val="en-GB"/>
        </w:rPr>
      </w:pPr>
      <w:r w:rsidRPr="006F6E94">
        <w:rPr>
          <w:lang w:val="en-GB"/>
        </w:rPr>
        <w:t>Note: the final schedule will be determined by flight schedules.</w:t>
      </w:r>
    </w:p>
    <w:p w:rsidR="00DA1ACD" w:rsidRPr="006F6E94" w:rsidRDefault="00DA1ACD" w:rsidP="006F6E94">
      <w:pPr>
        <w:jc w:val="both"/>
        <w:rPr>
          <w:lang w:val="en-GB"/>
        </w:rPr>
      </w:pPr>
    </w:p>
    <w:p w:rsidR="00DA1ACD" w:rsidRPr="006F6E94" w:rsidRDefault="00DA1ACD" w:rsidP="006F6E94">
      <w:pPr>
        <w:ind w:left="1440" w:hanging="1440"/>
        <w:jc w:val="both"/>
        <w:rPr>
          <w:lang w:val="en-GB"/>
        </w:rPr>
      </w:pPr>
      <w:r w:rsidRPr="006F6E94">
        <w:rPr>
          <w:lang w:val="en-GB"/>
        </w:rPr>
        <w:t>Day 1</w:t>
      </w:r>
      <w:r w:rsidRPr="006F6E94">
        <w:rPr>
          <w:lang w:val="en-GB"/>
        </w:rPr>
        <w:tab/>
        <w:t>Review documents and finalize work plan and schedules</w:t>
      </w:r>
    </w:p>
    <w:p w:rsidR="00DA1ACD" w:rsidRPr="006F6E94" w:rsidRDefault="00DA1ACD" w:rsidP="006F6E94">
      <w:pPr>
        <w:ind w:left="720" w:firstLine="720"/>
        <w:jc w:val="both"/>
        <w:rPr>
          <w:lang w:val="en-GB"/>
        </w:rPr>
      </w:pPr>
      <w:r w:rsidRPr="006F6E94">
        <w:rPr>
          <w:lang w:val="en-GB"/>
        </w:rPr>
        <w:t>Meet with relevant CARE</w:t>
      </w:r>
    </w:p>
    <w:p w:rsidR="00DA1ACD" w:rsidRPr="006F6E94" w:rsidRDefault="00DA1ACD" w:rsidP="006F6E94">
      <w:pPr>
        <w:ind w:left="720" w:firstLine="720"/>
        <w:jc w:val="both"/>
        <w:rPr>
          <w:lang w:val="en-GB"/>
        </w:rPr>
      </w:pPr>
    </w:p>
    <w:p w:rsidR="00DA1ACD" w:rsidRPr="006F6E94" w:rsidRDefault="00DA1ACD" w:rsidP="006F6E94">
      <w:pPr>
        <w:ind w:left="1440" w:hanging="1440"/>
        <w:jc w:val="both"/>
        <w:rPr>
          <w:lang w:val="en-GB"/>
        </w:rPr>
      </w:pPr>
      <w:r w:rsidRPr="006F6E94">
        <w:rPr>
          <w:lang w:val="en-GB"/>
        </w:rPr>
        <w:t>Day 2-3</w:t>
      </w:r>
      <w:r w:rsidRPr="006F6E94">
        <w:rPr>
          <w:lang w:val="en-GB"/>
        </w:rPr>
        <w:tab/>
        <w:t xml:space="preserve">Fly to </w:t>
      </w:r>
      <w:proofErr w:type="spellStart"/>
      <w:r w:rsidRPr="006F6E94">
        <w:rPr>
          <w:lang w:val="en-GB"/>
        </w:rPr>
        <w:t>Hargiesa</w:t>
      </w:r>
      <w:proofErr w:type="spellEnd"/>
      <w:r w:rsidRPr="006F6E94">
        <w:rPr>
          <w:lang w:val="en-GB"/>
        </w:rPr>
        <w:t xml:space="preserve"> meet with Program Coordinator, Area Managers, field staff, finance staff and local officials. Review and finalize field visit and interaction plan with project staff.</w:t>
      </w:r>
    </w:p>
    <w:p w:rsidR="00DA1ACD" w:rsidRPr="006F6E94" w:rsidRDefault="00DA1ACD" w:rsidP="006F6E94">
      <w:pPr>
        <w:ind w:left="1440" w:hanging="1440"/>
        <w:jc w:val="both"/>
        <w:rPr>
          <w:lang w:val="en-GB"/>
        </w:rPr>
      </w:pPr>
      <w:r w:rsidRPr="006F6E94">
        <w:rPr>
          <w:lang w:val="en-GB"/>
        </w:rPr>
        <w:t>Day 4-11</w:t>
      </w:r>
      <w:r w:rsidRPr="006F6E94">
        <w:rPr>
          <w:lang w:val="en-GB"/>
        </w:rPr>
        <w:tab/>
        <w:t xml:space="preserve">Field visits in the three districts of </w:t>
      </w:r>
      <w:proofErr w:type="spellStart"/>
      <w:r w:rsidRPr="006F6E94">
        <w:rPr>
          <w:lang w:val="en-GB"/>
        </w:rPr>
        <w:t>Erigavo</w:t>
      </w:r>
      <w:proofErr w:type="spellEnd"/>
      <w:r w:rsidRPr="006F6E94">
        <w:rPr>
          <w:lang w:val="en-GB"/>
        </w:rPr>
        <w:t>, El-</w:t>
      </w:r>
      <w:proofErr w:type="spellStart"/>
      <w:r w:rsidRPr="006F6E94">
        <w:rPr>
          <w:lang w:val="en-GB"/>
        </w:rPr>
        <w:t>Afwayn</w:t>
      </w:r>
      <w:proofErr w:type="spellEnd"/>
      <w:r w:rsidRPr="006F6E94">
        <w:rPr>
          <w:lang w:val="en-GB"/>
        </w:rPr>
        <w:t xml:space="preserve"> and </w:t>
      </w:r>
      <w:proofErr w:type="spellStart"/>
      <w:r w:rsidRPr="006F6E94">
        <w:rPr>
          <w:lang w:val="en-GB"/>
        </w:rPr>
        <w:t>Ainabo</w:t>
      </w:r>
      <w:proofErr w:type="spellEnd"/>
      <w:r w:rsidRPr="006F6E94">
        <w:rPr>
          <w:lang w:val="en-GB"/>
        </w:rPr>
        <w:t>, interactions with community groups and project staff and field observations.</w:t>
      </w:r>
    </w:p>
    <w:p w:rsidR="00DA1ACD" w:rsidRPr="006F6E94" w:rsidRDefault="00DA1ACD" w:rsidP="006F6E94">
      <w:pPr>
        <w:ind w:left="1440" w:hanging="1440"/>
        <w:jc w:val="both"/>
        <w:rPr>
          <w:lang w:val="en-GB"/>
        </w:rPr>
      </w:pPr>
      <w:r w:rsidRPr="006F6E94">
        <w:rPr>
          <w:lang w:val="en-GB"/>
        </w:rPr>
        <w:t>Day 12-15</w:t>
      </w:r>
      <w:r w:rsidRPr="006F6E94">
        <w:rPr>
          <w:lang w:val="en-GB"/>
        </w:rPr>
        <w:tab/>
        <w:t xml:space="preserve">Travel to </w:t>
      </w:r>
      <w:proofErr w:type="spellStart"/>
      <w:r w:rsidRPr="006F6E94">
        <w:rPr>
          <w:lang w:val="en-GB"/>
        </w:rPr>
        <w:t>Garowe</w:t>
      </w:r>
      <w:proofErr w:type="spellEnd"/>
      <w:r w:rsidRPr="006F6E94">
        <w:rPr>
          <w:lang w:val="en-GB"/>
        </w:rPr>
        <w:t xml:space="preserve"> to carryout data collection in </w:t>
      </w:r>
      <w:proofErr w:type="spellStart"/>
      <w:r w:rsidRPr="006F6E94">
        <w:rPr>
          <w:lang w:val="en-GB"/>
        </w:rPr>
        <w:t>Bo’ame</w:t>
      </w:r>
      <w:proofErr w:type="spellEnd"/>
      <w:r w:rsidRPr="006F6E94">
        <w:rPr>
          <w:lang w:val="en-GB"/>
        </w:rPr>
        <w:t xml:space="preserve"> district </w:t>
      </w:r>
    </w:p>
    <w:p w:rsidR="00DA1ACD" w:rsidRPr="006F6E94" w:rsidRDefault="00DA1ACD" w:rsidP="006F6E94">
      <w:pPr>
        <w:ind w:left="1440" w:hanging="1440"/>
        <w:jc w:val="both"/>
        <w:rPr>
          <w:lang w:val="en-GB"/>
        </w:rPr>
      </w:pPr>
      <w:r w:rsidRPr="006F6E94">
        <w:rPr>
          <w:lang w:val="en-GB"/>
        </w:rPr>
        <w:t>Day 16-17</w:t>
      </w:r>
      <w:r w:rsidRPr="006F6E94">
        <w:rPr>
          <w:lang w:val="en-GB"/>
        </w:rPr>
        <w:tab/>
        <w:t xml:space="preserve">Field visits in the </w:t>
      </w:r>
      <w:proofErr w:type="spellStart"/>
      <w:r w:rsidRPr="006F6E94">
        <w:rPr>
          <w:lang w:val="en-GB"/>
        </w:rPr>
        <w:t>Bo’ame</w:t>
      </w:r>
      <w:proofErr w:type="spellEnd"/>
      <w:r w:rsidRPr="006F6E94">
        <w:rPr>
          <w:lang w:val="en-GB"/>
        </w:rPr>
        <w:t xml:space="preserve"> districts interactions with community groups and project staff and field observations.</w:t>
      </w:r>
    </w:p>
    <w:p w:rsidR="00DA1ACD" w:rsidRPr="006F6E94" w:rsidRDefault="00DA1ACD" w:rsidP="006F6E94">
      <w:pPr>
        <w:ind w:left="1440" w:hanging="1440"/>
        <w:jc w:val="both"/>
        <w:rPr>
          <w:lang w:val="en-GB"/>
        </w:rPr>
      </w:pPr>
      <w:r w:rsidRPr="006F6E94">
        <w:rPr>
          <w:lang w:val="en-GB"/>
        </w:rPr>
        <w:t>Day 17-19</w:t>
      </w:r>
      <w:r w:rsidRPr="006F6E94">
        <w:rPr>
          <w:lang w:val="en-GB"/>
        </w:rPr>
        <w:tab/>
      </w:r>
      <w:proofErr w:type="gramStart"/>
      <w:r w:rsidRPr="006F6E94">
        <w:rPr>
          <w:lang w:val="en-GB"/>
        </w:rPr>
        <w:t>Prepare</w:t>
      </w:r>
      <w:proofErr w:type="gramEnd"/>
      <w:r w:rsidRPr="006F6E94">
        <w:rPr>
          <w:lang w:val="en-GB"/>
        </w:rPr>
        <w:t xml:space="preserve"> a preliminary assessment report outlining the major findings and recommendation.</w:t>
      </w:r>
    </w:p>
    <w:p w:rsidR="00DA1ACD" w:rsidRPr="006F6E94" w:rsidRDefault="00DA1ACD" w:rsidP="006F6E94">
      <w:pPr>
        <w:ind w:left="1440"/>
        <w:jc w:val="both"/>
        <w:rPr>
          <w:lang w:val="en-GB"/>
        </w:rPr>
      </w:pPr>
      <w:r w:rsidRPr="006F6E94">
        <w:rPr>
          <w:lang w:val="en-GB"/>
        </w:rPr>
        <w:t>Brief the project staff and local officials on the initial findings and major recommendations.  Check facts and figures. Incorporate feedback from the project staff.</w:t>
      </w:r>
    </w:p>
    <w:p w:rsidR="00DA1ACD" w:rsidRPr="006F6E94" w:rsidRDefault="00DA1ACD" w:rsidP="006F6E94">
      <w:pPr>
        <w:jc w:val="both"/>
        <w:rPr>
          <w:lang w:val="en-GB"/>
        </w:rPr>
      </w:pPr>
      <w:r w:rsidRPr="006F6E94">
        <w:rPr>
          <w:lang w:val="en-GB"/>
        </w:rPr>
        <w:lastRenderedPageBreak/>
        <w:t>Day 20</w:t>
      </w:r>
      <w:r w:rsidRPr="006F6E94">
        <w:rPr>
          <w:lang w:val="en-GB"/>
        </w:rPr>
        <w:tab/>
        <w:t>Fly to Nairobi</w:t>
      </w:r>
    </w:p>
    <w:p w:rsidR="00DA1ACD" w:rsidRPr="006F6E94" w:rsidRDefault="00DA1ACD" w:rsidP="006F6E94">
      <w:pPr>
        <w:jc w:val="both"/>
        <w:rPr>
          <w:lang w:val="en-GB"/>
        </w:rPr>
      </w:pPr>
      <w:r w:rsidRPr="006F6E94">
        <w:rPr>
          <w:lang w:val="en-GB"/>
        </w:rPr>
        <w:t>Day 21-22</w:t>
      </w:r>
      <w:r w:rsidRPr="006F6E94">
        <w:rPr>
          <w:lang w:val="en-GB"/>
        </w:rPr>
        <w:tab/>
        <w:t>Prepare first draft report and circulate to CARE staff</w:t>
      </w:r>
    </w:p>
    <w:p w:rsidR="00DA1ACD" w:rsidRPr="006F6E94" w:rsidRDefault="00DA1ACD" w:rsidP="006F6E94">
      <w:pPr>
        <w:ind w:left="1440" w:hanging="1440"/>
        <w:jc w:val="both"/>
        <w:rPr>
          <w:lang w:val="en-GB"/>
        </w:rPr>
      </w:pPr>
      <w:r w:rsidRPr="006F6E94">
        <w:rPr>
          <w:lang w:val="en-GB"/>
        </w:rPr>
        <w:t>Day 23</w:t>
      </w:r>
      <w:r w:rsidRPr="006F6E94">
        <w:rPr>
          <w:lang w:val="en-GB"/>
        </w:rPr>
        <w:tab/>
        <w:t xml:space="preserve">Brief CARE staff in Nairobi and obtain comments and feedback. </w:t>
      </w:r>
    </w:p>
    <w:p w:rsidR="00DA1ACD" w:rsidRPr="006F6E94" w:rsidRDefault="00DA1ACD" w:rsidP="006F6E94">
      <w:pPr>
        <w:jc w:val="both"/>
        <w:rPr>
          <w:lang w:val="en-GB"/>
        </w:rPr>
      </w:pPr>
      <w:r w:rsidRPr="006F6E94">
        <w:rPr>
          <w:lang w:val="en-GB"/>
        </w:rPr>
        <w:t>Day 24</w:t>
      </w:r>
      <w:r w:rsidRPr="006F6E94">
        <w:rPr>
          <w:lang w:val="en-GB"/>
        </w:rPr>
        <w:tab/>
        <w:t>Incorporate feedback and prepare the final draft</w:t>
      </w:r>
    </w:p>
    <w:p w:rsidR="00DA1ACD" w:rsidRPr="006F6E94" w:rsidRDefault="00DA1ACD" w:rsidP="006F6E94">
      <w:pPr>
        <w:jc w:val="both"/>
        <w:rPr>
          <w:lang w:val="en-GB"/>
        </w:rPr>
      </w:pPr>
      <w:r w:rsidRPr="006F6E94">
        <w:rPr>
          <w:lang w:val="en-GB"/>
        </w:rPr>
        <w:t>Day 25</w:t>
      </w:r>
      <w:r w:rsidRPr="006F6E94">
        <w:rPr>
          <w:lang w:val="en-GB"/>
        </w:rPr>
        <w:tab/>
        <w:t>Present the final draft to CARE.</w:t>
      </w:r>
    </w:p>
    <w:p w:rsidR="00DA1ACD" w:rsidRPr="006F6E94" w:rsidRDefault="00DA1ACD" w:rsidP="006F6E94">
      <w:pPr>
        <w:numPr>
          <w:ilvl w:val="12"/>
          <w:numId w:val="0"/>
        </w:numPr>
        <w:tabs>
          <w:tab w:val="right" w:pos="8789"/>
        </w:tabs>
        <w:suppressAutoHyphens/>
        <w:jc w:val="both"/>
        <w:rPr>
          <w:color w:val="0000FF"/>
          <w:lang w:val="en-GB"/>
        </w:rPr>
      </w:pPr>
    </w:p>
    <w:p w:rsidR="00DA1ACD" w:rsidRPr="006F6E94" w:rsidRDefault="00DA1ACD" w:rsidP="006F6E94">
      <w:pPr>
        <w:numPr>
          <w:ilvl w:val="12"/>
          <w:numId w:val="0"/>
        </w:numPr>
        <w:tabs>
          <w:tab w:val="right" w:pos="8789"/>
        </w:tabs>
        <w:suppressAutoHyphens/>
        <w:jc w:val="both"/>
        <w:rPr>
          <w:color w:val="0000FF"/>
          <w:lang w:val="en-GB"/>
        </w:rPr>
      </w:pPr>
    </w:p>
    <w:p w:rsidR="00DA1ACD" w:rsidRPr="006F6E94" w:rsidRDefault="00DA1ACD" w:rsidP="006F6E94">
      <w:pPr>
        <w:jc w:val="both"/>
      </w:pPr>
    </w:p>
    <w:p w:rsidR="00DA1ACD" w:rsidRPr="006F6E94" w:rsidRDefault="00DA1ACD" w:rsidP="006F6E94">
      <w:pPr>
        <w:jc w:val="both"/>
      </w:pPr>
    </w:p>
    <w:p w:rsidR="00DA1ACD" w:rsidRPr="006F6E94" w:rsidRDefault="00DA1ACD" w:rsidP="006F6E94">
      <w:pPr>
        <w:jc w:val="both"/>
      </w:pPr>
    </w:p>
    <w:p w:rsidR="0047260C" w:rsidRPr="006F6E94" w:rsidRDefault="0047260C" w:rsidP="006F6E94">
      <w:pPr>
        <w:tabs>
          <w:tab w:val="left" w:pos="2831"/>
        </w:tabs>
        <w:jc w:val="both"/>
      </w:pPr>
    </w:p>
    <w:p w:rsidR="00EA1903" w:rsidRPr="006F6E94" w:rsidRDefault="00EA1903">
      <w:pPr>
        <w:tabs>
          <w:tab w:val="left" w:pos="2831"/>
        </w:tabs>
        <w:jc w:val="both"/>
      </w:pPr>
    </w:p>
    <w:sectPr w:rsidR="00EA1903" w:rsidRPr="006F6E94" w:rsidSect="0063032E">
      <w:footerReference w:type="default" r:id="rId3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1D1" w:rsidRDefault="00F441D1" w:rsidP="00CA0534">
      <w:pPr>
        <w:spacing w:before="0"/>
      </w:pPr>
      <w:r>
        <w:separator/>
      </w:r>
    </w:p>
  </w:endnote>
  <w:endnote w:type="continuationSeparator" w:id="1">
    <w:p w:rsidR="00F441D1" w:rsidRDefault="00F441D1" w:rsidP="00CA0534">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5795"/>
      <w:docPartObj>
        <w:docPartGallery w:val="Page Numbers (Bottom of Page)"/>
        <w:docPartUnique/>
      </w:docPartObj>
    </w:sdtPr>
    <w:sdtContent>
      <w:p w:rsidR="00F441D1" w:rsidRDefault="00F441D1">
        <w:pPr>
          <w:pStyle w:val="Footer"/>
          <w:jc w:val="center"/>
        </w:pPr>
        <w:fldSimple w:instr=" PAGE   \* MERGEFORMAT ">
          <w:r w:rsidR="000A4A83">
            <w:rPr>
              <w:noProof/>
            </w:rPr>
            <w:t>39</w:t>
          </w:r>
        </w:fldSimple>
      </w:p>
    </w:sdtContent>
  </w:sdt>
  <w:p w:rsidR="00F441D1" w:rsidRDefault="00F441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1D1" w:rsidRDefault="00F441D1" w:rsidP="00CA0534">
      <w:pPr>
        <w:spacing w:before="0"/>
      </w:pPr>
      <w:r>
        <w:separator/>
      </w:r>
    </w:p>
  </w:footnote>
  <w:footnote w:type="continuationSeparator" w:id="1">
    <w:p w:rsidR="00F441D1" w:rsidRDefault="00F441D1" w:rsidP="00CA0534">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343D"/>
    <w:multiLevelType w:val="hybridMultilevel"/>
    <w:tmpl w:val="81A29F42"/>
    <w:lvl w:ilvl="0" w:tplc="0409001B">
      <w:start w:val="1"/>
      <w:numFmt w:val="lowerRoman"/>
      <w:lvlText w:val="%1."/>
      <w:lvlJc w:val="righ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
    <w:nsid w:val="0A8C3FF6"/>
    <w:multiLevelType w:val="hybridMultilevel"/>
    <w:tmpl w:val="20E2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64138"/>
    <w:multiLevelType w:val="multilevel"/>
    <w:tmpl w:val="FB9898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DC141E"/>
    <w:multiLevelType w:val="hybridMultilevel"/>
    <w:tmpl w:val="46C42C32"/>
    <w:lvl w:ilvl="0" w:tplc="04090019">
      <w:start w:val="1"/>
      <w:numFmt w:val="lowerLetter"/>
      <w:lvlText w:val="%1."/>
      <w:lvlJc w:val="left"/>
      <w:pPr>
        <w:ind w:left="360" w:hanging="360"/>
      </w:pPr>
      <w:rPr>
        <w:rFonts w:cs="Times New Roman" w:hint="default"/>
      </w:rPr>
    </w:lvl>
    <w:lvl w:ilvl="1" w:tplc="04090001">
      <w:start w:val="1"/>
      <w:numFmt w:val="bullet"/>
      <w:lvlText w:val=""/>
      <w:lvlJc w:val="left"/>
      <w:pPr>
        <w:ind w:left="1080" w:hanging="360"/>
      </w:pPr>
      <w:rPr>
        <w:rFonts w:ascii="Symbol" w:hAnsi="Symbol" w:hint="default"/>
      </w:rPr>
    </w:lvl>
    <w:lvl w:ilvl="2" w:tplc="04090019">
      <w:start w:val="1"/>
      <w:numFmt w:val="lowerLetter"/>
      <w:lvlText w:val="%3."/>
      <w:lvlJc w:val="left"/>
      <w:pPr>
        <w:ind w:left="1800" w:hanging="360"/>
      </w:pPr>
      <w:rPr>
        <w:rFonts w:cs="Times New Roman" w:hint="default"/>
      </w:rPr>
    </w:lvl>
    <w:lvl w:ilvl="3" w:tplc="04090001">
      <w:start w:val="1"/>
      <w:numFmt w:val="bullet"/>
      <w:lvlText w:val=""/>
      <w:lvlJc w:val="left"/>
      <w:pPr>
        <w:ind w:left="2520" w:hanging="360"/>
      </w:pPr>
      <w:rPr>
        <w:rFonts w:ascii="Symbol" w:hAnsi="Symbol" w:hint="default"/>
      </w:rPr>
    </w:lvl>
    <w:lvl w:ilvl="4" w:tplc="C7B04F9C">
      <w:start w:val="1"/>
      <w:numFmt w:val="decimal"/>
      <w:lvlText w:val="%5."/>
      <w:lvlJc w:val="lef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FD3851"/>
    <w:multiLevelType w:val="hybridMultilevel"/>
    <w:tmpl w:val="70FE37C4"/>
    <w:lvl w:ilvl="0" w:tplc="04090019">
      <w:start w:val="1"/>
      <w:numFmt w:val="lowerLetter"/>
      <w:lvlText w:val="%1."/>
      <w:lvlJc w:val="left"/>
      <w:pPr>
        <w:ind w:left="360" w:hanging="360"/>
      </w:pPr>
      <w:rPr>
        <w:rFonts w:cs="Times New Roman" w:hint="default"/>
      </w:rPr>
    </w:lvl>
    <w:lvl w:ilvl="1" w:tplc="0409001B">
      <w:start w:val="1"/>
      <w:numFmt w:val="lowerRoman"/>
      <w:lvlText w:val="%2."/>
      <w:lvlJc w:val="right"/>
      <w:pPr>
        <w:ind w:left="1080" w:hanging="360"/>
      </w:pPr>
      <w:rPr>
        <w:rFonts w:cs="Times New Roman" w:hint="default"/>
      </w:rPr>
    </w:lvl>
    <w:lvl w:ilvl="2" w:tplc="04090019">
      <w:start w:val="1"/>
      <w:numFmt w:val="lowerLetter"/>
      <w:lvlText w:val="%3."/>
      <w:lvlJc w:val="left"/>
      <w:pPr>
        <w:ind w:left="1800" w:hanging="360"/>
      </w:pPr>
      <w:rPr>
        <w:rFonts w:cs="Times New Roman"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9127F4"/>
    <w:multiLevelType w:val="hybridMultilevel"/>
    <w:tmpl w:val="E5408444"/>
    <w:lvl w:ilvl="0" w:tplc="6E8EC11A">
      <w:start w:val="1"/>
      <w:numFmt w:val="bullet"/>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1D4D94"/>
    <w:multiLevelType w:val="hybridMultilevel"/>
    <w:tmpl w:val="B60ECD1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4CE4D08"/>
    <w:multiLevelType w:val="multilevel"/>
    <w:tmpl w:val="EEC45EEE"/>
    <w:lvl w:ilvl="0">
      <w:start w:val="2"/>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15D65B9C"/>
    <w:multiLevelType w:val="hybridMultilevel"/>
    <w:tmpl w:val="292259B8"/>
    <w:lvl w:ilvl="0" w:tplc="FFFFFFFF">
      <w:start w:val="1"/>
      <w:numFmt w:val="lowerLetter"/>
      <w:lvlText w:val="%1)"/>
      <w:lvlJc w:val="left"/>
      <w:pPr>
        <w:ind w:left="465" w:hanging="360"/>
      </w:pPr>
      <w:rPr>
        <w:rFonts w:cs="Times New Roman" w:hint="default"/>
      </w:rPr>
    </w:lvl>
    <w:lvl w:ilvl="1" w:tplc="04090019" w:tentative="1">
      <w:start w:val="1"/>
      <w:numFmt w:val="lowerLetter"/>
      <w:lvlText w:val="%2."/>
      <w:lvlJc w:val="left"/>
      <w:pPr>
        <w:ind w:left="1185" w:hanging="360"/>
      </w:pPr>
      <w:rPr>
        <w:rFonts w:cs="Times New Roman"/>
      </w:rPr>
    </w:lvl>
    <w:lvl w:ilvl="2" w:tplc="0409001B" w:tentative="1">
      <w:start w:val="1"/>
      <w:numFmt w:val="lowerRoman"/>
      <w:lvlText w:val="%3."/>
      <w:lvlJc w:val="right"/>
      <w:pPr>
        <w:ind w:left="1905" w:hanging="180"/>
      </w:pPr>
      <w:rPr>
        <w:rFonts w:cs="Times New Roman"/>
      </w:rPr>
    </w:lvl>
    <w:lvl w:ilvl="3" w:tplc="0409000F" w:tentative="1">
      <w:start w:val="1"/>
      <w:numFmt w:val="decimal"/>
      <w:lvlText w:val="%4."/>
      <w:lvlJc w:val="left"/>
      <w:pPr>
        <w:ind w:left="2625" w:hanging="360"/>
      </w:pPr>
      <w:rPr>
        <w:rFonts w:cs="Times New Roman"/>
      </w:rPr>
    </w:lvl>
    <w:lvl w:ilvl="4" w:tplc="04090019" w:tentative="1">
      <w:start w:val="1"/>
      <w:numFmt w:val="lowerLetter"/>
      <w:lvlText w:val="%5."/>
      <w:lvlJc w:val="left"/>
      <w:pPr>
        <w:ind w:left="3345" w:hanging="360"/>
      </w:pPr>
      <w:rPr>
        <w:rFonts w:cs="Times New Roman"/>
      </w:rPr>
    </w:lvl>
    <w:lvl w:ilvl="5" w:tplc="0409001B" w:tentative="1">
      <w:start w:val="1"/>
      <w:numFmt w:val="lowerRoman"/>
      <w:lvlText w:val="%6."/>
      <w:lvlJc w:val="right"/>
      <w:pPr>
        <w:ind w:left="4065" w:hanging="180"/>
      </w:pPr>
      <w:rPr>
        <w:rFonts w:cs="Times New Roman"/>
      </w:rPr>
    </w:lvl>
    <w:lvl w:ilvl="6" w:tplc="0409000F" w:tentative="1">
      <w:start w:val="1"/>
      <w:numFmt w:val="decimal"/>
      <w:lvlText w:val="%7."/>
      <w:lvlJc w:val="left"/>
      <w:pPr>
        <w:ind w:left="4785" w:hanging="360"/>
      </w:pPr>
      <w:rPr>
        <w:rFonts w:cs="Times New Roman"/>
      </w:rPr>
    </w:lvl>
    <w:lvl w:ilvl="7" w:tplc="04090019" w:tentative="1">
      <w:start w:val="1"/>
      <w:numFmt w:val="lowerLetter"/>
      <w:lvlText w:val="%8."/>
      <w:lvlJc w:val="left"/>
      <w:pPr>
        <w:ind w:left="5505" w:hanging="360"/>
      </w:pPr>
      <w:rPr>
        <w:rFonts w:cs="Times New Roman"/>
      </w:rPr>
    </w:lvl>
    <w:lvl w:ilvl="8" w:tplc="0409001B" w:tentative="1">
      <w:start w:val="1"/>
      <w:numFmt w:val="lowerRoman"/>
      <w:lvlText w:val="%9."/>
      <w:lvlJc w:val="right"/>
      <w:pPr>
        <w:ind w:left="6225" w:hanging="180"/>
      </w:pPr>
      <w:rPr>
        <w:rFonts w:cs="Times New Roman"/>
      </w:rPr>
    </w:lvl>
  </w:abstractNum>
  <w:abstractNum w:abstractNumId="9">
    <w:nsid w:val="1BD627B7"/>
    <w:multiLevelType w:val="hybridMultilevel"/>
    <w:tmpl w:val="2786CB4E"/>
    <w:lvl w:ilvl="0" w:tplc="6E8EC11A">
      <w:start w:val="1"/>
      <w:numFmt w:val="bullet"/>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9B2DFB"/>
    <w:multiLevelType w:val="hybridMultilevel"/>
    <w:tmpl w:val="560C5FC4"/>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E116A5"/>
    <w:multiLevelType w:val="hybridMultilevel"/>
    <w:tmpl w:val="BAF4A3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241A43F3"/>
    <w:multiLevelType w:val="hybridMultilevel"/>
    <w:tmpl w:val="292259B8"/>
    <w:lvl w:ilvl="0" w:tplc="FFFFFFFF">
      <w:start w:val="1"/>
      <w:numFmt w:val="lowerLetter"/>
      <w:lvlText w:val="%1)"/>
      <w:lvlJc w:val="left"/>
      <w:pPr>
        <w:ind w:left="465" w:hanging="360"/>
      </w:pPr>
      <w:rPr>
        <w:rFonts w:cs="Times New Roman" w:hint="default"/>
      </w:rPr>
    </w:lvl>
    <w:lvl w:ilvl="1" w:tplc="04090019" w:tentative="1">
      <w:start w:val="1"/>
      <w:numFmt w:val="lowerLetter"/>
      <w:lvlText w:val="%2."/>
      <w:lvlJc w:val="left"/>
      <w:pPr>
        <w:ind w:left="1185" w:hanging="360"/>
      </w:pPr>
      <w:rPr>
        <w:rFonts w:cs="Times New Roman"/>
      </w:rPr>
    </w:lvl>
    <w:lvl w:ilvl="2" w:tplc="0409001B" w:tentative="1">
      <w:start w:val="1"/>
      <w:numFmt w:val="lowerRoman"/>
      <w:lvlText w:val="%3."/>
      <w:lvlJc w:val="right"/>
      <w:pPr>
        <w:ind w:left="1905" w:hanging="180"/>
      </w:pPr>
      <w:rPr>
        <w:rFonts w:cs="Times New Roman"/>
      </w:rPr>
    </w:lvl>
    <w:lvl w:ilvl="3" w:tplc="0409000F" w:tentative="1">
      <w:start w:val="1"/>
      <w:numFmt w:val="decimal"/>
      <w:lvlText w:val="%4."/>
      <w:lvlJc w:val="left"/>
      <w:pPr>
        <w:ind w:left="2625" w:hanging="360"/>
      </w:pPr>
      <w:rPr>
        <w:rFonts w:cs="Times New Roman"/>
      </w:rPr>
    </w:lvl>
    <w:lvl w:ilvl="4" w:tplc="04090019" w:tentative="1">
      <w:start w:val="1"/>
      <w:numFmt w:val="lowerLetter"/>
      <w:lvlText w:val="%5."/>
      <w:lvlJc w:val="left"/>
      <w:pPr>
        <w:ind w:left="3345" w:hanging="360"/>
      </w:pPr>
      <w:rPr>
        <w:rFonts w:cs="Times New Roman"/>
      </w:rPr>
    </w:lvl>
    <w:lvl w:ilvl="5" w:tplc="0409001B" w:tentative="1">
      <w:start w:val="1"/>
      <w:numFmt w:val="lowerRoman"/>
      <w:lvlText w:val="%6."/>
      <w:lvlJc w:val="right"/>
      <w:pPr>
        <w:ind w:left="4065" w:hanging="180"/>
      </w:pPr>
      <w:rPr>
        <w:rFonts w:cs="Times New Roman"/>
      </w:rPr>
    </w:lvl>
    <w:lvl w:ilvl="6" w:tplc="0409000F" w:tentative="1">
      <w:start w:val="1"/>
      <w:numFmt w:val="decimal"/>
      <w:lvlText w:val="%7."/>
      <w:lvlJc w:val="left"/>
      <w:pPr>
        <w:ind w:left="4785" w:hanging="360"/>
      </w:pPr>
      <w:rPr>
        <w:rFonts w:cs="Times New Roman"/>
      </w:rPr>
    </w:lvl>
    <w:lvl w:ilvl="7" w:tplc="04090019" w:tentative="1">
      <w:start w:val="1"/>
      <w:numFmt w:val="lowerLetter"/>
      <w:lvlText w:val="%8."/>
      <w:lvlJc w:val="left"/>
      <w:pPr>
        <w:ind w:left="5505" w:hanging="360"/>
      </w:pPr>
      <w:rPr>
        <w:rFonts w:cs="Times New Roman"/>
      </w:rPr>
    </w:lvl>
    <w:lvl w:ilvl="8" w:tplc="0409001B" w:tentative="1">
      <w:start w:val="1"/>
      <w:numFmt w:val="lowerRoman"/>
      <w:lvlText w:val="%9."/>
      <w:lvlJc w:val="right"/>
      <w:pPr>
        <w:ind w:left="6225" w:hanging="180"/>
      </w:pPr>
      <w:rPr>
        <w:rFonts w:cs="Times New Roman"/>
      </w:rPr>
    </w:lvl>
  </w:abstractNum>
  <w:abstractNum w:abstractNumId="13">
    <w:nsid w:val="24DE17A9"/>
    <w:multiLevelType w:val="hybridMultilevel"/>
    <w:tmpl w:val="C33A289E"/>
    <w:lvl w:ilvl="0" w:tplc="04090017">
      <w:start w:val="1"/>
      <w:numFmt w:val="lowerLetter"/>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28225AF0"/>
    <w:multiLevelType w:val="hybridMultilevel"/>
    <w:tmpl w:val="27C2BB6A"/>
    <w:lvl w:ilvl="0" w:tplc="39A4A8C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5">
    <w:nsid w:val="2B995775"/>
    <w:multiLevelType w:val="hybridMultilevel"/>
    <w:tmpl w:val="DD00E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B813B1"/>
    <w:multiLevelType w:val="hybridMultilevel"/>
    <w:tmpl w:val="5B12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C01269"/>
    <w:multiLevelType w:val="multilevel"/>
    <w:tmpl w:val="FB1272D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0804D5F"/>
    <w:multiLevelType w:val="hybridMultilevel"/>
    <w:tmpl w:val="1C38E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1C62B0B"/>
    <w:multiLevelType w:val="multilevel"/>
    <w:tmpl w:val="4B00B088"/>
    <w:lvl w:ilvl="0">
      <w:start w:val="1"/>
      <w:numFmt w:val="decimal"/>
      <w:lvlText w:val="%1."/>
      <w:lvlJc w:val="left"/>
      <w:pPr>
        <w:ind w:left="720" w:hanging="360"/>
      </w:pPr>
      <w:rPr>
        <w:rFonts w:ascii="Cambria" w:hAnsi="Cambria" w:hint="default"/>
        <w:b/>
      </w:rPr>
    </w:lvl>
    <w:lvl w:ilvl="1">
      <w:start w:val="3"/>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0">
    <w:nsid w:val="36A47ABF"/>
    <w:multiLevelType w:val="hybridMultilevel"/>
    <w:tmpl w:val="E3024B9E"/>
    <w:lvl w:ilvl="0" w:tplc="FFFFFFFF">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1">
    <w:nsid w:val="3EB2014C"/>
    <w:multiLevelType w:val="hybridMultilevel"/>
    <w:tmpl w:val="22963880"/>
    <w:lvl w:ilvl="0" w:tplc="57CCB6BE">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2">
    <w:nsid w:val="3FC06508"/>
    <w:multiLevelType w:val="multilevel"/>
    <w:tmpl w:val="EB5CD49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80" w:hanging="42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080" w:hanging="72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440" w:hanging="1080"/>
      </w:pPr>
      <w:rPr>
        <w:rFonts w:hint="default"/>
        <w:b w:val="0"/>
        <w:sz w:val="24"/>
      </w:rPr>
    </w:lvl>
    <w:lvl w:ilvl="6">
      <w:start w:val="1"/>
      <w:numFmt w:val="decimal"/>
      <w:isLgl/>
      <w:lvlText w:val="%1.%2.%3.%4.%5.%6.%7."/>
      <w:lvlJc w:val="left"/>
      <w:pPr>
        <w:ind w:left="1800" w:hanging="1440"/>
      </w:pPr>
      <w:rPr>
        <w:rFonts w:hint="default"/>
        <w:b w:val="0"/>
        <w:sz w:val="24"/>
      </w:rPr>
    </w:lvl>
    <w:lvl w:ilvl="7">
      <w:start w:val="1"/>
      <w:numFmt w:val="decimal"/>
      <w:isLgl/>
      <w:lvlText w:val="%1.%2.%3.%4.%5.%6.%7.%8."/>
      <w:lvlJc w:val="left"/>
      <w:pPr>
        <w:ind w:left="1800" w:hanging="1440"/>
      </w:pPr>
      <w:rPr>
        <w:rFonts w:hint="default"/>
        <w:b w:val="0"/>
        <w:sz w:val="24"/>
      </w:rPr>
    </w:lvl>
    <w:lvl w:ilvl="8">
      <w:start w:val="1"/>
      <w:numFmt w:val="decimal"/>
      <w:isLgl/>
      <w:lvlText w:val="%1.%2.%3.%4.%5.%6.%7.%8.%9."/>
      <w:lvlJc w:val="left"/>
      <w:pPr>
        <w:ind w:left="2160" w:hanging="1800"/>
      </w:pPr>
      <w:rPr>
        <w:rFonts w:hint="default"/>
        <w:b w:val="0"/>
        <w:sz w:val="24"/>
      </w:rPr>
    </w:lvl>
  </w:abstractNum>
  <w:abstractNum w:abstractNumId="23">
    <w:nsid w:val="42C12314"/>
    <w:multiLevelType w:val="multilevel"/>
    <w:tmpl w:val="5516C8A6"/>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24">
    <w:nsid w:val="43E45659"/>
    <w:multiLevelType w:val="hybridMultilevel"/>
    <w:tmpl w:val="DA1E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D96800"/>
    <w:multiLevelType w:val="multilevel"/>
    <w:tmpl w:val="4F40E1B4"/>
    <w:lvl w:ilvl="0">
      <w:start w:val="3"/>
      <w:numFmt w:val="decimal"/>
      <w:lvlText w:val="%1."/>
      <w:lvlJc w:val="left"/>
      <w:pPr>
        <w:ind w:left="450" w:hanging="450"/>
      </w:pPr>
      <w:rPr>
        <w:rFonts w:hint="default"/>
      </w:rPr>
    </w:lvl>
    <w:lvl w:ilvl="1">
      <w:start w:val="6"/>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nsid w:val="4BAB18B9"/>
    <w:multiLevelType w:val="hybridMultilevel"/>
    <w:tmpl w:val="292259B8"/>
    <w:lvl w:ilvl="0" w:tplc="FFFFFFFF">
      <w:start w:val="1"/>
      <w:numFmt w:val="lowerLetter"/>
      <w:lvlText w:val="%1)"/>
      <w:lvlJc w:val="left"/>
      <w:pPr>
        <w:ind w:left="465" w:hanging="360"/>
      </w:pPr>
      <w:rPr>
        <w:rFonts w:cs="Times New Roman" w:hint="default"/>
      </w:rPr>
    </w:lvl>
    <w:lvl w:ilvl="1" w:tplc="04090019" w:tentative="1">
      <w:start w:val="1"/>
      <w:numFmt w:val="lowerLetter"/>
      <w:lvlText w:val="%2."/>
      <w:lvlJc w:val="left"/>
      <w:pPr>
        <w:ind w:left="1185" w:hanging="360"/>
      </w:pPr>
      <w:rPr>
        <w:rFonts w:cs="Times New Roman"/>
      </w:rPr>
    </w:lvl>
    <w:lvl w:ilvl="2" w:tplc="0409001B" w:tentative="1">
      <w:start w:val="1"/>
      <w:numFmt w:val="lowerRoman"/>
      <w:lvlText w:val="%3."/>
      <w:lvlJc w:val="right"/>
      <w:pPr>
        <w:ind w:left="1905" w:hanging="180"/>
      </w:pPr>
      <w:rPr>
        <w:rFonts w:cs="Times New Roman"/>
      </w:rPr>
    </w:lvl>
    <w:lvl w:ilvl="3" w:tplc="0409000F" w:tentative="1">
      <w:start w:val="1"/>
      <w:numFmt w:val="decimal"/>
      <w:lvlText w:val="%4."/>
      <w:lvlJc w:val="left"/>
      <w:pPr>
        <w:ind w:left="2625" w:hanging="360"/>
      </w:pPr>
      <w:rPr>
        <w:rFonts w:cs="Times New Roman"/>
      </w:rPr>
    </w:lvl>
    <w:lvl w:ilvl="4" w:tplc="04090019" w:tentative="1">
      <w:start w:val="1"/>
      <w:numFmt w:val="lowerLetter"/>
      <w:lvlText w:val="%5."/>
      <w:lvlJc w:val="left"/>
      <w:pPr>
        <w:ind w:left="3345" w:hanging="360"/>
      </w:pPr>
      <w:rPr>
        <w:rFonts w:cs="Times New Roman"/>
      </w:rPr>
    </w:lvl>
    <w:lvl w:ilvl="5" w:tplc="0409001B" w:tentative="1">
      <w:start w:val="1"/>
      <w:numFmt w:val="lowerRoman"/>
      <w:lvlText w:val="%6."/>
      <w:lvlJc w:val="right"/>
      <w:pPr>
        <w:ind w:left="4065" w:hanging="180"/>
      </w:pPr>
      <w:rPr>
        <w:rFonts w:cs="Times New Roman"/>
      </w:rPr>
    </w:lvl>
    <w:lvl w:ilvl="6" w:tplc="0409000F" w:tentative="1">
      <w:start w:val="1"/>
      <w:numFmt w:val="decimal"/>
      <w:lvlText w:val="%7."/>
      <w:lvlJc w:val="left"/>
      <w:pPr>
        <w:ind w:left="4785" w:hanging="360"/>
      </w:pPr>
      <w:rPr>
        <w:rFonts w:cs="Times New Roman"/>
      </w:rPr>
    </w:lvl>
    <w:lvl w:ilvl="7" w:tplc="04090019" w:tentative="1">
      <w:start w:val="1"/>
      <w:numFmt w:val="lowerLetter"/>
      <w:lvlText w:val="%8."/>
      <w:lvlJc w:val="left"/>
      <w:pPr>
        <w:ind w:left="5505" w:hanging="360"/>
      </w:pPr>
      <w:rPr>
        <w:rFonts w:cs="Times New Roman"/>
      </w:rPr>
    </w:lvl>
    <w:lvl w:ilvl="8" w:tplc="0409001B" w:tentative="1">
      <w:start w:val="1"/>
      <w:numFmt w:val="lowerRoman"/>
      <w:lvlText w:val="%9."/>
      <w:lvlJc w:val="right"/>
      <w:pPr>
        <w:ind w:left="6225" w:hanging="180"/>
      </w:pPr>
      <w:rPr>
        <w:rFonts w:cs="Times New Roman"/>
      </w:rPr>
    </w:lvl>
  </w:abstractNum>
  <w:abstractNum w:abstractNumId="27">
    <w:nsid w:val="4EA37FF6"/>
    <w:multiLevelType w:val="hybridMultilevel"/>
    <w:tmpl w:val="B268EA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DA2DA7"/>
    <w:multiLevelType w:val="hybridMultilevel"/>
    <w:tmpl w:val="16DECA18"/>
    <w:lvl w:ilvl="0" w:tplc="6E8EC11A">
      <w:start w:val="1"/>
      <w:numFmt w:val="bullet"/>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7423F4C"/>
    <w:multiLevelType w:val="multilevel"/>
    <w:tmpl w:val="6F5EC45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79E1875"/>
    <w:multiLevelType w:val="hybridMultilevel"/>
    <w:tmpl w:val="FB9898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A66BEB"/>
    <w:multiLevelType w:val="hybridMultilevel"/>
    <w:tmpl w:val="B484D6A8"/>
    <w:lvl w:ilvl="0" w:tplc="6E8EC11A">
      <w:start w:val="1"/>
      <w:numFmt w:val="bullet"/>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F0E66A0"/>
    <w:multiLevelType w:val="multilevel"/>
    <w:tmpl w:val="C2A001D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8677F35"/>
    <w:multiLevelType w:val="hybridMultilevel"/>
    <w:tmpl w:val="9376A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31385C"/>
    <w:multiLevelType w:val="multilevel"/>
    <w:tmpl w:val="DF9A95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0B348AC"/>
    <w:multiLevelType w:val="hybridMultilevel"/>
    <w:tmpl w:val="C568A3E8"/>
    <w:lvl w:ilvl="0" w:tplc="04090015">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nsid w:val="731B197E"/>
    <w:multiLevelType w:val="hybridMultilevel"/>
    <w:tmpl w:val="4D8A35B8"/>
    <w:lvl w:ilvl="0" w:tplc="04090019">
      <w:start w:val="1"/>
      <w:numFmt w:val="lowerLetter"/>
      <w:lvlText w:val="%1."/>
      <w:lvlJc w:val="left"/>
      <w:pPr>
        <w:ind w:left="360" w:hanging="360"/>
      </w:pPr>
      <w:rPr>
        <w:rFonts w:cs="Times New Roman" w:hint="default"/>
      </w:rPr>
    </w:lvl>
    <w:lvl w:ilvl="1" w:tplc="04090001">
      <w:start w:val="1"/>
      <w:numFmt w:val="bullet"/>
      <w:lvlText w:val=""/>
      <w:lvlJc w:val="left"/>
      <w:pPr>
        <w:ind w:left="1080" w:hanging="360"/>
      </w:pPr>
      <w:rPr>
        <w:rFonts w:ascii="Symbol" w:hAnsi="Symbol" w:hint="default"/>
      </w:rPr>
    </w:lvl>
    <w:lvl w:ilvl="2" w:tplc="04090019">
      <w:start w:val="1"/>
      <w:numFmt w:val="lowerLetter"/>
      <w:lvlText w:val="%3."/>
      <w:lvlJc w:val="left"/>
      <w:pPr>
        <w:ind w:left="1800" w:hanging="360"/>
      </w:pPr>
      <w:rPr>
        <w:rFonts w:cs="Times New Roman"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64E6FEE"/>
    <w:multiLevelType w:val="hybridMultilevel"/>
    <w:tmpl w:val="9B3031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B27531C"/>
    <w:multiLevelType w:val="hybridMultilevel"/>
    <w:tmpl w:val="4C7A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3905C3"/>
    <w:multiLevelType w:val="hybridMultilevel"/>
    <w:tmpl w:val="4732DAA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3B5488A4">
      <w:start w:val="1"/>
      <w:numFmt w:val="bullet"/>
      <w:lvlText w:val=""/>
      <w:lvlJc w:val="left"/>
      <w:pPr>
        <w:tabs>
          <w:tab w:val="num" w:pos="1350"/>
        </w:tabs>
        <w:ind w:left="1350" w:hanging="360"/>
      </w:pPr>
      <w:rPr>
        <w:rFonts w:ascii="Symbol" w:hAnsi="Symbol" w:hint="default"/>
        <w:color w:val="000080"/>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nsid w:val="7C8D0061"/>
    <w:multiLevelType w:val="multilevel"/>
    <w:tmpl w:val="72F8FF08"/>
    <w:lvl w:ilvl="0">
      <w:start w:val="1"/>
      <w:numFmt w:val="decimal"/>
      <w:lvlText w:val="%1."/>
      <w:lvlJc w:val="left"/>
      <w:pPr>
        <w:ind w:left="720" w:hanging="360"/>
      </w:pPr>
    </w:lvl>
    <w:lvl w:ilvl="1">
      <w:start w:val="1"/>
      <w:numFmt w:val="decimal"/>
      <w:isLgl/>
      <w:lvlText w:val="%1.%2."/>
      <w:lvlJc w:val="left"/>
      <w:pPr>
        <w:ind w:left="780" w:hanging="42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080" w:hanging="72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440" w:hanging="1080"/>
      </w:pPr>
      <w:rPr>
        <w:rFonts w:hint="default"/>
        <w:b w:val="0"/>
        <w:sz w:val="24"/>
      </w:rPr>
    </w:lvl>
    <w:lvl w:ilvl="6">
      <w:start w:val="1"/>
      <w:numFmt w:val="decimal"/>
      <w:isLgl/>
      <w:lvlText w:val="%1.%2.%3.%4.%5.%6.%7."/>
      <w:lvlJc w:val="left"/>
      <w:pPr>
        <w:ind w:left="1800" w:hanging="1440"/>
      </w:pPr>
      <w:rPr>
        <w:rFonts w:hint="default"/>
        <w:b w:val="0"/>
        <w:sz w:val="24"/>
      </w:rPr>
    </w:lvl>
    <w:lvl w:ilvl="7">
      <w:start w:val="1"/>
      <w:numFmt w:val="decimal"/>
      <w:isLgl/>
      <w:lvlText w:val="%1.%2.%3.%4.%5.%6.%7.%8."/>
      <w:lvlJc w:val="left"/>
      <w:pPr>
        <w:ind w:left="1800" w:hanging="1440"/>
      </w:pPr>
      <w:rPr>
        <w:rFonts w:hint="default"/>
        <w:b w:val="0"/>
        <w:sz w:val="24"/>
      </w:rPr>
    </w:lvl>
    <w:lvl w:ilvl="8">
      <w:start w:val="1"/>
      <w:numFmt w:val="decimal"/>
      <w:isLgl/>
      <w:lvlText w:val="%1.%2.%3.%4.%5.%6.%7.%8.%9."/>
      <w:lvlJc w:val="left"/>
      <w:pPr>
        <w:ind w:left="2160" w:hanging="1800"/>
      </w:pPr>
      <w:rPr>
        <w:rFonts w:hint="default"/>
        <w:b w:val="0"/>
        <w:sz w:val="24"/>
      </w:rPr>
    </w:lvl>
  </w:abstractNum>
  <w:abstractNum w:abstractNumId="41">
    <w:nsid w:val="7D7E1EB4"/>
    <w:multiLevelType w:val="multilevel"/>
    <w:tmpl w:val="57FE35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F8A150E"/>
    <w:multiLevelType w:val="hybridMultilevel"/>
    <w:tmpl w:val="E3888A12"/>
    <w:lvl w:ilvl="0" w:tplc="FFFFFFFF">
      <w:start w:val="1"/>
      <w:numFmt w:val="lowerLetter"/>
      <w:lvlText w:val="%1)"/>
      <w:lvlJc w:val="left"/>
      <w:pPr>
        <w:ind w:left="465" w:hanging="360"/>
      </w:pPr>
      <w:rPr>
        <w:rFonts w:cs="Times New Roman" w:hint="default"/>
      </w:rPr>
    </w:lvl>
    <w:lvl w:ilvl="1" w:tplc="04090019" w:tentative="1">
      <w:start w:val="1"/>
      <w:numFmt w:val="lowerLetter"/>
      <w:lvlText w:val="%2."/>
      <w:lvlJc w:val="left"/>
      <w:pPr>
        <w:ind w:left="1185" w:hanging="360"/>
      </w:pPr>
      <w:rPr>
        <w:rFonts w:cs="Times New Roman"/>
      </w:rPr>
    </w:lvl>
    <w:lvl w:ilvl="2" w:tplc="0409001B" w:tentative="1">
      <w:start w:val="1"/>
      <w:numFmt w:val="lowerRoman"/>
      <w:lvlText w:val="%3."/>
      <w:lvlJc w:val="right"/>
      <w:pPr>
        <w:ind w:left="1905" w:hanging="180"/>
      </w:pPr>
      <w:rPr>
        <w:rFonts w:cs="Times New Roman"/>
      </w:rPr>
    </w:lvl>
    <w:lvl w:ilvl="3" w:tplc="0409000F" w:tentative="1">
      <w:start w:val="1"/>
      <w:numFmt w:val="decimal"/>
      <w:lvlText w:val="%4."/>
      <w:lvlJc w:val="left"/>
      <w:pPr>
        <w:ind w:left="2625" w:hanging="360"/>
      </w:pPr>
      <w:rPr>
        <w:rFonts w:cs="Times New Roman"/>
      </w:rPr>
    </w:lvl>
    <w:lvl w:ilvl="4" w:tplc="04090019" w:tentative="1">
      <w:start w:val="1"/>
      <w:numFmt w:val="lowerLetter"/>
      <w:lvlText w:val="%5."/>
      <w:lvlJc w:val="left"/>
      <w:pPr>
        <w:ind w:left="3345" w:hanging="360"/>
      </w:pPr>
      <w:rPr>
        <w:rFonts w:cs="Times New Roman"/>
      </w:rPr>
    </w:lvl>
    <w:lvl w:ilvl="5" w:tplc="0409001B" w:tentative="1">
      <w:start w:val="1"/>
      <w:numFmt w:val="lowerRoman"/>
      <w:lvlText w:val="%6."/>
      <w:lvlJc w:val="right"/>
      <w:pPr>
        <w:ind w:left="4065" w:hanging="180"/>
      </w:pPr>
      <w:rPr>
        <w:rFonts w:cs="Times New Roman"/>
      </w:rPr>
    </w:lvl>
    <w:lvl w:ilvl="6" w:tplc="0409000F" w:tentative="1">
      <w:start w:val="1"/>
      <w:numFmt w:val="decimal"/>
      <w:lvlText w:val="%7."/>
      <w:lvlJc w:val="left"/>
      <w:pPr>
        <w:ind w:left="4785" w:hanging="360"/>
      </w:pPr>
      <w:rPr>
        <w:rFonts w:cs="Times New Roman"/>
      </w:rPr>
    </w:lvl>
    <w:lvl w:ilvl="7" w:tplc="04090019" w:tentative="1">
      <w:start w:val="1"/>
      <w:numFmt w:val="lowerLetter"/>
      <w:lvlText w:val="%8."/>
      <w:lvlJc w:val="left"/>
      <w:pPr>
        <w:ind w:left="5505" w:hanging="360"/>
      </w:pPr>
      <w:rPr>
        <w:rFonts w:cs="Times New Roman"/>
      </w:rPr>
    </w:lvl>
    <w:lvl w:ilvl="8" w:tplc="0409001B" w:tentative="1">
      <w:start w:val="1"/>
      <w:numFmt w:val="lowerRoman"/>
      <w:lvlText w:val="%9."/>
      <w:lvlJc w:val="right"/>
      <w:pPr>
        <w:ind w:left="6225" w:hanging="180"/>
      </w:pPr>
      <w:rPr>
        <w:rFonts w:cs="Times New Roman"/>
      </w:rPr>
    </w:lvl>
  </w:abstractNum>
  <w:num w:numId="1">
    <w:abstractNumId w:val="41"/>
  </w:num>
  <w:num w:numId="2">
    <w:abstractNumId w:val="18"/>
  </w:num>
  <w:num w:numId="3">
    <w:abstractNumId w:val="7"/>
  </w:num>
  <w:num w:numId="4">
    <w:abstractNumId w:val="1"/>
  </w:num>
  <w:num w:numId="5">
    <w:abstractNumId w:val="11"/>
  </w:num>
  <w:num w:numId="6">
    <w:abstractNumId w:val="16"/>
  </w:num>
  <w:num w:numId="7">
    <w:abstractNumId w:val="24"/>
  </w:num>
  <w:num w:numId="8">
    <w:abstractNumId w:val="27"/>
  </w:num>
  <w:num w:numId="9">
    <w:abstractNumId w:val="23"/>
  </w:num>
  <w:num w:numId="10">
    <w:abstractNumId w:val="5"/>
  </w:num>
  <w:num w:numId="11">
    <w:abstractNumId w:val="42"/>
  </w:num>
  <w:num w:numId="12">
    <w:abstractNumId w:val="26"/>
  </w:num>
  <w:num w:numId="13">
    <w:abstractNumId w:val="12"/>
  </w:num>
  <w:num w:numId="14">
    <w:abstractNumId w:val="3"/>
  </w:num>
  <w:num w:numId="15">
    <w:abstractNumId w:val="4"/>
  </w:num>
  <w:num w:numId="16">
    <w:abstractNumId w:val="31"/>
  </w:num>
  <w:num w:numId="17">
    <w:abstractNumId w:val="8"/>
  </w:num>
  <w:num w:numId="18">
    <w:abstractNumId w:val="20"/>
  </w:num>
  <w:num w:numId="19">
    <w:abstractNumId w:val="28"/>
  </w:num>
  <w:num w:numId="20">
    <w:abstractNumId w:val="19"/>
  </w:num>
  <w:num w:numId="21">
    <w:abstractNumId w:val="34"/>
  </w:num>
  <w:num w:numId="22">
    <w:abstractNumId w:val="0"/>
  </w:num>
  <w:num w:numId="23">
    <w:abstractNumId w:val="32"/>
  </w:num>
  <w:num w:numId="24">
    <w:abstractNumId w:val="29"/>
  </w:num>
  <w:num w:numId="25">
    <w:abstractNumId w:val="25"/>
  </w:num>
  <w:num w:numId="26">
    <w:abstractNumId w:val="22"/>
  </w:num>
  <w:num w:numId="27">
    <w:abstractNumId w:val="15"/>
  </w:num>
  <w:num w:numId="28">
    <w:abstractNumId w:val="13"/>
  </w:num>
  <w:num w:numId="29">
    <w:abstractNumId w:val="39"/>
  </w:num>
  <w:num w:numId="30">
    <w:abstractNumId w:val="9"/>
  </w:num>
  <w:num w:numId="31">
    <w:abstractNumId w:val="37"/>
  </w:num>
  <w:num w:numId="32">
    <w:abstractNumId w:val="6"/>
  </w:num>
  <w:num w:numId="33">
    <w:abstractNumId w:val="10"/>
  </w:num>
  <w:num w:numId="34">
    <w:abstractNumId w:val="35"/>
  </w:num>
  <w:num w:numId="35">
    <w:abstractNumId w:val="38"/>
  </w:num>
  <w:num w:numId="36">
    <w:abstractNumId w:val="36"/>
  </w:num>
  <w:num w:numId="37">
    <w:abstractNumId w:val="17"/>
  </w:num>
  <w:num w:numId="38">
    <w:abstractNumId w:val="14"/>
  </w:num>
  <w:num w:numId="39">
    <w:abstractNumId w:val="21"/>
  </w:num>
  <w:num w:numId="40">
    <w:abstractNumId w:val="40"/>
  </w:num>
  <w:num w:numId="41">
    <w:abstractNumId w:val="30"/>
  </w:num>
  <w:num w:numId="42">
    <w:abstractNumId w:val="2"/>
  </w:num>
  <w:num w:numId="43">
    <w:abstractNumId w:val="3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0"/>
    <w:footnote w:id="1"/>
  </w:footnotePr>
  <w:endnotePr>
    <w:endnote w:id="0"/>
    <w:endnote w:id="1"/>
  </w:endnotePr>
  <w:compat/>
  <w:rsids>
    <w:rsidRoot w:val="0082451C"/>
    <w:rsid w:val="0000735D"/>
    <w:rsid w:val="00011A0F"/>
    <w:rsid w:val="00016BD9"/>
    <w:rsid w:val="00030689"/>
    <w:rsid w:val="00041299"/>
    <w:rsid w:val="00051620"/>
    <w:rsid w:val="00074809"/>
    <w:rsid w:val="00092E7B"/>
    <w:rsid w:val="000A4A83"/>
    <w:rsid w:val="000D4E9A"/>
    <w:rsid w:val="000D5C36"/>
    <w:rsid w:val="000D7E00"/>
    <w:rsid w:val="000F769D"/>
    <w:rsid w:val="00101D89"/>
    <w:rsid w:val="00110E5D"/>
    <w:rsid w:val="001202FF"/>
    <w:rsid w:val="00125222"/>
    <w:rsid w:val="00135517"/>
    <w:rsid w:val="00142988"/>
    <w:rsid w:val="0015716E"/>
    <w:rsid w:val="00163E5F"/>
    <w:rsid w:val="00197CD0"/>
    <w:rsid w:val="001A71D8"/>
    <w:rsid w:val="001E47EF"/>
    <w:rsid w:val="00202FFB"/>
    <w:rsid w:val="0020418B"/>
    <w:rsid w:val="00204C8A"/>
    <w:rsid w:val="00215065"/>
    <w:rsid w:val="00235E61"/>
    <w:rsid w:val="00250D1D"/>
    <w:rsid w:val="00291C2E"/>
    <w:rsid w:val="002930FE"/>
    <w:rsid w:val="002B46FE"/>
    <w:rsid w:val="002E3E57"/>
    <w:rsid w:val="002F022C"/>
    <w:rsid w:val="002F46E0"/>
    <w:rsid w:val="00355C74"/>
    <w:rsid w:val="00382361"/>
    <w:rsid w:val="0038464F"/>
    <w:rsid w:val="003B429C"/>
    <w:rsid w:val="003F0FD7"/>
    <w:rsid w:val="0040366F"/>
    <w:rsid w:val="004437F9"/>
    <w:rsid w:val="004458F7"/>
    <w:rsid w:val="00446AAB"/>
    <w:rsid w:val="004577F0"/>
    <w:rsid w:val="0047260C"/>
    <w:rsid w:val="0048551E"/>
    <w:rsid w:val="004869DF"/>
    <w:rsid w:val="004B2DA7"/>
    <w:rsid w:val="004C19BD"/>
    <w:rsid w:val="004C55B2"/>
    <w:rsid w:val="004F705E"/>
    <w:rsid w:val="00516295"/>
    <w:rsid w:val="00537665"/>
    <w:rsid w:val="00554718"/>
    <w:rsid w:val="005746F8"/>
    <w:rsid w:val="005B699D"/>
    <w:rsid w:val="005E0494"/>
    <w:rsid w:val="005F294C"/>
    <w:rsid w:val="005F6B5A"/>
    <w:rsid w:val="00600858"/>
    <w:rsid w:val="00601C7F"/>
    <w:rsid w:val="006062F9"/>
    <w:rsid w:val="00616D92"/>
    <w:rsid w:val="00616EF9"/>
    <w:rsid w:val="00622264"/>
    <w:rsid w:val="0063032E"/>
    <w:rsid w:val="0065407E"/>
    <w:rsid w:val="006837C5"/>
    <w:rsid w:val="006B4047"/>
    <w:rsid w:val="006C667D"/>
    <w:rsid w:val="006D1D6B"/>
    <w:rsid w:val="006D6D36"/>
    <w:rsid w:val="006D6EF7"/>
    <w:rsid w:val="006F0113"/>
    <w:rsid w:val="006F0E79"/>
    <w:rsid w:val="006F6E94"/>
    <w:rsid w:val="00722C94"/>
    <w:rsid w:val="00725684"/>
    <w:rsid w:val="007301D4"/>
    <w:rsid w:val="00736CE3"/>
    <w:rsid w:val="007442CE"/>
    <w:rsid w:val="00771610"/>
    <w:rsid w:val="00772881"/>
    <w:rsid w:val="007732F7"/>
    <w:rsid w:val="0078452C"/>
    <w:rsid w:val="007C32BC"/>
    <w:rsid w:val="007C3397"/>
    <w:rsid w:val="008016E3"/>
    <w:rsid w:val="008226AB"/>
    <w:rsid w:val="0082451C"/>
    <w:rsid w:val="00832DB5"/>
    <w:rsid w:val="008471F2"/>
    <w:rsid w:val="008558CF"/>
    <w:rsid w:val="00863DEC"/>
    <w:rsid w:val="0087098D"/>
    <w:rsid w:val="00877625"/>
    <w:rsid w:val="0089713E"/>
    <w:rsid w:val="008C79A9"/>
    <w:rsid w:val="008C7C37"/>
    <w:rsid w:val="008D2384"/>
    <w:rsid w:val="008D56C2"/>
    <w:rsid w:val="008E4149"/>
    <w:rsid w:val="008E4DD2"/>
    <w:rsid w:val="00922981"/>
    <w:rsid w:val="00954378"/>
    <w:rsid w:val="00992DCA"/>
    <w:rsid w:val="00996C1A"/>
    <w:rsid w:val="009A5864"/>
    <w:rsid w:val="009B11BD"/>
    <w:rsid w:val="009C40D3"/>
    <w:rsid w:val="009F3AFA"/>
    <w:rsid w:val="009F5D4F"/>
    <w:rsid w:val="00A02359"/>
    <w:rsid w:val="00A023AA"/>
    <w:rsid w:val="00A04257"/>
    <w:rsid w:val="00A04B39"/>
    <w:rsid w:val="00A054C7"/>
    <w:rsid w:val="00A102FE"/>
    <w:rsid w:val="00A14235"/>
    <w:rsid w:val="00A21B6A"/>
    <w:rsid w:val="00A230C8"/>
    <w:rsid w:val="00A64A7F"/>
    <w:rsid w:val="00A848E5"/>
    <w:rsid w:val="00A853F1"/>
    <w:rsid w:val="00AB591B"/>
    <w:rsid w:val="00AE0598"/>
    <w:rsid w:val="00AE3375"/>
    <w:rsid w:val="00AF7600"/>
    <w:rsid w:val="00B1784A"/>
    <w:rsid w:val="00B6365D"/>
    <w:rsid w:val="00B807AF"/>
    <w:rsid w:val="00B8373F"/>
    <w:rsid w:val="00BA1532"/>
    <w:rsid w:val="00BC33AF"/>
    <w:rsid w:val="00BD5366"/>
    <w:rsid w:val="00BD5620"/>
    <w:rsid w:val="00BE0476"/>
    <w:rsid w:val="00BE424F"/>
    <w:rsid w:val="00C00B08"/>
    <w:rsid w:val="00C060D3"/>
    <w:rsid w:val="00C257A0"/>
    <w:rsid w:val="00C32B71"/>
    <w:rsid w:val="00CA0534"/>
    <w:rsid w:val="00CB1976"/>
    <w:rsid w:val="00CB725B"/>
    <w:rsid w:val="00CD6741"/>
    <w:rsid w:val="00CE0695"/>
    <w:rsid w:val="00CF2AC4"/>
    <w:rsid w:val="00D312C5"/>
    <w:rsid w:val="00D33F61"/>
    <w:rsid w:val="00D71D34"/>
    <w:rsid w:val="00D939F8"/>
    <w:rsid w:val="00D95379"/>
    <w:rsid w:val="00D95BB8"/>
    <w:rsid w:val="00D97144"/>
    <w:rsid w:val="00DA162A"/>
    <w:rsid w:val="00DA1ACD"/>
    <w:rsid w:val="00DA2B8E"/>
    <w:rsid w:val="00DA4C0C"/>
    <w:rsid w:val="00DB02A8"/>
    <w:rsid w:val="00DB51F8"/>
    <w:rsid w:val="00DD377F"/>
    <w:rsid w:val="00DF2FF1"/>
    <w:rsid w:val="00DF6E4A"/>
    <w:rsid w:val="00E11D7E"/>
    <w:rsid w:val="00E12385"/>
    <w:rsid w:val="00E40A7A"/>
    <w:rsid w:val="00E97D0C"/>
    <w:rsid w:val="00EA1903"/>
    <w:rsid w:val="00EA6A18"/>
    <w:rsid w:val="00EB10BB"/>
    <w:rsid w:val="00EC12BD"/>
    <w:rsid w:val="00EE0197"/>
    <w:rsid w:val="00F35C9C"/>
    <w:rsid w:val="00F372B9"/>
    <w:rsid w:val="00F3741C"/>
    <w:rsid w:val="00F441D1"/>
    <w:rsid w:val="00F468A8"/>
    <w:rsid w:val="00F54200"/>
    <w:rsid w:val="00F70D8F"/>
    <w:rsid w:val="00F7412D"/>
    <w:rsid w:val="00F744B5"/>
    <w:rsid w:val="00F77360"/>
    <w:rsid w:val="00F90A38"/>
    <w:rsid w:val="00F913C8"/>
    <w:rsid w:val="00FA53BD"/>
    <w:rsid w:val="00FC2020"/>
    <w:rsid w:val="00FD1601"/>
    <w:rsid w:val="00FD65CE"/>
    <w:rsid w:val="00FD6B3A"/>
    <w:rsid w:val="00FD7614"/>
    <w:rsid w:val="00FE0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51C"/>
    <w:pPr>
      <w:spacing w:before="100" w:beforeAutospacing="1" w:after="0" w:afterAutospacing="1"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82451C"/>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82451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82451C"/>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51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82451C"/>
    <w:rPr>
      <w:rFonts w:ascii="Cambria" w:eastAsia="Times New Roman" w:hAnsi="Cambria" w:cs="Times New Roman"/>
      <w:b/>
      <w:bCs/>
      <w:i/>
      <w:iCs/>
      <w:sz w:val="28"/>
      <w:szCs w:val="28"/>
    </w:rPr>
  </w:style>
  <w:style w:type="paragraph" w:styleId="ListParagraph">
    <w:name w:val="List Paragraph"/>
    <w:basedOn w:val="Normal"/>
    <w:uiPriority w:val="99"/>
    <w:qFormat/>
    <w:rsid w:val="0082451C"/>
    <w:pPr>
      <w:ind w:left="720"/>
      <w:contextualSpacing/>
    </w:pPr>
    <w:rPr>
      <w:rFonts w:eastAsia="Times New Roman"/>
    </w:rPr>
  </w:style>
  <w:style w:type="paragraph" w:styleId="BalloonText">
    <w:name w:val="Balloon Text"/>
    <w:basedOn w:val="Normal"/>
    <w:link w:val="BalloonTextChar"/>
    <w:uiPriority w:val="99"/>
    <w:rsid w:val="0082451C"/>
    <w:pPr>
      <w:spacing w:before="0" w:beforeAutospacing="0" w:afterAutospacing="0"/>
      <w:jc w:val="both"/>
    </w:pPr>
    <w:rPr>
      <w:rFonts w:ascii="Tahoma" w:eastAsia="Times New Roman" w:hAnsi="Tahoma" w:cs="Arial Unicode MS"/>
      <w:sz w:val="16"/>
      <w:szCs w:val="16"/>
      <w:lang w:val="en-GB" w:eastAsia="fr-FR"/>
    </w:rPr>
  </w:style>
  <w:style w:type="character" w:customStyle="1" w:styleId="BalloonTextChar">
    <w:name w:val="Balloon Text Char"/>
    <w:basedOn w:val="DefaultParagraphFont"/>
    <w:link w:val="BalloonText"/>
    <w:uiPriority w:val="99"/>
    <w:rsid w:val="0082451C"/>
    <w:rPr>
      <w:rFonts w:ascii="Tahoma" w:eastAsia="Times New Roman" w:hAnsi="Tahoma" w:cs="Arial Unicode MS"/>
      <w:sz w:val="16"/>
      <w:szCs w:val="16"/>
      <w:lang w:val="en-GB" w:eastAsia="fr-FR"/>
    </w:rPr>
  </w:style>
  <w:style w:type="paragraph" w:styleId="BodyText3">
    <w:name w:val="Body Text 3"/>
    <w:basedOn w:val="Normal"/>
    <w:link w:val="BodyText3Char"/>
    <w:uiPriority w:val="99"/>
    <w:rsid w:val="0082451C"/>
    <w:pPr>
      <w:spacing w:before="0" w:beforeAutospacing="0" w:after="120" w:afterAutospacing="0"/>
    </w:pPr>
    <w:rPr>
      <w:rFonts w:eastAsia="Times New Roman"/>
      <w:sz w:val="16"/>
      <w:szCs w:val="16"/>
    </w:rPr>
  </w:style>
  <w:style w:type="character" w:customStyle="1" w:styleId="BodyText3Char">
    <w:name w:val="Body Text 3 Char"/>
    <w:basedOn w:val="DefaultParagraphFont"/>
    <w:link w:val="BodyText3"/>
    <w:uiPriority w:val="99"/>
    <w:rsid w:val="0082451C"/>
    <w:rPr>
      <w:rFonts w:ascii="Times New Roman" w:eastAsia="Times New Roman" w:hAnsi="Times New Roman" w:cs="Times New Roman"/>
      <w:sz w:val="16"/>
      <w:szCs w:val="16"/>
    </w:rPr>
  </w:style>
  <w:style w:type="paragraph" w:styleId="TOCHeading">
    <w:name w:val="TOC Heading"/>
    <w:basedOn w:val="Heading1"/>
    <w:next w:val="Normal"/>
    <w:uiPriority w:val="39"/>
    <w:semiHidden/>
    <w:unhideWhenUsed/>
    <w:qFormat/>
    <w:rsid w:val="0082451C"/>
    <w:pPr>
      <w:spacing w:beforeAutospacing="0" w:afterAutospacing="0" w:line="276" w:lineRule="auto"/>
      <w:outlineLvl w:val="9"/>
    </w:pPr>
  </w:style>
  <w:style w:type="paragraph" w:styleId="TOC1">
    <w:name w:val="toc 1"/>
    <w:basedOn w:val="Normal"/>
    <w:next w:val="Normal"/>
    <w:autoRedefine/>
    <w:uiPriority w:val="39"/>
    <w:unhideWhenUsed/>
    <w:rsid w:val="0082451C"/>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82451C"/>
    <w:pPr>
      <w:spacing w:before="0"/>
      <w:ind w:left="240"/>
    </w:pPr>
    <w:rPr>
      <w:rFonts w:asciiTheme="minorHAnsi" w:hAnsiTheme="minorHAnsi" w:cstheme="minorHAnsi"/>
      <w:smallCaps/>
      <w:sz w:val="20"/>
      <w:szCs w:val="20"/>
    </w:rPr>
  </w:style>
  <w:style w:type="character" w:styleId="Hyperlink">
    <w:name w:val="Hyperlink"/>
    <w:basedOn w:val="DefaultParagraphFont"/>
    <w:uiPriority w:val="99"/>
    <w:unhideWhenUsed/>
    <w:rsid w:val="0082451C"/>
    <w:rPr>
      <w:color w:val="0000FF"/>
      <w:u w:val="single"/>
    </w:rPr>
  </w:style>
  <w:style w:type="character" w:customStyle="1" w:styleId="Heading3Char">
    <w:name w:val="Heading 3 Char"/>
    <w:basedOn w:val="DefaultParagraphFont"/>
    <w:link w:val="Heading3"/>
    <w:uiPriority w:val="9"/>
    <w:rsid w:val="0082451C"/>
    <w:rPr>
      <w:rFonts w:ascii="Cambria" w:eastAsia="Times New Roman" w:hAnsi="Cambria" w:cs="Times New Roman"/>
      <w:b/>
      <w:bCs/>
      <w:sz w:val="26"/>
      <w:szCs w:val="26"/>
    </w:rPr>
  </w:style>
  <w:style w:type="table" w:styleId="TableGrid">
    <w:name w:val="Table Grid"/>
    <w:basedOn w:val="TableNormal"/>
    <w:uiPriority w:val="59"/>
    <w:rsid w:val="008709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2930FE"/>
    <w:pPr>
      <w:spacing w:after="120" w:line="480" w:lineRule="auto"/>
    </w:pPr>
  </w:style>
  <w:style w:type="character" w:customStyle="1" w:styleId="BodyText2Char">
    <w:name w:val="Body Text 2 Char"/>
    <w:basedOn w:val="DefaultParagraphFont"/>
    <w:link w:val="BodyText2"/>
    <w:uiPriority w:val="99"/>
    <w:rsid w:val="002930FE"/>
    <w:rPr>
      <w:rFonts w:ascii="Times New Roman" w:eastAsia="Calibri" w:hAnsi="Times New Roman" w:cs="Times New Roman"/>
      <w:sz w:val="24"/>
      <w:szCs w:val="24"/>
    </w:rPr>
  </w:style>
  <w:style w:type="paragraph" w:styleId="TOC3">
    <w:name w:val="toc 3"/>
    <w:basedOn w:val="Normal"/>
    <w:next w:val="Normal"/>
    <w:autoRedefine/>
    <w:uiPriority w:val="39"/>
    <w:unhideWhenUsed/>
    <w:rsid w:val="005746F8"/>
    <w:pPr>
      <w:spacing w:before="0"/>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5746F8"/>
    <w:pPr>
      <w:spacing w:before="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5746F8"/>
    <w:pPr>
      <w:spacing w:before="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5746F8"/>
    <w:pPr>
      <w:spacing w:before="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5746F8"/>
    <w:pPr>
      <w:spacing w:before="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5746F8"/>
    <w:pPr>
      <w:spacing w:before="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5746F8"/>
    <w:pPr>
      <w:spacing w:before="0"/>
      <w:ind w:left="1920"/>
    </w:pPr>
    <w:rPr>
      <w:rFonts w:asciiTheme="minorHAnsi" w:hAnsiTheme="minorHAnsi" w:cstheme="minorHAnsi"/>
      <w:sz w:val="18"/>
      <w:szCs w:val="18"/>
    </w:rPr>
  </w:style>
  <w:style w:type="paragraph" w:styleId="Header">
    <w:name w:val="header"/>
    <w:basedOn w:val="Normal"/>
    <w:link w:val="HeaderChar"/>
    <w:uiPriority w:val="99"/>
    <w:semiHidden/>
    <w:unhideWhenUsed/>
    <w:rsid w:val="00CA0534"/>
    <w:pPr>
      <w:tabs>
        <w:tab w:val="center" w:pos="4680"/>
        <w:tab w:val="right" w:pos="9360"/>
      </w:tabs>
      <w:spacing w:before="0"/>
    </w:pPr>
  </w:style>
  <w:style w:type="character" w:customStyle="1" w:styleId="HeaderChar">
    <w:name w:val="Header Char"/>
    <w:basedOn w:val="DefaultParagraphFont"/>
    <w:link w:val="Header"/>
    <w:uiPriority w:val="99"/>
    <w:semiHidden/>
    <w:rsid w:val="00CA0534"/>
    <w:rPr>
      <w:rFonts w:ascii="Times New Roman" w:eastAsia="Calibri" w:hAnsi="Times New Roman" w:cs="Times New Roman"/>
      <w:sz w:val="24"/>
      <w:szCs w:val="24"/>
    </w:rPr>
  </w:style>
  <w:style w:type="paragraph" w:styleId="Footer">
    <w:name w:val="footer"/>
    <w:basedOn w:val="Normal"/>
    <w:link w:val="FooterChar"/>
    <w:uiPriority w:val="99"/>
    <w:unhideWhenUsed/>
    <w:rsid w:val="00CA0534"/>
    <w:pPr>
      <w:tabs>
        <w:tab w:val="center" w:pos="4680"/>
        <w:tab w:val="right" w:pos="9360"/>
      </w:tabs>
      <w:spacing w:before="0"/>
    </w:pPr>
  </w:style>
  <w:style w:type="character" w:customStyle="1" w:styleId="FooterChar">
    <w:name w:val="Footer Char"/>
    <w:basedOn w:val="DefaultParagraphFont"/>
    <w:link w:val="Footer"/>
    <w:uiPriority w:val="99"/>
    <w:rsid w:val="00CA0534"/>
    <w:rPr>
      <w:rFonts w:ascii="Times New Roman" w:eastAsia="Calibri" w:hAnsi="Times New Roman" w:cs="Times New Roman"/>
      <w:sz w:val="24"/>
      <w:szCs w:val="24"/>
    </w:rPr>
  </w:style>
  <w:style w:type="paragraph" w:styleId="EndnoteText">
    <w:name w:val="endnote text"/>
    <w:basedOn w:val="Normal"/>
    <w:link w:val="EndnoteTextChar"/>
    <w:uiPriority w:val="99"/>
    <w:semiHidden/>
    <w:unhideWhenUsed/>
    <w:rsid w:val="00CA0534"/>
    <w:pPr>
      <w:spacing w:before="0"/>
    </w:pPr>
    <w:rPr>
      <w:sz w:val="20"/>
      <w:szCs w:val="20"/>
    </w:rPr>
  </w:style>
  <w:style w:type="character" w:customStyle="1" w:styleId="EndnoteTextChar">
    <w:name w:val="Endnote Text Char"/>
    <w:basedOn w:val="DefaultParagraphFont"/>
    <w:link w:val="EndnoteText"/>
    <w:uiPriority w:val="99"/>
    <w:semiHidden/>
    <w:rsid w:val="00CA0534"/>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CA0534"/>
    <w:rPr>
      <w:vertAlign w:val="superscript"/>
    </w:rPr>
  </w:style>
  <w:style w:type="paragraph" w:styleId="FootnoteText">
    <w:name w:val="footnote text"/>
    <w:basedOn w:val="Normal"/>
    <w:link w:val="FootnoteTextChar"/>
    <w:uiPriority w:val="99"/>
    <w:unhideWhenUsed/>
    <w:rsid w:val="00CA0534"/>
    <w:pPr>
      <w:spacing w:before="0"/>
    </w:pPr>
    <w:rPr>
      <w:sz w:val="20"/>
      <w:szCs w:val="20"/>
    </w:rPr>
  </w:style>
  <w:style w:type="character" w:customStyle="1" w:styleId="FootnoteTextChar">
    <w:name w:val="Footnote Text Char"/>
    <w:basedOn w:val="DefaultParagraphFont"/>
    <w:link w:val="FootnoteText"/>
    <w:uiPriority w:val="99"/>
    <w:rsid w:val="00CA0534"/>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CA0534"/>
    <w:rPr>
      <w:vertAlign w:val="superscript"/>
    </w:rPr>
  </w:style>
  <w:style w:type="paragraph" w:styleId="BodyText">
    <w:name w:val="Body Text"/>
    <w:basedOn w:val="Normal"/>
    <w:link w:val="BodyTextChar"/>
    <w:uiPriority w:val="99"/>
    <w:semiHidden/>
    <w:unhideWhenUsed/>
    <w:rsid w:val="00DA1ACD"/>
    <w:pPr>
      <w:spacing w:after="120"/>
    </w:pPr>
  </w:style>
  <w:style w:type="character" w:customStyle="1" w:styleId="BodyTextChar">
    <w:name w:val="Body Text Char"/>
    <w:basedOn w:val="DefaultParagraphFont"/>
    <w:link w:val="BodyText"/>
    <w:uiPriority w:val="99"/>
    <w:semiHidden/>
    <w:rsid w:val="00DA1ACD"/>
    <w:rPr>
      <w:rFonts w:ascii="Times New Roman" w:eastAsia="Calibri" w:hAnsi="Times New Roman" w:cs="Times New Roman"/>
      <w:sz w:val="24"/>
      <w:szCs w:val="24"/>
    </w:rPr>
  </w:style>
  <w:style w:type="paragraph" w:styleId="BodyTextIndent">
    <w:name w:val="Body Text Indent"/>
    <w:basedOn w:val="Normal"/>
    <w:link w:val="BodyTextIndentChar"/>
    <w:uiPriority w:val="99"/>
    <w:semiHidden/>
    <w:unhideWhenUsed/>
    <w:rsid w:val="00DA1ACD"/>
    <w:pPr>
      <w:spacing w:after="120"/>
      <w:ind w:left="360"/>
    </w:pPr>
  </w:style>
  <w:style w:type="character" w:customStyle="1" w:styleId="BodyTextIndentChar">
    <w:name w:val="Body Text Indent Char"/>
    <w:basedOn w:val="DefaultParagraphFont"/>
    <w:link w:val="BodyTextIndent"/>
    <w:uiPriority w:val="99"/>
    <w:semiHidden/>
    <w:rsid w:val="00DA1ACD"/>
    <w:rPr>
      <w:rFonts w:ascii="Times New Roman" w:eastAsia="Calibri" w:hAnsi="Times New Roman" w:cs="Times New Roman"/>
      <w:sz w:val="24"/>
      <w:szCs w:val="24"/>
    </w:rPr>
  </w:style>
  <w:style w:type="paragraph" w:styleId="Title">
    <w:name w:val="Title"/>
    <w:basedOn w:val="Normal"/>
    <w:link w:val="TitleChar"/>
    <w:uiPriority w:val="99"/>
    <w:qFormat/>
    <w:rsid w:val="00DA1ACD"/>
    <w:pPr>
      <w:spacing w:before="0" w:beforeAutospacing="0" w:afterAutospacing="0"/>
      <w:jc w:val="center"/>
    </w:pPr>
    <w:rPr>
      <w:rFonts w:eastAsia="Times New Roman"/>
      <w:b/>
      <w:bCs/>
      <w:lang w:val="en-GB"/>
    </w:rPr>
  </w:style>
  <w:style w:type="character" w:customStyle="1" w:styleId="TitleChar">
    <w:name w:val="Title Char"/>
    <w:basedOn w:val="DefaultParagraphFont"/>
    <w:link w:val="Title"/>
    <w:uiPriority w:val="99"/>
    <w:rsid w:val="00DA1ACD"/>
    <w:rPr>
      <w:rFonts w:ascii="Times New Roman" w:eastAsia="Times New Roman" w:hAnsi="Times New Roman" w:cs="Times New Roman"/>
      <w:b/>
      <w:bCs/>
      <w:sz w:val="24"/>
      <w:szCs w:val="24"/>
      <w:lang w:val="en-GB"/>
    </w:rPr>
  </w:style>
  <w:style w:type="paragraph" w:styleId="TableofFigures">
    <w:name w:val="table of figures"/>
    <w:basedOn w:val="Normal"/>
    <w:next w:val="Normal"/>
    <w:uiPriority w:val="99"/>
    <w:unhideWhenUsed/>
    <w:rsid w:val="002B46FE"/>
    <w:pPr>
      <w:spacing w:before="0"/>
      <w:ind w:left="480" w:hanging="480"/>
    </w:pPr>
    <w:rPr>
      <w:rFonts w:asciiTheme="minorHAnsi" w:hAnsiTheme="minorHAnsi" w:cstheme="minorHAnsi"/>
      <w:smallCaps/>
      <w:sz w:val="20"/>
      <w:szCs w:val="20"/>
    </w:rPr>
  </w:style>
  <w:style w:type="paragraph" w:styleId="Caption">
    <w:name w:val="caption"/>
    <w:basedOn w:val="Normal"/>
    <w:next w:val="Normal"/>
    <w:uiPriority w:val="35"/>
    <w:unhideWhenUsed/>
    <w:qFormat/>
    <w:rsid w:val="00EA1903"/>
    <w:pPr>
      <w:spacing w:before="0"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chart" Target="charts/chart4.xml"/><Relationship Id="rId26"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diagramQuickStyle" Target="diagrams/quickStyle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ohamed@hornconsult.co.ke" TargetMode="External"/><Relationship Id="rId17" Type="http://schemas.openxmlformats.org/officeDocument/2006/relationships/chart" Target="charts/chart3.xml"/><Relationship Id="rId25" Type="http://schemas.openxmlformats.org/officeDocument/2006/relationships/chart" Target="charts/chart7.xml"/><Relationship Id="rId33" Type="http://schemas.openxmlformats.org/officeDocument/2006/relationships/fontTable" Target="fontTable.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diagramLayout" Target="diagrams/layout1.xm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eli12@hotmail.com" TargetMode="External"/><Relationship Id="rId24" Type="http://schemas.openxmlformats.org/officeDocument/2006/relationships/chart" Target="charts/chart6.xml"/><Relationship Id="rId32" Type="http://schemas.openxmlformats.org/officeDocument/2006/relationships/footer" Target="footer1.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5.xml"/><Relationship Id="rId28" Type="http://schemas.openxmlformats.org/officeDocument/2006/relationships/chart" Target="charts/chart10.xml"/><Relationship Id="rId36" Type="http://schemas.openxmlformats.org/officeDocument/2006/relationships/customXml" Target="../customXml/item2.xml"/><Relationship Id="rId10" Type="http://schemas.openxmlformats.org/officeDocument/2006/relationships/image" Target="media/image3.emf"/><Relationship Id="rId19" Type="http://schemas.openxmlformats.org/officeDocument/2006/relationships/diagramData" Target="diagrams/data1.xml"/><Relationship Id="rId31"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jpeg"/><Relationship Id="rId22" Type="http://schemas.openxmlformats.org/officeDocument/2006/relationships/diagramColors" Target="diagrams/colors1.xml"/><Relationship Id="rId27" Type="http://schemas.openxmlformats.org/officeDocument/2006/relationships/chart" Target="charts/chart9.xml"/><Relationship Id="rId30" Type="http://schemas.openxmlformats.org/officeDocument/2006/relationships/chart" Target="charts/chart12.xml"/><Relationship Id="rId35" Type="http://schemas.microsoft.com/office/2007/relationships/diagramDrawing" Target="diagrams/drawing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IDS\AppData\Roaming\Microsoft\Excel\Analysis%20draft%201%20(version%201).xlsb"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WORKS\SOMALI%20EVALUATION%202012\Analysis%20draft%20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IDS\Downloads\Analysis%20draft%20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WORKS\SOMALI%20EVALUATION%202012\Analysis%20draft%20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WORKS\SOMALI%20EVALUATION%202012\Analysis%20draft%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IDS\AppData\Roaming\Microsoft\Excel\Analysis%20draft%201%20(version%201).xlsb"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Analysis%20draft%201%20(Autosave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Analysis%20draft%201%20(Autosave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Analysis%20draft%201%20(Autosaved).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Analysis%20draft%201%20(Autosaved).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WORKS\SOMALI%20EVALUATION%202012\Analysis%20draft%20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WORKS\SOMALI%20EVALUATION%202012\Analysis%20draft%2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WORKS\SOMALI%20EVALUATION%202012\Analysis%20draft%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Was the targeting criteria fair</a:t>
            </a:r>
          </a:p>
        </c:rich>
      </c:tx>
      <c:layout/>
    </c:title>
    <c:view3D>
      <c:rotX val="30"/>
      <c:perspective val="30"/>
    </c:view3D>
    <c:plotArea>
      <c:layout/>
      <c:pie3DChart>
        <c:varyColors val="1"/>
        <c:ser>
          <c:idx val="0"/>
          <c:order val="0"/>
          <c:explosion val="25"/>
          <c:dLbls>
            <c:dLbl>
              <c:idx val="1"/>
              <c:layout>
                <c:manualLayout>
                  <c:x val="-0.21344324146981752"/>
                  <c:y val="5.8868110236220614E-2"/>
                </c:manualLayout>
              </c:layout>
              <c:showCatName val="1"/>
              <c:showPercent val="1"/>
            </c:dLbl>
            <c:txPr>
              <a:bodyPr/>
              <a:lstStyle/>
              <a:p>
                <a:pPr>
                  <a:defRPr sz="1100" b="1"/>
                </a:pPr>
                <a:endParaRPr lang="en-US"/>
              </a:p>
            </c:txPr>
            <c:showCatName val="1"/>
            <c:showPercent val="1"/>
            <c:showLeaderLines val="1"/>
          </c:dLbls>
          <c:cat>
            <c:strRef>
              <c:f>Sheet1!$D$215:$D$216</c:f>
              <c:strCache>
                <c:ptCount val="2"/>
                <c:pt idx="0">
                  <c:v>Yes</c:v>
                </c:pt>
                <c:pt idx="1">
                  <c:v>No</c:v>
                </c:pt>
              </c:strCache>
            </c:strRef>
          </c:cat>
          <c:val>
            <c:numRef>
              <c:f>Sheet1!$E$215:$E$216</c:f>
              <c:numCache>
                <c:formatCode>General</c:formatCode>
                <c:ptCount val="2"/>
                <c:pt idx="0">
                  <c:v>142</c:v>
                </c:pt>
                <c:pt idx="1">
                  <c:v>5</c:v>
                </c:pt>
              </c:numCache>
            </c:numRef>
          </c:val>
        </c:ser>
        <c:dLbls>
          <c:showCatName val="1"/>
          <c:showPercent val="1"/>
        </c:dLbls>
      </c:pie3DChart>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Comparing sanitation status before and after the project intervention </a:t>
            </a:r>
          </a:p>
        </c:rich>
      </c:tx>
      <c:layout/>
    </c:title>
    <c:plotArea>
      <c:layout/>
      <c:barChart>
        <c:barDir val="bar"/>
        <c:grouping val="clustered"/>
        <c:ser>
          <c:idx val="0"/>
          <c:order val="0"/>
          <c:tx>
            <c:strRef>
              <c:f>Sheet2!$D$227</c:f>
              <c:strCache>
                <c:ptCount val="1"/>
                <c:pt idx="0">
                  <c:v>Percent</c:v>
                </c:pt>
              </c:strCache>
            </c:strRef>
          </c:tx>
          <c:dLbls>
            <c:showVal val="1"/>
          </c:dLbls>
          <c:cat>
            <c:strRef>
              <c:f>Sheet2!$B$228:$C$232</c:f>
              <c:strCache>
                <c:ptCount val="5"/>
                <c:pt idx="0">
                  <c:v>Worse</c:v>
                </c:pt>
                <c:pt idx="1">
                  <c:v>Better</c:v>
                </c:pt>
                <c:pt idx="2">
                  <c:v>No change</c:v>
                </c:pt>
                <c:pt idx="3">
                  <c:v>Much better</c:v>
                </c:pt>
                <c:pt idx="4">
                  <c:v>Not applicable</c:v>
                </c:pt>
              </c:strCache>
            </c:strRef>
          </c:cat>
          <c:val>
            <c:numRef>
              <c:f>Sheet2!$D$228:$D$232</c:f>
              <c:numCache>
                <c:formatCode>General</c:formatCode>
                <c:ptCount val="5"/>
                <c:pt idx="0">
                  <c:v>4.5</c:v>
                </c:pt>
                <c:pt idx="1">
                  <c:v>60.6</c:v>
                </c:pt>
                <c:pt idx="2">
                  <c:v>24.4</c:v>
                </c:pt>
                <c:pt idx="3">
                  <c:v>4.5</c:v>
                </c:pt>
                <c:pt idx="4">
                  <c:v>6.1</c:v>
                </c:pt>
              </c:numCache>
            </c:numRef>
          </c:val>
        </c:ser>
        <c:dLbls>
          <c:showVal val="1"/>
        </c:dLbls>
        <c:overlap val="-25"/>
        <c:axId val="90248320"/>
        <c:axId val="90249856"/>
      </c:barChart>
      <c:catAx>
        <c:axId val="90248320"/>
        <c:scaling>
          <c:orientation val="maxMin"/>
        </c:scaling>
        <c:axPos val="l"/>
        <c:majorTickMark val="none"/>
        <c:tickLblPos val="nextTo"/>
        <c:txPr>
          <a:bodyPr/>
          <a:lstStyle/>
          <a:p>
            <a:pPr>
              <a:defRPr sz="1200"/>
            </a:pPr>
            <a:endParaRPr lang="en-US"/>
          </a:p>
        </c:txPr>
        <c:crossAx val="90249856"/>
        <c:crosses val="autoZero"/>
        <c:auto val="1"/>
        <c:lblAlgn val="ctr"/>
        <c:lblOffset val="100"/>
      </c:catAx>
      <c:valAx>
        <c:axId val="90249856"/>
        <c:scaling>
          <c:orientation val="minMax"/>
        </c:scaling>
        <c:delete val="1"/>
        <c:axPos val="t"/>
        <c:numFmt formatCode="General" sourceLinked="1"/>
        <c:tickLblPos val="none"/>
        <c:crossAx val="90248320"/>
        <c:crosses val="autoZero"/>
        <c:crossBetween val="between"/>
      </c:valAx>
    </c:plotArea>
    <c:legend>
      <c:legendPos val="t"/>
      <c:layout/>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a:t>Gender</a:t>
            </a:r>
          </a:p>
        </c:rich>
      </c:tx>
      <c:layout/>
    </c:title>
    <c:view3D>
      <c:rotX val="30"/>
      <c:perspective val="30"/>
    </c:view3D>
    <c:plotArea>
      <c:layout/>
      <c:pie3DChart>
        <c:varyColors val="1"/>
        <c:ser>
          <c:idx val="0"/>
          <c:order val="0"/>
          <c:explosion val="25"/>
          <c:dLbls>
            <c:txPr>
              <a:bodyPr/>
              <a:lstStyle/>
              <a:p>
                <a:pPr>
                  <a:defRPr sz="1200" b="1"/>
                </a:pPr>
                <a:endParaRPr lang="en-US"/>
              </a:p>
            </c:txPr>
            <c:showCatName val="1"/>
            <c:showPercent val="1"/>
            <c:showLeaderLines val="1"/>
          </c:dLbls>
          <c:cat>
            <c:strRef>
              <c:f>Sheet1!$D$34:$D$35</c:f>
              <c:strCache>
                <c:ptCount val="2"/>
                <c:pt idx="0">
                  <c:v>Male</c:v>
                </c:pt>
                <c:pt idx="1">
                  <c:v>Female</c:v>
                </c:pt>
              </c:strCache>
            </c:strRef>
          </c:cat>
          <c:val>
            <c:numRef>
              <c:f>Sheet1!$E$34:$E$35</c:f>
              <c:numCache>
                <c:formatCode>General</c:formatCode>
                <c:ptCount val="2"/>
                <c:pt idx="0">
                  <c:v>87</c:v>
                </c:pt>
                <c:pt idx="1">
                  <c:v>159</c:v>
                </c:pt>
              </c:numCache>
            </c:numRef>
          </c:val>
        </c:ser>
        <c:dLbls>
          <c:showCatName val="1"/>
          <c:showPercent val="1"/>
        </c:dLbls>
      </c:pie3DChart>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Within the household, who determined how the cash was spent</a:t>
            </a:r>
          </a:p>
        </c:rich>
      </c:tx>
      <c:layout/>
    </c:title>
    <c:plotArea>
      <c:layout/>
      <c:barChart>
        <c:barDir val="col"/>
        <c:grouping val="clustered"/>
        <c:ser>
          <c:idx val="0"/>
          <c:order val="0"/>
          <c:dLbls>
            <c:showVal val="1"/>
          </c:dLbls>
          <c:cat>
            <c:strRef>
              <c:f>Sheet2!$B$192:$B$196</c:f>
              <c:strCache>
                <c:ptCount val="5"/>
                <c:pt idx="0">
                  <c:v>Not Applicable</c:v>
                </c:pt>
                <c:pt idx="1">
                  <c:v>Husband</c:v>
                </c:pt>
                <c:pt idx="2">
                  <c:v>Wife</c:v>
                </c:pt>
                <c:pt idx="3">
                  <c:v>Both</c:v>
                </c:pt>
                <c:pt idx="4">
                  <c:v>Others</c:v>
                </c:pt>
              </c:strCache>
            </c:strRef>
          </c:cat>
          <c:val>
            <c:numRef>
              <c:f>Sheet2!$C$192:$C$196</c:f>
              <c:numCache>
                <c:formatCode>General</c:formatCode>
                <c:ptCount val="5"/>
                <c:pt idx="0">
                  <c:v>30</c:v>
                </c:pt>
                <c:pt idx="1">
                  <c:v>19</c:v>
                </c:pt>
                <c:pt idx="2">
                  <c:v>86</c:v>
                </c:pt>
                <c:pt idx="3">
                  <c:v>98</c:v>
                </c:pt>
                <c:pt idx="4">
                  <c:v>13</c:v>
                </c:pt>
              </c:numCache>
            </c:numRef>
          </c:val>
        </c:ser>
        <c:dLbls>
          <c:showVal val="1"/>
        </c:dLbls>
        <c:overlap val="-25"/>
        <c:axId val="90297472"/>
        <c:axId val="90299008"/>
      </c:barChart>
      <c:catAx>
        <c:axId val="90297472"/>
        <c:scaling>
          <c:orientation val="minMax"/>
        </c:scaling>
        <c:axPos val="b"/>
        <c:majorTickMark val="none"/>
        <c:tickLblPos val="nextTo"/>
        <c:txPr>
          <a:bodyPr/>
          <a:lstStyle/>
          <a:p>
            <a:pPr>
              <a:defRPr sz="1200"/>
            </a:pPr>
            <a:endParaRPr lang="en-US"/>
          </a:p>
        </c:txPr>
        <c:crossAx val="90299008"/>
        <c:crosses val="autoZero"/>
        <c:auto val="1"/>
        <c:lblAlgn val="ctr"/>
        <c:lblOffset val="100"/>
      </c:catAx>
      <c:valAx>
        <c:axId val="90299008"/>
        <c:scaling>
          <c:orientation val="minMax"/>
        </c:scaling>
        <c:delete val="1"/>
        <c:axPos val="l"/>
        <c:numFmt formatCode="General" sourceLinked="1"/>
        <c:tickLblPos val="none"/>
        <c:crossAx val="90297472"/>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Have project activities affected vegetative cover in project areas</a:t>
            </a:r>
          </a:p>
        </c:rich>
      </c:tx>
      <c:layout/>
    </c:title>
    <c:view3D>
      <c:rotX val="30"/>
      <c:perspective val="30"/>
    </c:view3D>
    <c:plotArea>
      <c:layout/>
      <c:pie3DChart>
        <c:varyColors val="1"/>
        <c:ser>
          <c:idx val="0"/>
          <c:order val="0"/>
          <c:explosion val="25"/>
          <c:dLbls>
            <c:dLbl>
              <c:idx val="2"/>
              <c:layout>
                <c:manualLayout>
                  <c:x val="-8.4335882891713523E-2"/>
                  <c:y val="4.8266306869963443E-2"/>
                </c:manualLayout>
              </c:layout>
              <c:tx>
                <c:rich>
                  <a:bodyPr/>
                  <a:lstStyle/>
                  <a:p>
                    <a:r>
                      <a:rPr lang="en-US"/>
                      <a:t>N/A
5%</a:t>
                    </a:r>
                  </a:p>
                </c:rich>
              </c:tx>
              <c:showCatName val="1"/>
              <c:showPercent val="1"/>
            </c:dLbl>
            <c:showCatName val="1"/>
            <c:showPercent val="1"/>
          </c:dLbls>
          <c:cat>
            <c:strRef>
              <c:f>Sheet2!$B$345:$B$347</c:f>
              <c:strCache>
                <c:ptCount val="3"/>
                <c:pt idx="0">
                  <c:v>Yes</c:v>
                </c:pt>
                <c:pt idx="1">
                  <c:v>No</c:v>
                </c:pt>
                <c:pt idx="2">
                  <c:v>Not applicable</c:v>
                </c:pt>
              </c:strCache>
            </c:strRef>
          </c:cat>
          <c:val>
            <c:numRef>
              <c:f>Sheet2!$C$345:$C$347</c:f>
              <c:numCache>
                <c:formatCode>General</c:formatCode>
                <c:ptCount val="3"/>
                <c:pt idx="0">
                  <c:v>110</c:v>
                </c:pt>
                <c:pt idx="1">
                  <c:v>124</c:v>
                </c:pt>
                <c:pt idx="2">
                  <c:v>12</c:v>
                </c:pt>
              </c:numCache>
            </c:numRef>
          </c:val>
        </c:ser>
        <c:dLbls>
          <c:showCatName val="1"/>
          <c:showPercent val="1"/>
        </c:dLbls>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u="sng"/>
            </a:pPr>
            <a:r>
              <a:rPr lang="en-US" sz="1200" u="sng"/>
              <a:t>Was the beneficiary selection process fair</a:t>
            </a:r>
          </a:p>
        </c:rich>
      </c:tx>
      <c:layout/>
    </c:title>
    <c:view3D>
      <c:rotX val="30"/>
      <c:perspective val="30"/>
    </c:view3D>
    <c:plotArea>
      <c:layout/>
      <c:pie3DChart>
        <c:varyColors val="1"/>
        <c:ser>
          <c:idx val="0"/>
          <c:order val="0"/>
          <c:explosion val="25"/>
          <c:dLbls>
            <c:txPr>
              <a:bodyPr/>
              <a:lstStyle/>
              <a:p>
                <a:pPr>
                  <a:defRPr b="1"/>
                </a:pPr>
                <a:endParaRPr lang="en-US"/>
              </a:p>
            </c:txPr>
            <c:showCatName val="1"/>
            <c:showPercent val="1"/>
            <c:showLeaderLines val="1"/>
          </c:dLbls>
          <c:cat>
            <c:strRef>
              <c:f>Sheet1!$D$237:$D$238</c:f>
              <c:strCache>
                <c:ptCount val="2"/>
                <c:pt idx="0">
                  <c:v>Yes</c:v>
                </c:pt>
                <c:pt idx="1">
                  <c:v>No</c:v>
                </c:pt>
              </c:strCache>
            </c:strRef>
          </c:cat>
          <c:val>
            <c:numRef>
              <c:f>Sheet1!$E$237:$E$238</c:f>
              <c:numCache>
                <c:formatCode>General</c:formatCode>
                <c:ptCount val="2"/>
                <c:pt idx="0">
                  <c:v>87</c:v>
                </c:pt>
                <c:pt idx="1">
                  <c:v>1</c:v>
                </c:pt>
              </c:numCache>
            </c:numRef>
          </c:val>
        </c:ser>
        <c:dLbls>
          <c:showCatName val="1"/>
          <c:showPercent val="1"/>
        </c:dLbls>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Do you belong to a VSLA group?</a:t>
            </a:r>
          </a:p>
        </c:rich>
      </c:tx>
      <c:layout/>
    </c:title>
    <c:view3D>
      <c:rotX val="30"/>
      <c:perspective val="30"/>
    </c:view3D>
    <c:plotArea>
      <c:layout/>
      <c:pie3DChart>
        <c:varyColors val="1"/>
        <c:ser>
          <c:idx val="0"/>
          <c:order val="0"/>
          <c:explosion val="25"/>
          <c:dLbls>
            <c:txPr>
              <a:bodyPr/>
              <a:lstStyle/>
              <a:p>
                <a:pPr>
                  <a:defRPr sz="1100" b="1"/>
                </a:pPr>
                <a:endParaRPr lang="en-US"/>
              </a:p>
            </c:txPr>
            <c:showCatName val="1"/>
            <c:showPercent val="1"/>
            <c:showLeaderLines val="1"/>
          </c:dLbls>
          <c:cat>
            <c:strRef>
              <c:f>Sheet1!$D$374:$D$375</c:f>
              <c:strCache>
                <c:ptCount val="2"/>
                <c:pt idx="0">
                  <c:v>Yes</c:v>
                </c:pt>
                <c:pt idx="1">
                  <c:v>No</c:v>
                </c:pt>
              </c:strCache>
            </c:strRef>
          </c:cat>
          <c:val>
            <c:numRef>
              <c:f>Sheet1!$E$374:$E$375</c:f>
              <c:numCache>
                <c:formatCode>General</c:formatCode>
                <c:ptCount val="2"/>
                <c:pt idx="0">
                  <c:v>153</c:v>
                </c:pt>
                <c:pt idx="1">
                  <c:v>93</c:v>
                </c:pt>
              </c:numCache>
            </c:numRef>
          </c:val>
        </c:ser>
        <c:dLbls>
          <c:showCatName val="1"/>
          <c:showPercent val="1"/>
        </c:dLbls>
      </c:pie3D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Have you borrowed any money from your group</a:t>
            </a:r>
          </a:p>
        </c:rich>
      </c:tx>
      <c:layout/>
    </c:title>
    <c:view3D>
      <c:rotX val="30"/>
      <c:perspective val="30"/>
    </c:view3D>
    <c:plotArea>
      <c:layout/>
      <c:pie3DChart>
        <c:varyColors val="1"/>
        <c:ser>
          <c:idx val="0"/>
          <c:order val="0"/>
          <c:explosion val="25"/>
          <c:dLbls>
            <c:txPr>
              <a:bodyPr/>
              <a:lstStyle/>
              <a:p>
                <a:pPr>
                  <a:defRPr sz="1100" b="1"/>
                </a:pPr>
                <a:endParaRPr lang="en-US"/>
              </a:p>
            </c:txPr>
            <c:showCatName val="1"/>
            <c:showPercent val="1"/>
            <c:showLeaderLines val="1"/>
          </c:dLbls>
          <c:cat>
            <c:strRef>
              <c:f>Sheet1!$D$522:$D$523</c:f>
              <c:strCache>
                <c:ptCount val="2"/>
                <c:pt idx="0">
                  <c:v>Yes</c:v>
                </c:pt>
                <c:pt idx="1">
                  <c:v>No</c:v>
                </c:pt>
              </c:strCache>
            </c:strRef>
          </c:cat>
          <c:val>
            <c:numRef>
              <c:f>Sheet1!$E$522:$E$523</c:f>
              <c:numCache>
                <c:formatCode>General</c:formatCode>
                <c:ptCount val="2"/>
                <c:pt idx="0">
                  <c:v>72</c:v>
                </c:pt>
                <c:pt idx="1">
                  <c:v>74</c:v>
                </c:pt>
              </c:numCache>
            </c:numRef>
          </c:val>
        </c:ser>
        <c:dLbls>
          <c:showCatName val="1"/>
          <c:showPercent val="1"/>
        </c:dLbls>
      </c:pie3DChart>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Have you received any training from CARE</a:t>
            </a:r>
          </a:p>
        </c:rich>
      </c:tx>
      <c:layout/>
    </c:title>
    <c:view3D>
      <c:rotX val="30"/>
      <c:perspective val="30"/>
    </c:view3D>
    <c:plotArea>
      <c:layout/>
      <c:pie3DChart>
        <c:varyColors val="1"/>
        <c:ser>
          <c:idx val="0"/>
          <c:order val="0"/>
          <c:explosion val="25"/>
          <c:dLbls>
            <c:txPr>
              <a:bodyPr/>
              <a:lstStyle/>
              <a:p>
                <a:pPr>
                  <a:defRPr sz="1100" b="1"/>
                </a:pPr>
                <a:endParaRPr lang="en-US"/>
              </a:p>
            </c:txPr>
            <c:showCatName val="1"/>
            <c:showPercent val="1"/>
            <c:showLeaderLines val="1"/>
          </c:dLbls>
          <c:cat>
            <c:strRef>
              <c:f>Sheet1!$D$391:$D$392</c:f>
              <c:strCache>
                <c:ptCount val="2"/>
                <c:pt idx="0">
                  <c:v>Yes</c:v>
                </c:pt>
                <c:pt idx="1">
                  <c:v>No</c:v>
                </c:pt>
              </c:strCache>
            </c:strRef>
          </c:cat>
          <c:val>
            <c:numRef>
              <c:f>Sheet1!$E$391:$E$392</c:f>
              <c:numCache>
                <c:formatCode>General</c:formatCode>
                <c:ptCount val="2"/>
                <c:pt idx="0">
                  <c:v>133</c:v>
                </c:pt>
                <c:pt idx="1">
                  <c:v>13</c:v>
                </c:pt>
              </c:numCache>
            </c:numRef>
          </c:val>
        </c:ser>
        <c:dLbls>
          <c:showCatName val="1"/>
          <c:showPercent val="1"/>
        </c:dLbls>
      </c:pie3DChart>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Does your group have a constitution</a:t>
            </a:r>
          </a:p>
        </c:rich>
      </c:tx>
      <c:layout/>
    </c:title>
    <c:view3D>
      <c:rotX val="30"/>
      <c:perspective val="30"/>
    </c:view3D>
    <c:plotArea>
      <c:layout/>
      <c:pie3DChart>
        <c:varyColors val="1"/>
        <c:ser>
          <c:idx val="0"/>
          <c:order val="0"/>
          <c:explosion val="25"/>
          <c:dLbls>
            <c:dLbl>
              <c:idx val="1"/>
              <c:layout>
                <c:manualLayout>
                  <c:x val="-0.23310115923009625"/>
                  <c:y val="4.4763779527559104E-2"/>
                </c:manualLayout>
              </c:layout>
              <c:showCatName val="1"/>
              <c:showPercent val="1"/>
            </c:dLbl>
            <c:txPr>
              <a:bodyPr/>
              <a:lstStyle/>
              <a:p>
                <a:pPr>
                  <a:defRPr sz="1050" b="1"/>
                </a:pPr>
                <a:endParaRPr lang="en-US"/>
              </a:p>
            </c:txPr>
            <c:showCatName val="1"/>
            <c:showPercent val="1"/>
            <c:showLeaderLines val="1"/>
          </c:dLbls>
          <c:cat>
            <c:strRef>
              <c:f>Sheet1!$D$469:$D$470</c:f>
              <c:strCache>
                <c:ptCount val="2"/>
                <c:pt idx="0">
                  <c:v>Yes</c:v>
                </c:pt>
                <c:pt idx="1">
                  <c:v>No</c:v>
                </c:pt>
              </c:strCache>
            </c:strRef>
          </c:cat>
          <c:val>
            <c:numRef>
              <c:f>Sheet1!$E$469:$E$470</c:f>
              <c:numCache>
                <c:formatCode>General</c:formatCode>
                <c:ptCount val="2"/>
                <c:pt idx="0">
                  <c:v>152</c:v>
                </c:pt>
                <c:pt idx="1">
                  <c:v>3</c:v>
                </c:pt>
              </c:numCache>
            </c:numRef>
          </c:val>
        </c:ser>
        <c:dLbls>
          <c:showCatName val="1"/>
          <c:showPercent val="1"/>
        </c:dLbls>
      </c:pie3DChart>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28"/>
  <c:chart>
    <c:title>
      <c:tx>
        <c:rich>
          <a:bodyPr/>
          <a:lstStyle/>
          <a:p>
            <a:pPr>
              <a:defRPr/>
            </a:pPr>
            <a:r>
              <a:rPr lang="en-US"/>
              <a:t>Project Timing</a:t>
            </a:r>
          </a:p>
        </c:rich>
      </c:tx>
      <c:layout/>
    </c:title>
    <c:view3D>
      <c:rAngAx val="1"/>
    </c:view3D>
    <c:plotArea>
      <c:layout/>
      <c:bar3DChart>
        <c:barDir val="bar"/>
        <c:grouping val="stacked"/>
        <c:ser>
          <c:idx val="0"/>
          <c:order val="0"/>
          <c:tx>
            <c:strRef>
              <c:f>Sheet2!$I$271</c:f>
              <c:strCache>
                <c:ptCount val="1"/>
                <c:pt idx="0">
                  <c:v>Very appropriate</c:v>
                </c:pt>
              </c:strCache>
            </c:strRef>
          </c:tx>
          <c:dLbls>
            <c:txPr>
              <a:bodyPr/>
              <a:lstStyle/>
              <a:p>
                <a:pPr>
                  <a:defRPr sz="1100" b="1"/>
                </a:pPr>
                <a:endParaRPr lang="en-US"/>
              </a:p>
            </c:txPr>
            <c:showVal val="1"/>
          </c:dLbls>
          <c:cat>
            <c:strRef>
              <c:f>Sheet2!$H$272:$H$274</c:f>
              <c:strCache>
                <c:ptCount val="3"/>
                <c:pt idx="0">
                  <c:v>How would you rate the timing of the project activities</c:v>
                </c:pt>
                <c:pt idx="1">
                  <c:v>How would you rate the timing of the cash for work?</c:v>
                </c:pt>
                <c:pt idx="2">
                  <c:v>How would you rate the timing of unconditional cash transfers</c:v>
                </c:pt>
              </c:strCache>
            </c:strRef>
          </c:cat>
          <c:val>
            <c:numRef>
              <c:f>Sheet2!$I$272:$I$274</c:f>
              <c:numCache>
                <c:formatCode>General</c:formatCode>
                <c:ptCount val="3"/>
                <c:pt idx="0">
                  <c:v>61.4</c:v>
                </c:pt>
                <c:pt idx="1">
                  <c:v>54.5</c:v>
                </c:pt>
                <c:pt idx="2">
                  <c:v>38.200000000000003</c:v>
                </c:pt>
              </c:numCache>
            </c:numRef>
          </c:val>
        </c:ser>
        <c:ser>
          <c:idx val="1"/>
          <c:order val="1"/>
          <c:tx>
            <c:strRef>
              <c:f>Sheet2!$J$271</c:f>
              <c:strCache>
                <c:ptCount val="1"/>
                <c:pt idx="0">
                  <c:v>Appropriate</c:v>
                </c:pt>
              </c:strCache>
            </c:strRef>
          </c:tx>
          <c:dLbls>
            <c:txPr>
              <a:bodyPr/>
              <a:lstStyle/>
              <a:p>
                <a:pPr>
                  <a:defRPr sz="1100" b="1"/>
                </a:pPr>
                <a:endParaRPr lang="en-US"/>
              </a:p>
            </c:txPr>
            <c:showVal val="1"/>
          </c:dLbls>
          <c:cat>
            <c:strRef>
              <c:f>Sheet2!$H$272:$H$274</c:f>
              <c:strCache>
                <c:ptCount val="3"/>
                <c:pt idx="0">
                  <c:v>How would you rate the timing of the project activities</c:v>
                </c:pt>
                <c:pt idx="1">
                  <c:v>How would you rate the timing of the cash for work?</c:v>
                </c:pt>
                <c:pt idx="2">
                  <c:v>How would you rate the timing of unconditional cash transfers</c:v>
                </c:pt>
              </c:strCache>
            </c:strRef>
          </c:cat>
          <c:val>
            <c:numRef>
              <c:f>Sheet2!$J$272:$J$274</c:f>
              <c:numCache>
                <c:formatCode>General</c:formatCode>
                <c:ptCount val="3"/>
                <c:pt idx="0">
                  <c:v>36.6</c:v>
                </c:pt>
                <c:pt idx="1">
                  <c:v>32.1</c:v>
                </c:pt>
                <c:pt idx="2">
                  <c:v>26.8</c:v>
                </c:pt>
              </c:numCache>
            </c:numRef>
          </c:val>
        </c:ser>
        <c:ser>
          <c:idx val="2"/>
          <c:order val="2"/>
          <c:tx>
            <c:strRef>
              <c:f>Sheet2!$K$271</c:f>
              <c:strCache>
                <c:ptCount val="1"/>
                <c:pt idx="0">
                  <c:v>Very late</c:v>
                </c:pt>
              </c:strCache>
            </c:strRef>
          </c:tx>
          <c:dLbls>
            <c:txPr>
              <a:bodyPr/>
              <a:lstStyle/>
              <a:p>
                <a:pPr>
                  <a:defRPr sz="1100" b="1"/>
                </a:pPr>
                <a:endParaRPr lang="en-US"/>
              </a:p>
            </c:txPr>
            <c:showVal val="1"/>
          </c:dLbls>
          <c:cat>
            <c:strRef>
              <c:f>Sheet2!$H$272:$H$274</c:f>
              <c:strCache>
                <c:ptCount val="3"/>
                <c:pt idx="0">
                  <c:v>How would you rate the timing of the project activities</c:v>
                </c:pt>
                <c:pt idx="1">
                  <c:v>How would you rate the timing of the cash for work?</c:v>
                </c:pt>
                <c:pt idx="2">
                  <c:v>How would you rate the timing of unconditional cash transfers</c:v>
                </c:pt>
              </c:strCache>
            </c:strRef>
          </c:cat>
          <c:val>
            <c:numRef>
              <c:f>Sheet2!$K$272:$K$274</c:f>
              <c:numCache>
                <c:formatCode>General</c:formatCode>
                <c:ptCount val="3"/>
                <c:pt idx="0">
                  <c:v>0.4</c:v>
                </c:pt>
                <c:pt idx="1">
                  <c:v>0.8</c:v>
                </c:pt>
                <c:pt idx="2">
                  <c:v>2</c:v>
                </c:pt>
              </c:numCache>
            </c:numRef>
          </c:val>
        </c:ser>
        <c:ser>
          <c:idx val="3"/>
          <c:order val="3"/>
          <c:tx>
            <c:strRef>
              <c:f>Sheet2!$L$271</c:f>
              <c:strCache>
                <c:ptCount val="1"/>
                <c:pt idx="0">
                  <c:v>Not applicable</c:v>
                </c:pt>
              </c:strCache>
            </c:strRef>
          </c:tx>
          <c:dLbls>
            <c:txPr>
              <a:bodyPr/>
              <a:lstStyle/>
              <a:p>
                <a:pPr>
                  <a:defRPr sz="1100" b="1"/>
                </a:pPr>
                <a:endParaRPr lang="en-US"/>
              </a:p>
            </c:txPr>
            <c:showVal val="1"/>
          </c:dLbls>
          <c:cat>
            <c:strRef>
              <c:f>Sheet2!$H$272:$H$274</c:f>
              <c:strCache>
                <c:ptCount val="3"/>
                <c:pt idx="0">
                  <c:v>How would you rate the timing of the project activities</c:v>
                </c:pt>
                <c:pt idx="1">
                  <c:v>How would you rate the timing of the cash for work?</c:v>
                </c:pt>
                <c:pt idx="2">
                  <c:v>How would you rate the timing of unconditional cash transfers</c:v>
                </c:pt>
              </c:strCache>
            </c:strRef>
          </c:cat>
          <c:val>
            <c:numRef>
              <c:f>Sheet2!$L$272:$L$274</c:f>
              <c:numCache>
                <c:formatCode>General</c:formatCode>
                <c:ptCount val="3"/>
                <c:pt idx="0">
                  <c:v>1.6</c:v>
                </c:pt>
                <c:pt idx="1">
                  <c:v>12.6</c:v>
                </c:pt>
                <c:pt idx="2">
                  <c:v>32.9</c:v>
                </c:pt>
              </c:numCache>
            </c:numRef>
          </c:val>
        </c:ser>
        <c:dLbls>
          <c:showVal val="1"/>
        </c:dLbls>
        <c:gapWidth val="95"/>
        <c:gapDepth val="95"/>
        <c:shape val="box"/>
        <c:axId val="90082304"/>
        <c:axId val="90120960"/>
        <c:axId val="0"/>
      </c:bar3DChart>
      <c:catAx>
        <c:axId val="90082304"/>
        <c:scaling>
          <c:orientation val="minMax"/>
        </c:scaling>
        <c:axPos val="l"/>
        <c:majorTickMark val="none"/>
        <c:tickLblPos val="nextTo"/>
        <c:txPr>
          <a:bodyPr/>
          <a:lstStyle/>
          <a:p>
            <a:pPr>
              <a:defRPr sz="1200" b="0"/>
            </a:pPr>
            <a:endParaRPr lang="en-US"/>
          </a:p>
        </c:txPr>
        <c:crossAx val="90120960"/>
        <c:crosses val="autoZero"/>
        <c:auto val="1"/>
        <c:lblAlgn val="ctr"/>
        <c:lblOffset val="100"/>
      </c:catAx>
      <c:valAx>
        <c:axId val="90120960"/>
        <c:scaling>
          <c:orientation val="minMax"/>
        </c:scaling>
        <c:delete val="1"/>
        <c:axPos val="b"/>
        <c:numFmt formatCode="General" sourceLinked="1"/>
        <c:tickLblPos val="none"/>
        <c:crossAx val="90082304"/>
        <c:crosses val="autoZero"/>
        <c:crossBetween val="between"/>
      </c:valAx>
    </c:plotArea>
    <c:legend>
      <c:legendPos val="t"/>
      <c:layout/>
      <c:txPr>
        <a:bodyPr/>
        <a:lstStyle/>
        <a:p>
          <a:pPr>
            <a:defRPr sz="1200" b="1"/>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b="1" i="0" u="none" strike="noStrike" baseline="0"/>
              <a:t>Used what % of income you earned from the programme either through cash for work or unconditional cash transfers on:</a:t>
            </a:r>
            <a:endParaRPr lang="en-US" sz="1200"/>
          </a:p>
        </c:rich>
      </c:tx>
      <c:layout/>
    </c:title>
    <c:view3D>
      <c:rAngAx val="1"/>
    </c:view3D>
    <c:plotArea>
      <c:layout/>
      <c:bar3DChart>
        <c:barDir val="bar"/>
        <c:grouping val="stacked"/>
        <c:ser>
          <c:idx val="0"/>
          <c:order val="0"/>
          <c:tx>
            <c:strRef>
              <c:f>Sheet3!$E$2</c:f>
              <c:strCache>
                <c:ptCount val="1"/>
                <c:pt idx="0">
                  <c:v>0 - 20%</c:v>
                </c:pt>
              </c:strCache>
            </c:strRef>
          </c:tx>
          <c:dLbls>
            <c:showVal val="1"/>
          </c:dLbls>
          <c:cat>
            <c:strRef>
              <c:f>Sheet3!$D$3:$D$9</c:f>
              <c:strCache>
                <c:ptCount val="7"/>
                <c:pt idx="0">
                  <c:v>Food</c:v>
                </c:pt>
                <c:pt idx="1">
                  <c:v>Water for household</c:v>
                </c:pt>
                <c:pt idx="2">
                  <c:v>Water for livestock</c:v>
                </c:pt>
                <c:pt idx="3">
                  <c:v>Animal health (drugs)</c:v>
                </c:pt>
                <c:pt idx="4">
                  <c:v>Human health (drugs)</c:v>
                </c:pt>
                <c:pt idx="5">
                  <c:v>Debt repayment</c:v>
                </c:pt>
                <c:pt idx="6">
                  <c:v>VSLA</c:v>
                </c:pt>
              </c:strCache>
            </c:strRef>
          </c:cat>
          <c:val>
            <c:numRef>
              <c:f>Sheet3!$E$3:$E$9</c:f>
              <c:numCache>
                <c:formatCode>0</c:formatCode>
                <c:ptCount val="7"/>
                <c:pt idx="0" formatCode="General">
                  <c:v>8</c:v>
                </c:pt>
                <c:pt idx="1">
                  <c:v>159.04</c:v>
                </c:pt>
                <c:pt idx="2" formatCode="General">
                  <c:v>14</c:v>
                </c:pt>
                <c:pt idx="3" formatCode="General">
                  <c:v>23</c:v>
                </c:pt>
                <c:pt idx="4" formatCode="General">
                  <c:v>82</c:v>
                </c:pt>
                <c:pt idx="5" formatCode="General">
                  <c:v>66</c:v>
                </c:pt>
                <c:pt idx="6" formatCode="General">
                  <c:v>96</c:v>
                </c:pt>
              </c:numCache>
            </c:numRef>
          </c:val>
        </c:ser>
        <c:ser>
          <c:idx val="1"/>
          <c:order val="1"/>
          <c:tx>
            <c:strRef>
              <c:f>Sheet3!$F$2</c:f>
              <c:strCache>
                <c:ptCount val="1"/>
                <c:pt idx="0">
                  <c:v>21 - 40%</c:v>
                </c:pt>
              </c:strCache>
            </c:strRef>
          </c:tx>
          <c:dLbls>
            <c:showVal val="1"/>
          </c:dLbls>
          <c:cat>
            <c:strRef>
              <c:f>Sheet3!$D$3:$D$9</c:f>
              <c:strCache>
                <c:ptCount val="7"/>
                <c:pt idx="0">
                  <c:v>Food</c:v>
                </c:pt>
                <c:pt idx="1">
                  <c:v>Water for household</c:v>
                </c:pt>
                <c:pt idx="2">
                  <c:v>Water for livestock</c:v>
                </c:pt>
                <c:pt idx="3">
                  <c:v>Animal health (drugs)</c:v>
                </c:pt>
                <c:pt idx="4">
                  <c:v>Human health (drugs)</c:v>
                </c:pt>
                <c:pt idx="5">
                  <c:v>Debt repayment</c:v>
                </c:pt>
                <c:pt idx="6">
                  <c:v>VSLA</c:v>
                </c:pt>
              </c:strCache>
            </c:strRef>
          </c:cat>
          <c:val>
            <c:numRef>
              <c:f>Sheet3!$F$3:$F$9</c:f>
              <c:numCache>
                <c:formatCode>0</c:formatCode>
                <c:ptCount val="7"/>
                <c:pt idx="0" formatCode="General">
                  <c:v>21</c:v>
                </c:pt>
                <c:pt idx="1">
                  <c:v>44.800000000000004</c:v>
                </c:pt>
                <c:pt idx="2" formatCode="General">
                  <c:v>1</c:v>
                </c:pt>
                <c:pt idx="3" formatCode="General">
                  <c:v>1</c:v>
                </c:pt>
                <c:pt idx="4" formatCode="General">
                  <c:v>4</c:v>
                </c:pt>
                <c:pt idx="5" formatCode="General">
                  <c:v>43</c:v>
                </c:pt>
                <c:pt idx="6" formatCode="General">
                  <c:v>11</c:v>
                </c:pt>
              </c:numCache>
            </c:numRef>
          </c:val>
        </c:ser>
        <c:ser>
          <c:idx val="2"/>
          <c:order val="2"/>
          <c:tx>
            <c:strRef>
              <c:f>Sheet3!$G$2</c:f>
              <c:strCache>
                <c:ptCount val="1"/>
                <c:pt idx="0">
                  <c:v>41 - 60%</c:v>
                </c:pt>
              </c:strCache>
            </c:strRef>
          </c:tx>
          <c:dLbls>
            <c:showVal val="1"/>
          </c:dLbls>
          <c:cat>
            <c:strRef>
              <c:f>Sheet3!$D$3:$D$9</c:f>
              <c:strCache>
                <c:ptCount val="7"/>
                <c:pt idx="0">
                  <c:v>Food</c:v>
                </c:pt>
                <c:pt idx="1">
                  <c:v>Water for household</c:v>
                </c:pt>
                <c:pt idx="2">
                  <c:v>Water for livestock</c:v>
                </c:pt>
                <c:pt idx="3">
                  <c:v>Animal health (drugs)</c:v>
                </c:pt>
                <c:pt idx="4">
                  <c:v>Human health (drugs)</c:v>
                </c:pt>
                <c:pt idx="5">
                  <c:v>Debt repayment</c:v>
                </c:pt>
                <c:pt idx="6">
                  <c:v>VSLA</c:v>
                </c:pt>
              </c:strCache>
            </c:strRef>
          </c:cat>
          <c:val>
            <c:numRef>
              <c:f>Sheet3!$G$3:$G$9</c:f>
              <c:numCache>
                <c:formatCode>0</c:formatCode>
                <c:ptCount val="7"/>
                <c:pt idx="0" formatCode="General">
                  <c:v>30</c:v>
                </c:pt>
                <c:pt idx="1">
                  <c:v>11.200000000000001</c:v>
                </c:pt>
                <c:pt idx="2" formatCode="General">
                  <c:v>2</c:v>
                </c:pt>
                <c:pt idx="3" formatCode="General">
                  <c:v>2</c:v>
                </c:pt>
                <c:pt idx="4" formatCode="General">
                  <c:v>5</c:v>
                </c:pt>
                <c:pt idx="5" formatCode="General">
                  <c:v>7</c:v>
                </c:pt>
                <c:pt idx="6" formatCode="General">
                  <c:v>2</c:v>
                </c:pt>
              </c:numCache>
            </c:numRef>
          </c:val>
        </c:ser>
        <c:ser>
          <c:idx val="3"/>
          <c:order val="3"/>
          <c:tx>
            <c:strRef>
              <c:f>Sheet3!$H$2</c:f>
              <c:strCache>
                <c:ptCount val="1"/>
                <c:pt idx="0">
                  <c:v>61 - 80%</c:v>
                </c:pt>
              </c:strCache>
            </c:strRef>
          </c:tx>
          <c:dLbls>
            <c:showVal val="1"/>
          </c:dLbls>
          <c:cat>
            <c:strRef>
              <c:f>Sheet3!$D$3:$D$9</c:f>
              <c:strCache>
                <c:ptCount val="7"/>
                <c:pt idx="0">
                  <c:v>Food</c:v>
                </c:pt>
                <c:pt idx="1">
                  <c:v>Water for household</c:v>
                </c:pt>
                <c:pt idx="2">
                  <c:v>Water for livestock</c:v>
                </c:pt>
                <c:pt idx="3">
                  <c:v>Animal health (drugs)</c:v>
                </c:pt>
                <c:pt idx="4">
                  <c:v>Human health (drugs)</c:v>
                </c:pt>
                <c:pt idx="5">
                  <c:v>Debt repayment</c:v>
                </c:pt>
                <c:pt idx="6">
                  <c:v>VSLA</c:v>
                </c:pt>
              </c:strCache>
            </c:strRef>
          </c:cat>
          <c:val>
            <c:numRef>
              <c:f>Sheet3!$H$3:$H$9</c:f>
              <c:numCache>
                <c:formatCode>0</c:formatCode>
                <c:ptCount val="7"/>
                <c:pt idx="0" formatCode="General">
                  <c:v>121</c:v>
                </c:pt>
                <c:pt idx="1">
                  <c:v>4.4800000000000004</c:v>
                </c:pt>
                <c:pt idx="2" formatCode="General">
                  <c:v>1</c:v>
                </c:pt>
                <c:pt idx="3" formatCode="General">
                  <c:v>1</c:v>
                </c:pt>
                <c:pt idx="4" formatCode="General">
                  <c:v>5</c:v>
                </c:pt>
                <c:pt idx="5" formatCode="General">
                  <c:v>2</c:v>
                </c:pt>
                <c:pt idx="6" formatCode="General">
                  <c:v>1</c:v>
                </c:pt>
              </c:numCache>
            </c:numRef>
          </c:val>
        </c:ser>
        <c:ser>
          <c:idx val="4"/>
          <c:order val="4"/>
          <c:tx>
            <c:strRef>
              <c:f>Sheet3!$I$2</c:f>
              <c:strCache>
                <c:ptCount val="1"/>
                <c:pt idx="0">
                  <c:v>81 - 100%</c:v>
                </c:pt>
              </c:strCache>
            </c:strRef>
          </c:tx>
          <c:dLbls>
            <c:showVal val="1"/>
          </c:dLbls>
          <c:cat>
            <c:strRef>
              <c:f>Sheet3!$D$3:$D$9</c:f>
              <c:strCache>
                <c:ptCount val="7"/>
                <c:pt idx="0">
                  <c:v>Food</c:v>
                </c:pt>
                <c:pt idx="1">
                  <c:v>Water for household</c:v>
                </c:pt>
                <c:pt idx="2">
                  <c:v>Water for livestock</c:v>
                </c:pt>
                <c:pt idx="3">
                  <c:v>Animal health (drugs)</c:v>
                </c:pt>
                <c:pt idx="4">
                  <c:v>Human health (drugs)</c:v>
                </c:pt>
                <c:pt idx="5">
                  <c:v>Debt repayment</c:v>
                </c:pt>
                <c:pt idx="6">
                  <c:v>VSLA</c:v>
                </c:pt>
              </c:strCache>
            </c:strRef>
          </c:cat>
          <c:val>
            <c:numRef>
              <c:f>Sheet3!$I$3:$I$9</c:f>
              <c:numCache>
                <c:formatCode>0</c:formatCode>
                <c:ptCount val="7"/>
                <c:pt idx="0" formatCode="General">
                  <c:v>44</c:v>
                </c:pt>
                <c:pt idx="1">
                  <c:v>4.4800000000000004</c:v>
                </c:pt>
                <c:pt idx="2" formatCode="General">
                  <c:v>1</c:v>
                </c:pt>
                <c:pt idx="3" formatCode="General">
                  <c:v>1</c:v>
                </c:pt>
                <c:pt idx="4" formatCode="General">
                  <c:v>1</c:v>
                </c:pt>
                <c:pt idx="5" formatCode="General">
                  <c:v>1</c:v>
                </c:pt>
                <c:pt idx="6" formatCode="General">
                  <c:v>0</c:v>
                </c:pt>
              </c:numCache>
            </c:numRef>
          </c:val>
        </c:ser>
        <c:ser>
          <c:idx val="5"/>
          <c:order val="5"/>
          <c:tx>
            <c:strRef>
              <c:f>Sheet3!$J$2</c:f>
              <c:strCache>
                <c:ptCount val="1"/>
                <c:pt idx="0">
                  <c:v>None</c:v>
                </c:pt>
              </c:strCache>
            </c:strRef>
          </c:tx>
          <c:dLbls>
            <c:showVal val="1"/>
          </c:dLbls>
          <c:cat>
            <c:strRef>
              <c:f>Sheet3!$D$3:$D$9</c:f>
              <c:strCache>
                <c:ptCount val="7"/>
                <c:pt idx="0">
                  <c:v>Food</c:v>
                </c:pt>
                <c:pt idx="1">
                  <c:v>Water for household</c:v>
                </c:pt>
                <c:pt idx="2">
                  <c:v>Water for livestock</c:v>
                </c:pt>
                <c:pt idx="3">
                  <c:v>Animal health (drugs)</c:v>
                </c:pt>
                <c:pt idx="4">
                  <c:v>Human health (drugs)</c:v>
                </c:pt>
                <c:pt idx="5">
                  <c:v>Debt repayment</c:v>
                </c:pt>
                <c:pt idx="6">
                  <c:v>VSLA</c:v>
                </c:pt>
              </c:strCache>
            </c:strRef>
          </c:cat>
          <c:val>
            <c:numRef>
              <c:f>Sheet3!$J$3:$J$9</c:f>
              <c:numCache>
                <c:formatCode>0</c:formatCode>
                <c:ptCount val="7"/>
                <c:pt idx="0" formatCode="General">
                  <c:v>0</c:v>
                </c:pt>
                <c:pt idx="1">
                  <c:v>0</c:v>
                </c:pt>
                <c:pt idx="2" formatCode="General">
                  <c:v>205</c:v>
                </c:pt>
                <c:pt idx="3" formatCode="General">
                  <c:v>196</c:v>
                </c:pt>
                <c:pt idx="4" formatCode="General">
                  <c:v>127</c:v>
                </c:pt>
                <c:pt idx="5" formatCode="General">
                  <c:v>105</c:v>
                </c:pt>
                <c:pt idx="6" formatCode="General">
                  <c:v>114</c:v>
                </c:pt>
              </c:numCache>
            </c:numRef>
          </c:val>
        </c:ser>
        <c:dLbls>
          <c:showVal val="1"/>
        </c:dLbls>
        <c:gapWidth val="95"/>
        <c:gapDepth val="95"/>
        <c:shape val="box"/>
        <c:axId val="90148224"/>
        <c:axId val="90170496"/>
        <c:axId val="0"/>
      </c:bar3DChart>
      <c:catAx>
        <c:axId val="90148224"/>
        <c:scaling>
          <c:orientation val="maxMin"/>
        </c:scaling>
        <c:axPos val="l"/>
        <c:majorTickMark val="none"/>
        <c:tickLblPos val="nextTo"/>
        <c:txPr>
          <a:bodyPr/>
          <a:lstStyle/>
          <a:p>
            <a:pPr>
              <a:defRPr sz="1200"/>
            </a:pPr>
            <a:endParaRPr lang="en-US"/>
          </a:p>
        </c:txPr>
        <c:crossAx val="90170496"/>
        <c:crosses val="autoZero"/>
        <c:auto val="1"/>
        <c:lblAlgn val="ctr"/>
        <c:lblOffset val="100"/>
      </c:catAx>
      <c:valAx>
        <c:axId val="90170496"/>
        <c:scaling>
          <c:orientation val="minMax"/>
        </c:scaling>
        <c:delete val="1"/>
        <c:axPos val="t"/>
        <c:numFmt formatCode="General" sourceLinked="1"/>
        <c:tickLblPos val="none"/>
        <c:crossAx val="90148224"/>
        <c:crosses val="autoZero"/>
        <c:crossBetween val="between"/>
      </c:valAx>
    </c:plotArea>
    <c:legend>
      <c:legendPos val="t"/>
      <c:layou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What</a:t>
            </a:r>
            <a:r>
              <a:rPr lang="en-US" sz="1200" baseline="0"/>
              <a:t> percentage of money borrowed from VSLA do you use on:</a:t>
            </a:r>
            <a:endParaRPr lang="en-US" sz="1200"/>
          </a:p>
        </c:rich>
      </c:tx>
      <c:layout/>
    </c:title>
    <c:view3D>
      <c:rAngAx val="1"/>
    </c:view3D>
    <c:plotArea>
      <c:layout/>
      <c:bar3DChart>
        <c:barDir val="bar"/>
        <c:grouping val="stacked"/>
        <c:ser>
          <c:idx val="0"/>
          <c:order val="0"/>
          <c:tx>
            <c:strRef>
              <c:f>Sheet1!$L$550</c:f>
              <c:strCache>
                <c:ptCount val="1"/>
                <c:pt idx="0">
                  <c:v>0 - 20%</c:v>
                </c:pt>
              </c:strCache>
            </c:strRef>
          </c:tx>
          <c:dLbls>
            <c:showVal val="1"/>
          </c:dLbls>
          <c:cat>
            <c:strRef>
              <c:f>Sheet1!$K$551:$K$557</c:f>
              <c:strCache>
                <c:ptCount val="7"/>
                <c:pt idx="0">
                  <c:v>Food</c:v>
                </c:pt>
                <c:pt idx="1">
                  <c:v>Water for household</c:v>
                </c:pt>
                <c:pt idx="2">
                  <c:v>Water for livestock</c:v>
                </c:pt>
                <c:pt idx="3">
                  <c:v>Animal health (drugs)</c:v>
                </c:pt>
                <c:pt idx="4">
                  <c:v>Human health (drugs)</c:v>
                </c:pt>
                <c:pt idx="5">
                  <c:v>Debt repayment</c:v>
                </c:pt>
                <c:pt idx="6">
                  <c:v>Investment</c:v>
                </c:pt>
              </c:strCache>
            </c:strRef>
          </c:cat>
          <c:val>
            <c:numRef>
              <c:f>Sheet1!$L$551:$L$557</c:f>
              <c:numCache>
                <c:formatCode>0</c:formatCode>
                <c:ptCount val="7"/>
                <c:pt idx="0" formatCode="General">
                  <c:v>17</c:v>
                </c:pt>
                <c:pt idx="1">
                  <c:v>15</c:v>
                </c:pt>
                <c:pt idx="2" formatCode="General">
                  <c:v>11</c:v>
                </c:pt>
                <c:pt idx="3" formatCode="General">
                  <c:v>20</c:v>
                </c:pt>
                <c:pt idx="4" formatCode="General">
                  <c:v>28</c:v>
                </c:pt>
                <c:pt idx="5" formatCode="General">
                  <c:v>40</c:v>
                </c:pt>
                <c:pt idx="6" formatCode="General">
                  <c:v>11</c:v>
                </c:pt>
              </c:numCache>
            </c:numRef>
          </c:val>
        </c:ser>
        <c:ser>
          <c:idx val="1"/>
          <c:order val="1"/>
          <c:tx>
            <c:strRef>
              <c:f>Sheet1!$M$550</c:f>
              <c:strCache>
                <c:ptCount val="1"/>
                <c:pt idx="0">
                  <c:v>21 - 40%</c:v>
                </c:pt>
              </c:strCache>
            </c:strRef>
          </c:tx>
          <c:dLbls>
            <c:showVal val="1"/>
          </c:dLbls>
          <c:cat>
            <c:strRef>
              <c:f>Sheet1!$K$551:$K$557</c:f>
              <c:strCache>
                <c:ptCount val="7"/>
                <c:pt idx="0">
                  <c:v>Food</c:v>
                </c:pt>
                <c:pt idx="1">
                  <c:v>Water for household</c:v>
                </c:pt>
                <c:pt idx="2">
                  <c:v>Water for livestock</c:v>
                </c:pt>
                <c:pt idx="3">
                  <c:v>Animal health (drugs)</c:v>
                </c:pt>
                <c:pt idx="4">
                  <c:v>Human health (drugs)</c:v>
                </c:pt>
                <c:pt idx="5">
                  <c:v>Debt repayment</c:v>
                </c:pt>
                <c:pt idx="6">
                  <c:v>Investment</c:v>
                </c:pt>
              </c:strCache>
            </c:strRef>
          </c:cat>
          <c:val>
            <c:numRef>
              <c:f>Sheet1!$M$551:$M$557</c:f>
              <c:numCache>
                <c:formatCode>0</c:formatCode>
                <c:ptCount val="7"/>
                <c:pt idx="0" formatCode="General">
                  <c:v>20</c:v>
                </c:pt>
                <c:pt idx="1">
                  <c:v>2</c:v>
                </c:pt>
                <c:pt idx="2" formatCode="General">
                  <c:v>1</c:v>
                </c:pt>
                <c:pt idx="3" formatCode="General">
                  <c:v>1</c:v>
                </c:pt>
                <c:pt idx="4" formatCode="General">
                  <c:v>7</c:v>
                </c:pt>
                <c:pt idx="5" formatCode="General">
                  <c:v>8</c:v>
                </c:pt>
                <c:pt idx="6" formatCode="General">
                  <c:v>8</c:v>
                </c:pt>
              </c:numCache>
            </c:numRef>
          </c:val>
        </c:ser>
        <c:ser>
          <c:idx val="2"/>
          <c:order val="2"/>
          <c:tx>
            <c:strRef>
              <c:f>Sheet1!$N$550</c:f>
              <c:strCache>
                <c:ptCount val="1"/>
                <c:pt idx="0">
                  <c:v>41 - 60%</c:v>
                </c:pt>
              </c:strCache>
            </c:strRef>
          </c:tx>
          <c:dLbls>
            <c:showVal val="1"/>
          </c:dLbls>
          <c:cat>
            <c:strRef>
              <c:f>Sheet1!$K$551:$K$557</c:f>
              <c:strCache>
                <c:ptCount val="7"/>
                <c:pt idx="0">
                  <c:v>Food</c:v>
                </c:pt>
                <c:pt idx="1">
                  <c:v>Water for household</c:v>
                </c:pt>
                <c:pt idx="2">
                  <c:v>Water for livestock</c:v>
                </c:pt>
                <c:pt idx="3">
                  <c:v>Animal health (drugs)</c:v>
                </c:pt>
                <c:pt idx="4">
                  <c:v>Human health (drugs)</c:v>
                </c:pt>
                <c:pt idx="5">
                  <c:v>Debt repayment</c:v>
                </c:pt>
                <c:pt idx="6">
                  <c:v>Investment</c:v>
                </c:pt>
              </c:strCache>
            </c:strRef>
          </c:cat>
          <c:val>
            <c:numRef>
              <c:f>Sheet1!$N$551:$N$557</c:f>
              <c:numCache>
                <c:formatCode>0</c:formatCode>
                <c:ptCount val="7"/>
                <c:pt idx="0" formatCode="General">
                  <c:v>9</c:v>
                </c:pt>
                <c:pt idx="1">
                  <c:v>0</c:v>
                </c:pt>
                <c:pt idx="2" formatCode="General">
                  <c:v>0</c:v>
                </c:pt>
                <c:pt idx="3" formatCode="General">
                  <c:v>0</c:v>
                </c:pt>
                <c:pt idx="4" formatCode="General">
                  <c:v>3</c:v>
                </c:pt>
                <c:pt idx="5" formatCode="General">
                  <c:v>2</c:v>
                </c:pt>
                <c:pt idx="6" formatCode="General">
                  <c:v>5</c:v>
                </c:pt>
              </c:numCache>
            </c:numRef>
          </c:val>
        </c:ser>
        <c:ser>
          <c:idx val="3"/>
          <c:order val="3"/>
          <c:tx>
            <c:strRef>
              <c:f>Sheet1!$O$550</c:f>
              <c:strCache>
                <c:ptCount val="1"/>
                <c:pt idx="0">
                  <c:v>61 - 80%</c:v>
                </c:pt>
              </c:strCache>
            </c:strRef>
          </c:tx>
          <c:dLbls>
            <c:showVal val="1"/>
          </c:dLbls>
          <c:cat>
            <c:strRef>
              <c:f>Sheet1!$K$551:$K$557</c:f>
              <c:strCache>
                <c:ptCount val="7"/>
                <c:pt idx="0">
                  <c:v>Food</c:v>
                </c:pt>
                <c:pt idx="1">
                  <c:v>Water for household</c:v>
                </c:pt>
                <c:pt idx="2">
                  <c:v>Water for livestock</c:v>
                </c:pt>
                <c:pt idx="3">
                  <c:v>Animal health (drugs)</c:v>
                </c:pt>
                <c:pt idx="4">
                  <c:v>Human health (drugs)</c:v>
                </c:pt>
                <c:pt idx="5">
                  <c:v>Debt repayment</c:v>
                </c:pt>
                <c:pt idx="6">
                  <c:v>Investment</c:v>
                </c:pt>
              </c:strCache>
            </c:strRef>
          </c:cat>
          <c:val>
            <c:numRef>
              <c:f>Sheet1!$O$551:$O$557</c:f>
              <c:numCache>
                <c:formatCode>0</c:formatCode>
                <c:ptCount val="7"/>
                <c:pt idx="0" formatCode="General">
                  <c:v>16</c:v>
                </c:pt>
                <c:pt idx="1">
                  <c:v>0</c:v>
                </c:pt>
                <c:pt idx="2" formatCode="General">
                  <c:v>0</c:v>
                </c:pt>
                <c:pt idx="3" formatCode="General">
                  <c:v>0</c:v>
                </c:pt>
                <c:pt idx="4" formatCode="General">
                  <c:v>3</c:v>
                </c:pt>
                <c:pt idx="5" formatCode="General">
                  <c:v>2</c:v>
                </c:pt>
                <c:pt idx="6" formatCode="General">
                  <c:v>2</c:v>
                </c:pt>
              </c:numCache>
            </c:numRef>
          </c:val>
        </c:ser>
        <c:ser>
          <c:idx val="4"/>
          <c:order val="4"/>
          <c:tx>
            <c:strRef>
              <c:f>Sheet1!$P$550</c:f>
              <c:strCache>
                <c:ptCount val="1"/>
                <c:pt idx="0">
                  <c:v>81 - 100%</c:v>
                </c:pt>
              </c:strCache>
            </c:strRef>
          </c:tx>
          <c:dLbls>
            <c:showVal val="1"/>
          </c:dLbls>
          <c:cat>
            <c:strRef>
              <c:f>Sheet1!$K$551:$K$557</c:f>
              <c:strCache>
                <c:ptCount val="7"/>
                <c:pt idx="0">
                  <c:v>Food</c:v>
                </c:pt>
                <c:pt idx="1">
                  <c:v>Water for household</c:v>
                </c:pt>
                <c:pt idx="2">
                  <c:v>Water for livestock</c:v>
                </c:pt>
                <c:pt idx="3">
                  <c:v>Animal health (drugs)</c:v>
                </c:pt>
                <c:pt idx="4">
                  <c:v>Human health (drugs)</c:v>
                </c:pt>
                <c:pt idx="5">
                  <c:v>Debt repayment</c:v>
                </c:pt>
                <c:pt idx="6">
                  <c:v>Investment</c:v>
                </c:pt>
              </c:strCache>
            </c:strRef>
          </c:cat>
          <c:val>
            <c:numRef>
              <c:f>Sheet1!$P$551:$P$557</c:f>
              <c:numCache>
                <c:formatCode>0</c:formatCode>
                <c:ptCount val="7"/>
                <c:pt idx="0" formatCode="General">
                  <c:v>9</c:v>
                </c:pt>
                <c:pt idx="1">
                  <c:v>0</c:v>
                </c:pt>
                <c:pt idx="2" formatCode="General">
                  <c:v>0</c:v>
                </c:pt>
                <c:pt idx="3" formatCode="General">
                  <c:v>0</c:v>
                </c:pt>
                <c:pt idx="4" formatCode="General">
                  <c:v>1</c:v>
                </c:pt>
                <c:pt idx="5" formatCode="General">
                  <c:v>0</c:v>
                </c:pt>
                <c:pt idx="6" formatCode="General">
                  <c:v>7</c:v>
                </c:pt>
              </c:numCache>
            </c:numRef>
          </c:val>
        </c:ser>
        <c:ser>
          <c:idx val="5"/>
          <c:order val="5"/>
          <c:tx>
            <c:strRef>
              <c:f>Sheet1!$Q$550</c:f>
              <c:strCache>
                <c:ptCount val="1"/>
                <c:pt idx="0">
                  <c:v>None</c:v>
                </c:pt>
              </c:strCache>
            </c:strRef>
          </c:tx>
          <c:dLbls>
            <c:showVal val="1"/>
          </c:dLbls>
          <c:cat>
            <c:strRef>
              <c:f>Sheet1!$K$551:$K$557</c:f>
              <c:strCache>
                <c:ptCount val="7"/>
                <c:pt idx="0">
                  <c:v>Food</c:v>
                </c:pt>
                <c:pt idx="1">
                  <c:v>Water for household</c:v>
                </c:pt>
                <c:pt idx="2">
                  <c:v>Water for livestock</c:v>
                </c:pt>
                <c:pt idx="3">
                  <c:v>Animal health (drugs)</c:v>
                </c:pt>
                <c:pt idx="4">
                  <c:v>Human health (drugs)</c:v>
                </c:pt>
                <c:pt idx="5">
                  <c:v>Debt repayment</c:v>
                </c:pt>
                <c:pt idx="6">
                  <c:v>Investment</c:v>
                </c:pt>
              </c:strCache>
            </c:strRef>
          </c:cat>
          <c:val>
            <c:numRef>
              <c:f>Sheet1!$Q$551:$Q$557</c:f>
              <c:numCache>
                <c:formatCode>0</c:formatCode>
                <c:ptCount val="7"/>
                <c:pt idx="0" formatCode="General">
                  <c:v>0</c:v>
                </c:pt>
                <c:pt idx="1">
                  <c:v>54</c:v>
                </c:pt>
                <c:pt idx="2" formatCode="General">
                  <c:v>59</c:v>
                </c:pt>
                <c:pt idx="3" formatCode="General">
                  <c:v>50</c:v>
                </c:pt>
                <c:pt idx="4" formatCode="General">
                  <c:v>29</c:v>
                </c:pt>
                <c:pt idx="5" formatCode="General">
                  <c:v>19</c:v>
                </c:pt>
                <c:pt idx="6" formatCode="General">
                  <c:v>38</c:v>
                </c:pt>
              </c:numCache>
            </c:numRef>
          </c:val>
        </c:ser>
        <c:dLbls>
          <c:showVal val="1"/>
        </c:dLbls>
        <c:gapWidth val="95"/>
        <c:gapDepth val="95"/>
        <c:shape val="box"/>
        <c:axId val="90197376"/>
        <c:axId val="90223744"/>
        <c:axId val="0"/>
      </c:bar3DChart>
      <c:catAx>
        <c:axId val="90197376"/>
        <c:scaling>
          <c:orientation val="maxMin"/>
        </c:scaling>
        <c:axPos val="l"/>
        <c:majorTickMark val="none"/>
        <c:tickLblPos val="nextTo"/>
        <c:txPr>
          <a:bodyPr/>
          <a:lstStyle/>
          <a:p>
            <a:pPr>
              <a:defRPr sz="1200" b="1"/>
            </a:pPr>
            <a:endParaRPr lang="en-US"/>
          </a:p>
        </c:txPr>
        <c:crossAx val="90223744"/>
        <c:crosses val="autoZero"/>
        <c:auto val="1"/>
        <c:lblAlgn val="ctr"/>
        <c:lblOffset val="100"/>
      </c:catAx>
      <c:valAx>
        <c:axId val="90223744"/>
        <c:scaling>
          <c:orientation val="minMax"/>
        </c:scaling>
        <c:delete val="1"/>
        <c:axPos val="t"/>
        <c:numFmt formatCode="General" sourceLinked="1"/>
        <c:tickLblPos val="none"/>
        <c:crossAx val="90197376"/>
        <c:crosses val="autoZero"/>
        <c:crossBetween val="between"/>
      </c:valAx>
    </c:plotArea>
    <c:legend>
      <c:legendPos val="t"/>
      <c:layout/>
      <c:txPr>
        <a:bodyPr/>
        <a:lstStyle/>
        <a:p>
          <a:pPr>
            <a:defRPr b="1"/>
          </a:pPr>
          <a:endParaRPr lang="en-US"/>
        </a:p>
      </c:txP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370816-66D6-4885-BB94-C574286149A6}" type="doc">
      <dgm:prSet loTypeId="urn:microsoft.com/office/officeart/2005/8/layout/orgChart1" loCatId="hierarchy" qsTypeId="urn:microsoft.com/office/officeart/2005/8/quickstyle/simple1" qsCatId="simple" csTypeId="urn:microsoft.com/office/officeart/2005/8/colors/accent1_2" csCatId="accent1"/>
      <dgm:spPr/>
    </dgm:pt>
    <dgm:pt modelId="{ED73BDC9-7529-4544-869C-0F7BE8665C44}">
      <dgm:prSet/>
      <dgm:spPr/>
      <dgm:t>
        <a:bodyPr/>
        <a:lstStyle/>
        <a:p>
          <a:pPr marR="0" algn="ctr" rtl="0"/>
          <a:r>
            <a:rPr lang="en-US" baseline="0" smtClean="0">
              <a:latin typeface="Calibri"/>
            </a:rPr>
            <a:t>Program Coordinator Rural women Programme</a:t>
          </a:r>
          <a:endParaRPr lang="en-US" smtClean="0"/>
        </a:p>
      </dgm:t>
    </dgm:pt>
    <dgm:pt modelId="{A9A1916B-6BB2-437D-BBF8-56D04C97C191}" type="parTrans" cxnId="{7A899EF7-5D98-474E-9894-3036A6735256}">
      <dgm:prSet/>
      <dgm:spPr/>
      <dgm:t>
        <a:bodyPr/>
        <a:lstStyle/>
        <a:p>
          <a:endParaRPr lang="en-US"/>
        </a:p>
      </dgm:t>
    </dgm:pt>
    <dgm:pt modelId="{BF53F25F-1094-4745-A4AD-D73B06A37E0D}" type="sibTrans" cxnId="{7A899EF7-5D98-474E-9894-3036A6735256}">
      <dgm:prSet/>
      <dgm:spPr/>
      <dgm:t>
        <a:bodyPr/>
        <a:lstStyle/>
        <a:p>
          <a:endParaRPr lang="en-US"/>
        </a:p>
      </dgm:t>
    </dgm:pt>
    <dgm:pt modelId="{2E28F05F-8395-4E28-AF06-DA2E51533672}">
      <dgm:prSet/>
      <dgm:spPr/>
      <dgm:t>
        <a:bodyPr/>
        <a:lstStyle/>
        <a:p>
          <a:pPr marR="0" algn="ctr" rtl="0"/>
          <a:r>
            <a:rPr lang="en-US" baseline="0" smtClean="0">
              <a:latin typeface="Calibri"/>
            </a:rPr>
            <a:t>Area Manager</a:t>
          </a:r>
          <a:endParaRPr lang="en-US" baseline="0" smtClean="0">
            <a:latin typeface="Times New Roman"/>
          </a:endParaRPr>
        </a:p>
      </dgm:t>
    </dgm:pt>
    <dgm:pt modelId="{4F0F0BBB-73FF-4F76-9DE7-B4235AD715C0}" type="parTrans" cxnId="{CFE26220-4BAD-4B90-9FF4-65005678BC9B}">
      <dgm:prSet/>
      <dgm:spPr/>
      <dgm:t>
        <a:bodyPr/>
        <a:lstStyle/>
        <a:p>
          <a:endParaRPr lang="en-US"/>
        </a:p>
      </dgm:t>
    </dgm:pt>
    <dgm:pt modelId="{8192F281-3C8E-4A20-A1F1-1047F8D17D64}" type="sibTrans" cxnId="{CFE26220-4BAD-4B90-9FF4-65005678BC9B}">
      <dgm:prSet/>
      <dgm:spPr/>
      <dgm:t>
        <a:bodyPr/>
        <a:lstStyle/>
        <a:p>
          <a:endParaRPr lang="en-US"/>
        </a:p>
      </dgm:t>
    </dgm:pt>
    <dgm:pt modelId="{70D5E933-6855-4ACF-B91C-6629919A4597}">
      <dgm:prSet/>
      <dgm:spPr/>
      <dgm:t>
        <a:bodyPr/>
        <a:lstStyle/>
        <a:p>
          <a:pPr marR="0" algn="ctr" rtl="0"/>
          <a:r>
            <a:rPr lang="en-US" baseline="0" smtClean="0">
              <a:latin typeface="Calibri"/>
            </a:rPr>
            <a:t>Senior Programme officer (Erigavo)</a:t>
          </a:r>
          <a:endParaRPr lang="en-US" smtClean="0"/>
        </a:p>
      </dgm:t>
    </dgm:pt>
    <dgm:pt modelId="{548C24D8-837B-439D-8381-CEC275A12474}" type="parTrans" cxnId="{516A5E11-0BE1-4067-AC23-DC11F9F5CD22}">
      <dgm:prSet/>
      <dgm:spPr/>
      <dgm:t>
        <a:bodyPr/>
        <a:lstStyle/>
        <a:p>
          <a:endParaRPr lang="en-US"/>
        </a:p>
      </dgm:t>
    </dgm:pt>
    <dgm:pt modelId="{6FB90C9F-318B-4821-AAF4-F0DAEE9C3432}" type="sibTrans" cxnId="{516A5E11-0BE1-4067-AC23-DC11F9F5CD22}">
      <dgm:prSet/>
      <dgm:spPr/>
      <dgm:t>
        <a:bodyPr/>
        <a:lstStyle/>
        <a:p>
          <a:endParaRPr lang="en-US"/>
        </a:p>
      </dgm:t>
    </dgm:pt>
    <dgm:pt modelId="{FEED018F-B60C-4D1A-9349-91B0349AE2CD}">
      <dgm:prSet/>
      <dgm:spPr/>
      <dgm:t>
        <a:bodyPr/>
        <a:lstStyle/>
        <a:p>
          <a:pPr marR="0" algn="ctr" rtl="0"/>
          <a:r>
            <a:rPr lang="en-US" baseline="0" smtClean="0">
              <a:latin typeface="Calibri"/>
            </a:rPr>
            <a:t>Programme Officer (Erigavo)</a:t>
          </a:r>
          <a:endParaRPr lang="en-US" smtClean="0"/>
        </a:p>
      </dgm:t>
    </dgm:pt>
    <dgm:pt modelId="{8077EB63-9C1A-4CD5-84E5-158F827FA1B0}" type="parTrans" cxnId="{CF94D1ED-8AFB-406D-9E41-FFE5088B9C5C}">
      <dgm:prSet/>
      <dgm:spPr/>
      <dgm:t>
        <a:bodyPr/>
        <a:lstStyle/>
        <a:p>
          <a:endParaRPr lang="en-US"/>
        </a:p>
      </dgm:t>
    </dgm:pt>
    <dgm:pt modelId="{72394D88-4CA1-492C-A859-9FCD49A7DE2C}" type="sibTrans" cxnId="{CF94D1ED-8AFB-406D-9E41-FFE5088B9C5C}">
      <dgm:prSet/>
      <dgm:spPr/>
      <dgm:t>
        <a:bodyPr/>
        <a:lstStyle/>
        <a:p>
          <a:endParaRPr lang="en-US"/>
        </a:p>
      </dgm:t>
    </dgm:pt>
    <dgm:pt modelId="{ADB83123-EACC-4084-A795-33A71DF7B35A}">
      <dgm:prSet/>
      <dgm:spPr/>
      <dgm:t>
        <a:bodyPr/>
        <a:lstStyle/>
        <a:p>
          <a:pPr marR="0" algn="ctr" rtl="0"/>
          <a:r>
            <a:rPr lang="en-US" baseline="0" smtClean="0">
              <a:latin typeface="Calibri"/>
            </a:rPr>
            <a:t>Programme Officer (Erigavo)</a:t>
          </a:r>
          <a:endParaRPr lang="en-US" smtClean="0"/>
        </a:p>
      </dgm:t>
    </dgm:pt>
    <dgm:pt modelId="{382C9EA7-5ACA-4876-8F2E-0EC82CF12A25}" type="parTrans" cxnId="{008D6529-D8BB-4679-8BD3-3975D5B995CC}">
      <dgm:prSet/>
      <dgm:spPr/>
      <dgm:t>
        <a:bodyPr/>
        <a:lstStyle/>
        <a:p>
          <a:endParaRPr lang="en-US"/>
        </a:p>
      </dgm:t>
    </dgm:pt>
    <dgm:pt modelId="{90C4026A-0DA9-4378-B680-E083CF54BA12}" type="sibTrans" cxnId="{008D6529-D8BB-4679-8BD3-3975D5B995CC}">
      <dgm:prSet/>
      <dgm:spPr/>
      <dgm:t>
        <a:bodyPr/>
        <a:lstStyle/>
        <a:p>
          <a:endParaRPr lang="en-US"/>
        </a:p>
      </dgm:t>
    </dgm:pt>
    <dgm:pt modelId="{6697EE55-2BEE-4F46-82D6-3EEAB062637E}">
      <dgm:prSet/>
      <dgm:spPr/>
      <dgm:t>
        <a:bodyPr/>
        <a:lstStyle/>
        <a:p>
          <a:pPr marR="0" algn="ctr" rtl="0"/>
          <a:r>
            <a:rPr lang="en-US" baseline="0" smtClean="0">
              <a:latin typeface="Calibri"/>
            </a:rPr>
            <a:t>Project engineer – el Afwayn</a:t>
          </a:r>
          <a:endParaRPr lang="en-US" smtClean="0"/>
        </a:p>
      </dgm:t>
    </dgm:pt>
    <dgm:pt modelId="{A611C347-292E-4F67-BD49-C138F70880B5}" type="parTrans" cxnId="{F6469294-9024-4B8E-99C9-AA4A164D02B1}">
      <dgm:prSet/>
      <dgm:spPr/>
      <dgm:t>
        <a:bodyPr/>
        <a:lstStyle/>
        <a:p>
          <a:endParaRPr lang="en-US"/>
        </a:p>
      </dgm:t>
    </dgm:pt>
    <dgm:pt modelId="{CB719909-A7E0-4A4B-9C5F-6739E3023611}" type="sibTrans" cxnId="{F6469294-9024-4B8E-99C9-AA4A164D02B1}">
      <dgm:prSet/>
      <dgm:spPr/>
      <dgm:t>
        <a:bodyPr/>
        <a:lstStyle/>
        <a:p>
          <a:endParaRPr lang="en-US"/>
        </a:p>
      </dgm:t>
    </dgm:pt>
    <dgm:pt modelId="{CC06BBB3-8787-48AD-99C5-82857D9A0D80}">
      <dgm:prSet/>
      <dgm:spPr/>
      <dgm:t>
        <a:bodyPr/>
        <a:lstStyle/>
        <a:p>
          <a:pPr marR="0" algn="ctr" rtl="0"/>
          <a:r>
            <a:rPr lang="en-US" baseline="0" smtClean="0">
              <a:latin typeface="Calibri"/>
            </a:rPr>
            <a:t>Senior Programme Officer (Aynabo)</a:t>
          </a:r>
          <a:endParaRPr lang="en-US" smtClean="0"/>
        </a:p>
      </dgm:t>
    </dgm:pt>
    <dgm:pt modelId="{1BAD531C-EE40-4F20-B33C-82BB5801269B}" type="parTrans" cxnId="{A47F989F-1B3A-429A-B8E1-DA54A9B82C09}">
      <dgm:prSet/>
      <dgm:spPr/>
      <dgm:t>
        <a:bodyPr/>
        <a:lstStyle/>
        <a:p>
          <a:endParaRPr lang="en-US"/>
        </a:p>
      </dgm:t>
    </dgm:pt>
    <dgm:pt modelId="{C594358B-2328-4660-8A2D-8EB7E1709515}" type="sibTrans" cxnId="{A47F989F-1B3A-429A-B8E1-DA54A9B82C09}">
      <dgm:prSet/>
      <dgm:spPr/>
      <dgm:t>
        <a:bodyPr/>
        <a:lstStyle/>
        <a:p>
          <a:endParaRPr lang="en-US"/>
        </a:p>
      </dgm:t>
    </dgm:pt>
    <dgm:pt modelId="{D04E99C0-441A-43F2-AB23-37727B5FD0E3}">
      <dgm:prSet/>
      <dgm:spPr/>
      <dgm:t>
        <a:bodyPr/>
        <a:lstStyle/>
        <a:p>
          <a:pPr marR="0" algn="ctr" rtl="0"/>
          <a:r>
            <a:rPr lang="en-US" baseline="0" smtClean="0">
              <a:latin typeface="Calibri"/>
            </a:rPr>
            <a:t>Programme Officer (El Afwayn)</a:t>
          </a:r>
          <a:endParaRPr lang="en-US" smtClean="0"/>
        </a:p>
      </dgm:t>
    </dgm:pt>
    <dgm:pt modelId="{85038F67-532E-4D6D-ACFD-AF3516810F7C}" type="parTrans" cxnId="{47919E62-D716-4092-A618-10C20344BE4D}">
      <dgm:prSet/>
      <dgm:spPr/>
      <dgm:t>
        <a:bodyPr/>
        <a:lstStyle/>
        <a:p>
          <a:endParaRPr lang="en-US"/>
        </a:p>
      </dgm:t>
    </dgm:pt>
    <dgm:pt modelId="{ABE1B860-DDB4-4587-9ACE-8EC38BA3FCC9}" type="sibTrans" cxnId="{47919E62-D716-4092-A618-10C20344BE4D}">
      <dgm:prSet/>
      <dgm:spPr/>
      <dgm:t>
        <a:bodyPr/>
        <a:lstStyle/>
        <a:p>
          <a:endParaRPr lang="en-US"/>
        </a:p>
      </dgm:t>
    </dgm:pt>
    <dgm:pt modelId="{ED128893-E5FF-44BB-98C4-710A4B3A1E5F}">
      <dgm:prSet/>
      <dgm:spPr/>
      <dgm:t>
        <a:bodyPr/>
        <a:lstStyle/>
        <a:p>
          <a:pPr marR="0" algn="ctr" rtl="0"/>
          <a:r>
            <a:rPr lang="en-US" baseline="0" smtClean="0">
              <a:latin typeface="Calibri"/>
            </a:rPr>
            <a:t>Programme Officer (El Afwayn)</a:t>
          </a:r>
          <a:endParaRPr lang="en-US" smtClean="0"/>
        </a:p>
      </dgm:t>
    </dgm:pt>
    <dgm:pt modelId="{F7FC8E88-3EC6-4D1E-A37B-F34898F741E7}" type="parTrans" cxnId="{B4F2F572-FC62-409E-A0A6-FE3215810E49}">
      <dgm:prSet/>
      <dgm:spPr/>
      <dgm:t>
        <a:bodyPr/>
        <a:lstStyle/>
        <a:p>
          <a:endParaRPr lang="en-US"/>
        </a:p>
      </dgm:t>
    </dgm:pt>
    <dgm:pt modelId="{66F5334D-87F9-4A56-9F1A-2119D13DE50A}" type="sibTrans" cxnId="{B4F2F572-FC62-409E-A0A6-FE3215810E49}">
      <dgm:prSet/>
      <dgm:spPr/>
      <dgm:t>
        <a:bodyPr/>
        <a:lstStyle/>
        <a:p>
          <a:endParaRPr lang="en-US"/>
        </a:p>
      </dgm:t>
    </dgm:pt>
    <dgm:pt modelId="{B93AF87B-4A9A-47C2-BBB2-FE36F69F6E30}">
      <dgm:prSet/>
      <dgm:spPr/>
      <dgm:t>
        <a:bodyPr/>
        <a:lstStyle/>
        <a:p>
          <a:pPr marR="0" algn="ctr" rtl="0"/>
          <a:r>
            <a:rPr lang="en-US" baseline="0" smtClean="0">
              <a:latin typeface="Calibri"/>
            </a:rPr>
            <a:t>Area Manager</a:t>
          </a:r>
          <a:endParaRPr lang="en-US" smtClean="0"/>
        </a:p>
      </dgm:t>
    </dgm:pt>
    <dgm:pt modelId="{C9D77731-CE6E-4724-929B-26C2C90613F5}" type="parTrans" cxnId="{C368D226-4AF1-4149-8752-AA70E07B51E5}">
      <dgm:prSet/>
      <dgm:spPr/>
      <dgm:t>
        <a:bodyPr/>
        <a:lstStyle/>
        <a:p>
          <a:endParaRPr lang="en-US"/>
        </a:p>
      </dgm:t>
    </dgm:pt>
    <dgm:pt modelId="{BE19BE80-5319-458C-B9E8-4FB16995932B}" type="sibTrans" cxnId="{C368D226-4AF1-4149-8752-AA70E07B51E5}">
      <dgm:prSet/>
      <dgm:spPr/>
      <dgm:t>
        <a:bodyPr/>
        <a:lstStyle/>
        <a:p>
          <a:endParaRPr lang="en-US"/>
        </a:p>
      </dgm:t>
    </dgm:pt>
    <dgm:pt modelId="{24CFA46F-5BA2-474B-A55A-4BD6E6E09EC0}">
      <dgm:prSet/>
      <dgm:spPr/>
      <dgm:t>
        <a:bodyPr/>
        <a:lstStyle/>
        <a:p>
          <a:pPr marR="0" algn="ctr" rtl="0"/>
          <a:r>
            <a:rPr lang="en-US" baseline="0" smtClean="0">
              <a:latin typeface="Calibri"/>
            </a:rPr>
            <a:t>Senior Programme Officer (Aynabo)</a:t>
          </a:r>
          <a:endParaRPr lang="en-US" smtClean="0"/>
        </a:p>
      </dgm:t>
    </dgm:pt>
    <dgm:pt modelId="{573121C7-F43B-4973-AA77-05E0AE251791}" type="parTrans" cxnId="{A663ED2A-88AF-4516-BC45-F0B14837C337}">
      <dgm:prSet/>
      <dgm:spPr/>
      <dgm:t>
        <a:bodyPr/>
        <a:lstStyle/>
        <a:p>
          <a:endParaRPr lang="en-US"/>
        </a:p>
      </dgm:t>
    </dgm:pt>
    <dgm:pt modelId="{2B7FE8F1-2BFC-4696-9D54-D879EF3B390A}" type="sibTrans" cxnId="{A663ED2A-88AF-4516-BC45-F0B14837C337}">
      <dgm:prSet/>
      <dgm:spPr/>
      <dgm:t>
        <a:bodyPr/>
        <a:lstStyle/>
        <a:p>
          <a:endParaRPr lang="en-US"/>
        </a:p>
      </dgm:t>
    </dgm:pt>
    <dgm:pt modelId="{FD5EF2EA-8EA8-459F-BD4A-1D38789ABFEA}">
      <dgm:prSet/>
      <dgm:spPr/>
      <dgm:t>
        <a:bodyPr/>
        <a:lstStyle/>
        <a:p>
          <a:pPr marR="0" algn="ctr" rtl="0"/>
          <a:r>
            <a:rPr lang="en-US" baseline="0" smtClean="0">
              <a:latin typeface="Calibri"/>
            </a:rPr>
            <a:t>Programme Officer (Aynabo)</a:t>
          </a:r>
          <a:endParaRPr lang="en-US" smtClean="0"/>
        </a:p>
      </dgm:t>
    </dgm:pt>
    <dgm:pt modelId="{14CB47F0-A333-41E1-9520-447AC0D089A0}" type="parTrans" cxnId="{10D34682-AE3F-45FC-B6C6-3EEE40FCD66B}">
      <dgm:prSet/>
      <dgm:spPr/>
      <dgm:t>
        <a:bodyPr/>
        <a:lstStyle/>
        <a:p>
          <a:endParaRPr lang="en-US"/>
        </a:p>
      </dgm:t>
    </dgm:pt>
    <dgm:pt modelId="{B624DAA7-EA4E-40D3-9827-D3C65E78F519}" type="sibTrans" cxnId="{10D34682-AE3F-45FC-B6C6-3EEE40FCD66B}">
      <dgm:prSet/>
      <dgm:spPr/>
      <dgm:t>
        <a:bodyPr/>
        <a:lstStyle/>
        <a:p>
          <a:endParaRPr lang="en-US"/>
        </a:p>
      </dgm:t>
    </dgm:pt>
    <dgm:pt modelId="{CA73B2E1-7216-419F-AD0B-87F514728752}">
      <dgm:prSet/>
      <dgm:spPr/>
      <dgm:t>
        <a:bodyPr/>
        <a:lstStyle/>
        <a:p>
          <a:pPr marR="0" algn="ctr" rtl="0"/>
          <a:r>
            <a:rPr lang="en-US" baseline="0" smtClean="0">
              <a:latin typeface="Calibri"/>
            </a:rPr>
            <a:t>Project Engineer (Aynabo)</a:t>
          </a:r>
          <a:endParaRPr lang="en-US" smtClean="0"/>
        </a:p>
      </dgm:t>
    </dgm:pt>
    <dgm:pt modelId="{22512996-2186-41F0-BA2F-E807BB984B22}" type="parTrans" cxnId="{7D28D334-F96D-4BDF-8D84-A699C1D0DAE3}">
      <dgm:prSet/>
      <dgm:spPr/>
      <dgm:t>
        <a:bodyPr/>
        <a:lstStyle/>
        <a:p>
          <a:endParaRPr lang="en-US"/>
        </a:p>
      </dgm:t>
    </dgm:pt>
    <dgm:pt modelId="{9B55461E-75A2-4B3C-AC87-D9C249FA75B1}" type="sibTrans" cxnId="{7D28D334-F96D-4BDF-8D84-A699C1D0DAE3}">
      <dgm:prSet/>
      <dgm:spPr/>
      <dgm:t>
        <a:bodyPr/>
        <a:lstStyle/>
        <a:p>
          <a:endParaRPr lang="en-US"/>
        </a:p>
      </dgm:t>
    </dgm:pt>
    <dgm:pt modelId="{F009A23E-DB12-4EED-A459-83D39BC4870D}" type="pres">
      <dgm:prSet presAssocID="{33370816-66D6-4885-BB94-C574286149A6}" presName="hierChild1" presStyleCnt="0">
        <dgm:presLayoutVars>
          <dgm:orgChart val="1"/>
          <dgm:chPref val="1"/>
          <dgm:dir/>
          <dgm:animOne val="branch"/>
          <dgm:animLvl val="lvl"/>
          <dgm:resizeHandles/>
        </dgm:presLayoutVars>
      </dgm:prSet>
      <dgm:spPr/>
    </dgm:pt>
    <dgm:pt modelId="{0EC5E56A-8959-40E4-8EB1-B05425D6DC65}" type="pres">
      <dgm:prSet presAssocID="{ED73BDC9-7529-4544-869C-0F7BE8665C44}" presName="hierRoot1" presStyleCnt="0">
        <dgm:presLayoutVars>
          <dgm:hierBranch/>
        </dgm:presLayoutVars>
      </dgm:prSet>
      <dgm:spPr/>
    </dgm:pt>
    <dgm:pt modelId="{CE1FDF54-3ECF-4280-8A65-9769B6F96B6D}" type="pres">
      <dgm:prSet presAssocID="{ED73BDC9-7529-4544-869C-0F7BE8665C44}" presName="rootComposite1" presStyleCnt="0"/>
      <dgm:spPr/>
    </dgm:pt>
    <dgm:pt modelId="{485D2A7B-5748-4986-B5E8-13CB57624FFB}" type="pres">
      <dgm:prSet presAssocID="{ED73BDC9-7529-4544-869C-0F7BE8665C44}" presName="rootText1" presStyleLbl="node0" presStyleIdx="0" presStyleCnt="1">
        <dgm:presLayoutVars>
          <dgm:chPref val="3"/>
        </dgm:presLayoutVars>
      </dgm:prSet>
      <dgm:spPr/>
      <dgm:t>
        <a:bodyPr/>
        <a:lstStyle/>
        <a:p>
          <a:endParaRPr lang="en-US"/>
        </a:p>
      </dgm:t>
    </dgm:pt>
    <dgm:pt modelId="{00E4741E-2A25-4607-89C8-4AA036A2BF96}" type="pres">
      <dgm:prSet presAssocID="{ED73BDC9-7529-4544-869C-0F7BE8665C44}" presName="rootConnector1" presStyleLbl="node1" presStyleIdx="0" presStyleCnt="0"/>
      <dgm:spPr/>
      <dgm:t>
        <a:bodyPr/>
        <a:lstStyle/>
        <a:p>
          <a:endParaRPr lang="en-US"/>
        </a:p>
      </dgm:t>
    </dgm:pt>
    <dgm:pt modelId="{3EA75864-43A9-4481-8BB4-54972BBBA808}" type="pres">
      <dgm:prSet presAssocID="{ED73BDC9-7529-4544-869C-0F7BE8665C44}" presName="hierChild2" presStyleCnt="0"/>
      <dgm:spPr/>
    </dgm:pt>
    <dgm:pt modelId="{3D14713E-94B2-4918-AE9D-21CCF0EBDA13}" type="pres">
      <dgm:prSet presAssocID="{4F0F0BBB-73FF-4F76-9DE7-B4235AD715C0}" presName="Name35" presStyleLbl="parChTrans1D2" presStyleIdx="0" presStyleCnt="2"/>
      <dgm:spPr/>
      <dgm:t>
        <a:bodyPr/>
        <a:lstStyle/>
        <a:p>
          <a:endParaRPr lang="en-US"/>
        </a:p>
      </dgm:t>
    </dgm:pt>
    <dgm:pt modelId="{284B7DF4-E26D-4D3D-B910-FA4337BDCBBF}" type="pres">
      <dgm:prSet presAssocID="{2E28F05F-8395-4E28-AF06-DA2E51533672}" presName="hierRoot2" presStyleCnt="0">
        <dgm:presLayoutVars>
          <dgm:hierBranch/>
        </dgm:presLayoutVars>
      </dgm:prSet>
      <dgm:spPr/>
    </dgm:pt>
    <dgm:pt modelId="{7AE82089-0ADD-4DD4-B846-23CFB12B1094}" type="pres">
      <dgm:prSet presAssocID="{2E28F05F-8395-4E28-AF06-DA2E51533672}" presName="rootComposite" presStyleCnt="0"/>
      <dgm:spPr/>
    </dgm:pt>
    <dgm:pt modelId="{F949652D-987B-4C7D-808F-A2166F0DBA2F}" type="pres">
      <dgm:prSet presAssocID="{2E28F05F-8395-4E28-AF06-DA2E51533672}" presName="rootText" presStyleLbl="node2" presStyleIdx="0" presStyleCnt="2">
        <dgm:presLayoutVars>
          <dgm:chPref val="3"/>
        </dgm:presLayoutVars>
      </dgm:prSet>
      <dgm:spPr/>
      <dgm:t>
        <a:bodyPr/>
        <a:lstStyle/>
        <a:p>
          <a:endParaRPr lang="en-US"/>
        </a:p>
      </dgm:t>
    </dgm:pt>
    <dgm:pt modelId="{F4E40F2B-D2AC-4017-A352-833370E1360A}" type="pres">
      <dgm:prSet presAssocID="{2E28F05F-8395-4E28-AF06-DA2E51533672}" presName="rootConnector" presStyleLbl="node2" presStyleIdx="0" presStyleCnt="2"/>
      <dgm:spPr/>
      <dgm:t>
        <a:bodyPr/>
        <a:lstStyle/>
        <a:p>
          <a:endParaRPr lang="en-US"/>
        </a:p>
      </dgm:t>
    </dgm:pt>
    <dgm:pt modelId="{92854497-86FA-48D7-8CF1-A790B0EF6322}" type="pres">
      <dgm:prSet presAssocID="{2E28F05F-8395-4E28-AF06-DA2E51533672}" presName="hierChild4" presStyleCnt="0"/>
      <dgm:spPr/>
    </dgm:pt>
    <dgm:pt modelId="{B749F117-ED78-41DB-A263-13DCD9523E80}" type="pres">
      <dgm:prSet presAssocID="{548C24D8-837B-439D-8381-CEC275A12474}" presName="Name35" presStyleLbl="parChTrans1D3" presStyleIdx="0" presStyleCnt="5"/>
      <dgm:spPr/>
      <dgm:t>
        <a:bodyPr/>
        <a:lstStyle/>
        <a:p>
          <a:endParaRPr lang="en-US"/>
        </a:p>
      </dgm:t>
    </dgm:pt>
    <dgm:pt modelId="{0DC7E72A-A090-4C8E-BA2B-A2939F0DAB19}" type="pres">
      <dgm:prSet presAssocID="{70D5E933-6855-4ACF-B91C-6629919A4597}" presName="hierRoot2" presStyleCnt="0">
        <dgm:presLayoutVars>
          <dgm:hierBranch val="r"/>
        </dgm:presLayoutVars>
      </dgm:prSet>
      <dgm:spPr/>
    </dgm:pt>
    <dgm:pt modelId="{CCB91EFC-CB31-45ED-898C-FB2FDC883E19}" type="pres">
      <dgm:prSet presAssocID="{70D5E933-6855-4ACF-B91C-6629919A4597}" presName="rootComposite" presStyleCnt="0"/>
      <dgm:spPr/>
    </dgm:pt>
    <dgm:pt modelId="{4B6F16BE-DD4F-4E03-914B-C34DB0F2CA27}" type="pres">
      <dgm:prSet presAssocID="{70D5E933-6855-4ACF-B91C-6629919A4597}" presName="rootText" presStyleLbl="node3" presStyleIdx="0" presStyleCnt="5">
        <dgm:presLayoutVars>
          <dgm:chPref val="3"/>
        </dgm:presLayoutVars>
      </dgm:prSet>
      <dgm:spPr/>
      <dgm:t>
        <a:bodyPr/>
        <a:lstStyle/>
        <a:p>
          <a:endParaRPr lang="en-US"/>
        </a:p>
      </dgm:t>
    </dgm:pt>
    <dgm:pt modelId="{E7FD3433-C8B2-4EF6-8BBA-43DF19126A1B}" type="pres">
      <dgm:prSet presAssocID="{70D5E933-6855-4ACF-B91C-6629919A4597}" presName="rootConnector" presStyleLbl="node3" presStyleIdx="0" presStyleCnt="5"/>
      <dgm:spPr/>
      <dgm:t>
        <a:bodyPr/>
        <a:lstStyle/>
        <a:p>
          <a:endParaRPr lang="en-US"/>
        </a:p>
      </dgm:t>
    </dgm:pt>
    <dgm:pt modelId="{56975335-C262-4AEC-BD54-BD72C4B7A913}" type="pres">
      <dgm:prSet presAssocID="{70D5E933-6855-4ACF-B91C-6629919A4597}" presName="hierChild4" presStyleCnt="0"/>
      <dgm:spPr/>
    </dgm:pt>
    <dgm:pt modelId="{6105F701-1F5F-4454-AF41-8E434C9BD74F}" type="pres">
      <dgm:prSet presAssocID="{8077EB63-9C1A-4CD5-84E5-158F827FA1B0}" presName="Name50" presStyleLbl="parChTrans1D4" presStyleIdx="0" presStyleCnt="5"/>
      <dgm:spPr/>
      <dgm:t>
        <a:bodyPr/>
        <a:lstStyle/>
        <a:p>
          <a:endParaRPr lang="en-US"/>
        </a:p>
      </dgm:t>
    </dgm:pt>
    <dgm:pt modelId="{B37F9577-0F05-4DB6-A3A7-1ACFF0D83F6D}" type="pres">
      <dgm:prSet presAssocID="{FEED018F-B60C-4D1A-9349-91B0349AE2CD}" presName="hierRoot2" presStyleCnt="0">
        <dgm:presLayoutVars>
          <dgm:hierBranch val="r"/>
        </dgm:presLayoutVars>
      </dgm:prSet>
      <dgm:spPr/>
    </dgm:pt>
    <dgm:pt modelId="{11C4CA91-8C33-4C81-BBE6-C3003368F74A}" type="pres">
      <dgm:prSet presAssocID="{FEED018F-B60C-4D1A-9349-91B0349AE2CD}" presName="rootComposite" presStyleCnt="0"/>
      <dgm:spPr/>
    </dgm:pt>
    <dgm:pt modelId="{F1234BEA-2947-45CA-9A4F-FF4881058B17}" type="pres">
      <dgm:prSet presAssocID="{FEED018F-B60C-4D1A-9349-91B0349AE2CD}" presName="rootText" presStyleLbl="node4" presStyleIdx="0" presStyleCnt="5">
        <dgm:presLayoutVars>
          <dgm:chPref val="3"/>
        </dgm:presLayoutVars>
      </dgm:prSet>
      <dgm:spPr/>
      <dgm:t>
        <a:bodyPr/>
        <a:lstStyle/>
        <a:p>
          <a:endParaRPr lang="en-US"/>
        </a:p>
      </dgm:t>
    </dgm:pt>
    <dgm:pt modelId="{694012EE-595C-4669-B1C6-96BCED3BBA8B}" type="pres">
      <dgm:prSet presAssocID="{FEED018F-B60C-4D1A-9349-91B0349AE2CD}" presName="rootConnector" presStyleLbl="node4" presStyleIdx="0" presStyleCnt="5"/>
      <dgm:spPr/>
      <dgm:t>
        <a:bodyPr/>
        <a:lstStyle/>
        <a:p>
          <a:endParaRPr lang="en-US"/>
        </a:p>
      </dgm:t>
    </dgm:pt>
    <dgm:pt modelId="{2AE5E6C0-A19A-4E3F-8E27-3BE67B058D92}" type="pres">
      <dgm:prSet presAssocID="{FEED018F-B60C-4D1A-9349-91B0349AE2CD}" presName="hierChild4" presStyleCnt="0"/>
      <dgm:spPr/>
    </dgm:pt>
    <dgm:pt modelId="{02AD462D-E257-4865-86BC-EA55545E2475}" type="pres">
      <dgm:prSet presAssocID="{FEED018F-B60C-4D1A-9349-91B0349AE2CD}" presName="hierChild5" presStyleCnt="0"/>
      <dgm:spPr/>
    </dgm:pt>
    <dgm:pt modelId="{B24923EF-DA7B-4591-A1C7-E7FF80B9D79A}" type="pres">
      <dgm:prSet presAssocID="{382C9EA7-5ACA-4876-8F2E-0EC82CF12A25}" presName="Name50" presStyleLbl="parChTrans1D4" presStyleIdx="1" presStyleCnt="5"/>
      <dgm:spPr/>
      <dgm:t>
        <a:bodyPr/>
        <a:lstStyle/>
        <a:p>
          <a:endParaRPr lang="en-US"/>
        </a:p>
      </dgm:t>
    </dgm:pt>
    <dgm:pt modelId="{7EBF7C99-9E8D-4EDC-86CC-2C990C7224ED}" type="pres">
      <dgm:prSet presAssocID="{ADB83123-EACC-4084-A795-33A71DF7B35A}" presName="hierRoot2" presStyleCnt="0">
        <dgm:presLayoutVars>
          <dgm:hierBranch val="r"/>
        </dgm:presLayoutVars>
      </dgm:prSet>
      <dgm:spPr/>
    </dgm:pt>
    <dgm:pt modelId="{640F39A1-E67A-409D-AF8C-9F59F8449549}" type="pres">
      <dgm:prSet presAssocID="{ADB83123-EACC-4084-A795-33A71DF7B35A}" presName="rootComposite" presStyleCnt="0"/>
      <dgm:spPr/>
    </dgm:pt>
    <dgm:pt modelId="{9C41B5D7-EA28-40DC-8B4E-6EA50FAF6E15}" type="pres">
      <dgm:prSet presAssocID="{ADB83123-EACC-4084-A795-33A71DF7B35A}" presName="rootText" presStyleLbl="node4" presStyleIdx="1" presStyleCnt="5">
        <dgm:presLayoutVars>
          <dgm:chPref val="3"/>
        </dgm:presLayoutVars>
      </dgm:prSet>
      <dgm:spPr/>
      <dgm:t>
        <a:bodyPr/>
        <a:lstStyle/>
        <a:p>
          <a:endParaRPr lang="en-US"/>
        </a:p>
      </dgm:t>
    </dgm:pt>
    <dgm:pt modelId="{DEFD88D2-13C8-455E-8E04-1B160366A357}" type="pres">
      <dgm:prSet presAssocID="{ADB83123-EACC-4084-A795-33A71DF7B35A}" presName="rootConnector" presStyleLbl="node4" presStyleIdx="1" presStyleCnt="5"/>
      <dgm:spPr/>
      <dgm:t>
        <a:bodyPr/>
        <a:lstStyle/>
        <a:p>
          <a:endParaRPr lang="en-US"/>
        </a:p>
      </dgm:t>
    </dgm:pt>
    <dgm:pt modelId="{A74809F4-A63A-4083-A96A-261917EC9513}" type="pres">
      <dgm:prSet presAssocID="{ADB83123-EACC-4084-A795-33A71DF7B35A}" presName="hierChild4" presStyleCnt="0"/>
      <dgm:spPr/>
    </dgm:pt>
    <dgm:pt modelId="{DFC856AD-610B-4653-BB73-8B5D62BF3D8D}" type="pres">
      <dgm:prSet presAssocID="{ADB83123-EACC-4084-A795-33A71DF7B35A}" presName="hierChild5" presStyleCnt="0"/>
      <dgm:spPr/>
    </dgm:pt>
    <dgm:pt modelId="{DEB4137D-797C-4B3A-B4FE-ECB73478D3A7}" type="pres">
      <dgm:prSet presAssocID="{70D5E933-6855-4ACF-B91C-6629919A4597}" presName="hierChild5" presStyleCnt="0"/>
      <dgm:spPr/>
    </dgm:pt>
    <dgm:pt modelId="{171D056E-96AF-4EE9-BCF9-D3EC0DF4047A}" type="pres">
      <dgm:prSet presAssocID="{A611C347-292E-4F67-BD49-C138F70880B5}" presName="Name35" presStyleLbl="parChTrans1D3" presStyleIdx="1" presStyleCnt="5"/>
      <dgm:spPr/>
      <dgm:t>
        <a:bodyPr/>
        <a:lstStyle/>
        <a:p>
          <a:endParaRPr lang="en-US"/>
        </a:p>
      </dgm:t>
    </dgm:pt>
    <dgm:pt modelId="{3450B5B1-DCCA-4EFD-B6CC-4CC4051F8DE7}" type="pres">
      <dgm:prSet presAssocID="{6697EE55-2BEE-4F46-82D6-3EEAB062637E}" presName="hierRoot2" presStyleCnt="0">
        <dgm:presLayoutVars>
          <dgm:hierBranch val="r"/>
        </dgm:presLayoutVars>
      </dgm:prSet>
      <dgm:spPr/>
    </dgm:pt>
    <dgm:pt modelId="{2202517E-277F-4A1E-ABBF-4ED763C47AB2}" type="pres">
      <dgm:prSet presAssocID="{6697EE55-2BEE-4F46-82D6-3EEAB062637E}" presName="rootComposite" presStyleCnt="0"/>
      <dgm:spPr/>
    </dgm:pt>
    <dgm:pt modelId="{47FC7661-3F2A-4C55-8D7C-69EBF6D6BFB4}" type="pres">
      <dgm:prSet presAssocID="{6697EE55-2BEE-4F46-82D6-3EEAB062637E}" presName="rootText" presStyleLbl="node3" presStyleIdx="1" presStyleCnt="5">
        <dgm:presLayoutVars>
          <dgm:chPref val="3"/>
        </dgm:presLayoutVars>
      </dgm:prSet>
      <dgm:spPr/>
      <dgm:t>
        <a:bodyPr/>
        <a:lstStyle/>
        <a:p>
          <a:endParaRPr lang="en-US"/>
        </a:p>
      </dgm:t>
    </dgm:pt>
    <dgm:pt modelId="{F5FD598A-22F4-4151-919C-76A0DA94E5B4}" type="pres">
      <dgm:prSet presAssocID="{6697EE55-2BEE-4F46-82D6-3EEAB062637E}" presName="rootConnector" presStyleLbl="node3" presStyleIdx="1" presStyleCnt="5"/>
      <dgm:spPr/>
      <dgm:t>
        <a:bodyPr/>
        <a:lstStyle/>
        <a:p>
          <a:endParaRPr lang="en-US"/>
        </a:p>
      </dgm:t>
    </dgm:pt>
    <dgm:pt modelId="{F33AB0EE-C625-4064-BCE0-3D8DE10BE2B9}" type="pres">
      <dgm:prSet presAssocID="{6697EE55-2BEE-4F46-82D6-3EEAB062637E}" presName="hierChild4" presStyleCnt="0"/>
      <dgm:spPr/>
    </dgm:pt>
    <dgm:pt modelId="{B81064E1-7CD9-4FD2-B803-672D03119529}" type="pres">
      <dgm:prSet presAssocID="{6697EE55-2BEE-4F46-82D6-3EEAB062637E}" presName="hierChild5" presStyleCnt="0"/>
      <dgm:spPr/>
    </dgm:pt>
    <dgm:pt modelId="{A8245678-8648-4064-A411-8164BB2FDE15}" type="pres">
      <dgm:prSet presAssocID="{1BAD531C-EE40-4F20-B33C-82BB5801269B}" presName="Name35" presStyleLbl="parChTrans1D3" presStyleIdx="2" presStyleCnt="5"/>
      <dgm:spPr/>
      <dgm:t>
        <a:bodyPr/>
        <a:lstStyle/>
        <a:p>
          <a:endParaRPr lang="en-US"/>
        </a:p>
      </dgm:t>
    </dgm:pt>
    <dgm:pt modelId="{29397043-9688-48BF-875F-20ECA3AA3EC2}" type="pres">
      <dgm:prSet presAssocID="{CC06BBB3-8787-48AD-99C5-82857D9A0D80}" presName="hierRoot2" presStyleCnt="0">
        <dgm:presLayoutVars>
          <dgm:hierBranch val="r"/>
        </dgm:presLayoutVars>
      </dgm:prSet>
      <dgm:spPr/>
    </dgm:pt>
    <dgm:pt modelId="{738BB4A6-32B9-4995-B9D0-400CE01F502E}" type="pres">
      <dgm:prSet presAssocID="{CC06BBB3-8787-48AD-99C5-82857D9A0D80}" presName="rootComposite" presStyleCnt="0"/>
      <dgm:spPr/>
    </dgm:pt>
    <dgm:pt modelId="{669BEBC5-1A7F-4493-A19D-41BF5328EC8D}" type="pres">
      <dgm:prSet presAssocID="{CC06BBB3-8787-48AD-99C5-82857D9A0D80}" presName="rootText" presStyleLbl="node3" presStyleIdx="2" presStyleCnt="5">
        <dgm:presLayoutVars>
          <dgm:chPref val="3"/>
        </dgm:presLayoutVars>
      </dgm:prSet>
      <dgm:spPr/>
      <dgm:t>
        <a:bodyPr/>
        <a:lstStyle/>
        <a:p>
          <a:endParaRPr lang="en-US"/>
        </a:p>
      </dgm:t>
    </dgm:pt>
    <dgm:pt modelId="{049433B2-F5F2-4E16-B5EB-018509BEB43D}" type="pres">
      <dgm:prSet presAssocID="{CC06BBB3-8787-48AD-99C5-82857D9A0D80}" presName="rootConnector" presStyleLbl="node3" presStyleIdx="2" presStyleCnt="5"/>
      <dgm:spPr/>
      <dgm:t>
        <a:bodyPr/>
        <a:lstStyle/>
        <a:p>
          <a:endParaRPr lang="en-US"/>
        </a:p>
      </dgm:t>
    </dgm:pt>
    <dgm:pt modelId="{F0450BCC-AAF9-4C95-9A79-661FFA9CDECE}" type="pres">
      <dgm:prSet presAssocID="{CC06BBB3-8787-48AD-99C5-82857D9A0D80}" presName="hierChild4" presStyleCnt="0"/>
      <dgm:spPr/>
    </dgm:pt>
    <dgm:pt modelId="{C811F773-618A-4A97-9DA0-A9A1811B1BC9}" type="pres">
      <dgm:prSet presAssocID="{85038F67-532E-4D6D-ACFD-AF3516810F7C}" presName="Name50" presStyleLbl="parChTrans1D4" presStyleIdx="2" presStyleCnt="5"/>
      <dgm:spPr/>
      <dgm:t>
        <a:bodyPr/>
        <a:lstStyle/>
        <a:p>
          <a:endParaRPr lang="en-US"/>
        </a:p>
      </dgm:t>
    </dgm:pt>
    <dgm:pt modelId="{92EFF94F-A4B9-46C8-9B67-CCC60FA0F733}" type="pres">
      <dgm:prSet presAssocID="{D04E99C0-441A-43F2-AB23-37727B5FD0E3}" presName="hierRoot2" presStyleCnt="0">
        <dgm:presLayoutVars>
          <dgm:hierBranch val="r"/>
        </dgm:presLayoutVars>
      </dgm:prSet>
      <dgm:spPr/>
    </dgm:pt>
    <dgm:pt modelId="{22670CAC-3005-482B-8A94-2EF1C288E2BF}" type="pres">
      <dgm:prSet presAssocID="{D04E99C0-441A-43F2-AB23-37727B5FD0E3}" presName="rootComposite" presStyleCnt="0"/>
      <dgm:spPr/>
    </dgm:pt>
    <dgm:pt modelId="{499D95E1-26B1-4C36-9EB8-DBBB024F1887}" type="pres">
      <dgm:prSet presAssocID="{D04E99C0-441A-43F2-AB23-37727B5FD0E3}" presName="rootText" presStyleLbl="node4" presStyleIdx="2" presStyleCnt="5">
        <dgm:presLayoutVars>
          <dgm:chPref val="3"/>
        </dgm:presLayoutVars>
      </dgm:prSet>
      <dgm:spPr/>
      <dgm:t>
        <a:bodyPr/>
        <a:lstStyle/>
        <a:p>
          <a:endParaRPr lang="en-US"/>
        </a:p>
      </dgm:t>
    </dgm:pt>
    <dgm:pt modelId="{C1772194-7BF9-4F81-9598-39909449A925}" type="pres">
      <dgm:prSet presAssocID="{D04E99C0-441A-43F2-AB23-37727B5FD0E3}" presName="rootConnector" presStyleLbl="node4" presStyleIdx="2" presStyleCnt="5"/>
      <dgm:spPr/>
      <dgm:t>
        <a:bodyPr/>
        <a:lstStyle/>
        <a:p>
          <a:endParaRPr lang="en-US"/>
        </a:p>
      </dgm:t>
    </dgm:pt>
    <dgm:pt modelId="{6AC85544-122D-40D2-9EBE-F3CC5F7E8097}" type="pres">
      <dgm:prSet presAssocID="{D04E99C0-441A-43F2-AB23-37727B5FD0E3}" presName="hierChild4" presStyleCnt="0"/>
      <dgm:spPr/>
    </dgm:pt>
    <dgm:pt modelId="{940EFE5E-8DD9-4FBD-BC2A-94A4D108946F}" type="pres">
      <dgm:prSet presAssocID="{D04E99C0-441A-43F2-AB23-37727B5FD0E3}" presName="hierChild5" presStyleCnt="0"/>
      <dgm:spPr/>
    </dgm:pt>
    <dgm:pt modelId="{A17A3992-CCBA-4069-8F10-E17D5CF3A327}" type="pres">
      <dgm:prSet presAssocID="{F7FC8E88-3EC6-4D1E-A37B-F34898F741E7}" presName="Name50" presStyleLbl="parChTrans1D4" presStyleIdx="3" presStyleCnt="5"/>
      <dgm:spPr/>
      <dgm:t>
        <a:bodyPr/>
        <a:lstStyle/>
        <a:p>
          <a:endParaRPr lang="en-US"/>
        </a:p>
      </dgm:t>
    </dgm:pt>
    <dgm:pt modelId="{5159A80A-A269-4478-9FD0-73D35F31B6F8}" type="pres">
      <dgm:prSet presAssocID="{ED128893-E5FF-44BB-98C4-710A4B3A1E5F}" presName="hierRoot2" presStyleCnt="0">
        <dgm:presLayoutVars>
          <dgm:hierBranch val="r"/>
        </dgm:presLayoutVars>
      </dgm:prSet>
      <dgm:spPr/>
    </dgm:pt>
    <dgm:pt modelId="{BEF1A250-2B55-4AA9-972E-20CBA94FFA11}" type="pres">
      <dgm:prSet presAssocID="{ED128893-E5FF-44BB-98C4-710A4B3A1E5F}" presName="rootComposite" presStyleCnt="0"/>
      <dgm:spPr/>
    </dgm:pt>
    <dgm:pt modelId="{F26BB9F9-D789-4267-9CF9-A93E994310A2}" type="pres">
      <dgm:prSet presAssocID="{ED128893-E5FF-44BB-98C4-710A4B3A1E5F}" presName="rootText" presStyleLbl="node4" presStyleIdx="3" presStyleCnt="5">
        <dgm:presLayoutVars>
          <dgm:chPref val="3"/>
        </dgm:presLayoutVars>
      </dgm:prSet>
      <dgm:spPr/>
      <dgm:t>
        <a:bodyPr/>
        <a:lstStyle/>
        <a:p>
          <a:endParaRPr lang="en-US"/>
        </a:p>
      </dgm:t>
    </dgm:pt>
    <dgm:pt modelId="{ED6FC127-F60B-4A62-A35C-25ACD23A40F6}" type="pres">
      <dgm:prSet presAssocID="{ED128893-E5FF-44BB-98C4-710A4B3A1E5F}" presName="rootConnector" presStyleLbl="node4" presStyleIdx="3" presStyleCnt="5"/>
      <dgm:spPr/>
      <dgm:t>
        <a:bodyPr/>
        <a:lstStyle/>
        <a:p>
          <a:endParaRPr lang="en-US"/>
        </a:p>
      </dgm:t>
    </dgm:pt>
    <dgm:pt modelId="{7140544D-2DB9-4FEE-9C21-C31DB3ADD11C}" type="pres">
      <dgm:prSet presAssocID="{ED128893-E5FF-44BB-98C4-710A4B3A1E5F}" presName="hierChild4" presStyleCnt="0"/>
      <dgm:spPr/>
    </dgm:pt>
    <dgm:pt modelId="{E54F3388-3C5F-47A0-957E-C8017F99D3E9}" type="pres">
      <dgm:prSet presAssocID="{ED128893-E5FF-44BB-98C4-710A4B3A1E5F}" presName="hierChild5" presStyleCnt="0"/>
      <dgm:spPr/>
    </dgm:pt>
    <dgm:pt modelId="{01959861-1DA9-47A8-BDBC-6346F89CAAD0}" type="pres">
      <dgm:prSet presAssocID="{CC06BBB3-8787-48AD-99C5-82857D9A0D80}" presName="hierChild5" presStyleCnt="0"/>
      <dgm:spPr/>
    </dgm:pt>
    <dgm:pt modelId="{FAD38054-40E2-4A7B-927F-439FE5571D94}" type="pres">
      <dgm:prSet presAssocID="{2E28F05F-8395-4E28-AF06-DA2E51533672}" presName="hierChild5" presStyleCnt="0"/>
      <dgm:spPr/>
    </dgm:pt>
    <dgm:pt modelId="{5B70EE1A-80DB-4621-ADD4-1D57F113DAB9}" type="pres">
      <dgm:prSet presAssocID="{C9D77731-CE6E-4724-929B-26C2C90613F5}" presName="Name35" presStyleLbl="parChTrans1D2" presStyleIdx="1" presStyleCnt="2"/>
      <dgm:spPr/>
      <dgm:t>
        <a:bodyPr/>
        <a:lstStyle/>
        <a:p>
          <a:endParaRPr lang="en-US"/>
        </a:p>
      </dgm:t>
    </dgm:pt>
    <dgm:pt modelId="{A25D89DA-51C0-4AD0-AA23-279FC165A4D9}" type="pres">
      <dgm:prSet presAssocID="{B93AF87B-4A9A-47C2-BBB2-FE36F69F6E30}" presName="hierRoot2" presStyleCnt="0">
        <dgm:presLayoutVars>
          <dgm:hierBranch/>
        </dgm:presLayoutVars>
      </dgm:prSet>
      <dgm:spPr/>
    </dgm:pt>
    <dgm:pt modelId="{547E2395-B53B-4ADE-8EB8-13B57420C37C}" type="pres">
      <dgm:prSet presAssocID="{B93AF87B-4A9A-47C2-BBB2-FE36F69F6E30}" presName="rootComposite" presStyleCnt="0"/>
      <dgm:spPr/>
    </dgm:pt>
    <dgm:pt modelId="{68F048F5-B0BF-4DFD-A208-3AFE61F3B111}" type="pres">
      <dgm:prSet presAssocID="{B93AF87B-4A9A-47C2-BBB2-FE36F69F6E30}" presName="rootText" presStyleLbl="node2" presStyleIdx="1" presStyleCnt="2">
        <dgm:presLayoutVars>
          <dgm:chPref val="3"/>
        </dgm:presLayoutVars>
      </dgm:prSet>
      <dgm:spPr/>
      <dgm:t>
        <a:bodyPr/>
        <a:lstStyle/>
        <a:p>
          <a:endParaRPr lang="en-US"/>
        </a:p>
      </dgm:t>
    </dgm:pt>
    <dgm:pt modelId="{DA140340-58DF-4817-8F9D-18676747885A}" type="pres">
      <dgm:prSet presAssocID="{B93AF87B-4A9A-47C2-BBB2-FE36F69F6E30}" presName="rootConnector" presStyleLbl="node2" presStyleIdx="1" presStyleCnt="2"/>
      <dgm:spPr/>
      <dgm:t>
        <a:bodyPr/>
        <a:lstStyle/>
        <a:p>
          <a:endParaRPr lang="en-US"/>
        </a:p>
      </dgm:t>
    </dgm:pt>
    <dgm:pt modelId="{380B0132-EC3C-4650-AB89-0A3948C5B71C}" type="pres">
      <dgm:prSet presAssocID="{B93AF87B-4A9A-47C2-BBB2-FE36F69F6E30}" presName="hierChild4" presStyleCnt="0"/>
      <dgm:spPr/>
    </dgm:pt>
    <dgm:pt modelId="{77EAF757-CD2A-4405-B686-1671890CDD55}" type="pres">
      <dgm:prSet presAssocID="{573121C7-F43B-4973-AA77-05E0AE251791}" presName="Name35" presStyleLbl="parChTrans1D3" presStyleIdx="3" presStyleCnt="5"/>
      <dgm:spPr/>
      <dgm:t>
        <a:bodyPr/>
        <a:lstStyle/>
        <a:p>
          <a:endParaRPr lang="en-US"/>
        </a:p>
      </dgm:t>
    </dgm:pt>
    <dgm:pt modelId="{B895E1E2-3EEE-4377-A0D3-C2EE46B27F61}" type="pres">
      <dgm:prSet presAssocID="{24CFA46F-5BA2-474B-A55A-4BD6E6E09EC0}" presName="hierRoot2" presStyleCnt="0">
        <dgm:presLayoutVars>
          <dgm:hierBranch val="r"/>
        </dgm:presLayoutVars>
      </dgm:prSet>
      <dgm:spPr/>
    </dgm:pt>
    <dgm:pt modelId="{A16430B2-5002-4742-BCC7-9EEA21F362DB}" type="pres">
      <dgm:prSet presAssocID="{24CFA46F-5BA2-474B-A55A-4BD6E6E09EC0}" presName="rootComposite" presStyleCnt="0"/>
      <dgm:spPr/>
    </dgm:pt>
    <dgm:pt modelId="{F9965AE1-2DE4-4900-B5C5-1EB9225F8ACB}" type="pres">
      <dgm:prSet presAssocID="{24CFA46F-5BA2-474B-A55A-4BD6E6E09EC0}" presName="rootText" presStyleLbl="node3" presStyleIdx="3" presStyleCnt="5">
        <dgm:presLayoutVars>
          <dgm:chPref val="3"/>
        </dgm:presLayoutVars>
      </dgm:prSet>
      <dgm:spPr/>
      <dgm:t>
        <a:bodyPr/>
        <a:lstStyle/>
        <a:p>
          <a:endParaRPr lang="en-US"/>
        </a:p>
      </dgm:t>
    </dgm:pt>
    <dgm:pt modelId="{6A808368-F416-4BC0-A9CD-B35944BD316D}" type="pres">
      <dgm:prSet presAssocID="{24CFA46F-5BA2-474B-A55A-4BD6E6E09EC0}" presName="rootConnector" presStyleLbl="node3" presStyleIdx="3" presStyleCnt="5"/>
      <dgm:spPr/>
      <dgm:t>
        <a:bodyPr/>
        <a:lstStyle/>
        <a:p>
          <a:endParaRPr lang="en-US"/>
        </a:p>
      </dgm:t>
    </dgm:pt>
    <dgm:pt modelId="{3C9A0D1A-24EF-4C4A-999B-A736FA155B2C}" type="pres">
      <dgm:prSet presAssocID="{24CFA46F-5BA2-474B-A55A-4BD6E6E09EC0}" presName="hierChild4" presStyleCnt="0"/>
      <dgm:spPr/>
    </dgm:pt>
    <dgm:pt modelId="{488E8E4A-73E6-4D49-9294-E6819068A674}" type="pres">
      <dgm:prSet presAssocID="{14CB47F0-A333-41E1-9520-447AC0D089A0}" presName="Name50" presStyleLbl="parChTrans1D4" presStyleIdx="4" presStyleCnt="5"/>
      <dgm:spPr/>
      <dgm:t>
        <a:bodyPr/>
        <a:lstStyle/>
        <a:p>
          <a:endParaRPr lang="en-US"/>
        </a:p>
      </dgm:t>
    </dgm:pt>
    <dgm:pt modelId="{15BDAA59-352C-4551-A4E6-73F3D9F7EE31}" type="pres">
      <dgm:prSet presAssocID="{FD5EF2EA-8EA8-459F-BD4A-1D38789ABFEA}" presName="hierRoot2" presStyleCnt="0">
        <dgm:presLayoutVars>
          <dgm:hierBranch val="r"/>
        </dgm:presLayoutVars>
      </dgm:prSet>
      <dgm:spPr/>
    </dgm:pt>
    <dgm:pt modelId="{8755A334-A927-42C4-9CAF-2F72D83F7B19}" type="pres">
      <dgm:prSet presAssocID="{FD5EF2EA-8EA8-459F-BD4A-1D38789ABFEA}" presName="rootComposite" presStyleCnt="0"/>
      <dgm:spPr/>
    </dgm:pt>
    <dgm:pt modelId="{FA35220A-46EC-4744-B7DA-3AD720DAD8A2}" type="pres">
      <dgm:prSet presAssocID="{FD5EF2EA-8EA8-459F-BD4A-1D38789ABFEA}" presName="rootText" presStyleLbl="node4" presStyleIdx="4" presStyleCnt="5">
        <dgm:presLayoutVars>
          <dgm:chPref val="3"/>
        </dgm:presLayoutVars>
      </dgm:prSet>
      <dgm:spPr/>
      <dgm:t>
        <a:bodyPr/>
        <a:lstStyle/>
        <a:p>
          <a:endParaRPr lang="en-US"/>
        </a:p>
      </dgm:t>
    </dgm:pt>
    <dgm:pt modelId="{CE792053-0F83-4030-974C-639079B4C041}" type="pres">
      <dgm:prSet presAssocID="{FD5EF2EA-8EA8-459F-BD4A-1D38789ABFEA}" presName="rootConnector" presStyleLbl="node4" presStyleIdx="4" presStyleCnt="5"/>
      <dgm:spPr/>
      <dgm:t>
        <a:bodyPr/>
        <a:lstStyle/>
        <a:p>
          <a:endParaRPr lang="en-US"/>
        </a:p>
      </dgm:t>
    </dgm:pt>
    <dgm:pt modelId="{8D2DD6DB-5B4B-4744-80C5-7B9D2CAF1A37}" type="pres">
      <dgm:prSet presAssocID="{FD5EF2EA-8EA8-459F-BD4A-1D38789ABFEA}" presName="hierChild4" presStyleCnt="0"/>
      <dgm:spPr/>
    </dgm:pt>
    <dgm:pt modelId="{50EEAE54-1508-427E-9260-958E25C59ABF}" type="pres">
      <dgm:prSet presAssocID="{FD5EF2EA-8EA8-459F-BD4A-1D38789ABFEA}" presName="hierChild5" presStyleCnt="0"/>
      <dgm:spPr/>
    </dgm:pt>
    <dgm:pt modelId="{169F4831-7D2E-40F6-A382-E800810171D7}" type="pres">
      <dgm:prSet presAssocID="{24CFA46F-5BA2-474B-A55A-4BD6E6E09EC0}" presName="hierChild5" presStyleCnt="0"/>
      <dgm:spPr/>
    </dgm:pt>
    <dgm:pt modelId="{53FC2511-814B-4F88-A11C-73649D23B8CC}" type="pres">
      <dgm:prSet presAssocID="{22512996-2186-41F0-BA2F-E807BB984B22}" presName="Name35" presStyleLbl="parChTrans1D3" presStyleIdx="4" presStyleCnt="5"/>
      <dgm:spPr/>
      <dgm:t>
        <a:bodyPr/>
        <a:lstStyle/>
        <a:p>
          <a:endParaRPr lang="en-US"/>
        </a:p>
      </dgm:t>
    </dgm:pt>
    <dgm:pt modelId="{1C6B6EDE-D7F1-4B1D-9823-A7151973D16C}" type="pres">
      <dgm:prSet presAssocID="{CA73B2E1-7216-419F-AD0B-87F514728752}" presName="hierRoot2" presStyleCnt="0">
        <dgm:presLayoutVars>
          <dgm:hierBranch val="r"/>
        </dgm:presLayoutVars>
      </dgm:prSet>
      <dgm:spPr/>
    </dgm:pt>
    <dgm:pt modelId="{A1A0D9B6-310E-4FBF-8619-EFD838562ACB}" type="pres">
      <dgm:prSet presAssocID="{CA73B2E1-7216-419F-AD0B-87F514728752}" presName="rootComposite" presStyleCnt="0"/>
      <dgm:spPr/>
    </dgm:pt>
    <dgm:pt modelId="{818B8DAF-4FC1-4201-9AC7-1D2F17224C0D}" type="pres">
      <dgm:prSet presAssocID="{CA73B2E1-7216-419F-AD0B-87F514728752}" presName="rootText" presStyleLbl="node3" presStyleIdx="4" presStyleCnt="5">
        <dgm:presLayoutVars>
          <dgm:chPref val="3"/>
        </dgm:presLayoutVars>
      </dgm:prSet>
      <dgm:spPr/>
      <dgm:t>
        <a:bodyPr/>
        <a:lstStyle/>
        <a:p>
          <a:endParaRPr lang="en-US"/>
        </a:p>
      </dgm:t>
    </dgm:pt>
    <dgm:pt modelId="{0B57D0F6-6E3F-4524-9007-129F50C5E886}" type="pres">
      <dgm:prSet presAssocID="{CA73B2E1-7216-419F-AD0B-87F514728752}" presName="rootConnector" presStyleLbl="node3" presStyleIdx="4" presStyleCnt="5"/>
      <dgm:spPr/>
      <dgm:t>
        <a:bodyPr/>
        <a:lstStyle/>
        <a:p>
          <a:endParaRPr lang="en-US"/>
        </a:p>
      </dgm:t>
    </dgm:pt>
    <dgm:pt modelId="{115B52FC-00E1-4C41-803F-72A2400DC494}" type="pres">
      <dgm:prSet presAssocID="{CA73B2E1-7216-419F-AD0B-87F514728752}" presName="hierChild4" presStyleCnt="0"/>
      <dgm:spPr/>
    </dgm:pt>
    <dgm:pt modelId="{FE7AD3A3-0DEE-4B97-8B4D-4B3445D5DBFF}" type="pres">
      <dgm:prSet presAssocID="{CA73B2E1-7216-419F-AD0B-87F514728752}" presName="hierChild5" presStyleCnt="0"/>
      <dgm:spPr/>
    </dgm:pt>
    <dgm:pt modelId="{9C4547F3-3C97-4C0C-9FCC-0A3DE1C766ED}" type="pres">
      <dgm:prSet presAssocID="{B93AF87B-4A9A-47C2-BBB2-FE36F69F6E30}" presName="hierChild5" presStyleCnt="0"/>
      <dgm:spPr/>
    </dgm:pt>
    <dgm:pt modelId="{7AF1580B-8690-4AE8-BE07-60583F05513F}" type="pres">
      <dgm:prSet presAssocID="{ED73BDC9-7529-4544-869C-0F7BE8665C44}" presName="hierChild3" presStyleCnt="0"/>
      <dgm:spPr/>
    </dgm:pt>
  </dgm:ptLst>
  <dgm:cxnLst>
    <dgm:cxn modelId="{C368D226-4AF1-4149-8752-AA70E07B51E5}" srcId="{ED73BDC9-7529-4544-869C-0F7BE8665C44}" destId="{B93AF87B-4A9A-47C2-BBB2-FE36F69F6E30}" srcOrd="1" destOrd="0" parTransId="{C9D77731-CE6E-4724-929B-26C2C90613F5}" sibTransId="{BE19BE80-5319-458C-B9E8-4FB16995932B}"/>
    <dgm:cxn modelId="{9468834D-8397-4C6C-94B3-F3678519059D}" type="presOf" srcId="{70D5E933-6855-4ACF-B91C-6629919A4597}" destId="{4B6F16BE-DD4F-4E03-914B-C34DB0F2CA27}" srcOrd="0" destOrd="0" presId="urn:microsoft.com/office/officeart/2005/8/layout/orgChart1"/>
    <dgm:cxn modelId="{86CF75A6-B870-4A43-957C-E5CFAF3FF54B}" type="presOf" srcId="{D04E99C0-441A-43F2-AB23-37727B5FD0E3}" destId="{C1772194-7BF9-4F81-9598-39909449A925}" srcOrd="1" destOrd="0" presId="urn:microsoft.com/office/officeart/2005/8/layout/orgChart1"/>
    <dgm:cxn modelId="{C1A16538-67D6-4378-930B-DDEE86553641}" type="presOf" srcId="{CA73B2E1-7216-419F-AD0B-87F514728752}" destId="{0B57D0F6-6E3F-4524-9007-129F50C5E886}" srcOrd="1" destOrd="0" presId="urn:microsoft.com/office/officeart/2005/8/layout/orgChart1"/>
    <dgm:cxn modelId="{A7525054-4C50-41A3-8ECA-B5A365BB5FD9}" type="presOf" srcId="{33370816-66D6-4885-BB94-C574286149A6}" destId="{F009A23E-DB12-4EED-A459-83D39BC4870D}" srcOrd="0" destOrd="0" presId="urn:microsoft.com/office/officeart/2005/8/layout/orgChart1"/>
    <dgm:cxn modelId="{CFE26220-4BAD-4B90-9FF4-65005678BC9B}" srcId="{ED73BDC9-7529-4544-869C-0F7BE8665C44}" destId="{2E28F05F-8395-4E28-AF06-DA2E51533672}" srcOrd="0" destOrd="0" parTransId="{4F0F0BBB-73FF-4F76-9DE7-B4235AD715C0}" sibTransId="{8192F281-3C8E-4A20-A1F1-1047F8D17D64}"/>
    <dgm:cxn modelId="{F6469294-9024-4B8E-99C9-AA4A164D02B1}" srcId="{2E28F05F-8395-4E28-AF06-DA2E51533672}" destId="{6697EE55-2BEE-4F46-82D6-3EEAB062637E}" srcOrd="1" destOrd="0" parTransId="{A611C347-292E-4F67-BD49-C138F70880B5}" sibTransId="{CB719909-A7E0-4A4B-9C5F-6739E3023611}"/>
    <dgm:cxn modelId="{4F5D0768-942D-4AA5-982C-1CD32E5331CD}" type="presOf" srcId="{FD5EF2EA-8EA8-459F-BD4A-1D38789ABFEA}" destId="{FA35220A-46EC-4744-B7DA-3AD720DAD8A2}" srcOrd="0" destOrd="0" presId="urn:microsoft.com/office/officeart/2005/8/layout/orgChart1"/>
    <dgm:cxn modelId="{C0E50F0B-7F38-45A3-90CA-C724F5D75288}" type="presOf" srcId="{ED128893-E5FF-44BB-98C4-710A4B3A1E5F}" destId="{F26BB9F9-D789-4267-9CF9-A93E994310A2}" srcOrd="0" destOrd="0" presId="urn:microsoft.com/office/officeart/2005/8/layout/orgChart1"/>
    <dgm:cxn modelId="{7A899EF7-5D98-474E-9894-3036A6735256}" srcId="{33370816-66D6-4885-BB94-C574286149A6}" destId="{ED73BDC9-7529-4544-869C-0F7BE8665C44}" srcOrd="0" destOrd="0" parTransId="{A9A1916B-6BB2-437D-BBF8-56D04C97C191}" sibTransId="{BF53F25F-1094-4745-A4AD-D73B06A37E0D}"/>
    <dgm:cxn modelId="{F749A714-0E39-4BF5-BE89-F9BC2521BDCF}" type="presOf" srcId="{24CFA46F-5BA2-474B-A55A-4BD6E6E09EC0}" destId="{F9965AE1-2DE4-4900-B5C5-1EB9225F8ACB}" srcOrd="0" destOrd="0" presId="urn:microsoft.com/office/officeart/2005/8/layout/orgChart1"/>
    <dgm:cxn modelId="{1B1E70DE-C248-40F1-8A33-C0B547538A35}" type="presOf" srcId="{8077EB63-9C1A-4CD5-84E5-158F827FA1B0}" destId="{6105F701-1F5F-4454-AF41-8E434C9BD74F}" srcOrd="0" destOrd="0" presId="urn:microsoft.com/office/officeart/2005/8/layout/orgChart1"/>
    <dgm:cxn modelId="{907B6BA1-BB4D-473B-89C3-D6249632B551}" type="presOf" srcId="{FEED018F-B60C-4D1A-9349-91B0349AE2CD}" destId="{F1234BEA-2947-45CA-9A4F-FF4881058B17}" srcOrd="0" destOrd="0" presId="urn:microsoft.com/office/officeart/2005/8/layout/orgChart1"/>
    <dgm:cxn modelId="{6A08A2F0-1DD8-415E-9468-2BABC18E1678}" type="presOf" srcId="{22512996-2186-41F0-BA2F-E807BB984B22}" destId="{53FC2511-814B-4F88-A11C-73649D23B8CC}" srcOrd="0" destOrd="0" presId="urn:microsoft.com/office/officeart/2005/8/layout/orgChart1"/>
    <dgm:cxn modelId="{A47F989F-1B3A-429A-B8E1-DA54A9B82C09}" srcId="{2E28F05F-8395-4E28-AF06-DA2E51533672}" destId="{CC06BBB3-8787-48AD-99C5-82857D9A0D80}" srcOrd="2" destOrd="0" parTransId="{1BAD531C-EE40-4F20-B33C-82BB5801269B}" sibTransId="{C594358B-2328-4660-8A2D-8EB7E1709515}"/>
    <dgm:cxn modelId="{274F3A79-81CA-4BB3-A064-4F64E3EC1DC0}" type="presOf" srcId="{ED128893-E5FF-44BB-98C4-710A4B3A1E5F}" destId="{ED6FC127-F60B-4A62-A35C-25ACD23A40F6}" srcOrd="1" destOrd="0" presId="urn:microsoft.com/office/officeart/2005/8/layout/orgChart1"/>
    <dgm:cxn modelId="{B06D1C3F-4D97-4746-A265-63B9BC0B586E}" type="presOf" srcId="{4F0F0BBB-73FF-4F76-9DE7-B4235AD715C0}" destId="{3D14713E-94B2-4918-AE9D-21CCF0EBDA13}" srcOrd="0" destOrd="0" presId="urn:microsoft.com/office/officeart/2005/8/layout/orgChart1"/>
    <dgm:cxn modelId="{7FD1D5D0-FFC9-4B3B-9EBE-7332F3DABE7F}" type="presOf" srcId="{A611C347-292E-4F67-BD49-C138F70880B5}" destId="{171D056E-96AF-4EE9-BCF9-D3EC0DF4047A}" srcOrd="0" destOrd="0" presId="urn:microsoft.com/office/officeart/2005/8/layout/orgChart1"/>
    <dgm:cxn modelId="{FE802CB1-6CD4-4AB3-B98F-FFBAF4A60676}" type="presOf" srcId="{CC06BBB3-8787-48AD-99C5-82857D9A0D80}" destId="{049433B2-F5F2-4E16-B5EB-018509BEB43D}" srcOrd="1" destOrd="0" presId="urn:microsoft.com/office/officeart/2005/8/layout/orgChart1"/>
    <dgm:cxn modelId="{936C159A-7C67-49C6-B45B-3BFA7443BB7D}" type="presOf" srcId="{C9D77731-CE6E-4724-929B-26C2C90613F5}" destId="{5B70EE1A-80DB-4621-ADD4-1D57F113DAB9}" srcOrd="0" destOrd="0" presId="urn:microsoft.com/office/officeart/2005/8/layout/orgChart1"/>
    <dgm:cxn modelId="{8DC56D54-3731-44E6-A879-BDD3BCBE7888}" type="presOf" srcId="{6697EE55-2BEE-4F46-82D6-3EEAB062637E}" destId="{F5FD598A-22F4-4151-919C-76A0DA94E5B4}" srcOrd="1" destOrd="0" presId="urn:microsoft.com/office/officeart/2005/8/layout/orgChart1"/>
    <dgm:cxn modelId="{D0DA3E82-84F9-4A00-8CB7-F6B658661195}" type="presOf" srcId="{B93AF87B-4A9A-47C2-BBB2-FE36F69F6E30}" destId="{68F048F5-B0BF-4DFD-A208-3AFE61F3B111}" srcOrd="0" destOrd="0" presId="urn:microsoft.com/office/officeart/2005/8/layout/orgChart1"/>
    <dgm:cxn modelId="{B4F2F572-FC62-409E-A0A6-FE3215810E49}" srcId="{CC06BBB3-8787-48AD-99C5-82857D9A0D80}" destId="{ED128893-E5FF-44BB-98C4-710A4B3A1E5F}" srcOrd="1" destOrd="0" parTransId="{F7FC8E88-3EC6-4D1E-A37B-F34898F741E7}" sibTransId="{66F5334D-87F9-4A56-9F1A-2119D13DE50A}"/>
    <dgm:cxn modelId="{7D28D334-F96D-4BDF-8D84-A699C1D0DAE3}" srcId="{B93AF87B-4A9A-47C2-BBB2-FE36F69F6E30}" destId="{CA73B2E1-7216-419F-AD0B-87F514728752}" srcOrd="1" destOrd="0" parTransId="{22512996-2186-41F0-BA2F-E807BB984B22}" sibTransId="{9B55461E-75A2-4B3C-AC87-D9C249FA75B1}"/>
    <dgm:cxn modelId="{4E7CF96A-D7A3-4ED4-8414-C565DDBBEA68}" type="presOf" srcId="{2E28F05F-8395-4E28-AF06-DA2E51533672}" destId="{F949652D-987B-4C7D-808F-A2166F0DBA2F}" srcOrd="0" destOrd="0" presId="urn:microsoft.com/office/officeart/2005/8/layout/orgChart1"/>
    <dgm:cxn modelId="{516A5E11-0BE1-4067-AC23-DC11F9F5CD22}" srcId="{2E28F05F-8395-4E28-AF06-DA2E51533672}" destId="{70D5E933-6855-4ACF-B91C-6629919A4597}" srcOrd="0" destOrd="0" parTransId="{548C24D8-837B-439D-8381-CEC275A12474}" sibTransId="{6FB90C9F-318B-4821-AAF4-F0DAEE9C3432}"/>
    <dgm:cxn modelId="{3721221B-B0F9-4404-BBF2-96C4D2CA5EF6}" type="presOf" srcId="{70D5E933-6855-4ACF-B91C-6629919A4597}" destId="{E7FD3433-C8B2-4EF6-8BBA-43DF19126A1B}" srcOrd="1" destOrd="0" presId="urn:microsoft.com/office/officeart/2005/8/layout/orgChart1"/>
    <dgm:cxn modelId="{07710DB6-FDBD-4251-A5B4-453538D5CF93}" type="presOf" srcId="{CC06BBB3-8787-48AD-99C5-82857D9A0D80}" destId="{669BEBC5-1A7F-4493-A19D-41BF5328EC8D}" srcOrd="0" destOrd="0" presId="urn:microsoft.com/office/officeart/2005/8/layout/orgChart1"/>
    <dgm:cxn modelId="{7867FA86-6B6C-4123-97A7-F2C48CC353F5}" type="presOf" srcId="{573121C7-F43B-4973-AA77-05E0AE251791}" destId="{77EAF757-CD2A-4405-B686-1671890CDD55}" srcOrd="0" destOrd="0" presId="urn:microsoft.com/office/officeart/2005/8/layout/orgChart1"/>
    <dgm:cxn modelId="{04506E9C-6BE5-42E8-81D3-1071678004A1}" type="presOf" srcId="{6697EE55-2BEE-4F46-82D6-3EEAB062637E}" destId="{47FC7661-3F2A-4C55-8D7C-69EBF6D6BFB4}" srcOrd="0" destOrd="0" presId="urn:microsoft.com/office/officeart/2005/8/layout/orgChart1"/>
    <dgm:cxn modelId="{56E13DC5-07E9-4FE4-A19E-C5B048629390}" type="presOf" srcId="{FEED018F-B60C-4D1A-9349-91B0349AE2CD}" destId="{694012EE-595C-4669-B1C6-96BCED3BBA8B}" srcOrd="1" destOrd="0" presId="urn:microsoft.com/office/officeart/2005/8/layout/orgChart1"/>
    <dgm:cxn modelId="{008D6529-D8BB-4679-8BD3-3975D5B995CC}" srcId="{70D5E933-6855-4ACF-B91C-6629919A4597}" destId="{ADB83123-EACC-4084-A795-33A71DF7B35A}" srcOrd="1" destOrd="0" parTransId="{382C9EA7-5ACA-4876-8F2E-0EC82CF12A25}" sibTransId="{90C4026A-0DA9-4378-B680-E083CF54BA12}"/>
    <dgm:cxn modelId="{F2A0912C-B808-44E6-B625-792B781AC08E}" type="presOf" srcId="{D04E99C0-441A-43F2-AB23-37727B5FD0E3}" destId="{499D95E1-26B1-4C36-9EB8-DBBB024F1887}" srcOrd="0" destOrd="0" presId="urn:microsoft.com/office/officeart/2005/8/layout/orgChart1"/>
    <dgm:cxn modelId="{C08431B1-3447-4B92-ABB6-90D2F589CE49}" type="presOf" srcId="{ADB83123-EACC-4084-A795-33A71DF7B35A}" destId="{9C41B5D7-EA28-40DC-8B4E-6EA50FAF6E15}" srcOrd="0" destOrd="0" presId="urn:microsoft.com/office/officeart/2005/8/layout/orgChart1"/>
    <dgm:cxn modelId="{4AC6637E-6BDD-4AB4-9935-13FA2EE66639}" type="presOf" srcId="{ED73BDC9-7529-4544-869C-0F7BE8665C44}" destId="{485D2A7B-5748-4986-B5E8-13CB57624FFB}" srcOrd="0" destOrd="0" presId="urn:microsoft.com/office/officeart/2005/8/layout/orgChart1"/>
    <dgm:cxn modelId="{D71DB304-A0A0-4DE9-A3EE-AC230EBAD4DD}" type="presOf" srcId="{ED73BDC9-7529-4544-869C-0F7BE8665C44}" destId="{00E4741E-2A25-4607-89C8-4AA036A2BF96}" srcOrd="1" destOrd="0" presId="urn:microsoft.com/office/officeart/2005/8/layout/orgChart1"/>
    <dgm:cxn modelId="{DF9821BA-2714-485C-8629-15223C33B6EE}" type="presOf" srcId="{ADB83123-EACC-4084-A795-33A71DF7B35A}" destId="{DEFD88D2-13C8-455E-8E04-1B160366A357}" srcOrd="1" destOrd="0" presId="urn:microsoft.com/office/officeart/2005/8/layout/orgChart1"/>
    <dgm:cxn modelId="{080C1672-A01E-4B93-9802-8048308A46D7}" type="presOf" srcId="{548C24D8-837B-439D-8381-CEC275A12474}" destId="{B749F117-ED78-41DB-A263-13DCD9523E80}" srcOrd="0" destOrd="0" presId="urn:microsoft.com/office/officeart/2005/8/layout/orgChart1"/>
    <dgm:cxn modelId="{4F30601F-964D-4850-A0D4-53EF8D744753}" type="presOf" srcId="{2E28F05F-8395-4E28-AF06-DA2E51533672}" destId="{F4E40F2B-D2AC-4017-A352-833370E1360A}" srcOrd="1" destOrd="0" presId="urn:microsoft.com/office/officeart/2005/8/layout/orgChart1"/>
    <dgm:cxn modelId="{CF414B87-1A49-432D-8E41-D8568E9859DF}" type="presOf" srcId="{24CFA46F-5BA2-474B-A55A-4BD6E6E09EC0}" destId="{6A808368-F416-4BC0-A9CD-B35944BD316D}" srcOrd="1" destOrd="0" presId="urn:microsoft.com/office/officeart/2005/8/layout/orgChart1"/>
    <dgm:cxn modelId="{A663ED2A-88AF-4516-BC45-F0B14837C337}" srcId="{B93AF87B-4A9A-47C2-BBB2-FE36F69F6E30}" destId="{24CFA46F-5BA2-474B-A55A-4BD6E6E09EC0}" srcOrd="0" destOrd="0" parTransId="{573121C7-F43B-4973-AA77-05E0AE251791}" sibTransId="{2B7FE8F1-2BFC-4696-9D54-D879EF3B390A}"/>
    <dgm:cxn modelId="{0E5E1652-B0B5-428F-B061-617CB09E0D8E}" type="presOf" srcId="{FD5EF2EA-8EA8-459F-BD4A-1D38789ABFEA}" destId="{CE792053-0F83-4030-974C-639079B4C041}" srcOrd="1" destOrd="0" presId="urn:microsoft.com/office/officeart/2005/8/layout/orgChart1"/>
    <dgm:cxn modelId="{47919E62-D716-4092-A618-10C20344BE4D}" srcId="{CC06BBB3-8787-48AD-99C5-82857D9A0D80}" destId="{D04E99C0-441A-43F2-AB23-37727B5FD0E3}" srcOrd="0" destOrd="0" parTransId="{85038F67-532E-4D6D-ACFD-AF3516810F7C}" sibTransId="{ABE1B860-DDB4-4587-9ACE-8EC38BA3FCC9}"/>
    <dgm:cxn modelId="{45A4D7DD-FE9A-4F85-B78D-58423334CF19}" type="presOf" srcId="{1BAD531C-EE40-4F20-B33C-82BB5801269B}" destId="{A8245678-8648-4064-A411-8164BB2FDE15}" srcOrd="0" destOrd="0" presId="urn:microsoft.com/office/officeart/2005/8/layout/orgChart1"/>
    <dgm:cxn modelId="{5E1C68E7-C56C-4D56-B360-FB8A8B9AD751}" type="presOf" srcId="{B93AF87B-4A9A-47C2-BBB2-FE36F69F6E30}" destId="{DA140340-58DF-4817-8F9D-18676747885A}" srcOrd="1" destOrd="0" presId="urn:microsoft.com/office/officeart/2005/8/layout/orgChart1"/>
    <dgm:cxn modelId="{CF94D1ED-8AFB-406D-9E41-FFE5088B9C5C}" srcId="{70D5E933-6855-4ACF-B91C-6629919A4597}" destId="{FEED018F-B60C-4D1A-9349-91B0349AE2CD}" srcOrd="0" destOrd="0" parTransId="{8077EB63-9C1A-4CD5-84E5-158F827FA1B0}" sibTransId="{72394D88-4CA1-492C-A859-9FCD49A7DE2C}"/>
    <dgm:cxn modelId="{7B79485D-D5D3-4255-BCCB-EBB1B8DE5F08}" type="presOf" srcId="{382C9EA7-5ACA-4876-8F2E-0EC82CF12A25}" destId="{B24923EF-DA7B-4591-A1C7-E7FF80B9D79A}" srcOrd="0" destOrd="0" presId="urn:microsoft.com/office/officeart/2005/8/layout/orgChart1"/>
    <dgm:cxn modelId="{764E2FA9-DB9D-41A9-B493-AD98109808B0}" type="presOf" srcId="{F7FC8E88-3EC6-4D1E-A37B-F34898F741E7}" destId="{A17A3992-CCBA-4069-8F10-E17D5CF3A327}" srcOrd="0" destOrd="0" presId="urn:microsoft.com/office/officeart/2005/8/layout/orgChart1"/>
    <dgm:cxn modelId="{41438AC3-0B4F-4034-AFE0-283A7F7CC93E}" type="presOf" srcId="{85038F67-532E-4D6D-ACFD-AF3516810F7C}" destId="{C811F773-618A-4A97-9DA0-A9A1811B1BC9}" srcOrd="0" destOrd="0" presId="urn:microsoft.com/office/officeart/2005/8/layout/orgChart1"/>
    <dgm:cxn modelId="{E8F9CA77-873F-426E-8DBE-FA0D48CD457A}" type="presOf" srcId="{14CB47F0-A333-41E1-9520-447AC0D089A0}" destId="{488E8E4A-73E6-4D49-9294-E6819068A674}" srcOrd="0" destOrd="0" presId="urn:microsoft.com/office/officeart/2005/8/layout/orgChart1"/>
    <dgm:cxn modelId="{9A64DE55-705C-4871-8B3E-FD636EB1ABB1}" type="presOf" srcId="{CA73B2E1-7216-419F-AD0B-87F514728752}" destId="{818B8DAF-4FC1-4201-9AC7-1D2F17224C0D}" srcOrd="0" destOrd="0" presId="urn:microsoft.com/office/officeart/2005/8/layout/orgChart1"/>
    <dgm:cxn modelId="{10D34682-AE3F-45FC-B6C6-3EEE40FCD66B}" srcId="{24CFA46F-5BA2-474B-A55A-4BD6E6E09EC0}" destId="{FD5EF2EA-8EA8-459F-BD4A-1D38789ABFEA}" srcOrd="0" destOrd="0" parTransId="{14CB47F0-A333-41E1-9520-447AC0D089A0}" sibTransId="{B624DAA7-EA4E-40D3-9827-D3C65E78F519}"/>
    <dgm:cxn modelId="{C45704F7-33F8-414E-8DA9-3CF9F9E36F48}" type="presParOf" srcId="{F009A23E-DB12-4EED-A459-83D39BC4870D}" destId="{0EC5E56A-8959-40E4-8EB1-B05425D6DC65}" srcOrd="0" destOrd="0" presId="urn:microsoft.com/office/officeart/2005/8/layout/orgChart1"/>
    <dgm:cxn modelId="{8F5BA748-43F9-4EF4-B906-440E5E62ADAC}" type="presParOf" srcId="{0EC5E56A-8959-40E4-8EB1-B05425D6DC65}" destId="{CE1FDF54-3ECF-4280-8A65-9769B6F96B6D}" srcOrd="0" destOrd="0" presId="urn:microsoft.com/office/officeart/2005/8/layout/orgChart1"/>
    <dgm:cxn modelId="{71B01FC6-1EAE-454A-9D2D-2443BBEA3062}" type="presParOf" srcId="{CE1FDF54-3ECF-4280-8A65-9769B6F96B6D}" destId="{485D2A7B-5748-4986-B5E8-13CB57624FFB}" srcOrd="0" destOrd="0" presId="urn:microsoft.com/office/officeart/2005/8/layout/orgChart1"/>
    <dgm:cxn modelId="{63D0D536-6C8C-42E0-8BED-187629BBEF03}" type="presParOf" srcId="{CE1FDF54-3ECF-4280-8A65-9769B6F96B6D}" destId="{00E4741E-2A25-4607-89C8-4AA036A2BF96}" srcOrd="1" destOrd="0" presId="urn:microsoft.com/office/officeart/2005/8/layout/orgChart1"/>
    <dgm:cxn modelId="{84D21A32-5927-447B-AFEC-19E1C542B786}" type="presParOf" srcId="{0EC5E56A-8959-40E4-8EB1-B05425D6DC65}" destId="{3EA75864-43A9-4481-8BB4-54972BBBA808}" srcOrd="1" destOrd="0" presId="urn:microsoft.com/office/officeart/2005/8/layout/orgChart1"/>
    <dgm:cxn modelId="{5D53DD7A-0B28-4E51-9AF9-9E034427E9D4}" type="presParOf" srcId="{3EA75864-43A9-4481-8BB4-54972BBBA808}" destId="{3D14713E-94B2-4918-AE9D-21CCF0EBDA13}" srcOrd="0" destOrd="0" presId="urn:microsoft.com/office/officeart/2005/8/layout/orgChart1"/>
    <dgm:cxn modelId="{DE23A53E-C33B-4C4A-8723-8C464DD6B74D}" type="presParOf" srcId="{3EA75864-43A9-4481-8BB4-54972BBBA808}" destId="{284B7DF4-E26D-4D3D-B910-FA4337BDCBBF}" srcOrd="1" destOrd="0" presId="urn:microsoft.com/office/officeart/2005/8/layout/orgChart1"/>
    <dgm:cxn modelId="{0BE97FEA-57F3-40D0-86B0-A492A4B61195}" type="presParOf" srcId="{284B7DF4-E26D-4D3D-B910-FA4337BDCBBF}" destId="{7AE82089-0ADD-4DD4-B846-23CFB12B1094}" srcOrd="0" destOrd="0" presId="urn:microsoft.com/office/officeart/2005/8/layout/orgChart1"/>
    <dgm:cxn modelId="{D4A2F00C-69F5-4BDF-87AF-46D91BDCCB1B}" type="presParOf" srcId="{7AE82089-0ADD-4DD4-B846-23CFB12B1094}" destId="{F949652D-987B-4C7D-808F-A2166F0DBA2F}" srcOrd="0" destOrd="0" presId="urn:microsoft.com/office/officeart/2005/8/layout/orgChart1"/>
    <dgm:cxn modelId="{0F844D33-8883-40D0-9FE9-02E081403CE9}" type="presParOf" srcId="{7AE82089-0ADD-4DD4-B846-23CFB12B1094}" destId="{F4E40F2B-D2AC-4017-A352-833370E1360A}" srcOrd="1" destOrd="0" presId="urn:microsoft.com/office/officeart/2005/8/layout/orgChart1"/>
    <dgm:cxn modelId="{895AF241-E0F7-47F9-AECE-9294EDBEB239}" type="presParOf" srcId="{284B7DF4-E26D-4D3D-B910-FA4337BDCBBF}" destId="{92854497-86FA-48D7-8CF1-A790B0EF6322}" srcOrd="1" destOrd="0" presId="urn:microsoft.com/office/officeart/2005/8/layout/orgChart1"/>
    <dgm:cxn modelId="{66ACF1CA-1559-45C6-86B4-1D9AB0C7569C}" type="presParOf" srcId="{92854497-86FA-48D7-8CF1-A790B0EF6322}" destId="{B749F117-ED78-41DB-A263-13DCD9523E80}" srcOrd="0" destOrd="0" presId="urn:microsoft.com/office/officeart/2005/8/layout/orgChart1"/>
    <dgm:cxn modelId="{0D9C64EC-99DD-4E14-953B-F689D21FBE91}" type="presParOf" srcId="{92854497-86FA-48D7-8CF1-A790B0EF6322}" destId="{0DC7E72A-A090-4C8E-BA2B-A2939F0DAB19}" srcOrd="1" destOrd="0" presId="urn:microsoft.com/office/officeart/2005/8/layout/orgChart1"/>
    <dgm:cxn modelId="{53FCAA83-7A45-47AB-8028-27D79D88ABED}" type="presParOf" srcId="{0DC7E72A-A090-4C8E-BA2B-A2939F0DAB19}" destId="{CCB91EFC-CB31-45ED-898C-FB2FDC883E19}" srcOrd="0" destOrd="0" presId="urn:microsoft.com/office/officeart/2005/8/layout/orgChart1"/>
    <dgm:cxn modelId="{3D015445-E100-46F0-895B-5CAC4B08C6E0}" type="presParOf" srcId="{CCB91EFC-CB31-45ED-898C-FB2FDC883E19}" destId="{4B6F16BE-DD4F-4E03-914B-C34DB0F2CA27}" srcOrd="0" destOrd="0" presId="urn:microsoft.com/office/officeart/2005/8/layout/orgChart1"/>
    <dgm:cxn modelId="{91369773-E2E5-4A98-956C-D54B44FD32D2}" type="presParOf" srcId="{CCB91EFC-CB31-45ED-898C-FB2FDC883E19}" destId="{E7FD3433-C8B2-4EF6-8BBA-43DF19126A1B}" srcOrd="1" destOrd="0" presId="urn:microsoft.com/office/officeart/2005/8/layout/orgChart1"/>
    <dgm:cxn modelId="{BA8F038C-CB3A-4A72-BD28-5A402828ADFA}" type="presParOf" srcId="{0DC7E72A-A090-4C8E-BA2B-A2939F0DAB19}" destId="{56975335-C262-4AEC-BD54-BD72C4B7A913}" srcOrd="1" destOrd="0" presId="urn:microsoft.com/office/officeart/2005/8/layout/orgChart1"/>
    <dgm:cxn modelId="{88BB89EA-8B72-43F6-A135-A4165997BA98}" type="presParOf" srcId="{56975335-C262-4AEC-BD54-BD72C4B7A913}" destId="{6105F701-1F5F-4454-AF41-8E434C9BD74F}" srcOrd="0" destOrd="0" presId="urn:microsoft.com/office/officeart/2005/8/layout/orgChart1"/>
    <dgm:cxn modelId="{74CD4546-A816-4CBF-B67F-06694C70FA80}" type="presParOf" srcId="{56975335-C262-4AEC-BD54-BD72C4B7A913}" destId="{B37F9577-0F05-4DB6-A3A7-1ACFF0D83F6D}" srcOrd="1" destOrd="0" presId="urn:microsoft.com/office/officeart/2005/8/layout/orgChart1"/>
    <dgm:cxn modelId="{6EA77A61-1CB0-4E27-B602-2FF487606C88}" type="presParOf" srcId="{B37F9577-0F05-4DB6-A3A7-1ACFF0D83F6D}" destId="{11C4CA91-8C33-4C81-BBE6-C3003368F74A}" srcOrd="0" destOrd="0" presId="urn:microsoft.com/office/officeart/2005/8/layout/orgChart1"/>
    <dgm:cxn modelId="{31E6C1DA-1D8B-4B35-A8A9-EA898671FF25}" type="presParOf" srcId="{11C4CA91-8C33-4C81-BBE6-C3003368F74A}" destId="{F1234BEA-2947-45CA-9A4F-FF4881058B17}" srcOrd="0" destOrd="0" presId="urn:microsoft.com/office/officeart/2005/8/layout/orgChart1"/>
    <dgm:cxn modelId="{23CE36F9-FAD7-432F-85AB-D150D4E84F46}" type="presParOf" srcId="{11C4CA91-8C33-4C81-BBE6-C3003368F74A}" destId="{694012EE-595C-4669-B1C6-96BCED3BBA8B}" srcOrd="1" destOrd="0" presId="urn:microsoft.com/office/officeart/2005/8/layout/orgChart1"/>
    <dgm:cxn modelId="{5D247065-37AE-4522-A0B6-8F26A1F3846F}" type="presParOf" srcId="{B37F9577-0F05-4DB6-A3A7-1ACFF0D83F6D}" destId="{2AE5E6C0-A19A-4E3F-8E27-3BE67B058D92}" srcOrd="1" destOrd="0" presId="urn:microsoft.com/office/officeart/2005/8/layout/orgChart1"/>
    <dgm:cxn modelId="{101B1ADF-7F88-47DE-ACCB-74C581504F1E}" type="presParOf" srcId="{B37F9577-0F05-4DB6-A3A7-1ACFF0D83F6D}" destId="{02AD462D-E257-4865-86BC-EA55545E2475}" srcOrd="2" destOrd="0" presId="urn:microsoft.com/office/officeart/2005/8/layout/orgChart1"/>
    <dgm:cxn modelId="{CB0C5B11-0719-491F-B235-48FA8A77964E}" type="presParOf" srcId="{56975335-C262-4AEC-BD54-BD72C4B7A913}" destId="{B24923EF-DA7B-4591-A1C7-E7FF80B9D79A}" srcOrd="2" destOrd="0" presId="urn:microsoft.com/office/officeart/2005/8/layout/orgChart1"/>
    <dgm:cxn modelId="{79F72C90-5FB5-45E6-8288-04F39FE2ECCB}" type="presParOf" srcId="{56975335-C262-4AEC-BD54-BD72C4B7A913}" destId="{7EBF7C99-9E8D-4EDC-86CC-2C990C7224ED}" srcOrd="3" destOrd="0" presId="urn:microsoft.com/office/officeart/2005/8/layout/orgChart1"/>
    <dgm:cxn modelId="{E4B65C9C-E25C-4EF2-995C-1801D1BA8180}" type="presParOf" srcId="{7EBF7C99-9E8D-4EDC-86CC-2C990C7224ED}" destId="{640F39A1-E67A-409D-AF8C-9F59F8449549}" srcOrd="0" destOrd="0" presId="urn:microsoft.com/office/officeart/2005/8/layout/orgChart1"/>
    <dgm:cxn modelId="{14FFCF46-D02A-46D2-B5D6-DEA2236F869B}" type="presParOf" srcId="{640F39A1-E67A-409D-AF8C-9F59F8449549}" destId="{9C41B5D7-EA28-40DC-8B4E-6EA50FAF6E15}" srcOrd="0" destOrd="0" presId="urn:microsoft.com/office/officeart/2005/8/layout/orgChart1"/>
    <dgm:cxn modelId="{2B6AFCE3-F867-43C5-8D81-99C86F13B111}" type="presParOf" srcId="{640F39A1-E67A-409D-AF8C-9F59F8449549}" destId="{DEFD88D2-13C8-455E-8E04-1B160366A357}" srcOrd="1" destOrd="0" presId="urn:microsoft.com/office/officeart/2005/8/layout/orgChart1"/>
    <dgm:cxn modelId="{03D3D034-A381-4A97-9B1A-5B9DB78CAE6E}" type="presParOf" srcId="{7EBF7C99-9E8D-4EDC-86CC-2C990C7224ED}" destId="{A74809F4-A63A-4083-A96A-261917EC9513}" srcOrd="1" destOrd="0" presId="urn:microsoft.com/office/officeart/2005/8/layout/orgChart1"/>
    <dgm:cxn modelId="{2BE5EF3D-E752-4018-8D2C-7EEBB75420A7}" type="presParOf" srcId="{7EBF7C99-9E8D-4EDC-86CC-2C990C7224ED}" destId="{DFC856AD-610B-4653-BB73-8B5D62BF3D8D}" srcOrd="2" destOrd="0" presId="urn:microsoft.com/office/officeart/2005/8/layout/orgChart1"/>
    <dgm:cxn modelId="{867BD297-C53F-459A-ACB0-F462B446EDA4}" type="presParOf" srcId="{0DC7E72A-A090-4C8E-BA2B-A2939F0DAB19}" destId="{DEB4137D-797C-4B3A-B4FE-ECB73478D3A7}" srcOrd="2" destOrd="0" presId="urn:microsoft.com/office/officeart/2005/8/layout/orgChart1"/>
    <dgm:cxn modelId="{3AF48699-C1A8-4DB0-A50D-047BEDE70B4A}" type="presParOf" srcId="{92854497-86FA-48D7-8CF1-A790B0EF6322}" destId="{171D056E-96AF-4EE9-BCF9-D3EC0DF4047A}" srcOrd="2" destOrd="0" presId="urn:microsoft.com/office/officeart/2005/8/layout/orgChart1"/>
    <dgm:cxn modelId="{B5925152-BD86-4AFB-845E-A417CCB364CB}" type="presParOf" srcId="{92854497-86FA-48D7-8CF1-A790B0EF6322}" destId="{3450B5B1-DCCA-4EFD-B6CC-4CC4051F8DE7}" srcOrd="3" destOrd="0" presId="urn:microsoft.com/office/officeart/2005/8/layout/orgChart1"/>
    <dgm:cxn modelId="{30EF898F-F840-41AC-8D91-B13DA75FE666}" type="presParOf" srcId="{3450B5B1-DCCA-4EFD-B6CC-4CC4051F8DE7}" destId="{2202517E-277F-4A1E-ABBF-4ED763C47AB2}" srcOrd="0" destOrd="0" presId="urn:microsoft.com/office/officeart/2005/8/layout/orgChart1"/>
    <dgm:cxn modelId="{97F07AB0-765A-4BC0-88B7-50AC893A8AB7}" type="presParOf" srcId="{2202517E-277F-4A1E-ABBF-4ED763C47AB2}" destId="{47FC7661-3F2A-4C55-8D7C-69EBF6D6BFB4}" srcOrd="0" destOrd="0" presId="urn:microsoft.com/office/officeart/2005/8/layout/orgChart1"/>
    <dgm:cxn modelId="{1882FF1B-F3A2-4BFF-89FE-03C14B210B29}" type="presParOf" srcId="{2202517E-277F-4A1E-ABBF-4ED763C47AB2}" destId="{F5FD598A-22F4-4151-919C-76A0DA94E5B4}" srcOrd="1" destOrd="0" presId="urn:microsoft.com/office/officeart/2005/8/layout/orgChart1"/>
    <dgm:cxn modelId="{47D3CE5C-6464-4DF2-9FC2-E2CD4D58A17E}" type="presParOf" srcId="{3450B5B1-DCCA-4EFD-B6CC-4CC4051F8DE7}" destId="{F33AB0EE-C625-4064-BCE0-3D8DE10BE2B9}" srcOrd="1" destOrd="0" presId="urn:microsoft.com/office/officeart/2005/8/layout/orgChart1"/>
    <dgm:cxn modelId="{B2AD2D6C-D53C-4152-8806-31CA79403010}" type="presParOf" srcId="{3450B5B1-DCCA-4EFD-B6CC-4CC4051F8DE7}" destId="{B81064E1-7CD9-4FD2-B803-672D03119529}" srcOrd="2" destOrd="0" presId="urn:microsoft.com/office/officeart/2005/8/layout/orgChart1"/>
    <dgm:cxn modelId="{8729CE16-F81A-4AA9-BED3-359BE636F46A}" type="presParOf" srcId="{92854497-86FA-48D7-8CF1-A790B0EF6322}" destId="{A8245678-8648-4064-A411-8164BB2FDE15}" srcOrd="4" destOrd="0" presId="urn:microsoft.com/office/officeart/2005/8/layout/orgChart1"/>
    <dgm:cxn modelId="{7AFEF585-BB40-472C-B42E-5A1DCFB87773}" type="presParOf" srcId="{92854497-86FA-48D7-8CF1-A790B0EF6322}" destId="{29397043-9688-48BF-875F-20ECA3AA3EC2}" srcOrd="5" destOrd="0" presId="urn:microsoft.com/office/officeart/2005/8/layout/orgChart1"/>
    <dgm:cxn modelId="{063ABB79-6B6E-4987-AD31-14571B91E9FE}" type="presParOf" srcId="{29397043-9688-48BF-875F-20ECA3AA3EC2}" destId="{738BB4A6-32B9-4995-B9D0-400CE01F502E}" srcOrd="0" destOrd="0" presId="urn:microsoft.com/office/officeart/2005/8/layout/orgChart1"/>
    <dgm:cxn modelId="{7A604968-FB36-473C-8A04-D4C254500FC2}" type="presParOf" srcId="{738BB4A6-32B9-4995-B9D0-400CE01F502E}" destId="{669BEBC5-1A7F-4493-A19D-41BF5328EC8D}" srcOrd="0" destOrd="0" presId="urn:microsoft.com/office/officeart/2005/8/layout/orgChart1"/>
    <dgm:cxn modelId="{CDB0C87E-63A6-4A27-B929-3DF94B8A541A}" type="presParOf" srcId="{738BB4A6-32B9-4995-B9D0-400CE01F502E}" destId="{049433B2-F5F2-4E16-B5EB-018509BEB43D}" srcOrd="1" destOrd="0" presId="urn:microsoft.com/office/officeart/2005/8/layout/orgChart1"/>
    <dgm:cxn modelId="{1724AE82-5ED3-4BE7-8DB8-32349170820B}" type="presParOf" srcId="{29397043-9688-48BF-875F-20ECA3AA3EC2}" destId="{F0450BCC-AAF9-4C95-9A79-661FFA9CDECE}" srcOrd="1" destOrd="0" presId="urn:microsoft.com/office/officeart/2005/8/layout/orgChart1"/>
    <dgm:cxn modelId="{D76CC91C-2C18-427F-A21B-4522DC1D6847}" type="presParOf" srcId="{F0450BCC-AAF9-4C95-9A79-661FFA9CDECE}" destId="{C811F773-618A-4A97-9DA0-A9A1811B1BC9}" srcOrd="0" destOrd="0" presId="urn:microsoft.com/office/officeart/2005/8/layout/orgChart1"/>
    <dgm:cxn modelId="{2801A74C-CE4A-4182-B056-FAB8F0D93481}" type="presParOf" srcId="{F0450BCC-AAF9-4C95-9A79-661FFA9CDECE}" destId="{92EFF94F-A4B9-46C8-9B67-CCC60FA0F733}" srcOrd="1" destOrd="0" presId="urn:microsoft.com/office/officeart/2005/8/layout/orgChart1"/>
    <dgm:cxn modelId="{C99A7496-4C30-47D5-B177-51755903A84A}" type="presParOf" srcId="{92EFF94F-A4B9-46C8-9B67-CCC60FA0F733}" destId="{22670CAC-3005-482B-8A94-2EF1C288E2BF}" srcOrd="0" destOrd="0" presId="urn:microsoft.com/office/officeart/2005/8/layout/orgChart1"/>
    <dgm:cxn modelId="{BDFF00DE-7D7C-47C6-9903-137274DAF460}" type="presParOf" srcId="{22670CAC-3005-482B-8A94-2EF1C288E2BF}" destId="{499D95E1-26B1-4C36-9EB8-DBBB024F1887}" srcOrd="0" destOrd="0" presId="urn:microsoft.com/office/officeart/2005/8/layout/orgChart1"/>
    <dgm:cxn modelId="{9D1CC76D-4182-43CA-8E0C-12381F4E6974}" type="presParOf" srcId="{22670CAC-3005-482B-8A94-2EF1C288E2BF}" destId="{C1772194-7BF9-4F81-9598-39909449A925}" srcOrd="1" destOrd="0" presId="urn:microsoft.com/office/officeart/2005/8/layout/orgChart1"/>
    <dgm:cxn modelId="{A03E493D-C495-4312-BA35-D3807535DE0D}" type="presParOf" srcId="{92EFF94F-A4B9-46C8-9B67-CCC60FA0F733}" destId="{6AC85544-122D-40D2-9EBE-F3CC5F7E8097}" srcOrd="1" destOrd="0" presId="urn:microsoft.com/office/officeart/2005/8/layout/orgChart1"/>
    <dgm:cxn modelId="{1473987F-A4CD-4CF7-84CB-ECCF7945D9E4}" type="presParOf" srcId="{92EFF94F-A4B9-46C8-9B67-CCC60FA0F733}" destId="{940EFE5E-8DD9-4FBD-BC2A-94A4D108946F}" srcOrd="2" destOrd="0" presId="urn:microsoft.com/office/officeart/2005/8/layout/orgChart1"/>
    <dgm:cxn modelId="{B2A84582-4DA6-4D35-ADCB-5744B0DD2ECA}" type="presParOf" srcId="{F0450BCC-AAF9-4C95-9A79-661FFA9CDECE}" destId="{A17A3992-CCBA-4069-8F10-E17D5CF3A327}" srcOrd="2" destOrd="0" presId="urn:microsoft.com/office/officeart/2005/8/layout/orgChart1"/>
    <dgm:cxn modelId="{99B2DBD4-A3E4-4DCE-A2C7-BBFC8726F227}" type="presParOf" srcId="{F0450BCC-AAF9-4C95-9A79-661FFA9CDECE}" destId="{5159A80A-A269-4478-9FD0-73D35F31B6F8}" srcOrd="3" destOrd="0" presId="urn:microsoft.com/office/officeart/2005/8/layout/orgChart1"/>
    <dgm:cxn modelId="{1E78A9E5-E8CA-407D-8B6A-AE5407286C44}" type="presParOf" srcId="{5159A80A-A269-4478-9FD0-73D35F31B6F8}" destId="{BEF1A250-2B55-4AA9-972E-20CBA94FFA11}" srcOrd="0" destOrd="0" presId="urn:microsoft.com/office/officeart/2005/8/layout/orgChart1"/>
    <dgm:cxn modelId="{6FFBC4B8-F01A-4111-938F-914AB780253C}" type="presParOf" srcId="{BEF1A250-2B55-4AA9-972E-20CBA94FFA11}" destId="{F26BB9F9-D789-4267-9CF9-A93E994310A2}" srcOrd="0" destOrd="0" presId="urn:microsoft.com/office/officeart/2005/8/layout/orgChart1"/>
    <dgm:cxn modelId="{32CDB02B-391B-4087-9455-5112A0B567D3}" type="presParOf" srcId="{BEF1A250-2B55-4AA9-972E-20CBA94FFA11}" destId="{ED6FC127-F60B-4A62-A35C-25ACD23A40F6}" srcOrd="1" destOrd="0" presId="urn:microsoft.com/office/officeart/2005/8/layout/orgChart1"/>
    <dgm:cxn modelId="{A182F9B4-5C87-433E-93E6-4C88DDDA3617}" type="presParOf" srcId="{5159A80A-A269-4478-9FD0-73D35F31B6F8}" destId="{7140544D-2DB9-4FEE-9C21-C31DB3ADD11C}" srcOrd="1" destOrd="0" presId="urn:microsoft.com/office/officeart/2005/8/layout/orgChart1"/>
    <dgm:cxn modelId="{EA83E740-B2CA-4096-98C1-529045A70026}" type="presParOf" srcId="{5159A80A-A269-4478-9FD0-73D35F31B6F8}" destId="{E54F3388-3C5F-47A0-957E-C8017F99D3E9}" srcOrd="2" destOrd="0" presId="urn:microsoft.com/office/officeart/2005/8/layout/orgChart1"/>
    <dgm:cxn modelId="{F6778929-64F3-4A69-A801-B1E0C61A3C02}" type="presParOf" srcId="{29397043-9688-48BF-875F-20ECA3AA3EC2}" destId="{01959861-1DA9-47A8-BDBC-6346F89CAAD0}" srcOrd="2" destOrd="0" presId="urn:microsoft.com/office/officeart/2005/8/layout/orgChart1"/>
    <dgm:cxn modelId="{D193CFB2-2FB3-4D48-8D34-DF02D1D31CC7}" type="presParOf" srcId="{284B7DF4-E26D-4D3D-B910-FA4337BDCBBF}" destId="{FAD38054-40E2-4A7B-927F-439FE5571D94}" srcOrd="2" destOrd="0" presId="urn:microsoft.com/office/officeart/2005/8/layout/orgChart1"/>
    <dgm:cxn modelId="{A9CB55F8-E9A7-4C94-A29A-2BEE58110F61}" type="presParOf" srcId="{3EA75864-43A9-4481-8BB4-54972BBBA808}" destId="{5B70EE1A-80DB-4621-ADD4-1D57F113DAB9}" srcOrd="2" destOrd="0" presId="urn:microsoft.com/office/officeart/2005/8/layout/orgChart1"/>
    <dgm:cxn modelId="{57B6C56E-83D8-41A9-BDBB-65839CCE7294}" type="presParOf" srcId="{3EA75864-43A9-4481-8BB4-54972BBBA808}" destId="{A25D89DA-51C0-4AD0-AA23-279FC165A4D9}" srcOrd="3" destOrd="0" presId="urn:microsoft.com/office/officeart/2005/8/layout/orgChart1"/>
    <dgm:cxn modelId="{ED8DEFFE-2064-423C-BEA5-DEE2AE3B5123}" type="presParOf" srcId="{A25D89DA-51C0-4AD0-AA23-279FC165A4D9}" destId="{547E2395-B53B-4ADE-8EB8-13B57420C37C}" srcOrd="0" destOrd="0" presId="urn:microsoft.com/office/officeart/2005/8/layout/orgChart1"/>
    <dgm:cxn modelId="{585D7D60-8852-4578-8B0B-99E2DF5498B7}" type="presParOf" srcId="{547E2395-B53B-4ADE-8EB8-13B57420C37C}" destId="{68F048F5-B0BF-4DFD-A208-3AFE61F3B111}" srcOrd="0" destOrd="0" presId="urn:microsoft.com/office/officeart/2005/8/layout/orgChart1"/>
    <dgm:cxn modelId="{09E4D8E8-57CA-4F45-92F4-C7D9E50E2FAB}" type="presParOf" srcId="{547E2395-B53B-4ADE-8EB8-13B57420C37C}" destId="{DA140340-58DF-4817-8F9D-18676747885A}" srcOrd="1" destOrd="0" presId="urn:microsoft.com/office/officeart/2005/8/layout/orgChart1"/>
    <dgm:cxn modelId="{99D93B7D-9B27-48A7-AB12-1D45BABD59B0}" type="presParOf" srcId="{A25D89DA-51C0-4AD0-AA23-279FC165A4D9}" destId="{380B0132-EC3C-4650-AB89-0A3948C5B71C}" srcOrd="1" destOrd="0" presId="urn:microsoft.com/office/officeart/2005/8/layout/orgChart1"/>
    <dgm:cxn modelId="{3B2B7719-AFE5-43B4-90F3-22A652B1A55B}" type="presParOf" srcId="{380B0132-EC3C-4650-AB89-0A3948C5B71C}" destId="{77EAF757-CD2A-4405-B686-1671890CDD55}" srcOrd="0" destOrd="0" presId="urn:microsoft.com/office/officeart/2005/8/layout/orgChart1"/>
    <dgm:cxn modelId="{BDBED933-53E7-4F10-A66C-64814662935A}" type="presParOf" srcId="{380B0132-EC3C-4650-AB89-0A3948C5B71C}" destId="{B895E1E2-3EEE-4377-A0D3-C2EE46B27F61}" srcOrd="1" destOrd="0" presId="urn:microsoft.com/office/officeart/2005/8/layout/orgChart1"/>
    <dgm:cxn modelId="{23C067AA-616A-42F9-AA8B-3346C6AED187}" type="presParOf" srcId="{B895E1E2-3EEE-4377-A0D3-C2EE46B27F61}" destId="{A16430B2-5002-4742-BCC7-9EEA21F362DB}" srcOrd="0" destOrd="0" presId="urn:microsoft.com/office/officeart/2005/8/layout/orgChart1"/>
    <dgm:cxn modelId="{ABD5AB4F-7922-4FB6-8ED6-F2B899D42C67}" type="presParOf" srcId="{A16430B2-5002-4742-BCC7-9EEA21F362DB}" destId="{F9965AE1-2DE4-4900-B5C5-1EB9225F8ACB}" srcOrd="0" destOrd="0" presId="urn:microsoft.com/office/officeart/2005/8/layout/orgChart1"/>
    <dgm:cxn modelId="{D3EFB73E-4BE9-4F64-8357-45E92C840699}" type="presParOf" srcId="{A16430B2-5002-4742-BCC7-9EEA21F362DB}" destId="{6A808368-F416-4BC0-A9CD-B35944BD316D}" srcOrd="1" destOrd="0" presId="urn:microsoft.com/office/officeart/2005/8/layout/orgChart1"/>
    <dgm:cxn modelId="{83C0E782-5C50-4E50-8CDA-47DDDC065BC8}" type="presParOf" srcId="{B895E1E2-3EEE-4377-A0D3-C2EE46B27F61}" destId="{3C9A0D1A-24EF-4C4A-999B-A736FA155B2C}" srcOrd="1" destOrd="0" presId="urn:microsoft.com/office/officeart/2005/8/layout/orgChart1"/>
    <dgm:cxn modelId="{20B03F19-7242-404E-B77A-DEFC9DBB2D0A}" type="presParOf" srcId="{3C9A0D1A-24EF-4C4A-999B-A736FA155B2C}" destId="{488E8E4A-73E6-4D49-9294-E6819068A674}" srcOrd="0" destOrd="0" presId="urn:microsoft.com/office/officeart/2005/8/layout/orgChart1"/>
    <dgm:cxn modelId="{3456E926-CF0C-4074-8DFF-E0CD42BAE4A7}" type="presParOf" srcId="{3C9A0D1A-24EF-4C4A-999B-A736FA155B2C}" destId="{15BDAA59-352C-4551-A4E6-73F3D9F7EE31}" srcOrd="1" destOrd="0" presId="urn:microsoft.com/office/officeart/2005/8/layout/orgChart1"/>
    <dgm:cxn modelId="{2D0909D9-6EA8-4273-8B83-051397E7FA2C}" type="presParOf" srcId="{15BDAA59-352C-4551-A4E6-73F3D9F7EE31}" destId="{8755A334-A927-42C4-9CAF-2F72D83F7B19}" srcOrd="0" destOrd="0" presId="urn:microsoft.com/office/officeart/2005/8/layout/orgChart1"/>
    <dgm:cxn modelId="{2A4A0321-6036-4EDE-81E4-84BDACF1D4A0}" type="presParOf" srcId="{8755A334-A927-42C4-9CAF-2F72D83F7B19}" destId="{FA35220A-46EC-4744-B7DA-3AD720DAD8A2}" srcOrd="0" destOrd="0" presId="urn:microsoft.com/office/officeart/2005/8/layout/orgChart1"/>
    <dgm:cxn modelId="{ECC44453-8C2F-4C83-8768-B5183A42EAD3}" type="presParOf" srcId="{8755A334-A927-42C4-9CAF-2F72D83F7B19}" destId="{CE792053-0F83-4030-974C-639079B4C041}" srcOrd="1" destOrd="0" presId="urn:microsoft.com/office/officeart/2005/8/layout/orgChart1"/>
    <dgm:cxn modelId="{EE495B91-CF0C-46F2-A486-8E40C4CADFBA}" type="presParOf" srcId="{15BDAA59-352C-4551-A4E6-73F3D9F7EE31}" destId="{8D2DD6DB-5B4B-4744-80C5-7B9D2CAF1A37}" srcOrd="1" destOrd="0" presId="urn:microsoft.com/office/officeart/2005/8/layout/orgChart1"/>
    <dgm:cxn modelId="{693E89BB-708B-4C09-8E30-09BDC5000911}" type="presParOf" srcId="{15BDAA59-352C-4551-A4E6-73F3D9F7EE31}" destId="{50EEAE54-1508-427E-9260-958E25C59ABF}" srcOrd="2" destOrd="0" presId="urn:microsoft.com/office/officeart/2005/8/layout/orgChart1"/>
    <dgm:cxn modelId="{A747B940-3E76-40E1-9A45-6DCB0BCB124D}" type="presParOf" srcId="{B895E1E2-3EEE-4377-A0D3-C2EE46B27F61}" destId="{169F4831-7D2E-40F6-A382-E800810171D7}" srcOrd="2" destOrd="0" presId="urn:microsoft.com/office/officeart/2005/8/layout/orgChart1"/>
    <dgm:cxn modelId="{980202AF-3073-4097-8E11-4E6ADA107E19}" type="presParOf" srcId="{380B0132-EC3C-4650-AB89-0A3948C5B71C}" destId="{53FC2511-814B-4F88-A11C-73649D23B8CC}" srcOrd="2" destOrd="0" presId="urn:microsoft.com/office/officeart/2005/8/layout/orgChart1"/>
    <dgm:cxn modelId="{3634EB1F-D403-4155-94F7-8CEAAF4D9BD2}" type="presParOf" srcId="{380B0132-EC3C-4650-AB89-0A3948C5B71C}" destId="{1C6B6EDE-D7F1-4B1D-9823-A7151973D16C}" srcOrd="3" destOrd="0" presId="urn:microsoft.com/office/officeart/2005/8/layout/orgChart1"/>
    <dgm:cxn modelId="{AD01DC87-CC57-44D6-BF7C-64E633C83EE4}" type="presParOf" srcId="{1C6B6EDE-D7F1-4B1D-9823-A7151973D16C}" destId="{A1A0D9B6-310E-4FBF-8619-EFD838562ACB}" srcOrd="0" destOrd="0" presId="urn:microsoft.com/office/officeart/2005/8/layout/orgChart1"/>
    <dgm:cxn modelId="{81E1ED5B-7F5B-4AF7-8CBE-7D551D2D9254}" type="presParOf" srcId="{A1A0D9B6-310E-4FBF-8619-EFD838562ACB}" destId="{818B8DAF-4FC1-4201-9AC7-1D2F17224C0D}" srcOrd="0" destOrd="0" presId="urn:microsoft.com/office/officeart/2005/8/layout/orgChart1"/>
    <dgm:cxn modelId="{AC7E0204-707C-42FB-8189-8E1F5B6B28AE}" type="presParOf" srcId="{A1A0D9B6-310E-4FBF-8619-EFD838562ACB}" destId="{0B57D0F6-6E3F-4524-9007-129F50C5E886}" srcOrd="1" destOrd="0" presId="urn:microsoft.com/office/officeart/2005/8/layout/orgChart1"/>
    <dgm:cxn modelId="{AF349D9A-F35C-4625-B57A-69F0CBBB1600}" type="presParOf" srcId="{1C6B6EDE-D7F1-4B1D-9823-A7151973D16C}" destId="{115B52FC-00E1-4C41-803F-72A2400DC494}" srcOrd="1" destOrd="0" presId="urn:microsoft.com/office/officeart/2005/8/layout/orgChart1"/>
    <dgm:cxn modelId="{8D49FFD7-05C4-45CE-ABA0-59C9DBE66F40}" type="presParOf" srcId="{1C6B6EDE-D7F1-4B1D-9823-A7151973D16C}" destId="{FE7AD3A3-0DEE-4B97-8B4D-4B3445D5DBFF}" srcOrd="2" destOrd="0" presId="urn:microsoft.com/office/officeart/2005/8/layout/orgChart1"/>
    <dgm:cxn modelId="{F59B0B9C-81EA-4DD8-A788-6ED739929B9A}" type="presParOf" srcId="{A25D89DA-51C0-4AD0-AA23-279FC165A4D9}" destId="{9C4547F3-3C97-4C0C-9FCC-0A3DE1C766ED}" srcOrd="2" destOrd="0" presId="urn:microsoft.com/office/officeart/2005/8/layout/orgChart1"/>
    <dgm:cxn modelId="{EB0744D1-5489-4FCC-9BBE-8F119A87E2F2}" type="presParOf" srcId="{0EC5E56A-8959-40E4-8EB1-B05425D6DC65}" destId="{7AF1580B-8690-4AE8-BE07-60583F05513F}" srcOrd="2" destOrd="0" presId="urn:microsoft.com/office/officeart/2005/8/layout/orgChart1"/>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3FC2511-814B-4F88-A11C-73649D23B8CC}">
      <dsp:nvSpPr>
        <dsp:cNvPr id="0" name=""/>
        <dsp:cNvSpPr/>
      </dsp:nvSpPr>
      <dsp:spPr>
        <a:xfrm>
          <a:off x="4218951" y="1024402"/>
          <a:ext cx="511496" cy="177544"/>
        </a:xfrm>
        <a:custGeom>
          <a:avLst/>
          <a:gdLst/>
          <a:ahLst/>
          <a:cxnLst/>
          <a:rect l="0" t="0" r="0" b="0"/>
          <a:pathLst>
            <a:path>
              <a:moveTo>
                <a:pt x="0" y="0"/>
              </a:moveTo>
              <a:lnTo>
                <a:pt x="0" y="88772"/>
              </a:lnTo>
              <a:lnTo>
                <a:pt x="511496" y="88772"/>
              </a:lnTo>
              <a:lnTo>
                <a:pt x="511496" y="1775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8E8E4A-73E6-4D49-9294-E6819068A674}">
      <dsp:nvSpPr>
        <dsp:cNvPr id="0" name=""/>
        <dsp:cNvSpPr/>
      </dsp:nvSpPr>
      <dsp:spPr>
        <a:xfrm>
          <a:off x="3369275" y="1624671"/>
          <a:ext cx="126817" cy="388906"/>
        </a:xfrm>
        <a:custGeom>
          <a:avLst/>
          <a:gdLst/>
          <a:ahLst/>
          <a:cxnLst/>
          <a:rect l="0" t="0" r="0" b="0"/>
          <a:pathLst>
            <a:path>
              <a:moveTo>
                <a:pt x="0" y="0"/>
              </a:moveTo>
              <a:lnTo>
                <a:pt x="0" y="388906"/>
              </a:lnTo>
              <a:lnTo>
                <a:pt x="126817" y="3889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EAF757-CD2A-4405-B686-1671890CDD55}">
      <dsp:nvSpPr>
        <dsp:cNvPr id="0" name=""/>
        <dsp:cNvSpPr/>
      </dsp:nvSpPr>
      <dsp:spPr>
        <a:xfrm>
          <a:off x="3707455" y="1024402"/>
          <a:ext cx="511496" cy="177544"/>
        </a:xfrm>
        <a:custGeom>
          <a:avLst/>
          <a:gdLst/>
          <a:ahLst/>
          <a:cxnLst/>
          <a:rect l="0" t="0" r="0" b="0"/>
          <a:pathLst>
            <a:path>
              <a:moveTo>
                <a:pt x="511496" y="0"/>
              </a:moveTo>
              <a:lnTo>
                <a:pt x="511496" y="88772"/>
              </a:lnTo>
              <a:lnTo>
                <a:pt x="0" y="88772"/>
              </a:lnTo>
              <a:lnTo>
                <a:pt x="0" y="1775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70EE1A-80DB-4621-ADD4-1D57F113DAB9}">
      <dsp:nvSpPr>
        <dsp:cNvPr id="0" name=""/>
        <dsp:cNvSpPr/>
      </dsp:nvSpPr>
      <dsp:spPr>
        <a:xfrm>
          <a:off x="2940210" y="424134"/>
          <a:ext cx="1278740" cy="177544"/>
        </a:xfrm>
        <a:custGeom>
          <a:avLst/>
          <a:gdLst/>
          <a:ahLst/>
          <a:cxnLst/>
          <a:rect l="0" t="0" r="0" b="0"/>
          <a:pathLst>
            <a:path>
              <a:moveTo>
                <a:pt x="0" y="0"/>
              </a:moveTo>
              <a:lnTo>
                <a:pt x="0" y="88772"/>
              </a:lnTo>
              <a:lnTo>
                <a:pt x="1278740" y="88772"/>
              </a:lnTo>
              <a:lnTo>
                <a:pt x="1278740" y="1775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7A3992-CCBA-4069-8F10-E17D5CF3A327}">
      <dsp:nvSpPr>
        <dsp:cNvPr id="0" name=""/>
        <dsp:cNvSpPr/>
      </dsp:nvSpPr>
      <dsp:spPr>
        <a:xfrm>
          <a:off x="2346283" y="1624671"/>
          <a:ext cx="126817" cy="989174"/>
        </a:xfrm>
        <a:custGeom>
          <a:avLst/>
          <a:gdLst/>
          <a:ahLst/>
          <a:cxnLst/>
          <a:rect l="0" t="0" r="0" b="0"/>
          <a:pathLst>
            <a:path>
              <a:moveTo>
                <a:pt x="0" y="0"/>
              </a:moveTo>
              <a:lnTo>
                <a:pt x="0" y="989174"/>
              </a:lnTo>
              <a:lnTo>
                <a:pt x="126817" y="9891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11F773-618A-4A97-9DA0-A9A1811B1BC9}">
      <dsp:nvSpPr>
        <dsp:cNvPr id="0" name=""/>
        <dsp:cNvSpPr/>
      </dsp:nvSpPr>
      <dsp:spPr>
        <a:xfrm>
          <a:off x="2346283" y="1624671"/>
          <a:ext cx="126817" cy="388906"/>
        </a:xfrm>
        <a:custGeom>
          <a:avLst/>
          <a:gdLst/>
          <a:ahLst/>
          <a:cxnLst/>
          <a:rect l="0" t="0" r="0" b="0"/>
          <a:pathLst>
            <a:path>
              <a:moveTo>
                <a:pt x="0" y="0"/>
              </a:moveTo>
              <a:lnTo>
                <a:pt x="0" y="388906"/>
              </a:lnTo>
              <a:lnTo>
                <a:pt x="126817" y="3889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245678-8648-4064-A411-8164BB2FDE15}">
      <dsp:nvSpPr>
        <dsp:cNvPr id="0" name=""/>
        <dsp:cNvSpPr/>
      </dsp:nvSpPr>
      <dsp:spPr>
        <a:xfrm>
          <a:off x="1661469" y="1024402"/>
          <a:ext cx="1022992" cy="177544"/>
        </a:xfrm>
        <a:custGeom>
          <a:avLst/>
          <a:gdLst/>
          <a:ahLst/>
          <a:cxnLst/>
          <a:rect l="0" t="0" r="0" b="0"/>
          <a:pathLst>
            <a:path>
              <a:moveTo>
                <a:pt x="0" y="0"/>
              </a:moveTo>
              <a:lnTo>
                <a:pt x="0" y="88772"/>
              </a:lnTo>
              <a:lnTo>
                <a:pt x="1022992" y="88772"/>
              </a:lnTo>
              <a:lnTo>
                <a:pt x="1022992" y="1775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1D056E-96AF-4EE9-BCF9-D3EC0DF4047A}">
      <dsp:nvSpPr>
        <dsp:cNvPr id="0" name=""/>
        <dsp:cNvSpPr/>
      </dsp:nvSpPr>
      <dsp:spPr>
        <a:xfrm>
          <a:off x="1615749" y="1024402"/>
          <a:ext cx="91440" cy="177544"/>
        </a:xfrm>
        <a:custGeom>
          <a:avLst/>
          <a:gdLst/>
          <a:ahLst/>
          <a:cxnLst/>
          <a:rect l="0" t="0" r="0" b="0"/>
          <a:pathLst>
            <a:path>
              <a:moveTo>
                <a:pt x="45720" y="0"/>
              </a:moveTo>
              <a:lnTo>
                <a:pt x="45720" y="1775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4923EF-DA7B-4591-A1C7-E7FF80B9D79A}">
      <dsp:nvSpPr>
        <dsp:cNvPr id="0" name=""/>
        <dsp:cNvSpPr/>
      </dsp:nvSpPr>
      <dsp:spPr>
        <a:xfrm>
          <a:off x="300298" y="1624671"/>
          <a:ext cx="126817" cy="989174"/>
        </a:xfrm>
        <a:custGeom>
          <a:avLst/>
          <a:gdLst/>
          <a:ahLst/>
          <a:cxnLst/>
          <a:rect l="0" t="0" r="0" b="0"/>
          <a:pathLst>
            <a:path>
              <a:moveTo>
                <a:pt x="0" y="0"/>
              </a:moveTo>
              <a:lnTo>
                <a:pt x="0" y="989174"/>
              </a:lnTo>
              <a:lnTo>
                <a:pt x="126817" y="9891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05F701-1F5F-4454-AF41-8E434C9BD74F}">
      <dsp:nvSpPr>
        <dsp:cNvPr id="0" name=""/>
        <dsp:cNvSpPr/>
      </dsp:nvSpPr>
      <dsp:spPr>
        <a:xfrm>
          <a:off x="300298" y="1624671"/>
          <a:ext cx="126817" cy="388906"/>
        </a:xfrm>
        <a:custGeom>
          <a:avLst/>
          <a:gdLst/>
          <a:ahLst/>
          <a:cxnLst/>
          <a:rect l="0" t="0" r="0" b="0"/>
          <a:pathLst>
            <a:path>
              <a:moveTo>
                <a:pt x="0" y="0"/>
              </a:moveTo>
              <a:lnTo>
                <a:pt x="0" y="388906"/>
              </a:lnTo>
              <a:lnTo>
                <a:pt x="126817" y="3889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49F117-ED78-41DB-A263-13DCD9523E80}">
      <dsp:nvSpPr>
        <dsp:cNvPr id="0" name=""/>
        <dsp:cNvSpPr/>
      </dsp:nvSpPr>
      <dsp:spPr>
        <a:xfrm>
          <a:off x="638477" y="1024402"/>
          <a:ext cx="1022992" cy="177544"/>
        </a:xfrm>
        <a:custGeom>
          <a:avLst/>
          <a:gdLst/>
          <a:ahLst/>
          <a:cxnLst/>
          <a:rect l="0" t="0" r="0" b="0"/>
          <a:pathLst>
            <a:path>
              <a:moveTo>
                <a:pt x="1022992" y="0"/>
              </a:moveTo>
              <a:lnTo>
                <a:pt x="1022992" y="88772"/>
              </a:lnTo>
              <a:lnTo>
                <a:pt x="0" y="88772"/>
              </a:lnTo>
              <a:lnTo>
                <a:pt x="0" y="1775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14713E-94B2-4918-AE9D-21CCF0EBDA13}">
      <dsp:nvSpPr>
        <dsp:cNvPr id="0" name=""/>
        <dsp:cNvSpPr/>
      </dsp:nvSpPr>
      <dsp:spPr>
        <a:xfrm>
          <a:off x="1661469" y="424134"/>
          <a:ext cx="1278740" cy="177544"/>
        </a:xfrm>
        <a:custGeom>
          <a:avLst/>
          <a:gdLst/>
          <a:ahLst/>
          <a:cxnLst/>
          <a:rect l="0" t="0" r="0" b="0"/>
          <a:pathLst>
            <a:path>
              <a:moveTo>
                <a:pt x="1278740" y="0"/>
              </a:moveTo>
              <a:lnTo>
                <a:pt x="1278740" y="88772"/>
              </a:lnTo>
              <a:lnTo>
                <a:pt x="0" y="88772"/>
              </a:lnTo>
              <a:lnTo>
                <a:pt x="0" y="1775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5D2A7B-5748-4986-B5E8-13CB57624FFB}">
      <dsp:nvSpPr>
        <dsp:cNvPr id="0" name=""/>
        <dsp:cNvSpPr/>
      </dsp:nvSpPr>
      <dsp:spPr>
        <a:xfrm>
          <a:off x="2517486" y="1410"/>
          <a:ext cx="845448" cy="4227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Program Coordinator Rural women Programme</a:t>
          </a:r>
          <a:endParaRPr lang="en-US" sz="800" kern="1200" smtClean="0"/>
        </a:p>
      </dsp:txBody>
      <dsp:txXfrm>
        <a:off x="2517486" y="1410"/>
        <a:ext cx="845448" cy="422724"/>
      </dsp:txXfrm>
    </dsp:sp>
    <dsp:sp modelId="{F949652D-987B-4C7D-808F-A2166F0DBA2F}">
      <dsp:nvSpPr>
        <dsp:cNvPr id="0" name=""/>
        <dsp:cNvSpPr/>
      </dsp:nvSpPr>
      <dsp:spPr>
        <a:xfrm>
          <a:off x="1238745" y="601678"/>
          <a:ext cx="845448" cy="4227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Area Manager</a:t>
          </a:r>
          <a:endParaRPr lang="en-US" sz="800" kern="1200" baseline="0" smtClean="0">
            <a:latin typeface="Times New Roman"/>
          </a:endParaRPr>
        </a:p>
      </dsp:txBody>
      <dsp:txXfrm>
        <a:off x="1238745" y="601678"/>
        <a:ext cx="845448" cy="422724"/>
      </dsp:txXfrm>
    </dsp:sp>
    <dsp:sp modelId="{4B6F16BE-DD4F-4E03-914B-C34DB0F2CA27}">
      <dsp:nvSpPr>
        <dsp:cNvPr id="0" name=""/>
        <dsp:cNvSpPr/>
      </dsp:nvSpPr>
      <dsp:spPr>
        <a:xfrm>
          <a:off x="215753" y="1201946"/>
          <a:ext cx="845448" cy="4227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Senior Programme officer (Erigavo)</a:t>
          </a:r>
          <a:endParaRPr lang="en-US" sz="800" kern="1200" smtClean="0"/>
        </a:p>
      </dsp:txBody>
      <dsp:txXfrm>
        <a:off x="215753" y="1201946"/>
        <a:ext cx="845448" cy="422724"/>
      </dsp:txXfrm>
    </dsp:sp>
    <dsp:sp modelId="{F1234BEA-2947-45CA-9A4F-FF4881058B17}">
      <dsp:nvSpPr>
        <dsp:cNvPr id="0" name=""/>
        <dsp:cNvSpPr/>
      </dsp:nvSpPr>
      <dsp:spPr>
        <a:xfrm>
          <a:off x="427115" y="1802215"/>
          <a:ext cx="845448" cy="4227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Programme Officer (Erigavo)</a:t>
          </a:r>
          <a:endParaRPr lang="en-US" sz="800" kern="1200" smtClean="0"/>
        </a:p>
      </dsp:txBody>
      <dsp:txXfrm>
        <a:off x="427115" y="1802215"/>
        <a:ext cx="845448" cy="422724"/>
      </dsp:txXfrm>
    </dsp:sp>
    <dsp:sp modelId="{9C41B5D7-EA28-40DC-8B4E-6EA50FAF6E15}">
      <dsp:nvSpPr>
        <dsp:cNvPr id="0" name=""/>
        <dsp:cNvSpPr/>
      </dsp:nvSpPr>
      <dsp:spPr>
        <a:xfrm>
          <a:off x="427115" y="2402483"/>
          <a:ext cx="845448" cy="4227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Programme Officer (Erigavo)</a:t>
          </a:r>
          <a:endParaRPr lang="en-US" sz="800" kern="1200" smtClean="0"/>
        </a:p>
      </dsp:txBody>
      <dsp:txXfrm>
        <a:off x="427115" y="2402483"/>
        <a:ext cx="845448" cy="422724"/>
      </dsp:txXfrm>
    </dsp:sp>
    <dsp:sp modelId="{47FC7661-3F2A-4C55-8D7C-69EBF6D6BFB4}">
      <dsp:nvSpPr>
        <dsp:cNvPr id="0" name=""/>
        <dsp:cNvSpPr/>
      </dsp:nvSpPr>
      <dsp:spPr>
        <a:xfrm>
          <a:off x="1238745" y="1201946"/>
          <a:ext cx="845448" cy="4227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Project engineer – el Afwayn</a:t>
          </a:r>
          <a:endParaRPr lang="en-US" sz="800" kern="1200" smtClean="0"/>
        </a:p>
      </dsp:txBody>
      <dsp:txXfrm>
        <a:off x="1238745" y="1201946"/>
        <a:ext cx="845448" cy="422724"/>
      </dsp:txXfrm>
    </dsp:sp>
    <dsp:sp modelId="{669BEBC5-1A7F-4493-A19D-41BF5328EC8D}">
      <dsp:nvSpPr>
        <dsp:cNvPr id="0" name=""/>
        <dsp:cNvSpPr/>
      </dsp:nvSpPr>
      <dsp:spPr>
        <a:xfrm>
          <a:off x="2261738" y="1201946"/>
          <a:ext cx="845448" cy="4227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Senior Programme Officer (Aynabo)</a:t>
          </a:r>
          <a:endParaRPr lang="en-US" sz="800" kern="1200" smtClean="0"/>
        </a:p>
      </dsp:txBody>
      <dsp:txXfrm>
        <a:off x="2261738" y="1201946"/>
        <a:ext cx="845448" cy="422724"/>
      </dsp:txXfrm>
    </dsp:sp>
    <dsp:sp modelId="{499D95E1-26B1-4C36-9EB8-DBBB024F1887}">
      <dsp:nvSpPr>
        <dsp:cNvPr id="0" name=""/>
        <dsp:cNvSpPr/>
      </dsp:nvSpPr>
      <dsp:spPr>
        <a:xfrm>
          <a:off x="2473100" y="1802215"/>
          <a:ext cx="845448" cy="4227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Programme Officer (El Afwayn)</a:t>
          </a:r>
          <a:endParaRPr lang="en-US" sz="800" kern="1200" smtClean="0"/>
        </a:p>
      </dsp:txBody>
      <dsp:txXfrm>
        <a:off x="2473100" y="1802215"/>
        <a:ext cx="845448" cy="422724"/>
      </dsp:txXfrm>
    </dsp:sp>
    <dsp:sp modelId="{F26BB9F9-D789-4267-9CF9-A93E994310A2}">
      <dsp:nvSpPr>
        <dsp:cNvPr id="0" name=""/>
        <dsp:cNvSpPr/>
      </dsp:nvSpPr>
      <dsp:spPr>
        <a:xfrm>
          <a:off x="2473100" y="2402483"/>
          <a:ext cx="845448" cy="4227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Programme Officer (El Afwayn)</a:t>
          </a:r>
          <a:endParaRPr lang="en-US" sz="800" kern="1200" smtClean="0"/>
        </a:p>
      </dsp:txBody>
      <dsp:txXfrm>
        <a:off x="2473100" y="2402483"/>
        <a:ext cx="845448" cy="422724"/>
      </dsp:txXfrm>
    </dsp:sp>
    <dsp:sp modelId="{68F048F5-B0BF-4DFD-A208-3AFE61F3B111}">
      <dsp:nvSpPr>
        <dsp:cNvPr id="0" name=""/>
        <dsp:cNvSpPr/>
      </dsp:nvSpPr>
      <dsp:spPr>
        <a:xfrm>
          <a:off x="3796227" y="601678"/>
          <a:ext cx="845448" cy="4227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Area Manager</a:t>
          </a:r>
          <a:endParaRPr lang="en-US" sz="800" kern="1200" smtClean="0"/>
        </a:p>
      </dsp:txBody>
      <dsp:txXfrm>
        <a:off x="3796227" y="601678"/>
        <a:ext cx="845448" cy="422724"/>
      </dsp:txXfrm>
    </dsp:sp>
    <dsp:sp modelId="{F9965AE1-2DE4-4900-B5C5-1EB9225F8ACB}">
      <dsp:nvSpPr>
        <dsp:cNvPr id="0" name=""/>
        <dsp:cNvSpPr/>
      </dsp:nvSpPr>
      <dsp:spPr>
        <a:xfrm>
          <a:off x="3284730" y="1201946"/>
          <a:ext cx="845448" cy="4227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Senior Programme Officer (Aynabo)</a:t>
          </a:r>
          <a:endParaRPr lang="en-US" sz="800" kern="1200" smtClean="0"/>
        </a:p>
      </dsp:txBody>
      <dsp:txXfrm>
        <a:off x="3284730" y="1201946"/>
        <a:ext cx="845448" cy="422724"/>
      </dsp:txXfrm>
    </dsp:sp>
    <dsp:sp modelId="{FA35220A-46EC-4744-B7DA-3AD720DAD8A2}">
      <dsp:nvSpPr>
        <dsp:cNvPr id="0" name=""/>
        <dsp:cNvSpPr/>
      </dsp:nvSpPr>
      <dsp:spPr>
        <a:xfrm>
          <a:off x="3496092" y="1802215"/>
          <a:ext cx="845448" cy="4227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Programme Officer (Aynabo)</a:t>
          </a:r>
          <a:endParaRPr lang="en-US" sz="800" kern="1200" smtClean="0"/>
        </a:p>
      </dsp:txBody>
      <dsp:txXfrm>
        <a:off x="3496092" y="1802215"/>
        <a:ext cx="845448" cy="422724"/>
      </dsp:txXfrm>
    </dsp:sp>
    <dsp:sp modelId="{818B8DAF-4FC1-4201-9AC7-1D2F17224C0D}">
      <dsp:nvSpPr>
        <dsp:cNvPr id="0" name=""/>
        <dsp:cNvSpPr/>
      </dsp:nvSpPr>
      <dsp:spPr>
        <a:xfrm>
          <a:off x="4307723" y="1201946"/>
          <a:ext cx="845448" cy="4227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Project Engineer (Aynabo)</a:t>
          </a:r>
          <a:endParaRPr lang="en-US" sz="800" kern="1200" smtClean="0"/>
        </a:p>
      </dsp:txBody>
      <dsp:txXfrm>
        <a:off x="4307723" y="1201946"/>
        <a:ext cx="845448" cy="42272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3781FCA953BEF4CADDEC7D1B6A754A9" ma:contentTypeVersion="17" ma:contentTypeDescription="Create a new document." ma:contentTypeScope="" ma:versionID="7758c9f4b9d89f345ac7f848dbfa4675">
  <xsd:schema xmlns:xsd="http://www.w3.org/2001/XMLSchema" xmlns:p="http://schemas.microsoft.com/office/2006/metadata/properties" xmlns:ns1="http://schemas.microsoft.com/sharepoint/v3" xmlns:ns2="83239ead-64e0-4957-9b48-410296e6b3e4" targetNamespace="http://schemas.microsoft.com/office/2006/metadata/properties" ma:root="true" ma:fieldsID="34631bd7843d174a11e6400b5b4243fa" ns1:_="" ns2:_="">
    <xsd:import namespace="http://schemas.microsoft.com/sharepoint/v3"/>
    <xsd:import namespace="83239ead-64e0-4957-9b48-410296e6b3e4"/>
    <xsd:element name="properties">
      <xsd:complexType>
        <xsd:sequence>
          <xsd:element name="documentManagement">
            <xsd:complexType>
              <xsd:all>
                <xsd:element ref="ns2:Description1" minOccurs="0"/>
                <xsd:element ref="ns2:Language" minOccurs="0"/>
                <xsd:element ref="ns2:Country" minOccurs="0"/>
                <xsd:element ref="ns2:Month" minOccurs="0"/>
                <xsd:element ref="ns2:Year" minOccurs="0"/>
                <xsd:element ref="ns2:PN" minOccurs="0"/>
                <xsd:element ref="ns2:Sector" minOccurs="0"/>
                <xsd:element ref="ns2:Evaluation_x0020_Type"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8" nillable="true" ma:displayName="E-Mail Sender" ma:hidden="true" ma:internalName="EmailSender">
      <xsd:simpleType>
        <xsd:restriction base="dms:Note"/>
      </xsd:simpleType>
    </xsd:element>
    <xsd:element name="EmailTo" ma:index="19" nillable="true" ma:displayName="E-Mail To" ma:hidden="true" ma:internalName="EmailTo">
      <xsd:simpleType>
        <xsd:restriction base="dms:Note"/>
      </xsd:simpleType>
    </xsd:element>
    <xsd:element name="EmailCc" ma:index="20" nillable="true" ma:displayName="E-Mail Cc" ma:hidden="true" ma:internalName="EmailCc">
      <xsd:simpleType>
        <xsd:restriction base="dms:Note"/>
      </xsd:simpleType>
    </xsd:element>
    <xsd:element name="EmailFrom" ma:index="21" nillable="true" ma:displayName="E-Mail From" ma:hidden="true" ma:internalName="EmailFrom">
      <xsd:simpleType>
        <xsd:restriction base="dms:Text"/>
      </xsd:simpleType>
    </xsd:element>
    <xsd:element name="EmailSubject" ma:index="22"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83239ead-64e0-4957-9b48-410296e6b3e4" elementFormDefault="qualified">
    <xsd:import namespace="http://schemas.microsoft.com/office/2006/documentManagement/types"/>
    <xsd:element name="Description1" ma:index="2" nillable="true" ma:displayName="Description" ma:default="" ma:internalName="Description1">
      <xsd:simpleType>
        <xsd:restriction base="dms:Text">
          <xsd:maxLength value="255"/>
        </xsd:restriction>
      </xsd:simpleType>
    </xsd:element>
    <xsd:element name="Language" ma:index="3" nillable="true" ma:displayName="Language" ma:default="" ma:description="Language of the evaluation." ma:format="Dropdown" ma:internalName="Language">
      <xsd:simpleType>
        <xsd:restriction base="dms:Choice">
          <xsd:enumeration value="English"/>
          <xsd:enumeration value="French"/>
          <xsd:enumeration value="Spanish"/>
          <xsd:enumeration value="Portuguese"/>
        </xsd:restriction>
      </xsd:simpleType>
    </xsd:element>
    <xsd:element name="Country" ma:index="4" nillable="true" ma:displayName="Country" ma:default="" ma:description="Select the country of the activities covered by this evaluation.  If more than one country, select &quot;Regional/Global&quot;" ma:format="Dropdown" ma:internalName="Country">
      <xsd:simpleType>
        <xsd:restriction base="dms:Choice">
          <xsd:enumeration value="Regiona/Global"/>
          <xsd:enumeration value="Afghanistan"/>
          <xsd:enumeration value="Albania"/>
          <xsd:enumeration value="Angola"/>
          <xsd:enumeration value="Bangladesh"/>
          <xsd:enumeration value="Benin"/>
          <xsd:enumeration value="Bolivia"/>
          <xsd:enumeration value="Bosnia-Herzegovina"/>
          <xsd:enumeration value="Brazil"/>
          <xsd:enumeration value="Bulgaria"/>
          <xsd:enumeration value="Burundi"/>
          <xsd:enumeration value="Cambodia"/>
          <xsd:enumeration value="Cameroon"/>
          <xsd:enumeration value="Chad"/>
          <xsd:enumeration value="China"/>
          <xsd:enumeration value="Colombia"/>
          <xsd:enumeration value="Congo, Democratic Republic of"/>
          <xsd:enumeration value="Cote D'Ivoire"/>
          <xsd:enumeration value="Croatia"/>
          <xsd:enumeration value="Cuba"/>
          <xsd:enumeration value="Czech Republic"/>
          <xsd:enumeration value="East Timor"/>
          <xsd:enumeration value="Ecuador"/>
          <xsd:enumeration value="Egypt"/>
          <xsd:enumeration value="El Salvador"/>
          <xsd:enumeration value="Eritrea"/>
          <xsd:enumeration value="Ethiopia"/>
          <xsd:enumeration value="Georgia, Republic of"/>
          <xsd:enumeration value="Ghana"/>
          <xsd:enumeration value="Guatemala"/>
          <xsd:enumeration value="Haiti"/>
          <xsd:enumeration value="Honduras"/>
          <xsd:enumeration value="India"/>
          <xsd:enumeration value="Indonesia"/>
          <xsd:enumeration value="Iraq"/>
          <xsd:enumeration value="Japan"/>
          <xsd:enumeration value="Jordan"/>
          <xsd:enumeration value="Kenya"/>
          <xsd:enumeration value="Kosovo"/>
          <xsd:enumeration value="Laos"/>
          <xsd:enumeration value="Lebanon"/>
          <xsd:enumeration value="Lesotho"/>
          <xsd:enumeration value="Liberia"/>
          <xsd:enumeration value="Macedonia"/>
          <xsd:enumeration value="Madagascar"/>
          <xsd:enumeration value="Malawi"/>
          <xsd:enumeration value="Mali"/>
          <xsd:enumeration value="Morocco"/>
          <xsd:enumeration value="Mozambique"/>
          <xsd:enumeration value="Myanmar"/>
          <xsd:enumeration value="Nepal"/>
          <xsd:enumeration value="Nicaragua"/>
          <xsd:enumeration value="Niger"/>
          <xsd:enumeration value="Nigeria"/>
          <xsd:enumeration value="North Caucasus"/>
          <xsd:enumeration value="Pakistan"/>
          <xsd:enumeration value="Papua New Guinea"/>
          <xsd:enumeration value="Peru"/>
          <xsd:enumeration value="Philippines"/>
          <xsd:enumeration value="Romania"/>
          <xsd:enumeration value="Russia"/>
          <xsd:enumeration value="Rwanda"/>
          <xsd:enumeration value="Saudi Arabia"/>
          <xsd:enumeration value="Senegal"/>
          <xsd:enumeration value="Serbia and Montenegro"/>
          <xsd:enumeration value="Sierra Leone"/>
          <xsd:enumeration value="Somalia"/>
          <xsd:enumeration value="South Africa"/>
          <xsd:enumeration value="Sri Lanka"/>
          <xsd:enumeration value="South Sudan"/>
          <xsd:enumeration value="Sudan"/>
          <xsd:enumeration value="Syria"/>
          <xsd:enumeration value="Tajikistan"/>
          <xsd:enumeration value="Tanzania"/>
          <xsd:enumeration value="Thailand"/>
          <xsd:enumeration value="Timor-Leste"/>
          <xsd:enumeration value="Togo"/>
          <xsd:enumeration value="Uganda"/>
          <xsd:enumeration value="Vietnam"/>
          <xsd:enumeration value="West Bank/Gaza"/>
          <xsd:enumeration value="Yemen"/>
          <xsd:enumeration value="Yugoslavia"/>
          <xsd:enumeration value="Zambia"/>
          <xsd:enumeration value="Zimbabwe"/>
        </xsd:restriction>
      </xsd:simpleType>
    </xsd:element>
    <xsd:element name="Month" ma:index="5" nillable="true" ma:displayName="Month" ma:default="" ma:description="Month the evaluation was done."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6" nillable="true" ma:displayName="Year" ma:default="" ma:description="Year the evaluation was done." ma:format="Dropdown" ma:internalName="Year">
      <xsd:simpleType>
        <xsd:restriction base="dms:Choice">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PN" ma:index="7" nillable="true" ma:displayName="PN" ma:internalName="PN">
      <xsd:simpleType>
        <xsd:restriction base="dms:Text">
          <xsd:maxLength value="255"/>
        </xsd:restriction>
      </xsd:simpleType>
    </xsd:element>
    <xsd:element name="Sector" ma:index="8" nillable="true" ma:displayName="Sector" ma:default="" ma:description="Each project may have more than one sector." ma:internalName="Sector">
      <xsd:complexType>
        <xsd:complexContent>
          <xsd:extension base="dms:MultiChoice">
            <xsd:sequence>
              <xsd:element name="Value" maxOccurs="unbounded" minOccurs="0" nillable="true">
                <xsd:simpleType>
                  <xsd:restriction base="dms:Choice">
                    <xsd:enumeration value="Basic and Girls' Education"/>
                    <xsd:enumeration value="Maternal/Child Health"/>
                    <xsd:enumeration value="Sexual/Reproductive Health"/>
                    <xsd:enumeration value="Child Nutrition"/>
                    <xsd:enumeration value="HIV/AIDS"/>
                    <xsd:enumeration value="Water"/>
                    <xsd:enumeration value="Agriculture/Natural Resources/Environment"/>
                    <xsd:enumeration value="Economic Development"/>
                    <xsd:enumeration value="Emergency/Humanitarian Aid"/>
                    <xsd:enumeration value="Conflict Mitigation"/>
                    <xsd:enumeration value="Civil Society and Governance"/>
                  </xsd:restriction>
                </xsd:simpleType>
              </xsd:element>
            </xsd:sequence>
          </xsd:extension>
        </xsd:complexContent>
      </xsd:complexType>
    </xsd:element>
    <xsd:element name="Evaluation_x0020_Type" ma:index="9" nillable="true" ma:displayName="Evaluation Type" ma:default="" ma:format="Dropdown" ma:internalName="Evaluation_x0020_Type">
      <xsd:simpleType>
        <xsd:restriction base="dms:Choice">
          <xsd:enumeration value="Baseline study"/>
          <xsd:enumeration value="Midterm evaluation"/>
          <xsd:enumeration value="End of Project evaluation"/>
          <xsd:enumeration value="Post – project evaluation"/>
          <xsd:enumeration value="Annual, quarterly or other regularly scheduled evaluation"/>
          <xsd:enumeration value="Special Evaluation"/>
          <xsd:enumeration value="Meta Evalu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Document 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Year xmlns="83239ead-64e0-4957-9b48-410296e6b3e4">2012</Year>
    <Country xmlns="83239ead-64e0-4957-9b48-410296e6b3e4">Somalia</Country>
    <Description1 xmlns="83239ead-64e0-4957-9b48-410296e6b3e4" xsi:nil="true"/>
    <EmailTo xmlns="http://schemas.microsoft.com/sharepoint/v3" xsi:nil="true"/>
    <Sector xmlns="83239ead-64e0-4957-9b48-410296e6b3e4">
      <Value>Agriculture/Natural Resources/Environment</Value>
      <Value>Emergency/Humanitarian Aid</Value>
    </Sector>
    <EmailSender xmlns="http://schemas.microsoft.com/sharepoint/v3" xsi:nil="true"/>
    <EmailFrom xmlns="http://schemas.microsoft.com/sharepoint/v3" xsi:nil="true"/>
    <Month xmlns="83239ead-64e0-4957-9b48-410296e6b3e4">August</Month>
    <EmailSubject xmlns="http://schemas.microsoft.com/sharepoint/v3" xsi:nil="true"/>
    <PN xmlns="83239ead-64e0-4957-9b48-410296e6b3e4" xsi:nil="true"/>
    <Evaluation_x0020_Type xmlns="83239ead-64e0-4957-9b48-410296e6b3e4">End of Project evaluation</Evaluation_x0020_Type>
    <Language xmlns="83239ead-64e0-4957-9b48-410296e6b3e4">English</Language>
    <EmailCc xmlns="http://schemas.microsoft.com/sharepoint/v3" xsi:nil="true"/>
  </documentManagement>
</p:properties>
</file>

<file path=customXml/itemProps1.xml><?xml version="1.0" encoding="utf-8"?>
<ds:datastoreItem xmlns:ds="http://schemas.openxmlformats.org/officeDocument/2006/customXml" ds:itemID="{F2EA9023-F6F7-4796-8404-A2A786B71BFC}"/>
</file>

<file path=customXml/itemProps2.xml><?xml version="1.0" encoding="utf-8"?>
<ds:datastoreItem xmlns:ds="http://schemas.openxmlformats.org/officeDocument/2006/customXml" ds:itemID="{EF3AB0CB-81FC-4317-AA15-A347507DEEB3}"/>
</file>

<file path=customXml/itemProps3.xml><?xml version="1.0" encoding="utf-8"?>
<ds:datastoreItem xmlns:ds="http://schemas.openxmlformats.org/officeDocument/2006/customXml" ds:itemID="{EDBE9CC5-DA11-4D12-9B22-92A14C90F625}"/>
</file>

<file path=customXml/itemProps4.xml><?xml version="1.0" encoding="utf-8"?>
<ds:datastoreItem xmlns:ds="http://schemas.openxmlformats.org/officeDocument/2006/customXml" ds:itemID="{E20F5A02-1FDB-4C96-B63A-DA2A301BDAA9}"/>
</file>

<file path=docProps/app.xml><?xml version="1.0" encoding="utf-8"?>
<Properties xmlns="http://schemas.openxmlformats.org/officeDocument/2006/extended-properties" xmlns:vt="http://schemas.openxmlformats.org/officeDocument/2006/docPropsVTypes">
  <Template>Normal</Template>
  <TotalTime>1</TotalTime>
  <Pages>54</Pages>
  <Words>14127</Words>
  <Characters>80530</Characters>
  <Application>Microsoft Office Word</Application>
  <DocSecurity>0</DocSecurity>
  <Lines>671</Lines>
  <Paragraphs>188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Sool and Sanaag Emergency Livelihood Project,</dc:title>
  <dc:creator>mohweli</dc:creator>
  <cp:keywords/>
  <cp:lastModifiedBy>mohweli</cp:lastModifiedBy>
  <cp:revision>2</cp:revision>
  <cp:lastPrinted>2012-08-06T13:51:00Z</cp:lastPrinted>
  <dcterms:created xsi:type="dcterms:W3CDTF">2012-08-14T17:29:00Z</dcterms:created>
  <dcterms:modified xsi:type="dcterms:W3CDTF">2012-08-14T17:29:00Z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0x01010013781FCA953BEF4CADDEC7D1B6A754A9</vt:lpwstr>
  </property>
</Properties>
</file>