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FC788" w14:textId="1B806DB7" w:rsidR="00B22F4C" w:rsidRDefault="00455B54">
      <w:r>
        <w:rPr>
          <w:noProof/>
          <w:lang w:val="de-DE" w:eastAsia="de-DE" w:bidi="ar-SA"/>
        </w:rPr>
        <mc:AlternateContent>
          <mc:Choice Requires="wps">
            <w:drawing>
              <wp:anchor distT="0" distB="0" distL="114300" distR="114300" simplePos="0" relativeHeight="251661312" behindDoc="1" locked="0" layoutInCell="1" allowOverlap="1" wp14:anchorId="0150DB57" wp14:editId="7399007E">
                <wp:simplePos x="0" y="0"/>
                <wp:positionH relativeFrom="column">
                  <wp:posOffset>-904875</wp:posOffset>
                </wp:positionH>
                <wp:positionV relativeFrom="paragraph">
                  <wp:posOffset>-895350</wp:posOffset>
                </wp:positionV>
                <wp:extent cx="7753350" cy="1171575"/>
                <wp:effectExtent l="0" t="0" r="0" b="9525"/>
                <wp:wrapNone/>
                <wp:docPr id="1" name="Rectangle 1"/>
                <wp:cNvGraphicFramePr/>
                <a:graphic xmlns:a="http://schemas.openxmlformats.org/drawingml/2006/main">
                  <a:graphicData uri="http://schemas.microsoft.com/office/word/2010/wordprocessingShape">
                    <wps:wsp>
                      <wps:cNvSpPr/>
                      <wps:spPr>
                        <a:xfrm>
                          <a:off x="0" y="0"/>
                          <a:ext cx="7753350" cy="1171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05A43F9" id="Rectangle 1" o:spid="_x0000_s1026" style="position:absolute;margin-left:-71.25pt;margin-top:-70.5pt;width:610.5pt;height:92.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" fillcolor="#e4761e [3204]" stroked="f" strokeweight="2pt"/>
            </w:pict>
          </mc:Fallback>
        </mc:AlternateContent>
      </w:r>
      <w:r w:rsidR="00A5708A">
        <w:rPr>
          <w:noProof/>
          <w:lang w:val="de-DE" w:eastAsia="de-DE" w:bidi="ar-SA"/>
        </w:rPr>
        <mc:AlternateContent>
          <mc:Choice Requires="wps">
            <w:drawing>
              <wp:anchor distT="0" distB="0" distL="114300" distR="114300" simplePos="0" relativeHeight="251662336" behindDoc="0" locked="0" layoutInCell="1" allowOverlap="1" wp14:anchorId="3E1D308A" wp14:editId="066B273D">
                <wp:simplePos x="0" y="0"/>
                <wp:positionH relativeFrom="column">
                  <wp:posOffset>4210050</wp:posOffset>
                </wp:positionH>
                <wp:positionV relativeFrom="paragraph">
                  <wp:posOffset>-352425</wp:posOffset>
                </wp:positionV>
                <wp:extent cx="2638425" cy="342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638425" cy="342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967D0" w14:textId="45BFFF27" w:rsidR="00C52835" w:rsidRPr="00A5708A" w:rsidRDefault="00C52835">
                            <w:pPr>
                              <w:rPr>
                                <w:b/>
                                <w:bCs/>
                              </w:rPr>
                            </w:pPr>
                            <w:r w:rsidRPr="00A5708A">
                              <w:rPr>
                                <w:b/>
                                <w:bCs/>
                              </w:rPr>
                              <w:t xml:space="preserve">CARE </w:t>
                            </w:r>
                            <w:r>
                              <w:rPr>
                                <w:b/>
                                <w:bCs/>
                              </w:rPr>
                              <w:t xml:space="preserve">International in </w:t>
                            </w:r>
                            <w:r w:rsidRPr="00A5708A">
                              <w:rPr>
                                <w:b/>
                                <w:bCs/>
                              </w:rPr>
                              <w:t>C</w:t>
                            </w:r>
                            <w:r>
                              <w:rPr>
                                <w:b/>
                                <w:bCs/>
                              </w:rPr>
                              <w:t xml:space="preserve">ambodia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1D308A" id="_x0000_t202" coordsize="21600,21600" o:spt="202" path="m,l,21600r21600,l21600,xe">
                <v:stroke joinstyle="miter"/>
                <v:path gradientshapeok="t" o:connecttype="rect"/>
              </v:shapetype>
              <v:shape id="Text Box 2" o:spid="_x0000_s1026" type="#_x0000_t202" style="position:absolute;margin-left:331.5pt;margin-top:-27.75pt;width:207.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" fillcolor="#e4761e [3204]" stroked="f" strokeweight="2pt">
                <v:textbox>
                  <w:txbxContent>
                    <w:p w14:paraId="58B967D0" w14:textId="45BFFF27" w:rsidR="00C52835" w:rsidRPr="00A5708A" w:rsidRDefault="00C52835">
                      <w:pPr>
                        <w:rPr>
                          <w:b/>
                          <w:bCs/>
                        </w:rPr>
                      </w:pPr>
                      <w:r w:rsidRPr="00A5708A">
                        <w:rPr>
                          <w:b/>
                          <w:bCs/>
                        </w:rPr>
                        <w:t xml:space="preserve">CARE </w:t>
                      </w:r>
                      <w:r>
                        <w:rPr>
                          <w:b/>
                          <w:bCs/>
                        </w:rPr>
                        <w:t xml:space="preserve">International in </w:t>
                      </w:r>
                      <w:r w:rsidRPr="00A5708A">
                        <w:rPr>
                          <w:b/>
                          <w:bCs/>
                        </w:rPr>
                        <w:t>C</w:t>
                      </w:r>
                      <w:r>
                        <w:rPr>
                          <w:b/>
                          <w:bCs/>
                        </w:rPr>
                        <w:t xml:space="preserve">ambodia </w:t>
                      </w:r>
                    </w:p>
                  </w:txbxContent>
                </v:textbox>
              </v:shape>
            </w:pict>
          </mc:Fallback>
        </mc:AlternateContent>
      </w:r>
      <w:r w:rsidR="008A5650">
        <w:rPr>
          <w:noProof/>
          <w:lang w:val="de-DE" w:eastAsia="de-DE" w:bidi="ar-SA"/>
        </w:rPr>
        <mc:AlternateContent>
          <mc:Choice Requires="wps">
            <w:drawing>
              <wp:anchor distT="0" distB="0" distL="114300" distR="114300" simplePos="0" relativeHeight="251660288" behindDoc="1" locked="0" layoutInCell="1" allowOverlap="1" wp14:anchorId="0741CB61" wp14:editId="284D8D4E">
                <wp:simplePos x="0" y="0"/>
                <wp:positionH relativeFrom="column">
                  <wp:posOffset>-60960</wp:posOffset>
                </wp:positionH>
                <wp:positionV relativeFrom="paragraph">
                  <wp:posOffset>1633728</wp:posOffset>
                </wp:positionV>
                <wp:extent cx="6242304" cy="3134995"/>
                <wp:effectExtent l="0" t="0" r="0" b="0"/>
                <wp:wrapNone/>
                <wp:docPr id="7" name="Rectangle 7"/>
                <wp:cNvGraphicFramePr/>
                <a:graphic xmlns:a="http://schemas.openxmlformats.org/drawingml/2006/main">
                  <a:graphicData uri="http://schemas.microsoft.com/office/word/2010/wordprocessingShape">
                    <wps:wsp>
                      <wps:cNvSpPr/>
                      <wps:spPr>
                        <a:xfrm>
                          <a:off x="0" y="0"/>
                          <a:ext cx="6242304" cy="3134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0C11E59E" id="Rectangle 7" o:spid="_x0000_s1026" style="position:absolute;margin-left:-4.8pt;margin-top:128.65pt;width:491.5pt;height:246.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" filled="f" stroked="f" strokeweight="2pt"/>
            </w:pict>
          </mc:Fallback>
        </mc:AlternateContent>
      </w:r>
    </w:p>
    <w:sdt>
      <w:sdtPr>
        <w:rPr>
          <w:rFonts w:asciiTheme="majorHAnsi" w:eastAsiaTheme="majorEastAsia" w:hAnsiTheme="majorHAnsi" w:cstheme="majorBidi"/>
          <w:caps/>
          <w:lang w:val="en-AU"/>
        </w:rPr>
        <w:id w:val="-1112898217"/>
        <w:docPartObj>
          <w:docPartGallery w:val="Cover Pages"/>
          <w:docPartUnique/>
        </w:docPartObj>
      </w:sdtPr>
      <w:sdtEndPr>
        <w:rPr>
          <w:rStyle w:val="berschrift1Zchn"/>
          <w:rFonts w:ascii="Arial" w:hAnsi="Arial"/>
          <w:b/>
          <w:bCs/>
          <w:caps w:val="0"/>
          <w:color w:val="E4761E" w:themeColor="accent1"/>
          <w:sz w:val="32"/>
          <w:szCs w:val="45"/>
        </w:rPr>
      </w:sdtEndPr>
      <w:sdtContent>
        <w:tbl>
          <w:tblPr>
            <w:tblW w:w="5106" w:type="pct"/>
            <w:jc w:val="center"/>
            <w:tblLook w:val="04A0" w:firstRow="1" w:lastRow="0" w:firstColumn="1" w:lastColumn="0" w:noHBand="0" w:noVBand="1"/>
          </w:tblPr>
          <w:tblGrid>
            <w:gridCol w:w="9558"/>
          </w:tblGrid>
          <w:tr w:rsidR="00704514" w:rsidRPr="005D317F" w14:paraId="23496CF1" w14:textId="77777777" w:rsidTr="00CB4382">
            <w:trPr>
              <w:trHeight w:val="2652"/>
              <w:jc w:val="center"/>
            </w:trPr>
            <w:tc>
              <w:tcPr>
                <w:tcW w:w="5000" w:type="pct"/>
              </w:tcPr>
              <w:p w14:paraId="2A268858" w14:textId="5715822F" w:rsidR="00704514" w:rsidRPr="005D317F" w:rsidRDefault="00704514" w:rsidP="00A5708A">
                <w:pPr>
                  <w:pStyle w:val="KeinLeerraum"/>
                  <w:jc w:val="center"/>
                  <w:rPr>
                    <w:rFonts w:asciiTheme="majorHAnsi" w:eastAsiaTheme="majorEastAsia" w:hAnsiTheme="majorHAnsi" w:cstheme="majorBidi"/>
                    <w:caps/>
                    <w:lang w:val="en-AU"/>
                  </w:rPr>
                </w:pPr>
              </w:p>
            </w:tc>
          </w:tr>
          <w:tr w:rsidR="00704514" w:rsidRPr="005D317F" w14:paraId="3814D882" w14:textId="77777777" w:rsidTr="00455B54">
            <w:trPr>
              <w:trHeight w:val="2511"/>
              <w:jc w:val="center"/>
            </w:trPr>
            <w:sdt>
              <w:sdtPr>
                <w:rPr>
                  <w:rStyle w:val="TitelZchn"/>
                  <w:sz w:val="72"/>
                  <w:szCs w:val="144"/>
                  <w:lang w:val="en-AU"/>
                </w:rPr>
                <w:alias w:val="Title"/>
                <w:id w:val="15524250"/>
                <w:placeholder>
                  <w:docPart w:val="DA9E090E92B4481E9DEE7E2E67C5CF1A"/>
                </w:placeholder>
                <w:dataBinding w:prefixMappings="xmlns:ns0='http://schemas.openxmlformats.org/package/2006/metadata/core-properties' xmlns:ns1='http://purl.org/dc/elements/1.1/'" w:xpath="/ns0:coreProperties[1]/ns1:title[1]" w:storeItemID="{6C3C8BC8-F283-45AE-878A-BAB7291924A1}"/>
                <w:text/>
              </w:sdtPr>
              <w:sdtEndPr>
                <w:rPr>
                  <w:rStyle w:val="TitelZchn"/>
                </w:rPr>
              </w:sdtEndPr>
              <w:sdtContent>
                <w:tc>
                  <w:tcPr>
                    <w:tcW w:w="5000" w:type="pct"/>
                    <w:tcBorders>
                      <w:bottom w:val="single" w:sz="4" w:space="0" w:color="E4761E" w:themeColor="accent1"/>
                    </w:tcBorders>
                    <w:shd w:val="clear" w:color="auto" w:fill="auto"/>
                    <w:vAlign w:val="center"/>
                  </w:tcPr>
                  <w:p w14:paraId="52E50C47" w14:textId="77777777" w:rsidR="00704514" w:rsidRPr="00BD3A7A" w:rsidRDefault="00A5708A" w:rsidP="00B22F4C">
                    <w:pPr>
                      <w:pStyle w:val="KeinLeerraum"/>
                      <w:jc w:val="center"/>
                      <w:rPr>
                        <w:rFonts w:ascii="Bauhaus 93" w:eastAsiaTheme="majorEastAsia" w:hAnsi="Bauhaus 93" w:cstheme="majorBidi"/>
                        <w:sz w:val="80"/>
                        <w:szCs w:val="80"/>
                        <w:lang w:val="en-AU"/>
                      </w:rPr>
                    </w:pPr>
                    <w:r>
                      <w:rPr>
                        <w:rStyle w:val="TitelZchn"/>
                        <w:sz w:val="72"/>
                        <w:szCs w:val="144"/>
                        <w:lang w:val="en-AU"/>
                      </w:rPr>
                      <w:t>Implementation of Social Accountability Framework (ISAF)</w:t>
                    </w:r>
                  </w:p>
                </w:tc>
              </w:sdtContent>
            </w:sdt>
          </w:tr>
          <w:tr w:rsidR="00704514" w:rsidRPr="005D317F" w14:paraId="569DD2B5" w14:textId="77777777" w:rsidTr="00CB4382">
            <w:trPr>
              <w:trHeight w:val="663"/>
              <w:jc w:val="center"/>
            </w:trPr>
            <w:sdt>
              <w:sdtPr>
                <w:rPr>
                  <w:rStyle w:val="UntertitelZchn"/>
                  <w:color w:val="993300" w:themeColor="accent3"/>
                  <w:lang w:val="en-AU"/>
                </w:rPr>
                <w:alias w:val="Subtitle"/>
                <w:id w:val="15524255"/>
                <w:placeholder>
                  <w:docPart w:val="3F4265E1A61D40C087819233E774A47E"/>
                </w:placeholder>
                <w:dataBinding w:prefixMappings="xmlns:ns0='http://schemas.openxmlformats.org/package/2006/metadata/core-properties' xmlns:ns1='http://purl.org/dc/elements/1.1/'" w:xpath="/ns0:coreProperties[1]/ns1:subject[1]" w:storeItemID="{6C3C8BC8-F283-45AE-878A-BAB7291924A1}"/>
                <w:text/>
              </w:sdtPr>
              <w:sdtEndPr>
                <w:rPr>
                  <w:rStyle w:val="UntertitelZchn"/>
                </w:rPr>
              </w:sdtEndPr>
              <w:sdtContent>
                <w:tc>
                  <w:tcPr>
                    <w:tcW w:w="5000" w:type="pct"/>
                    <w:tcBorders>
                      <w:top w:val="single" w:sz="4" w:space="0" w:color="E4761E" w:themeColor="accent1"/>
                    </w:tcBorders>
                    <w:vAlign w:val="center"/>
                  </w:tcPr>
                  <w:p w14:paraId="12C2CF77" w14:textId="77777777" w:rsidR="00704514" w:rsidRPr="008272FA" w:rsidRDefault="00A5708A" w:rsidP="00B22F4C">
                    <w:pPr>
                      <w:pStyle w:val="KeinLeerraum"/>
                      <w:spacing w:before="240"/>
                      <w:jc w:val="center"/>
                      <w:rPr>
                        <w:rStyle w:val="UntertitelZchn"/>
                        <w:color w:val="993300" w:themeColor="accent3"/>
                      </w:rPr>
                    </w:pPr>
                    <w:r>
                      <w:rPr>
                        <w:rStyle w:val="UntertitelZchn"/>
                        <w:color w:val="993300" w:themeColor="accent3"/>
                        <w:lang w:val="en-AU"/>
                      </w:rPr>
                      <w:t>MID TERM REVIEW (MTR)</w:t>
                    </w:r>
                  </w:p>
                </w:tc>
              </w:sdtContent>
            </w:sdt>
          </w:tr>
          <w:tr w:rsidR="00C96BE8" w:rsidRPr="00C96BE8" w14:paraId="7D19CDA5" w14:textId="77777777" w:rsidTr="00CB4382">
            <w:trPr>
              <w:trHeight w:val="331"/>
              <w:jc w:val="center"/>
            </w:trPr>
            <w:tc>
              <w:tcPr>
                <w:tcW w:w="5000" w:type="pct"/>
                <w:vAlign w:val="center"/>
              </w:tcPr>
              <w:p w14:paraId="1EBD8B6C" w14:textId="77777777" w:rsidR="00083F04" w:rsidRPr="00C96BE8" w:rsidRDefault="00083F04" w:rsidP="00312788">
                <w:pPr>
                  <w:pStyle w:val="KeinLeerraum"/>
                  <w:jc w:val="center"/>
                  <w:rPr>
                    <w:rFonts w:ascii="Times New Roman" w:hAnsi="Times New Roman" w:cs="Times New Roman"/>
                    <w:color w:val="auto"/>
                    <w:sz w:val="28"/>
                    <w:szCs w:val="28"/>
                    <w:lang w:val="en-AU"/>
                  </w:rPr>
                </w:pPr>
              </w:p>
              <w:p w14:paraId="689A7C62" w14:textId="77777777" w:rsidR="00083F04" w:rsidRPr="00C96BE8" w:rsidRDefault="00083F04" w:rsidP="00312788">
                <w:pPr>
                  <w:pStyle w:val="KeinLeerraum"/>
                  <w:jc w:val="center"/>
                  <w:rPr>
                    <w:rFonts w:ascii="Times New Roman" w:hAnsi="Times New Roman" w:cs="Times New Roman"/>
                    <w:color w:val="auto"/>
                    <w:sz w:val="28"/>
                    <w:szCs w:val="28"/>
                    <w:lang w:val="en-AU"/>
                  </w:rPr>
                </w:pPr>
              </w:p>
              <w:p w14:paraId="09A2A6C1" w14:textId="77777777" w:rsidR="00704514" w:rsidRPr="00C96BE8" w:rsidRDefault="00704514" w:rsidP="00312788">
                <w:pPr>
                  <w:pStyle w:val="KeinLeerraum"/>
                  <w:jc w:val="center"/>
                  <w:rPr>
                    <w:rFonts w:ascii="Times New Roman" w:hAnsi="Times New Roman" w:cs="Times New Roman"/>
                    <w:color w:val="auto"/>
                    <w:sz w:val="28"/>
                    <w:szCs w:val="28"/>
                    <w:lang w:val="en-AU"/>
                  </w:rPr>
                </w:pPr>
              </w:p>
              <w:tbl>
                <w:tblPr>
                  <w:tblW w:w="5000" w:type="pct"/>
                  <w:jc w:val="center"/>
                  <w:tblLook w:val="04A0" w:firstRow="1" w:lastRow="0" w:firstColumn="1" w:lastColumn="0" w:noHBand="0" w:noVBand="1"/>
                </w:tblPr>
                <w:tblGrid>
                  <w:gridCol w:w="9342"/>
                </w:tblGrid>
                <w:tr w:rsidR="00FB18A3" w:rsidRPr="005D317F" w14:paraId="2BFD15D9" w14:textId="77777777" w:rsidTr="004E014D">
                  <w:trPr>
                    <w:trHeight w:val="360"/>
                    <w:jc w:val="center"/>
                  </w:trPr>
                  <w:tc>
                    <w:tcPr>
                      <w:tcW w:w="5000" w:type="pct"/>
                      <w:vAlign w:val="center"/>
                    </w:tcPr>
                    <w:p w14:paraId="5BC9BC96" w14:textId="77777777" w:rsidR="00FB18A3" w:rsidRPr="005D317F" w:rsidRDefault="00FB18A3" w:rsidP="00FB18A3">
                      <w:pPr>
                        <w:pStyle w:val="KeinLeerraum"/>
                        <w:jc w:val="center"/>
                        <w:rPr>
                          <w:lang w:val="en-AU"/>
                        </w:rPr>
                      </w:pPr>
                    </w:p>
                    <w:p w14:paraId="6554A0DB" w14:textId="40FF6DB1" w:rsidR="00FB18A3" w:rsidRPr="005D317F" w:rsidRDefault="00160E79" w:rsidP="00FB18A3">
                      <w:pPr>
                        <w:pStyle w:val="KeinLeerraum"/>
                        <w:jc w:val="center"/>
                        <w:rPr>
                          <w:lang w:val="en-AU"/>
                        </w:rPr>
                      </w:pPr>
                      <w:r>
                        <w:rPr>
                          <w:noProof/>
                          <w:lang w:val="de-DE" w:eastAsia="de-DE" w:bidi="ar-SA"/>
                        </w:rPr>
                        <mc:AlternateContent>
                          <mc:Choice Requires="wps">
                            <w:drawing>
                              <wp:anchor distT="0" distB="0" distL="114300" distR="114300" simplePos="0" relativeHeight="251663360" behindDoc="0" locked="0" layoutInCell="1" allowOverlap="1" wp14:anchorId="31D9FC6F" wp14:editId="4EC0F4E9">
                                <wp:simplePos x="0" y="0"/>
                                <wp:positionH relativeFrom="column">
                                  <wp:posOffset>1868805</wp:posOffset>
                                </wp:positionH>
                                <wp:positionV relativeFrom="paragraph">
                                  <wp:posOffset>85090</wp:posOffset>
                                </wp:positionV>
                                <wp:extent cx="2133600" cy="504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133600" cy="504825"/>
                                        </a:xfrm>
                                        <a:prstGeom prst="rect">
                                          <a:avLst/>
                                        </a:prstGeom>
                                        <a:solidFill>
                                          <a:schemeClr val="lt1"/>
                                        </a:solidFill>
                                        <a:ln w="6350">
                                          <a:noFill/>
                                        </a:ln>
                                      </wps:spPr>
                                      <wps:txbx>
                                        <w:txbxContent>
                                          <w:p w14:paraId="6E4CE9F6" w14:textId="01DA00B9" w:rsidR="00C52835" w:rsidRPr="00363047" w:rsidRDefault="00C52835" w:rsidP="00A5708A">
                                            <w:pPr>
                                              <w:spacing w:after="0" w:line="240" w:lineRule="auto"/>
                                              <w:jc w:val="center"/>
                                              <w:rPr>
                                                <w:b/>
                                                <w:bCs/>
                                                <w:lang w:val="en-AU"/>
                                              </w:rPr>
                                            </w:pPr>
                                            <w:r w:rsidRPr="00363047">
                                              <w:rPr>
                                                <w:b/>
                                                <w:bCs/>
                                                <w:lang w:val="en-AU"/>
                                              </w:rPr>
                                              <w:t>October 2017</w:t>
                                            </w:r>
                                          </w:p>
                                          <w:p w14:paraId="043ADDC3" w14:textId="589BA74C" w:rsidR="00C52835" w:rsidRPr="00363047" w:rsidRDefault="00C52835" w:rsidP="00A5708A">
                                            <w:pPr>
                                              <w:spacing w:after="0" w:line="240" w:lineRule="auto"/>
                                              <w:jc w:val="center"/>
                                              <w:rPr>
                                                <w:b/>
                                                <w:bCs/>
                                                <w:color w:val="auto"/>
                                                <w:lang w:val="en-AU"/>
                                              </w:rPr>
                                            </w:pPr>
                                            <w:r w:rsidRPr="00363047">
                                              <w:rPr>
                                                <w:b/>
                                                <w:bCs/>
                                                <w:color w:val="auto"/>
                                                <w:lang w:val="en-AU"/>
                                              </w:rPr>
                                              <w:t>Phnom Penh, Cambodia</w:t>
                                            </w:r>
                                          </w:p>
                                          <w:p w14:paraId="235A5948" w14:textId="77777777" w:rsidR="00C52835" w:rsidRPr="00A5708A" w:rsidRDefault="00C52835">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9FC6F" id="Text Box 4" o:spid="_x0000_s1027" type="#_x0000_t202" style="position:absolute;left:0;text-align:left;margin-left:147.15pt;margin-top:6.7pt;width:168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" fillcolor="white [3201]" stroked="f" strokeweight=".5pt">
                                <v:textbox>
                                  <w:txbxContent>
                                    <w:p w14:paraId="6E4CE9F6" w14:textId="01DA00B9" w:rsidR="00C52835" w:rsidRPr="00363047" w:rsidRDefault="00C52835" w:rsidP="00A5708A">
                                      <w:pPr>
                                        <w:spacing w:after="0" w:line="240" w:lineRule="auto"/>
                                        <w:jc w:val="center"/>
                                        <w:rPr>
                                          <w:b/>
                                          <w:bCs/>
                                          <w:lang w:val="en-AU"/>
                                        </w:rPr>
                                      </w:pPr>
                                      <w:r w:rsidRPr="00363047">
                                        <w:rPr>
                                          <w:b/>
                                          <w:bCs/>
                                          <w:lang w:val="en-AU"/>
                                        </w:rPr>
                                        <w:t>October 2017</w:t>
                                      </w:r>
                                    </w:p>
                                    <w:p w14:paraId="043ADDC3" w14:textId="589BA74C" w:rsidR="00C52835" w:rsidRPr="00363047" w:rsidRDefault="00C52835" w:rsidP="00A5708A">
                                      <w:pPr>
                                        <w:spacing w:after="0" w:line="240" w:lineRule="auto"/>
                                        <w:jc w:val="center"/>
                                        <w:rPr>
                                          <w:b/>
                                          <w:bCs/>
                                          <w:color w:val="auto"/>
                                          <w:lang w:val="en-AU"/>
                                        </w:rPr>
                                      </w:pPr>
                                      <w:r w:rsidRPr="00363047">
                                        <w:rPr>
                                          <w:b/>
                                          <w:bCs/>
                                          <w:color w:val="auto"/>
                                          <w:lang w:val="en-AU"/>
                                        </w:rPr>
                                        <w:t>Phnom Penh, Cambodia</w:t>
                                      </w:r>
                                    </w:p>
                                    <w:p w14:paraId="235A5948" w14:textId="77777777" w:rsidR="00C52835" w:rsidRPr="00A5708A" w:rsidRDefault="00C52835">
                                      <w:pPr>
                                        <w:rPr>
                                          <w:lang w:val="en-AU"/>
                                        </w:rPr>
                                      </w:pPr>
                                    </w:p>
                                  </w:txbxContent>
                                </v:textbox>
                              </v:shape>
                            </w:pict>
                          </mc:Fallback>
                        </mc:AlternateContent>
                      </w:r>
                    </w:p>
                    <w:p w14:paraId="7AABCDA4" w14:textId="30FEFB67" w:rsidR="00FB18A3" w:rsidRPr="005D317F" w:rsidRDefault="00FB18A3" w:rsidP="00FB18A3">
                      <w:pPr>
                        <w:pStyle w:val="KeinLeerraum"/>
                        <w:jc w:val="center"/>
                        <w:rPr>
                          <w:lang w:val="en-AU"/>
                        </w:rPr>
                      </w:pPr>
                    </w:p>
                  </w:tc>
                </w:tr>
                <w:tr w:rsidR="00FB18A3" w:rsidRPr="005D317F" w14:paraId="42734AAD" w14:textId="77777777" w:rsidTr="004E014D">
                  <w:trPr>
                    <w:trHeight w:val="360"/>
                    <w:jc w:val="center"/>
                  </w:trPr>
                  <w:sdt>
                    <w:sdtPr>
                      <w:rPr>
                        <w:b/>
                        <w:bCs/>
                        <w:lang w:val="en-AU"/>
                      </w:rPr>
                      <w:alias w:val="Author"/>
                      <w:id w:val="-432203034"/>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73BF6AE" w14:textId="61126B5A" w:rsidR="00FB18A3" w:rsidRPr="005D317F" w:rsidRDefault="00A5708A" w:rsidP="00FB18A3">
                          <w:pPr>
                            <w:pStyle w:val="KeinLeerraum"/>
                            <w:jc w:val="center"/>
                            <w:rPr>
                              <w:b/>
                              <w:bCs/>
                              <w:lang w:val="en-AU"/>
                            </w:rPr>
                          </w:pPr>
                          <w:r>
                            <w:rPr>
                              <w:b/>
                              <w:bCs/>
                              <w:lang w:val="en-AU"/>
                            </w:rPr>
                            <w:t>Phoeurn, Sokchan</w:t>
                          </w:r>
                        </w:p>
                      </w:tc>
                    </w:sdtContent>
                  </w:sdt>
                </w:tr>
                <w:tr w:rsidR="00FB18A3" w:rsidRPr="005D317F" w14:paraId="391601A1" w14:textId="77777777" w:rsidTr="004E014D">
                  <w:trPr>
                    <w:trHeight w:val="360"/>
                    <w:jc w:val="center"/>
                  </w:trPr>
                  <w:tc>
                    <w:tcPr>
                      <w:tcW w:w="5000" w:type="pct"/>
                      <w:vAlign w:val="center"/>
                    </w:tcPr>
                    <w:p w14:paraId="5C04A40A" w14:textId="22AC455F" w:rsidR="00FB18A3" w:rsidRPr="005D317F" w:rsidRDefault="00FB18A3" w:rsidP="00FB18A3">
                      <w:pPr>
                        <w:pStyle w:val="KeinLeerraum"/>
                        <w:jc w:val="center"/>
                        <w:rPr>
                          <w:b/>
                          <w:bCs/>
                          <w:lang w:val="en-AU"/>
                        </w:rPr>
                      </w:pPr>
                    </w:p>
                  </w:tc>
                </w:tr>
              </w:tbl>
              <w:p w14:paraId="24A8DC57" w14:textId="77777777" w:rsidR="00F42D45" w:rsidRPr="00C96BE8" w:rsidRDefault="00F42D45" w:rsidP="00312788">
                <w:pPr>
                  <w:pStyle w:val="KeinLeerraum"/>
                  <w:jc w:val="center"/>
                  <w:rPr>
                    <w:rFonts w:ascii="Times New Roman" w:hAnsi="Times New Roman" w:cs="Times New Roman"/>
                    <w:color w:val="auto"/>
                    <w:sz w:val="28"/>
                    <w:szCs w:val="28"/>
                    <w:lang w:val="en-AU"/>
                  </w:rPr>
                </w:pPr>
              </w:p>
            </w:tc>
          </w:tr>
        </w:tbl>
        <w:p w14:paraId="7D717547" w14:textId="77777777" w:rsidR="003E5B3B" w:rsidRDefault="003E5B3B" w:rsidP="00704514">
          <w:pPr>
            <w:rPr>
              <w:lang w:val="en-AU"/>
            </w:rPr>
          </w:pPr>
        </w:p>
        <w:p w14:paraId="04AD194F" w14:textId="77777777" w:rsidR="00083F04" w:rsidRPr="005D317F" w:rsidRDefault="00083F04" w:rsidP="00704514">
          <w:pPr>
            <w:rPr>
              <w:lang w:val="en-AU"/>
            </w:rPr>
          </w:pPr>
        </w:p>
        <w:p w14:paraId="7FB0B08E" w14:textId="1F6DED67" w:rsidR="0097159F" w:rsidRPr="00083F04" w:rsidRDefault="00455B54" w:rsidP="00160E79">
          <w:pPr>
            <w:rPr>
              <w:rStyle w:val="berschrift1Zchn"/>
              <w:rFonts w:eastAsiaTheme="minorHAnsi" w:cstheme="minorBidi"/>
              <w:b w:val="0"/>
              <w:bCs w:val="0"/>
              <w:color w:val="333333" w:themeColor="text1"/>
              <w:sz w:val="22"/>
              <w:szCs w:val="36"/>
              <w:lang w:val="en-AU"/>
            </w:rPr>
          </w:pPr>
          <w:r>
            <w:rPr>
              <w:rFonts w:eastAsiaTheme="majorEastAsia" w:cstheme="majorBidi"/>
              <w:b/>
              <w:bCs/>
              <w:noProof/>
              <w:color w:val="E4761E" w:themeColor="accent1"/>
              <w:sz w:val="32"/>
              <w:szCs w:val="45"/>
              <w:lang w:val="de-DE" w:eastAsia="de-DE" w:bidi="ar-SA"/>
            </w:rPr>
            <mc:AlternateContent>
              <mc:Choice Requires="wps">
                <w:drawing>
                  <wp:anchor distT="0" distB="0" distL="114300" distR="114300" simplePos="0" relativeHeight="251664384" behindDoc="0" locked="0" layoutInCell="1" allowOverlap="1" wp14:anchorId="57394E1A" wp14:editId="22668C31">
                    <wp:simplePos x="0" y="0"/>
                    <wp:positionH relativeFrom="column">
                      <wp:posOffset>-904875</wp:posOffset>
                    </wp:positionH>
                    <wp:positionV relativeFrom="paragraph">
                      <wp:posOffset>1887220</wp:posOffset>
                    </wp:positionV>
                    <wp:extent cx="7753350" cy="962025"/>
                    <wp:effectExtent l="0" t="0" r="0" b="9525"/>
                    <wp:wrapNone/>
                    <wp:docPr id="8" name="Rectangle 8"/>
                    <wp:cNvGraphicFramePr/>
                    <a:graphic xmlns:a="http://schemas.openxmlformats.org/drawingml/2006/main">
                      <a:graphicData uri="http://schemas.microsoft.com/office/word/2010/wordprocessingShape">
                        <wps:wsp>
                          <wps:cNvSpPr/>
                          <wps:spPr>
                            <a:xfrm>
                              <a:off x="0" y="0"/>
                              <a:ext cx="7753350" cy="9620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69DFCA2" id="Rectangle 8" o:spid="_x0000_s1026" style="position:absolute;margin-left:-71.25pt;margin-top:148.6pt;width:610.5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" fillcolor="#e4761e [3204]" stroked="f" strokeweight="2pt"/>
                </w:pict>
              </mc:Fallback>
            </mc:AlternateContent>
          </w:r>
          <w:bookmarkStart w:id="0" w:name="_Toc504490667"/>
          <w:r w:rsidR="003E5B3B" w:rsidRPr="003E5B3B">
            <w:rPr>
              <w:rStyle w:val="berschrift1Zchn"/>
              <w:noProof/>
              <w:lang w:val="de-DE" w:eastAsia="de-DE" w:bidi="ar-SA"/>
            </w:rPr>
            <w:drawing>
              <wp:inline distT="0" distB="0" distL="0" distR="0" wp14:anchorId="10210E40" wp14:editId="5F2C618C">
                <wp:extent cx="1484416" cy="1286548"/>
                <wp:effectExtent l="0" t="0" r="1905" b="8890"/>
                <wp:docPr id="5" name="Picture 5" descr="P:\05_Communication\Logos\Donor logos\EU-KH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05_Communication\Logos\Donor logos\EU-KH_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1176" cy="1292407"/>
                        </a:xfrm>
                        <a:prstGeom prst="rect">
                          <a:avLst/>
                        </a:prstGeom>
                        <a:noFill/>
                        <a:ln>
                          <a:noFill/>
                        </a:ln>
                      </pic:spPr>
                    </pic:pic>
                  </a:graphicData>
                </a:graphic>
              </wp:inline>
            </w:drawing>
          </w:r>
          <w:bookmarkEnd w:id="0"/>
          <w:r w:rsidR="003E5B3B">
            <w:rPr>
              <w:rFonts w:eastAsiaTheme="majorEastAsia" w:cstheme="majorBidi"/>
              <w:b/>
              <w:bCs/>
              <w:noProof/>
              <w:color w:val="E4761E" w:themeColor="accent1"/>
              <w:sz w:val="32"/>
              <w:szCs w:val="45"/>
              <w:lang w:val="en-AU" w:eastAsia="en-AU"/>
            </w:rPr>
            <w:tab/>
          </w:r>
          <w:r w:rsidR="003E5B3B">
            <w:rPr>
              <w:rFonts w:eastAsiaTheme="majorEastAsia" w:cstheme="majorBidi"/>
              <w:b/>
              <w:bCs/>
              <w:noProof/>
              <w:color w:val="E4761E" w:themeColor="accent1"/>
              <w:sz w:val="32"/>
              <w:szCs w:val="45"/>
              <w:lang w:val="en-AU" w:eastAsia="en-AU"/>
            </w:rPr>
            <w:tab/>
            <w:t xml:space="preserve">               </w:t>
          </w:r>
          <w:r w:rsidR="003E5B3B">
            <w:rPr>
              <w:rFonts w:eastAsiaTheme="majorEastAsia" w:cstheme="majorBidi"/>
              <w:b/>
              <w:bCs/>
              <w:noProof/>
              <w:color w:val="E4761E" w:themeColor="accent1"/>
              <w:sz w:val="32"/>
              <w:szCs w:val="45"/>
              <w:lang w:val="en-AU" w:eastAsia="en-AU"/>
            </w:rPr>
            <w:tab/>
          </w:r>
          <w:r w:rsidR="003E5B3B">
            <w:rPr>
              <w:rFonts w:eastAsiaTheme="majorEastAsia" w:cstheme="majorBidi"/>
              <w:b/>
              <w:bCs/>
              <w:noProof/>
              <w:color w:val="E4761E" w:themeColor="accent1"/>
              <w:sz w:val="32"/>
              <w:szCs w:val="45"/>
              <w:lang w:val="en-AU" w:eastAsia="en-AU"/>
            </w:rPr>
            <w:tab/>
          </w:r>
          <w:r w:rsidR="003E5B3B">
            <w:rPr>
              <w:rFonts w:eastAsiaTheme="majorEastAsia" w:cstheme="majorBidi"/>
              <w:b/>
              <w:bCs/>
              <w:noProof/>
              <w:color w:val="E4761E" w:themeColor="accent1"/>
              <w:sz w:val="32"/>
              <w:szCs w:val="45"/>
              <w:lang w:val="en-AU" w:eastAsia="en-AU"/>
            </w:rPr>
            <w:tab/>
          </w:r>
          <w:r w:rsidR="003E5B3B">
            <w:rPr>
              <w:rFonts w:eastAsiaTheme="majorEastAsia" w:cstheme="majorBidi"/>
              <w:b/>
              <w:bCs/>
              <w:noProof/>
              <w:color w:val="E4761E" w:themeColor="accent1"/>
              <w:sz w:val="32"/>
              <w:szCs w:val="45"/>
              <w:lang w:val="en-AU" w:eastAsia="en-AU"/>
            </w:rPr>
            <w:tab/>
          </w:r>
          <w:r w:rsidR="003E5B3B" w:rsidRPr="005D317F">
            <w:rPr>
              <w:rFonts w:eastAsiaTheme="majorEastAsia" w:cstheme="majorBidi"/>
              <w:b/>
              <w:bCs/>
              <w:noProof/>
              <w:color w:val="E4761E" w:themeColor="accent1"/>
              <w:sz w:val="32"/>
              <w:szCs w:val="45"/>
              <w:lang w:val="de-DE" w:eastAsia="de-DE" w:bidi="ar-SA"/>
            </w:rPr>
            <w:drawing>
              <wp:inline distT="0" distB="0" distL="0" distR="0" wp14:anchorId="44A72FD2" wp14:editId="5CE25DB5">
                <wp:extent cx="1179830" cy="1423992"/>
                <wp:effectExtent l="0" t="0" r="1270" b="5080"/>
                <wp:docPr id="3" name="Picture 0" descr="CARE_VERT_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_VERT_2c1.png"/>
                        <pic:cNvPicPr/>
                      </pic:nvPicPr>
                      <pic:blipFill>
                        <a:blip r:embed="rId10" cstate="print"/>
                        <a:stretch>
                          <a:fillRect/>
                        </a:stretch>
                      </pic:blipFill>
                      <pic:spPr>
                        <a:xfrm>
                          <a:off x="0" y="0"/>
                          <a:ext cx="1193194" cy="1440122"/>
                        </a:xfrm>
                        <a:prstGeom prst="rect">
                          <a:avLst/>
                        </a:prstGeom>
                      </pic:spPr>
                    </pic:pic>
                  </a:graphicData>
                </a:graphic>
              </wp:inline>
            </w:drawing>
          </w:r>
          <w:r w:rsidR="00704514" w:rsidRPr="005D317F">
            <w:rPr>
              <w:rStyle w:val="berschrift1Zchn"/>
              <w:lang w:val="en-AU"/>
            </w:rPr>
            <w:br w:type="page"/>
          </w:r>
        </w:p>
        <w:sdt>
          <w:sdtPr>
            <w:rPr>
              <w:rFonts w:ascii="Arial" w:eastAsiaTheme="minorHAnsi" w:hAnsi="Arial" w:cstheme="minorBidi"/>
              <w:color w:val="333333" w:themeColor="text1"/>
              <w:sz w:val="22"/>
              <w:szCs w:val="36"/>
              <w:lang w:bidi="km-KH"/>
            </w:rPr>
            <w:id w:val="2096670018"/>
            <w:docPartObj>
              <w:docPartGallery w:val="Table of Contents"/>
              <w:docPartUnique/>
            </w:docPartObj>
          </w:sdtPr>
          <w:sdtEndPr>
            <w:rPr>
              <w:b/>
              <w:bCs/>
              <w:noProof/>
            </w:rPr>
          </w:sdtEndPr>
          <w:sdtContent>
            <w:p w14:paraId="38723504" w14:textId="77777777" w:rsidR="0097159F" w:rsidRPr="002278B2" w:rsidRDefault="0097159F" w:rsidP="00160E79">
              <w:pPr>
                <w:pStyle w:val="Inhaltsverzeichnisberschrift"/>
                <w:spacing w:before="0" w:line="240" w:lineRule="auto"/>
                <w:jc w:val="center"/>
                <w:rPr>
                  <w:b/>
                  <w:bCs/>
                </w:rPr>
              </w:pPr>
              <w:r w:rsidRPr="002278B2">
                <w:rPr>
                  <w:b/>
                  <w:bCs/>
                </w:rPr>
                <w:t>Contents</w:t>
              </w:r>
            </w:p>
            <w:p w14:paraId="544B3064" w14:textId="4A81E481" w:rsidR="00160E79" w:rsidRDefault="0097159F" w:rsidP="00160E79">
              <w:pPr>
                <w:pStyle w:val="Verzeichnis1"/>
                <w:tabs>
                  <w:tab w:val="right" w:leader="dot" w:pos="9350"/>
                </w:tabs>
                <w:spacing w:after="0" w:line="240" w:lineRule="auto"/>
                <w:rPr>
                  <w:rFonts w:asciiTheme="minorHAnsi" w:eastAsiaTheme="minorEastAsia" w:hAnsiTheme="minorHAnsi"/>
                  <w:noProof/>
                  <w:color w:val="auto"/>
                  <w:lang w:val="en-AU" w:eastAsia="en-AU"/>
                </w:rPr>
              </w:pPr>
              <w:r>
                <w:fldChar w:fldCharType="begin"/>
              </w:r>
              <w:r>
                <w:instrText xml:space="preserve"> TOC \o "1-3" \h \z \u </w:instrText>
              </w:r>
              <w:r>
                <w:fldChar w:fldCharType="separate"/>
              </w:r>
            </w:p>
            <w:p w14:paraId="638C44AB" w14:textId="3862216B" w:rsidR="00160E79" w:rsidRPr="00160E79" w:rsidRDefault="006F7DC8" w:rsidP="00160E79">
              <w:pPr>
                <w:pStyle w:val="Verzeichnis1"/>
                <w:tabs>
                  <w:tab w:val="right" w:leader="dot" w:pos="9350"/>
                </w:tabs>
                <w:spacing w:after="0" w:line="240" w:lineRule="auto"/>
                <w:rPr>
                  <w:rFonts w:asciiTheme="minorHAnsi" w:eastAsiaTheme="minorEastAsia" w:hAnsiTheme="minorHAnsi"/>
                  <w:noProof/>
                  <w:color w:val="auto"/>
                  <w:lang w:val="en-AU" w:eastAsia="en-AU"/>
                </w:rPr>
              </w:pPr>
              <w:hyperlink w:anchor="_Toc504490668" w:history="1">
                <w:r w:rsidR="00160E79" w:rsidRPr="00160E79">
                  <w:rPr>
                    <w:rStyle w:val="Hyperlink"/>
                    <w:rFonts w:ascii="Times New Roman" w:eastAsia="Times New Roman" w:hAnsi="Times New Roman" w:cs="Times New Roman"/>
                    <w:noProof/>
                    <w:lang w:val="en-GB" w:bidi="ar-SA"/>
                  </w:rPr>
                  <w:t>List of acronyms used in the report</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_Toc504490668 \h </w:instrText>
                </w:r>
                <w:r w:rsidR="00160E79" w:rsidRPr="00160E79">
                  <w:rPr>
                    <w:noProof/>
                    <w:webHidden/>
                  </w:rPr>
                </w:r>
                <w:r w:rsidR="00160E79" w:rsidRPr="00160E79">
                  <w:rPr>
                    <w:noProof/>
                    <w:webHidden/>
                  </w:rPr>
                  <w:fldChar w:fldCharType="separate"/>
                </w:r>
                <w:r w:rsidR="00160E79" w:rsidRPr="00160E79">
                  <w:rPr>
                    <w:noProof/>
                    <w:webHidden/>
                  </w:rPr>
                  <w:t>4</w:t>
                </w:r>
                <w:r w:rsidR="00160E79" w:rsidRPr="00160E79">
                  <w:rPr>
                    <w:noProof/>
                    <w:webHidden/>
                  </w:rPr>
                  <w:fldChar w:fldCharType="end"/>
                </w:r>
              </w:hyperlink>
            </w:p>
            <w:p w14:paraId="173333E2" w14:textId="6FE95529" w:rsidR="00160E79" w:rsidRPr="00160E79" w:rsidRDefault="006F7DC8" w:rsidP="00160E79">
              <w:pPr>
                <w:pStyle w:val="Verzeichnis1"/>
                <w:tabs>
                  <w:tab w:val="right" w:leader="dot" w:pos="9350"/>
                </w:tabs>
                <w:spacing w:after="0" w:line="240" w:lineRule="auto"/>
                <w:rPr>
                  <w:rFonts w:asciiTheme="minorHAnsi" w:eastAsiaTheme="minorEastAsia" w:hAnsiTheme="minorHAnsi"/>
                  <w:noProof/>
                  <w:color w:val="auto"/>
                  <w:lang w:val="en-AU" w:eastAsia="en-AU"/>
                </w:rPr>
              </w:pPr>
              <w:hyperlink w:anchor="_Toc504490669" w:history="1">
                <w:r w:rsidR="00160E79" w:rsidRPr="00160E79">
                  <w:rPr>
                    <w:rStyle w:val="Hyperlink"/>
                    <w:rFonts w:ascii="Times New Roman" w:eastAsia="Times New Roman" w:hAnsi="Times New Roman" w:cs="Times New Roman"/>
                    <w:noProof/>
                    <w:lang w:val="en-GB" w:bidi="ar-SA"/>
                  </w:rPr>
                  <w:t>Executive Summary</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_Toc504490669 \h </w:instrText>
                </w:r>
                <w:r w:rsidR="00160E79" w:rsidRPr="00160E79">
                  <w:rPr>
                    <w:noProof/>
                    <w:webHidden/>
                  </w:rPr>
                </w:r>
                <w:r w:rsidR="00160E79" w:rsidRPr="00160E79">
                  <w:rPr>
                    <w:noProof/>
                    <w:webHidden/>
                  </w:rPr>
                  <w:fldChar w:fldCharType="separate"/>
                </w:r>
                <w:r w:rsidR="00160E79" w:rsidRPr="00160E79">
                  <w:rPr>
                    <w:noProof/>
                    <w:webHidden/>
                  </w:rPr>
                  <w:t>5</w:t>
                </w:r>
                <w:r w:rsidR="00160E79" w:rsidRPr="00160E79">
                  <w:rPr>
                    <w:noProof/>
                    <w:webHidden/>
                  </w:rPr>
                  <w:fldChar w:fldCharType="end"/>
                </w:r>
              </w:hyperlink>
            </w:p>
            <w:p w14:paraId="225A1DD3" w14:textId="6AF52604" w:rsidR="00160E79" w:rsidRPr="00160E79" w:rsidRDefault="006F7DC8" w:rsidP="00160E79">
              <w:pPr>
                <w:pStyle w:val="Verzeichnis1"/>
                <w:tabs>
                  <w:tab w:val="left" w:pos="440"/>
                  <w:tab w:val="right" w:leader="dot" w:pos="9350"/>
                </w:tabs>
                <w:spacing w:after="0" w:line="240" w:lineRule="auto"/>
                <w:rPr>
                  <w:rFonts w:asciiTheme="minorHAnsi" w:eastAsiaTheme="minorEastAsia" w:hAnsiTheme="minorHAnsi"/>
                  <w:noProof/>
                  <w:color w:val="auto"/>
                  <w:lang w:val="en-AU" w:eastAsia="en-AU"/>
                </w:rPr>
              </w:pPr>
              <w:hyperlink w:anchor="_Toc504490670" w:history="1">
                <w:r w:rsidR="00160E79" w:rsidRPr="00160E79">
                  <w:rPr>
                    <w:rStyle w:val="Hyperlink"/>
                    <w:rFonts w:ascii="Times New Roman" w:hAnsi="Times New Roman" w:cs="Times New Roman"/>
                    <w:noProof/>
                  </w:rPr>
                  <w:t>I.</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Introduction</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_Toc504490670 \h </w:instrText>
                </w:r>
                <w:r w:rsidR="00160E79" w:rsidRPr="00160E79">
                  <w:rPr>
                    <w:noProof/>
                    <w:webHidden/>
                  </w:rPr>
                </w:r>
                <w:r w:rsidR="00160E79" w:rsidRPr="00160E79">
                  <w:rPr>
                    <w:noProof/>
                    <w:webHidden/>
                  </w:rPr>
                  <w:fldChar w:fldCharType="separate"/>
                </w:r>
                <w:r w:rsidR="00160E79" w:rsidRPr="00160E79">
                  <w:rPr>
                    <w:noProof/>
                    <w:webHidden/>
                  </w:rPr>
                  <w:t>6</w:t>
                </w:r>
                <w:r w:rsidR="00160E79" w:rsidRPr="00160E79">
                  <w:rPr>
                    <w:noProof/>
                    <w:webHidden/>
                  </w:rPr>
                  <w:fldChar w:fldCharType="end"/>
                </w:r>
              </w:hyperlink>
            </w:p>
            <w:p w14:paraId="7636EE62" w14:textId="21F0B200" w:rsidR="00160E79" w:rsidRPr="00160E79" w:rsidRDefault="006F7DC8" w:rsidP="00160E79">
              <w:pPr>
                <w:pStyle w:val="Verzeichnis1"/>
                <w:tabs>
                  <w:tab w:val="left" w:pos="440"/>
                  <w:tab w:val="right" w:leader="dot" w:pos="9350"/>
                </w:tabs>
                <w:spacing w:after="0" w:line="240" w:lineRule="auto"/>
                <w:rPr>
                  <w:rFonts w:asciiTheme="minorHAnsi" w:eastAsiaTheme="minorEastAsia" w:hAnsiTheme="minorHAnsi"/>
                  <w:noProof/>
                  <w:color w:val="auto"/>
                  <w:lang w:val="en-AU" w:eastAsia="en-AU"/>
                </w:rPr>
              </w:pPr>
              <w:hyperlink w:anchor="_Toc504490671" w:history="1">
                <w:r w:rsidR="00160E79" w:rsidRPr="00160E79">
                  <w:rPr>
                    <w:rStyle w:val="Hyperlink"/>
                    <w:rFonts w:ascii="Times New Roman" w:hAnsi="Times New Roman" w:cs="Times New Roman"/>
                    <w:noProof/>
                  </w:rPr>
                  <w:t>II.</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Objectives and Scope of the MTR</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_Toc504490671 \h </w:instrText>
                </w:r>
                <w:r w:rsidR="00160E79" w:rsidRPr="00160E79">
                  <w:rPr>
                    <w:noProof/>
                    <w:webHidden/>
                  </w:rPr>
                </w:r>
                <w:r w:rsidR="00160E79" w:rsidRPr="00160E79">
                  <w:rPr>
                    <w:noProof/>
                    <w:webHidden/>
                  </w:rPr>
                  <w:fldChar w:fldCharType="separate"/>
                </w:r>
                <w:r w:rsidR="00160E79" w:rsidRPr="00160E79">
                  <w:rPr>
                    <w:noProof/>
                    <w:webHidden/>
                  </w:rPr>
                  <w:t>7</w:t>
                </w:r>
                <w:r w:rsidR="00160E79" w:rsidRPr="00160E79">
                  <w:rPr>
                    <w:noProof/>
                    <w:webHidden/>
                  </w:rPr>
                  <w:fldChar w:fldCharType="end"/>
                </w:r>
              </w:hyperlink>
            </w:p>
            <w:p w14:paraId="3464116D" w14:textId="0DFA95B2" w:rsidR="00160E79" w:rsidRPr="00160E79" w:rsidRDefault="006F7DC8" w:rsidP="00160E79">
              <w:pPr>
                <w:pStyle w:val="Verzeichnis1"/>
                <w:tabs>
                  <w:tab w:val="left" w:pos="660"/>
                  <w:tab w:val="right" w:leader="dot" w:pos="9350"/>
                </w:tabs>
                <w:spacing w:after="0" w:line="240" w:lineRule="auto"/>
                <w:rPr>
                  <w:rFonts w:asciiTheme="minorHAnsi" w:eastAsiaTheme="minorEastAsia" w:hAnsiTheme="minorHAnsi"/>
                  <w:noProof/>
                  <w:color w:val="auto"/>
                  <w:lang w:val="en-AU" w:eastAsia="en-AU"/>
                </w:rPr>
              </w:pPr>
              <w:hyperlink w:anchor="_Toc504490672" w:history="1">
                <w:r w:rsidR="00160E79" w:rsidRPr="00160E79">
                  <w:rPr>
                    <w:rStyle w:val="Hyperlink"/>
                    <w:rFonts w:ascii="Times New Roman" w:hAnsi="Times New Roman" w:cs="Times New Roman"/>
                    <w:noProof/>
                  </w:rPr>
                  <w:t>III.</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Methodology</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_Toc504490672 \h </w:instrText>
                </w:r>
                <w:r w:rsidR="00160E79" w:rsidRPr="00160E79">
                  <w:rPr>
                    <w:noProof/>
                    <w:webHidden/>
                  </w:rPr>
                </w:r>
                <w:r w:rsidR="00160E79" w:rsidRPr="00160E79">
                  <w:rPr>
                    <w:noProof/>
                    <w:webHidden/>
                  </w:rPr>
                  <w:fldChar w:fldCharType="separate"/>
                </w:r>
                <w:r w:rsidR="00160E79" w:rsidRPr="00160E79">
                  <w:rPr>
                    <w:noProof/>
                    <w:webHidden/>
                  </w:rPr>
                  <w:t>7</w:t>
                </w:r>
                <w:r w:rsidR="00160E79" w:rsidRPr="00160E79">
                  <w:rPr>
                    <w:noProof/>
                    <w:webHidden/>
                  </w:rPr>
                  <w:fldChar w:fldCharType="end"/>
                </w:r>
              </w:hyperlink>
            </w:p>
            <w:p w14:paraId="7DFD44C2" w14:textId="23405718"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73" w:history="1">
                <w:r w:rsidR="00160E79" w:rsidRPr="00160E79">
                  <w:rPr>
                    <w:rStyle w:val="Hyperlink"/>
                    <w:rFonts w:ascii="Times New Roman" w:eastAsia="MS Mincho" w:hAnsi="Times New Roman" w:cs="Times New Roman"/>
                    <w:noProof/>
                    <w:kern w:val="1"/>
                    <w:lang w:val="en-GB" w:eastAsia="th-TH" w:bidi="th-TH"/>
                  </w:rPr>
                  <w:t>i)</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Premises overview</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_Toc504490673 \h </w:instrText>
                </w:r>
                <w:r w:rsidR="00160E79" w:rsidRPr="00160E79">
                  <w:rPr>
                    <w:noProof/>
                    <w:webHidden/>
                  </w:rPr>
                </w:r>
                <w:r w:rsidR="00160E79" w:rsidRPr="00160E79">
                  <w:rPr>
                    <w:noProof/>
                    <w:webHidden/>
                  </w:rPr>
                  <w:fldChar w:fldCharType="separate"/>
                </w:r>
                <w:r w:rsidR="00160E79" w:rsidRPr="00160E79">
                  <w:rPr>
                    <w:noProof/>
                    <w:webHidden/>
                  </w:rPr>
                  <w:t>7</w:t>
                </w:r>
                <w:r w:rsidR="00160E79" w:rsidRPr="00160E79">
                  <w:rPr>
                    <w:noProof/>
                    <w:webHidden/>
                  </w:rPr>
                  <w:fldChar w:fldCharType="end"/>
                </w:r>
              </w:hyperlink>
            </w:p>
            <w:p w14:paraId="7843AF39" w14:textId="53134E24"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74" w:history="1">
                <w:r w:rsidR="00160E79" w:rsidRPr="00160E79">
                  <w:rPr>
                    <w:rStyle w:val="Hyperlink"/>
                    <w:rFonts w:ascii="Times New Roman" w:eastAsia="MS Mincho" w:hAnsi="Times New Roman" w:cs="Times New Roman"/>
                    <w:noProof/>
                    <w:kern w:val="1"/>
                    <w:lang w:val="en-GB" w:eastAsia="th-TH" w:bidi="th-TH"/>
                  </w:rPr>
                  <w:t>ii)</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MTR Team</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_Toc504490674 \h </w:instrText>
                </w:r>
                <w:r w:rsidR="00160E79" w:rsidRPr="00160E79">
                  <w:rPr>
                    <w:noProof/>
                    <w:webHidden/>
                  </w:rPr>
                </w:r>
                <w:r w:rsidR="00160E79" w:rsidRPr="00160E79">
                  <w:rPr>
                    <w:noProof/>
                    <w:webHidden/>
                  </w:rPr>
                  <w:fldChar w:fldCharType="separate"/>
                </w:r>
                <w:r w:rsidR="00160E79" w:rsidRPr="00160E79">
                  <w:rPr>
                    <w:noProof/>
                    <w:webHidden/>
                  </w:rPr>
                  <w:t>8</w:t>
                </w:r>
                <w:r w:rsidR="00160E79" w:rsidRPr="00160E79">
                  <w:rPr>
                    <w:noProof/>
                    <w:webHidden/>
                  </w:rPr>
                  <w:fldChar w:fldCharType="end"/>
                </w:r>
              </w:hyperlink>
            </w:p>
            <w:p w14:paraId="57A61B83" w14:textId="601EC58B"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75" w:history="1">
                <w:r w:rsidR="00160E79" w:rsidRPr="00160E79">
                  <w:rPr>
                    <w:rStyle w:val="Hyperlink"/>
                    <w:rFonts w:ascii="Times New Roman" w:eastAsia="MS Mincho" w:hAnsi="Times New Roman" w:cs="Times New Roman"/>
                    <w:noProof/>
                    <w:kern w:val="1"/>
                    <w:lang w:val="en-GB" w:eastAsia="th-TH" w:bidi="th-TH"/>
                  </w:rPr>
                  <w:t>iii)</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Data Collection Method</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_Toc504490675 \h </w:instrText>
                </w:r>
                <w:r w:rsidR="00160E79" w:rsidRPr="00160E79">
                  <w:rPr>
                    <w:noProof/>
                    <w:webHidden/>
                  </w:rPr>
                </w:r>
                <w:r w:rsidR="00160E79" w:rsidRPr="00160E79">
                  <w:rPr>
                    <w:noProof/>
                    <w:webHidden/>
                  </w:rPr>
                  <w:fldChar w:fldCharType="separate"/>
                </w:r>
                <w:r w:rsidR="00160E79" w:rsidRPr="00160E79">
                  <w:rPr>
                    <w:noProof/>
                    <w:webHidden/>
                  </w:rPr>
                  <w:t>8</w:t>
                </w:r>
                <w:r w:rsidR="00160E79" w:rsidRPr="00160E79">
                  <w:rPr>
                    <w:noProof/>
                    <w:webHidden/>
                  </w:rPr>
                  <w:fldChar w:fldCharType="end"/>
                </w:r>
              </w:hyperlink>
            </w:p>
            <w:p w14:paraId="6063B12F" w14:textId="0D79748F"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77" w:history="1">
                <w:r w:rsidR="00160E79" w:rsidRPr="00160E79">
                  <w:rPr>
                    <w:rStyle w:val="Hyperlink"/>
                    <w:rFonts w:ascii="Times New Roman" w:eastAsia="MS Mincho" w:hAnsi="Times New Roman" w:cs="Times New Roman"/>
                    <w:noProof/>
                    <w:kern w:val="1"/>
                    <w:lang w:val="en-GB" w:eastAsia="th-TH" w:bidi="th-TH"/>
                  </w:rPr>
                  <w:t>iv)</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Key Questions</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_Toc504490677 \h </w:instrText>
                </w:r>
                <w:r w:rsidR="00160E79" w:rsidRPr="00160E79">
                  <w:rPr>
                    <w:noProof/>
                    <w:webHidden/>
                  </w:rPr>
                </w:r>
                <w:r w:rsidR="00160E79" w:rsidRPr="00160E79">
                  <w:rPr>
                    <w:noProof/>
                    <w:webHidden/>
                  </w:rPr>
                  <w:fldChar w:fldCharType="separate"/>
                </w:r>
                <w:r w:rsidR="00160E79" w:rsidRPr="00160E79">
                  <w:rPr>
                    <w:noProof/>
                    <w:webHidden/>
                  </w:rPr>
                  <w:t>9</w:t>
                </w:r>
                <w:r w:rsidR="00160E79" w:rsidRPr="00160E79">
                  <w:rPr>
                    <w:noProof/>
                    <w:webHidden/>
                  </w:rPr>
                  <w:fldChar w:fldCharType="end"/>
                </w:r>
              </w:hyperlink>
            </w:p>
            <w:p w14:paraId="6B913C8D" w14:textId="2012757C"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78" w:history="1">
                <w:r w:rsidR="00160E79" w:rsidRPr="00160E79">
                  <w:rPr>
                    <w:rStyle w:val="Hyperlink"/>
                    <w:rFonts w:ascii="Times New Roman" w:eastAsia="MS Mincho" w:hAnsi="Times New Roman" w:cs="Times New Roman"/>
                    <w:noProof/>
                    <w:kern w:val="1"/>
                    <w:lang w:val="en-GB" w:eastAsia="th-TH" w:bidi="th-TH"/>
                  </w:rPr>
                  <w:t>v)</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Unit of Analysis</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_Toc504490678 \h </w:instrText>
                </w:r>
                <w:r w:rsidR="00160E79" w:rsidRPr="00160E79">
                  <w:rPr>
                    <w:noProof/>
                    <w:webHidden/>
                  </w:rPr>
                </w:r>
                <w:r w:rsidR="00160E79" w:rsidRPr="00160E79">
                  <w:rPr>
                    <w:noProof/>
                    <w:webHidden/>
                  </w:rPr>
                  <w:fldChar w:fldCharType="separate"/>
                </w:r>
                <w:r w:rsidR="00160E79" w:rsidRPr="00160E79">
                  <w:rPr>
                    <w:noProof/>
                    <w:webHidden/>
                  </w:rPr>
                  <w:t>11</w:t>
                </w:r>
                <w:r w:rsidR="00160E79" w:rsidRPr="00160E79">
                  <w:rPr>
                    <w:noProof/>
                    <w:webHidden/>
                  </w:rPr>
                  <w:fldChar w:fldCharType="end"/>
                </w:r>
              </w:hyperlink>
            </w:p>
            <w:p w14:paraId="3DCCDD51" w14:textId="36DE6212" w:rsidR="00160E79" w:rsidRPr="00160E79" w:rsidRDefault="006F7DC8" w:rsidP="00160E79">
              <w:pPr>
                <w:pStyle w:val="Verzeichnis1"/>
                <w:tabs>
                  <w:tab w:val="left" w:pos="660"/>
                  <w:tab w:val="right" w:leader="dot" w:pos="9350"/>
                </w:tabs>
                <w:spacing w:after="0" w:line="240" w:lineRule="auto"/>
                <w:rPr>
                  <w:rFonts w:asciiTheme="minorHAnsi" w:eastAsiaTheme="minorEastAsia" w:hAnsiTheme="minorHAnsi"/>
                  <w:noProof/>
                  <w:color w:val="auto"/>
                  <w:lang w:val="en-AU" w:eastAsia="en-AU"/>
                </w:rPr>
              </w:pPr>
              <w:hyperlink w:anchor="_Toc504490679" w:history="1">
                <w:r w:rsidR="00160E79" w:rsidRPr="00160E79">
                  <w:rPr>
                    <w:rStyle w:val="Hyperlink"/>
                    <w:rFonts w:ascii="Times New Roman" w:hAnsi="Times New Roman" w:cs="Times New Roman"/>
                    <w:noProof/>
                  </w:rPr>
                  <w:t>IV.</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RESULT AND FINDING OF THE REVIEW</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_Toc504490679 \h </w:instrText>
                </w:r>
                <w:r w:rsidR="00160E79" w:rsidRPr="00160E79">
                  <w:rPr>
                    <w:noProof/>
                    <w:webHidden/>
                  </w:rPr>
                </w:r>
                <w:r w:rsidR="00160E79" w:rsidRPr="00160E79">
                  <w:rPr>
                    <w:noProof/>
                    <w:webHidden/>
                  </w:rPr>
                  <w:fldChar w:fldCharType="separate"/>
                </w:r>
                <w:r w:rsidR="00160E79" w:rsidRPr="00160E79">
                  <w:rPr>
                    <w:noProof/>
                    <w:webHidden/>
                  </w:rPr>
                  <w:t>11</w:t>
                </w:r>
                <w:r w:rsidR="00160E79" w:rsidRPr="00160E79">
                  <w:rPr>
                    <w:noProof/>
                    <w:webHidden/>
                  </w:rPr>
                  <w:fldChar w:fldCharType="end"/>
                </w:r>
              </w:hyperlink>
            </w:p>
            <w:p w14:paraId="77533C12" w14:textId="24791B53"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80" w:history="1">
                <w:r w:rsidR="00160E79" w:rsidRPr="00160E79">
                  <w:rPr>
                    <w:rStyle w:val="Hyperlink"/>
                    <w:rFonts w:ascii="Times New Roman" w:hAnsi="Times New Roman" w:cs="Times New Roman"/>
                    <w:noProof/>
                  </w:rPr>
                  <w:t>1)</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Description and Assessment of Project Implementation</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_Toc504490680 \h </w:instrText>
                </w:r>
                <w:r w:rsidR="00160E79" w:rsidRPr="00160E79">
                  <w:rPr>
                    <w:noProof/>
                    <w:webHidden/>
                  </w:rPr>
                </w:r>
                <w:r w:rsidR="00160E79" w:rsidRPr="00160E79">
                  <w:rPr>
                    <w:noProof/>
                    <w:webHidden/>
                  </w:rPr>
                  <w:fldChar w:fldCharType="separate"/>
                </w:r>
                <w:r w:rsidR="00160E79" w:rsidRPr="00160E79">
                  <w:rPr>
                    <w:noProof/>
                    <w:webHidden/>
                  </w:rPr>
                  <w:t>11</w:t>
                </w:r>
                <w:r w:rsidR="00160E79" w:rsidRPr="00160E79">
                  <w:rPr>
                    <w:noProof/>
                    <w:webHidden/>
                  </w:rPr>
                  <w:fldChar w:fldCharType="end"/>
                </w:r>
              </w:hyperlink>
            </w:p>
            <w:p w14:paraId="2C6AAB49" w14:textId="46B7B2F9"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81" w:history="1">
                <w:r w:rsidR="00160E79" w:rsidRPr="00160E79">
                  <w:rPr>
                    <w:rStyle w:val="Hyperlink"/>
                    <w:rFonts w:ascii="Times New Roman" w:hAnsi="Times New Roman" w:cs="Times New Roman"/>
                    <w:noProof/>
                  </w:rPr>
                  <w:t>2)</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Social Accountability – Project Components</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_Toc504490681 \h </w:instrText>
                </w:r>
                <w:r w:rsidR="00160E79" w:rsidRPr="00160E79">
                  <w:rPr>
                    <w:noProof/>
                    <w:webHidden/>
                  </w:rPr>
                </w:r>
                <w:r w:rsidR="00160E79" w:rsidRPr="00160E79">
                  <w:rPr>
                    <w:noProof/>
                    <w:webHidden/>
                  </w:rPr>
                  <w:fldChar w:fldCharType="separate"/>
                </w:r>
                <w:r w:rsidR="00160E79" w:rsidRPr="00160E79">
                  <w:rPr>
                    <w:noProof/>
                    <w:webHidden/>
                  </w:rPr>
                  <w:t>11</w:t>
                </w:r>
                <w:r w:rsidR="00160E79" w:rsidRPr="00160E79">
                  <w:rPr>
                    <w:noProof/>
                    <w:webHidden/>
                  </w:rPr>
                  <w:fldChar w:fldCharType="end"/>
                </w:r>
              </w:hyperlink>
            </w:p>
            <w:p w14:paraId="1339DF19" w14:textId="13BB0860"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82" w:history="1">
                <w:r w:rsidR="00160E79" w:rsidRPr="00160E79">
                  <w:rPr>
                    <w:rStyle w:val="Hyperlink"/>
                    <w:rFonts w:ascii="Times New Roman" w:eastAsia="MS Mincho" w:hAnsi="Times New Roman" w:cs="Times New Roman"/>
                    <w:noProof/>
                    <w:kern w:val="1"/>
                    <w:lang w:val="en-GB" w:eastAsia="th-TH" w:bidi="th-TH"/>
                  </w:rPr>
                  <w:t>2.1.</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Capacity building</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_Toc504490682 \h </w:instrText>
                </w:r>
                <w:r w:rsidR="00160E79" w:rsidRPr="00160E79">
                  <w:rPr>
                    <w:noProof/>
                    <w:webHidden/>
                  </w:rPr>
                </w:r>
                <w:r w:rsidR="00160E79" w:rsidRPr="00160E79">
                  <w:rPr>
                    <w:noProof/>
                    <w:webHidden/>
                  </w:rPr>
                  <w:fldChar w:fldCharType="separate"/>
                </w:r>
                <w:r w:rsidR="00160E79" w:rsidRPr="00160E79">
                  <w:rPr>
                    <w:noProof/>
                    <w:webHidden/>
                  </w:rPr>
                  <w:t>11</w:t>
                </w:r>
                <w:r w:rsidR="00160E79" w:rsidRPr="00160E79">
                  <w:rPr>
                    <w:noProof/>
                    <w:webHidden/>
                  </w:rPr>
                  <w:fldChar w:fldCharType="end"/>
                </w:r>
              </w:hyperlink>
            </w:p>
            <w:p w14:paraId="2E3071D0" w14:textId="71D117FB" w:rsidR="00160E79" w:rsidRPr="00160E79" w:rsidRDefault="006F7DC8" w:rsidP="00160E79">
              <w:pPr>
                <w:pStyle w:val="Verzeichnis3"/>
                <w:tabs>
                  <w:tab w:val="left" w:pos="880"/>
                  <w:tab w:val="right" w:leader="dot" w:pos="9350"/>
                </w:tabs>
                <w:spacing w:after="0" w:line="240" w:lineRule="auto"/>
                <w:rPr>
                  <w:rFonts w:asciiTheme="minorHAnsi" w:eastAsiaTheme="minorEastAsia" w:hAnsiTheme="minorHAnsi"/>
                  <w:noProof/>
                  <w:color w:val="auto"/>
                  <w:lang w:val="en-AU" w:eastAsia="en-AU"/>
                </w:rPr>
              </w:pPr>
              <w:hyperlink w:anchor="_Toc504490683" w:history="1">
                <w:r w:rsidR="00160E79" w:rsidRPr="00160E79">
                  <w:rPr>
                    <w:rStyle w:val="Hyperlink"/>
                    <w:rFonts w:ascii="Times New Roman" w:hAnsi="Times New Roman" w:cs="Times New Roman"/>
                    <w:noProof/>
                    <w:lang w:bidi="ar-SA"/>
                  </w:rPr>
                  <w:t>a.</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lang w:bidi="ar-SA"/>
                  </w:rPr>
                  <w:t>Capacity Building for NGOs and Community Accountability Facilitator (CAF)</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_Toc504490683 \h </w:instrText>
                </w:r>
                <w:r w:rsidR="00160E79" w:rsidRPr="00160E79">
                  <w:rPr>
                    <w:noProof/>
                    <w:webHidden/>
                  </w:rPr>
                </w:r>
                <w:r w:rsidR="00160E79" w:rsidRPr="00160E79">
                  <w:rPr>
                    <w:noProof/>
                    <w:webHidden/>
                  </w:rPr>
                  <w:fldChar w:fldCharType="separate"/>
                </w:r>
                <w:r w:rsidR="00160E79" w:rsidRPr="00160E79">
                  <w:rPr>
                    <w:noProof/>
                    <w:webHidden/>
                  </w:rPr>
                  <w:t>11</w:t>
                </w:r>
                <w:r w:rsidR="00160E79" w:rsidRPr="00160E79">
                  <w:rPr>
                    <w:noProof/>
                    <w:webHidden/>
                  </w:rPr>
                  <w:fldChar w:fldCharType="end"/>
                </w:r>
              </w:hyperlink>
            </w:p>
            <w:p w14:paraId="138B0717" w14:textId="16F7174D" w:rsidR="00160E79" w:rsidRPr="00160E79" w:rsidRDefault="006F7DC8" w:rsidP="00160E79">
              <w:pPr>
                <w:pStyle w:val="Verzeichnis3"/>
                <w:tabs>
                  <w:tab w:val="left" w:pos="880"/>
                  <w:tab w:val="right" w:leader="dot" w:pos="9350"/>
                </w:tabs>
                <w:spacing w:after="0" w:line="240" w:lineRule="auto"/>
                <w:rPr>
                  <w:rFonts w:asciiTheme="minorHAnsi" w:eastAsiaTheme="minorEastAsia" w:hAnsiTheme="minorHAnsi"/>
                  <w:noProof/>
                  <w:color w:val="auto"/>
                  <w:lang w:val="en-AU" w:eastAsia="en-AU"/>
                </w:rPr>
              </w:pPr>
              <w:hyperlink w:anchor="_Toc504490684" w:history="1">
                <w:r w:rsidR="00160E79" w:rsidRPr="00160E79">
                  <w:rPr>
                    <w:rStyle w:val="Hyperlink"/>
                    <w:rFonts w:ascii="Times New Roman" w:hAnsi="Times New Roman" w:cs="Times New Roman"/>
                    <w:noProof/>
                    <w:lang w:bidi="ar-SA"/>
                  </w:rPr>
                  <w:t>b.</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lang w:bidi="ar-SA"/>
                  </w:rPr>
                  <w:t>Capacity Building For Supply Side</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_Toc504490684 \h </w:instrText>
                </w:r>
                <w:r w:rsidR="00160E79" w:rsidRPr="00160E79">
                  <w:rPr>
                    <w:noProof/>
                    <w:webHidden/>
                  </w:rPr>
                </w:r>
                <w:r w:rsidR="00160E79" w:rsidRPr="00160E79">
                  <w:rPr>
                    <w:noProof/>
                    <w:webHidden/>
                  </w:rPr>
                  <w:fldChar w:fldCharType="separate"/>
                </w:r>
                <w:r w:rsidR="00160E79" w:rsidRPr="00160E79">
                  <w:rPr>
                    <w:noProof/>
                    <w:webHidden/>
                  </w:rPr>
                  <w:t>13</w:t>
                </w:r>
                <w:r w:rsidR="00160E79" w:rsidRPr="00160E79">
                  <w:rPr>
                    <w:noProof/>
                    <w:webHidden/>
                  </w:rPr>
                  <w:fldChar w:fldCharType="end"/>
                </w:r>
              </w:hyperlink>
            </w:p>
            <w:p w14:paraId="579BBE9E" w14:textId="5665529F"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85" w:history="1">
                <w:r w:rsidR="00160E79" w:rsidRPr="00160E79">
                  <w:rPr>
                    <w:rStyle w:val="Hyperlink"/>
                    <w:rFonts w:ascii="Times New Roman" w:eastAsia="MS Mincho" w:hAnsi="Times New Roman" w:cs="Times New Roman"/>
                    <w:noProof/>
                    <w:kern w:val="1"/>
                    <w:lang w:val="en-GB" w:eastAsia="th-TH" w:bidi="th-TH"/>
                  </w:rPr>
                  <w:t>2.2.</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Awareness Raising</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_Toc504490685 \h </w:instrText>
                </w:r>
                <w:r w:rsidR="00160E79" w:rsidRPr="00160E79">
                  <w:rPr>
                    <w:noProof/>
                    <w:webHidden/>
                  </w:rPr>
                </w:r>
                <w:r w:rsidR="00160E79" w:rsidRPr="00160E79">
                  <w:rPr>
                    <w:noProof/>
                    <w:webHidden/>
                  </w:rPr>
                  <w:fldChar w:fldCharType="separate"/>
                </w:r>
                <w:r w:rsidR="00160E79" w:rsidRPr="00160E79">
                  <w:rPr>
                    <w:noProof/>
                    <w:webHidden/>
                  </w:rPr>
                  <w:t>14</w:t>
                </w:r>
                <w:r w:rsidR="00160E79" w:rsidRPr="00160E79">
                  <w:rPr>
                    <w:noProof/>
                    <w:webHidden/>
                  </w:rPr>
                  <w:fldChar w:fldCharType="end"/>
                </w:r>
              </w:hyperlink>
            </w:p>
            <w:p w14:paraId="0CEC9542" w14:textId="78A07BFD"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86" w:history="1">
                <w:r w:rsidR="00160E79" w:rsidRPr="00160E79">
                  <w:rPr>
                    <w:rStyle w:val="Hyperlink"/>
                    <w:rFonts w:ascii="Times New Roman" w:eastAsia="MS Mincho" w:hAnsi="Times New Roman" w:cs="Times New Roman"/>
                    <w:noProof/>
                    <w:kern w:val="1"/>
                    <w:lang w:val="en-GB" w:eastAsia="th-TH" w:bidi="th-TH"/>
                  </w:rPr>
                  <w:t>2.3.</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Citizen Monitoring</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_Toc504490686 \h </w:instrText>
                </w:r>
                <w:r w:rsidR="00160E79" w:rsidRPr="00160E79">
                  <w:rPr>
                    <w:noProof/>
                    <w:webHidden/>
                  </w:rPr>
                </w:r>
                <w:r w:rsidR="00160E79" w:rsidRPr="00160E79">
                  <w:rPr>
                    <w:noProof/>
                    <w:webHidden/>
                  </w:rPr>
                  <w:fldChar w:fldCharType="separate"/>
                </w:r>
                <w:r w:rsidR="00160E79" w:rsidRPr="00160E79">
                  <w:rPr>
                    <w:noProof/>
                    <w:webHidden/>
                  </w:rPr>
                  <w:t>16</w:t>
                </w:r>
                <w:r w:rsidR="00160E79" w:rsidRPr="00160E79">
                  <w:rPr>
                    <w:noProof/>
                    <w:webHidden/>
                  </w:rPr>
                  <w:fldChar w:fldCharType="end"/>
                </w:r>
              </w:hyperlink>
            </w:p>
            <w:p w14:paraId="6B26C0FE" w14:textId="120758F9"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87" w:history="1">
                <w:r w:rsidR="00160E79" w:rsidRPr="00160E79">
                  <w:rPr>
                    <w:rStyle w:val="Hyperlink"/>
                    <w:rFonts w:ascii="Times New Roman" w:eastAsia="MS Mincho" w:hAnsi="Times New Roman" w:cs="Times New Roman"/>
                    <w:noProof/>
                    <w:kern w:val="1"/>
                    <w:lang w:val="en-GB" w:eastAsia="th-TH" w:bidi="th-TH"/>
                  </w:rPr>
                  <w:t>2.4.</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Monitoring, Evaluation and Learning</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_Toc504490687 \h </w:instrText>
                </w:r>
                <w:r w:rsidR="00160E79" w:rsidRPr="00160E79">
                  <w:rPr>
                    <w:noProof/>
                    <w:webHidden/>
                  </w:rPr>
                </w:r>
                <w:r w:rsidR="00160E79" w:rsidRPr="00160E79">
                  <w:rPr>
                    <w:noProof/>
                    <w:webHidden/>
                  </w:rPr>
                  <w:fldChar w:fldCharType="separate"/>
                </w:r>
                <w:r w:rsidR="00160E79" w:rsidRPr="00160E79">
                  <w:rPr>
                    <w:noProof/>
                    <w:webHidden/>
                  </w:rPr>
                  <w:t>17</w:t>
                </w:r>
                <w:r w:rsidR="00160E79" w:rsidRPr="00160E79">
                  <w:rPr>
                    <w:noProof/>
                    <w:webHidden/>
                  </w:rPr>
                  <w:fldChar w:fldCharType="end"/>
                </w:r>
              </w:hyperlink>
            </w:p>
            <w:p w14:paraId="48C6BD12" w14:textId="35CD841C"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88" w:history="1">
                <w:r w:rsidR="00160E79" w:rsidRPr="00160E79">
                  <w:rPr>
                    <w:rStyle w:val="Hyperlink"/>
                    <w:rFonts w:ascii="Times New Roman" w:hAnsi="Times New Roman" w:cs="Times New Roman"/>
                    <w:noProof/>
                  </w:rPr>
                  <w:t>3)</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Impact of Project Implementation</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_Toc504490688 \h </w:instrText>
                </w:r>
                <w:r w:rsidR="00160E79" w:rsidRPr="00160E79">
                  <w:rPr>
                    <w:noProof/>
                    <w:webHidden/>
                  </w:rPr>
                </w:r>
                <w:r w:rsidR="00160E79" w:rsidRPr="00160E79">
                  <w:rPr>
                    <w:noProof/>
                    <w:webHidden/>
                  </w:rPr>
                  <w:fldChar w:fldCharType="separate"/>
                </w:r>
                <w:r w:rsidR="00160E79" w:rsidRPr="00160E79">
                  <w:rPr>
                    <w:noProof/>
                    <w:webHidden/>
                  </w:rPr>
                  <w:t>19</w:t>
                </w:r>
                <w:r w:rsidR="00160E79" w:rsidRPr="00160E79">
                  <w:rPr>
                    <w:noProof/>
                    <w:webHidden/>
                  </w:rPr>
                  <w:fldChar w:fldCharType="end"/>
                </w:r>
              </w:hyperlink>
            </w:p>
            <w:p w14:paraId="0B502B7E" w14:textId="6C116AD9"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89" w:history="1">
                <w:r w:rsidR="00160E79" w:rsidRPr="00160E79">
                  <w:rPr>
                    <w:rStyle w:val="Hyperlink"/>
                    <w:rFonts w:ascii="Times New Roman" w:hAnsi="Times New Roman" w:cs="Times New Roman"/>
                    <w:noProof/>
                  </w:rPr>
                  <w:t>4)</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Sustainability</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_Toc504490689 \h </w:instrText>
                </w:r>
                <w:r w:rsidR="00160E79" w:rsidRPr="00160E79">
                  <w:rPr>
                    <w:noProof/>
                    <w:webHidden/>
                  </w:rPr>
                </w:r>
                <w:r w:rsidR="00160E79" w:rsidRPr="00160E79">
                  <w:rPr>
                    <w:noProof/>
                    <w:webHidden/>
                  </w:rPr>
                  <w:fldChar w:fldCharType="separate"/>
                </w:r>
                <w:r w:rsidR="00160E79" w:rsidRPr="00160E79">
                  <w:rPr>
                    <w:noProof/>
                    <w:webHidden/>
                  </w:rPr>
                  <w:t>20</w:t>
                </w:r>
                <w:r w:rsidR="00160E79" w:rsidRPr="00160E79">
                  <w:rPr>
                    <w:noProof/>
                    <w:webHidden/>
                  </w:rPr>
                  <w:fldChar w:fldCharType="end"/>
                </w:r>
              </w:hyperlink>
            </w:p>
            <w:p w14:paraId="1DA12CFC" w14:textId="47859E29"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90" w:history="1">
                <w:r w:rsidR="00160E79" w:rsidRPr="00160E79">
                  <w:rPr>
                    <w:rStyle w:val="Hyperlink"/>
                    <w:rFonts w:ascii="Times New Roman" w:hAnsi="Times New Roman" w:cs="Times New Roman"/>
                    <w:noProof/>
                  </w:rPr>
                  <w:t>5)</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Strengths and Problems Identification</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_Toc504490690 \h </w:instrText>
                </w:r>
                <w:r w:rsidR="00160E79" w:rsidRPr="00160E79">
                  <w:rPr>
                    <w:noProof/>
                    <w:webHidden/>
                  </w:rPr>
                </w:r>
                <w:r w:rsidR="00160E79" w:rsidRPr="00160E79">
                  <w:rPr>
                    <w:noProof/>
                    <w:webHidden/>
                  </w:rPr>
                  <w:fldChar w:fldCharType="separate"/>
                </w:r>
                <w:r w:rsidR="00160E79" w:rsidRPr="00160E79">
                  <w:rPr>
                    <w:noProof/>
                    <w:webHidden/>
                  </w:rPr>
                  <w:t>21</w:t>
                </w:r>
                <w:r w:rsidR="00160E79" w:rsidRPr="00160E79">
                  <w:rPr>
                    <w:noProof/>
                    <w:webHidden/>
                  </w:rPr>
                  <w:fldChar w:fldCharType="end"/>
                </w:r>
              </w:hyperlink>
            </w:p>
            <w:p w14:paraId="4B477977" w14:textId="5D6D1FBA"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91" w:history="1">
                <w:r w:rsidR="00160E79" w:rsidRPr="00160E79">
                  <w:rPr>
                    <w:rStyle w:val="Hyperlink"/>
                    <w:rFonts w:ascii="Times New Roman" w:eastAsia="MS Mincho" w:hAnsi="Times New Roman" w:cs="Times New Roman"/>
                    <w:noProof/>
                    <w:kern w:val="1"/>
                    <w:lang w:val="en-GB" w:eastAsia="th-TH" w:bidi="th-TH"/>
                  </w:rPr>
                  <w:t>4.1.</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Key Strength</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_Toc504490691 \h </w:instrText>
                </w:r>
                <w:r w:rsidR="00160E79" w:rsidRPr="00160E79">
                  <w:rPr>
                    <w:noProof/>
                    <w:webHidden/>
                  </w:rPr>
                </w:r>
                <w:r w:rsidR="00160E79" w:rsidRPr="00160E79">
                  <w:rPr>
                    <w:noProof/>
                    <w:webHidden/>
                  </w:rPr>
                  <w:fldChar w:fldCharType="separate"/>
                </w:r>
                <w:r w:rsidR="00160E79" w:rsidRPr="00160E79">
                  <w:rPr>
                    <w:noProof/>
                    <w:webHidden/>
                  </w:rPr>
                  <w:t>21</w:t>
                </w:r>
                <w:r w:rsidR="00160E79" w:rsidRPr="00160E79">
                  <w:rPr>
                    <w:noProof/>
                    <w:webHidden/>
                  </w:rPr>
                  <w:fldChar w:fldCharType="end"/>
                </w:r>
              </w:hyperlink>
            </w:p>
            <w:p w14:paraId="100BB3BC" w14:textId="3CDEC96F"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92" w:history="1">
                <w:r w:rsidR="00160E79" w:rsidRPr="00160E79">
                  <w:rPr>
                    <w:rStyle w:val="Hyperlink"/>
                    <w:rFonts w:ascii="Times New Roman" w:eastAsia="MS Mincho" w:hAnsi="Times New Roman" w:cs="Times New Roman"/>
                    <w:noProof/>
                    <w:kern w:val="1"/>
                    <w:lang w:val="en-GB" w:eastAsia="th-TH" w:bidi="th-TH"/>
                  </w:rPr>
                  <w:t>4.2.</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Problems Identified</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_Toc504490692 \h </w:instrText>
                </w:r>
                <w:r w:rsidR="00160E79" w:rsidRPr="00160E79">
                  <w:rPr>
                    <w:noProof/>
                    <w:webHidden/>
                  </w:rPr>
                </w:r>
                <w:r w:rsidR="00160E79" w:rsidRPr="00160E79">
                  <w:rPr>
                    <w:noProof/>
                    <w:webHidden/>
                  </w:rPr>
                  <w:fldChar w:fldCharType="separate"/>
                </w:r>
                <w:r w:rsidR="00160E79" w:rsidRPr="00160E79">
                  <w:rPr>
                    <w:noProof/>
                    <w:webHidden/>
                  </w:rPr>
                  <w:t>21</w:t>
                </w:r>
                <w:r w:rsidR="00160E79" w:rsidRPr="00160E79">
                  <w:rPr>
                    <w:noProof/>
                    <w:webHidden/>
                  </w:rPr>
                  <w:fldChar w:fldCharType="end"/>
                </w:r>
              </w:hyperlink>
            </w:p>
            <w:p w14:paraId="2BFADD2F" w14:textId="60EE3F09"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93" w:history="1">
                <w:r w:rsidR="00160E79" w:rsidRPr="00160E79">
                  <w:rPr>
                    <w:rStyle w:val="Hyperlink"/>
                    <w:rFonts w:ascii="Times New Roman" w:hAnsi="Times New Roman" w:cs="Times New Roman"/>
                    <w:noProof/>
                  </w:rPr>
                  <w:t>6)</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Analysis of Project Management</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_Toc504490693 \h </w:instrText>
                </w:r>
                <w:r w:rsidR="00160E79" w:rsidRPr="00160E79">
                  <w:rPr>
                    <w:noProof/>
                    <w:webHidden/>
                  </w:rPr>
                </w:r>
                <w:r w:rsidR="00160E79" w:rsidRPr="00160E79">
                  <w:rPr>
                    <w:noProof/>
                    <w:webHidden/>
                  </w:rPr>
                  <w:fldChar w:fldCharType="separate"/>
                </w:r>
                <w:r w:rsidR="00160E79" w:rsidRPr="00160E79">
                  <w:rPr>
                    <w:noProof/>
                    <w:webHidden/>
                  </w:rPr>
                  <w:t>22</w:t>
                </w:r>
                <w:r w:rsidR="00160E79" w:rsidRPr="00160E79">
                  <w:rPr>
                    <w:noProof/>
                    <w:webHidden/>
                  </w:rPr>
                  <w:fldChar w:fldCharType="end"/>
                </w:r>
              </w:hyperlink>
            </w:p>
            <w:p w14:paraId="52041C28" w14:textId="24A7FE06"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94" w:history="1">
                <w:r w:rsidR="00160E79" w:rsidRPr="00160E79">
                  <w:rPr>
                    <w:rStyle w:val="Hyperlink"/>
                    <w:rFonts w:ascii="Times New Roman" w:eastAsia="MS Mincho" w:hAnsi="Times New Roman" w:cs="Times New Roman"/>
                    <w:noProof/>
                    <w:kern w:val="1"/>
                    <w:lang w:val="en-GB" w:eastAsia="th-TH" w:bidi="th-TH"/>
                  </w:rPr>
                  <w:t>6.1.</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Project Management Assessment</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_Toc504490694 \h </w:instrText>
                </w:r>
                <w:r w:rsidR="00160E79" w:rsidRPr="00160E79">
                  <w:rPr>
                    <w:noProof/>
                    <w:webHidden/>
                  </w:rPr>
                </w:r>
                <w:r w:rsidR="00160E79" w:rsidRPr="00160E79">
                  <w:rPr>
                    <w:noProof/>
                    <w:webHidden/>
                  </w:rPr>
                  <w:fldChar w:fldCharType="separate"/>
                </w:r>
                <w:r w:rsidR="00160E79" w:rsidRPr="00160E79">
                  <w:rPr>
                    <w:noProof/>
                    <w:webHidden/>
                  </w:rPr>
                  <w:t>22</w:t>
                </w:r>
                <w:r w:rsidR="00160E79" w:rsidRPr="00160E79">
                  <w:rPr>
                    <w:noProof/>
                    <w:webHidden/>
                  </w:rPr>
                  <w:fldChar w:fldCharType="end"/>
                </w:r>
              </w:hyperlink>
            </w:p>
            <w:p w14:paraId="02B8FA55" w14:textId="40EB3A21"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95" w:history="1">
                <w:r w:rsidR="00160E79" w:rsidRPr="00160E79">
                  <w:rPr>
                    <w:rStyle w:val="Hyperlink"/>
                    <w:rFonts w:ascii="Times New Roman" w:eastAsia="MS Mincho" w:hAnsi="Times New Roman" w:cs="Times New Roman"/>
                    <w:noProof/>
                    <w:kern w:val="1"/>
                    <w:lang w:val="en-GB" w:eastAsia="th-TH" w:bidi="th-TH"/>
                  </w:rPr>
                  <w:t>6.2.</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Reporting</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_Toc504490695 \h </w:instrText>
                </w:r>
                <w:r w:rsidR="00160E79" w:rsidRPr="00160E79">
                  <w:rPr>
                    <w:noProof/>
                    <w:webHidden/>
                  </w:rPr>
                </w:r>
                <w:r w:rsidR="00160E79" w:rsidRPr="00160E79">
                  <w:rPr>
                    <w:noProof/>
                    <w:webHidden/>
                  </w:rPr>
                  <w:fldChar w:fldCharType="separate"/>
                </w:r>
                <w:r w:rsidR="00160E79" w:rsidRPr="00160E79">
                  <w:rPr>
                    <w:noProof/>
                    <w:webHidden/>
                  </w:rPr>
                  <w:t>24</w:t>
                </w:r>
                <w:r w:rsidR="00160E79" w:rsidRPr="00160E79">
                  <w:rPr>
                    <w:noProof/>
                    <w:webHidden/>
                  </w:rPr>
                  <w:fldChar w:fldCharType="end"/>
                </w:r>
              </w:hyperlink>
            </w:p>
            <w:p w14:paraId="0D685384" w14:textId="40934271" w:rsidR="00160E79" w:rsidRPr="00160E79" w:rsidRDefault="006F7DC8" w:rsidP="00160E79">
              <w:pPr>
                <w:pStyle w:val="Verzeichnis3"/>
                <w:tabs>
                  <w:tab w:val="left" w:pos="1100"/>
                  <w:tab w:val="right" w:leader="dot" w:pos="9350"/>
                </w:tabs>
                <w:spacing w:after="0" w:line="240" w:lineRule="auto"/>
                <w:rPr>
                  <w:rFonts w:asciiTheme="minorHAnsi" w:eastAsiaTheme="minorEastAsia" w:hAnsiTheme="minorHAnsi"/>
                  <w:noProof/>
                  <w:color w:val="auto"/>
                  <w:lang w:val="en-AU" w:eastAsia="en-AU"/>
                </w:rPr>
              </w:pPr>
              <w:hyperlink w:anchor="_Toc504490696" w:history="1">
                <w:r w:rsidR="00160E79" w:rsidRPr="00160E79">
                  <w:rPr>
                    <w:rStyle w:val="Hyperlink"/>
                    <w:rFonts w:ascii="Times New Roman" w:eastAsia="MS Mincho" w:hAnsi="Times New Roman" w:cs="Times New Roman"/>
                    <w:noProof/>
                    <w:kern w:val="1"/>
                    <w:lang w:val="en-GB" w:eastAsia="th-TH" w:bidi="th-TH"/>
                  </w:rPr>
                  <w:t>6.3.</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eastAsia="MS Mincho" w:hAnsi="Times New Roman" w:cs="Times New Roman"/>
                    <w:noProof/>
                    <w:kern w:val="1"/>
                    <w:lang w:val="en-GB" w:eastAsia="th-TH" w:bidi="th-TH"/>
                  </w:rPr>
                  <w:t>Financial report and management</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_Toc504490696 \h </w:instrText>
                </w:r>
                <w:r w:rsidR="00160E79" w:rsidRPr="00160E79">
                  <w:rPr>
                    <w:noProof/>
                    <w:webHidden/>
                  </w:rPr>
                </w:r>
                <w:r w:rsidR="00160E79" w:rsidRPr="00160E79">
                  <w:rPr>
                    <w:noProof/>
                    <w:webHidden/>
                  </w:rPr>
                  <w:fldChar w:fldCharType="separate"/>
                </w:r>
                <w:r w:rsidR="00160E79" w:rsidRPr="00160E79">
                  <w:rPr>
                    <w:noProof/>
                    <w:webHidden/>
                  </w:rPr>
                  <w:t>24</w:t>
                </w:r>
                <w:r w:rsidR="00160E79" w:rsidRPr="00160E79">
                  <w:rPr>
                    <w:noProof/>
                    <w:webHidden/>
                  </w:rPr>
                  <w:fldChar w:fldCharType="end"/>
                </w:r>
              </w:hyperlink>
            </w:p>
            <w:p w14:paraId="7658B11D" w14:textId="4DEA9972" w:rsidR="00160E79" w:rsidRPr="00160E79" w:rsidRDefault="006F7DC8" w:rsidP="00160E79">
              <w:pPr>
                <w:pStyle w:val="Verzeichnis1"/>
                <w:tabs>
                  <w:tab w:val="left" w:pos="440"/>
                  <w:tab w:val="right" w:leader="dot" w:pos="9350"/>
                </w:tabs>
                <w:spacing w:after="0" w:line="240" w:lineRule="auto"/>
                <w:rPr>
                  <w:rFonts w:asciiTheme="minorHAnsi" w:eastAsiaTheme="minorEastAsia" w:hAnsiTheme="minorHAnsi"/>
                  <w:noProof/>
                  <w:color w:val="auto"/>
                  <w:lang w:val="en-AU" w:eastAsia="en-AU"/>
                </w:rPr>
              </w:pPr>
              <w:hyperlink w:anchor="_Toc504490697" w:history="1">
                <w:r w:rsidR="00160E79" w:rsidRPr="00160E79">
                  <w:rPr>
                    <w:rStyle w:val="Hyperlink"/>
                    <w:rFonts w:ascii="Times New Roman" w:hAnsi="Times New Roman" w:cs="Times New Roman"/>
                    <w:noProof/>
                  </w:rPr>
                  <w:t>V.</w:t>
                </w:r>
                <w:r w:rsidR="00160E79" w:rsidRPr="00160E79">
                  <w:rPr>
                    <w:rFonts w:asciiTheme="minorHAnsi" w:eastAsiaTheme="minorEastAsia" w:hAnsiTheme="minorHAnsi"/>
                    <w:noProof/>
                    <w:color w:val="auto"/>
                    <w:lang w:val="en-AU" w:eastAsia="en-AU"/>
                  </w:rPr>
                  <w:tab/>
                </w:r>
                <w:r w:rsidR="00160E79" w:rsidRPr="00160E79">
                  <w:rPr>
                    <w:rStyle w:val="Hyperlink"/>
                    <w:rFonts w:ascii="Times New Roman" w:hAnsi="Times New Roman" w:cs="Times New Roman"/>
                    <w:noProof/>
                  </w:rPr>
                  <w:t>Recommendations</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_Toc504490697 \h </w:instrText>
                </w:r>
                <w:r w:rsidR="00160E79" w:rsidRPr="00160E79">
                  <w:rPr>
                    <w:noProof/>
                    <w:webHidden/>
                  </w:rPr>
                </w:r>
                <w:r w:rsidR="00160E79" w:rsidRPr="00160E79">
                  <w:rPr>
                    <w:noProof/>
                    <w:webHidden/>
                  </w:rPr>
                  <w:fldChar w:fldCharType="separate"/>
                </w:r>
                <w:r w:rsidR="00160E79" w:rsidRPr="00160E79">
                  <w:rPr>
                    <w:noProof/>
                    <w:webHidden/>
                  </w:rPr>
                  <w:t>26</w:t>
                </w:r>
                <w:r w:rsidR="00160E79" w:rsidRPr="00160E79">
                  <w:rPr>
                    <w:noProof/>
                    <w:webHidden/>
                  </w:rPr>
                  <w:fldChar w:fldCharType="end"/>
                </w:r>
              </w:hyperlink>
            </w:p>
            <w:p w14:paraId="438FA54A" w14:textId="117E26B8"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98" w:history="1">
                <w:r w:rsidR="00160E79" w:rsidRPr="00160E79">
                  <w:rPr>
                    <w:rStyle w:val="Hyperlink"/>
                    <w:rFonts w:ascii="Times New Roman" w:eastAsia="MS Mincho" w:hAnsi="Times New Roman" w:cs="Times New Roman"/>
                    <w:noProof/>
                    <w:kern w:val="1"/>
                    <w:lang w:val="en-GB" w:eastAsia="th-TH" w:bidi="th-TH"/>
                  </w:rPr>
                  <w:t>ANNEX II: Mid Term Review Framework (MTR)</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_Toc504490698 \h </w:instrText>
                </w:r>
                <w:r w:rsidR="00160E79" w:rsidRPr="00160E79">
                  <w:rPr>
                    <w:noProof/>
                    <w:webHidden/>
                  </w:rPr>
                </w:r>
                <w:r w:rsidR="00160E79" w:rsidRPr="00160E79">
                  <w:rPr>
                    <w:noProof/>
                    <w:webHidden/>
                  </w:rPr>
                  <w:fldChar w:fldCharType="separate"/>
                </w:r>
                <w:r w:rsidR="00160E79" w:rsidRPr="00160E79">
                  <w:rPr>
                    <w:noProof/>
                    <w:webHidden/>
                  </w:rPr>
                  <w:t>33</w:t>
                </w:r>
                <w:r w:rsidR="00160E79" w:rsidRPr="00160E79">
                  <w:rPr>
                    <w:noProof/>
                    <w:webHidden/>
                  </w:rPr>
                  <w:fldChar w:fldCharType="end"/>
                </w:r>
              </w:hyperlink>
            </w:p>
            <w:p w14:paraId="78C4D62E" w14:textId="7455590D"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699" w:history="1">
                <w:r w:rsidR="00160E79" w:rsidRPr="00160E79">
                  <w:rPr>
                    <w:rStyle w:val="Hyperlink"/>
                    <w:rFonts w:ascii="Times New Roman" w:eastAsia="MS Mincho" w:hAnsi="Times New Roman" w:cs="Times New Roman"/>
                    <w:noProof/>
                    <w:kern w:val="1"/>
                    <w:lang w:val="en-GB" w:eastAsia="th-TH" w:bidi="th-TH"/>
                  </w:rPr>
                  <w:t>ANNEX III: Timetable of the data collection</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_Toc504490699 \h </w:instrText>
                </w:r>
                <w:r w:rsidR="00160E79" w:rsidRPr="00160E79">
                  <w:rPr>
                    <w:noProof/>
                    <w:webHidden/>
                  </w:rPr>
                </w:r>
                <w:r w:rsidR="00160E79" w:rsidRPr="00160E79">
                  <w:rPr>
                    <w:noProof/>
                    <w:webHidden/>
                  </w:rPr>
                  <w:fldChar w:fldCharType="separate"/>
                </w:r>
                <w:r w:rsidR="00160E79" w:rsidRPr="00160E79">
                  <w:rPr>
                    <w:noProof/>
                    <w:webHidden/>
                  </w:rPr>
                  <w:t>33</w:t>
                </w:r>
                <w:r w:rsidR="00160E79" w:rsidRPr="00160E79">
                  <w:rPr>
                    <w:noProof/>
                    <w:webHidden/>
                  </w:rPr>
                  <w:fldChar w:fldCharType="end"/>
                </w:r>
              </w:hyperlink>
            </w:p>
            <w:p w14:paraId="32599BCC" w14:textId="6DD553A5" w:rsidR="00160E79" w:rsidRPr="00160E79" w:rsidRDefault="006F7DC8" w:rsidP="00160E79">
              <w:pPr>
                <w:pStyle w:val="Verzeichnis2"/>
                <w:spacing w:after="0"/>
                <w:rPr>
                  <w:rFonts w:asciiTheme="minorHAnsi" w:eastAsiaTheme="minorEastAsia" w:hAnsiTheme="minorHAnsi"/>
                  <w:noProof/>
                  <w:color w:val="auto"/>
                  <w:lang w:val="en-AU" w:eastAsia="en-AU"/>
                </w:rPr>
              </w:pPr>
              <w:hyperlink w:anchor="_Toc504490700" w:history="1">
                <w:r w:rsidR="00160E79" w:rsidRPr="00160E79">
                  <w:rPr>
                    <w:rStyle w:val="Hyperlink"/>
                    <w:rFonts w:ascii="Times New Roman" w:eastAsia="MS Mincho" w:hAnsi="Times New Roman" w:cs="Times New Roman"/>
                    <w:noProof/>
                    <w:kern w:val="1"/>
                    <w:lang w:val="en-GB" w:eastAsia="th-TH" w:bidi="th-TH"/>
                  </w:rPr>
                  <w:t>Timeline of the Midterm Review</w:t>
                </w:r>
                <w:r w:rsidR="00160E79" w:rsidRPr="00160E79">
                  <w:rPr>
                    <w:noProof/>
                    <w:webHidden/>
                  </w:rPr>
                  <w:tab/>
                </w:r>
                <w:r w:rsidR="00160E79" w:rsidRPr="00160E79">
                  <w:rPr>
                    <w:noProof/>
                    <w:webHidden/>
                  </w:rPr>
                  <w:fldChar w:fldCharType="begin"/>
                </w:r>
                <w:r w:rsidR="00160E79" w:rsidRPr="00160E79">
                  <w:rPr>
                    <w:noProof/>
                    <w:webHidden/>
                  </w:rPr>
                  <w:instrText xml:space="preserve"> PAGEREF _Toc504490700 \h </w:instrText>
                </w:r>
                <w:r w:rsidR="00160E79" w:rsidRPr="00160E79">
                  <w:rPr>
                    <w:noProof/>
                    <w:webHidden/>
                  </w:rPr>
                </w:r>
                <w:r w:rsidR="00160E79" w:rsidRPr="00160E79">
                  <w:rPr>
                    <w:noProof/>
                    <w:webHidden/>
                  </w:rPr>
                  <w:fldChar w:fldCharType="separate"/>
                </w:r>
                <w:r w:rsidR="00160E79" w:rsidRPr="00160E79">
                  <w:rPr>
                    <w:noProof/>
                    <w:webHidden/>
                  </w:rPr>
                  <w:t>35</w:t>
                </w:r>
                <w:r w:rsidR="00160E79" w:rsidRPr="00160E79">
                  <w:rPr>
                    <w:noProof/>
                    <w:webHidden/>
                  </w:rPr>
                  <w:fldChar w:fldCharType="end"/>
                </w:r>
              </w:hyperlink>
            </w:p>
            <w:p w14:paraId="08A545EB" w14:textId="1BE25107" w:rsidR="0097159F" w:rsidRDefault="0097159F" w:rsidP="00160E79">
              <w:pPr>
                <w:spacing w:after="0" w:line="240" w:lineRule="auto"/>
              </w:pPr>
              <w:r>
                <w:rPr>
                  <w:b/>
                  <w:bCs/>
                  <w:noProof/>
                </w:rPr>
                <w:fldChar w:fldCharType="end"/>
              </w:r>
            </w:p>
          </w:sdtContent>
        </w:sdt>
        <w:p w14:paraId="4777FF25" w14:textId="77777777" w:rsidR="0097159F" w:rsidRDefault="0097159F" w:rsidP="00B22F4C">
          <w:pPr>
            <w:jc w:val="center"/>
            <w:rPr>
              <w:rStyle w:val="berschrift1Zchn"/>
              <w:lang w:val="en-AU"/>
            </w:rPr>
          </w:pPr>
        </w:p>
        <w:p w14:paraId="37322D8B" w14:textId="77777777" w:rsidR="00160E79" w:rsidRDefault="00160E79" w:rsidP="005C6218">
          <w:pPr>
            <w:rPr>
              <w:rFonts w:ascii="Times New Roman" w:eastAsia="Times New Roman" w:hAnsi="Times New Roman" w:cs="Times New Roman"/>
              <w:b/>
              <w:bCs/>
              <w:i/>
              <w:color w:val="auto"/>
              <w:szCs w:val="22"/>
              <w:lang w:bidi="ar-SA"/>
            </w:rPr>
          </w:pPr>
          <w:bookmarkStart w:id="1" w:name="_Toc479176856"/>
        </w:p>
        <w:p w14:paraId="770C0518" w14:textId="77777777" w:rsidR="00160E79" w:rsidRDefault="00160E79" w:rsidP="005C6218">
          <w:pPr>
            <w:rPr>
              <w:rFonts w:ascii="Times New Roman" w:eastAsia="Times New Roman" w:hAnsi="Times New Roman" w:cs="Times New Roman"/>
              <w:b/>
              <w:bCs/>
              <w:i/>
              <w:color w:val="auto"/>
              <w:szCs w:val="22"/>
              <w:lang w:bidi="ar-SA"/>
            </w:rPr>
          </w:pPr>
        </w:p>
        <w:p w14:paraId="40656243" w14:textId="77777777" w:rsidR="00160E79" w:rsidRDefault="00160E79" w:rsidP="005C6218">
          <w:pPr>
            <w:rPr>
              <w:rFonts w:ascii="Times New Roman" w:eastAsia="Times New Roman" w:hAnsi="Times New Roman" w:cs="Times New Roman"/>
              <w:b/>
              <w:bCs/>
              <w:i/>
              <w:color w:val="auto"/>
              <w:szCs w:val="22"/>
              <w:lang w:bidi="ar-SA"/>
            </w:rPr>
          </w:pPr>
        </w:p>
        <w:p w14:paraId="5513BE4A" w14:textId="77777777" w:rsidR="00160E79" w:rsidRDefault="00160E79" w:rsidP="005C6218">
          <w:pPr>
            <w:rPr>
              <w:rFonts w:ascii="Times New Roman" w:eastAsia="Times New Roman" w:hAnsi="Times New Roman" w:cs="Times New Roman"/>
              <w:b/>
              <w:bCs/>
              <w:i/>
              <w:color w:val="auto"/>
              <w:szCs w:val="22"/>
              <w:lang w:bidi="ar-SA"/>
            </w:rPr>
          </w:pPr>
        </w:p>
        <w:p w14:paraId="6B622C57" w14:textId="77777777" w:rsidR="00160E79" w:rsidRDefault="00160E79" w:rsidP="005C6218">
          <w:pPr>
            <w:rPr>
              <w:rFonts w:ascii="Times New Roman" w:eastAsia="Times New Roman" w:hAnsi="Times New Roman" w:cs="Times New Roman"/>
              <w:b/>
              <w:bCs/>
              <w:i/>
              <w:color w:val="auto"/>
              <w:szCs w:val="22"/>
              <w:lang w:bidi="ar-SA"/>
            </w:rPr>
          </w:pPr>
        </w:p>
        <w:p w14:paraId="1EFC3D18" w14:textId="77777777" w:rsidR="00160E79" w:rsidRDefault="00160E79" w:rsidP="005C6218">
          <w:pPr>
            <w:rPr>
              <w:rFonts w:ascii="Times New Roman" w:eastAsia="Times New Roman" w:hAnsi="Times New Roman" w:cs="Times New Roman"/>
              <w:b/>
              <w:bCs/>
              <w:i/>
              <w:color w:val="auto"/>
              <w:szCs w:val="22"/>
              <w:lang w:bidi="ar-SA"/>
            </w:rPr>
          </w:pPr>
        </w:p>
        <w:p w14:paraId="55B05458" w14:textId="77777777" w:rsidR="00160E79" w:rsidRDefault="00160E79" w:rsidP="005C6218">
          <w:pPr>
            <w:rPr>
              <w:rFonts w:ascii="Times New Roman" w:eastAsia="Times New Roman" w:hAnsi="Times New Roman" w:cs="Times New Roman"/>
              <w:b/>
              <w:bCs/>
              <w:i/>
              <w:color w:val="auto"/>
              <w:szCs w:val="22"/>
              <w:lang w:bidi="ar-SA"/>
            </w:rPr>
          </w:pPr>
        </w:p>
        <w:p w14:paraId="2A3EA796" w14:textId="77777777" w:rsidR="00160E79" w:rsidRDefault="00160E79" w:rsidP="005C6218">
          <w:pPr>
            <w:rPr>
              <w:rFonts w:ascii="Times New Roman" w:eastAsia="Times New Roman" w:hAnsi="Times New Roman" w:cs="Times New Roman"/>
              <w:b/>
              <w:bCs/>
              <w:i/>
              <w:color w:val="auto"/>
              <w:szCs w:val="22"/>
              <w:lang w:bidi="ar-SA"/>
            </w:rPr>
          </w:pPr>
        </w:p>
        <w:p w14:paraId="6183FFD0" w14:textId="5D694310" w:rsidR="00960384" w:rsidRPr="008B66FF" w:rsidRDefault="00960384" w:rsidP="005C6218">
          <w:pPr>
            <w:rPr>
              <w:rFonts w:ascii="Times New Roman" w:eastAsia="Times New Roman" w:hAnsi="Times New Roman" w:cs="Times New Roman"/>
              <w:b/>
              <w:bCs/>
              <w:i/>
              <w:color w:val="auto"/>
              <w:szCs w:val="22"/>
              <w:lang w:bidi="ar-SA"/>
            </w:rPr>
          </w:pPr>
          <w:r w:rsidRPr="008B66FF">
            <w:rPr>
              <w:rFonts w:ascii="Times New Roman" w:eastAsia="Times New Roman" w:hAnsi="Times New Roman" w:cs="Times New Roman"/>
              <w:b/>
              <w:bCs/>
              <w:i/>
              <w:color w:val="auto"/>
              <w:szCs w:val="22"/>
              <w:lang w:bidi="ar-SA"/>
            </w:rPr>
            <w:lastRenderedPageBreak/>
            <w:t>Acknowledgements</w:t>
          </w:r>
          <w:bookmarkEnd w:id="1"/>
        </w:p>
        <w:p w14:paraId="1FF9B272" w14:textId="77777777" w:rsidR="00960384" w:rsidRPr="00960384" w:rsidRDefault="00960384" w:rsidP="00960384">
          <w:pPr>
            <w:rPr>
              <w:rFonts w:ascii="Times New Roman" w:eastAsia="Times New Roman" w:hAnsi="Times New Roman" w:cs="Times New Roman"/>
              <w:iCs/>
              <w:color w:val="auto"/>
              <w:szCs w:val="22"/>
              <w:lang w:bidi="ar-SA"/>
            </w:rPr>
          </w:pPr>
        </w:p>
        <w:p w14:paraId="493F77C3" w14:textId="24B81C28" w:rsidR="00960384" w:rsidRPr="00960384" w:rsidRDefault="00CF4A95" w:rsidP="00960384">
          <w:pPr>
            <w:jc w:val="both"/>
            <w:rPr>
              <w:rFonts w:ascii="Times New Roman" w:eastAsia="Times New Roman" w:hAnsi="Times New Roman" w:cs="Times New Roman"/>
              <w:iCs/>
              <w:color w:val="auto"/>
              <w:szCs w:val="22"/>
              <w:lang w:bidi="ar-SA"/>
            </w:rPr>
          </w:pPr>
          <w:r>
            <w:rPr>
              <w:rFonts w:ascii="Times New Roman" w:eastAsia="Times New Roman" w:hAnsi="Times New Roman" w:cs="Times New Roman"/>
              <w:iCs/>
              <w:color w:val="auto"/>
              <w:szCs w:val="22"/>
              <w:lang w:bidi="ar-SA"/>
            </w:rPr>
            <w:t xml:space="preserve">The </w:t>
          </w:r>
          <w:r w:rsidR="00FB18A3">
            <w:rPr>
              <w:rFonts w:ascii="Times New Roman" w:eastAsia="Times New Roman" w:hAnsi="Times New Roman" w:cs="Times New Roman"/>
              <w:iCs/>
              <w:color w:val="auto"/>
              <w:szCs w:val="22"/>
              <w:lang w:bidi="ar-SA"/>
            </w:rPr>
            <w:t>Mid Term Review (MTR) team</w:t>
          </w:r>
          <w:r w:rsidR="00960384" w:rsidRPr="00960384">
            <w:rPr>
              <w:rFonts w:ascii="Times New Roman" w:eastAsia="Times New Roman" w:hAnsi="Times New Roman" w:cs="Times New Roman"/>
              <w:iCs/>
              <w:color w:val="auto"/>
              <w:szCs w:val="22"/>
              <w:lang w:bidi="ar-SA"/>
            </w:rPr>
            <w:t xml:space="preserve"> would like to acknowledge the support and efforts of the key stakeholders who contributed to the success of this study. This work would not have been possible without the financial support of the European Union. We would like to express our sincere gratitude to Mr. Lach Bunthoeuth, Senior Program manager of CARE</w:t>
          </w:r>
          <w:r w:rsidR="00FB18A3">
            <w:rPr>
              <w:rFonts w:ascii="Times New Roman" w:eastAsia="Times New Roman" w:hAnsi="Times New Roman" w:cs="Times New Roman"/>
              <w:iCs/>
              <w:color w:val="auto"/>
              <w:szCs w:val="22"/>
              <w:lang w:bidi="ar-SA"/>
            </w:rPr>
            <w:t xml:space="preserve"> </w:t>
          </w:r>
          <w:r>
            <w:rPr>
              <w:rFonts w:ascii="Times New Roman" w:eastAsia="Times New Roman" w:hAnsi="Times New Roman" w:cs="Times New Roman"/>
              <w:iCs/>
              <w:color w:val="auto"/>
              <w:szCs w:val="22"/>
              <w:lang w:bidi="ar-SA"/>
            </w:rPr>
            <w:t xml:space="preserve">International in </w:t>
          </w:r>
          <w:r w:rsidR="00FB18A3">
            <w:rPr>
              <w:rFonts w:ascii="Times New Roman" w:eastAsia="Times New Roman" w:hAnsi="Times New Roman" w:cs="Times New Roman"/>
              <w:iCs/>
              <w:color w:val="auto"/>
              <w:szCs w:val="22"/>
              <w:lang w:bidi="ar-SA"/>
            </w:rPr>
            <w:t>Cambodia</w:t>
          </w:r>
          <w:r w:rsidR="00960384" w:rsidRPr="00960384">
            <w:rPr>
              <w:rFonts w:ascii="Times New Roman" w:eastAsia="Times New Roman" w:hAnsi="Times New Roman" w:cs="Times New Roman"/>
              <w:iCs/>
              <w:color w:val="auto"/>
              <w:szCs w:val="22"/>
              <w:lang w:bidi="ar-SA"/>
            </w:rPr>
            <w:t>, for his support in guiding us to contact and coordinat</w:t>
          </w:r>
          <w:r>
            <w:rPr>
              <w:rFonts w:ascii="Times New Roman" w:eastAsia="Times New Roman" w:hAnsi="Times New Roman" w:cs="Times New Roman"/>
              <w:iCs/>
              <w:color w:val="auto"/>
              <w:szCs w:val="22"/>
              <w:lang w:bidi="ar-SA"/>
            </w:rPr>
            <w:t>e</w:t>
          </w:r>
          <w:r w:rsidR="00960384" w:rsidRPr="00960384">
            <w:rPr>
              <w:rFonts w:ascii="Times New Roman" w:eastAsia="Times New Roman" w:hAnsi="Times New Roman" w:cs="Times New Roman"/>
              <w:iCs/>
              <w:color w:val="auto"/>
              <w:szCs w:val="22"/>
              <w:lang w:bidi="ar-SA"/>
            </w:rPr>
            <w:t xml:space="preserve"> with sub-national government and NGO partners. </w:t>
          </w:r>
        </w:p>
        <w:p w14:paraId="22E23E19" w14:textId="461CDFCE" w:rsidR="00960384" w:rsidRPr="00960384" w:rsidRDefault="00960384" w:rsidP="00960384">
          <w:pPr>
            <w:jc w:val="both"/>
            <w:rPr>
              <w:rFonts w:ascii="Times New Roman" w:eastAsia="Times New Roman" w:hAnsi="Times New Roman" w:cs="Times New Roman"/>
              <w:iCs/>
              <w:color w:val="auto"/>
              <w:szCs w:val="22"/>
              <w:lang w:bidi="ar-SA"/>
            </w:rPr>
          </w:pPr>
          <w:r w:rsidRPr="00960384">
            <w:rPr>
              <w:rFonts w:ascii="Times New Roman" w:eastAsia="Times New Roman" w:hAnsi="Times New Roman" w:cs="Times New Roman"/>
              <w:iCs/>
              <w:color w:val="auto"/>
              <w:szCs w:val="22"/>
              <w:lang w:bidi="ar-SA"/>
            </w:rPr>
            <w:t>We would like to thank the key informants from National Committee for Sub-national Democratic Development (NCDD), Sub-National Administrative (SNA),</w:t>
          </w:r>
          <w:r w:rsidR="00244C67">
            <w:rPr>
              <w:rFonts w:ascii="Times New Roman" w:eastAsia="Times New Roman" w:hAnsi="Times New Roman" w:cs="Times New Roman"/>
              <w:iCs/>
              <w:color w:val="auto"/>
              <w:szCs w:val="22"/>
              <w:lang w:bidi="ar-SA"/>
            </w:rPr>
            <w:t xml:space="preserve"> Provincial Offices of CARE </w:t>
          </w:r>
          <w:r w:rsidR="00CF4A95">
            <w:rPr>
              <w:rFonts w:ascii="Times New Roman" w:eastAsia="Times New Roman" w:hAnsi="Times New Roman" w:cs="Times New Roman"/>
              <w:iCs/>
              <w:color w:val="auto"/>
              <w:szCs w:val="22"/>
              <w:lang w:bidi="ar-SA"/>
            </w:rPr>
            <w:t xml:space="preserve">International in </w:t>
          </w:r>
          <w:r w:rsidR="00244C67">
            <w:rPr>
              <w:rFonts w:ascii="Times New Roman" w:eastAsia="Times New Roman" w:hAnsi="Times New Roman" w:cs="Times New Roman"/>
              <w:iCs/>
              <w:color w:val="auto"/>
              <w:szCs w:val="22"/>
              <w:lang w:bidi="ar-SA"/>
            </w:rPr>
            <w:t xml:space="preserve">Cambodia and NGOs Partners who </w:t>
          </w:r>
          <w:r w:rsidR="00CF4A95">
            <w:rPr>
              <w:rFonts w:ascii="Times New Roman" w:eastAsia="Times New Roman" w:hAnsi="Times New Roman" w:cs="Times New Roman"/>
              <w:iCs/>
              <w:color w:val="auto"/>
              <w:szCs w:val="22"/>
              <w:lang w:bidi="ar-SA"/>
            </w:rPr>
            <w:t xml:space="preserve">have been </w:t>
          </w:r>
          <w:r w:rsidR="00244C67">
            <w:rPr>
              <w:rFonts w:ascii="Times New Roman" w:eastAsia="Times New Roman" w:hAnsi="Times New Roman" w:cs="Times New Roman"/>
              <w:iCs/>
              <w:color w:val="auto"/>
              <w:szCs w:val="22"/>
              <w:lang w:bidi="ar-SA"/>
            </w:rPr>
            <w:t>actively involved throughout the processes of the MTR</w:t>
          </w:r>
          <w:r w:rsidRPr="00960384">
            <w:rPr>
              <w:rFonts w:ascii="Times New Roman" w:eastAsia="Times New Roman" w:hAnsi="Times New Roman" w:cs="Times New Roman"/>
              <w:iCs/>
              <w:color w:val="auto"/>
              <w:szCs w:val="22"/>
              <w:lang w:bidi="ar-SA"/>
            </w:rPr>
            <w:t xml:space="preserve">. </w:t>
          </w:r>
        </w:p>
        <w:p w14:paraId="5C74F8C8" w14:textId="367E43D2" w:rsidR="00960384" w:rsidRPr="00960384" w:rsidRDefault="00960384" w:rsidP="00960384">
          <w:pPr>
            <w:jc w:val="both"/>
            <w:rPr>
              <w:rFonts w:ascii="Times New Roman" w:eastAsia="Times New Roman" w:hAnsi="Times New Roman" w:cs="Times New Roman"/>
              <w:iCs/>
              <w:color w:val="auto"/>
              <w:szCs w:val="22"/>
              <w:lang w:bidi="ar-SA"/>
            </w:rPr>
          </w:pPr>
          <w:r w:rsidRPr="00960384">
            <w:rPr>
              <w:rFonts w:ascii="Times New Roman" w:eastAsia="Times New Roman" w:hAnsi="Times New Roman" w:cs="Times New Roman"/>
              <w:iCs/>
              <w:color w:val="auto"/>
              <w:szCs w:val="22"/>
              <w:lang w:bidi="ar-SA"/>
            </w:rPr>
            <w:t>Lastly, we would like to show our heartfelt thanks to all the villagers</w:t>
          </w:r>
          <w:r w:rsidR="00244C67">
            <w:rPr>
              <w:rFonts w:ascii="Times New Roman" w:eastAsia="Times New Roman" w:hAnsi="Times New Roman" w:cs="Times New Roman"/>
              <w:iCs/>
              <w:color w:val="auto"/>
              <w:szCs w:val="22"/>
              <w:lang w:bidi="ar-SA"/>
            </w:rPr>
            <w:t xml:space="preserve"> and officials</w:t>
          </w:r>
          <w:r w:rsidRPr="00960384">
            <w:rPr>
              <w:rFonts w:ascii="Times New Roman" w:eastAsia="Times New Roman" w:hAnsi="Times New Roman" w:cs="Times New Roman"/>
              <w:iCs/>
              <w:color w:val="auto"/>
              <w:szCs w:val="22"/>
              <w:lang w:bidi="ar-SA"/>
            </w:rPr>
            <w:t xml:space="preserve"> for their participation in the focus group discussion and survey, without </w:t>
          </w:r>
          <w:r w:rsidR="00CF4A95">
            <w:rPr>
              <w:rFonts w:ascii="Times New Roman" w:eastAsia="Times New Roman" w:hAnsi="Times New Roman" w:cs="Times New Roman"/>
              <w:iCs/>
              <w:color w:val="auto"/>
              <w:szCs w:val="22"/>
              <w:lang w:bidi="ar-SA"/>
            </w:rPr>
            <w:t>whom</w:t>
          </w:r>
          <w:r w:rsidR="00CF4A95" w:rsidRPr="00960384">
            <w:rPr>
              <w:rFonts w:ascii="Times New Roman" w:eastAsia="Times New Roman" w:hAnsi="Times New Roman" w:cs="Times New Roman"/>
              <w:iCs/>
              <w:color w:val="auto"/>
              <w:szCs w:val="22"/>
              <w:lang w:bidi="ar-SA"/>
            </w:rPr>
            <w:t xml:space="preserve"> </w:t>
          </w:r>
          <w:r w:rsidRPr="00960384">
            <w:rPr>
              <w:rFonts w:ascii="Times New Roman" w:eastAsia="Times New Roman" w:hAnsi="Times New Roman" w:cs="Times New Roman"/>
              <w:iCs/>
              <w:color w:val="auto"/>
              <w:szCs w:val="22"/>
              <w:lang w:bidi="ar-SA"/>
            </w:rPr>
            <w:t xml:space="preserve">the study could not have been </w:t>
          </w:r>
          <w:r w:rsidR="00CF4A95" w:rsidRPr="00960384">
            <w:rPr>
              <w:rFonts w:ascii="Times New Roman" w:eastAsia="Times New Roman" w:hAnsi="Times New Roman" w:cs="Times New Roman"/>
              <w:iCs/>
              <w:color w:val="auto"/>
              <w:szCs w:val="22"/>
              <w:lang w:bidi="ar-SA"/>
            </w:rPr>
            <w:t xml:space="preserve">completed </w:t>
          </w:r>
          <w:r w:rsidRPr="00960384">
            <w:rPr>
              <w:rFonts w:ascii="Times New Roman" w:eastAsia="Times New Roman" w:hAnsi="Times New Roman" w:cs="Times New Roman"/>
              <w:iCs/>
              <w:color w:val="auto"/>
              <w:szCs w:val="22"/>
              <w:lang w:bidi="ar-SA"/>
            </w:rPr>
            <w:t xml:space="preserve">successfully. </w:t>
          </w:r>
        </w:p>
        <w:p w14:paraId="0E78F73D" w14:textId="77777777" w:rsidR="00960384" w:rsidRPr="00960384" w:rsidRDefault="00960384" w:rsidP="00960384">
          <w:pPr>
            <w:rPr>
              <w:rFonts w:ascii="Times New Roman" w:eastAsia="Times New Roman" w:hAnsi="Times New Roman" w:cs="Times New Roman"/>
              <w:iCs/>
              <w:color w:val="auto"/>
              <w:szCs w:val="22"/>
              <w:lang w:bidi="ar-SA"/>
            </w:rPr>
          </w:pPr>
        </w:p>
        <w:p w14:paraId="51B185D3" w14:textId="77777777" w:rsidR="00960384" w:rsidRPr="00960384" w:rsidRDefault="00960384" w:rsidP="00960384">
          <w:pPr>
            <w:rPr>
              <w:rFonts w:ascii="Times New Roman" w:eastAsia="Times New Roman" w:hAnsi="Times New Roman" w:cs="Times New Roman"/>
              <w:b/>
              <w:bCs/>
              <w:i/>
              <w:color w:val="auto"/>
              <w:szCs w:val="22"/>
              <w:lang w:val="en-IN" w:bidi="ar-SA"/>
            </w:rPr>
          </w:pPr>
        </w:p>
        <w:p w14:paraId="2267BF01" w14:textId="77777777" w:rsidR="00960384" w:rsidRPr="00960384" w:rsidRDefault="00960384" w:rsidP="00960384">
          <w:pPr>
            <w:rPr>
              <w:rFonts w:ascii="Times New Roman" w:eastAsia="Times New Roman" w:hAnsi="Times New Roman" w:cs="Times New Roman"/>
              <w:b/>
              <w:bCs/>
              <w:i/>
              <w:color w:val="auto"/>
              <w:szCs w:val="22"/>
              <w:lang w:val="en-IN" w:bidi="ar-SA"/>
            </w:rPr>
          </w:pPr>
        </w:p>
        <w:p w14:paraId="01174A8E" w14:textId="77777777" w:rsidR="00960384" w:rsidRPr="00960384" w:rsidRDefault="00960384" w:rsidP="00960384">
          <w:pPr>
            <w:rPr>
              <w:rFonts w:ascii="Times New Roman" w:eastAsia="Times New Roman" w:hAnsi="Times New Roman" w:cs="Times New Roman"/>
              <w:b/>
              <w:bCs/>
              <w:i/>
              <w:color w:val="auto"/>
              <w:szCs w:val="22"/>
              <w:lang w:val="en-IN" w:bidi="ar-SA"/>
            </w:rPr>
          </w:pPr>
        </w:p>
        <w:p w14:paraId="7593DE1C" w14:textId="75B635AD" w:rsidR="00960384" w:rsidRDefault="00960384" w:rsidP="00960384">
          <w:pPr>
            <w:rPr>
              <w:rFonts w:ascii="Times New Roman" w:eastAsia="Times New Roman" w:hAnsi="Times New Roman" w:cs="Times New Roman"/>
              <w:b/>
              <w:bCs/>
              <w:i/>
              <w:color w:val="auto"/>
              <w:szCs w:val="22"/>
              <w:lang w:val="en-IN" w:bidi="ar-SA"/>
            </w:rPr>
          </w:pPr>
        </w:p>
        <w:p w14:paraId="6A361C84" w14:textId="2A0B8635" w:rsidR="00244C67" w:rsidRDefault="00244C67" w:rsidP="00960384">
          <w:pPr>
            <w:rPr>
              <w:rFonts w:ascii="Times New Roman" w:eastAsia="Times New Roman" w:hAnsi="Times New Roman" w:cs="Times New Roman"/>
              <w:b/>
              <w:bCs/>
              <w:i/>
              <w:color w:val="auto"/>
              <w:szCs w:val="22"/>
              <w:lang w:val="en-IN" w:bidi="ar-SA"/>
            </w:rPr>
          </w:pPr>
        </w:p>
        <w:p w14:paraId="172867B6" w14:textId="7EF249FB" w:rsidR="00244C67" w:rsidRDefault="00244C67" w:rsidP="00960384">
          <w:pPr>
            <w:rPr>
              <w:rFonts w:ascii="Times New Roman" w:eastAsia="Times New Roman" w:hAnsi="Times New Roman" w:cs="Times New Roman"/>
              <w:b/>
              <w:bCs/>
              <w:i/>
              <w:color w:val="auto"/>
              <w:szCs w:val="22"/>
              <w:lang w:val="en-IN" w:bidi="ar-SA"/>
            </w:rPr>
          </w:pPr>
        </w:p>
        <w:p w14:paraId="300D1C2B" w14:textId="307AE6C3" w:rsidR="00244C67" w:rsidRDefault="00244C67" w:rsidP="00960384">
          <w:pPr>
            <w:rPr>
              <w:rFonts w:ascii="Times New Roman" w:eastAsia="Times New Roman" w:hAnsi="Times New Roman" w:cs="Times New Roman"/>
              <w:b/>
              <w:bCs/>
              <w:i/>
              <w:color w:val="auto"/>
              <w:szCs w:val="22"/>
              <w:lang w:val="en-IN" w:bidi="ar-SA"/>
            </w:rPr>
          </w:pPr>
        </w:p>
        <w:p w14:paraId="75F3A6D2" w14:textId="6940C0DB" w:rsidR="00244C67" w:rsidRDefault="00244C67" w:rsidP="00960384">
          <w:pPr>
            <w:rPr>
              <w:rFonts w:ascii="Times New Roman" w:eastAsia="Times New Roman" w:hAnsi="Times New Roman" w:cs="Times New Roman"/>
              <w:b/>
              <w:bCs/>
              <w:i/>
              <w:color w:val="auto"/>
              <w:szCs w:val="22"/>
              <w:lang w:val="en-IN" w:bidi="ar-SA"/>
            </w:rPr>
          </w:pPr>
        </w:p>
        <w:p w14:paraId="7433938E" w14:textId="058A3D0B" w:rsidR="00244C67" w:rsidRDefault="00244C67" w:rsidP="00960384">
          <w:pPr>
            <w:rPr>
              <w:rFonts w:ascii="Times New Roman" w:eastAsia="Times New Roman" w:hAnsi="Times New Roman" w:cs="Times New Roman"/>
              <w:b/>
              <w:bCs/>
              <w:i/>
              <w:color w:val="auto"/>
              <w:szCs w:val="22"/>
              <w:lang w:val="en-IN" w:bidi="ar-SA"/>
            </w:rPr>
          </w:pPr>
        </w:p>
        <w:p w14:paraId="2354834C" w14:textId="1D684859" w:rsidR="00244C67" w:rsidRDefault="00244C67" w:rsidP="00960384">
          <w:pPr>
            <w:rPr>
              <w:rFonts w:ascii="Times New Roman" w:eastAsia="Times New Roman" w:hAnsi="Times New Roman" w:cs="Times New Roman"/>
              <w:b/>
              <w:bCs/>
              <w:i/>
              <w:color w:val="auto"/>
              <w:szCs w:val="22"/>
              <w:lang w:val="en-IN" w:bidi="ar-SA"/>
            </w:rPr>
          </w:pPr>
        </w:p>
        <w:p w14:paraId="44AC40F1" w14:textId="77777777" w:rsidR="00363047" w:rsidRDefault="00363047" w:rsidP="00960384">
          <w:pPr>
            <w:rPr>
              <w:rFonts w:ascii="Times New Roman" w:eastAsia="Times New Roman" w:hAnsi="Times New Roman" w:cs="Times New Roman"/>
              <w:b/>
              <w:bCs/>
              <w:i/>
              <w:color w:val="auto"/>
              <w:szCs w:val="22"/>
              <w:lang w:val="en-IN" w:bidi="ar-SA"/>
            </w:rPr>
          </w:pPr>
        </w:p>
        <w:p w14:paraId="042B3FA0" w14:textId="77777777" w:rsidR="00244C67" w:rsidRPr="00960384" w:rsidRDefault="00244C67" w:rsidP="00960384">
          <w:pPr>
            <w:rPr>
              <w:rFonts w:ascii="Times New Roman" w:eastAsia="Times New Roman" w:hAnsi="Times New Roman" w:cs="Times New Roman"/>
              <w:b/>
              <w:bCs/>
              <w:i/>
              <w:color w:val="auto"/>
              <w:szCs w:val="22"/>
              <w:lang w:val="en-IN" w:bidi="ar-SA"/>
            </w:rPr>
          </w:pPr>
        </w:p>
        <w:p w14:paraId="44BCBEAD" w14:textId="77777777" w:rsidR="00960384" w:rsidRPr="00960384" w:rsidRDefault="00960384" w:rsidP="00960384">
          <w:pPr>
            <w:rPr>
              <w:rFonts w:ascii="Times New Roman" w:eastAsia="Times New Roman" w:hAnsi="Times New Roman" w:cs="Times New Roman"/>
              <w:iCs/>
              <w:color w:val="auto"/>
              <w:szCs w:val="22"/>
              <w:lang w:val="en-IN" w:bidi="ar-SA"/>
            </w:rPr>
          </w:pPr>
          <w:r w:rsidRPr="00960384">
            <w:rPr>
              <w:rFonts w:ascii="Times New Roman" w:eastAsia="Times New Roman" w:hAnsi="Times New Roman" w:cs="Times New Roman"/>
              <w:iCs/>
              <w:color w:val="auto"/>
              <w:szCs w:val="22"/>
              <w:lang w:val="en-IN" w:bidi="ar-SA"/>
            </w:rPr>
            <w:t>DISCLAIMER</w:t>
          </w:r>
        </w:p>
        <w:p w14:paraId="17EBC473" w14:textId="26364A82" w:rsidR="00960384" w:rsidRPr="00960384" w:rsidRDefault="00F55F63" w:rsidP="00960384">
          <w:pPr>
            <w:rPr>
              <w:rFonts w:ascii="Times New Roman" w:eastAsia="Times New Roman" w:hAnsi="Times New Roman" w:cs="Times New Roman"/>
              <w:iCs/>
              <w:color w:val="auto"/>
              <w:szCs w:val="22"/>
              <w:lang w:bidi="ar-SA"/>
            </w:rPr>
          </w:pPr>
          <w:r>
            <w:rPr>
              <w:rFonts w:ascii="Times New Roman" w:eastAsia="Times New Roman" w:hAnsi="Times New Roman" w:cs="Times New Roman"/>
              <w:iCs/>
              <w:color w:val="auto"/>
              <w:szCs w:val="22"/>
              <w:lang w:val="en-IN" w:bidi="ar-SA"/>
            </w:rPr>
            <w:t>This Mid Term Review</w:t>
          </w:r>
          <w:r w:rsidR="002F77DE">
            <w:rPr>
              <w:rFonts w:ascii="Times New Roman" w:eastAsia="Times New Roman" w:hAnsi="Times New Roman" w:cs="Times New Roman"/>
              <w:iCs/>
              <w:color w:val="auto"/>
              <w:szCs w:val="22"/>
              <w:lang w:val="en-IN" w:bidi="ar-SA"/>
            </w:rPr>
            <w:t xml:space="preserve"> has been authored</w:t>
          </w:r>
          <w:r w:rsidR="00960384" w:rsidRPr="00960384">
            <w:rPr>
              <w:rFonts w:ascii="Times New Roman" w:eastAsia="Times New Roman" w:hAnsi="Times New Roman" w:cs="Times New Roman"/>
              <w:iCs/>
              <w:color w:val="auto"/>
              <w:szCs w:val="22"/>
              <w:lang w:val="en-IN" w:bidi="ar-SA"/>
            </w:rPr>
            <w:t xml:space="preserve"> </w:t>
          </w:r>
          <w:r w:rsidR="00363047">
            <w:rPr>
              <w:rFonts w:ascii="Times New Roman" w:eastAsia="Times New Roman" w:hAnsi="Times New Roman" w:cs="Times New Roman"/>
              <w:iCs/>
              <w:color w:val="auto"/>
              <w:szCs w:val="22"/>
              <w:lang w:val="en-IN" w:bidi="ar-SA"/>
            </w:rPr>
            <w:t xml:space="preserve">MTR team </w:t>
          </w:r>
          <w:r w:rsidR="00960384" w:rsidRPr="00960384">
            <w:rPr>
              <w:rFonts w:ascii="Times New Roman" w:eastAsia="Times New Roman" w:hAnsi="Times New Roman" w:cs="Times New Roman"/>
              <w:iCs/>
              <w:color w:val="auto"/>
              <w:szCs w:val="22"/>
              <w:lang w:val="en-IN" w:bidi="ar-SA"/>
            </w:rPr>
            <w:t xml:space="preserve">on behalf of CARE </w:t>
          </w:r>
          <w:r w:rsidR="00CF4A95">
            <w:rPr>
              <w:rFonts w:ascii="Times New Roman" w:eastAsia="Times New Roman" w:hAnsi="Times New Roman" w:cs="Times New Roman"/>
              <w:iCs/>
              <w:color w:val="auto"/>
              <w:szCs w:val="22"/>
              <w:lang w:val="en-IN" w:bidi="ar-SA"/>
            </w:rPr>
            <w:t xml:space="preserve">International in </w:t>
          </w:r>
          <w:r w:rsidR="00960384" w:rsidRPr="00960384">
            <w:rPr>
              <w:rFonts w:ascii="Times New Roman" w:eastAsia="Times New Roman" w:hAnsi="Times New Roman" w:cs="Times New Roman"/>
              <w:iCs/>
              <w:color w:val="auto"/>
              <w:szCs w:val="22"/>
              <w:lang w:val="en-IN" w:bidi="ar-SA"/>
            </w:rPr>
            <w:t>Cambodia ISAF project team, and only the author</w:t>
          </w:r>
          <w:r w:rsidR="00363047">
            <w:rPr>
              <w:rFonts w:ascii="Times New Roman" w:eastAsia="Times New Roman" w:hAnsi="Times New Roman" w:cs="Times New Roman"/>
              <w:iCs/>
              <w:color w:val="auto"/>
              <w:szCs w:val="22"/>
              <w:lang w:val="en-IN" w:bidi="ar-SA"/>
            </w:rPr>
            <w:t>s</w:t>
          </w:r>
          <w:r w:rsidR="00960384" w:rsidRPr="00960384">
            <w:rPr>
              <w:rFonts w:ascii="Times New Roman" w:eastAsia="Times New Roman" w:hAnsi="Times New Roman" w:cs="Times New Roman"/>
              <w:iCs/>
              <w:color w:val="auto"/>
              <w:szCs w:val="22"/>
              <w:lang w:val="en-IN" w:bidi="ar-SA"/>
            </w:rPr>
            <w:t xml:space="preserve"> is responsible for the findings, views and qualitative assessments in this report.</w:t>
          </w:r>
        </w:p>
        <w:p w14:paraId="4ADC1BD6" w14:textId="77777777" w:rsidR="00960384" w:rsidRDefault="00960384" w:rsidP="00960384">
          <w:pPr>
            <w:rPr>
              <w:rFonts w:ascii="Times New Roman" w:eastAsia="Times New Roman" w:hAnsi="Times New Roman" w:cs="Times New Roman"/>
              <w:b/>
              <w:i/>
              <w:color w:val="auto"/>
              <w:szCs w:val="22"/>
              <w:lang w:val="en-GB" w:bidi="ar-SA"/>
            </w:rPr>
          </w:pPr>
        </w:p>
        <w:p w14:paraId="7924B316" w14:textId="77777777" w:rsidR="00960384" w:rsidRDefault="00960384" w:rsidP="001E24C6">
          <w:pPr>
            <w:keepNext/>
            <w:numPr>
              <w:ilvl w:val="12"/>
              <w:numId w:val="0"/>
            </w:numPr>
            <w:spacing w:after="0" w:line="240" w:lineRule="auto"/>
            <w:jc w:val="both"/>
            <w:outlineLvl w:val="0"/>
            <w:rPr>
              <w:rFonts w:ascii="Times New Roman" w:eastAsia="Times New Roman" w:hAnsi="Times New Roman" w:cs="Times New Roman"/>
              <w:b/>
              <w:i/>
              <w:color w:val="auto"/>
              <w:szCs w:val="22"/>
              <w:lang w:val="en-GB" w:bidi="ar-SA"/>
            </w:rPr>
          </w:pPr>
        </w:p>
        <w:p w14:paraId="0FF744BD" w14:textId="77777777" w:rsidR="00960384" w:rsidRDefault="00960384" w:rsidP="001E24C6">
          <w:pPr>
            <w:keepNext/>
            <w:numPr>
              <w:ilvl w:val="12"/>
              <w:numId w:val="0"/>
            </w:numPr>
            <w:spacing w:after="0" w:line="240" w:lineRule="auto"/>
            <w:jc w:val="both"/>
            <w:outlineLvl w:val="0"/>
            <w:rPr>
              <w:rFonts w:ascii="Times New Roman" w:eastAsia="Times New Roman" w:hAnsi="Times New Roman" w:cs="Times New Roman"/>
              <w:b/>
              <w:i/>
              <w:color w:val="auto"/>
              <w:szCs w:val="22"/>
              <w:lang w:val="en-GB" w:bidi="ar-SA"/>
            </w:rPr>
          </w:pPr>
        </w:p>
        <w:p w14:paraId="1C14AFF3" w14:textId="2C15423A" w:rsidR="001E24C6" w:rsidRPr="001E24C6" w:rsidRDefault="001E24C6" w:rsidP="005C6218">
          <w:pPr>
            <w:keepNext/>
            <w:numPr>
              <w:ilvl w:val="12"/>
              <w:numId w:val="0"/>
            </w:numPr>
            <w:spacing w:after="0" w:line="240" w:lineRule="auto"/>
            <w:outlineLvl w:val="0"/>
            <w:rPr>
              <w:rFonts w:ascii="Times New Roman" w:eastAsia="Times New Roman" w:hAnsi="Times New Roman" w:cs="Times New Roman"/>
              <w:b/>
              <w:i/>
              <w:color w:val="auto"/>
              <w:szCs w:val="22"/>
              <w:lang w:val="en-GB" w:bidi="ar-SA"/>
            </w:rPr>
          </w:pPr>
          <w:bookmarkStart w:id="2" w:name="_Toc504490668"/>
          <w:r w:rsidRPr="001E24C6">
            <w:rPr>
              <w:rFonts w:ascii="Times New Roman" w:eastAsia="Times New Roman" w:hAnsi="Times New Roman" w:cs="Times New Roman"/>
              <w:b/>
              <w:i/>
              <w:color w:val="auto"/>
              <w:szCs w:val="22"/>
              <w:lang w:val="en-GB" w:bidi="ar-SA"/>
            </w:rPr>
            <w:t xml:space="preserve">List of acronyms </w:t>
          </w:r>
          <w:bookmarkEnd w:id="2"/>
        </w:p>
        <w:p w14:paraId="60AEB3F9" w14:textId="77777777" w:rsidR="001E24C6" w:rsidRPr="001E24C6" w:rsidRDefault="001E24C6" w:rsidP="001E24C6">
          <w:pPr>
            <w:spacing w:after="0" w:line="240" w:lineRule="auto"/>
            <w:jc w:val="both"/>
            <w:rPr>
              <w:rFonts w:ascii="Times New Roman" w:eastAsia="Times New Roman" w:hAnsi="Times New Roman" w:cs="Times New Roman"/>
              <w:b/>
              <w:i/>
              <w:color w:val="auto"/>
              <w:szCs w:val="22"/>
              <w:lang w:val="en-GB" w:bidi="ar-SA"/>
            </w:rPr>
          </w:pPr>
        </w:p>
        <w:p w14:paraId="293B483A" w14:textId="7B9C3B22" w:rsidR="001E24C6" w:rsidRPr="001E24C6" w:rsidRDefault="001E24C6" w:rsidP="001E24C6">
          <w:pPr>
            <w:spacing w:after="0" w:line="240" w:lineRule="auto"/>
            <w:jc w:val="both"/>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ACT</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Alliance for Conflict Transformation</w:t>
          </w:r>
        </w:p>
        <w:p w14:paraId="624E9AB5" w14:textId="21FE33BB"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 xml:space="preserve">AHEAD </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Action for Health Development</w:t>
          </w:r>
        </w:p>
        <w:p w14:paraId="7C91F016" w14:textId="74651AF9" w:rsidR="001E24C6" w:rsidRPr="001E24C6" w:rsidRDefault="001E24C6" w:rsidP="001E24C6">
          <w:pPr>
            <w:spacing w:after="0" w:line="240" w:lineRule="auto"/>
            <w:jc w:val="both"/>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API</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Advocacy and Policy Institute</w:t>
          </w:r>
        </w:p>
        <w:p w14:paraId="05B47023" w14:textId="705DCA7E"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CAF</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Community Accountability Facilitator</w:t>
          </w:r>
        </w:p>
        <w:p w14:paraId="763E90CE" w14:textId="5FC755FF"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CBO</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Community Based Organisation</w:t>
          </w:r>
        </w:p>
        <w:p w14:paraId="5946217A" w14:textId="0604F3CC"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CCSP</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Cambodian Civil Society Partnership</w:t>
          </w:r>
        </w:p>
        <w:p w14:paraId="115CBF43" w14:textId="3F52E934" w:rsidR="001E24C6" w:rsidRPr="001E24C6" w:rsidRDefault="001E24C6" w:rsidP="00CC5D5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CISA</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Coalition for Integrity and Social</w:t>
          </w:r>
          <w:r w:rsidR="00CF4A95">
            <w:rPr>
              <w:rFonts w:ascii="Times New Roman" w:eastAsia="Times New Roman" w:hAnsi="Times New Roman" w:cs="Times New Roman"/>
              <w:color w:val="auto"/>
              <w:szCs w:val="22"/>
              <w:lang w:val="en-GB" w:eastAsia="en-GB" w:bidi="ar-SA"/>
            </w:rPr>
            <w:t xml:space="preserve"> </w:t>
          </w:r>
          <w:r w:rsidRPr="001E24C6">
            <w:rPr>
              <w:rFonts w:ascii="Times New Roman" w:eastAsia="Times New Roman" w:hAnsi="Times New Roman" w:cs="Times New Roman"/>
              <w:color w:val="auto"/>
              <w:szCs w:val="22"/>
              <w:lang w:val="en-GB" w:eastAsia="en-GB" w:bidi="ar-SA"/>
            </w:rPr>
            <w:t>Accountability</w:t>
          </w:r>
        </w:p>
        <w:p w14:paraId="2E221607" w14:textId="7385512E" w:rsid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CSC</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Community Score Card</w:t>
          </w:r>
        </w:p>
        <w:p w14:paraId="2A19418E" w14:textId="2AF68E7A" w:rsidR="00516562" w:rsidRPr="001E24C6" w:rsidRDefault="00516562" w:rsidP="001E24C6">
          <w:pPr>
            <w:spacing w:after="0" w:line="240" w:lineRule="auto"/>
            <w:rPr>
              <w:rFonts w:ascii="Times New Roman" w:eastAsia="Times New Roman" w:hAnsi="Times New Roman" w:cs="Times New Roman"/>
              <w:color w:val="auto"/>
              <w:szCs w:val="22"/>
              <w:lang w:val="en-GB" w:eastAsia="en-GB" w:bidi="ar-SA"/>
            </w:rPr>
          </w:pPr>
          <w:r>
            <w:rPr>
              <w:rFonts w:ascii="Times New Roman" w:eastAsia="Times New Roman" w:hAnsi="Times New Roman" w:cs="Times New Roman"/>
              <w:color w:val="auto"/>
              <w:szCs w:val="22"/>
              <w:lang w:val="en-GB" w:eastAsia="en-GB" w:bidi="ar-SA"/>
            </w:rPr>
            <w:t xml:space="preserve">EPI </w:t>
          </w:r>
          <w:r>
            <w:rPr>
              <w:rFonts w:ascii="Times New Roman" w:eastAsia="Times New Roman" w:hAnsi="Times New Roman" w:cs="Times New Roman"/>
              <w:color w:val="auto"/>
              <w:szCs w:val="22"/>
              <w:lang w:val="en-GB" w:eastAsia="en-GB" w:bidi="ar-SA"/>
            </w:rPr>
            <w:tab/>
          </w:r>
          <w:r>
            <w:rPr>
              <w:rFonts w:ascii="Times New Roman" w:eastAsia="Times New Roman" w:hAnsi="Times New Roman" w:cs="Times New Roman"/>
              <w:color w:val="auto"/>
              <w:szCs w:val="22"/>
              <w:lang w:val="en-GB" w:eastAsia="en-GB" w:bidi="ar-SA"/>
            </w:rPr>
            <w:tab/>
          </w:r>
          <w:r>
            <w:rPr>
              <w:rFonts w:ascii="Times New Roman" w:eastAsia="Times New Roman" w:hAnsi="Times New Roman" w:cs="Times New Roman"/>
              <w:color w:val="auto"/>
              <w:szCs w:val="22"/>
              <w:lang w:val="en-GB" w:eastAsia="en-GB" w:bidi="ar-SA"/>
            </w:rPr>
            <w:tab/>
          </w:r>
          <w:r>
            <w:rPr>
              <w:rFonts w:ascii="Times New Roman" w:eastAsia="Times New Roman" w:hAnsi="Times New Roman" w:cs="Times New Roman"/>
              <w:color w:val="auto"/>
              <w:szCs w:val="22"/>
              <w:lang w:val="en-GB" w:eastAsia="en-GB" w:bidi="ar-SA"/>
            </w:rPr>
            <w:tab/>
          </w:r>
          <w:r>
            <w:rPr>
              <w:rFonts w:ascii="Times New Roman" w:eastAsia="Times New Roman" w:hAnsi="Times New Roman" w:cs="Times New Roman"/>
              <w:color w:val="auto"/>
              <w:szCs w:val="22"/>
              <w:lang w:val="en-GB" w:eastAsia="en-GB" w:bidi="ar-SA"/>
            </w:rPr>
            <w:tab/>
          </w:r>
          <w:r w:rsidR="00CC5D56" w:rsidRPr="00CC5D56">
            <w:rPr>
              <w:rFonts w:ascii="Times New Roman" w:eastAsia="Times New Roman" w:hAnsi="Times New Roman" w:cs="Times New Roman"/>
              <w:color w:val="auto"/>
              <w:szCs w:val="22"/>
              <w:lang w:val="en-GB" w:eastAsia="en-GB" w:bidi="ar-SA"/>
            </w:rPr>
            <w:t>The Expanded Program for Immunization</w:t>
          </w:r>
        </w:p>
        <w:p w14:paraId="6CB3D638" w14:textId="5C971211"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 xml:space="preserve">FHD </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Family Health Development</w:t>
          </w:r>
        </w:p>
        <w:p w14:paraId="4A2E0DB7" w14:textId="6428FEAC"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 xml:space="preserve">GCT </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Genesis Community of Transformation</w:t>
          </w:r>
        </w:p>
        <w:p w14:paraId="63D10A8F" w14:textId="1FA1F84A"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HEAD</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Health and Development Alliance</w:t>
          </w:r>
        </w:p>
        <w:p w14:paraId="36DC99DB" w14:textId="219816E6"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KAFDOC</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 xml:space="preserve">Khmer Association For Development of </w:t>
          </w:r>
          <w:r w:rsidRPr="001E24C6">
            <w:rPr>
              <w:rFonts w:ascii="Times New Roman" w:eastAsia="Times New Roman" w:hAnsi="Times New Roman" w:cs="Times New Roman"/>
              <w:color w:val="auto"/>
              <w:szCs w:val="22"/>
              <w:lang w:val="en-GB" w:eastAsia="en-GB" w:bidi="ar-SA"/>
            </w:rPr>
            <w:tab/>
            <w:t>Country-Side Cambodia</w:t>
          </w:r>
        </w:p>
        <w:p w14:paraId="4807469E" w14:textId="5120EE92" w:rsidR="001E24C6" w:rsidRPr="001E24C6" w:rsidRDefault="001E24C6" w:rsidP="001E24C6">
          <w:pPr>
            <w:spacing w:after="0" w:line="240" w:lineRule="auto"/>
            <w:jc w:val="both"/>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I-SAF</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Implementation of the Social Accountability Framework</w:t>
          </w:r>
        </w:p>
        <w:p w14:paraId="08FFBFE3" w14:textId="1C829BB9" w:rsidR="001E24C6" w:rsidRPr="001E24C6" w:rsidRDefault="001E24C6" w:rsidP="00CC5D5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IPHIA</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Indigenous People Health Improvement</w:t>
          </w:r>
          <w:r w:rsidR="00CF4A95">
            <w:rPr>
              <w:rFonts w:ascii="Times New Roman" w:eastAsia="Times New Roman" w:hAnsi="Times New Roman" w:cs="Times New Roman"/>
              <w:color w:val="auto"/>
              <w:szCs w:val="22"/>
              <w:lang w:val="en-GB" w:eastAsia="en-GB" w:bidi="ar-SA"/>
            </w:rPr>
            <w:t xml:space="preserve"> </w:t>
          </w:r>
          <w:r w:rsidRPr="001E24C6">
            <w:rPr>
              <w:rFonts w:ascii="Times New Roman" w:eastAsia="Times New Roman" w:hAnsi="Times New Roman" w:cs="Times New Roman"/>
              <w:color w:val="auto"/>
              <w:szCs w:val="22"/>
              <w:lang w:val="en-GB" w:eastAsia="en-GB" w:bidi="ar-SA"/>
            </w:rPr>
            <w:t xml:space="preserve">Association </w:t>
          </w:r>
        </w:p>
        <w:p w14:paraId="56712E6C" w14:textId="599CBAC8"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JAAP</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Joint Accountability Action Plan</w:t>
          </w:r>
        </w:p>
        <w:p w14:paraId="4F0EBF99" w14:textId="6CB67BCC" w:rsidR="001E24C6" w:rsidRPr="001E24C6" w:rsidRDefault="001E24C6" w:rsidP="001E24C6">
          <w:pPr>
            <w:spacing w:after="0" w:line="240" w:lineRule="auto"/>
            <w:jc w:val="both"/>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LNGO</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Local Non-Governmental Organisation</w:t>
          </w:r>
        </w:p>
        <w:p w14:paraId="3D937F07" w14:textId="3EA5B903" w:rsidR="001E24C6" w:rsidRPr="001E24C6" w:rsidRDefault="001E24C6" w:rsidP="00CC5D5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 xml:space="preserve">MIPAD </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 xml:space="preserve">Mondulkiri Indigenous People's Association for Development </w:t>
          </w:r>
        </w:p>
        <w:p w14:paraId="5E7D0064" w14:textId="76B78107"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 xml:space="preserve">MIRO </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Minority Rights Organization</w:t>
          </w:r>
        </w:p>
        <w:p w14:paraId="7C84D5CA" w14:textId="78DDDAAE"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MPC</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Mlup Promviheathor Center</w:t>
          </w:r>
        </w:p>
        <w:p w14:paraId="0F0AA1F1" w14:textId="721B5033"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 xml:space="preserve">MVi </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My Villages</w:t>
          </w:r>
        </w:p>
        <w:p w14:paraId="25F36242" w14:textId="5684CDA1" w:rsidR="001E24C6" w:rsidRPr="001E24C6" w:rsidRDefault="001E24C6" w:rsidP="00CC5D56">
          <w:pPr>
            <w:spacing w:after="0" w:line="240" w:lineRule="auto"/>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NCDD</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00CF4A95">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National Committee for Sub-National</w:t>
          </w:r>
          <w:r w:rsidR="00CF4A95">
            <w:rPr>
              <w:rFonts w:ascii="Times New Roman" w:eastAsia="Times New Roman" w:hAnsi="Times New Roman" w:cs="Times New Roman"/>
              <w:color w:val="auto"/>
              <w:szCs w:val="22"/>
              <w:lang w:val="en-GB" w:bidi="ar-SA"/>
            </w:rPr>
            <w:t xml:space="preserve"> </w:t>
          </w:r>
          <w:r w:rsidRPr="001E24C6">
            <w:rPr>
              <w:rFonts w:ascii="Times New Roman" w:eastAsia="Times New Roman" w:hAnsi="Times New Roman" w:cs="Times New Roman"/>
              <w:color w:val="auto"/>
              <w:szCs w:val="22"/>
              <w:lang w:val="en-GB" w:bidi="ar-SA"/>
            </w:rPr>
            <w:t>Democratic Development</w:t>
          </w:r>
        </w:p>
        <w:p w14:paraId="050D514D" w14:textId="3FD17F9E" w:rsidR="001E24C6" w:rsidRPr="001E24C6" w:rsidRDefault="001E24C6" w:rsidP="001E24C6">
          <w:pPr>
            <w:spacing w:after="0" w:line="240" w:lineRule="auto"/>
            <w:jc w:val="both"/>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NGO</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Non-Governmental Organisation</w:t>
          </w:r>
        </w:p>
        <w:p w14:paraId="6AF4A9D9" w14:textId="33443ACB" w:rsidR="001E24C6" w:rsidRDefault="001E24C6" w:rsidP="001E24C6">
          <w:pPr>
            <w:spacing w:after="0" w:line="240" w:lineRule="auto"/>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PHD</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 xml:space="preserve">Provincial </w:t>
          </w:r>
          <w:r w:rsidR="00CF4A95" w:rsidRPr="001E24C6">
            <w:rPr>
              <w:rFonts w:ascii="Times New Roman" w:eastAsia="Times New Roman" w:hAnsi="Times New Roman" w:cs="Times New Roman"/>
              <w:color w:val="auto"/>
              <w:szCs w:val="22"/>
              <w:lang w:val="en-GB" w:bidi="ar-SA"/>
            </w:rPr>
            <w:t>Depa</w:t>
          </w:r>
          <w:r w:rsidR="00CF4A95">
            <w:rPr>
              <w:rFonts w:ascii="Times New Roman" w:eastAsia="Times New Roman" w:hAnsi="Times New Roman" w:cs="Times New Roman"/>
              <w:color w:val="auto"/>
              <w:szCs w:val="22"/>
              <w:lang w:val="en-GB" w:bidi="ar-SA"/>
            </w:rPr>
            <w:t>rtment</w:t>
          </w:r>
          <w:r w:rsidRPr="001E24C6">
            <w:rPr>
              <w:rFonts w:ascii="Times New Roman" w:eastAsia="Times New Roman" w:hAnsi="Times New Roman" w:cs="Times New Roman"/>
              <w:color w:val="auto"/>
              <w:szCs w:val="22"/>
              <w:lang w:val="en-GB" w:bidi="ar-SA"/>
            </w:rPr>
            <w:t xml:space="preserve"> of Health</w:t>
          </w:r>
        </w:p>
        <w:p w14:paraId="378CF693" w14:textId="5A2BA4F5" w:rsidR="008200D8" w:rsidRPr="001E24C6" w:rsidRDefault="008200D8" w:rsidP="001E24C6">
          <w:pPr>
            <w:spacing w:after="0" w:line="240" w:lineRule="auto"/>
            <w:rPr>
              <w:rFonts w:ascii="Times New Roman" w:eastAsia="Times New Roman" w:hAnsi="Times New Roman" w:cs="Times New Roman"/>
              <w:color w:val="auto"/>
              <w:szCs w:val="22"/>
              <w:lang w:val="en-GB" w:bidi="ar-SA"/>
            </w:rPr>
          </w:pPr>
          <w:r>
            <w:rPr>
              <w:rFonts w:ascii="Times New Roman" w:eastAsia="Times New Roman" w:hAnsi="Times New Roman" w:cs="Times New Roman"/>
              <w:color w:val="auto"/>
              <w:szCs w:val="22"/>
              <w:lang w:val="en-GB" w:bidi="ar-SA"/>
            </w:rPr>
            <w:t>PoEYS</w:t>
          </w:r>
          <w:r>
            <w:rPr>
              <w:rFonts w:ascii="Times New Roman" w:eastAsia="Times New Roman" w:hAnsi="Times New Roman" w:cs="Times New Roman"/>
              <w:color w:val="auto"/>
              <w:szCs w:val="22"/>
              <w:lang w:val="en-GB" w:bidi="ar-SA"/>
            </w:rPr>
            <w:tab/>
          </w:r>
          <w:r>
            <w:rPr>
              <w:rFonts w:ascii="Times New Roman" w:eastAsia="Times New Roman" w:hAnsi="Times New Roman" w:cs="Times New Roman"/>
              <w:color w:val="auto"/>
              <w:szCs w:val="22"/>
              <w:lang w:val="en-GB" w:bidi="ar-SA"/>
            </w:rPr>
            <w:tab/>
          </w:r>
          <w:r>
            <w:rPr>
              <w:rFonts w:ascii="Times New Roman" w:eastAsia="Times New Roman" w:hAnsi="Times New Roman" w:cs="Times New Roman"/>
              <w:color w:val="auto"/>
              <w:szCs w:val="22"/>
              <w:lang w:val="en-GB" w:bidi="ar-SA"/>
            </w:rPr>
            <w:tab/>
          </w:r>
          <w:r>
            <w:rPr>
              <w:rFonts w:ascii="Times New Roman" w:eastAsia="Times New Roman" w:hAnsi="Times New Roman" w:cs="Times New Roman"/>
              <w:color w:val="auto"/>
              <w:szCs w:val="22"/>
              <w:lang w:val="en-GB" w:bidi="ar-SA"/>
            </w:rPr>
            <w:tab/>
          </w:r>
          <w:r>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Provincial Office of Education Youth and Sport</w:t>
          </w:r>
        </w:p>
        <w:p w14:paraId="6A5EF930" w14:textId="6CC056AF" w:rsidR="001E24C6" w:rsidRPr="001E24C6" w:rsidRDefault="001E24C6" w:rsidP="001E24C6">
          <w:pPr>
            <w:spacing w:after="0" w:line="240" w:lineRule="auto"/>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PPA</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Provincial Program Manager Advisor</w:t>
          </w:r>
        </w:p>
        <w:p w14:paraId="588AA5F7" w14:textId="29CA6319" w:rsidR="001E24C6" w:rsidRPr="001E24C6" w:rsidRDefault="001E24C6" w:rsidP="001E24C6">
          <w:pPr>
            <w:spacing w:after="0" w:line="240" w:lineRule="auto"/>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PSC</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Project Steering Committee</w:t>
          </w:r>
        </w:p>
        <w:p w14:paraId="5A0DD46A" w14:textId="544882BC"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 xml:space="preserve">PVT </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Prom Vihear Thor</w:t>
          </w:r>
        </w:p>
        <w:p w14:paraId="5F9ABE9F" w14:textId="7CCC392A" w:rsidR="001E24C6" w:rsidRPr="001E24C6" w:rsidRDefault="001E24C6" w:rsidP="001E24C6">
          <w:pPr>
            <w:spacing w:after="0" w:line="240" w:lineRule="auto"/>
            <w:jc w:val="both"/>
            <w:rPr>
              <w:rFonts w:ascii="Times New Roman" w:eastAsia="Times New Roman" w:hAnsi="Times New Roman" w:cs="Times New Roman"/>
              <w:color w:val="auto"/>
              <w:szCs w:val="22"/>
              <w:lang w:val="en-GB" w:bidi="ar-SA"/>
            </w:rPr>
          </w:pPr>
          <w:r w:rsidRPr="001E24C6">
            <w:rPr>
              <w:rFonts w:ascii="Times New Roman" w:eastAsia="Times New Roman" w:hAnsi="Times New Roman" w:cs="Times New Roman"/>
              <w:color w:val="auto"/>
              <w:szCs w:val="22"/>
              <w:lang w:val="en-GB" w:bidi="ar-SA"/>
            </w:rPr>
            <w:t>SNDD</w:t>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r>
          <w:r w:rsidRPr="001E24C6">
            <w:rPr>
              <w:rFonts w:ascii="Times New Roman" w:eastAsia="Times New Roman" w:hAnsi="Times New Roman" w:cs="Times New Roman"/>
              <w:color w:val="auto"/>
              <w:szCs w:val="22"/>
              <w:lang w:val="en-GB" w:bidi="ar-SA"/>
            </w:rPr>
            <w:tab/>
            <w:t>Sub-National Democratic Development Body</w:t>
          </w:r>
        </w:p>
        <w:p w14:paraId="4E8FCAFA" w14:textId="41B9FC6A"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SVC</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Save Vulnerable Cambodians</w:t>
          </w:r>
        </w:p>
        <w:p w14:paraId="7D6AC444" w14:textId="1715479A" w:rsidR="001E24C6" w:rsidRPr="001E24C6" w:rsidRDefault="001E24C6" w:rsidP="001E24C6">
          <w:pPr>
            <w:spacing w:after="0" w:line="240" w:lineRule="auto"/>
            <w:rPr>
              <w:rFonts w:ascii="Times New Roman" w:eastAsia="Times New Roman" w:hAnsi="Times New Roman" w:cs="Times New Roman"/>
              <w:color w:val="auto"/>
              <w:szCs w:val="22"/>
              <w:lang w:val="en-GB" w:eastAsia="en-GB" w:bidi="ar-SA"/>
            </w:rPr>
          </w:pPr>
          <w:r w:rsidRPr="001E24C6">
            <w:rPr>
              <w:rFonts w:ascii="Times New Roman" w:eastAsia="Times New Roman" w:hAnsi="Times New Roman" w:cs="Times New Roman"/>
              <w:color w:val="auto"/>
              <w:szCs w:val="22"/>
              <w:lang w:val="en-GB" w:eastAsia="en-GB" w:bidi="ar-SA"/>
            </w:rPr>
            <w:t>YCC</w:t>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r>
          <w:r w:rsidRPr="001E24C6">
            <w:rPr>
              <w:rFonts w:ascii="Times New Roman" w:eastAsia="Times New Roman" w:hAnsi="Times New Roman" w:cs="Times New Roman"/>
              <w:color w:val="auto"/>
              <w:szCs w:val="22"/>
              <w:lang w:val="en-GB" w:eastAsia="en-GB" w:bidi="ar-SA"/>
            </w:rPr>
            <w:tab/>
            <w:t>Youth Council of Cambodia</w:t>
          </w:r>
        </w:p>
        <w:p w14:paraId="03F850AE" w14:textId="77777777" w:rsidR="0097159F" w:rsidRDefault="0097159F" w:rsidP="00B22F4C">
          <w:pPr>
            <w:jc w:val="center"/>
            <w:rPr>
              <w:rStyle w:val="berschrift1Zchn"/>
              <w:lang w:val="en-AU"/>
            </w:rPr>
          </w:pPr>
        </w:p>
        <w:p w14:paraId="683BCCF2" w14:textId="77777777" w:rsidR="0097159F" w:rsidRDefault="0097159F" w:rsidP="00B22F4C">
          <w:pPr>
            <w:jc w:val="center"/>
            <w:rPr>
              <w:rStyle w:val="berschrift1Zchn"/>
              <w:lang w:val="en-AU"/>
            </w:rPr>
          </w:pPr>
        </w:p>
        <w:p w14:paraId="5932406C" w14:textId="77777777" w:rsidR="0097159F" w:rsidRDefault="0097159F" w:rsidP="00B22F4C">
          <w:pPr>
            <w:jc w:val="center"/>
            <w:rPr>
              <w:rStyle w:val="berschrift1Zchn"/>
              <w:lang w:val="en-AU"/>
            </w:rPr>
          </w:pPr>
        </w:p>
        <w:p w14:paraId="77DE4746" w14:textId="77777777" w:rsidR="0097159F" w:rsidRDefault="0097159F" w:rsidP="00B22F4C">
          <w:pPr>
            <w:jc w:val="center"/>
            <w:rPr>
              <w:rStyle w:val="berschrift1Zchn"/>
              <w:lang w:val="en-AU"/>
            </w:rPr>
          </w:pPr>
        </w:p>
        <w:p w14:paraId="256132AE" w14:textId="77777777" w:rsidR="0097159F" w:rsidRDefault="0097159F" w:rsidP="00B22F4C">
          <w:pPr>
            <w:jc w:val="center"/>
            <w:rPr>
              <w:rStyle w:val="berschrift1Zchn"/>
              <w:lang w:val="en-AU"/>
            </w:rPr>
          </w:pPr>
        </w:p>
        <w:p w14:paraId="0E749833" w14:textId="77777777" w:rsidR="00516562" w:rsidRDefault="00516562">
          <w:pPr>
            <w:rPr>
              <w:rFonts w:ascii="Times New Roman" w:eastAsia="Times New Roman" w:hAnsi="Times New Roman" w:cs="Times New Roman"/>
              <w:b/>
              <w:i/>
              <w:color w:val="auto"/>
              <w:szCs w:val="22"/>
              <w:lang w:val="en-GB" w:bidi="ar-SA"/>
            </w:rPr>
          </w:pPr>
          <w:bookmarkStart w:id="3" w:name="_Toc504490669"/>
          <w:r>
            <w:rPr>
              <w:rFonts w:ascii="Times New Roman" w:eastAsia="Times New Roman" w:hAnsi="Times New Roman" w:cs="Times New Roman"/>
              <w:b/>
              <w:i/>
              <w:color w:val="auto"/>
              <w:szCs w:val="22"/>
              <w:lang w:val="en-GB" w:bidi="ar-SA"/>
            </w:rPr>
            <w:br w:type="page"/>
          </w:r>
        </w:p>
        <w:p w14:paraId="1CE20691" w14:textId="26791703" w:rsidR="0097159F" w:rsidRDefault="004C5DD5" w:rsidP="006434AE">
          <w:pPr>
            <w:keepNext/>
            <w:numPr>
              <w:ilvl w:val="12"/>
              <w:numId w:val="0"/>
            </w:numPr>
            <w:spacing w:after="0" w:line="240" w:lineRule="auto"/>
            <w:outlineLvl w:val="0"/>
            <w:rPr>
              <w:rFonts w:ascii="Times New Roman" w:eastAsia="Times New Roman" w:hAnsi="Times New Roman" w:cs="Times New Roman"/>
              <w:b/>
              <w:i/>
              <w:color w:val="auto"/>
              <w:szCs w:val="22"/>
              <w:lang w:val="en-GB" w:bidi="ar-SA"/>
            </w:rPr>
          </w:pPr>
          <w:r w:rsidRPr="006434AE">
            <w:rPr>
              <w:rFonts w:ascii="Times New Roman" w:eastAsia="Times New Roman" w:hAnsi="Times New Roman" w:cs="Times New Roman"/>
              <w:b/>
              <w:i/>
              <w:color w:val="auto"/>
              <w:szCs w:val="22"/>
              <w:lang w:val="en-GB" w:bidi="ar-SA"/>
            </w:rPr>
            <w:lastRenderedPageBreak/>
            <w:t>Executive Summary</w:t>
          </w:r>
          <w:bookmarkEnd w:id="3"/>
          <w:r w:rsidRPr="006434AE">
            <w:rPr>
              <w:rFonts w:ascii="Times New Roman" w:eastAsia="Times New Roman" w:hAnsi="Times New Roman" w:cs="Times New Roman"/>
              <w:b/>
              <w:i/>
              <w:color w:val="auto"/>
              <w:szCs w:val="22"/>
              <w:lang w:val="en-GB" w:bidi="ar-SA"/>
            </w:rPr>
            <w:t xml:space="preserve"> </w:t>
          </w:r>
        </w:p>
        <w:p w14:paraId="2622BBD9" w14:textId="77777777" w:rsidR="006434AE" w:rsidRPr="006434AE" w:rsidRDefault="006434AE" w:rsidP="006434AE">
          <w:pPr>
            <w:keepNext/>
            <w:numPr>
              <w:ilvl w:val="12"/>
              <w:numId w:val="0"/>
            </w:numPr>
            <w:spacing w:after="0" w:line="240" w:lineRule="auto"/>
            <w:outlineLvl w:val="0"/>
            <w:rPr>
              <w:rFonts w:ascii="Times New Roman" w:eastAsia="Times New Roman" w:hAnsi="Times New Roman" w:cs="Times New Roman"/>
              <w:b/>
              <w:i/>
              <w:color w:val="auto"/>
              <w:szCs w:val="22"/>
              <w:lang w:val="en-GB" w:bidi="ar-SA"/>
            </w:rPr>
          </w:pPr>
        </w:p>
        <w:p w14:paraId="1D8D3F23" w14:textId="03F24874" w:rsidR="00E67C1A" w:rsidRDefault="004C5DD5" w:rsidP="00EE7A16">
          <w:pPr>
            <w:spacing w:after="120" w:line="240" w:lineRule="auto"/>
            <w:jc w:val="both"/>
            <w:rPr>
              <w:rFonts w:ascii="Times New Roman" w:eastAsia="Times New Roman" w:hAnsi="Times New Roman" w:cs="Times New Roman"/>
              <w:color w:val="auto"/>
              <w:szCs w:val="22"/>
              <w:bdr w:val="none" w:sz="0" w:space="0" w:color="auto" w:frame="1"/>
              <w:lang w:bidi="ar-SA"/>
            </w:rPr>
          </w:pPr>
          <w:r w:rsidRPr="004C5DD5">
            <w:rPr>
              <w:rFonts w:ascii="Times New Roman" w:eastAsia="Times New Roman" w:hAnsi="Times New Roman" w:cs="Times New Roman"/>
              <w:color w:val="auto"/>
              <w:szCs w:val="22"/>
              <w:bdr w:val="none" w:sz="0" w:space="0" w:color="auto" w:frame="1"/>
              <w:lang w:bidi="ar-SA"/>
            </w:rPr>
            <w:t>The Mid Term Rev</w:t>
          </w:r>
          <w:r w:rsidR="00DC4765">
            <w:rPr>
              <w:rFonts w:ascii="Times New Roman" w:eastAsia="Times New Roman" w:hAnsi="Times New Roman" w:cs="Times New Roman"/>
              <w:color w:val="auto"/>
              <w:szCs w:val="22"/>
              <w:bdr w:val="none" w:sz="0" w:space="0" w:color="auto" w:frame="1"/>
              <w:lang w:bidi="ar-SA"/>
            </w:rPr>
            <w:t xml:space="preserve">iew (MTR) </w:t>
          </w:r>
          <w:r w:rsidR="00244C67">
            <w:rPr>
              <w:rFonts w:ascii="Times New Roman" w:eastAsia="Times New Roman" w:hAnsi="Times New Roman" w:cs="Times New Roman"/>
              <w:color w:val="auto"/>
              <w:szCs w:val="22"/>
              <w:bdr w:val="none" w:sz="0" w:space="0" w:color="auto" w:frame="1"/>
              <w:lang w:bidi="ar-SA"/>
            </w:rPr>
            <w:t>aims to evaluate</w:t>
          </w:r>
          <w:r w:rsidR="00DC4765">
            <w:rPr>
              <w:rFonts w:ascii="Times New Roman" w:eastAsia="Times New Roman" w:hAnsi="Times New Roman" w:cs="Times New Roman"/>
              <w:color w:val="auto"/>
              <w:szCs w:val="22"/>
              <w:bdr w:val="none" w:sz="0" w:space="0" w:color="auto" w:frame="1"/>
              <w:lang w:bidi="ar-SA"/>
            </w:rPr>
            <w:t xml:space="preserve"> level </w:t>
          </w:r>
          <w:r w:rsidR="00244C67">
            <w:rPr>
              <w:rFonts w:ascii="Times New Roman" w:eastAsia="Times New Roman" w:hAnsi="Times New Roman" w:cs="Times New Roman"/>
              <w:color w:val="auto"/>
              <w:szCs w:val="22"/>
              <w:bdr w:val="none" w:sz="0" w:space="0" w:color="auto" w:frame="1"/>
              <w:lang w:bidi="ar-SA"/>
            </w:rPr>
            <w:t xml:space="preserve">of </w:t>
          </w:r>
          <w:r w:rsidR="00DC4765">
            <w:rPr>
              <w:rFonts w:ascii="Times New Roman" w:eastAsia="Times New Roman" w:hAnsi="Times New Roman" w:cs="Times New Roman"/>
              <w:color w:val="auto"/>
              <w:szCs w:val="22"/>
              <w:bdr w:val="none" w:sz="0" w:space="0" w:color="auto" w:frame="1"/>
              <w:lang w:bidi="ar-SA"/>
            </w:rPr>
            <w:t>achievement,</w:t>
          </w:r>
          <w:r w:rsidRPr="004C5DD5">
            <w:rPr>
              <w:rFonts w:ascii="Times New Roman" w:eastAsia="Times New Roman" w:hAnsi="Times New Roman" w:cs="Times New Roman"/>
              <w:color w:val="auto"/>
              <w:szCs w:val="22"/>
              <w:bdr w:val="none" w:sz="0" w:space="0" w:color="auto" w:frame="1"/>
              <w:lang w:bidi="ar-SA"/>
            </w:rPr>
            <w:t xml:space="preserve"> identify </w:t>
          </w:r>
          <w:r w:rsidR="00DC4765" w:rsidRPr="004C5DD5">
            <w:rPr>
              <w:rFonts w:ascii="Times New Roman" w:eastAsia="Times New Roman" w:hAnsi="Times New Roman" w:cs="Times New Roman"/>
              <w:color w:val="auto"/>
              <w:szCs w:val="22"/>
              <w:bdr w:val="none" w:sz="0" w:space="0" w:color="auto" w:frame="1"/>
              <w:lang w:bidi="ar-SA"/>
            </w:rPr>
            <w:t>challenges</w:t>
          </w:r>
          <w:r w:rsidRPr="004C5DD5">
            <w:rPr>
              <w:rFonts w:ascii="Times New Roman" w:eastAsia="Times New Roman" w:hAnsi="Times New Roman" w:cs="Times New Roman"/>
              <w:color w:val="auto"/>
              <w:szCs w:val="22"/>
              <w:bdr w:val="none" w:sz="0" w:space="0" w:color="auto" w:frame="1"/>
              <w:lang w:bidi="ar-SA"/>
            </w:rPr>
            <w:t>, and recommendations for the project. The overall purpose of the Mid Term Review (MTR) is to gather and analyze information on program operating, progress against logical framework, gain insight into issues and challenges, and gathe</w:t>
          </w:r>
          <w:r w:rsidR="00D86016">
            <w:rPr>
              <w:rFonts w:ascii="Times New Roman" w:eastAsia="Times New Roman" w:hAnsi="Times New Roman" w:cs="Times New Roman"/>
              <w:color w:val="auto"/>
              <w:szCs w:val="22"/>
              <w:bdr w:val="none" w:sz="0" w:space="0" w:color="auto" w:frame="1"/>
              <w:lang w:bidi="ar-SA"/>
            </w:rPr>
            <w:t xml:space="preserve">ring lessons learnt, </w:t>
          </w:r>
          <w:r w:rsidRPr="004C5DD5">
            <w:rPr>
              <w:rFonts w:ascii="Times New Roman" w:eastAsia="Times New Roman" w:hAnsi="Times New Roman" w:cs="Times New Roman"/>
              <w:color w:val="auto"/>
              <w:szCs w:val="22"/>
              <w:bdr w:val="none" w:sz="0" w:space="0" w:color="auto" w:frame="1"/>
              <w:lang w:bidi="ar-SA"/>
            </w:rPr>
            <w:t>develop recommendations for coordination and development of the project implementation.</w:t>
          </w:r>
          <w:r>
            <w:rPr>
              <w:rFonts w:ascii="Times New Roman" w:eastAsia="Times New Roman" w:hAnsi="Times New Roman" w:cs="Times New Roman"/>
              <w:color w:val="auto"/>
              <w:szCs w:val="22"/>
              <w:bdr w:val="none" w:sz="0" w:space="0" w:color="auto" w:frame="1"/>
              <w:lang w:bidi="ar-SA"/>
            </w:rPr>
            <w:t xml:space="preserve"> </w:t>
          </w:r>
        </w:p>
        <w:p w14:paraId="4EBBEA3F" w14:textId="51B0E22D" w:rsidR="004C5DD5" w:rsidRDefault="004C5DD5" w:rsidP="004C5DD5">
          <w:pPr>
            <w:spacing w:after="120" w:line="240" w:lineRule="auto"/>
            <w:jc w:val="both"/>
            <w:rPr>
              <w:rFonts w:ascii="Times New Roman" w:eastAsia="Times New Roman" w:hAnsi="Times New Roman" w:cs="Times New Roman"/>
              <w:color w:val="auto"/>
              <w:szCs w:val="22"/>
              <w:bdr w:val="none" w:sz="0" w:space="0" w:color="auto" w:frame="1"/>
              <w:lang w:bidi="ar-SA"/>
            </w:rPr>
          </w:pPr>
          <w:r>
            <w:rPr>
              <w:rFonts w:ascii="Times New Roman" w:eastAsia="Times New Roman" w:hAnsi="Times New Roman" w:cs="Times New Roman"/>
              <w:color w:val="auto"/>
              <w:szCs w:val="22"/>
              <w:bdr w:val="none" w:sz="0" w:space="0" w:color="auto" w:frame="1"/>
              <w:lang w:bidi="ar-SA"/>
            </w:rPr>
            <w:t xml:space="preserve">The methodology applied for this study is </w:t>
          </w:r>
          <w:r w:rsidR="008200D8">
            <w:rPr>
              <w:rFonts w:ascii="Times New Roman" w:eastAsia="Times New Roman" w:hAnsi="Times New Roman" w:cs="Times New Roman"/>
              <w:color w:val="auto"/>
              <w:szCs w:val="22"/>
              <w:bdr w:val="none" w:sz="0" w:space="0" w:color="auto" w:frame="1"/>
              <w:lang w:bidi="ar-SA"/>
            </w:rPr>
            <w:t xml:space="preserve">the </w:t>
          </w:r>
          <w:r>
            <w:rPr>
              <w:rFonts w:ascii="Times New Roman" w:eastAsia="Times New Roman" w:hAnsi="Times New Roman" w:cs="Times New Roman"/>
              <w:color w:val="auto"/>
              <w:szCs w:val="22"/>
              <w:bdr w:val="none" w:sz="0" w:space="0" w:color="auto" w:frame="1"/>
              <w:lang w:bidi="ar-SA"/>
            </w:rPr>
            <w:t xml:space="preserve">Program Learning Process Approach. </w:t>
          </w:r>
          <w:r w:rsidR="00EE7A16">
            <w:rPr>
              <w:rFonts w:ascii="Times New Roman" w:eastAsia="Times New Roman" w:hAnsi="Times New Roman" w:cs="Times New Roman"/>
              <w:color w:val="auto"/>
              <w:szCs w:val="22"/>
              <w:bdr w:val="none" w:sz="0" w:space="0" w:color="auto" w:frame="1"/>
              <w:lang w:bidi="ar-SA"/>
            </w:rPr>
            <w:t>This methodology evaluate</w:t>
          </w:r>
          <w:r w:rsidR="00244C67">
            <w:rPr>
              <w:rFonts w:ascii="Times New Roman" w:eastAsia="Times New Roman" w:hAnsi="Times New Roman" w:cs="Times New Roman"/>
              <w:color w:val="auto"/>
              <w:szCs w:val="22"/>
              <w:bdr w:val="none" w:sz="0" w:space="0" w:color="auto" w:frame="1"/>
              <w:lang w:bidi="ar-SA"/>
            </w:rPr>
            <w:t>s</w:t>
          </w:r>
          <w:r w:rsidR="00EE7A16">
            <w:rPr>
              <w:rFonts w:ascii="Times New Roman" w:eastAsia="Times New Roman" w:hAnsi="Times New Roman" w:cs="Times New Roman"/>
              <w:color w:val="auto"/>
              <w:szCs w:val="22"/>
              <w:bdr w:val="none" w:sz="0" w:space="0" w:color="auto" w:frame="1"/>
              <w:lang w:bidi="ar-SA"/>
            </w:rPr>
            <w:t xml:space="preserve"> what work</w:t>
          </w:r>
          <w:r w:rsidR="008200D8">
            <w:rPr>
              <w:rFonts w:ascii="Times New Roman" w:eastAsia="Times New Roman" w:hAnsi="Times New Roman" w:cs="Times New Roman"/>
              <w:color w:val="auto"/>
              <w:szCs w:val="22"/>
              <w:bdr w:val="none" w:sz="0" w:space="0" w:color="auto" w:frame="1"/>
              <w:lang w:bidi="ar-SA"/>
            </w:rPr>
            <w:t>s</w:t>
          </w:r>
          <w:r w:rsidR="00EE7A16">
            <w:rPr>
              <w:rFonts w:ascii="Times New Roman" w:eastAsia="Times New Roman" w:hAnsi="Times New Roman" w:cs="Times New Roman"/>
              <w:color w:val="auto"/>
              <w:szCs w:val="22"/>
              <w:bdr w:val="none" w:sz="0" w:space="0" w:color="auto" w:frame="1"/>
              <w:lang w:bidi="ar-SA"/>
            </w:rPr>
            <w:t xml:space="preserve"> well and what should be done better based on </w:t>
          </w:r>
          <w:r w:rsidR="00CC5D56">
            <w:rPr>
              <w:rFonts w:ascii="Times New Roman" w:eastAsia="Times New Roman" w:hAnsi="Times New Roman" w:cs="Times New Roman"/>
              <w:color w:val="auto"/>
              <w:szCs w:val="22"/>
              <w:bdr w:val="none" w:sz="0" w:space="0" w:color="auto" w:frame="1"/>
              <w:lang w:bidi="ar-SA"/>
            </w:rPr>
            <w:t>primary and secondary data</w:t>
          </w:r>
          <w:r w:rsidR="00EE7A16">
            <w:rPr>
              <w:rFonts w:ascii="Times New Roman" w:eastAsia="Times New Roman" w:hAnsi="Times New Roman" w:cs="Times New Roman"/>
              <w:color w:val="auto"/>
              <w:szCs w:val="22"/>
              <w:bdr w:val="none" w:sz="0" w:space="0" w:color="auto" w:frame="1"/>
              <w:lang w:bidi="ar-SA"/>
            </w:rPr>
            <w:t xml:space="preserve">. The </w:t>
          </w:r>
          <w:r w:rsidR="008200D8">
            <w:rPr>
              <w:rFonts w:ascii="Times New Roman" w:eastAsia="Times New Roman" w:hAnsi="Times New Roman" w:cs="Times New Roman"/>
              <w:color w:val="auto"/>
              <w:szCs w:val="22"/>
              <w:bdr w:val="none" w:sz="0" w:space="0" w:color="auto" w:frame="1"/>
              <w:lang w:bidi="ar-SA"/>
            </w:rPr>
            <w:t xml:space="preserve">following </w:t>
          </w:r>
          <w:r w:rsidR="00EE7A16">
            <w:rPr>
              <w:rFonts w:ascii="Times New Roman" w:eastAsia="Times New Roman" w:hAnsi="Times New Roman" w:cs="Times New Roman"/>
              <w:color w:val="auto"/>
              <w:szCs w:val="22"/>
              <w:bdr w:val="none" w:sz="0" w:space="0" w:color="auto" w:frame="1"/>
              <w:lang w:bidi="ar-SA"/>
            </w:rPr>
            <w:t xml:space="preserve">three main questions were asked to various stakeholders: (i) what </w:t>
          </w:r>
          <w:r w:rsidR="008200D8">
            <w:rPr>
              <w:rFonts w:ascii="Times New Roman" w:eastAsia="Times New Roman" w:hAnsi="Times New Roman" w:cs="Times New Roman"/>
              <w:color w:val="auto"/>
              <w:szCs w:val="22"/>
              <w:bdr w:val="none" w:sz="0" w:space="0" w:color="auto" w:frame="1"/>
              <w:lang w:bidi="ar-SA"/>
            </w:rPr>
            <w:t xml:space="preserve">does </w:t>
          </w:r>
          <w:r w:rsidR="00EE7A16">
            <w:rPr>
              <w:rFonts w:ascii="Times New Roman" w:eastAsia="Times New Roman" w:hAnsi="Times New Roman" w:cs="Times New Roman"/>
              <w:color w:val="auto"/>
              <w:szCs w:val="22"/>
              <w:bdr w:val="none" w:sz="0" w:space="0" w:color="auto" w:frame="1"/>
              <w:lang w:bidi="ar-SA"/>
            </w:rPr>
            <w:t xml:space="preserve">work? (ii) What </w:t>
          </w:r>
          <w:r w:rsidR="008200D8">
            <w:rPr>
              <w:rFonts w:ascii="Times New Roman" w:eastAsia="Times New Roman" w:hAnsi="Times New Roman" w:cs="Times New Roman"/>
              <w:color w:val="auto"/>
              <w:szCs w:val="22"/>
              <w:bdr w:val="none" w:sz="0" w:space="0" w:color="auto" w:frame="1"/>
              <w:lang w:bidi="ar-SA"/>
            </w:rPr>
            <w:t>doesn’t</w:t>
          </w:r>
          <w:r w:rsidR="00EE7A16">
            <w:rPr>
              <w:rFonts w:ascii="Times New Roman" w:eastAsia="Times New Roman" w:hAnsi="Times New Roman" w:cs="Times New Roman"/>
              <w:color w:val="auto"/>
              <w:szCs w:val="22"/>
              <w:bdr w:val="none" w:sz="0" w:space="0" w:color="auto" w:frame="1"/>
              <w:lang w:bidi="ar-SA"/>
            </w:rPr>
            <w:t xml:space="preserve"> work? And (iii) what should be done better? Primary data from stakeholders </w:t>
          </w:r>
          <w:r w:rsidR="008200D8">
            <w:rPr>
              <w:rFonts w:ascii="Times New Roman" w:eastAsia="Times New Roman" w:hAnsi="Times New Roman" w:cs="Times New Roman"/>
              <w:color w:val="auto"/>
              <w:szCs w:val="22"/>
              <w:bdr w:val="none" w:sz="0" w:space="0" w:color="auto" w:frame="1"/>
              <w:lang w:bidi="ar-SA"/>
            </w:rPr>
            <w:t xml:space="preserve">was </w:t>
          </w:r>
          <w:r w:rsidR="00EE7A16">
            <w:rPr>
              <w:rFonts w:ascii="Times New Roman" w:eastAsia="Times New Roman" w:hAnsi="Times New Roman" w:cs="Times New Roman"/>
              <w:color w:val="auto"/>
              <w:szCs w:val="22"/>
              <w:bdr w:val="none" w:sz="0" w:space="0" w:color="auto" w:frame="1"/>
              <w:lang w:bidi="ar-SA"/>
            </w:rPr>
            <w:t>collected</w:t>
          </w:r>
          <w:r w:rsidR="00D6340B">
            <w:rPr>
              <w:rFonts w:ascii="Times New Roman" w:eastAsia="Times New Roman" w:hAnsi="Times New Roman" w:cs="Times New Roman"/>
              <w:color w:val="auto"/>
              <w:szCs w:val="22"/>
              <w:bdr w:val="none" w:sz="0" w:space="0" w:color="auto" w:frame="1"/>
              <w:lang w:bidi="ar-SA"/>
            </w:rPr>
            <w:t xml:space="preserve"> from</w:t>
          </w:r>
          <w:r w:rsidR="00EE7A16">
            <w:rPr>
              <w:rFonts w:ascii="Times New Roman" w:eastAsia="Times New Roman" w:hAnsi="Times New Roman" w:cs="Times New Roman"/>
              <w:color w:val="auto"/>
              <w:szCs w:val="22"/>
              <w:bdr w:val="none" w:sz="0" w:space="0" w:color="auto" w:frame="1"/>
              <w:lang w:bidi="ar-SA"/>
            </w:rPr>
            <w:t xml:space="preserve"> implementing partners and beneficiar</w:t>
          </w:r>
          <w:r w:rsidR="008200D8">
            <w:rPr>
              <w:rFonts w:ascii="Times New Roman" w:eastAsia="Times New Roman" w:hAnsi="Times New Roman" w:cs="Times New Roman"/>
              <w:color w:val="auto"/>
              <w:szCs w:val="22"/>
              <w:bdr w:val="none" w:sz="0" w:space="0" w:color="auto" w:frame="1"/>
              <w:lang w:bidi="ar-SA"/>
            </w:rPr>
            <w:t>ies, whereas</w:t>
          </w:r>
          <w:r w:rsidR="00EE7A16">
            <w:rPr>
              <w:rFonts w:ascii="Times New Roman" w:eastAsia="Times New Roman" w:hAnsi="Times New Roman" w:cs="Times New Roman"/>
              <w:color w:val="auto"/>
              <w:szCs w:val="22"/>
              <w:bdr w:val="none" w:sz="0" w:space="0" w:color="auto" w:frame="1"/>
              <w:lang w:bidi="ar-SA"/>
            </w:rPr>
            <w:t xml:space="preserve"> secondary data </w:t>
          </w:r>
          <w:r w:rsidR="008200D8">
            <w:rPr>
              <w:rFonts w:ascii="Times New Roman" w:eastAsia="Times New Roman" w:hAnsi="Times New Roman" w:cs="Times New Roman"/>
              <w:color w:val="auto"/>
              <w:szCs w:val="22"/>
              <w:bdr w:val="none" w:sz="0" w:space="0" w:color="auto" w:frame="1"/>
              <w:lang w:bidi="ar-SA"/>
            </w:rPr>
            <w:t xml:space="preserve">was </w:t>
          </w:r>
          <w:r w:rsidR="00EE7A16">
            <w:rPr>
              <w:rFonts w:ascii="Times New Roman" w:eastAsia="Times New Roman" w:hAnsi="Times New Roman" w:cs="Times New Roman"/>
              <w:color w:val="auto"/>
              <w:szCs w:val="22"/>
              <w:bdr w:val="none" w:sz="0" w:space="0" w:color="auto" w:frame="1"/>
              <w:lang w:bidi="ar-SA"/>
            </w:rPr>
            <w:t xml:space="preserve">collected </w:t>
          </w:r>
          <w:r w:rsidR="008200D8">
            <w:rPr>
              <w:rFonts w:ascii="Times New Roman" w:eastAsia="Times New Roman" w:hAnsi="Times New Roman" w:cs="Times New Roman"/>
              <w:color w:val="auto"/>
              <w:szCs w:val="22"/>
              <w:bdr w:val="none" w:sz="0" w:space="0" w:color="auto" w:frame="1"/>
              <w:lang w:bidi="ar-SA"/>
            </w:rPr>
            <w:t xml:space="preserve">from </w:t>
          </w:r>
          <w:r w:rsidR="00EE7A16">
            <w:rPr>
              <w:rFonts w:ascii="Times New Roman" w:eastAsia="Times New Roman" w:hAnsi="Times New Roman" w:cs="Times New Roman"/>
              <w:color w:val="auto"/>
              <w:szCs w:val="22"/>
              <w:bdr w:val="none" w:sz="0" w:space="0" w:color="auto" w:frame="1"/>
              <w:lang w:bidi="ar-SA"/>
            </w:rPr>
            <w:t>project documentation, report, lessons learned and case stud</w:t>
          </w:r>
          <w:r w:rsidR="008200D8">
            <w:rPr>
              <w:rFonts w:ascii="Times New Roman" w:eastAsia="Times New Roman" w:hAnsi="Times New Roman" w:cs="Times New Roman"/>
              <w:color w:val="auto"/>
              <w:szCs w:val="22"/>
              <w:bdr w:val="none" w:sz="0" w:space="0" w:color="auto" w:frame="1"/>
              <w:lang w:bidi="ar-SA"/>
            </w:rPr>
            <w:t>ies</w:t>
          </w:r>
          <w:r w:rsidR="00EE7A16">
            <w:rPr>
              <w:rFonts w:ascii="Times New Roman" w:eastAsia="Times New Roman" w:hAnsi="Times New Roman" w:cs="Times New Roman"/>
              <w:color w:val="auto"/>
              <w:szCs w:val="22"/>
              <w:bdr w:val="none" w:sz="0" w:space="0" w:color="auto" w:frame="1"/>
              <w:lang w:bidi="ar-SA"/>
            </w:rPr>
            <w:t xml:space="preserve">. </w:t>
          </w:r>
          <w:r w:rsidR="008200D8">
            <w:rPr>
              <w:rFonts w:ascii="Times New Roman" w:eastAsia="Times New Roman" w:hAnsi="Times New Roman" w:cs="Times New Roman"/>
              <w:color w:val="auto"/>
              <w:szCs w:val="22"/>
              <w:bdr w:val="none" w:sz="0" w:space="0" w:color="auto" w:frame="1"/>
              <w:lang w:bidi="ar-SA"/>
            </w:rPr>
            <w:t xml:space="preserve">In the review </w:t>
          </w:r>
          <w:r w:rsidR="008200D8">
            <w:rPr>
              <w:rFonts w:ascii="Times New Roman" w:eastAsia="Times New Roman" w:hAnsi="Times New Roman" w:cs="Times New Roman"/>
              <w:color w:val="auto"/>
              <w:szCs w:val="22"/>
              <w:bdr w:val="none" w:sz="0" w:space="0" w:color="auto" w:frame="1"/>
              <w:lang w:val="en-GB" w:bidi="ar-SA"/>
            </w:rPr>
            <w:t>s</w:t>
          </w:r>
          <w:r w:rsidRPr="004C5DD5">
            <w:rPr>
              <w:rFonts w:ascii="Times New Roman" w:eastAsia="Times New Roman" w:hAnsi="Times New Roman" w:cs="Times New Roman"/>
              <w:color w:val="auto"/>
              <w:szCs w:val="22"/>
              <w:bdr w:val="none" w:sz="0" w:space="0" w:color="auto" w:frame="1"/>
              <w:lang w:val="en-GB" w:bidi="ar-SA"/>
            </w:rPr>
            <w:t xml:space="preserve">even steps </w:t>
          </w:r>
          <w:r w:rsidR="008200D8">
            <w:rPr>
              <w:rFonts w:ascii="Times New Roman" w:eastAsia="Times New Roman" w:hAnsi="Times New Roman" w:cs="Times New Roman"/>
              <w:color w:val="auto"/>
              <w:szCs w:val="22"/>
              <w:bdr w:val="none" w:sz="0" w:space="0" w:color="auto" w:frame="1"/>
              <w:lang w:val="en-GB" w:bidi="ar-SA"/>
            </w:rPr>
            <w:t>were applied:</w:t>
          </w:r>
          <w:r w:rsidR="00E67C1A">
            <w:rPr>
              <w:rFonts w:ascii="Times New Roman" w:eastAsia="Times New Roman" w:hAnsi="Times New Roman" w:cs="Times New Roman"/>
              <w:color w:val="auto"/>
              <w:szCs w:val="22"/>
              <w:bdr w:val="none" w:sz="0" w:space="0" w:color="auto" w:frame="1"/>
              <w:lang w:val="en-GB" w:bidi="ar-SA"/>
            </w:rPr>
            <w:t xml:space="preserve"> </w:t>
          </w:r>
          <w:r w:rsidR="008200D8">
            <w:rPr>
              <w:rFonts w:ascii="Times New Roman" w:eastAsia="Times New Roman" w:hAnsi="Times New Roman" w:cs="Times New Roman"/>
              <w:color w:val="auto"/>
              <w:szCs w:val="22"/>
              <w:bdr w:val="none" w:sz="0" w:space="0" w:color="auto" w:frame="1"/>
              <w:lang w:val="en-GB" w:bidi="ar-SA"/>
            </w:rPr>
            <w:t>1) P</w:t>
          </w:r>
          <w:r w:rsidR="00E67C1A">
            <w:rPr>
              <w:rFonts w:ascii="Times New Roman" w:eastAsia="Times New Roman" w:hAnsi="Times New Roman" w:cs="Times New Roman"/>
              <w:color w:val="auto"/>
              <w:szCs w:val="22"/>
              <w:bdr w:val="none" w:sz="0" w:space="0" w:color="auto" w:frame="1"/>
              <w:lang w:val="en-GB" w:bidi="ar-SA"/>
            </w:rPr>
            <w:t xml:space="preserve">reparation </w:t>
          </w:r>
          <w:r w:rsidR="008200D8">
            <w:rPr>
              <w:rFonts w:ascii="Times New Roman" w:eastAsia="Times New Roman" w:hAnsi="Times New Roman" w:cs="Times New Roman"/>
              <w:color w:val="auto"/>
              <w:szCs w:val="22"/>
              <w:bdr w:val="none" w:sz="0" w:space="0" w:color="auto" w:frame="1"/>
              <w:lang w:val="en-GB" w:bidi="ar-SA"/>
            </w:rPr>
            <w:t xml:space="preserve">of </w:t>
          </w:r>
          <w:r w:rsidR="00E67C1A">
            <w:rPr>
              <w:rFonts w:ascii="Times New Roman" w:eastAsia="Times New Roman" w:hAnsi="Times New Roman" w:cs="Times New Roman"/>
              <w:color w:val="auto"/>
              <w:szCs w:val="22"/>
              <w:bdr w:val="none" w:sz="0" w:space="0" w:color="auto" w:frame="1"/>
              <w:lang w:val="en-GB" w:bidi="ar-SA"/>
            </w:rPr>
            <w:t>tools and logistic</w:t>
          </w:r>
          <w:r w:rsidR="008200D8">
            <w:rPr>
              <w:rFonts w:ascii="Times New Roman" w:eastAsia="Times New Roman" w:hAnsi="Times New Roman" w:cs="Times New Roman"/>
              <w:color w:val="auto"/>
              <w:szCs w:val="22"/>
              <w:bdr w:val="none" w:sz="0" w:space="0" w:color="auto" w:frame="1"/>
              <w:lang w:val="en-GB" w:bidi="ar-SA"/>
            </w:rPr>
            <w:t xml:space="preserve">; 2) Individual and group meetings between review team and </w:t>
          </w:r>
          <w:r w:rsidR="00E67C1A">
            <w:rPr>
              <w:rFonts w:ascii="Times New Roman" w:eastAsia="Times New Roman" w:hAnsi="Times New Roman" w:cs="Times New Roman"/>
              <w:color w:val="auto"/>
              <w:szCs w:val="22"/>
              <w:bdr w:val="none" w:sz="0" w:space="0" w:color="auto" w:frame="1"/>
              <w:lang w:val="en-GB" w:bidi="ar-SA"/>
            </w:rPr>
            <w:t>stakeholders</w:t>
          </w:r>
          <w:r w:rsidR="008200D8">
            <w:rPr>
              <w:rFonts w:ascii="Times New Roman" w:eastAsia="Times New Roman" w:hAnsi="Times New Roman" w:cs="Times New Roman"/>
              <w:color w:val="auto"/>
              <w:szCs w:val="22"/>
              <w:bdr w:val="none" w:sz="0" w:space="0" w:color="auto" w:frame="1"/>
              <w:lang w:val="en-GB" w:bidi="ar-SA"/>
            </w:rPr>
            <w:t>; 3)</w:t>
          </w:r>
          <w:r w:rsidR="00E67C1A">
            <w:rPr>
              <w:rFonts w:ascii="Times New Roman" w:eastAsia="Times New Roman" w:hAnsi="Times New Roman" w:cs="Times New Roman"/>
              <w:color w:val="auto"/>
              <w:szCs w:val="22"/>
              <w:bdr w:val="none" w:sz="0" w:space="0" w:color="auto" w:frame="1"/>
              <w:lang w:val="en-GB" w:bidi="ar-SA"/>
            </w:rPr>
            <w:t xml:space="preserve">, </w:t>
          </w:r>
          <w:r w:rsidR="008200D8">
            <w:rPr>
              <w:rFonts w:ascii="Times New Roman" w:eastAsia="Times New Roman" w:hAnsi="Times New Roman" w:cs="Times New Roman"/>
              <w:color w:val="auto"/>
              <w:szCs w:val="22"/>
              <w:bdr w:val="none" w:sz="0" w:space="0" w:color="auto" w:frame="1"/>
              <w:lang w:val="en-GB" w:bidi="ar-SA"/>
            </w:rPr>
            <w:t xml:space="preserve">Interview of key informants and observation of project implementation; 4) </w:t>
          </w:r>
          <w:r w:rsidR="00F7038A">
            <w:rPr>
              <w:rFonts w:ascii="Times New Roman" w:eastAsia="Times New Roman" w:hAnsi="Times New Roman" w:cs="Times New Roman"/>
              <w:color w:val="auto"/>
              <w:szCs w:val="22"/>
              <w:bdr w:val="none" w:sz="0" w:space="0" w:color="auto" w:frame="1"/>
              <w:lang w:val="en-GB" w:bidi="ar-SA"/>
            </w:rPr>
            <w:t>Analysis of data and draft report; 5) V</w:t>
          </w:r>
          <w:r w:rsidR="00E67C1A">
            <w:rPr>
              <w:rFonts w:ascii="Times New Roman" w:eastAsia="Times New Roman" w:hAnsi="Times New Roman" w:cs="Times New Roman"/>
              <w:color w:val="auto"/>
              <w:szCs w:val="22"/>
              <w:bdr w:val="none" w:sz="0" w:space="0" w:color="auto" w:frame="1"/>
              <w:lang w:val="en-GB" w:bidi="ar-SA"/>
            </w:rPr>
            <w:t>alidation workshop to consult with stakeholders on finding</w:t>
          </w:r>
          <w:r w:rsidR="00F7038A">
            <w:rPr>
              <w:rFonts w:ascii="Times New Roman" w:eastAsia="Times New Roman" w:hAnsi="Times New Roman" w:cs="Times New Roman"/>
              <w:color w:val="auto"/>
              <w:szCs w:val="22"/>
              <w:bdr w:val="none" w:sz="0" w:space="0" w:color="auto" w:frame="1"/>
              <w:lang w:val="en-GB" w:bidi="ar-SA"/>
            </w:rPr>
            <w:t xml:space="preserve">; 6) Sharing </w:t>
          </w:r>
          <w:r w:rsidR="00E67C1A">
            <w:rPr>
              <w:rFonts w:ascii="Times New Roman" w:eastAsia="Times New Roman" w:hAnsi="Times New Roman" w:cs="Times New Roman"/>
              <w:color w:val="auto"/>
              <w:szCs w:val="22"/>
              <w:bdr w:val="none" w:sz="0" w:space="0" w:color="auto" w:frame="1"/>
              <w:lang w:val="en-GB" w:bidi="ar-SA"/>
            </w:rPr>
            <w:t xml:space="preserve">MTR report and action points </w:t>
          </w:r>
          <w:r w:rsidR="00F7038A">
            <w:rPr>
              <w:rFonts w:ascii="Times New Roman" w:eastAsia="Times New Roman" w:hAnsi="Times New Roman" w:cs="Times New Roman"/>
              <w:color w:val="auto"/>
              <w:szCs w:val="22"/>
              <w:bdr w:val="none" w:sz="0" w:space="0" w:color="auto" w:frame="1"/>
              <w:lang w:val="en-GB" w:bidi="ar-SA"/>
            </w:rPr>
            <w:t xml:space="preserve">with </w:t>
          </w:r>
          <w:r w:rsidR="00E67C1A">
            <w:rPr>
              <w:rFonts w:ascii="Times New Roman" w:eastAsia="Times New Roman" w:hAnsi="Times New Roman" w:cs="Times New Roman"/>
              <w:color w:val="auto"/>
              <w:szCs w:val="22"/>
              <w:bdr w:val="none" w:sz="0" w:space="0" w:color="auto" w:frame="1"/>
              <w:lang w:val="en-GB" w:bidi="ar-SA"/>
            </w:rPr>
            <w:t>stakeholders</w:t>
          </w:r>
          <w:r w:rsidR="00F7038A">
            <w:rPr>
              <w:rFonts w:ascii="Times New Roman" w:eastAsia="Times New Roman" w:hAnsi="Times New Roman" w:cs="Times New Roman"/>
              <w:color w:val="auto"/>
              <w:szCs w:val="22"/>
              <w:bdr w:val="none" w:sz="0" w:space="0" w:color="auto" w:frame="1"/>
              <w:lang w:val="en-GB" w:bidi="ar-SA"/>
            </w:rPr>
            <w:t xml:space="preserve"> and 7) </w:t>
          </w:r>
          <w:r w:rsidR="00E67C1A">
            <w:rPr>
              <w:rFonts w:ascii="Times New Roman" w:eastAsia="Times New Roman" w:hAnsi="Times New Roman" w:cs="Times New Roman"/>
              <w:color w:val="auto"/>
              <w:szCs w:val="22"/>
              <w:bdr w:val="none" w:sz="0" w:space="0" w:color="auto" w:frame="1"/>
              <w:lang w:val="en-GB" w:bidi="ar-SA"/>
            </w:rPr>
            <w:t xml:space="preserve">follow up on </w:t>
          </w:r>
          <w:r w:rsidR="00F7038A">
            <w:rPr>
              <w:rFonts w:ascii="Times New Roman" w:eastAsia="Times New Roman" w:hAnsi="Times New Roman" w:cs="Times New Roman"/>
              <w:color w:val="auto"/>
              <w:szCs w:val="22"/>
              <w:bdr w:val="none" w:sz="0" w:space="0" w:color="auto" w:frame="1"/>
              <w:lang w:val="en-GB" w:bidi="ar-SA"/>
            </w:rPr>
            <w:t xml:space="preserve">implementation of </w:t>
          </w:r>
          <w:r w:rsidR="00E67C1A">
            <w:rPr>
              <w:rFonts w:ascii="Times New Roman" w:eastAsia="Times New Roman" w:hAnsi="Times New Roman" w:cs="Times New Roman"/>
              <w:color w:val="auto"/>
              <w:szCs w:val="22"/>
              <w:bdr w:val="none" w:sz="0" w:space="0" w:color="auto" w:frame="1"/>
              <w:lang w:val="en-GB" w:bidi="ar-SA"/>
            </w:rPr>
            <w:t>recommendations and action points</w:t>
          </w:r>
          <w:r w:rsidR="006434AE">
            <w:rPr>
              <w:rFonts w:ascii="Times New Roman" w:eastAsia="Times New Roman" w:hAnsi="Times New Roman" w:cs="Times New Roman"/>
              <w:color w:val="auto"/>
              <w:szCs w:val="22"/>
              <w:bdr w:val="none" w:sz="0" w:space="0" w:color="auto" w:frame="1"/>
              <w:lang w:val="en-GB" w:bidi="ar-SA"/>
            </w:rPr>
            <w:t xml:space="preserve">. </w:t>
          </w:r>
          <w:r w:rsidR="00F7038A">
            <w:rPr>
              <w:rFonts w:ascii="Times New Roman" w:eastAsia="Times New Roman" w:hAnsi="Times New Roman" w:cs="Times New Roman"/>
              <w:color w:val="auto"/>
              <w:szCs w:val="22"/>
              <w:bdr w:val="none" w:sz="0" w:space="0" w:color="auto" w:frame="1"/>
              <w:lang w:bidi="ar-SA"/>
            </w:rPr>
            <w:t>A</w:t>
          </w:r>
          <w:r w:rsidR="00006D55">
            <w:rPr>
              <w:rFonts w:ascii="Times New Roman" w:eastAsia="Times New Roman" w:hAnsi="Times New Roman" w:cs="Times New Roman"/>
              <w:color w:val="auto"/>
              <w:szCs w:val="22"/>
              <w:bdr w:val="none" w:sz="0" w:space="0" w:color="auto" w:frame="1"/>
              <w:lang w:bidi="ar-SA"/>
            </w:rPr>
            <w:t xml:space="preserve">pproximately 700 respondents </w:t>
          </w:r>
          <w:r w:rsidR="00F7038A">
            <w:rPr>
              <w:rFonts w:ascii="Times New Roman" w:eastAsia="Times New Roman" w:hAnsi="Times New Roman" w:cs="Times New Roman"/>
              <w:color w:val="auto"/>
              <w:szCs w:val="22"/>
              <w:bdr w:val="none" w:sz="0" w:space="0" w:color="auto" w:frame="1"/>
              <w:lang w:bidi="ar-SA"/>
            </w:rPr>
            <w:t xml:space="preserve">(randomly selected </w:t>
          </w:r>
          <w:r w:rsidR="00006D55">
            <w:rPr>
              <w:rFonts w:ascii="Times New Roman" w:eastAsia="Times New Roman" w:hAnsi="Times New Roman" w:cs="Times New Roman"/>
              <w:color w:val="auto"/>
              <w:szCs w:val="22"/>
              <w:bdr w:val="none" w:sz="0" w:space="0" w:color="auto" w:frame="1"/>
              <w:lang w:bidi="ar-SA"/>
            </w:rPr>
            <w:t>from 40 villages of 40 communes within 20 districts, includ</w:t>
          </w:r>
          <w:r w:rsidR="00F7038A">
            <w:rPr>
              <w:rFonts w:ascii="Times New Roman" w:eastAsia="Times New Roman" w:hAnsi="Times New Roman" w:cs="Times New Roman"/>
              <w:color w:val="auto"/>
              <w:szCs w:val="22"/>
              <w:bdr w:val="none" w:sz="0" w:space="0" w:color="auto" w:frame="1"/>
              <w:lang w:bidi="ar-SA"/>
            </w:rPr>
            <w:t xml:space="preserve">ing </w:t>
          </w:r>
          <w:r w:rsidR="00006D55">
            <w:rPr>
              <w:rFonts w:ascii="Times New Roman" w:eastAsia="Times New Roman" w:hAnsi="Times New Roman" w:cs="Times New Roman"/>
              <w:color w:val="auto"/>
              <w:szCs w:val="22"/>
              <w:bdr w:val="none" w:sz="0" w:space="0" w:color="auto" w:frame="1"/>
              <w:lang w:bidi="ar-SA"/>
            </w:rPr>
            <w:t>440 households, 120 local officials, 120 commune accountability facilitators, 8 local NGO directors, 8 social accountability district focal officials, and 8 social accountability technical officers of NGO partners</w:t>
          </w:r>
          <w:r w:rsidR="00F7038A">
            <w:rPr>
              <w:rFonts w:ascii="Times New Roman" w:eastAsia="Times New Roman" w:hAnsi="Times New Roman" w:cs="Times New Roman"/>
              <w:color w:val="auto"/>
              <w:szCs w:val="22"/>
              <w:bdr w:val="none" w:sz="0" w:space="0" w:color="auto" w:frame="1"/>
              <w:lang w:bidi="ar-SA"/>
            </w:rPr>
            <w:t xml:space="preserve"> participated in the review.</w:t>
          </w:r>
          <w:r w:rsidR="00006D55">
            <w:rPr>
              <w:rFonts w:ascii="Times New Roman" w:eastAsia="Times New Roman" w:hAnsi="Times New Roman" w:cs="Times New Roman"/>
              <w:color w:val="auto"/>
              <w:szCs w:val="22"/>
              <w:bdr w:val="none" w:sz="0" w:space="0" w:color="auto" w:frame="1"/>
              <w:lang w:bidi="ar-SA"/>
            </w:rPr>
            <w:t xml:space="preserve"> The review started in early July 2017 and finished by late September 2017. </w:t>
          </w:r>
        </w:p>
        <w:p w14:paraId="1A164622" w14:textId="7C3DEDC7" w:rsidR="004C5DD5" w:rsidRPr="008336AF" w:rsidRDefault="005F3CF5" w:rsidP="008336AF">
          <w:pPr>
            <w:spacing w:after="120" w:line="240" w:lineRule="auto"/>
            <w:jc w:val="both"/>
            <w:rPr>
              <w:rFonts w:ascii="Times New Roman" w:eastAsia="Times New Roman" w:hAnsi="Times New Roman" w:cs="Times New Roman"/>
              <w:color w:val="auto"/>
              <w:szCs w:val="22"/>
              <w:bdr w:val="none" w:sz="0" w:space="0" w:color="auto" w:frame="1"/>
              <w:lang w:bidi="ar-SA"/>
            </w:rPr>
          </w:pPr>
          <w:r>
            <w:rPr>
              <w:rFonts w:ascii="Times New Roman" w:eastAsia="Times New Roman" w:hAnsi="Times New Roman" w:cs="Times New Roman"/>
              <w:color w:val="auto"/>
              <w:szCs w:val="22"/>
              <w:bdr w:val="none" w:sz="0" w:space="0" w:color="auto" w:frame="1"/>
              <w:lang w:val="en-GB" w:bidi="ar-SA"/>
            </w:rPr>
            <w:t>T</w:t>
          </w:r>
          <w:r w:rsidR="006434AE" w:rsidRPr="006434AE">
            <w:rPr>
              <w:rFonts w:ascii="Times New Roman" w:eastAsia="Times New Roman" w:hAnsi="Times New Roman" w:cs="Times New Roman"/>
              <w:color w:val="auto"/>
              <w:szCs w:val="22"/>
              <w:bdr w:val="none" w:sz="0" w:space="0" w:color="auto" w:frame="1"/>
              <w:lang w:val="en-GB" w:bidi="ar-SA"/>
            </w:rPr>
            <w:t xml:space="preserve">he Mid Term Review </w:t>
          </w:r>
          <w:r>
            <w:rPr>
              <w:rFonts w:ascii="Times New Roman" w:eastAsia="Times New Roman" w:hAnsi="Times New Roman" w:cs="Times New Roman"/>
              <w:color w:val="auto"/>
              <w:szCs w:val="22"/>
              <w:bdr w:val="none" w:sz="0" w:space="0" w:color="auto" w:frame="1"/>
              <w:lang w:val="en-AU" w:bidi="ar-SA"/>
            </w:rPr>
            <w:t>accessed the implementation of the</w:t>
          </w:r>
          <w:r w:rsidRPr="004C5DD5">
            <w:rPr>
              <w:rFonts w:ascii="Times New Roman" w:eastAsia="Times New Roman" w:hAnsi="Times New Roman" w:cs="Times New Roman"/>
              <w:color w:val="auto"/>
              <w:szCs w:val="22"/>
              <w:bdr w:val="none" w:sz="0" w:space="0" w:color="auto" w:frame="1"/>
              <w:lang w:val="en-AU" w:bidi="ar-SA"/>
            </w:rPr>
            <w:t xml:space="preserve"> </w:t>
          </w:r>
          <w:r w:rsidR="004C5DD5" w:rsidRPr="004C5DD5">
            <w:rPr>
              <w:rFonts w:ascii="Times New Roman" w:eastAsia="Times New Roman" w:hAnsi="Times New Roman" w:cs="Times New Roman"/>
              <w:color w:val="auto"/>
              <w:szCs w:val="22"/>
              <w:bdr w:val="none" w:sz="0" w:space="0" w:color="auto" w:frame="1"/>
              <w:lang w:val="en-AU" w:bidi="ar-SA"/>
            </w:rPr>
            <w:t>four</w:t>
          </w:r>
          <w:r>
            <w:rPr>
              <w:rFonts w:ascii="Times New Roman" w:eastAsia="Times New Roman" w:hAnsi="Times New Roman" w:cs="Times New Roman"/>
              <w:color w:val="auto"/>
              <w:szCs w:val="22"/>
              <w:bdr w:val="none" w:sz="0" w:space="0" w:color="auto" w:frame="1"/>
              <w:lang w:val="en-AU" w:bidi="ar-SA"/>
            </w:rPr>
            <w:t xml:space="preserve"> project </w:t>
          </w:r>
          <w:r w:rsidR="004C5DD5" w:rsidRPr="004C5DD5">
            <w:rPr>
              <w:rFonts w:ascii="Times New Roman" w:eastAsia="Times New Roman" w:hAnsi="Times New Roman" w:cs="Times New Roman"/>
              <w:color w:val="auto"/>
              <w:szCs w:val="22"/>
              <w:bdr w:val="none" w:sz="0" w:space="0" w:color="auto" w:frame="1"/>
              <w:lang w:val="en-AU" w:bidi="ar-SA"/>
            </w:rPr>
            <w:t>component</w:t>
          </w:r>
          <w:r>
            <w:rPr>
              <w:rFonts w:ascii="Times New Roman" w:eastAsia="Times New Roman" w:hAnsi="Times New Roman" w:cs="Times New Roman"/>
              <w:color w:val="auto"/>
              <w:szCs w:val="22"/>
              <w:bdr w:val="none" w:sz="0" w:space="0" w:color="auto" w:frame="1"/>
              <w:lang w:val="en-AU" w:bidi="ar-SA"/>
            </w:rPr>
            <w:t>s</w:t>
          </w:r>
          <w:r w:rsidR="004C5DD5" w:rsidRPr="004C5DD5">
            <w:rPr>
              <w:rFonts w:ascii="Times New Roman" w:eastAsia="Times New Roman" w:hAnsi="Times New Roman" w:cs="Times New Roman"/>
              <w:color w:val="auto"/>
              <w:szCs w:val="22"/>
              <w:bdr w:val="none" w:sz="0" w:space="0" w:color="auto" w:frame="1"/>
              <w:lang w:val="en-AU" w:bidi="ar-SA"/>
            </w:rPr>
            <w:t xml:space="preserve"> capacity building, awareness raising, citizen-monitoring, and monitoring and learning. </w:t>
          </w:r>
          <w:r w:rsidR="001C2A49">
            <w:rPr>
              <w:rFonts w:ascii="Times New Roman" w:eastAsia="Times New Roman" w:hAnsi="Times New Roman" w:cs="Times New Roman"/>
              <w:color w:val="auto"/>
              <w:szCs w:val="22"/>
              <w:bdr w:val="none" w:sz="0" w:space="0" w:color="auto" w:frame="1"/>
              <w:lang w:val="en-AU" w:bidi="ar-SA"/>
            </w:rPr>
            <w:t xml:space="preserve">In this regards, 25 NGOs staff </w:t>
          </w:r>
          <w:r>
            <w:rPr>
              <w:rFonts w:ascii="Times New Roman" w:eastAsia="Times New Roman" w:hAnsi="Times New Roman" w:cs="Times New Roman"/>
              <w:color w:val="auto"/>
              <w:szCs w:val="22"/>
              <w:bdr w:val="none" w:sz="0" w:space="0" w:color="auto" w:frame="1"/>
              <w:lang w:val="en-AU" w:bidi="ar-SA"/>
            </w:rPr>
            <w:t xml:space="preserve">were </w:t>
          </w:r>
          <w:r w:rsidR="001C2A49">
            <w:rPr>
              <w:rFonts w:ascii="Times New Roman" w:eastAsia="Times New Roman" w:hAnsi="Times New Roman" w:cs="Times New Roman"/>
              <w:color w:val="auto"/>
              <w:szCs w:val="22"/>
              <w:bdr w:val="none" w:sz="0" w:space="0" w:color="auto" w:frame="1"/>
              <w:lang w:val="en-AU" w:bidi="ar-SA"/>
            </w:rPr>
            <w:t>fully satisfied with given training of trainer on social accountability process and monitoring and evaluation.</w:t>
          </w:r>
          <w:r w:rsidR="00F31383" w:rsidRPr="00F31383">
            <w:t xml:space="preserve"> </w:t>
          </w:r>
          <w:r w:rsidR="00F31383" w:rsidRPr="00F31383">
            <w:rPr>
              <w:rFonts w:ascii="Times New Roman" w:eastAsia="Times New Roman" w:hAnsi="Times New Roman" w:cs="Times New Roman"/>
              <w:color w:val="auto"/>
              <w:szCs w:val="22"/>
              <w:bdr w:val="none" w:sz="0" w:space="0" w:color="auto" w:frame="1"/>
              <w:lang w:val="en-AU" w:bidi="ar-SA"/>
            </w:rPr>
            <w:t>100% of ISAF related local NGO staff reported enhanced capacity to support local level social accountability processes.</w:t>
          </w:r>
          <w:r w:rsidR="00F31383">
            <w:rPr>
              <w:rFonts w:ascii="Times New Roman" w:eastAsia="Times New Roman" w:hAnsi="Times New Roman" w:cs="Times New Roman"/>
              <w:color w:val="auto"/>
              <w:szCs w:val="22"/>
              <w:bdr w:val="none" w:sz="0" w:space="0" w:color="auto" w:frame="1"/>
              <w:lang w:val="en-AU" w:bidi="ar-SA"/>
            </w:rPr>
            <w:t xml:space="preserve"> Through awareness raising activities </w:t>
          </w:r>
          <w:r w:rsidR="00F31383" w:rsidRPr="00F31383">
            <w:rPr>
              <w:rFonts w:ascii="Times New Roman" w:eastAsia="Times New Roman" w:hAnsi="Times New Roman" w:cs="Times New Roman"/>
              <w:color w:val="auto"/>
              <w:szCs w:val="22"/>
              <w:bdr w:val="none" w:sz="0" w:space="0" w:color="auto" w:frame="1"/>
              <w:lang w:val="en-AU" w:bidi="ar-SA"/>
            </w:rPr>
            <w:t>95% of citizen</w:t>
          </w:r>
          <w:r>
            <w:rPr>
              <w:rFonts w:ascii="Times New Roman" w:eastAsia="Times New Roman" w:hAnsi="Times New Roman" w:cs="Times New Roman"/>
              <w:color w:val="auto"/>
              <w:szCs w:val="22"/>
              <w:bdr w:val="none" w:sz="0" w:space="0" w:color="auto" w:frame="1"/>
              <w:lang w:val="en-AU" w:bidi="ar-SA"/>
            </w:rPr>
            <w:t>s</w:t>
          </w:r>
          <w:r w:rsidR="00F31383" w:rsidRPr="00F31383">
            <w:rPr>
              <w:rFonts w:ascii="Times New Roman" w:eastAsia="Times New Roman" w:hAnsi="Times New Roman" w:cs="Times New Roman"/>
              <w:color w:val="auto"/>
              <w:szCs w:val="22"/>
              <w:bdr w:val="none" w:sz="0" w:space="0" w:color="auto" w:frame="1"/>
              <w:lang w:val="en-AU" w:bidi="ar-SA"/>
            </w:rPr>
            <w:t xml:space="preserve"> in target districts pa</w:t>
          </w:r>
          <w:r w:rsidR="00F31383">
            <w:rPr>
              <w:rFonts w:ascii="Times New Roman" w:eastAsia="Times New Roman" w:hAnsi="Times New Roman" w:cs="Times New Roman"/>
              <w:color w:val="auto"/>
              <w:szCs w:val="22"/>
              <w:bdr w:val="none" w:sz="0" w:space="0" w:color="auto" w:frame="1"/>
              <w:lang w:val="en-AU" w:bidi="ar-SA"/>
            </w:rPr>
            <w:t xml:space="preserve">rticipated in </w:t>
          </w:r>
          <w:r w:rsidR="001A2469">
            <w:rPr>
              <w:rFonts w:ascii="Times New Roman" w:eastAsia="Times New Roman" w:hAnsi="Times New Roman" w:cs="Times New Roman"/>
              <w:color w:val="auto"/>
              <w:szCs w:val="22"/>
              <w:bdr w:val="none" w:sz="0" w:space="0" w:color="auto" w:frame="1"/>
              <w:lang w:val="en-AU" w:bidi="ar-SA"/>
            </w:rPr>
            <w:t xml:space="preserve">the </w:t>
          </w:r>
          <w:r w:rsidR="00F31383">
            <w:rPr>
              <w:rFonts w:ascii="Times New Roman" w:eastAsia="Times New Roman" w:hAnsi="Times New Roman" w:cs="Times New Roman"/>
              <w:color w:val="auto"/>
              <w:szCs w:val="22"/>
              <w:bdr w:val="none" w:sz="0" w:space="0" w:color="auto" w:frame="1"/>
              <w:lang w:val="en-AU" w:bidi="ar-SA"/>
            </w:rPr>
            <w:t xml:space="preserve">review </w:t>
          </w:r>
          <w:r w:rsidR="00F31383" w:rsidRPr="00F31383">
            <w:rPr>
              <w:rFonts w:ascii="Times New Roman" w:eastAsia="Times New Roman" w:hAnsi="Times New Roman" w:cs="Times New Roman"/>
              <w:color w:val="auto"/>
              <w:szCs w:val="22"/>
              <w:bdr w:val="none" w:sz="0" w:space="0" w:color="auto" w:frame="1"/>
              <w:lang w:val="en-AU" w:bidi="ar-SA"/>
            </w:rPr>
            <w:t>reported enhanced capacity to</w:t>
          </w:r>
          <w:r w:rsidR="00F31383">
            <w:rPr>
              <w:rFonts w:ascii="Times New Roman" w:eastAsia="Times New Roman" w:hAnsi="Times New Roman" w:cs="Times New Roman"/>
              <w:color w:val="auto"/>
              <w:szCs w:val="22"/>
              <w:bdr w:val="none" w:sz="0" w:space="0" w:color="auto" w:frame="1"/>
              <w:lang w:val="en-AU" w:bidi="ar-SA"/>
            </w:rPr>
            <w:t xml:space="preserve"> productively engage government</w:t>
          </w:r>
          <w:r w:rsidR="001A2469">
            <w:rPr>
              <w:rFonts w:ascii="Times New Roman" w:eastAsia="Times New Roman" w:hAnsi="Times New Roman" w:cs="Times New Roman"/>
              <w:color w:val="auto"/>
              <w:szCs w:val="22"/>
              <w:bdr w:val="none" w:sz="0" w:space="0" w:color="auto" w:frame="1"/>
              <w:lang w:val="en-AU" w:bidi="ar-SA"/>
            </w:rPr>
            <w:t>,</w:t>
          </w:r>
          <w:r w:rsidR="00F31383">
            <w:rPr>
              <w:rFonts w:ascii="Times New Roman" w:eastAsia="Times New Roman" w:hAnsi="Times New Roman" w:cs="Times New Roman"/>
              <w:color w:val="auto"/>
              <w:szCs w:val="22"/>
              <w:bdr w:val="none" w:sz="0" w:space="0" w:color="auto" w:frame="1"/>
              <w:lang w:val="en-AU" w:bidi="ar-SA"/>
            </w:rPr>
            <w:t xml:space="preserve"> while 86% of them feel better informed about government standards budget and performance of local government. </w:t>
          </w:r>
          <w:r w:rsidR="0012456C">
            <w:rPr>
              <w:rFonts w:ascii="Times New Roman" w:eastAsia="Times New Roman" w:hAnsi="Times New Roman" w:cs="Times New Roman"/>
              <w:color w:val="auto"/>
              <w:szCs w:val="22"/>
              <w:bdr w:val="none" w:sz="0" w:space="0" w:color="auto" w:frame="1"/>
              <w:lang w:val="en-AU" w:bidi="ar-SA"/>
            </w:rPr>
            <w:t xml:space="preserve">Villagers in the target communes </w:t>
          </w:r>
          <w:r w:rsidR="001A2469">
            <w:rPr>
              <w:rFonts w:ascii="Times New Roman" w:eastAsia="Times New Roman" w:hAnsi="Times New Roman" w:cs="Times New Roman"/>
              <w:color w:val="auto"/>
              <w:szCs w:val="22"/>
              <w:bdr w:val="none" w:sz="0" w:space="0" w:color="auto" w:frame="1"/>
              <w:lang w:val="en-AU" w:bidi="ar-SA"/>
            </w:rPr>
            <w:t xml:space="preserve">reported </w:t>
          </w:r>
          <w:r w:rsidR="0012456C">
            <w:rPr>
              <w:rFonts w:ascii="Times New Roman" w:eastAsia="Times New Roman" w:hAnsi="Times New Roman" w:cs="Times New Roman"/>
              <w:color w:val="auto"/>
              <w:szCs w:val="22"/>
              <w:bdr w:val="none" w:sz="0" w:space="0" w:color="auto" w:frame="1"/>
              <w:lang w:val="en-AU" w:bidi="ar-SA"/>
            </w:rPr>
            <w:t xml:space="preserve">enhanced capacity to participate in citizen monitoring. </w:t>
          </w:r>
          <w:r w:rsidR="0012456C" w:rsidRPr="0012456C">
            <w:rPr>
              <w:rFonts w:ascii="Times New Roman" w:eastAsia="Times New Roman" w:hAnsi="Times New Roman" w:cs="Times New Roman"/>
              <w:color w:val="auto"/>
              <w:szCs w:val="22"/>
              <w:bdr w:val="none" w:sz="0" w:space="0" w:color="auto" w:frame="1"/>
              <w:lang w:val="en-AU" w:bidi="ar-SA"/>
            </w:rPr>
            <w:t>74% of citizen</w:t>
          </w:r>
          <w:r w:rsidR="001A2469">
            <w:rPr>
              <w:rFonts w:ascii="Times New Roman" w:eastAsia="Times New Roman" w:hAnsi="Times New Roman" w:cs="Times New Roman"/>
              <w:color w:val="auto"/>
              <w:szCs w:val="22"/>
              <w:bdr w:val="none" w:sz="0" w:space="0" w:color="auto" w:frame="1"/>
              <w:lang w:val="en-AU" w:bidi="ar-SA"/>
            </w:rPr>
            <w:t>s,</w:t>
          </w:r>
          <w:r w:rsidR="0012456C" w:rsidRPr="0012456C">
            <w:rPr>
              <w:rFonts w:ascii="Times New Roman" w:eastAsia="Times New Roman" w:hAnsi="Times New Roman" w:cs="Times New Roman"/>
              <w:color w:val="auto"/>
              <w:szCs w:val="22"/>
              <w:bdr w:val="none" w:sz="0" w:space="0" w:color="auto" w:frame="1"/>
              <w:lang w:val="en-AU" w:bidi="ar-SA"/>
            </w:rPr>
            <w:t xml:space="preserve"> include women, youth and ethnic minorities</w:t>
          </w:r>
          <w:r w:rsidR="001A2469">
            <w:rPr>
              <w:rFonts w:ascii="Times New Roman" w:eastAsia="Times New Roman" w:hAnsi="Times New Roman" w:cs="Times New Roman"/>
              <w:color w:val="auto"/>
              <w:szCs w:val="22"/>
              <w:bdr w:val="none" w:sz="0" w:space="0" w:color="auto" w:frame="1"/>
              <w:lang w:val="en-AU" w:bidi="ar-SA"/>
            </w:rPr>
            <w:t>,</w:t>
          </w:r>
          <w:r w:rsidR="0012456C" w:rsidRPr="0012456C">
            <w:rPr>
              <w:rFonts w:ascii="Times New Roman" w:eastAsia="Times New Roman" w:hAnsi="Times New Roman" w:cs="Times New Roman"/>
              <w:color w:val="auto"/>
              <w:szCs w:val="22"/>
              <w:bdr w:val="none" w:sz="0" w:space="0" w:color="auto" w:frame="1"/>
              <w:lang w:val="en-AU" w:bidi="ar-SA"/>
            </w:rPr>
            <w:t xml:space="preserve"> in target districts who participated in the JAAP meeting agree</w:t>
          </w:r>
          <w:r w:rsidR="001A2469">
            <w:rPr>
              <w:rFonts w:ascii="Times New Roman" w:eastAsia="Times New Roman" w:hAnsi="Times New Roman" w:cs="Times New Roman"/>
              <w:color w:val="auto"/>
              <w:szCs w:val="22"/>
              <w:bdr w:val="none" w:sz="0" w:space="0" w:color="auto" w:frame="1"/>
              <w:lang w:val="en-AU" w:bidi="ar-SA"/>
            </w:rPr>
            <w:t>d</w:t>
          </w:r>
          <w:r w:rsidR="0012456C" w:rsidRPr="0012456C">
            <w:rPr>
              <w:rFonts w:ascii="Times New Roman" w:eastAsia="Times New Roman" w:hAnsi="Times New Roman" w:cs="Times New Roman"/>
              <w:color w:val="auto"/>
              <w:szCs w:val="22"/>
              <w:bdr w:val="none" w:sz="0" w:space="0" w:color="auto" w:frame="1"/>
              <w:lang w:val="en-AU" w:bidi="ar-SA"/>
            </w:rPr>
            <w:t xml:space="preserve"> that the JAAP satisfactorily captures priority actions to improve local service delivery</w:t>
          </w:r>
          <w:r w:rsidR="0012456C">
            <w:rPr>
              <w:rFonts w:ascii="Times New Roman" w:eastAsia="Times New Roman" w:hAnsi="Times New Roman" w:cs="Times New Roman"/>
              <w:color w:val="auto"/>
              <w:szCs w:val="22"/>
              <w:bdr w:val="none" w:sz="0" w:space="0" w:color="auto" w:frame="1"/>
              <w:lang w:val="en-AU" w:bidi="ar-SA"/>
            </w:rPr>
            <w:t xml:space="preserve">. </w:t>
          </w:r>
          <w:r w:rsidR="004C5DD5" w:rsidRPr="004C5DD5">
            <w:rPr>
              <w:rFonts w:ascii="Times New Roman" w:eastAsia="Times New Roman" w:hAnsi="Times New Roman" w:cs="Times New Roman"/>
              <w:color w:val="auto"/>
              <w:szCs w:val="22"/>
              <w:bdr w:val="none" w:sz="0" w:space="0" w:color="auto" w:frame="1"/>
              <w:lang w:val="en-AU" w:bidi="ar-SA"/>
            </w:rPr>
            <w:t>The immediate impact of the project can be summarised into three characteristics. First</w:t>
          </w:r>
          <w:r w:rsidR="001A2469">
            <w:rPr>
              <w:rFonts w:ascii="Times New Roman" w:eastAsia="Times New Roman" w:hAnsi="Times New Roman" w:cs="Times New Roman"/>
              <w:color w:val="auto"/>
              <w:szCs w:val="22"/>
              <w:bdr w:val="none" w:sz="0" w:space="0" w:color="auto" w:frame="1"/>
              <w:lang w:val="en-AU" w:bidi="ar-SA"/>
            </w:rPr>
            <w:t>ly</w:t>
          </w:r>
          <w:r w:rsidR="004C5DD5" w:rsidRPr="004C5DD5">
            <w:rPr>
              <w:rFonts w:ascii="Times New Roman" w:eastAsia="Times New Roman" w:hAnsi="Times New Roman" w:cs="Times New Roman"/>
              <w:color w:val="auto"/>
              <w:szCs w:val="22"/>
              <w:bdr w:val="none" w:sz="0" w:space="0" w:color="auto" w:frame="1"/>
              <w:lang w:val="en-AU" w:bidi="ar-SA"/>
            </w:rPr>
            <w:t>, behaviour and attitude of service-providers has changed gradually from none standard to standard in some extent. Politeness, verbal communication, service fee</w:t>
          </w:r>
          <w:r w:rsidR="004D7962">
            <w:rPr>
              <w:rFonts w:ascii="Times New Roman" w:eastAsia="Times New Roman" w:hAnsi="Times New Roman" w:cs="Times New Roman"/>
              <w:color w:val="auto"/>
              <w:szCs w:val="22"/>
              <w:bdr w:val="none" w:sz="0" w:space="0" w:color="auto" w:frame="1"/>
              <w:lang w:val="en-AU" w:bidi="ar-SA"/>
            </w:rPr>
            <w:t xml:space="preserve"> (list of service fees is now published)</w:t>
          </w:r>
          <w:r w:rsidR="004C5DD5" w:rsidRPr="004C5DD5">
            <w:rPr>
              <w:rFonts w:ascii="Times New Roman" w:eastAsia="Times New Roman" w:hAnsi="Times New Roman" w:cs="Times New Roman"/>
              <w:color w:val="auto"/>
              <w:szCs w:val="22"/>
              <w:bdr w:val="none" w:sz="0" w:space="0" w:color="auto" w:frame="1"/>
              <w:lang w:val="en-AU" w:bidi="ar-SA"/>
            </w:rPr>
            <w:t xml:space="preserve"> and responsiveness to the need of the citizen are significantly improved. Second</w:t>
          </w:r>
          <w:r w:rsidR="001A2469">
            <w:rPr>
              <w:rFonts w:ascii="Times New Roman" w:eastAsia="Times New Roman" w:hAnsi="Times New Roman" w:cs="Times New Roman"/>
              <w:color w:val="auto"/>
              <w:szCs w:val="22"/>
              <w:bdr w:val="none" w:sz="0" w:space="0" w:color="auto" w:frame="1"/>
              <w:lang w:val="en-AU" w:bidi="ar-SA"/>
            </w:rPr>
            <w:t>ly</w:t>
          </w:r>
          <w:r w:rsidR="004C5DD5" w:rsidRPr="004C5DD5">
            <w:rPr>
              <w:rFonts w:ascii="Times New Roman" w:eastAsia="Times New Roman" w:hAnsi="Times New Roman" w:cs="Times New Roman"/>
              <w:color w:val="auto"/>
              <w:szCs w:val="22"/>
              <w:bdr w:val="none" w:sz="0" w:space="0" w:color="auto" w:frame="1"/>
              <w:lang w:val="en-AU" w:bidi="ar-SA"/>
            </w:rPr>
            <w:t xml:space="preserve">, citizens better understand about standards and rights. They gained confidence to engage with government officials and demanding their needs. Finally, local NGOs and CAFs are able to facilitate social accountability at local level. Though the project is well on track, local partners face technical barriers </w:t>
          </w:r>
          <w:r w:rsidR="00EA313E">
            <w:rPr>
              <w:rFonts w:ascii="Times New Roman" w:eastAsia="Times New Roman" w:hAnsi="Times New Roman" w:cs="Times New Roman"/>
              <w:color w:val="auto"/>
              <w:szCs w:val="22"/>
              <w:bdr w:val="none" w:sz="0" w:space="0" w:color="auto" w:frame="1"/>
              <w:lang w:val="en-AU" w:bidi="ar-SA"/>
            </w:rPr>
            <w:t xml:space="preserve">e.g. financial reporting </w:t>
          </w:r>
          <w:r w:rsidR="004C5DD5" w:rsidRPr="004C5DD5">
            <w:rPr>
              <w:rFonts w:ascii="Times New Roman" w:eastAsia="Times New Roman" w:hAnsi="Times New Roman" w:cs="Times New Roman"/>
              <w:color w:val="auto"/>
              <w:szCs w:val="22"/>
              <w:bdr w:val="none" w:sz="0" w:space="0" w:color="auto" w:frame="1"/>
              <w:lang w:val="en-AU" w:bidi="ar-SA"/>
            </w:rPr>
            <w:t>and management capacity need to be looked at, f</w:t>
          </w:r>
          <w:r w:rsidR="008336AF">
            <w:rPr>
              <w:rFonts w:ascii="Times New Roman" w:eastAsia="Times New Roman" w:hAnsi="Times New Roman" w:cs="Times New Roman"/>
              <w:color w:val="auto"/>
              <w:szCs w:val="22"/>
              <w:bdr w:val="none" w:sz="0" w:space="0" w:color="auto" w:frame="1"/>
              <w:lang w:val="en-AU" w:bidi="ar-SA"/>
            </w:rPr>
            <w:t>or further improvement</w:t>
          </w:r>
          <w:r w:rsidR="00FE5F7E">
            <w:rPr>
              <w:rFonts w:ascii="Times New Roman" w:eastAsia="Times New Roman" w:hAnsi="Times New Roman" w:cs="Times New Roman"/>
              <w:color w:val="auto"/>
              <w:szCs w:val="22"/>
              <w:bdr w:val="none" w:sz="0" w:space="0" w:color="auto" w:frame="1"/>
              <w:lang w:bidi="ar-SA"/>
            </w:rPr>
            <w:t xml:space="preserve"> on financial management, reporting and government engagement.</w:t>
          </w:r>
        </w:p>
        <w:p w14:paraId="638D589F" w14:textId="01BA7D1D" w:rsidR="004C5DD5" w:rsidRPr="004C5DD5" w:rsidRDefault="006434AE" w:rsidP="008336AF">
          <w:pPr>
            <w:spacing w:after="120" w:line="240" w:lineRule="auto"/>
            <w:jc w:val="both"/>
            <w:rPr>
              <w:rFonts w:ascii="Times New Roman" w:eastAsia="Times New Roman" w:hAnsi="Times New Roman" w:cs="Times New Roman"/>
              <w:color w:val="auto"/>
              <w:szCs w:val="22"/>
              <w:bdr w:val="none" w:sz="0" w:space="0" w:color="auto" w:frame="1"/>
              <w:lang w:val="en-AU" w:bidi="ar-SA"/>
            </w:rPr>
          </w:pPr>
          <w:r w:rsidRPr="008336AF">
            <w:rPr>
              <w:rFonts w:ascii="Times New Roman" w:eastAsia="Times New Roman" w:hAnsi="Times New Roman" w:cs="Times New Roman"/>
              <w:color w:val="auto"/>
              <w:szCs w:val="22"/>
              <w:bdr w:val="none" w:sz="0" w:space="0" w:color="auto" w:frame="1"/>
              <w:lang w:bidi="ar-SA"/>
            </w:rPr>
            <w:t xml:space="preserve">In conclusion, the review team found </w:t>
          </w:r>
          <w:r w:rsidR="004C5DD5" w:rsidRPr="008336AF">
            <w:rPr>
              <w:rFonts w:ascii="Times New Roman" w:eastAsia="Times New Roman" w:hAnsi="Times New Roman" w:cs="Times New Roman"/>
              <w:color w:val="auto"/>
              <w:szCs w:val="22"/>
              <w:bdr w:val="none" w:sz="0" w:space="0" w:color="auto" w:frame="1"/>
              <w:lang w:bidi="ar-SA"/>
            </w:rPr>
            <w:t xml:space="preserve">that the project is being implemented well, although the impact </w:t>
          </w:r>
          <w:r w:rsidR="0012456C">
            <w:rPr>
              <w:rFonts w:ascii="Times New Roman" w:eastAsia="Times New Roman" w:hAnsi="Times New Roman" w:cs="Times New Roman"/>
              <w:color w:val="auto"/>
              <w:szCs w:val="22"/>
              <w:bdr w:val="none" w:sz="0" w:space="0" w:color="auto" w:frame="1"/>
              <w:lang w:bidi="ar-SA"/>
            </w:rPr>
            <w:t xml:space="preserve">yet </w:t>
          </w:r>
          <w:r w:rsidR="004C5DD5" w:rsidRPr="008336AF">
            <w:rPr>
              <w:rFonts w:ascii="Times New Roman" w:eastAsia="Times New Roman" w:hAnsi="Times New Roman" w:cs="Times New Roman"/>
              <w:color w:val="auto"/>
              <w:szCs w:val="22"/>
              <w:bdr w:val="none" w:sz="0" w:space="0" w:color="auto" w:frame="1"/>
              <w:lang w:bidi="ar-SA"/>
            </w:rPr>
            <w:t>to be measured. Villagers are better-informed about their rights and braver to talk with authorities and users feel more confident to express their opinions on any issue in meetings with</w:t>
          </w:r>
          <w:r w:rsidR="004C5DD5" w:rsidRPr="004C5DD5">
            <w:rPr>
              <w:rFonts w:ascii="Times New Roman" w:eastAsia="Times New Roman" w:hAnsi="Times New Roman" w:cs="Times New Roman"/>
              <w:color w:val="auto"/>
              <w:szCs w:val="22"/>
              <w:bdr w:val="none" w:sz="0" w:space="0" w:color="auto" w:frame="1"/>
              <w:lang w:val="en-GB" w:bidi="ar-SA"/>
            </w:rPr>
            <w:t xml:space="preserve"> local authorities. This project mobilizes people to </w:t>
          </w:r>
          <w:r w:rsidR="001A2469">
            <w:rPr>
              <w:rFonts w:ascii="Times New Roman" w:eastAsia="Times New Roman" w:hAnsi="Times New Roman" w:cs="Times New Roman"/>
              <w:color w:val="auto"/>
              <w:szCs w:val="22"/>
              <w:bdr w:val="none" w:sz="0" w:space="0" w:color="auto" w:frame="1"/>
              <w:lang w:val="en-GB" w:bidi="ar-SA"/>
            </w:rPr>
            <w:t>use</w:t>
          </w:r>
          <w:r w:rsidR="001A2469" w:rsidRPr="004C5DD5">
            <w:rPr>
              <w:rFonts w:ascii="Times New Roman" w:eastAsia="Times New Roman" w:hAnsi="Times New Roman" w:cs="Times New Roman"/>
              <w:color w:val="auto"/>
              <w:szCs w:val="22"/>
              <w:bdr w:val="none" w:sz="0" w:space="0" w:color="auto" w:frame="1"/>
              <w:lang w:val="en-GB" w:bidi="ar-SA"/>
            </w:rPr>
            <w:t xml:space="preserve"> </w:t>
          </w:r>
          <w:r w:rsidR="004C5DD5" w:rsidRPr="004C5DD5">
            <w:rPr>
              <w:rFonts w:ascii="Times New Roman" w:eastAsia="Times New Roman" w:hAnsi="Times New Roman" w:cs="Times New Roman"/>
              <w:color w:val="auto"/>
              <w:szCs w:val="22"/>
              <w:bdr w:val="none" w:sz="0" w:space="0" w:color="auto" w:frame="1"/>
              <w:lang w:val="en-GB" w:bidi="ar-SA"/>
            </w:rPr>
            <w:t xml:space="preserve">public services and </w:t>
          </w:r>
          <w:r w:rsidR="001A2469">
            <w:rPr>
              <w:rFonts w:ascii="Times New Roman" w:eastAsia="Times New Roman" w:hAnsi="Times New Roman" w:cs="Times New Roman"/>
              <w:color w:val="auto"/>
              <w:szCs w:val="22"/>
              <w:bdr w:val="none" w:sz="0" w:space="0" w:color="auto" w:frame="1"/>
              <w:lang w:val="en-GB" w:bidi="ar-SA"/>
            </w:rPr>
            <w:t>become</w:t>
          </w:r>
          <w:r w:rsidR="001A2469" w:rsidRPr="004C5DD5">
            <w:rPr>
              <w:rFonts w:ascii="Times New Roman" w:eastAsia="Times New Roman" w:hAnsi="Times New Roman" w:cs="Times New Roman"/>
              <w:color w:val="auto"/>
              <w:szCs w:val="22"/>
              <w:bdr w:val="none" w:sz="0" w:space="0" w:color="auto" w:frame="1"/>
              <w:lang w:val="en-GB" w:bidi="ar-SA"/>
            </w:rPr>
            <w:t xml:space="preserve"> </w:t>
          </w:r>
          <w:r w:rsidR="004C5DD5" w:rsidRPr="004C5DD5">
            <w:rPr>
              <w:rFonts w:ascii="Times New Roman" w:eastAsia="Times New Roman" w:hAnsi="Times New Roman" w:cs="Times New Roman"/>
              <w:color w:val="auto"/>
              <w:szCs w:val="22"/>
              <w:bdr w:val="none" w:sz="0" w:space="0" w:color="auto" w:frame="1"/>
              <w:lang w:val="en-GB" w:bidi="ar-SA"/>
            </w:rPr>
            <w:t>actively engaged. However some activities</w:t>
          </w:r>
          <w:r w:rsidR="00FE5F7E">
            <w:rPr>
              <w:rFonts w:ascii="Times New Roman" w:eastAsia="Times New Roman" w:hAnsi="Times New Roman" w:cs="Times New Roman"/>
              <w:color w:val="auto"/>
              <w:szCs w:val="22"/>
              <w:bdr w:val="none" w:sz="0" w:space="0" w:color="auto" w:frame="1"/>
              <w:lang w:val="en-GB" w:bidi="ar-SA"/>
            </w:rPr>
            <w:t xml:space="preserve"> such as quarterly meeting and supporting JAAP Committee</w:t>
          </w:r>
          <w:r w:rsidR="004B0769">
            <w:rPr>
              <w:rFonts w:ascii="Times New Roman" w:eastAsia="Times New Roman" w:hAnsi="Times New Roman" w:cs="Times New Roman"/>
              <w:color w:val="auto"/>
              <w:szCs w:val="22"/>
              <w:bdr w:val="none" w:sz="0" w:space="0" w:color="auto" w:frame="1"/>
              <w:lang w:val="en-GB" w:bidi="ar-SA"/>
            </w:rPr>
            <w:t xml:space="preserve"> in terms of financial and organisational support</w:t>
          </w:r>
          <w:r w:rsidR="004C5DD5" w:rsidRPr="004C5DD5">
            <w:rPr>
              <w:rFonts w:ascii="Times New Roman" w:eastAsia="Times New Roman" w:hAnsi="Times New Roman" w:cs="Times New Roman"/>
              <w:color w:val="auto"/>
              <w:szCs w:val="22"/>
              <w:bdr w:val="none" w:sz="0" w:space="0" w:color="auto" w:frame="1"/>
              <w:lang w:val="en-GB" w:bidi="ar-SA"/>
            </w:rPr>
            <w:t xml:space="preserve"> need to be improved and collaboration with demand and supply sides can be improved as well. It is encouraging to see the commitment and willingness to implement the project on both supply and demand sides. </w:t>
          </w:r>
        </w:p>
        <w:p w14:paraId="408DB689" w14:textId="77777777" w:rsidR="00B22F4C" w:rsidRPr="006434AE" w:rsidRDefault="006F7DC8" w:rsidP="006434AE">
          <w:pPr>
            <w:rPr>
              <w:rFonts w:eastAsiaTheme="majorEastAsia" w:cstheme="majorBidi"/>
              <w:b/>
              <w:bCs/>
              <w:color w:val="E4761E" w:themeColor="accent1"/>
              <w:sz w:val="32"/>
              <w:szCs w:val="45"/>
              <w:lang w:val="en-AU"/>
            </w:rPr>
          </w:pPr>
        </w:p>
      </w:sdtContent>
    </w:sdt>
    <w:p w14:paraId="4A363FB4" w14:textId="77777777" w:rsidR="00516562" w:rsidRDefault="00516562">
      <w:pPr>
        <w:rPr>
          <w:rFonts w:ascii="Times New Roman" w:eastAsiaTheme="majorEastAsia" w:hAnsi="Times New Roman" w:cs="Times New Roman"/>
          <w:b/>
          <w:bCs/>
          <w:color w:val="auto"/>
          <w:szCs w:val="22"/>
        </w:rPr>
      </w:pPr>
      <w:bookmarkStart w:id="4" w:name="_Toc504490670"/>
      <w:r>
        <w:rPr>
          <w:rFonts w:ascii="Times New Roman" w:hAnsi="Times New Roman" w:cs="Times New Roman"/>
          <w:color w:val="auto"/>
          <w:szCs w:val="22"/>
        </w:rPr>
        <w:br w:type="page"/>
      </w:r>
    </w:p>
    <w:p w14:paraId="17A07964" w14:textId="29FF824B" w:rsidR="00B22F4C" w:rsidRPr="0097159F" w:rsidRDefault="00B22F4C" w:rsidP="008A2ACA">
      <w:pPr>
        <w:pStyle w:val="berschrift1"/>
        <w:numPr>
          <w:ilvl w:val="0"/>
          <w:numId w:val="23"/>
        </w:numPr>
        <w:rPr>
          <w:rFonts w:ascii="Times New Roman" w:hAnsi="Times New Roman" w:cs="Times New Roman"/>
          <w:color w:val="auto"/>
          <w:sz w:val="22"/>
          <w:szCs w:val="22"/>
        </w:rPr>
      </w:pPr>
      <w:r w:rsidRPr="0097159F">
        <w:rPr>
          <w:rFonts w:ascii="Times New Roman" w:hAnsi="Times New Roman" w:cs="Times New Roman"/>
          <w:color w:val="auto"/>
          <w:sz w:val="22"/>
          <w:szCs w:val="22"/>
        </w:rPr>
        <w:lastRenderedPageBreak/>
        <w:t>Introduction</w:t>
      </w:r>
      <w:bookmarkEnd w:id="4"/>
      <w:r w:rsidRPr="0097159F">
        <w:rPr>
          <w:rFonts w:ascii="Times New Roman" w:hAnsi="Times New Roman" w:cs="Times New Roman"/>
          <w:color w:val="auto"/>
          <w:sz w:val="22"/>
          <w:szCs w:val="22"/>
        </w:rPr>
        <w:t xml:space="preserve"> </w:t>
      </w:r>
    </w:p>
    <w:p w14:paraId="025DC015" w14:textId="77777777" w:rsidR="00B22F4C" w:rsidRPr="0077048B" w:rsidRDefault="00B22F4C" w:rsidP="00B22F4C">
      <w:pPr>
        <w:spacing w:after="0" w:line="240" w:lineRule="auto"/>
        <w:ind w:left="720"/>
        <w:contextualSpacing/>
        <w:rPr>
          <w:rFonts w:ascii="Times New Roman" w:hAnsi="Times New Roman" w:cs="Times New Roman"/>
          <w:b/>
          <w:bCs/>
          <w:color w:val="auto"/>
        </w:rPr>
      </w:pPr>
    </w:p>
    <w:p w14:paraId="619E956E" w14:textId="777E47DD" w:rsidR="00B22F4C" w:rsidRPr="0077048B" w:rsidRDefault="00B22F4C" w:rsidP="00B22F4C">
      <w:pPr>
        <w:autoSpaceDE w:val="0"/>
        <w:autoSpaceDN w:val="0"/>
        <w:adjustRightInd w:val="0"/>
        <w:spacing w:after="0" w:line="240" w:lineRule="auto"/>
        <w:jc w:val="both"/>
        <w:rPr>
          <w:rFonts w:ascii="Times New Roman" w:eastAsia="Times New Roman" w:hAnsi="Times New Roman" w:cs="Times New Roman"/>
          <w:iCs/>
          <w:color w:val="auto"/>
          <w:lang w:val="en-GB"/>
        </w:rPr>
      </w:pPr>
      <w:r w:rsidRPr="0077048B">
        <w:rPr>
          <w:rFonts w:ascii="Times New Roman" w:eastAsia="Times New Roman" w:hAnsi="Times New Roman" w:cs="Times New Roman"/>
          <w:iCs/>
          <w:color w:val="auto"/>
          <w:lang w:val="en-GB"/>
        </w:rPr>
        <w:t>To improve the voice and accountability in sub-national democratic development, public service delivery and functions of the Cambodian sub-National Government, the Strategic Framework for Social Accountability (SAF) and a three year plan for the Implementation of the Strategic Framework (I-SAF) in 2015-2017, were designed through a highly consultative process between development partners, civil society and the Secretariat of the National Committee for sub-National Democratic Development (NCDDS). The I-SAF plan was endorsed in a joint meeting of the government and civil society in June 2013 and the</w:t>
      </w:r>
      <w:r w:rsidRPr="0077048B" w:rsidDel="00277384">
        <w:rPr>
          <w:rFonts w:ascii="Times New Roman" w:eastAsia="Times New Roman" w:hAnsi="Times New Roman" w:cs="Times New Roman"/>
          <w:iCs/>
          <w:color w:val="auto"/>
          <w:lang w:val="en-GB"/>
        </w:rPr>
        <w:t xml:space="preserve"> </w:t>
      </w:r>
      <w:r w:rsidRPr="0077048B">
        <w:rPr>
          <w:rFonts w:ascii="Times New Roman" w:eastAsia="Times New Roman" w:hAnsi="Times New Roman" w:cs="Times New Roman"/>
          <w:iCs/>
          <w:color w:val="auto"/>
          <w:lang w:val="en-GB"/>
        </w:rPr>
        <w:t xml:space="preserve">SAF was approved by the Royal Government of Cambodia on the 11th of July 2013.The SAF and the I-SAF have been fully incorporated into the Second Implementation Plan (IP3-II) of the National Program for sub-National Democratic Development (NP-SNDD). </w:t>
      </w:r>
    </w:p>
    <w:p w14:paraId="1BD798D3" w14:textId="77777777" w:rsidR="00B22F4C" w:rsidRPr="0077048B" w:rsidRDefault="00B22F4C" w:rsidP="00B22F4C">
      <w:pPr>
        <w:autoSpaceDE w:val="0"/>
        <w:autoSpaceDN w:val="0"/>
        <w:adjustRightInd w:val="0"/>
        <w:spacing w:after="0" w:line="240" w:lineRule="auto"/>
        <w:jc w:val="both"/>
        <w:rPr>
          <w:rFonts w:ascii="Times New Roman" w:eastAsia="Times New Roman" w:hAnsi="Times New Roman" w:cs="Times New Roman"/>
          <w:iCs/>
          <w:color w:val="auto"/>
          <w:lang w:val="en-GB"/>
        </w:rPr>
      </w:pPr>
    </w:p>
    <w:p w14:paraId="390E846F" w14:textId="4044F6C1" w:rsidR="00B22F4C" w:rsidRPr="0077048B" w:rsidRDefault="00B22F4C" w:rsidP="00B22F4C">
      <w:pPr>
        <w:autoSpaceDE w:val="0"/>
        <w:autoSpaceDN w:val="0"/>
        <w:adjustRightInd w:val="0"/>
        <w:spacing w:after="0" w:line="240" w:lineRule="auto"/>
        <w:jc w:val="both"/>
        <w:rPr>
          <w:rFonts w:ascii="Times New Roman" w:eastAsia="Calibri" w:hAnsi="Times New Roman" w:cs="Times New Roman"/>
          <w:color w:val="auto"/>
          <w:lang w:val="en-GB" w:eastAsia="en-GB"/>
        </w:rPr>
      </w:pPr>
      <w:r w:rsidRPr="0077048B">
        <w:rPr>
          <w:rFonts w:ascii="Times New Roman" w:eastAsia="Times New Roman" w:hAnsi="Times New Roman" w:cs="Times New Roman"/>
          <w:iCs/>
          <w:color w:val="auto"/>
          <w:lang w:val="en-GB"/>
        </w:rPr>
        <w:t xml:space="preserve">CARE </w:t>
      </w:r>
      <w:r w:rsidR="001A2469">
        <w:rPr>
          <w:rFonts w:ascii="Times New Roman" w:eastAsia="Times New Roman" w:hAnsi="Times New Roman" w:cs="Times New Roman"/>
          <w:iCs/>
          <w:color w:val="auto"/>
          <w:lang w:val="en-GB"/>
        </w:rPr>
        <w:t xml:space="preserve">International in </w:t>
      </w:r>
      <w:r w:rsidRPr="0077048B">
        <w:rPr>
          <w:rFonts w:ascii="Times New Roman" w:eastAsia="Calibri" w:hAnsi="Times New Roman" w:cs="Times New Roman"/>
          <w:color w:val="auto"/>
          <w:lang w:val="en-GB" w:eastAsia="en-GB"/>
        </w:rPr>
        <w:t>Cambodia</w:t>
      </w:r>
      <w:r w:rsidRPr="0077048B">
        <w:rPr>
          <w:rFonts w:ascii="Times New Roman" w:eastAsia="Times New Roman" w:hAnsi="Times New Roman" w:cs="Times New Roman"/>
          <w:iCs/>
          <w:color w:val="auto"/>
          <w:lang w:val="en-GB"/>
        </w:rPr>
        <w:t xml:space="preserve"> </w:t>
      </w:r>
      <w:r w:rsidRPr="0077048B">
        <w:rPr>
          <w:rFonts w:ascii="Times New Roman" w:eastAsia="Calibri" w:hAnsi="Times New Roman" w:cs="Times New Roman"/>
          <w:color w:val="auto"/>
          <w:lang w:val="en-GB" w:eastAsia="en-GB"/>
        </w:rPr>
        <w:t xml:space="preserve">implements the SAF through its sub-grantees, 25 local non-government organisations (LNGOs), in four target provinces, Mondul Kiri, Ratanak Kiri, Kampot and Koh Kong. The CARE </w:t>
      </w:r>
      <w:r w:rsidR="001A2469">
        <w:rPr>
          <w:rFonts w:ascii="Times New Roman" w:eastAsia="Calibri" w:hAnsi="Times New Roman" w:cs="Times New Roman"/>
          <w:color w:val="auto"/>
          <w:lang w:val="en-GB" w:eastAsia="en-GB"/>
        </w:rPr>
        <w:t xml:space="preserve">International in </w:t>
      </w:r>
      <w:r w:rsidRPr="0077048B">
        <w:rPr>
          <w:rFonts w:ascii="Times New Roman" w:eastAsia="Calibri" w:hAnsi="Times New Roman" w:cs="Times New Roman"/>
          <w:color w:val="auto"/>
          <w:lang w:val="en-GB" w:eastAsia="en-GB"/>
        </w:rPr>
        <w:t xml:space="preserve">Cambodia I-SAF team in Phnom Penh is responsible to oversee overall program management, financial management, monitoring and evaluation. Horizontal Partners, through guidance of CARE </w:t>
      </w:r>
      <w:r w:rsidR="001A2469">
        <w:rPr>
          <w:rFonts w:ascii="Times New Roman" w:eastAsia="Calibri" w:hAnsi="Times New Roman" w:cs="Times New Roman"/>
          <w:color w:val="auto"/>
          <w:lang w:val="en-GB" w:eastAsia="en-GB"/>
        </w:rPr>
        <w:t xml:space="preserve">International in </w:t>
      </w:r>
      <w:r w:rsidRPr="0077048B">
        <w:rPr>
          <w:rFonts w:ascii="Times New Roman" w:eastAsia="Calibri" w:hAnsi="Times New Roman" w:cs="Times New Roman"/>
          <w:color w:val="auto"/>
          <w:lang w:val="en-GB" w:eastAsia="en-GB"/>
        </w:rPr>
        <w:t xml:space="preserve">Cambodia, take the lead on capacity building </w:t>
      </w:r>
      <w:r w:rsidR="001A2469">
        <w:rPr>
          <w:rFonts w:ascii="Times New Roman" w:eastAsia="Calibri" w:hAnsi="Times New Roman" w:cs="Times New Roman"/>
          <w:color w:val="auto"/>
          <w:lang w:val="en-GB" w:eastAsia="en-GB"/>
        </w:rPr>
        <w:t>of</w:t>
      </w:r>
      <w:r w:rsidR="001A2469" w:rsidRPr="0077048B">
        <w:rPr>
          <w:rFonts w:ascii="Times New Roman" w:eastAsia="Calibri" w:hAnsi="Times New Roman" w:cs="Times New Roman"/>
          <w:color w:val="auto"/>
          <w:lang w:val="en-GB" w:eastAsia="en-GB"/>
        </w:rPr>
        <w:t xml:space="preserve"> </w:t>
      </w:r>
      <w:r w:rsidRPr="0077048B">
        <w:rPr>
          <w:rFonts w:ascii="Times New Roman" w:eastAsia="Calibri" w:hAnsi="Times New Roman" w:cs="Times New Roman"/>
          <w:color w:val="auto"/>
          <w:lang w:val="en-GB" w:eastAsia="en-GB"/>
        </w:rPr>
        <w:t>the Implementation Partners in each targeted province, and provide support to the Implementing Partners who are Community-Based Organization</w:t>
      </w:r>
      <w:r w:rsidR="001A2469">
        <w:rPr>
          <w:rFonts w:ascii="Times New Roman" w:eastAsia="Calibri" w:hAnsi="Times New Roman" w:cs="Times New Roman"/>
          <w:color w:val="auto"/>
          <w:lang w:val="en-GB" w:eastAsia="en-GB"/>
        </w:rPr>
        <w:t>s</w:t>
      </w:r>
      <w:r w:rsidRPr="0077048B">
        <w:rPr>
          <w:rFonts w:ascii="Times New Roman" w:eastAsia="Calibri" w:hAnsi="Times New Roman" w:cs="Times New Roman"/>
          <w:color w:val="auto"/>
          <w:lang w:val="en-GB" w:eastAsia="en-GB"/>
        </w:rPr>
        <w:t xml:space="preserve"> (CBO) working across the four target provinces. </w:t>
      </w:r>
    </w:p>
    <w:p w14:paraId="7CFB6F7C" w14:textId="77777777" w:rsidR="00B22F4C" w:rsidRPr="0077048B" w:rsidRDefault="00B22F4C" w:rsidP="00B22F4C">
      <w:pPr>
        <w:autoSpaceDE w:val="0"/>
        <w:autoSpaceDN w:val="0"/>
        <w:adjustRightInd w:val="0"/>
        <w:spacing w:after="0" w:line="240" w:lineRule="auto"/>
        <w:jc w:val="both"/>
        <w:rPr>
          <w:rFonts w:ascii="Times New Roman" w:eastAsia="Calibri" w:hAnsi="Times New Roman" w:cs="Times New Roman"/>
          <w:color w:val="auto"/>
          <w:lang w:val="en-GB" w:eastAsia="en-GB"/>
        </w:rPr>
      </w:pPr>
    </w:p>
    <w:p w14:paraId="54F0EE18" w14:textId="60A6332F" w:rsidR="00B22F4C" w:rsidRPr="0077048B" w:rsidRDefault="00B22F4C" w:rsidP="00B22F4C">
      <w:pPr>
        <w:autoSpaceDE w:val="0"/>
        <w:autoSpaceDN w:val="0"/>
        <w:adjustRightInd w:val="0"/>
        <w:spacing w:after="0" w:line="240" w:lineRule="auto"/>
        <w:jc w:val="both"/>
        <w:rPr>
          <w:rFonts w:ascii="Times New Roman" w:eastAsia="Calibri" w:hAnsi="Times New Roman" w:cs="Times New Roman"/>
          <w:color w:val="auto"/>
          <w:lang w:val="en-GB" w:eastAsia="en-GB"/>
        </w:rPr>
      </w:pPr>
      <w:r w:rsidRPr="0077048B">
        <w:rPr>
          <w:rFonts w:ascii="Times New Roman" w:eastAsia="Calibri" w:hAnsi="Times New Roman" w:cs="Times New Roman"/>
          <w:color w:val="auto"/>
          <w:lang w:val="en-GB" w:eastAsia="en-GB"/>
        </w:rPr>
        <w:t>The overall objectives</w:t>
      </w:r>
      <w:r w:rsidR="0041315A">
        <w:rPr>
          <w:rFonts w:ascii="Times New Roman" w:eastAsia="Calibri" w:hAnsi="Times New Roman" w:cs="Times New Roman"/>
          <w:color w:val="auto"/>
          <w:lang w:val="en-GB" w:eastAsia="en-GB"/>
        </w:rPr>
        <w:t xml:space="preserve"> of the project</w:t>
      </w:r>
      <w:r w:rsidR="001A2469">
        <w:rPr>
          <w:rFonts w:ascii="Times New Roman" w:eastAsia="Calibri" w:hAnsi="Times New Roman" w:cs="Times New Roman"/>
          <w:color w:val="auto"/>
          <w:lang w:val="en-GB" w:eastAsia="en-GB"/>
        </w:rPr>
        <w:t xml:space="preserve"> is</w:t>
      </w:r>
      <w:r w:rsidRPr="0077048B">
        <w:rPr>
          <w:rFonts w:ascii="Times New Roman" w:eastAsia="Calibri" w:hAnsi="Times New Roman" w:cs="Times New Roman"/>
          <w:color w:val="auto"/>
          <w:lang w:val="en-GB" w:eastAsia="en-GB"/>
        </w:rPr>
        <w:t xml:space="preserve"> to reduce poverty through democratic, inclusive and equitable local governance and more accessible and equitable public service delivery. The specific objectives is to enhance the performance, responsiveness and accountability of local government and service providers (specifically communes, health centres and primary schools) in selected districts through improved access to local information, open budgets and citizen-led monitoring, with a specific focus on the engagement and impacts for women, youth, and ethnic minorities.</w:t>
      </w:r>
    </w:p>
    <w:p w14:paraId="39EAE6E9" w14:textId="77777777" w:rsidR="00B22F4C" w:rsidRPr="0077048B" w:rsidRDefault="00B22F4C" w:rsidP="00B22F4C">
      <w:pPr>
        <w:autoSpaceDE w:val="0"/>
        <w:autoSpaceDN w:val="0"/>
        <w:adjustRightInd w:val="0"/>
        <w:spacing w:after="0" w:line="240" w:lineRule="auto"/>
        <w:jc w:val="both"/>
        <w:rPr>
          <w:rFonts w:ascii="Times New Roman" w:eastAsia="Calibri" w:hAnsi="Times New Roman" w:cs="Times New Roman"/>
          <w:color w:val="auto"/>
          <w:lang w:val="en-GB" w:eastAsia="en-GB"/>
        </w:rPr>
      </w:pPr>
    </w:p>
    <w:p w14:paraId="03A94A78" w14:textId="33DB1788" w:rsidR="00B22F4C" w:rsidRPr="0077048B" w:rsidRDefault="00B22F4C" w:rsidP="00B22F4C">
      <w:pPr>
        <w:spacing w:after="0" w:line="240" w:lineRule="auto"/>
        <w:jc w:val="both"/>
        <w:rPr>
          <w:rFonts w:ascii="Times New Roman" w:hAnsi="Times New Roman" w:cs="Times New Roman"/>
          <w:color w:val="auto"/>
        </w:rPr>
      </w:pPr>
      <w:r w:rsidRPr="0077048B">
        <w:rPr>
          <w:rFonts w:ascii="Times New Roman" w:hAnsi="Times New Roman" w:cs="Times New Roman"/>
          <w:color w:val="auto"/>
        </w:rPr>
        <w:t>27 Local NGO partners and Community Based Organization (CBO) receiving financial support</w:t>
      </w:r>
      <w:r w:rsidR="00285BA6">
        <w:rPr>
          <w:rFonts w:ascii="Times New Roman" w:hAnsi="Times New Roman" w:cs="Times New Roman"/>
          <w:color w:val="auto"/>
        </w:rPr>
        <w:t xml:space="preserve">. They ensure participation of </w:t>
      </w:r>
      <w:r w:rsidRPr="00285BA6">
        <w:rPr>
          <w:rFonts w:ascii="Times New Roman" w:hAnsi="Times New Roman" w:cs="Times New Roman"/>
          <w:color w:val="auto"/>
        </w:rPr>
        <w:t>women, ethnic minorities and youth</w:t>
      </w:r>
      <w:r w:rsidR="00285BA6">
        <w:rPr>
          <w:rFonts w:ascii="Times New Roman" w:hAnsi="Times New Roman" w:cs="Times New Roman"/>
          <w:color w:val="auto"/>
        </w:rPr>
        <w:t xml:space="preserve"> in program activities.</w:t>
      </w:r>
    </w:p>
    <w:p w14:paraId="109A9E8F" w14:textId="77777777" w:rsidR="00B22F4C" w:rsidRPr="0077048B" w:rsidRDefault="00B22F4C" w:rsidP="00B22F4C">
      <w:pPr>
        <w:spacing w:after="0" w:line="240" w:lineRule="auto"/>
        <w:jc w:val="both"/>
        <w:rPr>
          <w:rFonts w:ascii="Times New Roman" w:hAnsi="Times New Roman" w:cs="Times New Roman"/>
          <w:color w:val="auto"/>
        </w:rPr>
      </w:pPr>
    </w:p>
    <w:p w14:paraId="16C199EF" w14:textId="769C932D" w:rsidR="00B22F4C" w:rsidRPr="0077048B" w:rsidRDefault="00B22F4C" w:rsidP="00B22F4C">
      <w:pPr>
        <w:spacing w:after="0" w:line="240" w:lineRule="auto"/>
        <w:jc w:val="both"/>
        <w:rPr>
          <w:rFonts w:ascii="Times New Roman" w:hAnsi="Times New Roman" w:cs="Times New Roman"/>
          <w:color w:val="auto"/>
        </w:rPr>
      </w:pPr>
      <w:r w:rsidRPr="0077048B">
        <w:rPr>
          <w:rFonts w:ascii="Times New Roman" w:hAnsi="Times New Roman" w:cs="Times New Roman"/>
          <w:color w:val="auto"/>
        </w:rPr>
        <w:t>Four components are implemented:</w:t>
      </w:r>
    </w:p>
    <w:p w14:paraId="1C3B3254" w14:textId="77777777" w:rsidR="00B22F4C" w:rsidRPr="0077048B" w:rsidRDefault="00B22F4C" w:rsidP="00B22F4C">
      <w:pPr>
        <w:spacing w:after="0" w:line="240" w:lineRule="auto"/>
        <w:jc w:val="both"/>
        <w:rPr>
          <w:rFonts w:ascii="Times New Roman" w:hAnsi="Times New Roman" w:cs="Times New Roman"/>
          <w:color w:val="auto"/>
        </w:rPr>
      </w:pPr>
    </w:p>
    <w:p w14:paraId="26068574" w14:textId="77777777" w:rsidR="00B22F4C" w:rsidRPr="0077048B" w:rsidRDefault="00B22F4C" w:rsidP="008A2ACA">
      <w:pPr>
        <w:numPr>
          <w:ilvl w:val="0"/>
          <w:numId w:val="7"/>
        </w:numPr>
        <w:spacing w:after="0" w:line="240" w:lineRule="auto"/>
        <w:contextualSpacing/>
        <w:jc w:val="both"/>
        <w:rPr>
          <w:rFonts w:ascii="Times New Roman" w:hAnsi="Times New Roman" w:cs="Times New Roman"/>
          <w:color w:val="auto"/>
        </w:rPr>
      </w:pPr>
      <w:r w:rsidRPr="0077048B">
        <w:rPr>
          <w:rFonts w:ascii="Times New Roman" w:hAnsi="Times New Roman" w:cs="Times New Roman"/>
          <w:color w:val="auto"/>
        </w:rPr>
        <w:t>Access to information and open budgets</w:t>
      </w:r>
    </w:p>
    <w:p w14:paraId="633A6ACF" w14:textId="77777777" w:rsidR="00B22F4C" w:rsidRPr="0077048B" w:rsidRDefault="00B22F4C" w:rsidP="008A2ACA">
      <w:pPr>
        <w:numPr>
          <w:ilvl w:val="0"/>
          <w:numId w:val="7"/>
        </w:numPr>
        <w:spacing w:after="0" w:line="240" w:lineRule="auto"/>
        <w:contextualSpacing/>
        <w:jc w:val="both"/>
        <w:rPr>
          <w:rFonts w:ascii="Times New Roman" w:hAnsi="Times New Roman" w:cs="Times New Roman"/>
          <w:color w:val="auto"/>
        </w:rPr>
      </w:pPr>
      <w:r w:rsidRPr="0077048B">
        <w:rPr>
          <w:rFonts w:ascii="Times New Roman" w:hAnsi="Times New Roman" w:cs="Times New Roman"/>
          <w:color w:val="auto"/>
        </w:rPr>
        <w:t>Citizen monitoring</w:t>
      </w:r>
    </w:p>
    <w:p w14:paraId="532085D4" w14:textId="77777777" w:rsidR="00B22F4C" w:rsidRPr="0077048B" w:rsidRDefault="00B22F4C" w:rsidP="008A2ACA">
      <w:pPr>
        <w:numPr>
          <w:ilvl w:val="0"/>
          <w:numId w:val="7"/>
        </w:numPr>
        <w:spacing w:after="0" w:line="240" w:lineRule="auto"/>
        <w:contextualSpacing/>
        <w:jc w:val="both"/>
        <w:rPr>
          <w:rFonts w:ascii="Times New Roman" w:hAnsi="Times New Roman" w:cs="Times New Roman"/>
          <w:color w:val="auto"/>
        </w:rPr>
      </w:pPr>
      <w:r w:rsidRPr="0077048B">
        <w:rPr>
          <w:rFonts w:ascii="Times New Roman" w:hAnsi="Times New Roman" w:cs="Times New Roman"/>
          <w:color w:val="auto"/>
        </w:rPr>
        <w:t xml:space="preserve">Facilitation and capacity building </w:t>
      </w:r>
    </w:p>
    <w:p w14:paraId="21BAEECF" w14:textId="277BFFEB" w:rsidR="00B22F4C" w:rsidRPr="0077048B" w:rsidRDefault="00B22F4C" w:rsidP="008A2ACA">
      <w:pPr>
        <w:numPr>
          <w:ilvl w:val="0"/>
          <w:numId w:val="7"/>
        </w:numPr>
        <w:spacing w:after="0" w:line="240" w:lineRule="auto"/>
        <w:contextualSpacing/>
        <w:jc w:val="both"/>
        <w:rPr>
          <w:rFonts w:ascii="Times New Roman" w:hAnsi="Times New Roman" w:cs="Times New Roman"/>
          <w:color w:val="auto"/>
        </w:rPr>
      </w:pPr>
      <w:r w:rsidRPr="0077048B">
        <w:rPr>
          <w:rFonts w:ascii="Times New Roman" w:hAnsi="Times New Roman" w:cs="Times New Roman"/>
          <w:color w:val="auto"/>
        </w:rPr>
        <w:t>Learning and monitoring.</w:t>
      </w:r>
    </w:p>
    <w:p w14:paraId="1B68380B" w14:textId="77777777" w:rsidR="00B22F4C" w:rsidRPr="0077048B" w:rsidRDefault="00B22F4C" w:rsidP="00B22F4C">
      <w:pPr>
        <w:spacing w:after="0" w:line="240" w:lineRule="auto"/>
        <w:ind w:left="720"/>
        <w:contextualSpacing/>
        <w:jc w:val="both"/>
        <w:rPr>
          <w:rFonts w:ascii="Times New Roman" w:hAnsi="Times New Roman" w:cs="Times New Roman"/>
          <w:color w:val="auto"/>
        </w:rPr>
      </w:pPr>
    </w:p>
    <w:p w14:paraId="083AC45C" w14:textId="77777777" w:rsidR="00B22F4C" w:rsidRPr="0077048B" w:rsidRDefault="00B22F4C" w:rsidP="00B22F4C">
      <w:pPr>
        <w:spacing w:after="0" w:line="240" w:lineRule="auto"/>
        <w:jc w:val="both"/>
        <w:rPr>
          <w:rFonts w:ascii="Times New Roman" w:hAnsi="Times New Roman" w:cs="Times New Roman"/>
          <w:color w:val="auto"/>
        </w:rPr>
      </w:pPr>
      <w:r w:rsidRPr="0077048B">
        <w:rPr>
          <w:rFonts w:ascii="Times New Roman" w:hAnsi="Times New Roman" w:cs="Times New Roman"/>
          <w:color w:val="auto"/>
        </w:rPr>
        <w:t>Main activities:</w:t>
      </w:r>
    </w:p>
    <w:p w14:paraId="518BA00A" w14:textId="77777777" w:rsidR="00B22F4C" w:rsidRPr="0077048B" w:rsidRDefault="00B22F4C" w:rsidP="00B22F4C">
      <w:pPr>
        <w:spacing w:after="0" w:line="240" w:lineRule="auto"/>
        <w:jc w:val="both"/>
        <w:rPr>
          <w:rFonts w:ascii="Times New Roman" w:hAnsi="Times New Roman" w:cs="Times New Roman"/>
          <w:color w:val="auto"/>
        </w:rPr>
      </w:pPr>
    </w:p>
    <w:p w14:paraId="74877652" w14:textId="77777777" w:rsidR="00B22F4C" w:rsidRPr="0077048B" w:rsidRDefault="00B22F4C" w:rsidP="00B22F4C">
      <w:pPr>
        <w:spacing w:after="0" w:line="240" w:lineRule="auto"/>
        <w:jc w:val="both"/>
        <w:rPr>
          <w:rFonts w:ascii="Times New Roman" w:hAnsi="Times New Roman" w:cs="Times New Roman"/>
          <w:color w:val="auto"/>
        </w:rPr>
      </w:pPr>
      <w:bookmarkStart w:id="5" w:name="_Toc429383355"/>
      <w:r w:rsidRPr="0077048B">
        <w:rPr>
          <w:rFonts w:ascii="Times New Roman" w:hAnsi="Times New Roman" w:cs="Times New Roman"/>
          <w:color w:val="auto"/>
          <w:lang w:val="en-GB" w:eastAsia="en-GB"/>
        </w:rPr>
        <w:t>Expected Result 1: Enhanced access to Information and Budgets</w:t>
      </w:r>
      <w:bookmarkEnd w:id="5"/>
      <w:r w:rsidRPr="0077048B">
        <w:rPr>
          <w:rFonts w:ascii="Times New Roman" w:hAnsi="Times New Roman" w:cs="Times New Roman"/>
          <w:color w:val="auto"/>
        </w:rPr>
        <w:t xml:space="preserve"> </w:t>
      </w:r>
    </w:p>
    <w:p w14:paraId="0BD32E10" w14:textId="77777777"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1.1. Produce, and build capacity on use of “Information for Citizen’s packs (I4C),</w:t>
      </w:r>
    </w:p>
    <w:p w14:paraId="3F9AE278" w14:textId="77777777"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1.2. Enhance budget literacy. </w:t>
      </w:r>
    </w:p>
    <w:p w14:paraId="33EEFA73" w14:textId="15FF39A5" w:rsidR="00B22F4C" w:rsidRPr="0077048B" w:rsidRDefault="00B22F4C" w:rsidP="00B22F4C">
      <w:pPr>
        <w:spacing w:after="0" w:line="240" w:lineRule="auto"/>
        <w:jc w:val="both"/>
        <w:rPr>
          <w:rFonts w:ascii="Times New Roman" w:hAnsi="Times New Roman" w:cs="Times New Roman"/>
          <w:color w:val="auto"/>
        </w:rPr>
      </w:pPr>
      <w:bookmarkStart w:id="6" w:name="_Toc429383360"/>
      <w:r w:rsidRPr="0077048B">
        <w:rPr>
          <w:rFonts w:ascii="Times New Roman" w:hAnsi="Times New Roman" w:cs="Times New Roman"/>
          <w:color w:val="auto"/>
          <w:lang w:val="en-GB" w:eastAsia="en-GB"/>
        </w:rPr>
        <w:t xml:space="preserve">Expected Result 2: Strengthened </w:t>
      </w:r>
      <w:r w:rsidR="00285BA6">
        <w:rPr>
          <w:rFonts w:ascii="Times New Roman" w:hAnsi="Times New Roman" w:cs="Times New Roman"/>
          <w:color w:val="auto"/>
          <w:lang w:val="en-GB" w:eastAsia="en-GB"/>
        </w:rPr>
        <w:t>citizen-led m</w:t>
      </w:r>
      <w:r w:rsidRPr="0077048B">
        <w:rPr>
          <w:rFonts w:ascii="Times New Roman" w:hAnsi="Times New Roman" w:cs="Times New Roman"/>
          <w:color w:val="auto"/>
          <w:lang w:val="en-GB" w:eastAsia="en-GB"/>
        </w:rPr>
        <w:t xml:space="preserve">onitoring </w:t>
      </w:r>
      <w:bookmarkEnd w:id="6"/>
    </w:p>
    <w:p w14:paraId="720AD3FC" w14:textId="77777777"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2.1. Build monitoring capacity of citizens on use of community score cards,  </w:t>
      </w:r>
    </w:p>
    <w:p w14:paraId="24734BF5" w14:textId="77777777"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2.2. Formulation of Joint Accountability Action Plans (JAAP) including planning for collective action, and </w:t>
      </w:r>
    </w:p>
    <w:p w14:paraId="7635AE92" w14:textId="77777777"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2.3. Monitor the implementation of JAAP. </w:t>
      </w:r>
    </w:p>
    <w:p w14:paraId="04771C91" w14:textId="0C5AF68A" w:rsidR="00B22F4C" w:rsidRPr="0077048B" w:rsidRDefault="00B22F4C" w:rsidP="00B22F4C">
      <w:pPr>
        <w:spacing w:after="0" w:line="240" w:lineRule="auto"/>
        <w:jc w:val="both"/>
        <w:rPr>
          <w:rFonts w:ascii="Times New Roman" w:hAnsi="Times New Roman" w:cs="Times New Roman"/>
          <w:color w:val="auto"/>
        </w:rPr>
      </w:pPr>
      <w:bookmarkStart w:id="7" w:name="_Toc429383367"/>
      <w:r w:rsidRPr="0077048B">
        <w:rPr>
          <w:rFonts w:ascii="Times New Roman" w:hAnsi="Times New Roman" w:cs="Times New Roman"/>
          <w:color w:val="auto"/>
          <w:lang w:val="en-GB" w:eastAsia="en-GB"/>
        </w:rPr>
        <w:t>Expected Result</w:t>
      </w:r>
      <w:r w:rsidR="00285BA6">
        <w:rPr>
          <w:rFonts w:ascii="Times New Roman" w:hAnsi="Times New Roman" w:cs="Times New Roman"/>
          <w:color w:val="auto"/>
          <w:lang w:val="en-GB" w:eastAsia="en-GB"/>
        </w:rPr>
        <w:t xml:space="preserve"> </w:t>
      </w:r>
      <w:r w:rsidRPr="0077048B">
        <w:rPr>
          <w:rFonts w:ascii="Times New Roman" w:hAnsi="Times New Roman" w:cs="Times New Roman"/>
          <w:color w:val="auto"/>
          <w:lang w:val="en-GB" w:eastAsia="en-GB"/>
        </w:rPr>
        <w:t xml:space="preserve">3: Strengthened capacities of NGOs, Citizens and Community Accountability Facilitators through </w:t>
      </w:r>
      <w:r w:rsidR="00285BA6">
        <w:rPr>
          <w:rFonts w:ascii="Times New Roman" w:hAnsi="Times New Roman" w:cs="Times New Roman"/>
          <w:color w:val="auto"/>
          <w:lang w:val="en-GB" w:eastAsia="en-GB"/>
        </w:rPr>
        <w:t>f</w:t>
      </w:r>
      <w:r w:rsidRPr="0077048B">
        <w:rPr>
          <w:rFonts w:ascii="Times New Roman" w:hAnsi="Times New Roman" w:cs="Times New Roman"/>
          <w:color w:val="auto"/>
          <w:lang w:val="en-GB" w:eastAsia="en-GB"/>
        </w:rPr>
        <w:t xml:space="preserve">acilitation and </w:t>
      </w:r>
      <w:r w:rsidR="00285BA6">
        <w:rPr>
          <w:rFonts w:ascii="Times New Roman" w:hAnsi="Times New Roman" w:cs="Times New Roman"/>
          <w:color w:val="auto"/>
          <w:lang w:val="en-GB" w:eastAsia="en-GB"/>
        </w:rPr>
        <w:t>c</w:t>
      </w:r>
      <w:r w:rsidRPr="0077048B">
        <w:rPr>
          <w:rFonts w:ascii="Times New Roman" w:hAnsi="Times New Roman" w:cs="Times New Roman"/>
          <w:color w:val="auto"/>
          <w:lang w:val="en-GB" w:eastAsia="en-GB"/>
        </w:rPr>
        <w:t xml:space="preserve">apacity </w:t>
      </w:r>
      <w:r w:rsidR="00285BA6">
        <w:rPr>
          <w:rFonts w:ascii="Times New Roman" w:hAnsi="Times New Roman" w:cs="Times New Roman"/>
          <w:color w:val="auto"/>
          <w:lang w:val="en-GB" w:eastAsia="en-GB"/>
        </w:rPr>
        <w:t>b</w:t>
      </w:r>
      <w:r w:rsidRPr="0077048B">
        <w:rPr>
          <w:rFonts w:ascii="Times New Roman" w:hAnsi="Times New Roman" w:cs="Times New Roman"/>
          <w:color w:val="auto"/>
          <w:lang w:val="en-GB" w:eastAsia="en-GB"/>
        </w:rPr>
        <w:t>uilding</w:t>
      </w:r>
      <w:bookmarkEnd w:id="7"/>
    </w:p>
    <w:p w14:paraId="688F8E29" w14:textId="77777777"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3.1. Subcontract local NGO/CBOs and </w:t>
      </w:r>
    </w:p>
    <w:p w14:paraId="664DB088" w14:textId="77777777"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3.2. Build capacity of these on facilitation skills, women, youth &amp; ethnic minority empowerment under the ISAF process. </w:t>
      </w:r>
    </w:p>
    <w:p w14:paraId="4D7A31FD" w14:textId="597777ED"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lastRenderedPageBreak/>
        <w:t xml:space="preserve">3.3 </w:t>
      </w:r>
      <w:r w:rsidR="00285BA6">
        <w:rPr>
          <w:rFonts w:ascii="Times New Roman" w:hAnsi="Times New Roman" w:cs="Times New Roman"/>
          <w:color w:val="auto"/>
        </w:rPr>
        <w:t>O</w:t>
      </w:r>
      <w:r w:rsidRPr="0077048B">
        <w:rPr>
          <w:rFonts w:ascii="Times New Roman" w:hAnsi="Times New Roman" w:cs="Times New Roman"/>
          <w:color w:val="auto"/>
        </w:rPr>
        <w:t xml:space="preserve">utreach to local officials and service providers, and </w:t>
      </w:r>
    </w:p>
    <w:p w14:paraId="63DC95EB" w14:textId="574098DC"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3.4 </w:t>
      </w:r>
      <w:r w:rsidR="00285BA6">
        <w:rPr>
          <w:rFonts w:ascii="Times New Roman" w:hAnsi="Times New Roman" w:cs="Times New Roman"/>
          <w:color w:val="auto"/>
        </w:rPr>
        <w:t>A</w:t>
      </w:r>
      <w:r w:rsidRPr="0077048B">
        <w:rPr>
          <w:rFonts w:ascii="Times New Roman" w:hAnsi="Times New Roman" w:cs="Times New Roman"/>
          <w:color w:val="auto"/>
        </w:rPr>
        <w:t>wareness raising on citizen monitoring</w:t>
      </w:r>
    </w:p>
    <w:p w14:paraId="20703E80" w14:textId="643520FD"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3.5 </w:t>
      </w:r>
      <w:r w:rsidR="00285BA6">
        <w:rPr>
          <w:rFonts w:ascii="Times New Roman" w:hAnsi="Times New Roman" w:cs="Times New Roman"/>
          <w:color w:val="auto"/>
        </w:rPr>
        <w:t>S</w:t>
      </w:r>
      <w:r w:rsidRPr="0077048B">
        <w:rPr>
          <w:rFonts w:ascii="Times New Roman" w:hAnsi="Times New Roman" w:cs="Times New Roman"/>
          <w:color w:val="auto"/>
        </w:rPr>
        <w:t xml:space="preserve">elect, train and mentor Community Accountability Facilitators </w:t>
      </w:r>
    </w:p>
    <w:p w14:paraId="0D1A7E15" w14:textId="13737E22" w:rsidR="00B22F4C" w:rsidRPr="0077048B" w:rsidRDefault="00B22F4C" w:rsidP="00B22F4C">
      <w:pPr>
        <w:spacing w:after="0" w:line="240" w:lineRule="auto"/>
        <w:jc w:val="both"/>
        <w:rPr>
          <w:rFonts w:ascii="Times New Roman" w:hAnsi="Times New Roman" w:cs="Times New Roman"/>
          <w:color w:val="auto"/>
        </w:rPr>
      </w:pPr>
      <w:bookmarkStart w:id="8" w:name="_Toc429383378"/>
      <w:r w:rsidRPr="0077048B">
        <w:rPr>
          <w:rFonts w:ascii="Times New Roman" w:hAnsi="Times New Roman" w:cs="Times New Roman"/>
          <w:color w:val="auto"/>
          <w:lang w:val="en-GB" w:eastAsia="en-GB"/>
        </w:rPr>
        <w:t xml:space="preserve">Expected Result 4: </w:t>
      </w:r>
      <w:bookmarkEnd w:id="8"/>
      <w:r w:rsidR="00285BA6">
        <w:rPr>
          <w:rFonts w:ascii="Times New Roman" w:hAnsi="Times New Roman" w:cs="Times New Roman"/>
          <w:color w:val="auto"/>
          <w:lang w:val="en-GB" w:eastAsia="en-GB"/>
        </w:rPr>
        <w:t>Contribute to improved government policies, guidelines and practices through enhanced learning, feedback and monitoring</w:t>
      </w:r>
    </w:p>
    <w:p w14:paraId="4C63AD57" w14:textId="4A6F4DE1"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4.1. </w:t>
      </w:r>
      <w:r w:rsidR="00285BA6">
        <w:rPr>
          <w:rFonts w:ascii="Times New Roman" w:hAnsi="Times New Roman" w:cs="Times New Roman"/>
          <w:color w:val="auto"/>
        </w:rPr>
        <w:t>F</w:t>
      </w:r>
      <w:r w:rsidRPr="0077048B">
        <w:rPr>
          <w:rFonts w:ascii="Times New Roman" w:hAnsi="Times New Roman" w:cs="Times New Roman"/>
          <w:color w:val="auto"/>
        </w:rPr>
        <w:t xml:space="preserve">ormulate learning strategy &amp; action plan and conduct studies, </w:t>
      </w:r>
    </w:p>
    <w:p w14:paraId="26FDC7E9" w14:textId="2B0B91C6"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4.2. </w:t>
      </w:r>
      <w:r w:rsidR="00285BA6">
        <w:rPr>
          <w:rFonts w:ascii="Times New Roman" w:hAnsi="Times New Roman" w:cs="Times New Roman"/>
          <w:color w:val="auto"/>
        </w:rPr>
        <w:t>O</w:t>
      </w:r>
      <w:r w:rsidRPr="0077048B">
        <w:rPr>
          <w:rFonts w:ascii="Times New Roman" w:hAnsi="Times New Roman" w:cs="Times New Roman"/>
          <w:color w:val="auto"/>
        </w:rPr>
        <w:t xml:space="preserve">rganise learning forums and establish feedback and policy revision process, </w:t>
      </w:r>
    </w:p>
    <w:p w14:paraId="70EAFF4C" w14:textId="75E41505" w:rsidR="00B22F4C" w:rsidRPr="0077048B" w:rsidRDefault="00B22F4C" w:rsidP="00767558">
      <w:pPr>
        <w:spacing w:after="0" w:line="240" w:lineRule="auto"/>
        <w:ind w:left="720"/>
        <w:contextualSpacing/>
        <w:jc w:val="both"/>
        <w:rPr>
          <w:rFonts w:ascii="Times New Roman" w:hAnsi="Times New Roman" w:cs="Times New Roman"/>
          <w:color w:val="auto"/>
        </w:rPr>
      </w:pPr>
      <w:r w:rsidRPr="0077048B">
        <w:rPr>
          <w:rFonts w:ascii="Times New Roman" w:hAnsi="Times New Roman" w:cs="Times New Roman"/>
          <w:color w:val="auto"/>
        </w:rPr>
        <w:t xml:space="preserve">4.3. </w:t>
      </w:r>
      <w:r w:rsidR="00285BA6">
        <w:rPr>
          <w:rFonts w:ascii="Times New Roman" w:hAnsi="Times New Roman" w:cs="Times New Roman"/>
          <w:color w:val="auto"/>
        </w:rPr>
        <w:t>U</w:t>
      </w:r>
      <w:r w:rsidRPr="0077048B">
        <w:rPr>
          <w:rFonts w:ascii="Times New Roman" w:hAnsi="Times New Roman" w:cs="Times New Roman"/>
          <w:color w:val="auto"/>
        </w:rPr>
        <w:t>ndertake monitoring and evaluation and discuss in bi-annual policy review.</w:t>
      </w:r>
    </w:p>
    <w:p w14:paraId="0250F5A8" w14:textId="77777777" w:rsidR="00B22F4C" w:rsidRPr="0077048B" w:rsidRDefault="00B22F4C" w:rsidP="00B22F4C">
      <w:pPr>
        <w:spacing w:after="0" w:line="240" w:lineRule="auto"/>
        <w:jc w:val="both"/>
        <w:rPr>
          <w:rFonts w:ascii="Times New Roman" w:hAnsi="Times New Roman" w:cs="Times New Roman"/>
          <w:color w:val="auto"/>
        </w:rPr>
      </w:pPr>
    </w:p>
    <w:p w14:paraId="76ECE8FF" w14:textId="77777777" w:rsidR="00B22F4C" w:rsidRPr="0077048B" w:rsidRDefault="00B22F4C" w:rsidP="00B22F4C">
      <w:pPr>
        <w:autoSpaceDE w:val="0"/>
        <w:autoSpaceDN w:val="0"/>
        <w:adjustRightInd w:val="0"/>
        <w:spacing w:after="0" w:line="240" w:lineRule="auto"/>
        <w:jc w:val="both"/>
        <w:rPr>
          <w:rFonts w:ascii="Times New Roman" w:eastAsia="Calibri" w:hAnsi="Times New Roman" w:cs="Times New Roman"/>
          <w:color w:val="auto"/>
          <w:lang w:val="en-GB" w:eastAsia="en-GB"/>
        </w:rPr>
      </w:pPr>
    </w:p>
    <w:p w14:paraId="79B37CF7" w14:textId="1C1F9686" w:rsidR="00B22F4C" w:rsidRPr="00312788" w:rsidRDefault="00B22F4C" w:rsidP="008A2ACA">
      <w:pPr>
        <w:pStyle w:val="berschrift1"/>
        <w:numPr>
          <w:ilvl w:val="0"/>
          <w:numId w:val="23"/>
        </w:numPr>
        <w:rPr>
          <w:rFonts w:ascii="Times New Roman" w:hAnsi="Times New Roman" w:cs="Times New Roman"/>
          <w:color w:val="auto"/>
          <w:sz w:val="22"/>
          <w:szCs w:val="22"/>
        </w:rPr>
      </w:pPr>
      <w:bookmarkStart w:id="9" w:name="_Toc504490671"/>
      <w:r w:rsidRPr="00312788">
        <w:rPr>
          <w:rFonts w:ascii="Times New Roman" w:hAnsi="Times New Roman" w:cs="Times New Roman"/>
          <w:color w:val="auto"/>
          <w:sz w:val="22"/>
          <w:szCs w:val="22"/>
        </w:rPr>
        <w:t xml:space="preserve">Objectives and Scope of the </w:t>
      </w:r>
      <w:r w:rsidR="0041315A">
        <w:rPr>
          <w:rFonts w:ascii="Times New Roman" w:hAnsi="Times New Roman" w:cs="Times New Roman"/>
          <w:color w:val="auto"/>
          <w:sz w:val="22"/>
          <w:szCs w:val="22"/>
        </w:rPr>
        <w:t>MTR</w:t>
      </w:r>
      <w:bookmarkEnd w:id="9"/>
    </w:p>
    <w:p w14:paraId="75CE0A16" w14:textId="77777777" w:rsidR="00B22F4C" w:rsidRPr="0077048B" w:rsidRDefault="00B22F4C" w:rsidP="00B22F4C">
      <w:pPr>
        <w:spacing w:after="0" w:line="240" w:lineRule="auto"/>
        <w:ind w:left="720"/>
        <w:contextualSpacing/>
        <w:rPr>
          <w:rFonts w:ascii="Times New Roman" w:hAnsi="Times New Roman" w:cs="Times New Roman"/>
          <w:b/>
          <w:bCs/>
          <w:color w:val="auto"/>
        </w:rPr>
      </w:pPr>
    </w:p>
    <w:p w14:paraId="7C65DFA8" w14:textId="77777777" w:rsidR="00B22F4C" w:rsidRPr="0077048B" w:rsidRDefault="00B22F4C" w:rsidP="00B22F4C">
      <w:pPr>
        <w:spacing w:after="0" w:line="240" w:lineRule="auto"/>
        <w:rPr>
          <w:rFonts w:ascii="Times New Roman" w:hAnsi="Times New Roman" w:cs="Times New Roman"/>
          <w:color w:val="auto"/>
        </w:rPr>
      </w:pPr>
      <w:r w:rsidRPr="0077048B">
        <w:rPr>
          <w:rFonts w:ascii="Times New Roman" w:hAnsi="Times New Roman" w:cs="Times New Roman"/>
          <w:color w:val="auto"/>
        </w:rPr>
        <w:t xml:space="preserve">The overall objectives of the review are: </w:t>
      </w:r>
    </w:p>
    <w:p w14:paraId="6B421EFF" w14:textId="77777777" w:rsidR="00B22F4C" w:rsidRPr="0077048B" w:rsidRDefault="00B22F4C" w:rsidP="008A2ACA">
      <w:pPr>
        <w:numPr>
          <w:ilvl w:val="0"/>
          <w:numId w:val="4"/>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To evaluate the program’s progress, achievement and performance against logical framework. </w:t>
      </w:r>
    </w:p>
    <w:p w14:paraId="62AC1D49" w14:textId="25ED593A" w:rsidR="00B22F4C" w:rsidRPr="0077048B" w:rsidRDefault="00B22F4C" w:rsidP="008A2ACA">
      <w:pPr>
        <w:numPr>
          <w:ilvl w:val="0"/>
          <w:numId w:val="4"/>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To identify issues and challenges </w:t>
      </w:r>
      <w:r w:rsidR="00046F1C" w:rsidRPr="0077048B">
        <w:rPr>
          <w:rFonts w:ascii="Times New Roman" w:hAnsi="Times New Roman" w:cs="Times New Roman"/>
          <w:color w:val="auto"/>
        </w:rPr>
        <w:t>occur</w:t>
      </w:r>
      <w:r w:rsidR="00046F1C">
        <w:rPr>
          <w:rFonts w:ascii="Times New Roman" w:hAnsi="Times New Roman" w:cs="Times New Roman"/>
          <w:color w:val="auto"/>
        </w:rPr>
        <w:t>red</w:t>
      </w:r>
      <w:r w:rsidRPr="0077048B">
        <w:rPr>
          <w:rFonts w:ascii="Times New Roman" w:hAnsi="Times New Roman" w:cs="Times New Roman"/>
          <w:color w:val="auto"/>
        </w:rPr>
        <w:t xml:space="preserve"> during the project implementation. </w:t>
      </w:r>
    </w:p>
    <w:p w14:paraId="7FEC7513" w14:textId="77777777" w:rsidR="00B22F4C" w:rsidRPr="0077048B" w:rsidRDefault="00B22F4C" w:rsidP="008A2ACA">
      <w:pPr>
        <w:numPr>
          <w:ilvl w:val="0"/>
          <w:numId w:val="4"/>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To gather lessons learnt and develop recommendations for coordination and development of the project implementation.</w:t>
      </w:r>
    </w:p>
    <w:p w14:paraId="2D5447E6" w14:textId="77777777" w:rsidR="00B22F4C" w:rsidRPr="0077048B" w:rsidRDefault="00B22F4C" w:rsidP="00B22F4C">
      <w:pPr>
        <w:spacing w:after="0" w:line="240" w:lineRule="auto"/>
        <w:ind w:left="720"/>
        <w:contextualSpacing/>
        <w:rPr>
          <w:rFonts w:ascii="Times New Roman" w:hAnsi="Times New Roman" w:cs="Times New Roman"/>
          <w:color w:val="auto"/>
        </w:rPr>
      </w:pPr>
    </w:p>
    <w:p w14:paraId="15570EE9" w14:textId="40DD80C2" w:rsidR="00B22F4C" w:rsidRPr="0077048B" w:rsidRDefault="00B22F4C" w:rsidP="00B22F4C">
      <w:pPr>
        <w:spacing w:after="0" w:line="240" w:lineRule="auto"/>
        <w:rPr>
          <w:rFonts w:ascii="Times New Roman" w:hAnsi="Times New Roman" w:cs="Times New Roman"/>
          <w:color w:val="auto"/>
        </w:rPr>
      </w:pPr>
      <w:r w:rsidRPr="0077048B">
        <w:rPr>
          <w:rFonts w:ascii="Times New Roman" w:hAnsi="Times New Roman" w:cs="Times New Roman"/>
          <w:color w:val="auto"/>
        </w:rPr>
        <w:t xml:space="preserve">The </w:t>
      </w:r>
      <w:r w:rsidR="003C036E">
        <w:rPr>
          <w:rFonts w:ascii="Times New Roman" w:hAnsi="Times New Roman" w:cs="Times New Roman"/>
          <w:color w:val="auto"/>
        </w:rPr>
        <w:t>scope</w:t>
      </w:r>
      <w:r w:rsidR="003C036E" w:rsidRPr="0077048B">
        <w:rPr>
          <w:rFonts w:ascii="Times New Roman" w:hAnsi="Times New Roman" w:cs="Times New Roman"/>
          <w:color w:val="auto"/>
        </w:rPr>
        <w:t xml:space="preserve"> </w:t>
      </w:r>
      <w:r w:rsidRPr="0077048B">
        <w:rPr>
          <w:rFonts w:ascii="Times New Roman" w:hAnsi="Times New Roman" w:cs="Times New Roman"/>
          <w:color w:val="auto"/>
        </w:rPr>
        <w:t xml:space="preserve">for this review covers both project implementation and internal project management. The detail of criteria as follows but not limited to: </w:t>
      </w:r>
    </w:p>
    <w:p w14:paraId="47E3B7A4" w14:textId="77777777"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Selection of LNGOs partners</w:t>
      </w:r>
    </w:p>
    <w:p w14:paraId="0608F4DC" w14:textId="77777777"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Training </w:t>
      </w:r>
    </w:p>
    <w:p w14:paraId="20A64D14" w14:textId="77777777"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Information Education and Communication (IEC) materials </w:t>
      </w:r>
    </w:p>
    <w:p w14:paraId="26E7B1BD" w14:textId="77777777"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Supplies and logistics </w:t>
      </w:r>
    </w:p>
    <w:p w14:paraId="219A5F5A" w14:textId="77777777"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Management development </w:t>
      </w:r>
    </w:p>
    <w:p w14:paraId="3A48C24F" w14:textId="544FE416"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Technical </w:t>
      </w:r>
      <w:r w:rsidR="00285BA6">
        <w:rPr>
          <w:rFonts w:ascii="Times New Roman" w:hAnsi="Times New Roman" w:cs="Times New Roman"/>
          <w:color w:val="auto"/>
        </w:rPr>
        <w:t>programming</w:t>
      </w:r>
    </w:p>
    <w:p w14:paraId="14531689" w14:textId="77777777"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Financial management   </w:t>
      </w:r>
    </w:p>
    <w:p w14:paraId="52944455" w14:textId="77777777"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 xml:space="preserve">Monitoring and evaluation </w:t>
      </w:r>
    </w:p>
    <w:p w14:paraId="1D0E646C" w14:textId="77777777" w:rsidR="00B22F4C" w:rsidRPr="0077048B" w:rsidRDefault="00B22F4C" w:rsidP="008A2ACA">
      <w:pPr>
        <w:numPr>
          <w:ilvl w:val="0"/>
          <w:numId w:val="8"/>
        </w:numPr>
        <w:spacing w:after="0" w:line="240" w:lineRule="auto"/>
        <w:contextualSpacing/>
        <w:rPr>
          <w:rFonts w:ascii="Times New Roman" w:hAnsi="Times New Roman" w:cs="Times New Roman"/>
          <w:color w:val="auto"/>
        </w:rPr>
      </w:pPr>
      <w:r w:rsidRPr="0077048B">
        <w:rPr>
          <w:rFonts w:ascii="Times New Roman" w:hAnsi="Times New Roman" w:cs="Times New Roman"/>
          <w:color w:val="auto"/>
        </w:rPr>
        <w:t>Final and intermediate goals</w:t>
      </w:r>
    </w:p>
    <w:p w14:paraId="4C2F3A28" w14:textId="77777777" w:rsidR="00B22F4C" w:rsidRPr="0077048B" w:rsidRDefault="00B22F4C" w:rsidP="00B22F4C">
      <w:pPr>
        <w:spacing w:after="0" w:line="240" w:lineRule="auto"/>
        <w:rPr>
          <w:rFonts w:ascii="Times New Roman" w:hAnsi="Times New Roman" w:cs="Times New Roman"/>
          <w:color w:val="auto"/>
        </w:rPr>
      </w:pPr>
    </w:p>
    <w:p w14:paraId="4AD6EFD7" w14:textId="77777777" w:rsidR="00B22F4C" w:rsidRPr="0077048B" w:rsidRDefault="00B22F4C" w:rsidP="00B22F4C">
      <w:pPr>
        <w:tabs>
          <w:tab w:val="left" w:pos="360"/>
        </w:tabs>
        <w:suppressAutoHyphens/>
        <w:spacing w:after="0" w:line="240" w:lineRule="auto"/>
        <w:jc w:val="both"/>
        <w:rPr>
          <w:rFonts w:ascii="Times New Roman" w:hAnsi="Times New Roman" w:cs="Times New Roman"/>
          <w:color w:val="auto"/>
          <w:lang w:val="en-GB"/>
        </w:rPr>
      </w:pPr>
      <w:r w:rsidRPr="0077048B">
        <w:rPr>
          <w:rFonts w:ascii="Times New Roman" w:hAnsi="Times New Roman" w:cs="Times New Roman"/>
          <w:b/>
          <w:color w:val="auto"/>
          <w:lang w:val="en-GB"/>
        </w:rPr>
        <w:tab/>
      </w:r>
      <w:r w:rsidRPr="0077048B">
        <w:rPr>
          <w:rFonts w:ascii="Times New Roman" w:hAnsi="Times New Roman" w:cs="Times New Roman"/>
          <w:color w:val="auto"/>
          <w:lang w:val="en-GB"/>
        </w:rPr>
        <w:t xml:space="preserve"> </w:t>
      </w:r>
    </w:p>
    <w:p w14:paraId="32BBE6BE" w14:textId="77777777" w:rsidR="00B22F4C" w:rsidRPr="00312788" w:rsidRDefault="00B22F4C" w:rsidP="008A2ACA">
      <w:pPr>
        <w:pStyle w:val="berschrift1"/>
        <w:numPr>
          <w:ilvl w:val="0"/>
          <w:numId w:val="23"/>
        </w:numPr>
        <w:rPr>
          <w:rFonts w:ascii="Times New Roman" w:hAnsi="Times New Roman" w:cs="Times New Roman"/>
          <w:color w:val="auto"/>
          <w:sz w:val="22"/>
          <w:szCs w:val="22"/>
        </w:rPr>
      </w:pPr>
      <w:bookmarkStart w:id="10" w:name="_Toc504490672"/>
      <w:r w:rsidRPr="00312788">
        <w:rPr>
          <w:rFonts w:ascii="Times New Roman" w:hAnsi="Times New Roman" w:cs="Times New Roman"/>
          <w:color w:val="auto"/>
          <w:sz w:val="22"/>
          <w:szCs w:val="22"/>
        </w:rPr>
        <w:t>Methodology</w:t>
      </w:r>
      <w:bookmarkEnd w:id="10"/>
      <w:r w:rsidRPr="00312788">
        <w:rPr>
          <w:rFonts w:ascii="Times New Roman" w:hAnsi="Times New Roman" w:cs="Times New Roman"/>
          <w:color w:val="auto"/>
          <w:sz w:val="22"/>
          <w:szCs w:val="22"/>
        </w:rPr>
        <w:t xml:space="preserve"> </w:t>
      </w:r>
    </w:p>
    <w:p w14:paraId="6D8FE67B" w14:textId="77777777" w:rsidR="00B22F4C" w:rsidRPr="0077048B" w:rsidRDefault="00B22F4C" w:rsidP="00B22F4C">
      <w:pPr>
        <w:spacing w:after="0" w:line="240" w:lineRule="auto"/>
        <w:ind w:left="720"/>
        <w:contextualSpacing/>
        <w:rPr>
          <w:rFonts w:ascii="Times New Roman" w:hAnsi="Times New Roman" w:cs="Times New Roman"/>
          <w:b/>
          <w:bCs/>
          <w:color w:val="auto"/>
        </w:rPr>
      </w:pPr>
    </w:p>
    <w:p w14:paraId="4489E642" w14:textId="77777777" w:rsidR="00B22F4C" w:rsidRPr="00312788" w:rsidRDefault="00B22F4C" w:rsidP="008A2ACA">
      <w:pPr>
        <w:pStyle w:val="berschrift2"/>
        <w:numPr>
          <w:ilvl w:val="0"/>
          <w:numId w:val="24"/>
        </w:numPr>
        <w:rPr>
          <w:rFonts w:ascii="Times New Roman" w:eastAsia="MS Mincho" w:hAnsi="Times New Roman" w:cs="Times New Roman"/>
          <w:i/>
          <w:iCs/>
          <w:color w:val="auto"/>
          <w:kern w:val="1"/>
          <w:sz w:val="22"/>
          <w:szCs w:val="22"/>
          <w:lang w:val="en-GB" w:eastAsia="th-TH" w:bidi="th-TH"/>
        </w:rPr>
      </w:pPr>
      <w:bookmarkStart w:id="11" w:name="_Toc504490673"/>
      <w:r w:rsidRPr="00312788">
        <w:rPr>
          <w:rFonts w:ascii="Times New Roman" w:eastAsia="MS Mincho" w:hAnsi="Times New Roman" w:cs="Times New Roman"/>
          <w:i/>
          <w:iCs/>
          <w:color w:val="auto"/>
          <w:kern w:val="1"/>
          <w:sz w:val="22"/>
          <w:szCs w:val="22"/>
          <w:lang w:val="en-GB" w:eastAsia="th-TH" w:bidi="th-TH"/>
        </w:rPr>
        <w:t>Premises overview</w:t>
      </w:r>
      <w:bookmarkEnd w:id="11"/>
      <w:r w:rsidRPr="00312788">
        <w:rPr>
          <w:rFonts w:ascii="Times New Roman" w:eastAsia="MS Mincho" w:hAnsi="Times New Roman" w:cs="Times New Roman"/>
          <w:i/>
          <w:iCs/>
          <w:color w:val="auto"/>
          <w:kern w:val="1"/>
          <w:sz w:val="22"/>
          <w:szCs w:val="22"/>
          <w:lang w:val="en-GB" w:eastAsia="th-TH" w:bidi="th-TH"/>
        </w:rPr>
        <w:t xml:space="preserve"> </w:t>
      </w:r>
    </w:p>
    <w:p w14:paraId="79534944" w14:textId="658DC41E" w:rsidR="00B22F4C" w:rsidRPr="0077048B" w:rsidRDefault="00B22F4C" w:rsidP="00825B32">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The </w:t>
      </w:r>
      <w:r w:rsidR="003C036E">
        <w:rPr>
          <w:rFonts w:ascii="Times New Roman" w:eastAsia="MS Mincho" w:hAnsi="Times New Roman" w:cs="Times New Roman"/>
          <w:color w:val="auto"/>
          <w:kern w:val="1"/>
          <w:lang w:val="en-GB" w:eastAsia="th-TH" w:bidi="th-TH"/>
        </w:rPr>
        <w:t>MTR</w:t>
      </w:r>
      <w:r w:rsidRPr="0077048B">
        <w:rPr>
          <w:rFonts w:ascii="Times New Roman" w:eastAsia="MS Mincho" w:hAnsi="Times New Roman" w:cs="Times New Roman"/>
          <w:color w:val="auto"/>
          <w:kern w:val="1"/>
          <w:lang w:val="en-GB" w:eastAsia="th-TH" w:bidi="th-TH"/>
        </w:rPr>
        <w:t xml:space="preserve"> will be a collaborative effort among all stakeholder groups. In this collaborative plan, the CARE internal evaluation team will facilitate a process through which stakeholders assess the successes and failures of the project and determine future actions. The </w:t>
      </w:r>
      <w:r w:rsidR="00767558">
        <w:rPr>
          <w:rFonts w:ascii="Times New Roman" w:eastAsia="MS Mincho" w:hAnsi="Times New Roman" w:cs="Times New Roman"/>
          <w:color w:val="auto"/>
          <w:kern w:val="1"/>
          <w:lang w:val="en-GB" w:eastAsia="th-TH" w:bidi="th-TH"/>
        </w:rPr>
        <w:t xml:space="preserve">MTR </w:t>
      </w:r>
      <w:r w:rsidR="00767558" w:rsidRPr="0077048B">
        <w:rPr>
          <w:rFonts w:ascii="Times New Roman" w:eastAsia="MS Mincho" w:hAnsi="Times New Roman" w:cs="Times New Roman"/>
          <w:color w:val="auto"/>
          <w:kern w:val="1"/>
          <w:lang w:val="en-GB" w:eastAsia="th-TH" w:bidi="th-TH"/>
        </w:rPr>
        <w:t>assesses</w:t>
      </w:r>
      <w:r w:rsidRPr="0077048B">
        <w:rPr>
          <w:rFonts w:ascii="Times New Roman" w:eastAsia="MS Mincho" w:hAnsi="Times New Roman" w:cs="Times New Roman"/>
          <w:color w:val="auto"/>
          <w:kern w:val="1"/>
          <w:lang w:val="en-GB" w:eastAsia="th-TH" w:bidi="th-TH"/>
        </w:rPr>
        <w:t xml:space="preserve"> project achievements </w:t>
      </w:r>
      <w:r w:rsidR="003C036E">
        <w:rPr>
          <w:rFonts w:ascii="Times New Roman" w:eastAsia="MS Mincho" w:hAnsi="Times New Roman" w:cs="Times New Roman"/>
          <w:color w:val="auto"/>
          <w:kern w:val="1"/>
          <w:lang w:val="en-GB" w:eastAsia="th-TH" w:bidi="th-TH"/>
        </w:rPr>
        <w:t>against</w:t>
      </w:r>
      <w:r w:rsidRPr="0077048B">
        <w:rPr>
          <w:rFonts w:ascii="Times New Roman" w:eastAsia="MS Mincho" w:hAnsi="Times New Roman" w:cs="Times New Roman"/>
          <w:color w:val="auto"/>
          <w:kern w:val="1"/>
          <w:lang w:val="en-GB" w:eastAsia="th-TH" w:bidi="th-TH"/>
        </w:rPr>
        <w:t xml:space="preserve"> the plan presented in the project proposal as well as other positive and negative consequences identified by the stakeholders. </w:t>
      </w:r>
      <w:r w:rsidR="003C036E">
        <w:rPr>
          <w:rFonts w:ascii="Times New Roman" w:eastAsia="MS Mincho" w:hAnsi="Times New Roman" w:cs="Times New Roman"/>
          <w:color w:val="auto"/>
          <w:kern w:val="1"/>
          <w:lang w:val="en-GB" w:eastAsia="th-TH" w:bidi="th-TH"/>
        </w:rPr>
        <w:t>It</w:t>
      </w:r>
      <w:r w:rsidRPr="0077048B">
        <w:rPr>
          <w:rFonts w:ascii="Times New Roman" w:eastAsia="MS Mincho" w:hAnsi="Times New Roman" w:cs="Times New Roman"/>
          <w:color w:val="auto"/>
          <w:kern w:val="1"/>
          <w:lang w:val="en-GB" w:eastAsia="th-TH" w:bidi="th-TH"/>
        </w:rPr>
        <w:t xml:space="preserve"> cover</w:t>
      </w:r>
      <w:r w:rsidR="00285BA6">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but will not be limited to, the project plan as presented in the proposal. The evaluation process also attempt</w:t>
      </w:r>
      <w:r w:rsidR="00285BA6">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to capture the unintended or unforeseen effects, both good and bad, of project activities. The</w:t>
      </w:r>
      <w:r w:rsidR="00767558">
        <w:rPr>
          <w:rFonts w:ascii="Times New Roman" w:eastAsia="MS Mincho" w:hAnsi="Times New Roman" w:cs="Times New Roman"/>
          <w:color w:val="auto"/>
          <w:kern w:val="1"/>
          <w:lang w:val="en-GB" w:eastAsia="th-TH" w:bidi="th-TH"/>
        </w:rPr>
        <w:t xml:space="preserve"> review p</w:t>
      </w:r>
      <w:r w:rsidRPr="0077048B">
        <w:rPr>
          <w:rFonts w:ascii="Times New Roman" w:eastAsia="MS Mincho" w:hAnsi="Times New Roman" w:cs="Times New Roman"/>
          <w:color w:val="auto"/>
          <w:kern w:val="1"/>
          <w:lang w:val="en-GB" w:eastAsia="th-TH" w:bidi="th-TH"/>
        </w:rPr>
        <w:t>lace</w:t>
      </w:r>
      <w:r w:rsidR="00767558">
        <w:rPr>
          <w:rFonts w:ascii="Times New Roman" w:eastAsia="MS Mincho" w:hAnsi="Times New Roman" w:cs="Times New Roman"/>
          <w:color w:val="auto"/>
          <w:kern w:val="1"/>
          <w:lang w:val="en-GB" w:eastAsia="th-TH" w:bidi="th-TH"/>
        </w:rPr>
        <w:t>d</w:t>
      </w:r>
      <w:r w:rsidRPr="0077048B">
        <w:rPr>
          <w:rFonts w:ascii="Times New Roman" w:eastAsia="MS Mincho" w:hAnsi="Times New Roman" w:cs="Times New Roman"/>
          <w:color w:val="auto"/>
          <w:kern w:val="1"/>
          <w:lang w:val="en-GB" w:eastAsia="th-TH" w:bidi="th-TH"/>
        </w:rPr>
        <w:t xml:space="preserve"> greater emphasis on the process, rather than the outcomes, of project implementation.</w:t>
      </w:r>
    </w:p>
    <w:p w14:paraId="0B2EA700" w14:textId="77777777" w:rsidR="00B22F4C" w:rsidRPr="0077048B" w:rsidRDefault="00B22F4C" w:rsidP="00825B32">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p>
    <w:p w14:paraId="17C950B1" w14:textId="4BC92010" w:rsidR="00B22F4C" w:rsidRDefault="00B22F4C" w:rsidP="00825B32">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This </w:t>
      </w:r>
      <w:r w:rsidR="00767558">
        <w:rPr>
          <w:rFonts w:ascii="Times New Roman" w:eastAsia="MS Mincho" w:hAnsi="Times New Roman" w:cs="Times New Roman"/>
          <w:color w:val="auto"/>
          <w:kern w:val="1"/>
          <w:lang w:val="en-GB" w:eastAsia="th-TH" w:bidi="th-TH"/>
        </w:rPr>
        <w:t>MTR</w:t>
      </w:r>
      <w:r w:rsidRPr="0077048B">
        <w:rPr>
          <w:rFonts w:ascii="Times New Roman" w:eastAsia="MS Mincho" w:hAnsi="Times New Roman" w:cs="Times New Roman"/>
          <w:color w:val="auto"/>
          <w:kern w:val="1"/>
          <w:lang w:val="en-GB" w:eastAsia="th-TH" w:bidi="th-TH"/>
        </w:rPr>
        <w:t xml:space="preserve"> </w:t>
      </w:r>
      <w:r w:rsidR="00BB7CE4">
        <w:rPr>
          <w:rFonts w:ascii="Times New Roman" w:eastAsia="MS Mincho" w:hAnsi="Times New Roman" w:cs="Times New Roman"/>
          <w:color w:val="auto"/>
          <w:kern w:val="1"/>
          <w:lang w:val="en-GB" w:eastAsia="th-TH" w:bidi="th-TH"/>
        </w:rPr>
        <w:t>applied</w:t>
      </w:r>
      <w:r w:rsidR="00BB7CE4" w:rsidRPr="0077048B">
        <w:rPr>
          <w:rFonts w:ascii="Times New Roman" w:eastAsia="MS Mincho" w:hAnsi="Times New Roman" w:cs="Times New Roman"/>
          <w:color w:val="auto"/>
          <w:kern w:val="1"/>
          <w:lang w:val="en-GB" w:eastAsia="th-TH" w:bidi="th-TH"/>
        </w:rPr>
        <w:t xml:space="preserve"> </w:t>
      </w:r>
      <w:r w:rsidRPr="0077048B">
        <w:rPr>
          <w:rFonts w:ascii="Times New Roman" w:eastAsia="MS Mincho" w:hAnsi="Times New Roman" w:cs="Times New Roman"/>
          <w:color w:val="auto"/>
          <w:kern w:val="1"/>
          <w:lang w:val="en-GB" w:eastAsia="th-TH" w:bidi="th-TH"/>
        </w:rPr>
        <w:t xml:space="preserve">a </w:t>
      </w:r>
      <w:r w:rsidRPr="0077048B">
        <w:rPr>
          <w:rFonts w:ascii="Times New Roman" w:eastAsia="MS Mincho" w:hAnsi="Times New Roman" w:cs="Times New Roman"/>
          <w:b/>
          <w:bCs/>
          <w:color w:val="auto"/>
          <w:kern w:val="1"/>
          <w:lang w:val="en-GB" w:eastAsia="th-TH" w:bidi="th-TH"/>
        </w:rPr>
        <w:t>Program Learning Process Approach</w:t>
      </w:r>
      <w:r w:rsidRPr="0077048B">
        <w:rPr>
          <w:rFonts w:ascii="Times New Roman" w:eastAsia="MS Mincho" w:hAnsi="Times New Roman" w:cs="Times New Roman"/>
          <w:color w:val="auto"/>
          <w:kern w:val="1"/>
          <w:lang w:val="en-GB" w:eastAsia="th-TH" w:bidi="th-TH"/>
        </w:rPr>
        <w:t>. An emphasis on future improvements may be most important for the specific project undertaking the evaluation. However, analysing and documenting lessons learnt from both good and poor decisions made during the life of the project is a key part of the approach and may prove extremely valuable to other CARE Country Offices program management as well as to other development organisations.</w:t>
      </w:r>
    </w:p>
    <w:p w14:paraId="4A19B0C8" w14:textId="77777777" w:rsidR="00B22F4C" w:rsidRPr="0077048B" w:rsidRDefault="00B22F4C" w:rsidP="00825B32">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Steps in the Collaborative Evaluation Process: </w:t>
      </w:r>
    </w:p>
    <w:p w14:paraId="569FBEAC"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4962BA67" w14:textId="77777777" w:rsidR="00B22F4C" w:rsidRPr="0077048B" w:rsidRDefault="00B22F4C" w:rsidP="008A2ACA">
      <w:pPr>
        <w:numPr>
          <w:ilvl w:val="0"/>
          <w:numId w:val="11"/>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lastRenderedPageBreak/>
        <w:t>Step 1: Preparation</w:t>
      </w:r>
    </w:p>
    <w:p w14:paraId="6B95ED2A" w14:textId="1287FFC7" w:rsidR="00B22F4C" w:rsidRPr="0077048B" w:rsidRDefault="00B22F4C" w:rsidP="008A2ACA">
      <w:pPr>
        <w:numPr>
          <w:ilvl w:val="0"/>
          <w:numId w:val="11"/>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Step 2. Meeting </w:t>
      </w:r>
      <w:r w:rsidR="00BB7CE4">
        <w:rPr>
          <w:rFonts w:ascii="Times New Roman" w:eastAsia="MS Mincho" w:hAnsi="Times New Roman" w:cs="Times New Roman"/>
          <w:color w:val="auto"/>
          <w:kern w:val="1"/>
          <w:lang w:val="en-GB" w:eastAsia="th-TH" w:bidi="th-TH"/>
        </w:rPr>
        <w:t>with</w:t>
      </w:r>
      <w:r w:rsidR="00BB7CE4" w:rsidRPr="0077048B">
        <w:rPr>
          <w:rFonts w:ascii="Times New Roman" w:eastAsia="MS Mincho" w:hAnsi="Times New Roman" w:cs="Times New Roman"/>
          <w:color w:val="auto"/>
          <w:kern w:val="1"/>
          <w:lang w:val="en-GB" w:eastAsia="th-TH" w:bidi="th-TH"/>
        </w:rPr>
        <w:t xml:space="preserve"> </w:t>
      </w:r>
      <w:r w:rsidRPr="0077048B">
        <w:rPr>
          <w:rFonts w:ascii="Times New Roman" w:eastAsia="MS Mincho" w:hAnsi="Times New Roman" w:cs="Times New Roman"/>
          <w:color w:val="auto"/>
          <w:kern w:val="1"/>
          <w:lang w:val="en-GB" w:eastAsia="th-TH" w:bidi="th-TH"/>
        </w:rPr>
        <w:t>stakeholder groups</w:t>
      </w:r>
    </w:p>
    <w:p w14:paraId="71B845BD" w14:textId="77777777" w:rsidR="00B22F4C" w:rsidRPr="0077048B" w:rsidRDefault="00B22F4C" w:rsidP="008A2ACA">
      <w:pPr>
        <w:numPr>
          <w:ilvl w:val="0"/>
          <w:numId w:val="11"/>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Step 3. Interviews and observations during the evaluation period</w:t>
      </w:r>
    </w:p>
    <w:p w14:paraId="455849A3" w14:textId="77777777" w:rsidR="00B22F4C" w:rsidRPr="0077048B" w:rsidRDefault="00B22F4C" w:rsidP="008A2ACA">
      <w:pPr>
        <w:numPr>
          <w:ilvl w:val="0"/>
          <w:numId w:val="11"/>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Step 4. Synthesis of information</w:t>
      </w:r>
    </w:p>
    <w:p w14:paraId="670DD44B" w14:textId="77777777" w:rsidR="00B22F4C" w:rsidRPr="0077048B" w:rsidRDefault="00B22F4C" w:rsidP="008A2ACA">
      <w:pPr>
        <w:numPr>
          <w:ilvl w:val="0"/>
          <w:numId w:val="11"/>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Step 5. Validation workshop with stakeholder groups</w:t>
      </w:r>
    </w:p>
    <w:p w14:paraId="18963889" w14:textId="77777777" w:rsidR="00B22F4C" w:rsidRPr="0077048B" w:rsidRDefault="00B22F4C" w:rsidP="008A2ACA">
      <w:pPr>
        <w:numPr>
          <w:ilvl w:val="0"/>
          <w:numId w:val="11"/>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Step 6. Preparation and dissemination of the midterm evaluation report</w:t>
      </w:r>
    </w:p>
    <w:p w14:paraId="560399D7" w14:textId="301C37F0" w:rsidR="00B22F4C" w:rsidRDefault="00B22F4C" w:rsidP="008A2ACA">
      <w:pPr>
        <w:numPr>
          <w:ilvl w:val="0"/>
          <w:numId w:val="11"/>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Step 7. Follow-up of recommendations</w:t>
      </w:r>
    </w:p>
    <w:p w14:paraId="459ACD73" w14:textId="14197379" w:rsidR="00395B32" w:rsidRDefault="00395B32" w:rsidP="00395B32">
      <w:p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p>
    <w:p w14:paraId="121C25EC" w14:textId="77777777" w:rsidR="00395B32" w:rsidRPr="00395B32" w:rsidRDefault="00395B32" w:rsidP="008A2ACA">
      <w:pPr>
        <w:pStyle w:val="berschrift2"/>
        <w:numPr>
          <w:ilvl w:val="0"/>
          <w:numId w:val="24"/>
        </w:numPr>
        <w:rPr>
          <w:rFonts w:ascii="Times New Roman" w:eastAsia="MS Mincho" w:hAnsi="Times New Roman" w:cs="Times New Roman"/>
          <w:i/>
          <w:iCs/>
          <w:color w:val="auto"/>
          <w:kern w:val="1"/>
          <w:sz w:val="22"/>
          <w:szCs w:val="22"/>
          <w:lang w:val="en-GB" w:eastAsia="th-TH" w:bidi="th-TH"/>
        </w:rPr>
      </w:pPr>
      <w:bookmarkStart w:id="12" w:name="_Toc504490674"/>
      <w:r w:rsidRPr="00395B32">
        <w:rPr>
          <w:rFonts w:ascii="Times New Roman" w:eastAsia="MS Mincho" w:hAnsi="Times New Roman" w:cs="Times New Roman"/>
          <w:i/>
          <w:iCs/>
          <w:color w:val="auto"/>
          <w:kern w:val="1"/>
          <w:sz w:val="22"/>
          <w:szCs w:val="22"/>
          <w:lang w:val="en-GB" w:eastAsia="th-TH" w:bidi="th-TH"/>
        </w:rPr>
        <w:t>MTR Team</w:t>
      </w:r>
      <w:bookmarkEnd w:id="12"/>
      <w:r w:rsidRPr="00395B32">
        <w:rPr>
          <w:rFonts w:ascii="Times New Roman" w:eastAsia="MS Mincho" w:hAnsi="Times New Roman" w:cs="Times New Roman"/>
          <w:i/>
          <w:iCs/>
          <w:color w:val="auto"/>
          <w:kern w:val="1"/>
          <w:sz w:val="22"/>
          <w:szCs w:val="22"/>
          <w:lang w:val="en-GB" w:eastAsia="th-TH" w:bidi="th-TH"/>
        </w:rPr>
        <w:t xml:space="preserve"> </w:t>
      </w:r>
    </w:p>
    <w:p w14:paraId="443BB838" w14:textId="06F6FAEF" w:rsidR="00395B32" w:rsidRPr="0077048B" w:rsidRDefault="008C6309" w:rsidP="00395B32">
      <w:pPr>
        <w:rPr>
          <w:rFonts w:ascii="Times New Roman" w:eastAsia="MS Mincho" w:hAnsi="Times New Roman" w:cs="Times New Roman"/>
          <w:color w:val="auto"/>
          <w:kern w:val="1"/>
          <w:lang w:val="en-GB" w:eastAsia="th-TH" w:bidi="th-TH"/>
        </w:rPr>
      </w:pPr>
      <w:r>
        <w:rPr>
          <w:rFonts w:ascii="Times New Roman" w:eastAsia="MS Mincho" w:hAnsi="Times New Roman" w:cs="Times New Roman"/>
          <w:color w:val="auto"/>
          <w:kern w:val="1"/>
          <w:lang w:val="en-GB" w:eastAsia="th-TH" w:bidi="th-TH"/>
        </w:rPr>
        <w:t xml:space="preserve">The MTR team consisted of M&amp;E </w:t>
      </w:r>
      <w:r w:rsidR="00395B32" w:rsidRPr="0077048B">
        <w:rPr>
          <w:rFonts w:ascii="Times New Roman" w:eastAsia="MS Mincho" w:hAnsi="Times New Roman" w:cs="Times New Roman"/>
          <w:color w:val="auto"/>
          <w:kern w:val="1"/>
          <w:lang w:val="en-GB" w:eastAsia="th-TH" w:bidi="th-TH"/>
        </w:rPr>
        <w:t xml:space="preserve">Advisor, </w:t>
      </w:r>
      <w:r>
        <w:rPr>
          <w:rFonts w:ascii="Times New Roman" w:eastAsia="MS Mincho" w:hAnsi="Times New Roman" w:cs="Times New Roman"/>
          <w:color w:val="auto"/>
          <w:kern w:val="1"/>
          <w:lang w:val="en-GB" w:eastAsia="th-TH" w:bidi="th-TH"/>
        </w:rPr>
        <w:t>Senior Officer – M&amp;E and a research assistant consultant.</w:t>
      </w:r>
    </w:p>
    <w:p w14:paraId="42171668" w14:textId="77777777" w:rsidR="00395B32" w:rsidRPr="0077048B" w:rsidRDefault="00395B32" w:rsidP="00395B32">
      <w:pPr>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Role and responsibility: </w:t>
      </w:r>
    </w:p>
    <w:p w14:paraId="0AC37A5D" w14:textId="77777777" w:rsidR="00395B32" w:rsidRPr="0077048B" w:rsidRDefault="00395B32" w:rsidP="008A2ACA">
      <w:pPr>
        <w:numPr>
          <w:ilvl w:val="0"/>
          <w:numId w:val="12"/>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Se</w:t>
      </w:r>
      <w:r>
        <w:rPr>
          <w:rFonts w:ascii="Times New Roman" w:eastAsia="MS Mincho" w:hAnsi="Times New Roman" w:cs="Times New Roman"/>
          <w:color w:val="auto"/>
          <w:kern w:val="1"/>
          <w:lang w:val="en-GB" w:eastAsia="th-TH" w:bidi="th-TH"/>
        </w:rPr>
        <w:t>nior Officer – M&amp;E</w:t>
      </w:r>
    </w:p>
    <w:p w14:paraId="0839E874" w14:textId="484F5EA9"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Supervise</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and coordinate</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initiation plan of MTR protocol</w:t>
      </w:r>
    </w:p>
    <w:p w14:paraId="30975321" w14:textId="77777777"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Plans, implements, and maintains data collection and analysis in line with MTR protocol</w:t>
      </w:r>
    </w:p>
    <w:p w14:paraId="385CDA2D" w14:textId="77777777"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Recruits, instructs, and coordinate staffing as appropriate to specific objectives and work scope</w:t>
      </w:r>
    </w:p>
    <w:p w14:paraId="5D2ACB3C" w14:textId="77777777"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Ensures the smooth and efficient day-to-day operation of research and data collection activities; acts as the primary administrative point of contact for MTR Team</w:t>
      </w:r>
    </w:p>
    <w:p w14:paraId="4DC3A34C" w14:textId="77777777" w:rsidR="00395B32"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Produce and communicate final MTR report</w:t>
      </w:r>
    </w:p>
    <w:p w14:paraId="655C8707" w14:textId="77777777" w:rsidR="00395B32" w:rsidRPr="0077048B" w:rsidRDefault="00395B32" w:rsidP="008A2ACA">
      <w:pPr>
        <w:numPr>
          <w:ilvl w:val="0"/>
          <w:numId w:val="12"/>
        </w:numPr>
        <w:spacing w:after="160" w:line="259" w:lineRule="auto"/>
        <w:contextualSpacing/>
        <w:rPr>
          <w:rFonts w:ascii="Times New Roman" w:eastAsia="MS Mincho" w:hAnsi="Times New Roman" w:cs="Times New Roman"/>
          <w:color w:val="auto"/>
          <w:kern w:val="1"/>
          <w:lang w:val="en-GB" w:eastAsia="th-TH" w:bidi="th-TH"/>
        </w:rPr>
      </w:pPr>
      <w:r>
        <w:rPr>
          <w:rFonts w:ascii="Times New Roman" w:eastAsia="MS Mincho" w:hAnsi="Times New Roman" w:cs="Times New Roman"/>
          <w:color w:val="auto"/>
          <w:kern w:val="1"/>
          <w:lang w:val="en-GB" w:eastAsia="th-TH" w:bidi="th-TH"/>
        </w:rPr>
        <w:t>M&amp;E Advisor</w:t>
      </w:r>
      <w:r w:rsidRPr="0077048B">
        <w:rPr>
          <w:rFonts w:ascii="Times New Roman" w:eastAsia="MS Mincho" w:hAnsi="Times New Roman" w:cs="Times New Roman"/>
          <w:color w:val="auto"/>
          <w:kern w:val="1"/>
          <w:lang w:val="en-GB" w:eastAsia="th-TH" w:bidi="th-TH"/>
        </w:rPr>
        <w:t xml:space="preserve"> </w:t>
      </w:r>
    </w:p>
    <w:p w14:paraId="29B51161" w14:textId="77777777"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Technical support and guidance in research design and methodologies</w:t>
      </w:r>
    </w:p>
    <w:p w14:paraId="2268770E" w14:textId="27EF64EB"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Participate</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in relevant research conferences and meetings </w:t>
      </w:r>
    </w:p>
    <w:p w14:paraId="1CAC0C23" w14:textId="3322C45D" w:rsidR="00395B32" w:rsidRPr="0077048B" w:rsidRDefault="0051656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Support</w:t>
      </w:r>
      <w:r>
        <w:rPr>
          <w:rFonts w:ascii="Times New Roman" w:eastAsia="MS Mincho" w:hAnsi="Times New Roman" w:cs="Times New Roman"/>
          <w:color w:val="auto"/>
          <w:kern w:val="1"/>
          <w:lang w:val="en-GB" w:eastAsia="th-TH" w:bidi="th-TH"/>
        </w:rPr>
        <w:t xml:space="preserve">s </w:t>
      </w:r>
      <w:r w:rsidR="00395B32" w:rsidRPr="0077048B">
        <w:rPr>
          <w:rFonts w:ascii="Times New Roman" w:eastAsia="MS Mincho" w:hAnsi="Times New Roman" w:cs="Times New Roman"/>
          <w:color w:val="auto"/>
          <w:kern w:val="1"/>
          <w:lang w:val="en-GB" w:eastAsia="th-TH" w:bidi="th-TH"/>
        </w:rPr>
        <w:t>peer review processes</w:t>
      </w:r>
    </w:p>
    <w:p w14:paraId="0F5A4919" w14:textId="5CC46FE5"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Contribute</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to technical discussions with donors, as appropriate </w:t>
      </w:r>
    </w:p>
    <w:p w14:paraId="15B30845" w14:textId="1564F890"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Maintain</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and develop</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strategic relationships and share</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learning with key stakeholders groups</w:t>
      </w:r>
    </w:p>
    <w:p w14:paraId="0E24BCC6" w14:textId="77777777" w:rsidR="00395B32" w:rsidRPr="0077048B" w:rsidRDefault="00395B32" w:rsidP="008A2ACA">
      <w:pPr>
        <w:numPr>
          <w:ilvl w:val="0"/>
          <w:numId w:val="12"/>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MTR </w:t>
      </w:r>
      <w:r>
        <w:rPr>
          <w:rFonts w:ascii="Times New Roman" w:eastAsia="MS Mincho" w:hAnsi="Times New Roman" w:cs="Times New Roman"/>
          <w:color w:val="auto"/>
          <w:kern w:val="1"/>
          <w:lang w:val="en-GB" w:eastAsia="th-TH" w:bidi="th-TH"/>
        </w:rPr>
        <w:t xml:space="preserve">Freelance consultant </w:t>
      </w:r>
    </w:p>
    <w:p w14:paraId="326AA69C" w14:textId="0EA6B6EC"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Assist</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in all research administrative related </w:t>
      </w:r>
    </w:p>
    <w:p w14:paraId="40868EBB" w14:textId="2CC42ADE"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Assist</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in communication and stakeholder engagement </w:t>
      </w:r>
    </w:p>
    <w:p w14:paraId="051E7088" w14:textId="7CAD43C9" w:rsidR="00395B32" w:rsidRPr="0077048B" w:rsidRDefault="00395B32" w:rsidP="008A2ACA">
      <w:pPr>
        <w:numPr>
          <w:ilvl w:val="0"/>
          <w:numId w:val="13"/>
        </w:numPr>
        <w:spacing w:after="160" w:line="259"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Lead</w:t>
      </w:r>
      <w:r w:rsidR="00516562">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in data collection and data entry</w:t>
      </w:r>
    </w:p>
    <w:p w14:paraId="2F6FA9C5" w14:textId="77777777" w:rsidR="00395B32" w:rsidRPr="0077048B" w:rsidRDefault="00395B32" w:rsidP="00395B32">
      <w:p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p>
    <w:p w14:paraId="018E12B9" w14:textId="77777777" w:rsidR="00B22F4C" w:rsidRPr="00312788" w:rsidRDefault="00B22F4C" w:rsidP="008A2ACA">
      <w:pPr>
        <w:pStyle w:val="berschrift2"/>
        <w:numPr>
          <w:ilvl w:val="0"/>
          <w:numId w:val="24"/>
        </w:numPr>
        <w:rPr>
          <w:rFonts w:ascii="Times New Roman" w:eastAsia="MS Mincho" w:hAnsi="Times New Roman" w:cs="Times New Roman"/>
          <w:i/>
          <w:iCs/>
          <w:color w:val="auto"/>
          <w:kern w:val="1"/>
          <w:sz w:val="22"/>
          <w:szCs w:val="22"/>
          <w:lang w:val="en-GB" w:eastAsia="th-TH" w:bidi="th-TH"/>
        </w:rPr>
      </w:pPr>
      <w:bookmarkStart w:id="13" w:name="_Toc504490675"/>
      <w:r w:rsidRPr="00312788">
        <w:rPr>
          <w:rFonts w:ascii="Times New Roman" w:eastAsia="MS Mincho" w:hAnsi="Times New Roman" w:cs="Times New Roman"/>
          <w:i/>
          <w:iCs/>
          <w:color w:val="auto"/>
          <w:kern w:val="1"/>
          <w:sz w:val="22"/>
          <w:szCs w:val="22"/>
          <w:lang w:val="en-GB" w:eastAsia="th-TH" w:bidi="th-TH"/>
        </w:rPr>
        <w:t>Data Collection Method</w:t>
      </w:r>
      <w:bookmarkEnd w:id="13"/>
    </w:p>
    <w:p w14:paraId="71401F4B" w14:textId="77777777" w:rsidR="009D1AF8" w:rsidRDefault="009D1AF8"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26E1BC91" w14:textId="003EE9CF" w:rsidR="009D1AF8" w:rsidRDefault="009D1AF8" w:rsidP="00825B32">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r>
        <w:rPr>
          <w:rFonts w:ascii="Times New Roman" w:eastAsia="MS Mincho" w:hAnsi="Times New Roman" w:cs="Times New Roman"/>
          <w:color w:val="auto"/>
          <w:kern w:val="1"/>
          <w:lang w:val="en-GB" w:eastAsia="th-TH" w:bidi="th-TH"/>
        </w:rPr>
        <w:t xml:space="preserve">The MTR employed both quantitative and qualitative data collection method. Desk review was completed ahead of the data collection fieldwork. </w:t>
      </w:r>
      <w:r w:rsidR="00516562">
        <w:rPr>
          <w:rFonts w:ascii="Times New Roman" w:eastAsia="MS Mincho" w:hAnsi="Times New Roman" w:cs="Times New Roman"/>
          <w:color w:val="auto"/>
          <w:kern w:val="1"/>
          <w:lang w:val="en-GB" w:eastAsia="th-TH" w:bidi="th-TH"/>
        </w:rPr>
        <w:t>For the q</w:t>
      </w:r>
      <w:r>
        <w:rPr>
          <w:rFonts w:ascii="Times New Roman" w:eastAsia="MS Mincho" w:hAnsi="Times New Roman" w:cs="Times New Roman"/>
          <w:color w:val="auto"/>
          <w:kern w:val="1"/>
          <w:lang w:val="en-GB" w:eastAsia="th-TH" w:bidi="th-TH"/>
        </w:rPr>
        <w:t>uantitative</w:t>
      </w:r>
      <w:r w:rsidR="00516562">
        <w:rPr>
          <w:rFonts w:ascii="Times New Roman" w:eastAsia="MS Mincho" w:hAnsi="Times New Roman" w:cs="Times New Roman"/>
          <w:color w:val="auto"/>
          <w:kern w:val="1"/>
          <w:lang w:val="en-GB" w:eastAsia="th-TH" w:bidi="th-TH"/>
        </w:rPr>
        <w:t xml:space="preserve"> data </w:t>
      </w:r>
      <w:r>
        <w:rPr>
          <w:rFonts w:ascii="Times New Roman" w:eastAsia="MS Mincho" w:hAnsi="Times New Roman" w:cs="Times New Roman"/>
          <w:color w:val="auto"/>
          <w:kern w:val="1"/>
          <w:lang w:val="en-GB" w:eastAsia="th-TH" w:bidi="th-TH"/>
        </w:rPr>
        <w:t>t</w:t>
      </w:r>
      <w:r w:rsidRPr="009D1AF8">
        <w:rPr>
          <w:rFonts w:ascii="Times New Roman" w:eastAsia="MS Mincho" w:hAnsi="Times New Roman" w:cs="Times New Roman"/>
          <w:color w:val="auto"/>
          <w:kern w:val="1"/>
          <w:lang w:val="en-GB" w:eastAsia="th-TH" w:bidi="th-TH"/>
        </w:rPr>
        <w:t>he researchers used a multi-stage cluster sampling technique to recruit respondents from the catchment areas. Thi</w:t>
      </w:r>
      <w:r>
        <w:rPr>
          <w:rFonts w:ascii="Times New Roman" w:eastAsia="MS Mincho" w:hAnsi="Times New Roman" w:cs="Times New Roman"/>
          <w:color w:val="auto"/>
          <w:kern w:val="1"/>
          <w:lang w:val="en-GB" w:eastAsia="th-TH" w:bidi="th-TH"/>
        </w:rPr>
        <w:t>s involved randomly select</w:t>
      </w:r>
      <w:r w:rsidR="00516562">
        <w:rPr>
          <w:rFonts w:ascii="Times New Roman" w:eastAsia="MS Mincho" w:hAnsi="Times New Roman" w:cs="Times New Roman"/>
          <w:color w:val="auto"/>
          <w:kern w:val="1"/>
          <w:lang w:val="en-GB" w:eastAsia="th-TH" w:bidi="th-TH"/>
        </w:rPr>
        <w:t>ed</w:t>
      </w:r>
      <w:r>
        <w:rPr>
          <w:rFonts w:ascii="Times New Roman" w:eastAsia="MS Mincho" w:hAnsi="Times New Roman" w:cs="Times New Roman"/>
          <w:color w:val="auto"/>
          <w:kern w:val="1"/>
          <w:lang w:val="en-GB" w:eastAsia="th-TH" w:bidi="th-TH"/>
        </w:rPr>
        <w:t xml:space="preserve"> 400</w:t>
      </w:r>
      <w:r w:rsidRPr="009D1AF8">
        <w:rPr>
          <w:rFonts w:ascii="Times New Roman" w:eastAsia="MS Mincho" w:hAnsi="Times New Roman" w:cs="Times New Roman"/>
          <w:color w:val="auto"/>
          <w:kern w:val="1"/>
          <w:lang w:val="en-GB" w:eastAsia="th-TH" w:bidi="th-TH"/>
        </w:rPr>
        <w:t xml:space="preserve"> hous</w:t>
      </w:r>
      <w:r>
        <w:rPr>
          <w:rFonts w:ascii="Times New Roman" w:eastAsia="MS Mincho" w:hAnsi="Times New Roman" w:cs="Times New Roman"/>
          <w:color w:val="auto"/>
          <w:kern w:val="1"/>
          <w:lang w:val="en-GB" w:eastAsia="th-TH" w:bidi="th-TH"/>
        </w:rPr>
        <w:t xml:space="preserve">eholds from </w:t>
      </w:r>
      <w:r w:rsidRPr="009D1AF8">
        <w:rPr>
          <w:rFonts w:ascii="Times New Roman" w:eastAsia="MS Mincho" w:hAnsi="Times New Roman" w:cs="Times New Roman"/>
          <w:color w:val="auto"/>
          <w:kern w:val="1"/>
          <w:lang w:val="en-GB" w:eastAsia="th-TH" w:bidi="th-TH"/>
        </w:rPr>
        <w:t>village</w:t>
      </w:r>
      <w:r>
        <w:rPr>
          <w:rFonts w:ascii="Times New Roman" w:eastAsia="MS Mincho" w:hAnsi="Times New Roman" w:cs="Times New Roman"/>
          <w:color w:val="auto"/>
          <w:kern w:val="1"/>
          <w:lang w:val="en-GB" w:eastAsia="th-TH" w:bidi="th-TH"/>
        </w:rPr>
        <w:t>s</w:t>
      </w:r>
      <w:r w:rsidRPr="009D1AF8">
        <w:rPr>
          <w:rFonts w:ascii="Times New Roman" w:eastAsia="MS Mincho" w:hAnsi="Times New Roman" w:cs="Times New Roman"/>
          <w:color w:val="auto"/>
          <w:kern w:val="1"/>
          <w:lang w:val="en-GB" w:eastAsia="th-TH" w:bidi="th-TH"/>
        </w:rPr>
        <w:t xml:space="preserve"> based on list of participant</w:t>
      </w:r>
      <w:r w:rsidR="00516562">
        <w:rPr>
          <w:rFonts w:ascii="Times New Roman" w:eastAsia="MS Mincho" w:hAnsi="Times New Roman" w:cs="Times New Roman"/>
          <w:color w:val="auto"/>
          <w:kern w:val="1"/>
          <w:lang w:val="en-GB" w:eastAsia="th-TH" w:bidi="th-TH"/>
        </w:rPr>
        <w:t>s</w:t>
      </w:r>
      <w:r w:rsidRPr="009D1AF8">
        <w:rPr>
          <w:rFonts w:ascii="Times New Roman" w:eastAsia="MS Mincho" w:hAnsi="Times New Roman" w:cs="Times New Roman"/>
          <w:color w:val="auto"/>
          <w:kern w:val="1"/>
          <w:lang w:val="en-GB" w:eastAsia="th-TH" w:bidi="th-TH"/>
        </w:rPr>
        <w:t xml:space="preserve"> during Information for citizen (I4C) awareness raising</w:t>
      </w:r>
      <w:r w:rsidR="00516562">
        <w:rPr>
          <w:rFonts w:ascii="Times New Roman" w:eastAsia="MS Mincho" w:hAnsi="Times New Roman" w:cs="Times New Roman"/>
          <w:color w:val="auto"/>
          <w:kern w:val="1"/>
          <w:lang w:val="en-GB" w:eastAsia="th-TH" w:bidi="th-TH"/>
        </w:rPr>
        <w:t xml:space="preserve"> campaigns</w:t>
      </w:r>
      <w:r w:rsidRPr="009D1AF8">
        <w:rPr>
          <w:rFonts w:ascii="Times New Roman" w:eastAsia="MS Mincho" w:hAnsi="Times New Roman" w:cs="Times New Roman"/>
          <w:color w:val="auto"/>
          <w:kern w:val="1"/>
          <w:lang w:val="en-GB" w:eastAsia="th-TH" w:bidi="th-TH"/>
        </w:rPr>
        <w:t>. Within the selected village</w:t>
      </w:r>
      <w:r w:rsidR="00516562">
        <w:rPr>
          <w:rFonts w:ascii="Times New Roman" w:eastAsia="MS Mincho" w:hAnsi="Times New Roman" w:cs="Times New Roman"/>
          <w:color w:val="auto"/>
          <w:kern w:val="1"/>
          <w:lang w:val="en-GB" w:eastAsia="th-TH" w:bidi="th-TH"/>
        </w:rPr>
        <w:t>s</w:t>
      </w:r>
      <w:r w:rsidRPr="009D1AF8">
        <w:rPr>
          <w:rFonts w:ascii="Times New Roman" w:eastAsia="MS Mincho" w:hAnsi="Times New Roman" w:cs="Times New Roman"/>
          <w:color w:val="auto"/>
          <w:kern w:val="1"/>
          <w:lang w:val="en-GB" w:eastAsia="th-TH" w:bidi="th-TH"/>
        </w:rPr>
        <w:t>, EPI-walk</w:t>
      </w:r>
      <w:r w:rsidR="00EA313E">
        <w:rPr>
          <w:rStyle w:val="Funotenzeichen"/>
          <w:rFonts w:ascii="Times New Roman" w:eastAsia="MS Mincho" w:hAnsi="Times New Roman" w:cs="Times New Roman"/>
          <w:color w:val="auto"/>
          <w:kern w:val="1"/>
          <w:lang w:val="en-GB" w:eastAsia="th-TH" w:bidi="th-TH"/>
        </w:rPr>
        <w:footnoteReference w:id="1"/>
      </w:r>
      <w:r w:rsidRPr="009D1AF8">
        <w:rPr>
          <w:rFonts w:ascii="Times New Roman" w:eastAsia="MS Mincho" w:hAnsi="Times New Roman" w:cs="Times New Roman"/>
          <w:color w:val="auto"/>
          <w:kern w:val="1"/>
          <w:lang w:val="en-GB" w:eastAsia="th-TH" w:bidi="th-TH"/>
        </w:rPr>
        <w:t xml:space="preserve"> was applied to select </w:t>
      </w:r>
      <w:r>
        <w:rPr>
          <w:rFonts w:ascii="Times New Roman" w:eastAsia="MS Mincho" w:hAnsi="Times New Roman" w:cs="Times New Roman"/>
          <w:color w:val="auto"/>
          <w:kern w:val="1"/>
          <w:lang w:val="en-GB" w:eastAsia="th-TH" w:bidi="th-TH"/>
        </w:rPr>
        <w:t xml:space="preserve">10 </w:t>
      </w:r>
      <w:r w:rsidRPr="009D1AF8">
        <w:rPr>
          <w:rFonts w:ascii="Times New Roman" w:eastAsia="MS Mincho" w:hAnsi="Times New Roman" w:cs="Times New Roman"/>
          <w:color w:val="auto"/>
          <w:kern w:val="1"/>
          <w:lang w:val="en-GB" w:eastAsia="th-TH" w:bidi="th-TH"/>
        </w:rPr>
        <w:t>interviewees and interviewing all eligible respondents. Interviews took place in the residences.</w:t>
      </w:r>
      <w:r>
        <w:rPr>
          <w:rFonts w:ascii="Times New Roman" w:eastAsia="MS Mincho" w:hAnsi="Times New Roman" w:cs="Times New Roman"/>
          <w:color w:val="auto"/>
          <w:kern w:val="1"/>
          <w:lang w:val="en-GB" w:eastAsia="th-TH" w:bidi="th-TH"/>
        </w:rPr>
        <w:t xml:space="preserve"> 120 local offic</w:t>
      </w:r>
      <w:r w:rsidR="007A774B">
        <w:rPr>
          <w:rFonts w:ascii="Times New Roman" w:eastAsia="MS Mincho" w:hAnsi="Times New Roman" w:cs="Times New Roman"/>
          <w:color w:val="auto"/>
          <w:kern w:val="1"/>
          <w:lang w:val="en-GB" w:eastAsia="th-TH" w:bidi="th-TH"/>
        </w:rPr>
        <w:t xml:space="preserve">ials and 120 CAFs were selected </w:t>
      </w:r>
      <w:r>
        <w:rPr>
          <w:rFonts w:ascii="Times New Roman" w:eastAsia="MS Mincho" w:hAnsi="Times New Roman" w:cs="Times New Roman"/>
          <w:color w:val="auto"/>
          <w:kern w:val="1"/>
          <w:lang w:val="en-GB" w:eastAsia="th-TH" w:bidi="th-TH"/>
        </w:rPr>
        <w:t>based on quota sampling method</w:t>
      </w:r>
      <w:r w:rsidR="007A774B">
        <w:rPr>
          <w:rFonts w:ascii="Times New Roman" w:eastAsia="MS Mincho" w:hAnsi="Times New Roman" w:cs="Times New Roman"/>
          <w:color w:val="auto"/>
          <w:kern w:val="1"/>
          <w:lang w:val="en-GB" w:eastAsia="th-TH" w:bidi="th-TH"/>
        </w:rPr>
        <w:t xml:space="preserve">. </w:t>
      </w:r>
      <w:r w:rsidR="00516562">
        <w:rPr>
          <w:rFonts w:ascii="Times New Roman" w:eastAsia="MS Mincho" w:hAnsi="Times New Roman" w:cs="Times New Roman"/>
          <w:color w:val="auto"/>
          <w:kern w:val="1"/>
          <w:lang w:val="en-GB" w:eastAsia="th-TH" w:bidi="th-TH"/>
        </w:rPr>
        <w:t>For the q</w:t>
      </w:r>
      <w:r w:rsidR="007A774B">
        <w:rPr>
          <w:rFonts w:ascii="Times New Roman" w:eastAsia="MS Mincho" w:hAnsi="Times New Roman" w:cs="Times New Roman"/>
          <w:color w:val="auto"/>
          <w:kern w:val="1"/>
          <w:lang w:val="en-GB" w:eastAsia="th-TH" w:bidi="th-TH"/>
        </w:rPr>
        <w:t>ualitative</w:t>
      </w:r>
      <w:r w:rsidR="00516562">
        <w:rPr>
          <w:rFonts w:ascii="Times New Roman" w:eastAsia="MS Mincho" w:hAnsi="Times New Roman" w:cs="Times New Roman"/>
          <w:color w:val="auto"/>
          <w:kern w:val="1"/>
          <w:lang w:val="en-GB" w:eastAsia="th-TH" w:bidi="th-TH"/>
        </w:rPr>
        <w:t xml:space="preserve"> data </w:t>
      </w:r>
      <w:r w:rsidR="007A774B">
        <w:rPr>
          <w:rFonts w:ascii="Times New Roman" w:eastAsia="MS Mincho" w:hAnsi="Times New Roman" w:cs="Times New Roman"/>
          <w:color w:val="auto"/>
          <w:kern w:val="1"/>
          <w:lang w:val="en-GB" w:eastAsia="th-TH" w:bidi="th-TH"/>
        </w:rPr>
        <w:t>8</w:t>
      </w:r>
      <w:r w:rsidR="00516562">
        <w:rPr>
          <w:rFonts w:ascii="Times New Roman" w:eastAsia="MS Mincho" w:hAnsi="Times New Roman" w:cs="Times New Roman"/>
          <w:color w:val="auto"/>
          <w:kern w:val="1"/>
          <w:lang w:val="en-GB" w:eastAsia="th-TH" w:bidi="th-TH"/>
        </w:rPr>
        <w:t xml:space="preserve"> </w:t>
      </w:r>
      <w:r w:rsidR="007A774B">
        <w:rPr>
          <w:rFonts w:ascii="Times New Roman" w:eastAsia="MS Mincho" w:hAnsi="Times New Roman" w:cs="Times New Roman"/>
          <w:color w:val="auto"/>
          <w:kern w:val="1"/>
          <w:lang w:val="en-GB" w:eastAsia="th-TH" w:bidi="th-TH"/>
        </w:rPr>
        <w:t>district</w:t>
      </w:r>
      <w:r w:rsidR="00825B32">
        <w:rPr>
          <w:rFonts w:ascii="Times New Roman" w:eastAsia="MS Mincho" w:hAnsi="Times New Roman" w:cs="Times New Roman"/>
          <w:color w:val="auto"/>
          <w:kern w:val="1"/>
          <w:lang w:val="en-GB" w:eastAsia="th-TH" w:bidi="th-TH"/>
        </w:rPr>
        <w:t xml:space="preserve"> </w:t>
      </w:r>
      <w:r w:rsidR="006E6AFF">
        <w:rPr>
          <w:rFonts w:ascii="Times New Roman" w:eastAsia="MS Mincho" w:hAnsi="Times New Roman" w:cs="Times New Roman"/>
          <w:color w:val="auto"/>
          <w:kern w:val="1"/>
          <w:lang w:val="en-GB" w:eastAsia="th-TH" w:bidi="th-TH"/>
        </w:rPr>
        <w:t xml:space="preserve">focal </w:t>
      </w:r>
      <w:r w:rsidR="007A774B">
        <w:rPr>
          <w:rFonts w:ascii="Times New Roman" w:eastAsia="MS Mincho" w:hAnsi="Times New Roman" w:cs="Times New Roman"/>
          <w:color w:val="auto"/>
          <w:kern w:val="1"/>
          <w:lang w:val="en-GB" w:eastAsia="th-TH" w:bidi="th-TH"/>
        </w:rPr>
        <w:t xml:space="preserve">person, 8 NGO executive directors, and 8 social accountability technical officers were </w:t>
      </w:r>
      <w:r w:rsidR="00516562">
        <w:rPr>
          <w:rFonts w:ascii="Times New Roman" w:eastAsia="MS Mincho" w:hAnsi="Times New Roman" w:cs="Times New Roman"/>
          <w:color w:val="auto"/>
          <w:kern w:val="1"/>
          <w:lang w:val="en-GB" w:eastAsia="th-TH" w:bidi="th-TH"/>
        </w:rPr>
        <w:t xml:space="preserve">selected for an </w:t>
      </w:r>
      <w:r w:rsidR="007A774B">
        <w:rPr>
          <w:rFonts w:ascii="Times New Roman" w:eastAsia="MS Mincho" w:hAnsi="Times New Roman" w:cs="Times New Roman"/>
          <w:color w:val="auto"/>
          <w:kern w:val="1"/>
          <w:lang w:val="en-GB" w:eastAsia="th-TH" w:bidi="th-TH"/>
        </w:rPr>
        <w:t>in-depth interview</w:t>
      </w:r>
      <w:r w:rsidR="00516562">
        <w:rPr>
          <w:rFonts w:ascii="Times New Roman" w:eastAsia="MS Mincho" w:hAnsi="Times New Roman" w:cs="Times New Roman"/>
          <w:color w:val="auto"/>
          <w:kern w:val="1"/>
          <w:lang w:val="en-GB" w:eastAsia="th-TH" w:bidi="th-TH"/>
        </w:rPr>
        <w:t xml:space="preserve"> and</w:t>
      </w:r>
      <w:r w:rsidR="007A774B">
        <w:rPr>
          <w:rFonts w:ascii="Times New Roman" w:eastAsia="MS Mincho" w:hAnsi="Times New Roman" w:cs="Times New Roman"/>
          <w:color w:val="auto"/>
          <w:kern w:val="1"/>
          <w:lang w:val="en-GB" w:eastAsia="th-TH" w:bidi="th-TH"/>
        </w:rPr>
        <w:t xml:space="preserve"> 3</w:t>
      </w:r>
      <w:r w:rsidR="00516562">
        <w:rPr>
          <w:rFonts w:ascii="Times New Roman" w:eastAsia="MS Mincho" w:hAnsi="Times New Roman" w:cs="Times New Roman"/>
          <w:color w:val="auto"/>
          <w:kern w:val="1"/>
          <w:lang w:val="en-GB" w:eastAsia="th-TH" w:bidi="th-TH"/>
        </w:rPr>
        <w:t xml:space="preserve"> </w:t>
      </w:r>
      <w:r w:rsidR="007A774B">
        <w:rPr>
          <w:rFonts w:ascii="Times New Roman" w:eastAsia="MS Mincho" w:hAnsi="Times New Roman" w:cs="Times New Roman"/>
          <w:color w:val="auto"/>
          <w:kern w:val="1"/>
          <w:lang w:val="en-GB" w:eastAsia="th-TH" w:bidi="th-TH"/>
        </w:rPr>
        <w:t xml:space="preserve">groups discussion were conducted. </w:t>
      </w:r>
    </w:p>
    <w:p w14:paraId="24C107EA" w14:textId="77777777" w:rsidR="00C80826" w:rsidRDefault="00C80826"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53F59043" w14:textId="7C59F6FF" w:rsidR="00C80826" w:rsidRPr="00354D05" w:rsidRDefault="00010C4C" w:rsidP="00C80826">
      <w:pPr>
        <w:rPr>
          <w:rFonts w:ascii="Times New Roman" w:hAnsi="Times New Roman" w:cs="Times New Roman"/>
          <w:b/>
          <w:bCs/>
          <w:color w:val="auto"/>
          <w:szCs w:val="22"/>
        </w:rPr>
      </w:pPr>
      <w:r>
        <w:rPr>
          <w:rFonts w:ascii="Times New Roman" w:hAnsi="Times New Roman" w:cs="Times New Roman"/>
          <w:b/>
          <w:bCs/>
          <w:color w:val="auto"/>
          <w:szCs w:val="22"/>
        </w:rPr>
        <w:t>Survey participants</w:t>
      </w:r>
    </w:p>
    <w:tbl>
      <w:tblPr>
        <w:tblW w:w="3819" w:type="dxa"/>
        <w:tblInd w:w="-5" w:type="dxa"/>
        <w:tblLook w:val="04A0" w:firstRow="1" w:lastRow="0" w:firstColumn="1" w:lastColumn="0" w:noHBand="0" w:noVBand="1"/>
      </w:tblPr>
      <w:tblGrid>
        <w:gridCol w:w="1730"/>
        <w:gridCol w:w="803"/>
        <w:gridCol w:w="1295"/>
      </w:tblGrid>
      <w:tr w:rsidR="00C80826" w:rsidRPr="00354D05" w14:paraId="54B91021" w14:textId="77777777" w:rsidTr="00CF4A95">
        <w:trPr>
          <w:trHeight w:val="25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C3FDF" w14:textId="77777777" w:rsidR="00C80826" w:rsidRPr="00354D05" w:rsidRDefault="00C80826" w:rsidP="00CF4A95">
            <w:pPr>
              <w:spacing w:after="0" w:line="240" w:lineRule="auto"/>
              <w:rPr>
                <w:rFonts w:ascii="Times New Roman" w:eastAsia="Times New Roman" w:hAnsi="Times New Roman" w:cs="Times New Roman"/>
                <w:b/>
                <w:bCs/>
                <w:color w:val="auto"/>
                <w:szCs w:val="22"/>
                <w:lang w:eastAsia="en-AU"/>
              </w:rPr>
            </w:pPr>
            <w:r w:rsidRPr="00354D05">
              <w:rPr>
                <w:rFonts w:ascii="Times New Roman" w:eastAsia="Times New Roman" w:hAnsi="Times New Roman" w:cs="Times New Roman"/>
                <w:b/>
                <w:bCs/>
                <w:color w:val="auto"/>
                <w:szCs w:val="22"/>
                <w:lang w:eastAsia="en-AU"/>
              </w:rPr>
              <w:t xml:space="preserve">Criteria </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011B0636" w14:textId="77777777" w:rsidR="00C80826" w:rsidRPr="00354D05" w:rsidRDefault="00C80826" w:rsidP="00CF4A95">
            <w:pPr>
              <w:spacing w:after="0" w:line="240" w:lineRule="auto"/>
              <w:rPr>
                <w:rFonts w:ascii="Times New Roman" w:eastAsia="Times New Roman" w:hAnsi="Times New Roman" w:cs="Times New Roman"/>
                <w:b/>
                <w:bCs/>
                <w:color w:val="auto"/>
                <w:szCs w:val="22"/>
                <w:lang w:eastAsia="en-AU"/>
              </w:rPr>
            </w:pPr>
            <w:r w:rsidRPr="00354D05">
              <w:rPr>
                <w:rFonts w:ascii="Times New Roman" w:eastAsia="Times New Roman" w:hAnsi="Times New Roman" w:cs="Times New Roman"/>
                <w:b/>
                <w:bCs/>
                <w:color w:val="auto"/>
                <w:szCs w:val="22"/>
                <w:lang w:eastAsia="en-AU"/>
              </w:rPr>
              <w:t xml:space="preserve">Count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04CA01F0" w14:textId="77777777" w:rsidR="00C80826" w:rsidRPr="00354D05" w:rsidRDefault="00C80826" w:rsidP="00CF4A95">
            <w:pPr>
              <w:spacing w:after="0" w:line="240" w:lineRule="auto"/>
              <w:rPr>
                <w:rFonts w:ascii="Times New Roman" w:eastAsia="Times New Roman" w:hAnsi="Times New Roman" w:cs="Times New Roman"/>
                <w:b/>
                <w:bCs/>
                <w:color w:val="auto"/>
                <w:szCs w:val="22"/>
                <w:lang w:eastAsia="en-AU"/>
              </w:rPr>
            </w:pPr>
            <w:r w:rsidRPr="00354D05">
              <w:rPr>
                <w:rFonts w:ascii="Times New Roman" w:eastAsia="Times New Roman" w:hAnsi="Times New Roman" w:cs="Times New Roman"/>
                <w:b/>
                <w:bCs/>
                <w:color w:val="auto"/>
                <w:szCs w:val="22"/>
                <w:lang w:eastAsia="en-AU"/>
              </w:rPr>
              <w:t xml:space="preserve">Percentage </w:t>
            </w:r>
          </w:p>
        </w:tc>
      </w:tr>
      <w:tr w:rsidR="00C80826" w:rsidRPr="00354D05" w14:paraId="593B5A63" w14:textId="77777777" w:rsidTr="00CF4A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AACB350" w14:textId="77777777" w:rsidR="00C80826" w:rsidRPr="00354D05" w:rsidRDefault="00C80826" w:rsidP="00CF4A95">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Participants</w:t>
            </w:r>
          </w:p>
        </w:tc>
        <w:tc>
          <w:tcPr>
            <w:tcW w:w="794" w:type="dxa"/>
            <w:tcBorders>
              <w:top w:val="nil"/>
              <w:left w:val="nil"/>
              <w:bottom w:val="single" w:sz="4" w:space="0" w:color="auto"/>
              <w:right w:val="single" w:sz="4" w:space="0" w:color="auto"/>
            </w:tcBorders>
            <w:shd w:val="clear" w:color="auto" w:fill="auto"/>
            <w:noWrap/>
            <w:vAlign w:val="bottom"/>
            <w:hideMark/>
          </w:tcPr>
          <w:p w14:paraId="2E67DF2D"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409</w:t>
            </w:r>
          </w:p>
        </w:tc>
        <w:tc>
          <w:tcPr>
            <w:tcW w:w="1295" w:type="dxa"/>
            <w:tcBorders>
              <w:top w:val="nil"/>
              <w:left w:val="nil"/>
              <w:bottom w:val="single" w:sz="4" w:space="0" w:color="auto"/>
              <w:right w:val="single" w:sz="4" w:space="0" w:color="auto"/>
            </w:tcBorders>
            <w:shd w:val="clear" w:color="auto" w:fill="auto"/>
            <w:noWrap/>
            <w:vAlign w:val="bottom"/>
            <w:hideMark/>
          </w:tcPr>
          <w:p w14:paraId="61E99664"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100%</w:t>
            </w:r>
          </w:p>
        </w:tc>
      </w:tr>
      <w:tr w:rsidR="00C80826" w:rsidRPr="00354D05" w14:paraId="21A7266F" w14:textId="77777777" w:rsidTr="00CF4A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5075C8F" w14:textId="77777777" w:rsidR="00C80826" w:rsidRPr="00354D05" w:rsidRDefault="00C80826" w:rsidP="00CF4A95">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 xml:space="preserve">Youth </w:t>
            </w:r>
          </w:p>
        </w:tc>
        <w:tc>
          <w:tcPr>
            <w:tcW w:w="794" w:type="dxa"/>
            <w:tcBorders>
              <w:top w:val="nil"/>
              <w:left w:val="nil"/>
              <w:bottom w:val="single" w:sz="4" w:space="0" w:color="auto"/>
              <w:right w:val="single" w:sz="4" w:space="0" w:color="auto"/>
            </w:tcBorders>
            <w:shd w:val="clear" w:color="auto" w:fill="auto"/>
            <w:noWrap/>
            <w:vAlign w:val="bottom"/>
            <w:hideMark/>
          </w:tcPr>
          <w:p w14:paraId="1676B690"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157</w:t>
            </w:r>
          </w:p>
        </w:tc>
        <w:tc>
          <w:tcPr>
            <w:tcW w:w="1295" w:type="dxa"/>
            <w:tcBorders>
              <w:top w:val="nil"/>
              <w:left w:val="nil"/>
              <w:bottom w:val="single" w:sz="4" w:space="0" w:color="auto"/>
              <w:right w:val="single" w:sz="4" w:space="0" w:color="auto"/>
            </w:tcBorders>
            <w:shd w:val="clear" w:color="auto" w:fill="auto"/>
            <w:noWrap/>
            <w:vAlign w:val="bottom"/>
            <w:hideMark/>
          </w:tcPr>
          <w:p w14:paraId="63467945"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38%</w:t>
            </w:r>
          </w:p>
        </w:tc>
      </w:tr>
      <w:tr w:rsidR="00C80826" w:rsidRPr="00354D05" w14:paraId="79707CC2" w14:textId="77777777" w:rsidTr="00CF4A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247A260D" w14:textId="77777777" w:rsidR="00C80826" w:rsidRPr="00354D05" w:rsidRDefault="00C80826" w:rsidP="00CF4A95">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 xml:space="preserve">Ethnic Minority </w:t>
            </w:r>
          </w:p>
        </w:tc>
        <w:tc>
          <w:tcPr>
            <w:tcW w:w="794" w:type="dxa"/>
            <w:tcBorders>
              <w:top w:val="nil"/>
              <w:left w:val="nil"/>
              <w:bottom w:val="single" w:sz="4" w:space="0" w:color="auto"/>
              <w:right w:val="single" w:sz="4" w:space="0" w:color="auto"/>
            </w:tcBorders>
            <w:shd w:val="clear" w:color="auto" w:fill="auto"/>
            <w:noWrap/>
            <w:vAlign w:val="bottom"/>
            <w:hideMark/>
          </w:tcPr>
          <w:p w14:paraId="7D127D43"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230</w:t>
            </w:r>
          </w:p>
        </w:tc>
        <w:tc>
          <w:tcPr>
            <w:tcW w:w="1295" w:type="dxa"/>
            <w:tcBorders>
              <w:top w:val="nil"/>
              <w:left w:val="nil"/>
              <w:bottom w:val="single" w:sz="4" w:space="0" w:color="auto"/>
              <w:right w:val="single" w:sz="4" w:space="0" w:color="auto"/>
            </w:tcBorders>
            <w:shd w:val="clear" w:color="auto" w:fill="auto"/>
            <w:noWrap/>
            <w:vAlign w:val="bottom"/>
            <w:hideMark/>
          </w:tcPr>
          <w:p w14:paraId="495C6A8D"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56%</w:t>
            </w:r>
          </w:p>
        </w:tc>
      </w:tr>
      <w:tr w:rsidR="00C80826" w:rsidRPr="00354D05" w14:paraId="73882EEF" w14:textId="77777777" w:rsidTr="00CF4A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6B6F2100" w14:textId="77777777" w:rsidR="00C80826" w:rsidRPr="00354D05" w:rsidRDefault="00C80826" w:rsidP="00CF4A95">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 xml:space="preserve">Female </w:t>
            </w:r>
          </w:p>
        </w:tc>
        <w:tc>
          <w:tcPr>
            <w:tcW w:w="794" w:type="dxa"/>
            <w:tcBorders>
              <w:top w:val="nil"/>
              <w:left w:val="nil"/>
              <w:bottom w:val="single" w:sz="4" w:space="0" w:color="auto"/>
              <w:right w:val="single" w:sz="4" w:space="0" w:color="auto"/>
            </w:tcBorders>
            <w:shd w:val="clear" w:color="auto" w:fill="auto"/>
            <w:noWrap/>
            <w:vAlign w:val="bottom"/>
            <w:hideMark/>
          </w:tcPr>
          <w:p w14:paraId="2151E707"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263</w:t>
            </w:r>
          </w:p>
        </w:tc>
        <w:tc>
          <w:tcPr>
            <w:tcW w:w="1295" w:type="dxa"/>
            <w:tcBorders>
              <w:top w:val="nil"/>
              <w:left w:val="nil"/>
              <w:bottom w:val="single" w:sz="4" w:space="0" w:color="auto"/>
              <w:right w:val="single" w:sz="4" w:space="0" w:color="auto"/>
            </w:tcBorders>
            <w:shd w:val="clear" w:color="auto" w:fill="auto"/>
            <w:noWrap/>
            <w:vAlign w:val="bottom"/>
            <w:hideMark/>
          </w:tcPr>
          <w:p w14:paraId="5E18ABEB"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64%</w:t>
            </w:r>
          </w:p>
        </w:tc>
      </w:tr>
      <w:tr w:rsidR="00C80826" w:rsidRPr="00354D05" w14:paraId="6D418166" w14:textId="77777777" w:rsidTr="00CF4A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A7D7B7D" w14:textId="77777777" w:rsidR="00C80826" w:rsidRPr="00354D05" w:rsidRDefault="00C80826" w:rsidP="00CF4A95">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 xml:space="preserve">Male </w:t>
            </w:r>
          </w:p>
        </w:tc>
        <w:tc>
          <w:tcPr>
            <w:tcW w:w="794" w:type="dxa"/>
            <w:tcBorders>
              <w:top w:val="nil"/>
              <w:left w:val="nil"/>
              <w:bottom w:val="single" w:sz="4" w:space="0" w:color="auto"/>
              <w:right w:val="single" w:sz="4" w:space="0" w:color="auto"/>
            </w:tcBorders>
            <w:shd w:val="clear" w:color="auto" w:fill="auto"/>
            <w:noWrap/>
            <w:vAlign w:val="bottom"/>
            <w:hideMark/>
          </w:tcPr>
          <w:p w14:paraId="4AF73D35"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146</w:t>
            </w:r>
          </w:p>
        </w:tc>
        <w:tc>
          <w:tcPr>
            <w:tcW w:w="1295" w:type="dxa"/>
            <w:tcBorders>
              <w:top w:val="nil"/>
              <w:left w:val="nil"/>
              <w:bottom w:val="single" w:sz="4" w:space="0" w:color="auto"/>
              <w:right w:val="single" w:sz="4" w:space="0" w:color="auto"/>
            </w:tcBorders>
            <w:shd w:val="clear" w:color="auto" w:fill="auto"/>
            <w:noWrap/>
            <w:vAlign w:val="bottom"/>
            <w:hideMark/>
          </w:tcPr>
          <w:p w14:paraId="09F3E915" w14:textId="77777777" w:rsidR="00C80826" w:rsidRPr="00354D05" w:rsidRDefault="00C80826" w:rsidP="00CF4A95">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36%</w:t>
            </w:r>
          </w:p>
        </w:tc>
      </w:tr>
    </w:tbl>
    <w:p w14:paraId="77A4A5DE" w14:textId="77777777" w:rsidR="009D1AF8" w:rsidRDefault="009D1AF8"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4270E5AD" w14:textId="7758DB4B" w:rsidR="00B22F4C" w:rsidRPr="007A774B" w:rsidRDefault="00B22F4C" w:rsidP="00B22F4C">
      <w:pPr>
        <w:tabs>
          <w:tab w:val="left" w:pos="284"/>
        </w:tabs>
        <w:suppressAutoHyphens/>
        <w:spacing w:after="0" w:line="240" w:lineRule="auto"/>
        <w:rPr>
          <w:rFonts w:ascii="Times New Roman" w:eastAsia="MS Mincho" w:hAnsi="Times New Roman" w:cs="Times New Roman"/>
          <w:b/>
          <w:bCs/>
          <w:i/>
          <w:iCs/>
          <w:color w:val="auto"/>
          <w:kern w:val="1"/>
          <w:lang w:val="en-GB" w:eastAsia="th-TH" w:bidi="th-TH"/>
        </w:rPr>
      </w:pPr>
      <w:r w:rsidRPr="00AB3BC5">
        <w:rPr>
          <w:rFonts w:ascii="Times New Roman" w:eastAsia="MS Mincho" w:hAnsi="Times New Roman" w:cs="Times New Roman"/>
          <w:b/>
          <w:bCs/>
          <w:i/>
          <w:iCs/>
          <w:color w:val="auto"/>
          <w:kern w:val="1"/>
          <w:lang w:val="en-GB" w:eastAsia="th-TH" w:bidi="th-TH"/>
        </w:rPr>
        <w:t>Both primary and secondary data is used for this study:</w:t>
      </w:r>
      <w:r w:rsidRPr="007A774B">
        <w:rPr>
          <w:rFonts w:ascii="Times New Roman" w:eastAsia="MS Mincho" w:hAnsi="Times New Roman" w:cs="Times New Roman"/>
          <w:b/>
          <w:bCs/>
          <w:i/>
          <w:iCs/>
          <w:color w:val="auto"/>
          <w:kern w:val="1"/>
          <w:lang w:val="en-GB" w:eastAsia="th-TH" w:bidi="th-TH"/>
        </w:rPr>
        <w:t xml:space="preserve"> </w:t>
      </w:r>
    </w:p>
    <w:p w14:paraId="0027E69C"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ab/>
        <w:t xml:space="preserve">Primary data: </w:t>
      </w:r>
    </w:p>
    <w:p w14:paraId="15C69590" w14:textId="77777777" w:rsidR="00B22F4C" w:rsidRPr="0077048B" w:rsidRDefault="00B22F4C" w:rsidP="008A2ACA">
      <w:pPr>
        <w:numPr>
          <w:ilvl w:val="0"/>
          <w:numId w:val="9"/>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In-depth interview (IDI)</w:t>
      </w:r>
    </w:p>
    <w:p w14:paraId="7E647334" w14:textId="77777777" w:rsidR="00B22F4C" w:rsidRPr="0077048B" w:rsidRDefault="00B22F4C" w:rsidP="008A2ACA">
      <w:pPr>
        <w:numPr>
          <w:ilvl w:val="0"/>
          <w:numId w:val="9"/>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Focus Group Discussion (FGD)</w:t>
      </w:r>
    </w:p>
    <w:p w14:paraId="6EA47B71" w14:textId="77777777" w:rsidR="00B22F4C" w:rsidRPr="0077048B" w:rsidRDefault="00B22F4C" w:rsidP="008A2ACA">
      <w:pPr>
        <w:numPr>
          <w:ilvl w:val="0"/>
          <w:numId w:val="9"/>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Survey</w:t>
      </w:r>
    </w:p>
    <w:p w14:paraId="3720A380"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ab/>
        <w:t xml:space="preserve">Secondary data: </w:t>
      </w:r>
    </w:p>
    <w:p w14:paraId="7A2D2C4E" w14:textId="77777777" w:rsidR="00B22F4C" w:rsidRPr="0077048B" w:rsidRDefault="00B22F4C" w:rsidP="008A2ACA">
      <w:pPr>
        <w:numPr>
          <w:ilvl w:val="0"/>
          <w:numId w:val="10"/>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Project progress report </w:t>
      </w:r>
    </w:p>
    <w:p w14:paraId="32099F21" w14:textId="77777777" w:rsidR="00B22F4C" w:rsidRPr="0077048B" w:rsidRDefault="00B22F4C" w:rsidP="008A2ACA">
      <w:pPr>
        <w:numPr>
          <w:ilvl w:val="0"/>
          <w:numId w:val="10"/>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Program records</w:t>
      </w:r>
    </w:p>
    <w:p w14:paraId="362A72F4" w14:textId="706B8195" w:rsidR="00B22F4C" w:rsidRDefault="00B22F4C" w:rsidP="008A2ACA">
      <w:pPr>
        <w:numPr>
          <w:ilvl w:val="0"/>
          <w:numId w:val="10"/>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MOU, Agreement and document related. </w:t>
      </w:r>
    </w:p>
    <w:p w14:paraId="7FE649AB" w14:textId="4D4403CB" w:rsidR="00395B32" w:rsidRPr="00312788" w:rsidRDefault="00395B32" w:rsidP="00395B32">
      <w:pPr>
        <w:pStyle w:val="berschrift2"/>
        <w:ind w:firstLine="360"/>
        <w:rPr>
          <w:rFonts w:ascii="Times New Roman" w:eastAsia="MS Mincho" w:hAnsi="Times New Roman" w:cs="Times New Roman"/>
          <w:i/>
          <w:iCs/>
          <w:color w:val="auto"/>
          <w:kern w:val="1"/>
          <w:sz w:val="22"/>
          <w:szCs w:val="22"/>
          <w:lang w:val="en-GB" w:eastAsia="th-TH" w:bidi="th-TH"/>
        </w:rPr>
      </w:pPr>
      <w:bookmarkStart w:id="14" w:name="_Toc504490676"/>
      <w:r w:rsidRPr="00312788">
        <w:rPr>
          <w:rFonts w:ascii="Times New Roman" w:eastAsia="MS Mincho" w:hAnsi="Times New Roman" w:cs="Times New Roman"/>
          <w:i/>
          <w:iCs/>
          <w:color w:val="auto"/>
          <w:kern w:val="1"/>
          <w:sz w:val="22"/>
          <w:szCs w:val="22"/>
          <w:lang w:val="en-GB" w:eastAsia="th-TH" w:bidi="th-TH"/>
        </w:rPr>
        <w:t>Sample size and key informant distribution:</w:t>
      </w:r>
      <w:bookmarkEnd w:id="14"/>
    </w:p>
    <w:p w14:paraId="1870AB87" w14:textId="77777777" w:rsidR="00395B32" w:rsidRPr="007A774B" w:rsidRDefault="00395B32" w:rsidP="00395B32">
      <w:pPr>
        <w:spacing w:after="0" w:line="240" w:lineRule="auto"/>
        <w:ind w:firstLine="360"/>
        <w:rPr>
          <w:rFonts w:ascii="Times New Roman" w:eastAsia="Times New Roman" w:hAnsi="Times New Roman" w:cs="Times New Roman"/>
          <w:bCs/>
          <w:color w:val="auto"/>
          <w:lang w:val="en-GB"/>
        </w:rPr>
      </w:pPr>
      <w:r w:rsidRPr="007A774B">
        <w:rPr>
          <w:rFonts w:ascii="Times New Roman" w:eastAsia="Times New Roman" w:hAnsi="Times New Roman" w:cs="Times New Roman"/>
          <w:bCs/>
          <w:color w:val="auto"/>
          <w:lang w:val="en-GB"/>
        </w:rPr>
        <w:t>Sample</w:t>
      </w:r>
    </w:p>
    <w:p w14:paraId="357120ED" w14:textId="77777777" w:rsidR="00395B32" w:rsidRPr="0077048B" w:rsidRDefault="00395B32" w:rsidP="008A2ACA">
      <w:pPr>
        <w:numPr>
          <w:ilvl w:val="0"/>
          <w:numId w:val="15"/>
        </w:numPr>
        <w:spacing w:after="0" w:line="240" w:lineRule="auto"/>
        <w:rPr>
          <w:rFonts w:ascii="Times New Roman" w:eastAsia="Times New Roman" w:hAnsi="Times New Roman" w:cs="Times New Roman"/>
          <w:bCs/>
          <w:color w:val="auto"/>
        </w:rPr>
      </w:pPr>
      <w:r w:rsidRPr="0077048B">
        <w:rPr>
          <w:rFonts w:ascii="Times New Roman" w:eastAsia="Times New Roman" w:hAnsi="Times New Roman" w:cs="Times New Roman"/>
          <w:bCs/>
          <w:color w:val="auto"/>
        </w:rPr>
        <w:t>20 treatment districts</w:t>
      </w:r>
    </w:p>
    <w:p w14:paraId="5008F77E" w14:textId="77777777" w:rsidR="00395B32" w:rsidRPr="0077048B" w:rsidRDefault="00395B32" w:rsidP="008A2ACA">
      <w:pPr>
        <w:numPr>
          <w:ilvl w:val="0"/>
          <w:numId w:val="15"/>
        </w:numPr>
        <w:spacing w:after="0" w:line="240" w:lineRule="auto"/>
        <w:rPr>
          <w:rFonts w:ascii="Times New Roman" w:eastAsia="Times New Roman" w:hAnsi="Times New Roman" w:cs="Times New Roman"/>
          <w:bCs/>
          <w:color w:val="auto"/>
        </w:rPr>
      </w:pPr>
      <w:r w:rsidRPr="0077048B">
        <w:rPr>
          <w:rFonts w:ascii="Times New Roman" w:eastAsia="Times New Roman" w:hAnsi="Times New Roman" w:cs="Times New Roman"/>
          <w:bCs/>
          <w:color w:val="auto"/>
        </w:rPr>
        <w:t xml:space="preserve">2 sample communes per sample district –40 sample communes </w:t>
      </w:r>
    </w:p>
    <w:p w14:paraId="030B7CFC" w14:textId="199420DA" w:rsidR="00395B32" w:rsidRPr="0077048B" w:rsidRDefault="00395B32" w:rsidP="008A2ACA">
      <w:pPr>
        <w:numPr>
          <w:ilvl w:val="0"/>
          <w:numId w:val="15"/>
        </w:numPr>
        <w:spacing w:after="0" w:line="240" w:lineRule="auto"/>
        <w:rPr>
          <w:rFonts w:ascii="Times New Roman" w:eastAsia="Times New Roman" w:hAnsi="Times New Roman" w:cs="Times New Roman"/>
          <w:bCs/>
          <w:color w:val="auto"/>
        </w:rPr>
      </w:pPr>
      <w:r w:rsidRPr="0077048B">
        <w:rPr>
          <w:rFonts w:ascii="Times New Roman" w:eastAsia="Times New Roman" w:hAnsi="Times New Roman" w:cs="Times New Roman"/>
          <w:bCs/>
          <w:color w:val="auto"/>
        </w:rPr>
        <w:t>1 sample village per sample commune – 40 sample villages</w:t>
      </w:r>
    </w:p>
    <w:p w14:paraId="5DEABFDA" w14:textId="77777777" w:rsidR="00395B32" w:rsidRPr="007A774B" w:rsidRDefault="00395B32" w:rsidP="00395B32">
      <w:pPr>
        <w:spacing w:after="0" w:line="240" w:lineRule="auto"/>
        <w:ind w:firstLine="360"/>
        <w:rPr>
          <w:rFonts w:ascii="Times New Roman" w:eastAsia="Times New Roman" w:hAnsi="Times New Roman" w:cs="Times New Roman"/>
          <w:bCs/>
          <w:color w:val="auto"/>
        </w:rPr>
      </w:pPr>
      <w:r w:rsidRPr="007A774B">
        <w:rPr>
          <w:rFonts w:ascii="Times New Roman" w:eastAsia="Times New Roman" w:hAnsi="Times New Roman" w:cs="Times New Roman"/>
          <w:bCs/>
          <w:color w:val="auto"/>
        </w:rPr>
        <w:t>Respondents</w:t>
      </w:r>
    </w:p>
    <w:p w14:paraId="11CEECFC" w14:textId="06CA72F2" w:rsidR="00395B32" w:rsidRPr="0077048B" w:rsidRDefault="00395B32" w:rsidP="008A2ACA">
      <w:pPr>
        <w:numPr>
          <w:ilvl w:val="0"/>
          <w:numId w:val="16"/>
        </w:numPr>
        <w:spacing w:after="0" w:line="240" w:lineRule="auto"/>
        <w:rPr>
          <w:rFonts w:ascii="Times New Roman" w:eastAsia="Times New Roman" w:hAnsi="Times New Roman" w:cs="Times New Roman"/>
          <w:bCs/>
          <w:color w:val="auto"/>
          <w:u w:val="single"/>
        </w:rPr>
      </w:pPr>
      <w:r w:rsidRPr="0077048B">
        <w:rPr>
          <w:rFonts w:ascii="Times New Roman" w:eastAsia="Times New Roman" w:hAnsi="Times New Roman" w:cs="Times New Roman"/>
          <w:bCs/>
          <w:color w:val="auto"/>
        </w:rPr>
        <w:t>10 households (5 males and 5 females) per sample village – 400 households</w:t>
      </w:r>
    </w:p>
    <w:p w14:paraId="4A662A68" w14:textId="7DAC7D6B" w:rsidR="00395B32" w:rsidRPr="0077048B" w:rsidRDefault="00395B32" w:rsidP="008A2ACA">
      <w:pPr>
        <w:numPr>
          <w:ilvl w:val="0"/>
          <w:numId w:val="16"/>
        </w:numPr>
        <w:spacing w:after="0" w:line="240" w:lineRule="auto"/>
        <w:rPr>
          <w:rFonts w:ascii="Times New Roman" w:eastAsia="Times New Roman" w:hAnsi="Times New Roman" w:cs="Times New Roman"/>
          <w:bCs/>
          <w:color w:val="auto"/>
          <w:u w:val="single"/>
        </w:rPr>
      </w:pPr>
      <w:r w:rsidRPr="0077048B">
        <w:rPr>
          <w:rFonts w:ascii="Times New Roman" w:eastAsia="Times New Roman" w:hAnsi="Times New Roman" w:cs="Times New Roman"/>
          <w:bCs/>
          <w:color w:val="auto"/>
        </w:rPr>
        <w:t>1 primary school principal; 1 health centre</w:t>
      </w:r>
      <w:r>
        <w:rPr>
          <w:rFonts w:ascii="Times New Roman" w:eastAsia="Times New Roman" w:hAnsi="Times New Roman" w:cs="Times New Roman"/>
          <w:bCs/>
          <w:color w:val="auto"/>
        </w:rPr>
        <w:t xml:space="preserve"> chief</w:t>
      </w:r>
      <w:r w:rsidRPr="0077048B">
        <w:rPr>
          <w:rFonts w:ascii="Times New Roman" w:eastAsia="Times New Roman" w:hAnsi="Times New Roman" w:cs="Times New Roman"/>
          <w:bCs/>
          <w:color w:val="auto"/>
        </w:rPr>
        <w:t xml:space="preserve">; 1 commune chief per sample communes – 120 officials </w:t>
      </w:r>
    </w:p>
    <w:p w14:paraId="4C75ADB9" w14:textId="77777777" w:rsidR="00395B32" w:rsidRPr="0077048B" w:rsidRDefault="00395B32" w:rsidP="008A2ACA">
      <w:pPr>
        <w:numPr>
          <w:ilvl w:val="0"/>
          <w:numId w:val="16"/>
        </w:numPr>
        <w:spacing w:after="0" w:line="240" w:lineRule="auto"/>
        <w:rPr>
          <w:rFonts w:ascii="Times New Roman" w:eastAsia="Times New Roman" w:hAnsi="Times New Roman" w:cs="Times New Roman"/>
          <w:bCs/>
          <w:color w:val="auto"/>
          <w:u w:val="single"/>
        </w:rPr>
      </w:pPr>
      <w:r w:rsidRPr="0077048B">
        <w:rPr>
          <w:rFonts w:ascii="Times New Roman" w:eastAsia="Times New Roman" w:hAnsi="Times New Roman" w:cs="Times New Roman"/>
          <w:bCs/>
          <w:color w:val="auto"/>
        </w:rPr>
        <w:t>3 Community Accountability Facilitator (CAF) per sample commune – 120 CAFs</w:t>
      </w:r>
    </w:p>
    <w:p w14:paraId="7CB2E365" w14:textId="45506D6D" w:rsidR="00395B32" w:rsidRPr="007A774B" w:rsidRDefault="00395B32" w:rsidP="00395B32">
      <w:pPr>
        <w:spacing w:after="0" w:line="240" w:lineRule="auto"/>
        <w:ind w:firstLine="360"/>
        <w:rPr>
          <w:rFonts w:ascii="Times New Roman" w:eastAsia="Times New Roman" w:hAnsi="Times New Roman" w:cs="Times New Roman"/>
          <w:bCs/>
          <w:color w:val="auto"/>
        </w:rPr>
      </w:pPr>
      <w:r w:rsidRPr="007A774B">
        <w:rPr>
          <w:rFonts w:ascii="Times New Roman" w:eastAsia="Times New Roman" w:hAnsi="Times New Roman" w:cs="Times New Roman"/>
          <w:bCs/>
          <w:color w:val="auto"/>
        </w:rPr>
        <w:t>Key Informant</w:t>
      </w:r>
      <w:r w:rsidR="00AB3BC5">
        <w:rPr>
          <w:rFonts w:ascii="Times New Roman" w:eastAsia="Times New Roman" w:hAnsi="Times New Roman" w:cs="Times New Roman"/>
          <w:bCs/>
          <w:color w:val="auto"/>
        </w:rPr>
        <w:t>s</w:t>
      </w:r>
      <w:r w:rsidRPr="007A774B">
        <w:rPr>
          <w:rFonts w:ascii="Times New Roman" w:eastAsia="Times New Roman" w:hAnsi="Times New Roman" w:cs="Times New Roman"/>
          <w:bCs/>
          <w:color w:val="auto"/>
        </w:rPr>
        <w:t xml:space="preserve"> </w:t>
      </w:r>
    </w:p>
    <w:p w14:paraId="75CAA129" w14:textId="77777777" w:rsidR="00395B32" w:rsidRPr="0077048B" w:rsidRDefault="00395B32" w:rsidP="008A2ACA">
      <w:pPr>
        <w:numPr>
          <w:ilvl w:val="0"/>
          <w:numId w:val="16"/>
        </w:numPr>
        <w:spacing w:after="0" w:line="240" w:lineRule="auto"/>
        <w:rPr>
          <w:rFonts w:ascii="Times New Roman" w:eastAsia="Times New Roman" w:hAnsi="Times New Roman" w:cs="Times New Roman"/>
          <w:bCs/>
          <w:color w:val="auto"/>
        </w:rPr>
      </w:pPr>
      <w:r w:rsidRPr="0077048B">
        <w:rPr>
          <w:rFonts w:ascii="Times New Roman" w:eastAsia="Times New Roman" w:hAnsi="Times New Roman" w:cs="Times New Roman"/>
          <w:bCs/>
          <w:color w:val="auto"/>
        </w:rPr>
        <w:t>2 districts social accountability focal person per provincial sample – 8 district officials</w:t>
      </w:r>
    </w:p>
    <w:p w14:paraId="79958B51" w14:textId="77777777" w:rsidR="00395B32" w:rsidRPr="0077048B" w:rsidRDefault="00395B32" w:rsidP="008A2ACA">
      <w:pPr>
        <w:numPr>
          <w:ilvl w:val="0"/>
          <w:numId w:val="16"/>
        </w:numPr>
        <w:spacing w:after="0" w:line="240" w:lineRule="auto"/>
        <w:rPr>
          <w:rFonts w:ascii="Times New Roman" w:eastAsia="Times New Roman" w:hAnsi="Times New Roman" w:cs="Times New Roman"/>
          <w:bCs/>
          <w:color w:val="auto"/>
        </w:rPr>
      </w:pPr>
      <w:r w:rsidRPr="0077048B">
        <w:rPr>
          <w:rFonts w:ascii="Times New Roman" w:eastAsia="Times New Roman" w:hAnsi="Times New Roman" w:cs="Times New Roman"/>
          <w:bCs/>
          <w:color w:val="auto"/>
        </w:rPr>
        <w:t xml:space="preserve">2 NGO directors per provincial sample – 8 directors </w:t>
      </w:r>
    </w:p>
    <w:p w14:paraId="790E9224" w14:textId="77777777" w:rsidR="00395B32" w:rsidRPr="0077048B" w:rsidRDefault="00395B32" w:rsidP="008A2ACA">
      <w:pPr>
        <w:numPr>
          <w:ilvl w:val="0"/>
          <w:numId w:val="16"/>
        </w:numPr>
        <w:spacing w:after="0" w:line="240" w:lineRule="auto"/>
        <w:rPr>
          <w:rFonts w:ascii="Times New Roman" w:eastAsia="Times New Roman" w:hAnsi="Times New Roman" w:cs="Times New Roman"/>
          <w:bCs/>
          <w:color w:val="auto"/>
        </w:rPr>
      </w:pPr>
      <w:r w:rsidRPr="0077048B">
        <w:rPr>
          <w:rFonts w:ascii="Times New Roman" w:eastAsia="Times New Roman" w:hAnsi="Times New Roman" w:cs="Times New Roman"/>
          <w:bCs/>
          <w:color w:val="auto"/>
        </w:rPr>
        <w:t xml:space="preserve">2 technical officer per provincial sample – 8 technical officers </w:t>
      </w:r>
    </w:p>
    <w:p w14:paraId="1588DCCD" w14:textId="314246F6" w:rsidR="00B22F4C" w:rsidRPr="00C80826" w:rsidRDefault="00395B32" w:rsidP="008A2ACA">
      <w:pPr>
        <w:numPr>
          <w:ilvl w:val="0"/>
          <w:numId w:val="16"/>
        </w:numPr>
        <w:spacing w:after="0" w:line="240" w:lineRule="auto"/>
        <w:rPr>
          <w:rFonts w:ascii="Times New Roman" w:eastAsia="Times New Roman" w:hAnsi="Times New Roman" w:cs="Times New Roman"/>
          <w:bCs/>
          <w:color w:val="auto"/>
        </w:rPr>
      </w:pPr>
      <w:r w:rsidRPr="0077048B">
        <w:rPr>
          <w:rFonts w:ascii="Times New Roman" w:eastAsia="Times New Roman" w:hAnsi="Times New Roman" w:cs="Times New Roman"/>
          <w:bCs/>
          <w:color w:val="auto"/>
        </w:rPr>
        <w:t xml:space="preserve">1 group discussion per province sample – citizen group, government group, NGO group, and mixed group. </w:t>
      </w:r>
      <w:r w:rsidR="00B22F4C" w:rsidRPr="00C80826">
        <w:rPr>
          <w:rFonts w:ascii="Times New Roman" w:eastAsia="MS Mincho" w:hAnsi="Times New Roman" w:cs="Times New Roman"/>
          <w:color w:val="auto"/>
          <w:kern w:val="1"/>
          <w:lang w:val="en-GB" w:eastAsia="th-TH" w:bidi="th-TH"/>
        </w:rPr>
        <w:t xml:space="preserve"> </w:t>
      </w:r>
    </w:p>
    <w:p w14:paraId="3E8B5600" w14:textId="4CDFD266" w:rsidR="00B22F4C" w:rsidRPr="00312788" w:rsidRDefault="00767558" w:rsidP="008A2ACA">
      <w:pPr>
        <w:pStyle w:val="berschrift2"/>
        <w:numPr>
          <w:ilvl w:val="0"/>
          <w:numId w:val="24"/>
        </w:numPr>
        <w:rPr>
          <w:rFonts w:ascii="Times New Roman" w:eastAsia="MS Mincho" w:hAnsi="Times New Roman" w:cs="Times New Roman"/>
          <w:i/>
          <w:iCs/>
          <w:color w:val="auto"/>
          <w:kern w:val="1"/>
          <w:sz w:val="22"/>
          <w:szCs w:val="22"/>
          <w:lang w:val="en-GB" w:eastAsia="th-TH" w:bidi="th-TH"/>
        </w:rPr>
      </w:pPr>
      <w:bookmarkStart w:id="15" w:name="_Toc504490677"/>
      <w:r>
        <w:rPr>
          <w:rFonts w:ascii="Times New Roman" w:eastAsia="MS Mincho" w:hAnsi="Times New Roman" w:cs="Times New Roman"/>
          <w:i/>
          <w:iCs/>
          <w:color w:val="auto"/>
          <w:kern w:val="1"/>
          <w:sz w:val="22"/>
          <w:szCs w:val="22"/>
          <w:lang w:val="en-GB" w:eastAsia="th-TH" w:bidi="th-TH"/>
        </w:rPr>
        <w:t>Key Questions</w:t>
      </w:r>
      <w:bookmarkEnd w:id="15"/>
      <w:r w:rsidR="00B22F4C" w:rsidRPr="00312788">
        <w:rPr>
          <w:rFonts w:ascii="Times New Roman" w:eastAsia="MS Mincho" w:hAnsi="Times New Roman" w:cs="Times New Roman"/>
          <w:i/>
          <w:iCs/>
          <w:color w:val="auto"/>
          <w:kern w:val="1"/>
          <w:sz w:val="22"/>
          <w:szCs w:val="22"/>
          <w:lang w:val="en-GB" w:eastAsia="th-TH" w:bidi="th-TH"/>
        </w:rPr>
        <w:t xml:space="preserve"> </w:t>
      </w:r>
    </w:p>
    <w:p w14:paraId="7B514082" w14:textId="50F3DE3E" w:rsidR="00B22F4C" w:rsidRPr="00767558" w:rsidRDefault="00B22F4C" w:rsidP="008A2ACA">
      <w:pPr>
        <w:pStyle w:val="Listenabsatz"/>
        <w:numPr>
          <w:ilvl w:val="0"/>
          <w:numId w:val="14"/>
        </w:numPr>
        <w:tabs>
          <w:tab w:val="left" w:pos="284"/>
        </w:tabs>
        <w:suppressAutoHyphens/>
        <w:spacing w:after="0" w:line="240" w:lineRule="auto"/>
        <w:rPr>
          <w:rFonts w:ascii="Times New Roman" w:eastAsia="MS Mincho" w:hAnsi="Times New Roman" w:cs="Times New Roman"/>
          <w:kern w:val="1"/>
          <w:lang w:val="en-GB" w:eastAsia="th-TH" w:bidi="th-TH"/>
        </w:rPr>
      </w:pPr>
      <w:r w:rsidRPr="00767558">
        <w:rPr>
          <w:rFonts w:ascii="Times New Roman" w:eastAsia="MS Mincho" w:hAnsi="Times New Roman" w:cs="Times New Roman"/>
          <w:kern w:val="1"/>
          <w:lang w:val="en-GB" w:eastAsia="th-TH" w:bidi="th-TH"/>
        </w:rPr>
        <w:t>What</w:t>
      </w:r>
      <w:r w:rsidR="00AB3BC5">
        <w:rPr>
          <w:rFonts w:ascii="Times New Roman" w:eastAsia="MS Mincho" w:hAnsi="Times New Roman" w:cs="Times New Roman"/>
          <w:kern w:val="1"/>
          <w:lang w:val="en-GB" w:eastAsia="th-TH" w:bidi="th-TH"/>
        </w:rPr>
        <w:t xml:space="preserve"> does</w:t>
      </w:r>
      <w:r w:rsidRPr="00767558">
        <w:rPr>
          <w:rFonts w:ascii="Times New Roman" w:eastAsia="MS Mincho" w:hAnsi="Times New Roman" w:cs="Times New Roman"/>
          <w:kern w:val="1"/>
          <w:lang w:val="en-GB" w:eastAsia="th-TH" w:bidi="th-TH"/>
        </w:rPr>
        <w:t xml:space="preserve"> work? </w:t>
      </w:r>
    </w:p>
    <w:p w14:paraId="7724A613" w14:textId="410A1216" w:rsidR="00B22F4C" w:rsidRPr="0077048B" w:rsidRDefault="00B22F4C" w:rsidP="008A2ACA">
      <w:pPr>
        <w:numPr>
          <w:ilvl w:val="0"/>
          <w:numId w:val="14"/>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What</w:t>
      </w:r>
      <w:r w:rsidR="00AB3BC5">
        <w:rPr>
          <w:rFonts w:ascii="Times New Roman" w:eastAsia="MS Mincho" w:hAnsi="Times New Roman" w:cs="Times New Roman"/>
          <w:color w:val="auto"/>
          <w:kern w:val="1"/>
          <w:lang w:val="en-GB" w:eastAsia="th-TH" w:bidi="th-TH"/>
        </w:rPr>
        <w:t xml:space="preserve"> doesn’t</w:t>
      </w:r>
      <w:r w:rsidRPr="0077048B">
        <w:rPr>
          <w:rFonts w:ascii="Times New Roman" w:eastAsia="MS Mincho" w:hAnsi="Times New Roman" w:cs="Times New Roman"/>
          <w:color w:val="auto"/>
          <w:kern w:val="1"/>
          <w:lang w:val="en-GB" w:eastAsia="th-TH" w:bidi="th-TH"/>
        </w:rPr>
        <w:t xml:space="preserve"> work? </w:t>
      </w:r>
    </w:p>
    <w:p w14:paraId="54041891" w14:textId="734E24A1" w:rsidR="00B22F4C" w:rsidRPr="0077048B" w:rsidRDefault="00B22F4C" w:rsidP="008A2ACA">
      <w:pPr>
        <w:numPr>
          <w:ilvl w:val="0"/>
          <w:numId w:val="14"/>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What</w:t>
      </w:r>
      <w:r w:rsidR="00AB3BC5">
        <w:rPr>
          <w:rFonts w:ascii="Times New Roman" w:eastAsia="MS Mincho" w:hAnsi="Times New Roman" w:cs="Times New Roman"/>
          <w:color w:val="auto"/>
          <w:kern w:val="1"/>
          <w:lang w:val="en-GB" w:eastAsia="th-TH" w:bidi="th-TH"/>
        </w:rPr>
        <w:t xml:space="preserve"> </w:t>
      </w:r>
      <w:r w:rsidRPr="0077048B">
        <w:rPr>
          <w:rFonts w:ascii="Times New Roman" w:eastAsia="MS Mincho" w:hAnsi="Times New Roman" w:cs="Times New Roman"/>
          <w:color w:val="auto"/>
          <w:kern w:val="1"/>
          <w:lang w:val="en-GB" w:eastAsia="th-TH" w:bidi="th-TH"/>
        </w:rPr>
        <w:t xml:space="preserve">should be done better? </w:t>
      </w:r>
    </w:p>
    <w:p w14:paraId="3C2F61A5"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00C1D129" w14:textId="7205BEEC"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i/>
          <w:iCs/>
          <w:color w:val="auto"/>
          <w:kern w:val="1"/>
          <w:lang w:val="en-GB" w:eastAsia="th-TH" w:bidi="th-TH"/>
        </w:rPr>
        <w:t>Part A: Activit</w:t>
      </w:r>
      <w:r w:rsidR="00AB3BC5">
        <w:rPr>
          <w:rFonts w:ascii="Times New Roman" w:eastAsia="MS Mincho" w:hAnsi="Times New Roman" w:cs="Times New Roman"/>
          <w:i/>
          <w:iCs/>
          <w:color w:val="auto"/>
          <w:kern w:val="1"/>
          <w:lang w:val="en-GB" w:eastAsia="th-TH" w:bidi="th-TH"/>
        </w:rPr>
        <w:t>y</w:t>
      </w:r>
      <w:r w:rsidRPr="0077048B">
        <w:rPr>
          <w:rFonts w:ascii="Times New Roman" w:eastAsia="MS Mincho" w:hAnsi="Times New Roman" w:cs="Times New Roman"/>
          <w:i/>
          <w:iCs/>
          <w:color w:val="auto"/>
          <w:kern w:val="1"/>
          <w:lang w:val="en-GB" w:eastAsia="th-TH" w:bidi="th-TH"/>
        </w:rPr>
        <w:t xml:space="preserve"> Implementation</w:t>
      </w:r>
    </w:p>
    <w:p w14:paraId="2681B9AF"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59BD335C" w14:textId="77777777" w:rsidR="00B22F4C" w:rsidRPr="0077048B" w:rsidRDefault="00B22F4C" w:rsidP="00477DF7">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r w:rsidRPr="00AB3BC5">
        <w:rPr>
          <w:rFonts w:ascii="Times New Roman" w:eastAsia="MS Mincho" w:hAnsi="Times New Roman" w:cs="Times New Roman"/>
          <w:color w:val="auto"/>
          <w:kern w:val="1"/>
          <w:lang w:val="en-GB" w:eastAsia="th-TH" w:bidi="th-TH"/>
        </w:rPr>
        <w:t>To assess the achievements and problems arising from the activities, which have taken place to implement social accountability framework and improve service delivery, a set of core questions will be addressed for four categories of project implementation topics.</w:t>
      </w:r>
    </w:p>
    <w:p w14:paraId="4A682C05" w14:textId="77777777" w:rsidR="00B22F4C" w:rsidRPr="0077048B" w:rsidRDefault="00B22F4C" w:rsidP="00B22F4C">
      <w:pPr>
        <w:tabs>
          <w:tab w:val="left" w:pos="284"/>
        </w:tabs>
        <w:suppressAutoHyphens/>
        <w:spacing w:after="0" w:line="240" w:lineRule="auto"/>
        <w:ind w:firstLine="284"/>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i/>
          <w:iCs/>
          <w:color w:val="auto"/>
          <w:kern w:val="1"/>
          <w:lang w:val="en-GB" w:eastAsia="th-TH" w:bidi="th-TH"/>
        </w:rPr>
        <w:tab/>
      </w:r>
    </w:p>
    <w:p w14:paraId="196DAB03" w14:textId="77777777" w:rsidR="00B22F4C" w:rsidRPr="0077048B" w:rsidRDefault="00B22F4C" w:rsidP="008A2ACA">
      <w:pPr>
        <w:numPr>
          <w:ilvl w:val="0"/>
          <w:numId w:val="5"/>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What has been done with respect to social accountability framework (SAF)? How do the actual activities correspond to the project design? (For example, what has the project done in the area of training? How do these activities compare to the number and types of training activities planned?)</w:t>
      </w:r>
    </w:p>
    <w:p w14:paraId="1F465AD9"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6917F89E" w14:textId="16E66175" w:rsidR="00B22F4C" w:rsidRPr="0077048B" w:rsidRDefault="00B22F4C" w:rsidP="00477DF7">
      <w:pPr>
        <w:numPr>
          <w:ilvl w:val="0"/>
          <w:numId w:val="5"/>
        </w:numPr>
        <w:tabs>
          <w:tab w:val="left" w:pos="284"/>
        </w:tabs>
        <w:suppressAutoHyphens/>
        <w:spacing w:after="0" w:line="240" w:lineRule="auto"/>
        <w:contextualSpacing/>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lastRenderedPageBreak/>
        <w:t>What is the quality of the activities (Community Facilitator recruitment, Training, Inception Meeting, Information for Citizen (I4C) awareness raising, community scorecard, service provider self-assessment, interface meeting and Joint Accountability Action Plan (JAAP) undertaken? (Was the training any method activity consider as good practises?) Was the original design appropriate, especially in light of any intervening events which may have changed the relevance of the original analysis? (Should more or less training have been done instead? Should different type of training</w:t>
      </w:r>
      <w:r w:rsidR="00AB3BC5">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have been done instead?) Were appropriate changes made to the training plan to respond to actual events?)</w:t>
      </w:r>
    </w:p>
    <w:p w14:paraId="57A9B1AB"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2411D905" w14:textId="1805837E" w:rsidR="00B22F4C" w:rsidRPr="0077048B" w:rsidRDefault="00B22F4C" w:rsidP="00477DF7">
      <w:pPr>
        <w:numPr>
          <w:ilvl w:val="0"/>
          <w:numId w:val="5"/>
        </w:numPr>
        <w:tabs>
          <w:tab w:val="left" w:pos="284"/>
        </w:tabs>
        <w:suppressAutoHyphens/>
        <w:spacing w:after="0" w:line="240" w:lineRule="auto"/>
        <w:contextualSpacing/>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How could this element (Community Facilitator recruitment, Training, Inception Meeting, I4C awareness raising, community scorecard, service provider self-assessment, interface meeting and JAAP) be improved in the future? The project implementation topics to be addressed are consisted with exi</w:t>
      </w:r>
      <w:r w:rsidR="00AB3BC5">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ting guidelines and agreed-upon agendas. The four categories of these topics are listed here; the detailed list of items within each category are included in the ISAF project proposal.</w:t>
      </w:r>
    </w:p>
    <w:p w14:paraId="578111AC"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0D8FCF46"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i/>
          <w:iCs/>
          <w:color w:val="auto"/>
          <w:kern w:val="1"/>
          <w:lang w:val="en-GB" w:eastAsia="th-TH" w:bidi="th-TH"/>
        </w:rPr>
      </w:pPr>
      <w:r w:rsidRPr="0077048B">
        <w:rPr>
          <w:rFonts w:ascii="Times New Roman" w:eastAsia="MS Mincho" w:hAnsi="Times New Roman" w:cs="Times New Roman"/>
          <w:i/>
          <w:iCs/>
          <w:color w:val="auto"/>
          <w:kern w:val="1"/>
          <w:lang w:val="en-GB" w:eastAsia="th-TH" w:bidi="th-TH"/>
        </w:rPr>
        <w:t>Part B: Internal Project Management</w:t>
      </w:r>
    </w:p>
    <w:p w14:paraId="610F7776"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2966CB33" w14:textId="6D4F81F2" w:rsidR="00B22F4C" w:rsidRPr="0077048B" w:rsidRDefault="00B22F4C" w:rsidP="00C80826">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The assessment of CARE’s internal management of the ISAF projects is the subject of the second part of the midterm review. This component conducted among the core evaluation team and CARE Country </w:t>
      </w:r>
      <w:r w:rsidR="00AB3BC5">
        <w:rPr>
          <w:rFonts w:ascii="Times New Roman" w:eastAsia="MS Mincho" w:hAnsi="Times New Roman" w:cs="Times New Roman"/>
          <w:color w:val="auto"/>
          <w:kern w:val="1"/>
          <w:lang w:val="en-GB" w:eastAsia="th-TH" w:bidi="th-TH"/>
        </w:rPr>
        <w:t>O</w:t>
      </w:r>
      <w:r w:rsidRPr="0077048B">
        <w:rPr>
          <w:rFonts w:ascii="Times New Roman" w:eastAsia="MS Mincho" w:hAnsi="Times New Roman" w:cs="Times New Roman"/>
          <w:color w:val="auto"/>
          <w:kern w:val="1"/>
          <w:lang w:val="en-GB" w:eastAsia="th-TH" w:bidi="th-TH"/>
        </w:rPr>
        <w:t>ffice staff. Other stakeholders include the Program Management Unit, Financial Unit, Procurement, and M&amp;E. Participants invited before and after the in-country evaluation and they can be consulted, as needed, during the evaluation as well. The topics in this section relate to project personnel, communications, reporting and finances. Also addressed in this section is CARE’s role in and contribution to the ISAF in the country and, where relevant, the region.</w:t>
      </w:r>
    </w:p>
    <w:p w14:paraId="568D340D" w14:textId="77777777" w:rsidR="00B22F4C" w:rsidRPr="0077048B" w:rsidRDefault="00B22F4C" w:rsidP="00C80826">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The core questions to be asked related to these topics are similar to those asked in the assessment of project implementation.</w:t>
      </w:r>
    </w:p>
    <w:p w14:paraId="0212CA6B"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25EC095E" w14:textId="16160792" w:rsidR="00B22F4C" w:rsidRPr="0077048B" w:rsidRDefault="00B22F4C" w:rsidP="008A2ACA">
      <w:pPr>
        <w:numPr>
          <w:ilvl w:val="0"/>
          <w:numId w:val="6"/>
        </w:numPr>
        <w:tabs>
          <w:tab w:val="left" w:pos="284"/>
        </w:tabs>
        <w:suppressAutoHyphens/>
        <w:spacing w:after="0" w:line="240" w:lineRule="auto"/>
        <w:contextualSpacing/>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Are CARE Country Office systems being followed with respect to the management of ISAF? Are these systems functioning adequately? (For example, do</w:t>
      </w:r>
      <w:r w:rsidR="00AB3BC5">
        <w:rPr>
          <w:rFonts w:ascii="Times New Roman" w:eastAsia="MS Mincho" w:hAnsi="Times New Roman" w:cs="Times New Roman"/>
          <w:color w:val="auto"/>
          <w:kern w:val="1"/>
          <w:lang w:val="en-GB" w:eastAsia="th-TH" w:bidi="th-TH"/>
        </w:rPr>
        <w:t>es</w:t>
      </w:r>
      <w:r w:rsidRPr="0077048B">
        <w:rPr>
          <w:rFonts w:ascii="Times New Roman" w:eastAsia="MS Mincho" w:hAnsi="Times New Roman" w:cs="Times New Roman"/>
          <w:color w:val="auto"/>
          <w:kern w:val="1"/>
          <w:lang w:val="en-GB" w:eastAsia="th-TH" w:bidi="th-TH"/>
        </w:rPr>
        <w:t xml:space="preserve"> project staff ha</w:t>
      </w:r>
      <w:r w:rsidR="00AB3BC5">
        <w:rPr>
          <w:rFonts w:ascii="Times New Roman" w:eastAsia="MS Mincho" w:hAnsi="Times New Roman" w:cs="Times New Roman"/>
          <w:color w:val="auto"/>
          <w:kern w:val="1"/>
          <w:lang w:val="en-GB" w:eastAsia="th-TH" w:bidi="th-TH"/>
        </w:rPr>
        <w:t>ve</w:t>
      </w:r>
      <w:r w:rsidRPr="0077048B">
        <w:rPr>
          <w:rFonts w:ascii="Times New Roman" w:eastAsia="MS Mincho" w:hAnsi="Times New Roman" w:cs="Times New Roman"/>
          <w:color w:val="auto"/>
          <w:kern w:val="1"/>
          <w:lang w:val="en-GB" w:eastAsia="th-TH" w:bidi="th-TH"/>
        </w:rPr>
        <w:t xml:space="preserve"> job descriptions and annual reviews? Are financial reports up-to-date and correct? Do the current communications systems within the Country Office </w:t>
      </w:r>
      <w:r w:rsidR="00AB3BC5">
        <w:rPr>
          <w:rFonts w:ascii="Times New Roman" w:eastAsia="MS Mincho" w:hAnsi="Times New Roman" w:cs="Times New Roman"/>
          <w:color w:val="auto"/>
          <w:kern w:val="1"/>
          <w:lang w:val="en-GB" w:eastAsia="th-TH" w:bidi="th-TH"/>
        </w:rPr>
        <w:t>provide required</w:t>
      </w:r>
      <w:r w:rsidR="00AB3BC5" w:rsidRPr="0077048B">
        <w:rPr>
          <w:rFonts w:ascii="Times New Roman" w:eastAsia="MS Mincho" w:hAnsi="Times New Roman" w:cs="Times New Roman"/>
          <w:color w:val="auto"/>
          <w:kern w:val="1"/>
          <w:lang w:val="en-GB" w:eastAsia="th-TH" w:bidi="th-TH"/>
        </w:rPr>
        <w:t xml:space="preserve"> </w:t>
      </w:r>
      <w:r w:rsidRPr="0077048B">
        <w:rPr>
          <w:rFonts w:ascii="Times New Roman" w:eastAsia="MS Mincho" w:hAnsi="Times New Roman" w:cs="Times New Roman"/>
          <w:color w:val="auto"/>
          <w:kern w:val="1"/>
          <w:lang w:val="en-GB" w:eastAsia="th-TH" w:bidi="th-TH"/>
        </w:rPr>
        <w:t>information?)</w:t>
      </w:r>
    </w:p>
    <w:p w14:paraId="33035B5F" w14:textId="12573DBE" w:rsidR="00B22F4C" w:rsidRPr="0077048B" w:rsidRDefault="00B22F4C" w:rsidP="008A2ACA">
      <w:pPr>
        <w:numPr>
          <w:ilvl w:val="0"/>
          <w:numId w:val="6"/>
        </w:numPr>
        <w:tabs>
          <w:tab w:val="left" w:pos="284"/>
        </w:tabs>
        <w:suppressAutoHyphens/>
        <w:spacing w:after="0" w:line="240" w:lineRule="auto"/>
        <w:contextualSpacing/>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Is the project plan being followed with respect to internal management? Is the plan appropriate? (For example, are all staff positions filled? Are these the best mix of staff skills? Have adequate match funds been allocated? Have budget categories been respected? Is the spending level appropriate to the activities undertaken?)</w:t>
      </w:r>
    </w:p>
    <w:p w14:paraId="64745179" w14:textId="345ADD5A" w:rsidR="00B22F4C" w:rsidRPr="0077048B" w:rsidRDefault="00B22F4C" w:rsidP="008A2ACA">
      <w:pPr>
        <w:numPr>
          <w:ilvl w:val="0"/>
          <w:numId w:val="6"/>
        </w:numPr>
        <w:tabs>
          <w:tab w:val="left" w:pos="284"/>
        </w:tabs>
        <w:suppressAutoHyphens/>
        <w:spacing w:after="0" w:line="240" w:lineRule="auto"/>
        <w:contextualSpacing/>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What is the quality of the management tasks undertaken? (For example, are financial reports and </w:t>
      </w:r>
      <w:r w:rsidR="00395B32">
        <w:rPr>
          <w:rFonts w:ascii="Times New Roman" w:eastAsia="MS Mincho" w:hAnsi="Times New Roman" w:cs="Times New Roman"/>
          <w:color w:val="auto"/>
          <w:kern w:val="1"/>
          <w:lang w:val="en-GB" w:eastAsia="th-TH" w:bidi="th-TH"/>
        </w:rPr>
        <w:t>project implementation report</w:t>
      </w:r>
      <w:r w:rsidRPr="0077048B">
        <w:rPr>
          <w:rFonts w:ascii="Times New Roman" w:eastAsia="MS Mincho" w:hAnsi="Times New Roman" w:cs="Times New Roman"/>
          <w:color w:val="auto"/>
          <w:kern w:val="1"/>
          <w:lang w:val="en-GB" w:eastAsia="th-TH" w:bidi="th-TH"/>
        </w:rPr>
        <w:t>s filed on time? Are they thorough, accurate and useful to the decision-makers? Are the formats acceptable?)</w:t>
      </w:r>
    </w:p>
    <w:p w14:paraId="3CF769F9" w14:textId="77777777" w:rsidR="00B22F4C" w:rsidRPr="0077048B" w:rsidRDefault="00B22F4C" w:rsidP="008A2ACA">
      <w:pPr>
        <w:numPr>
          <w:ilvl w:val="0"/>
          <w:numId w:val="6"/>
        </w:numPr>
        <w:tabs>
          <w:tab w:val="left" w:pos="284"/>
        </w:tabs>
        <w:suppressAutoHyphens/>
        <w:spacing w:after="0" w:line="240" w:lineRule="auto"/>
        <w:contextualSpacing/>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Has the level and quality of technical assistance in project implementation and management been satisfactory?</w:t>
      </w:r>
    </w:p>
    <w:p w14:paraId="495D0A6C" w14:textId="77777777" w:rsidR="00B22F4C" w:rsidRPr="0077048B" w:rsidRDefault="00B22F4C" w:rsidP="008A2ACA">
      <w:pPr>
        <w:numPr>
          <w:ilvl w:val="0"/>
          <w:numId w:val="6"/>
        </w:numPr>
        <w:tabs>
          <w:tab w:val="left" w:pos="284"/>
        </w:tabs>
        <w:suppressAutoHyphens/>
        <w:spacing w:after="0" w:line="240" w:lineRule="auto"/>
        <w:contextualSpacing/>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What role is CARE playing in ISAF in the country and region? What are the medium and long-term expectations for the Country Office’s ISAF program?</w:t>
      </w:r>
    </w:p>
    <w:p w14:paraId="0666324D" w14:textId="77777777" w:rsidR="00B22F4C" w:rsidRPr="0077048B" w:rsidRDefault="00B22F4C" w:rsidP="008A2ACA">
      <w:pPr>
        <w:numPr>
          <w:ilvl w:val="0"/>
          <w:numId w:val="6"/>
        </w:numPr>
        <w:tabs>
          <w:tab w:val="left" w:pos="284"/>
        </w:tabs>
        <w:suppressAutoHyphens/>
        <w:spacing w:after="0" w:line="240" w:lineRule="auto"/>
        <w:contextualSpacing/>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How could the management elements be improved in the future?</w:t>
      </w:r>
    </w:p>
    <w:p w14:paraId="78F86E87" w14:textId="77777777" w:rsidR="00B22F4C" w:rsidRPr="00312788" w:rsidRDefault="00B22F4C" w:rsidP="008A2ACA">
      <w:pPr>
        <w:pStyle w:val="berschrift2"/>
        <w:numPr>
          <w:ilvl w:val="0"/>
          <w:numId w:val="24"/>
        </w:numPr>
        <w:rPr>
          <w:rFonts w:ascii="Times New Roman" w:eastAsia="MS Mincho" w:hAnsi="Times New Roman" w:cs="Times New Roman"/>
          <w:i/>
          <w:iCs/>
          <w:color w:val="auto"/>
          <w:kern w:val="1"/>
          <w:sz w:val="22"/>
          <w:szCs w:val="22"/>
          <w:lang w:val="en-GB" w:eastAsia="th-TH" w:bidi="th-TH"/>
        </w:rPr>
      </w:pPr>
      <w:bookmarkStart w:id="16" w:name="_Toc504490678"/>
      <w:r w:rsidRPr="00312788">
        <w:rPr>
          <w:rFonts w:ascii="Times New Roman" w:eastAsia="MS Mincho" w:hAnsi="Times New Roman" w:cs="Times New Roman"/>
          <w:i/>
          <w:iCs/>
          <w:color w:val="auto"/>
          <w:kern w:val="1"/>
          <w:sz w:val="22"/>
          <w:szCs w:val="22"/>
          <w:lang w:val="en-GB" w:eastAsia="th-TH" w:bidi="th-TH"/>
        </w:rPr>
        <w:t>Unit of Analysis</w:t>
      </w:r>
      <w:bookmarkEnd w:id="16"/>
      <w:r w:rsidRPr="00312788">
        <w:rPr>
          <w:rFonts w:ascii="Times New Roman" w:eastAsia="MS Mincho" w:hAnsi="Times New Roman" w:cs="Times New Roman"/>
          <w:i/>
          <w:iCs/>
          <w:color w:val="auto"/>
          <w:kern w:val="1"/>
          <w:sz w:val="22"/>
          <w:szCs w:val="22"/>
          <w:lang w:val="en-GB" w:eastAsia="th-TH" w:bidi="th-TH"/>
        </w:rPr>
        <w:t xml:space="preserve"> </w:t>
      </w:r>
    </w:p>
    <w:p w14:paraId="6DB51A8A" w14:textId="77777777" w:rsidR="00B22F4C" w:rsidRPr="0077048B" w:rsidRDefault="00B22F4C" w:rsidP="00B22F4C">
      <w:pPr>
        <w:tabs>
          <w:tab w:val="left" w:pos="284"/>
        </w:tabs>
        <w:suppressAutoHyphens/>
        <w:spacing w:after="0" w:line="240" w:lineRule="auto"/>
        <w:ind w:left="720"/>
        <w:contextualSpacing/>
        <w:rPr>
          <w:rFonts w:ascii="Times New Roman" w:eastAsia="MS Mincho" w:hAnsi="Times New Roman" w:cs="Times New Roman"/>
          <w:i/>
          <w:iCs/>
          <w:color w:val="auto"/>
          <w:kern w:val="1"/>
          <w:lang w:val="en-GB" w:eastAsia="th-TH" w:bidi="th-TH"/>
        </w:rPr>
      </w:pPr>
    </w:p>
    <w:tbl>
      <w:tblPr>
        <w:tblStyle w:val="TableGrid2"/>
        <w:tblW w:w="5000" w:type="pct"/>
        <w:tblLook w:val="04A0" w:firstRow="1" w:lastRow="0" w:firstColumn="1" w:lastColumn="0" w:noHBand="0" w:noVBand="1"/>
      </w:tblPr>
      <w:tblGrid>
        <w:gridCol w:w="2347"/>
        <w:gridCol w:w="7003"/>
      </w:tblGrid>
      <w:tr w:rsidR="0077048B" w:rsidRPr="0077048B" w14:paraId="2CCD5C44" w14:textId="77777777" w:rsidTr="00312788">
        <w:tc>
          <w:tcPr>
            <w:tcW w:w="1255" w:type="pct"/>
          </w:tcPr>
          <w:p w14:paraId="57C816BE" w14:textId="77777777" w:rsidR="00B22F4C" w:rsidRPr="0077048B" w:rsidRDefault="00B22F4C" w:rsidP="00312788">
            <w:pPr>
              <w:rPr>
                <w:rFonts w:ascii="Times New Roman" w:hAnsi="Times New Roman" w:cs="Times New Roman"/>
                <w:color w:val="auto"/>
              </w:rPr>
            </w:pPr>
            <w:r w:rsidRPr="0077048B">
              <w:rPr>
                <w:rFonts w:ascii="Times New Roman" w:hAnsi="Times New Roman" w:cs="Times New Roman"/>
                <w:color w:val="auto"/>
              </w:rPr>
              <w:t xml:space="preserve">Individual level </w:t>
            </w:r>
          </w:p>
        </w:tc>
        <w:tc>
          <w:tcPr>
            <w:tcW w:w="3745" w:type="pct"/>
          </w:tcPr>
          <w:p w14:paraId="321D658B" w14:textId="1DBA0D00" w:rsidR="00B22F4C" w:rsidRPr="0077048B" w:rsidRDefault="00B22F4C" w:rsidP="00312788">
            <w:pPr>
              <w:rPr>
                <w:rFonts w:ascii="Times New Roman" w:hAnsi="Times New Roman" w:cs="Times New Roman"/>
                <w:color w:val="auto"/>
              </w:rPr>
            </w:pPr>
            <w:r w:rsidRPr="0077048B">
              <w:rPr>
                <w:rFonts w:ascii="Times New Roman" w:hAnsi="Times New Roman" w:cs="Times New Roman"/>
                <w:color w:val="auto"/>
              </w:rPr>
              <w:t>Disaggregate</w:t>
            </w:r>
            <w:r w:rsidR="00AB3BC5">
              <w:rPr>
                <w:rFonts w:ascii="Times New Roman" w:hAnsi="Times New Roman" w:cs="Times New Roman"/>
                <w:color w:val="auto"/>
              </w:rPr>
              <w:t>d</w:t>
            </w:r>
            <w:r w:rsidRPr="0077048B">
              <w:rPr>
                <w:rFonts w:ascii="Times New Roman" w:hAnsi="Times New Roman" w:cs="Times New Roman"/>
                <w:color w:val="auto"/>
              </w:rPr>
              <w:t xml:space="preserve"> by Sex and age of respondent </w:t>
            </w:r>
          </w:p>
        </w:tc>
      </w:tr>
      <w:tr w:rsidR="0077048B" w:rsidRPr="0077048B" w14:paraId="3D546FF8" w14:textId="77777777" w:rsidTr="00312788">
        <w:tc>
          <w:tcPr>
            <w:tcW w:w="1255" w:type="pct"/>
          </w:tcPr>
          <w:p w14:paraId="5D595D37" w14:textId="77777777" w:rsidR="00B22F4C" w:rsidRPr="0077048B" w:rsidRDefault="00B22F4C" w:rsidP="00312788">
            <w:pPr>
              <w:rPr>
                <w:rFonts w:ascii="Times New Roman" w:hAnsi="Times New Roman" w:cs="Times New Roman"/>
                <w:color w:val="auto"/>
              </w:rPr>
            </w:pPr>
            <w:r w:rsidRPr="0077048B">
              <w:rPr>
                <w:rFonts w:ascii="Times New Roman" w:hAnsi="Times New Roman" w:cs="Times New Roman"/>
                <w:color w:val="auto"/>
              </w:rPr>
              <w:t xml:space="preserve">Village level </w:t>
            </w:r>
          </w:p>
        </w:tc>
        <w:tc>
          <w:tcPr>
            <w:tcW w:w="3745" w:type="pct"/>
          </w:tcPr>
          <w:p w14:paraId="4859EFE1" w14:textId="05917F23" w:rsidR="00B22F4C" w:rsidRPr="0077048B" w:rsidRDefault="00B22F4C" w:rsidP="00312788">
            <w:pPr>
              <w:rPr>
                <w:rFonts w:ascii="Times New Roman" w:hAnsi="Times New Roman" w:cs="Times New Roman"/>
                <w:color w:val="auto"/>
              </w:rPr>
            </w:pPr>
            <w:r w:rsidRPr="0077048B">
              <w:rPr>
                <w:rFonts w:ascii="Times New Roman" w:hAnsi="Times New Roman" w:cs="Times New Roman"/>
                <w:color w:val="auto"/>
              </w:rPr>
              <w:t>Disaggregate</w:t>
            </w:r>
            <w:r w:rsidR="00AB3BC5">
              <w:rPr>
                <w:rFonts w:ascii="Times New Roman" w:hAnsi="Times New Roman" w:cs="Times New Roman"/>
                <w:color w:val="auto"/>
              </w:rPr>
              <w:t>d</w:t>
            </w:r>
            <w:r w:rsidRPr="0077048B">
              <w:rPr>
                <w:rFonts w:ascii="Times New Roman" w:hAnsi="Times New Roman" w:cs="Times New Roman"/>
                <w:color w:val="auto"/>
              </w:rPr>
              <w:t xml:space="preserve"> by status of village </w:t>
            </w:r>
          </w:p>
        </w:tc>
      </w:tr>
      <w:tr w:rsidR="0077048B" w:rsidRPr="0077048B" w14:paraId="42B27163" w14:textId="77777777" w:rsidTr="00312788">
        <w:tc>
          <w:tcPr>
            <w:tcW w:w="1255" w:type="pct"/>
          </w:tcPr>
          <w:p w14:paraId="6B583FC7" w14:textId="77777777" w:rsidR="00B22F4C" w:rsidRPr="0077048B" w:rsidRDefault="00B22F4C" w:rsidP="00312788">
            <w:pPr>
              <w:rPr>
                <w:rFonts w:ascii="Times New Roman" w:hAnsi="Times New Roman" w:cs="Times New Roman"/>
                <w:color w:val="auto"/>
              </w:rPr>
            </w:pPr>
            <w:r w:rsidRPr="0077048B">
              <w:rPr>
                <w:rFonts w:ascii="Times New Roman" w:hAnsi="Times New Roman" w:cs="Times New Roman"/>
                <w:color w:val="auto"/>
              </w:rPr>
              <w:t xml:space="preserve">Commune level </w:t>
            </w:r>
          </w:p>
        </w:tc>
        <w:tc>
          <w:tcPr>
            <w:tcW w:w="3745" w:type="pct"/>
          </w:tcPr>
          <w:p w14:paraId="3393A875" w14:textId="39C715CA" w:rsidR="00B22F4C" w:rsidRPr="0077048B" w:rsidRDefault="00B22F4C" w:rsidP="00312788">
            <w:pPr>
              <w:rPr>
                <w:rFonts w:ascii="Times New Roman" w:hAnsi="Times New Roman" w:cs="Times New Roman"/>
                <w:color w:val="auto"/>
              </w:rPr>
            </w:pPr>
            <w:r w:rsidRPr="0077048B">
              <w:rPr>
                <w:rFonts w:ascii="Times New Roman" w:hAnsi="Times New Roman" w:cs="Times New Roman"/>
                <w:color w:val="auto"/>
              </w:rPr>
              <w:t>Disaggregate</w:t>
            </w:r>
            <w:r w:rsidR="00AB3BC5">
              <w:rPr>
                <w:rFonts w:ascii="Times New Roman" w:hAnsi="Times New Roman" w:cs="Times New Roman"/>
                <w:color w:val="auto"/>
              </w:rPr>
              <w:t>d</w:t>
            </w:r>
            <w:r w:rsidRPr="0077048B">
              <w:rPr>
                <w:rFonts w:ascii="Times New Roman" w:hAnsi="Times New Roman" w:cs="Times New Roman"/>
                <w:color w:val="auto"/>
              </w:rPr>
              <w:t xml:space="preserve"> by status of commune </w:t>
            </w:r>
          </w:p>
        </w:tc>
      </w:tr>
      <w:tr w:rsidR="0077048B" w:rsidRPr="0077048B" w14:paraId="034B8262" w14:textId="77777777" w:rsidTr="00312788">
        <w:tc>
          <w:tcPr>
            <w:tcW w:w="1255" w:type="pct"/>
          </w:tcPr>
          <w:p w14:paraId="52B4B77C" w14:textId="77777777" w:rsidR="00B22F4C" w:rsidRPr="0077048B" w:rsidRDefault="00B22F4C" w:rsidP="00312788">
            <w:pPr>
              <w:rPr>
                <w:rFonts w:ascii="Times New Roman" w:hAnsi="Times New Roman" w:cs="Times New Roman"/>
                <w:color w:val="auto"/>
              </w:rPr>
            </w:pPr>
            <w:r w:rsidRPr="0077048B">
              <w:rPr>
                <w:rFonts w:ascii="Times New Roman" w:hAnsi="Times New Roman" w:cs="Times New Roman"/>
                <w:color w:val="auto"/>
              </w:rPr>
              <w:t xml:space="preserve">District level </w:t>
            </w:r>
          </w:p>
        </w:tc>
        <w:tc>
          <w:tcPr>
            <w:tcW w:w="3745" w:type="pct"/>
          </w:tcPr>
          <w:p w14:paraId="79EFE5B0" w14:textId="3F65F034" w:rsidR="00B22F4C" w:rsidRPr="0077048B" w:rsidRDefault="00B22F4C">
            <w:pPr>
              <w:rPr>
                <w:rFonts w:ascii="Times New Roman" w:hAnsi="Times New Roman" w:cs="Times New Roman"/>
                <w:color w:val="auto"/>
              </w:rPr>
            </w:pPr>
            <w:r w:rsidRPr="0077048B">
              <w:rPr>
                <w:rFonts w:ascii="Times New Roman" w:hAnsi="Times New Roman" w:cs="Times New Roman"/>
                <w:color w:val="auto"/>
              </w:rPr>
              <w:t>Disaggregate</w:t>
            </w:r>
            <w:r w:rsidR="00AB3BC5">
              <w:rPr>
                <w:rFonts w:ascii="Times New Roman" w:hAnsi="Times New Roman" w:cs="Times New Roman"/>
                <w:color w:val="auto"/>
              </w:rPr>
              <w:t>d</w:t>
            </w:r>
            <w:r w:rsidRPr="0077048B">
              <w:rPr>
                <w:rFonts w:ascii="Times New Roman" w:hAnsi="Times New Roman" w:cs="Times New Roman"/>
                <w:color w:val="auto"/>
              </w:rPr>
              <w:t xml:space="preserve"> by </w:t>
            </w:r>
            <w:r w:rsidR="00AB3BC5">
              <w:rPr>
                <w:rFonts w:ascii="Times New Roman" w:hAnsi="Times New Roman" w:cs="Times New Roman"/>
                <w:color w:val="auto"/>
              </w:rPr>
              <w:t xml:space="preserve">social </w:t>
            </w:r>
            <w:r w:rsidRPr="0077048B">
              <w:rPr>
                <w:rFonts w:ascii="Times New Roman" w:hAnsi="Times New Roman" w:cs="Times New Roman"/>
                <w:color w:val="auto"/>
              </w:rPr>
              <w:t xml:space="preserve">status and geography of the district </w:t>
            </w:r>
          </w:p>
        </w:tc>
      </w:tr>
      <w:tr w:rsidR="00B22F4C" w:rsidRPr="0077048B" w14:paraId="138A6424" w14:textId="77777777" w:rsidTr="00312788">
        <w:tc>
          <w:tcPr>
            <w:tcW w:w="1255" w:type="pct"/>
          </w:tcPr>
          <w:p w14:paraId="02D59D62" w14:textId="77777777" w:rsidR="00B22F4C" w:rsidRPr="0077048B" w:rsidRDefault="00B22F4C" w:rsidP="00312788">
            <w:pPr>
              <w:rPr>
                <w:rFonts w:ascii="Times New Roman" w:hAnsi="Times New Roman" w:cs="Times New Roman"/>
                <w:color w:val="auto"/>
              </w:rPr>
            </w:pPr>
            <w:r w:rsidRPr="0077048B">
              <w:rPr>
                <w:rFonts w:ascii="Times New Roman" w:hAnsi="Times New Roman" w:cs="Times New Roman"/>
                <w:color w:val="auto"/>
              </w:rPr>
              <w:t xml:space="preserve">Provincial level </w:t>
            </w:r>
          </w:p>
        </w:tc>
        <w:tc>
          <w:tcPr>
            <w:tcW w:w="3745" w:type="pct"/>
          </w:tcPr>
          <w:p w14:paraId="5803596C" w14:textId="376C9086" w:rsidR="00B22F4C" w:rsidRPr="0077048B" w:rsidRDefault="00B22F4C">
            <w:pPr>
              <w:rPr>
                <w:rFonts w:ascii="Times New Roman" w:hAnsi="Times New Roman" w:cs="Times New Roman"/>
                <w:color w:val="auto"/>
              </w:rPr>
            </w:pPr>
            <w:r w:rsidRPr="0077048B">
              <w:rPr>
                <w:rFonts w:ascii="Times New Roman" w:hAnsi="Times New Roman" w:cs="Times New Roman"/>
                <w:color w:val="auto"/>
              </w:rPr>
              <w:t>Disaggregate</w:t>
            </w:r>
            <w:r w:rsidR="00AB3BC5">
              <w:rPr>
                <w:rFonts w:ascii="Times New Roman" w:hAnsi="Times New Roman" w:cs="Times New Roman"/>
                <w:color w:val="auto"/>
              </w:rPr>
              <w:t>d</w:t>
            </w:r>
            <w:r w:rsidRPr="0077048B">
              <w:rPr>
                <w:rFonts w:ascii="Times New Roman" w:hAnsi="Times New Roman" w:cs="Times New Roman"/>
                <w:color w:val="auto"/>
              </w:rPr>
              <w:t xml:space="preserve"> by </w:t>
            </w:r>
            <w:r w:rsidR="00AB3BC5">
              <w:rPr>
                <w:rFonts w:ascii="Times New Roman" w:hAnsi="Times New Roman" w:cs="Times New Roman"/>
                <w:color w:val="auto"/>
              </w:rPr>
              <w:t xml:space="preserve">social and economic </w:t>
            </w:r>
            <w:r w:rsidRPr="0077048B">
              <w:rPr>
                <w:rFonts w:ascii="Times New Roman" w:hAnsi="Times New Roman" w:cs="Times New Roman"/>
                <w:color w:val="auto"/>
              </w:rPr>
              <w:t>status and geography of the province</w:t>
            </w:r>
          </w:p>
        </w:tc>
      </w:tr>
    </w:tbl>
    <w:p w14:paraId="48DA2848" w14:textId="7540898C" w:rsidR="00B22F4C" w:rsidRPr="00312788" w:rsidRDefault="00B22F4C" w:rsidP="008A2ACA">
      <w:pPr>
        <w:pStyle w:val="berschrift1"/>
        <w:numPr>
          <w:ilvl w:val="0"/>
          <w:numId w:val="23"/>
        </w:numPr>
        <w:rPr>
          <w:rFonts w:ascii="Times New Roman" w:hAnsi="Times New Roman" w:cs="Times New Roman"/>
          <w:color w:val="auto"/>
          <w:sz w:val="22"/>
          <w:szCs w:val="22"/>
        </w:rPr>
      </w:pPr>
      <w:bookmarkStart w:id="17" w:name="_Toc504490679"/>
      <w:r w:rsidRPr="00312788">
        <w:rPr>
          <w:rFonts w:ascii="Times New Roman" w:hAnsi="Times New Roman" w:cs="Times New Roman"/>
          <w:color w:val="auto"/>
          <w:sz w:val="22"/>
          <w:szCs w:val="22"/>
        </w:rPr>
        <w:lastRenderedPageBreak/>
        <w:t>RESULT</w:t>
      </w:r>
      <w:r w:rsidR="00AB3BC5">
        <w:rPr>
          <w:rFonts w:ascii="Times New Roman" w:hAnsi="Times New Roman" w:cs="Times New Roman"/>
          <w:color w:val="auto"/>
          <w:sz w:val="22"/>
          <w:szCs w:val="22"/>
        </w:rPr>
        <w:t>S</w:t>
      </w:r>
      <w:r w:rsidRPr="00312788">
        <w:rPr>
          <w:rFonts w:ascii="Times New Roman" w:hAnsi="Times New Roman" w:cs="Times New Roman"/>
          <w:color w:val="auto"/>
          <w:sz w:val="22"/>
          <w:szCs w:val="22"/>
        </w:rPr>
        <w:t xml:space="preserve"> AND FINDING</w:t>
      </w:r>
      <w:r w:rsidR="00AB3BC5">
        <w:rPr>
          <w:rFonts w:ascii="Times New Roman" w:hAnsi="Times New Roman" w:cs="Times New Roman"/>
          <w:color w:val="auto"/>
          <w:sz w:val="22"/>
          <w:szCs w:val="22"/>
        </w:rPr>
        <w:t>S</w:t>
      </w:r>
      <w:r w:rsidRPr="00312788">
        <w:rPr>
          <w:rFonts w:ascii="Times New Roman" w:hAnsi="Times New Roman" w:cs="Times New Roman"/>
          <w:color w:val="auto"/>
          <w:sz w:val="22"/>
          <w:szCs w:val="22"/>
        </w:rPr>
        <w:t xml:space="preserve"> OF THE REVIEW</w:t>
      </w:r>
      <w:bookmarkEnd w:id="17"/>
      <w:r w:rsidRPr="00312788">
        <w:rPr>
          <w:rFonts w:ascii="Times New Roman" w:hAnsi="Times New Roman" w:cs="Times New Roman"/>
          <w:color w:val="auto"/>
          <w:sz w:val="22"/>
          <w:szCs w:val="22"/>
        </w:rPr>
        <w:t xml:space="preserve"> </w:t>
      </w:r>
    </w:p>
    <w:p w14:paraId="74483FC6"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12C3852B" w14:textId="77777777" w:rsidR="00B22F4C" w:rsidRPr="00312788" w:rsidRDefault="00B22F4C" w:rsidP="008A2ACA">
      <w:pPr>
        <w:pStyle w:val="berschrift2"/>
        <w:numPr>
          <w:ilvl w:val="0"/>
          <w:numId w:val="25"/>
        </w:numPr>
        <w:rPr>
          <w:rFonts w:ascii="Times New Roman" w:hAnsi="Times New Roman" w:cs="Times New Roman"/>
          <w:color w:val="auto"/>
          <w:sz w:val="22"/>
          <w:szCs w:val="22"/>
        </w:rPr>
      </w:pPr>
      <w:bookmarkStart w:id="18" w:name="_Toc504490680"/>
      <w:r w:rsidRPr="00312788">
        <w:rPr>
          <w:rFonts w:ascii="Times New Roman" w:hAnsi="Times New Roman" w:cs="Times New Roman"/>
          <w:color w:val="auto"/>
          <w:sz w:val="22"/>
          <w:szCs w:val="22"/>
        </w:rPr>
        <w:t>Description and Assessment of Project Implementation</w:t>
      </w:r>
      <w:bookmarkEnd w:id="18"/>
    </w:p>
    <w:p w14:paraId="71D88E5F"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1BDAC4DB" w14:textId="364BAC71" w:rsidR="00B22F4C" w:rsidRPr="0077048B" w:rsidRDefault="00B22F4C" w:rsidP="007A774B">
      <w:pPr>
        <w:tabs>
          <w:tab w:val="left" w:pos="284"/>
        </w:tabs>
        <w:suppressAutoHyphens/>
        <w:spacing w:after="0" w:line="240" w:lineRule="auto"/>
        <w:jc w:val="both"/>
        <w:rPr>
          <w:rFonts w:ascii="Times New Roman" w:eastAsia="MS Mincho" w:hAnsi="Times New Roman" w:cs="Times New Roman"/>
          <w:color w:val="auto"/>
          <w:kern w:val="1"/>
          <w:lang w:eastAsia="th-TH"/>
        </w:rPr>
      </w:pPr>
      <w:r w:rsidRPr="0077048B">
        <w:rPr>
          <w:rFonts w:ascii="Times New Roman" w:eastAsia="MS Mincho" w:hAnsi="Times New Roman" w:cs="Times New Roman"/>
          <w:color w:val="auto"/>
          <w:kern w:val="1"/>
          <w:lang w:eastAsia="th-TH"/>
        </w:rPr>
        <w:t xml:space="preserve">The Implementation of Social Accountability framework (ISAF) focuses on four-component activities such as capacity building, awareness raising, citizen-monitoring, and monitoring and learning. Furthermore, local government relationship with civil society and citizens </w:t>
      </w:r>
      <w:r w:rsidR="00C276CF">
        <w:rPr>
          <w:rFonts w:ascii="Times New Roman" w:eastAsia="MS Mincho" w:hAnsi="Times New Roman" w:cs="Times New Roman"/>
          <w:color w:val="auto"/>
          <w:kern w:val="1"/>
          <w:lang w:eastAsia="th-TH"/>
        </w:rPr>
        <w:t>were</w:t>
      </w:r>
      <w:r w:rsidRPr="0077048B">
        <w:rPr>
          <w:rFonts w:ascii="Times New Roman" w:eastAsia="MS Mincho" w:hAnsi="Times New Roman" w:cs="Times New Roman"/>
          <w:color w:val="auto"/>
          <w:kern w:val="1"/>
          <w:lang w:eastAsia="th-TH"/>
        </w:rPr>
        <w:t xml:space="preserve"> the spotlight of the project. It is always difficult to define exact meaning of social accountability. From the perspective of citizens, the word is new and too technical in their own language. For instance, majority number of interviewees convey that “social accountability means giving score to service providers and demand service providers </w:t>
      </w:r>
      <w:r w:rsidR="00C276CF">
        <w:rPr>
          <w:rFonts w:ascii="Times New Roman" w:eastAsia="MS Mincho" w:hAnsi="Times New Roman" w:cs="Times New Roman"/>
          <w:color w:val="auto"/>
          <w:kern w:val="1"/>
          <w:lang w:eastAsia="th-TH"/>
        </w:rPr>
        <w:t xml:space="preserve">to </w:t>
      </w:r>
      <w:r w:rsidRPr="0077048B">
        <w:rPr>
          <w:rFonts w:ascii="Times New Roman" w:eastAsia="MS Mincho" w:hAnsi="Times New Roman" w:cs="Times New Roman"/>
          <w:color w:val="auto"/>
          <w:kern w:val="1"/>
          <w:lang w:eastAsia="th-TH"/>
        </w:rPr>
        <w:t>improve service deliveries” because they recalled about the two-main activities, for example, raising understanding about standards, performance, rights and budget, and giving score to each services based on standards, performance, rights and budget.</w:t>
      </w:r>
    </w:p>
    <w:p w14:paraId="32BEC03B"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eastAsia="th-TH"/>
        </w:rPr>
      </w:pPr>
    </w:p>
    <w:p w14:paraId="5AE15386" w14:textId="054121D6" w:rsidR="00B22F4C" w:rsidRPr="0077048B" w:rsidRDefault="00B22F4C" w:rsidP="007A774B">
      <w:pPr>
        <w:tabs>
          <w:tab w:val="left" w:pos="284"/>
        </w:tabs>
        <w:suppressAutoHyphens/>
        <w:spacing w:after="0" w:line="240" w:lineRule="auto"/>
        <w:jc w:val="both"/>
        <w:rPr>
          <w:rFonts w:ascii="Times New Roman" w:eastAsia="MS Mincho" w:hAnsi="Times New Roman" w:cs="Times New Roman"/>
          <w:color w:val="auto"/>
          <w:kern w:val="1"/>
          <w:lang w:eastAsia="th-TH"/>
        </w:rPr>
      </w:pPr>
      <w:r w:rsidRPr="0077048B">
        <w:rPr>
          <w:rFonts w:ascii="Times New Roman" w:eastAsia="MS Mincho" w:hAnsi="Times New Roman" w:cs="Times New Roman"/>
          <w:color w:val="auto"/>
          <w:kern w:val="1"/>
          <w:lang w:eastAsia="th-TH"/>
        </w:rPr>
        <w:t xml:space="preserve">The immediate impact of the project can be </w:t>
      </w:r>
      <w:r w:rsidR="008975F0" w:rsidRPr="0077048B">
        <w:rPr>
          <w:rFonts w:ascii="Times New Roman" w:eastAsia="MS Mincho" w:hAnsi="Times New Roman" w:cs="Times New Roman"/>
          <w:color w:val="auto"/>
          <w:kern w:val="1"/>
          <w:lang w:eastAsia="th-TH"/>
        </w:rPr>
        <w:t>summarized</w:t>
      </w:r>
      <w:r w:rsidRPr="0077048B">
        <w:rPr>
          <w:rFonts w:ascii="Times New Roman" w:eastAsia="MS Mincho" w:hAnsi="Times New Roman" w:cs="Times New Roman"/>
          <w:color w:val="auto"/>
          <w:kern w:val="1"/>
          <w:lang w:eastAsia="th-TH"/>
        </w:rPr>
        <w:t xml:space="preserve"> into three characteristics. First</w:t>
      </w:r>
      <w:r w:rsidR="00C276CF">
        <w:rPr>
          <w:rFonts w:ascii="Times New Roman" w:eastAsia="MS Mincho" w:hAnsi="Times New Roman" w:cs="Times New Roman"/>
          <w:color w:val="auto"/>
          <w:kern w:val="1"/>
          <w:lang w:eastAsia="th-TH"/>
        </w:rPr>
        <w:t>ly</w:t>
      </w:r>
      <w:r w:rsidRPr="0077048B">
        <w:rPr>
          <w:rFonts w:ascii="Times New Roman" w:eastAsia="MS Mincho" w:hAnsi="Times New Roman" w:cs="Times New Roman"/>
          <w:color w:val="auto"/>
          <w:kern w:val="1"/>
          <w:lang w:eastAsia="th-TH"/>
        </w:rPr>
        <w:t xml:space="preserve"> </w:t>
      </w:r>
      <w:r w:rsidR="008975F0" w:rsidRPr="0077048B">
        <w:rPr>
          <w:rFonts w:ascii="Times New Roman" w:eastAsia="MS Mincho" w:hAnsi="Times New Roman" w:cs="Times New Roman"/>
          <w:color w:val="auto"/>
          <w:kern w:val="1"/>
          <w:lang w:eastAsia="th-TH"/>
        </w:rPr>
        <w:t>behavior</w:t>
      </w:r>
      <w:r w:rsidRPr="0077048B">
        <w:rPr>
          <w:rFonts w:ascii="Times New Roman" w:eastAsia="MS Mincho" w:hAnsi="Times New Roman" w:cs="Times New Roman"/>
          <w:color w:val="auto"/>
          <w:kern w:val="1"/>
          <w:lang w:eastAsia="th-TH"/>
        </w:rPr>
        <w:t xml:space="preserve"> and attitude of service-providers change gradually from none standard to standard in some extend. Moral, verbal communication, service fee and </w:t>
      </w:r>
      <w:r w:rsidR="00C276CF" w:rsidRPr="0077048B">
        <w:rPr>
          <w:rFonts w:ascii="Times New Roman" w:eastAsia="MS Mincho" w:hAnsi="Times New Roman" w:cs="Times New Roman"/>
          <w:color w:val="auto"/>
          <w:kern w:val="1"/>
          <w:lang w:eastAsia="th-TH"/>
        </w:rPr>
        <w:t>respons</w:t>
      </w:r>
      <w:r w:rsidR="00C276CF">
        <w:rPr>
          <w:rFonts w:ascii="Times New Roman" w:eastAsia="MS Mincho" w:hAnsi="Times New Roman" w:cs="Times New Roman"/>
          <w:color w:val="auto"/>
          <w:kern w:val="1"/>
          <w:lang w:eastAsia="th-TH"/>
        </w:rPr>
        <w:t>e</w:t>
      </w:r>
      <w:r w:rsidR="00C276CF" w:rsidRPr="0077048B">
        <w:rPr>
          <w:rFonts w:ascii="Times New Roman" w:eastAsia="MS Mincho" w:hAnsi="Times New Roman" w:cs="Times New Roman"/>
          <w:color w:val="auto"/>
          <w:kern w:val="1"/>
          <w:lang w:eastAsia="th-TH"/>
        </w:rPr>
        <w:t xml:space="preserve"> </w:t>
      </w:r>
      <w:r w:rsidRPr="0077048B">
        <w:rPr>
          <w:rFonts w:ascii="Times New Roman" w:eastAsia="MS Mincho" w:hAnsi="Times New Roman" w:cs="Times New Roman"/>
          <w:color w:val="auto"/>
          <w:kern w:val="1"/>
          <w:lang w:eastAsia="th-TH"/>
        </w:rPr>
        <w:t>to the need of the citizen significantly improved. Second</w:t>
      </w:r>
      <w:r w:rsidR="00C276CF">
        <w:rPr>
          <w:rFonts w:ascii="Times New Roman" w:eastAsia="MS Mincho" w:hAnsi="Times New Roman" w:cs="Times New Roman"/>
          <w:color w:val="auto"/>
          <w:kern w:val="1"/>
          <w:lang w:eastAsia="th-TH"/>
        </w:rPr>
        <w:t>ly</w:t>
      </w:r>
      <w:r w:rsidRPr="0077048B">
        <w:rPr>
          <w:rFonts w:ascii="Times New Roman" w:eastAsia="MS Mincho" w:hAnsi="Times New Roman" w:cs="Times New Roman"/>
          <w:color w:val="auto"/>
          <w:kern w:val="1"/>
          <w:lang w:eastAsia="th-TH"/>
        </w:rPr>
        <w:t xml:space="preserve"> citizens better understand about standards and rights. They gain confiden</w:t>
      </w:r>
      <w:r w:rsidR="00C276CF">
        <w:rPr>
          <w:rFonts w:ascii="Times New Roman" w:eastAsia="MS Mincho" w:hAnsi="Times New Roman" w:cs="Times New Roman"/>
          <w:color w:val="auto"/>
          <w:kern w:val="1"/>
          <w:lang w:eastAsia="th-TH"/>
        </w:rPr>
        <w:t>ce</w:t>
      </w:r>
      <w:r w:rsidRPr="0077048B">
        <w:rPr>
          <w:rFonts w:ascii="Times New Roman" w:eastAsia="MS Mincho" w:hAnsi="Times New Roman" w:cs="Times New Roman"/>
          <w:color w:val="auto"/>
          <w:kern w:val="1"/>
          <w:lang w:eastAsia="th-TH"/>
        </w:rPr>
        <w:t xml:space="preserve"> to engage with government officials and demand their needs. Finally, local NGOs and CAFs are able to facilitate social accountability at local level. Though the project is progress</w:t>
      </w:r>
      <w:r w:rsidR="00C276CF">
        <w:rPr>
          <w:rFonts w:ascii="Times New Roman" w:eastAsia="MS Mincho" w:hAnsi="Times New Roman" w:cs="Times New Roman"/>
          <w:color w:val="auto"/>
          <w:kern w:val="1"/>
          <w:lang w:eastAsia="th-TH"/>
        </w:rPr>
        <w:t>ing well</w:t>
      </w:r>
      <w:r w:rsidRPr="0077048B">
        <w:rPr>
          <w:rFonts w:ascii="Times New Roman" w:eastAsia="MS Mincho" w:hAnsi="Times New Roman" w:cs="Times New Roman"/>
          <w:color w:val="auto"/>
          <w:kern w:val="1"/>
          <w:lang w:eastAsia="th-TH"/>
        </w:rPr>
        <w:t xml:space="preserve"> on track, number of technical barriers and internal management dysfunction have to take account for further improvement</w:t>
      </w:r>
      <w:r w:rsidR="00FE5F7E">
        <w:rPr>
          <w:rFonts w:ascii="Times New Roman" w:eastAsia="MS Mincho" w:hAnsi="Times New Roman" w:cs="Times New Roman"/>
          <w:color w:val="auto"/>
          <w:kern w:val="1"/>
          <w:lang w:eastAsia="th-TH"/>
        </w:rPr>
        <w:t xml:space="preserve"> for instance </w:t>
      </w:r>
      <w:r w:rsidR="00FE5F7E" w:rsidRPr="00FE5F7E">
        <w:rPr>
          <w:rFonts w:ascii="Times New Roman" w:eastAsia="MS Mincho" w:hAnsi="Times New Roman" w:cs="Times New Roman"/>
          <w:color w:val="auto"/>
          <w:kern w:val="1"/>
          <w:lang w:eastAsia="th-TH"/>
        </w:rPr>
        <w:t>quarterly meeting</w:t>
      </w:r>
      <w:r w:rsidR="00FE5F7E">
        <w:rPr>
          <w:rFonts w:ascii="Times New Roman" w:eastAsia="MS Mincho" w:hAnsi="Times New Roman" w:cs="Times New Roman"/>
          <w:color w:val="auto"/>
          <w:kern w:val="1"/>
          <w:lang w:eastAsia="th-TH"/>
        </w:rPr>
        <w:t>,</w:t>
      </w:r>
      <w:r w:rsidR="00FE5F7E" w:rsidRPr="00FE5F7E">
        <w:rPr>
          <w:rFonts w:ascii="Times New Roman" w:eastAsia="MS Mincho" w:hAnsi="Times New Roman" w:cs="Times New Roman"/>
          <w:color w:val="auto"/>
          <w:kern w:val="1"/>
          <w:lang w:eastAsia="th-TH"/>
        </w:rPr>
        <w:t xml:space="preserve"> supporting JAAP Committee</w:t>
      </w:r>
      <w:r w:rsidR="00FE5F7E">
        <w:rPr>
          <w:rFonts w:ascii="Times New Roman" w:eastAsia="MS Mincho" w:hAnsi="Times New Roman" w:cs="Times New Roman"/>
          <w:color w:val="auto"/>
          <w:kern w:val="1"/>
          <w:lang w:eastAsia="th-TH"/>
        </w:rPr>
        <w:t xml:space="preserve">, financial management, budget acquittal and reporting. </w:t>
      </w:r>
    </w:p>
    <w:p w14:paraId="114E2F72"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eastAsia="th-TH"/>
        </w:rPr>
      </w:pPr>
    </w:p>
    <w:p w14:paraId="7F7EF43D" w14:textId="43AD6BA0" w:rsidR="00B22F4C" w:rsidRPr="0077048B" w:rsidRDefault="00B22F4C" w:rsidP="007A774B">
      <w:pPr>
        <w:tabs>
          <w:tab w:val="left" w:pos="284"/>
        </w:tabs>
        <w:suppressAutoHyphens/>
        <w:spacing w:after="0" w:line="240" w:lineRule="auto"/>
        <w:jc w:val="both"/>
        <w:rPr>
          <w:rFonts w:ascii="Times New Roman" w:eastAsia="MS Mincho" w:hAnsi="Times New Roman" w:cs="Times New Roman"/>
          <w:color w:val="auto"/>
          <w:kern w:val="1"/>
          <w:lang w:eastAsia="th-TH"/>
        </w:rPr>
      </w:pPr>
      <w:r w:rsidRPr="0077048B">
        <w:rPr>
          <w:rFonts w:ascii="Times New Roman" w:eastAsia="MS Mincho" w:hAnsi="Times New Roman" w:cs="Times New Roman"/>
          <w:color w:val="auto"/>
          <w:kern w:val="1"/>
          <w:lang w:eastAsia="th-TH"/>
        </w:rPr>
        <w:t>The following detail</w:t>
      </w:r>
      <w:r w:rsidR="00C276CF">
        <w:rPr>
          <w:rFonts w:ascii="Times New Roman" w:eastAsia="MS Mincho" w:hAnsi="Times New Roman" w:cs="Times New Roman"/>
          <w:color w:val="auto"/>
          <w:kern w:val="1"/>
          <w:lang w:eastAsia="th-TH"/>
        </w:rPr>
        <w:t>ed</w:t>
      </w:r>
      <w:r w:rsidRPr="0077048B">
        <w:rPr>
          <w:rFonts w:ascii="Times New Roman" w:eastAsia="MS Mincho" w:hAnsi="Times New Roman" w:cs="Times New Roman"/>
          <w:color w:val="auto"/>
          <w:kern w:val="1"/>
          <w:lang w:eastAsia="th-TH"/>
        </w:rPr>
        <w:t xml:space="preserve"> descripti</w:t>
      </w:r>
      <w:r w:rsidR="00C276CF">
        <w:rPr>
          <w:rFonts w:ascii="Times New Roman" w:eastAsia="MS Mincho" w:hAnsi="Times New Roman" w:cs="Times New Roman"/>
          <w:color w:val="auto"/>
          <w:kern w:val="1"/>
          <w:lang w:eastAsia="th-TH"/>
        </w:rPr>
        <w:t>on</w:t>
      </w:r>
      <w:r w:rsidRPr="0077048B">
        <w:rPr>
          <w:rFonts w:ascii="Times New Roman" w:eastAsia="MS Mincho" w:hAnsi="Times New Roman" w:cs="Times New Roman"/>
          <w:color w:val="auto"/>
          <w:kern w:val="1"/>
          <w:lang w:eastAsia="th-TH"/>
        </w:rPr>
        <w:t xml:space="preserve"> of the review </w:t>
      </w:r>
      <w:r w:rsidR="00C276CF">
        <w:rPr>
          <w:rFonts w:ascii="Times New Roman" w:eastAsia="MS Mincho" w:hAnsi="Times New Roman" w:cs="Times New Roman"/>
          <w:color w:val="auto"/>
          <w:kern w:val="1"/>
          <w:lang w:eastAsia="th-TH"/>
        </w:rPr>
        <w:t xml:space="preserve">is </w:t>
      </w:r>
      <w:r w:rsidRPr="0077048B">
        <w:rPr>
          <w:rFonts w:ascii="Times New Roman" w:eastAsia="MS Mincho" w:hAnsi="Times New Roman" w:cs="Times New Roman"/>
          <w:color w:val="auto"/>
          <w:kern w:val="1"/>
          <w:lang w:eastAsia="th-TH"/>
        </w:rPr>
        <w:t xml:space="preserve">based on the data analysis from key informant In-Depth Interview (IDI), Focus Group Discussion (FGD), on-site field observation and many tools as per design in the methodology section. The assessment result </w:t>
      </w:r>
      <w:r w:rsidR="00C276CF">
        <w:rPr>
          <w:rFonts w:ascii="Times New Roman" w:eastAsia="MS Mincho" w:hAnsi="Times New Roman" w:cs="Times New Roman"/>
          <w:color w:val="auto"/>
          <w:kern w:val="1"/>
          <w:lang w:eastAsia="th-TH"/>
        </w:rPr>
        <w:t xml:space="preserve">is </w:t>
      </w:r>
      <w:r w:rsidRPr="0077048B">
        <w:rPr>
          <w:rFonts w:ascii="Times New Roman" w:eastAsia="MS Mincho" w:hAnsi="Times New Roman" w:cs="Times New Roman"/>
          <w:color w:val="auto"/>
          <w:kern w:val="1"/>
          <w:lang w:eastAsia="th-TH"/>
        </w:rPr>
        <w:t>divided into four-main topics</w:t>
      </w:r>
      <w:r w:rsidR="00C276CF">
        <w:rPr>
          <w:rFonts w:ascii="Times New Roman" w:eastAsia="MS Mincho" w:hAnsi="Times New Roman" w:cs="Times New Roman"/>
          <w:color w:val="auto"/>
          <w:kern w:val="1"/>
          <w:lang w:eastAsia="th-TH"/>
        </w:rPr>
        <w:t>.</w:t>
      </w:r>
      <w:r w:rsidRPr="0077048B">
        <w:rPr>
          <w:rFonts w:ascii="Times New Roman" w:eastAsia="MS Mincho" w:hAnsi="Times New Roman" w:cs="Times New Roman"/>
          <w:color w:val="auto"/>
          <w:kern w:val="1"/>
          <w:lang w:eastAsia="th-TH"/>
        </w:rPr>
        <w:t xml:space="preserve"> </w:t>
      </w:r>
    </w:p>
    <w:p w14:paraId="446CC178"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1B46F56F" w14:textId="77777777" w:rsidR="00B22F4C" w:rsidRPr="000C3F4A" w:rsidRDefault="00B22F4C" w:rsidP="008A2ACA">
      <w:pPr>
        <w:pStyle w:val="berschrift2"/>
        <w:numPr>
          <w:ilvl w:val="0"/>
          <w:numId w:val="25"/>
        </w:numPr>
        <w:rPr>
          <w:rFonts w:ascii="Times New Roman" w:hAnsi="Times New Roman" w:cs="Times New Roman"/>
          <w:color w:val="auto"/>
          <w:sz w:val="22"/>
          <w:szCs w:val="22"/>
        </w:rPr>
      </w:pPr>
      <w:bookmarkStart w:id="19" w:name="_Toc504490681"/>
      <w:r w:rsidRPr="000C3F4A">
        <w:rPr>
          <w:rFonts w:ascii="Times New Roman" w:hAnsi="Times New Roman" w:cs="Times New Roman"/>
          <w:color w:val="auto"/>
          <w:sz w:val="22"/>
          <w:szCs w:val="22"/>
        </w:rPr>
        <w:t>Social Accountability – Project Components</w:t>
      </w:r>
      <w:bookmarkEnd w:id="19"/>
    </w:p>
    <w:p w14:paraId="0C4258D4" w14:textId="77777777" w:rsidR="00B22F4C" w:rsidRPr="0077048B" w:rsidRDefault="00B22F4C" w:rsidP="00B22F4C">
      <w:pPr>
        <w:pStyle w:val="Listenabsatz"/>
        <w:tabs>
          <w:tab w:val="left" w:pos="284"/>
        </w:tabs>
        <w:suppressAutoHyphens/>
        <w:spacing w:after="0" w:line="240" w:lineRule="auto"/>
        <w:rPr>
          <w:rFonts w:ascii="Times New Roman" w:eastAsia="MS Mincho" w:hAnsi="Times New Roman" w:cs="Times New Roman"/>
          <w:kern w:val="1"/>
          <w:lang w:val="en-GB" w:eastAsia="th-TH" w:bidi="th-TH"/>
        </w:rPr>
      </w:pPr>
    </w:p>
    <w:p w14:paraId="685664A7" w14:textId="77777777" w:rsidR="00B22F4C" w:rsidRPr="000C3F4A" w:rsidRDefault="00B22F4C" w:rsidP="008A2ACA">
      <w:pPr>
        <w:pStyle w:val="Listenabsatz"/>
        <w:numPr>
          <w:ilvl w:val="1"/>
          <w:numId w:val="26"/>
        </w:numPr>
        <w:tabs>
          <w:tab w:val="left" w:pos="284"/>
        </w:tabs>
        <w:suppressAutoHyphens/>
        <w:spacing w:after="0" w:line="240" w:lineRule="auto"/>
        <w:ind w:left="1134" w:hanging="425"/>
        <w:outlineLvl w:val="2"/>
        <w:rPr>
          <w:rFonts w:ascii="Times New Roman" w:eastAsia="MS Mincho" w:hAnsi="Times New Roman" w:cs="Times New Roman"/>
          <w:b/>
          <w:bCs/>
          <w:i/>
          <w:iCs/>
          <w:kern w:val="1"/>
          <w:lang w:val="en-GB" w:eastAsia="th-TH" w:bidi="th-TH"/>
        </w:rPr>
      </w:pPr>
      <w:bookmarkStart w:id="20" w:name="_Toc504490682"/>
      <w:r w:rsidRPr="000C3F4A">
        <w:rPr>
          <w:rFonts w:ascii="Times New Roman" w:eastAsia="MS Mincho" w:hAnsi="Times New Roman" w:cs="Times New Roman"/>
          <w:b/>
          <w:bCs/>
          <w:i/>
          <w:iCs/>
          <w:kern w:val="1"/>
          <w:lang w:val="en-GB" w:eastAsia="th-TH" w:bidi="th-TH"/>
        </w:rPr>
        <w:t>Capacity building</w:t>
      </w:r>
      <w:bookmarkEnd w:id="20"/>
      <w:r w:rsidRPr="000C3F4A">
        <w:rPr>
          <w:rFonts w:ascii="Times New Roman" w:eastAsia="MS Mincho" w:hAnsi="Times New Roman" w:cs="Times New Roman"/>
          <w:b/>
          <w:bCs/>
          <w:i/>
          <w:iCs/>
          <w:kern w:val="1"/>
          <w:lang w:val="en-GB" w:eastAsia="th-TH" w:bidi="th-TH"/>
        </w:rPr>
        <w:t xml:space="preserve"> </w:t>
      </w:r>
    </w:p>
    <w:p w14:paraId="556037E1" w14:textId="77777777" w:rsidR="00B22F4C" w:rsidRPr="0077048B" w:rsidRDefault="00B22F4C" w:rsidP="00B22F4C">
      <w:pPr>
        <w:pStyle w:val="Listenabsatz"/>
        <w:tabs>
          <w:tab w:val="left" w:pos="284"/>
        </w:tabs>
        <w:suppressAutoHyphens/>
        <w:spacing w:after="0" w:line="240" w:lineRule="auto"/>
        <w:ind w:left="1440"/>
        <w:rPr>
          <w:rFonts w:ascii="Times New Roman" w:eastAsia="MS Mincho" w:hAnsi="Times New Roman" w:cs="Times New Roman"/>
          <w:kern w:val="1"/>
          <w:lang w:val="en-GB" w:eastAsia="th-TH" w:bidi="th-TH"/>
        </w:rPr>
      </w:pPr>
    </w:p>
    <w:p w14:paraId="674C8B14" w14:textId="77777777" w:rsidR="00B22F4C" w:rsidRPr="000C3F4A" w:rsidRDefault="00B22F4C" w:rsidP="008A2ACA">
      <w:pPr>
        <w:pStyle w:val="Listenabsatz"/>
        <w:numPr>
          <w:ilvl w:val="0"/>
          <w:numId w:val="1"/>
        </w:numPr>
        <w:outlineLvl w:val="2"/>
        <w:rPr>
          <w:rFonts w:ascii="Times New Roman" w:hAnsi="Times New Roman" w:cs="Times New Roman"/>
          <w:b/>
          <w:bCs/>
          <w:i/>
          <w:iCs/>
        </w:rPr>
      </w:pPr>
      <w:bookmarkStart w:id="21" w:name="_Toc504490683"/>
      <w:r w:rsidRPr="000C3F4A">
        <w:rPr>
          <w:rFonts w:ascii="Times New Roman" w:hAnsi="Times New Roman" w:cs="Times New Roman"/>
          <w:b/>
          <w:bCs/>
          <w:i/>
          <w:iCs/>
        </w:rPr>
        <w:t>Capacity Building for NGOs and Community Accountability Facilitator (CAF)</w:t>
      </w:r>
      <w:bookmarkEnd w:id="21"/>
    </w:p>
    <w:p w14:paraId="1B1B3037" w14:textId="7A9F8225" w:rsidR="007A774B" w:rsidRDefault="007A774B" w:rsidP="00250BAB">
      <w:pPr>
        <w:ind w:left="720"/>
        <w:jc w:val="both"/>
        <w:rPr>
          <w:rFonts w:ascii="Times New Roman" w:hAnsi="Times New Roman" w:cs="Times New Roman"/>
          <w:color w:val="auto"/>
        </w:rPr>
      </w:pPr>
      <w:r>
        <w:rPr>
          <w:rFonts w:ascii="Times New Roman" w:hAnsi="Times New Roman" w:cs="Times New Roman"/>
          <w:color w:val="auto"/>
        </w:rPr>
        <w:t>NGOs staff fully satisfied with the training and support given by CARE</w:t>
      </w:r>
      <w:r w:rsidR="00C276CF">
        <w:rPr>
          <w:rFonts w:ascii="Times New Roman" w:hAnsi="Times New Roman" w:cs="Times New Roman"/>
          <w:color w:val="auto"/>
        </w:rPr>
        <w:t xml:space="preserve"> International in</w:t>
      </w:r>
      <w:r>
        <w:rPr>
          <w:rFonts w:ascii="Times New Roman" w:hAnsi="Times New Roman" w:cs="Times New Roman"/>
          <w:color w:val="auto"/>
        </w:rPr>
        <w:t xml:space="preserve"> Cambodia. Survey data show</w:t>
      </w:r>
      <w:r w:rsidR="00C276CF">
        <w:rPr>
          <w:rFonts w:ascii="Times New Roman" w:hAnsi="Times New Roman" w:cs="Times New Roman"/>
          <w:color w:val="auto"/>
        </w:rPr>
        <w:t>ed that</w:t>
      </w:r>
      <w:r>
        <w:rPr>
          <w:rFonts w:ascii="Times New Roman" w:hAnsi="Times New Roman" w:cs="Times New Roman"/>
          <w:color w:val="auto"/>
        </w:rPr>
        <w:t xml:space="preserve"> </w:t>
      </w:r>
      <w:r w:rsidRPr="007A774B">
        <w:rPr>
          <w:rFonts w:ascii="Times New Roman" w:hAnsi="Times New Roman" w:cs="Times New Roman"/>
          <w:color w:val="auto"/>
        </w:rPr>
        <w:t>100% of ISAF related local NGO</w:t>
      </w:r>
      <w:r>
        <w:rPr>
          <w:rFonts w:ascii="Times New Roman" w:hAnsi="Times New Roman" w:cs="Times New Roman"/>
          <w:color w:val="auto"/>
        </w:rPr>
        <w:t>s</w:t>
      </w:r>
      <w:r w:rsidRPr="007A774B">
        <w:rPr>
          <w:rFonts w:ascii="Times New Roman" w:hAnsi="Times New Roman" w:cs="Times New Roman"/>
          <w:color w:val="auto"/>
        </w:rPr>
        <w:t xml:space="preserve"> staff reported enhanced capacity to support </w:t>
      </w:r>
      <w:r w:rsidR="00C276CF">
        <w:rPr>
          <w:rFonts w:ascii="Times New Roman" w:hAnsi="Times New Roman" w:cs="Times New Roman"/>
          <w:color w:val="auto"/>
        </w:rPr>
        <w:t xml:space="preserve">the </w:t>
      </w:r>
      <w:r w:rsidRPr="007A774B">
        <w:rPr>
          <w:rFonts w:ascii="Times New Roman" w:hAnsi="Times New Roman" w:cs="Times New Roman"/>
          <w:color w:val="auto"/>
        </w:rPr>
        <w:t>social accountability processes</w:t>
      </w:r>
      <w:r w:rsidR="00C276CF">
        <w:rPr>
          <w:rFonts w:ascii="Times New Roman" w:hAnsi="Times New Roman" w:cs="Times New Roman"/>
          <w:color w:val="auto"/>
        </w:rPr>
        <w:t xml:space="preserve"> on </w:t>
      </w:r>
      <w:r w:rsidR="00C276CF" w:rsidRPr="007A774B">
        <w:rPr>
          <w:rFonts w:ascii="Times New Roman" w:hAnsi="Times New Roman" w:cs="Times New Roman"/>
          <w:color w:val="auto"/>
        </w:rPr>
        <w:t>local level</w:t>
      </w:r>
      <w:r w:rsidRPr="007A774B">
        <w:rPr>
          <w:rFonts w:ascii="Times New Roman" w:hAnsi="Times New Roman" w:cs="Times New Roman"/>
          <w:color w:val="auto"/>
        </w:rPr>
        <w:t>.</w:t>
      </w:r>
      <w:r w:rsidR="00250BAB">
        <w:rPr>
          <w:rFonts w:ascii="Times New Roman" w:hAnsi="Times New Roman" w:cs="Times New Roman"/>
          <w:color w:val="auto"/>
        </w:rPr>
        <w:t xml:space="preserve"> In the </w:t>
      </w:r>
      <w:r w:rsidR="00C276CF">
        <w:rPr>
          <w:rFonts w:ascii="Times New Roman" w:hAnsi="Times New Roman" w:cs="Times New Roman"/>
          <w:color w:val="auto"/>
        </w:rPr>
        <w:t>meantime</w:t>
      </w:r>
      <w:r w:rsidR="00250BAB">
        <w:rPr>
          <w:rFonts w:ascii="Times New Roman" w:hAnsi="Times New Roman" w:cs="Times New Roman"/>
          <w:color w:val="auto"/>
        </w:rPr>
        <w:t xml:space="preserve"> </w:t>
      </w:r>
      <w:r w:rsidR="00250BAB" w:rsidRPr="00250BAB">
        <w:rPr>
          <w:rFonts w:ascii="Times New Roman" w:hAnsi="Times New Roman" w:cs="Times New Roman"/>
          <w:color w:val="auto"/>
        </w:rPr>
        <w:t>99% of community accountability facilitator</w:t>
      </w:r>
      <w:r w:rsidR="00250BAB">
        <w:rPr>
          <w:rFonts w:ascii="Times New Roman" w:hAnsi="Times New Roman" w:cs="Times New Roman"/>
          <w:color w:val="auto"/>
        </w:rPr>
        <w:t>s participated in the MRT</w:t>
      </w:r>
      <w:r w:rsidR="00250BAB" w:rsidRPr="00250BAB">
        <w:rPr>
          <w:rFonts w:ascii="Times New Roman" w:hAnsi="Times New Roman" w:cs="Times New Roman"/>
          <w:color w:val="auto"/>
        </w:rPr>
        <w:t xml:space="preserve"> survey</w:t>
      </w:r>
      <w:r w:rsidR="00C276CF">
        <w:rPr>
          <w:rFonts w:ascii="Times New Roman" w:hAnsi="Times New Roman" w:cs="Times New Roman"/>
          <w:color w:val="auto"/>
        </w:rPr>
        <w:t xml:space="preserve"> to</w:t>
      </w:r>
      <w:r w:rsidR="00250BAB" w:rsidRPr="00250BAB">
        <w:rPr>
          <w:rFonts w:ascii="Times New Roman" w:hAnsi="Times New Roman" w:cs="Times New Roman"/>
          <w:color w:val="auto"/>
        </w:rPr>
        <w:t xml:space="preserve"> judge the capacity of local NGO partners to </w:t>
      </w:r>
      <w:r w:rsidR="00AE7F95">
        <w:rPr>
          <w:rFonts w:ascii="Times New Roman" w:hAnsi="Times New Roman" w:cs="Times New Roman"/>
          <w:color w:val="auto"/>
        </w:rPr>
        <w:t xml:space="preserve">support </w:t>
      </w:r>
      <w:r w:rsidR="00250BAB" w:rsidRPr="00250BAB">
        <w:rPr>
          <w:rFonts w:ascii="Times New Roman" w:hAnsi="Times New Roman" w:cs="Times New Roman"/>
          <w:color w:val="auto"/>
        </w:rPr>
        <w:t>local level social accountability process</w:t>
      </w:r>
      <w:r w:rsidR="00AE7F95">
        <w:rPr>
          <w:rFonts w:ascii="Times New Roman" w:hAnsi="Times New Roman" w:cs="Times New Roman"/>
          <w:color w:val="auto"/>
        </w:rPr>
        <w:t>es</w:t>
      </w:r>
      <w:r w:rsidR="00250BAB" w:rsidRPr="00250BAB">
        <w:rPr>
          <w:rFonts w:ascii="Times New Roman" w:hAnsi="Times New Roman" w:cs="Times New Roman"/>
          <w:color w:val="auto"/>
        </w:rPr>
        <w:t>.</w:t>
      </w:r>
    </w:p>
    <w:p w14:paraId="7E805E05" w14:textId="22F617DB" w:rsidR="00B22F4C" w:rsidRPr="0077048B" w:rsidRDefault="00AE7F95" w:rsidP="00250BAB">
      <w:pPr>
        <w:ind w:left="720"/>
        <w:jc w:val="both"/>
        <w:rPr>
          <w:rFonts w:ascii="Times New Roman" w:hAnsi="Times New Roman" w:cs="Times New Roman"/>
          <w:color w:val="auto"/>
        </w:rPr>
      </w:pPr>
      <w:r>
        <w:rPr>
          <w:rFonts w:ascii="Times New Roman" w:hAnsi="Times New Roman" w:cs="Times New Roman"/>
          <w:color w:val="auto"/>
        </w:rPr>
        <w:t>An a</w:t>
      </w:r>
      <w:r w:rsidR="00B22F4C" w:rsidRPr="0077048B">
        <w:rPr>
          <w:rFonts w:ascii="Times New Roman" w:hAnsi="Times New Roman" w:cs="Times New Roman"/>
          <w:color w:val="auto"/>
        </w:rPr>
        <w:t xml:space="preserve">dult learning approach </w:t>
      </w:r>
      <w:r>
        <w:rPr>
          <w:rFonts w:ascii="Times New Roman" w:hAnsi="Times New Roman" w:cs="Times New Roman"/>
          <w:color w:val="auto"/>
        </w:rPr>
        <w:t xml:space="preserve">was </w:t>
      </w:r>
      <w:r w:rsidR="00B22F4C" w:rsidRPr="0077048B">
        <w:rPr>
          <w:rFonts w:ascii="Times New Roman" w:hAnsi="Times New Roman" w:cs="Times New Roman"/>
          <w:color w:val="auto"/>
        </w:rPr>
        <w:t>applied as main training methodology of the project</w:t>
      </w:r>
      <w:r>
        <w:rPr>
          <w:rFonts w:ascii="Times New Roman" w:hAnsi="Times New Roman" w:cs="Times New Roman"/>
          <w:color w:val="auto"/>
        </w:rPr>
        <w:t xml:space="preserve">, including </w:t>
      </w:r>
      <w:r w:rsidR="00B22F4C" w:rsidRPr="0077048B">
        <w:rPr>
          <w:rFonts w:ascii="Times New Roman" w:hAnsi="Times New Roman" w:cs="Times New Roman"/>
          <w:color w:val="auto"/>
        </w:rPr>
        <w:t xml:space="preserve">lecturing, mentoring and “learning by doing”. NGO staff and CAFs received different arrangement of trainings, i.e. three-day training for HPs, eight-day training for IPs, and 16-day training for CAFs. </w:t>
      </w:r>
    </w:p>
    <w:p w14:paraId="1DA3EB44" w14:textId="48723558" w:rsidR="00B22F4C" w:rsidRPr="0077048B" w:rsidRDefault="00B22F4C" w:rsidP="00250BAB">
      <w:pPr>
        <w:ind w:left="720"/>
        <w:jc w:val="both"/>
        <w:rPr>
          <w:rFonts w:ascii="Times New Roman" w:hAnsi="Times New Roman" w:cs="Times New Roman"/>
          <w:color w:val="auto"/>
        </w:rPr>
      </w:pPr>
      <w:r w:rsidRPr="0077048B">
        <w:rPr>
          <w:rFonts w:ascii="Times New Roman" w:hAnsi="Times New Roman" w:cs="Times New Roman"/>
          <w:color w:val="auto"/>
        </w:rPr>
        <w:t xml:space="preserve">In response to capacity building component based on the interviews, it </w:t>
      </w:r>
      <w:r w:rsidR="00AE7F95">
        <w:rPr>
          <w:rFonts w:ascii="Times New Roman" w:hAnsi="Times New Roman" w:cs="Times New Roman"/>
          <w:color w:val="auto"/>
        </w:rPr>
        <w:t>turned out</w:t>
      </w:r>
      <w:r w:rsidRPr="0077048B">
        <w:rPr>
          <w:rFonts w:ascii="Times New Roman" w:hAnsi="Times New Roman" w:cs="Times New Roman"/>
          <w:color w:val="auto"/>
        </w:rPr>
        <w:t xml:space="preserve"> that NGO partners and Community Accountability Facilitators (CAFs) expressed their satisfaction toward</w:t>
      </w:r>
      <w:r w:rsidR="00AE7F95">
        <w:rPr>
          <w:rFonts w:ascii="Times New Roman" w:hAnsi="Times New Roman" w:cs="Times New Roman"/>
          <w:color w:val="auto"/>
        </w:rPr>
        <w:t>s</w:t>
      </w:r>
      <w:r w:rsidRPr="0077048B">
        <w:rPr>
          <w:rFonts w:ascii="Times New Roman" w:hAnsi="Times New Roman" w:cs="Times New Roman"/>
          <w:color w:val="auto"/>
        </w:rPr>
        <w:t xml:space="preserve"> the training and orientation provided by CARE through all the project implementation. In addition, they show</w:t>
      </w:r>
      <w:r w:rsidR="00AE7F95">
        <w:rPr>
          <w:rFonts w:ascii="Times New Roman" w:hAnsi="Times New Roman" w:cs="Times New Roman"/>
          <w:color w:val="auto"/>
        </w:rPr>
        <w:t>ed</w:t>
      </w:r>
      <w:r w:rsidRPr="0077048B">
        <w:rPr>
          <w:rFonts w:ascii="Times New Roman" w:hAnsi="Times New Roman" w:cs="Times New Roman"/>
          <w:color w:val="auto"/>
        </w:rPr>
        <w:t xml:space="preserve"> enthusiasm and request</w:t>
      </w:r>
      <w:r w:rsidR="00AE7F95">
        <w:rPr>
          <w:rFonts w:ascii="Times New Roman" w:hAnsi="Times New Roman" w:cs="Times New Roman"/>
          <w:color w:val="auto"/>
        </w:rPr>
        <w:t>ed</w:t>
      </w:r>
      <w:r w:rsidRPr="0077048B">
        <w:rPr>
          <w:rFonts w:ascii="Times New Roman" w:hAnsi="Times New Roman" w:cs="Times New Roman"/>
          <w:color w:val="auto"/>
        </w:rPr>
        <w:t xml:space="preserve"> CARE to provide </w:t>
      </w:r>
      <w:r w:rsidR="00AE7F95">
        <w:rPr>
          <w:rFonts w:ascii="Times New Roman" w:hAnsi="Times New Roman" w:cs="Times New Roman"/>
          <w:color w:val="auto"/>
        </w:rPr>
        <w:t xml:space="preserve">a </w:t>
      </w:r>
      <w:r w:rsidRPr="0077048B">
        <w:rPr>
          <w:rFonts w:ascii="Times New Roman" w:hAnsi="Times New Roman" w:cs="Times New Roman"/>
          <w:color w:val="auto"/>
        </w:rPr>
        <w:t xml:space="preserve">new model of learning called  Structure Learning Visit (SLV), which gives CAFs and NGOs partners </w:t>
      </w:r>
      <w:r w:rsidR="00AE7F95">
        <w:rPr>
          <w:rFonts w:ascii="Times New Roman" w:hAnsi="Times New Roman" w:cs="Times New Roman"/>
          <w:color w:val="auto"/>
        </w:rPr>
        <w:t xml:space="preserve">the </w:t>
      </w:r>
      <w:r w:rsidRPr="0077048B">
        <w:rPr>
          <w:rFonts w:ascii="Times New Roman" w:hAnsi="Times New Roman" w:cs="Times New Roman"/>
          <w:color w:val="auto"/>
        </w:rPr>
        <w:t>opportunity to do exchange visit to others provinces</w:t>
      </w:r>
      <w:r w:rsidR="00AE7F95">
        <w:rPr>
          <w:rFonts w:ascii="Times New Roman" w:hAnsi="Times New Roman" w:cs="Times New Roman"/>
          <w:color w:val="auto"/>
        </w:rPr>
        <w:t>, where ISAF is implemented</w:t>
      </w:r>
      <w:r w:rsidRPr="0077048B">
        <w:rPr>
          <w:rFonts w:ascii="Times New Roman" w:hAnsi="Times New Roman" w:cs="Times New Roman"/>
          <w:color w:val="auto"/>
        </w:rPr>
        <w:t xml:space="preserve">. They claimed that it would help them to learn </w:t>
      </w:r>
      <w:r w:rsidRPr="0077048B">
        <w:rPr>
          <w:rFonts w:ascii="Times New Roman" w:hAnsi="Times New Roman" w:cs="Times New Roman"/>
          <w:color w:val="auto"/>
        </w:rPr>
        <w:lastRenderedPageBreak/>
        <w:t xml:space="preserve">better on the project through experience of social accountability in different context and their successful implementation. Moreover through observation and data </w:t>
      </w:r>
      <w:r w:rsidR="008975F0" w:rsidRPr="0077048B">
        <w:rPr>
          <w:rFonts w:ascii="Times New Roman" w:hAnsi="Times New Roman" w:cs="Times New Roman"/>
          <w:color w:val="auto"/>
        </w:rPr>
        <w:t>analyses</w:t>
      </w:r>
      <w:r w:rsidRPr="0077048B">
        <w:rPr>
          <w:rFonts w:ascii="Times New Roman" w:hAnsi="Times New Roman" w:cs="Times New Roman"/>
          <w:color w:val="auto"/>
        </w:rPr>
        <w:t>, public speaking skills are considered to be very important for CAFs</w:t>
      </w:r>
      <w:r w:rsidR="00AE7F95">
        <w:rPr>
          <w:rFonts w:ascii="Times New Roman" w:hAnsi="Times New Roman" w:cs="Times New Roman"/>
          <w:color w:val="auto"/>
        </w:rPr>
        <w:t xml:space="preserve"> since major numbers of them hesitate to communicate with high ranking officials in public</w:t>
      </w:r>
      <w:r w:rsidRPr="0077048B">
        <w:rPr>
          <w:rFonts w:ascii="Times New Roman" w:hAnsi="Times New Roman" w:cs="Times New Roman"/>
          <w:color w:val="auto"/>
        </w:rPr>
        <w:t xml:space="preserve">. </w:t>
      </w:r>
    </w:p>
    <w:p w14:paraId="34855683" w14:textId="755AFB4F" w:rsidR="00B22F4C" w:rsidRPr="0077048B" w:rsidRDefault="00AE7F95" w:rsidP="00250BAB">
      <w:pPr>
        <w:ind w:left="720"/>
        <w:jc w:val="both"/>
        <w:rPr>
          <w:rFonts w:ascii="Times New Roman" w:eastAsia="MS Mincho" w:hAnsi="Times New Roman" w:cs="Times New Roman"/>
          <w:color w:val="auto"/>
          <w:kern w:val="1"/>
          <w:lang w:val="en-GB" w:eastAsia="th-TH" w:bidi="th-TH"/>
        </w:rPr>
      </w:pPr>
      <w:r>
        <w:rPr>
          <w:rFonts w:ascii="Times New Roman" w:eastAsia="MS Mincho" w:hAnsi="Times New Roman" w:cs="Times New Roman"/>
          <w:color w:val="auto"/>
          <w:kern w:val="1"/>
          <w:lang w:eastAsia="th-TH" w:bidi="th-TH"/>
        </w:rPr>
        <w:t>Horizontal Partners</w:t>
      </w:r>
      <w:r w:rsidR="00FB0DFE">
        <w:rPr>
          <w:rFonts w:ascii="Times New Roman" w:eastAsia="MS Mincho" w:hAnsi="Times New Roman" w:cs="Times New Roman"/>
          <w:color w:val="auto"/>
          <w:kern w:val="1"/>
          <w:lang w:eastAsia="th-TH" w:bidi="th-TH"/>
        </w:rPr>
        <w:t xml:space="preserve"> (HP)</w:t>
      </w:r>
      <w:r>
        <w:rPr>
          <w:rFonts w:ascii="Times New Roman" w:eastAsia="MS Mincho" w:hAnsi="Times New Roman" w:cs="Times New Roman"/>
          <w:color w:val="auto"/>
          <w:kern w:val="1"/>
          <w:lang w:eastAsia="th-TH" w:bidi="th-TH"/>
        </w:rPr>
        <w:t xml:space="preserve"> CCSP, ACT, API</w:t>
      </w:r>
      <w:r w:rsidR="00FB0DFE">
        <w:rPr>
          <w:rFonts w:ascii="Times New Roman" w:eastAsia="MS Mincho" w:hAnsi="Times New Roman" w:cs="Times New Roman"/>
          <w:color w:val="auto"/>
          <w:kern w:val="1"/>
          <w:lang w:eastAsia="th-TH" w:bidi="th-TH"/>
        </w:rPr>
        <w:t xml:space="preserve"> and HEAD trained technical officers from implementing partners in </w:t>
      </w:r>
      <w:r w:rsidR="00FB0DFE" w:rsidRPr="0077048B">
        <w:rPr>
          <w:rFonts w:ascii="Times New Roman" w:eastAsia="MS Mincho" w:hAnsi="Times New Roman" w:cs="Times New Roman"/>
          <w:color w:val="auto"/>
          <w:kern w:val="1"/>
          <w:lang w:val="en-GB" w:eastAsia="th-TH" w:bidi="th-TH"/>
        </w:rPr>
        <w:t>Ratanak Kiri, Mondul Kiri, Kampot and Koh Kong on ISAF module 1-4</w:t>
      </w:r>
      <w:r w:rsidR="00FB0DFE">
        <w:rPr>
          <w:rFonts w:ascii="Times New Roman" w:eastAsia="MS Mincho" w:hAnsi="Times New Roman" w:cs="Times New Roman"/>
          <w:color w:val="auto"/>
          <w:kern w:val="1"/>
          <w:lang w:val="en-GB" w:eastAsia="th-TH" w:bidi="th-TH"/>
        </w:rPr>
        <w:t xml:space="preserve">. </w:t>
      </w:r>
      <w:r w:rsidR="00FB0DFE" w:rsidRPr="0077048B">
        <w:rPr>
          <w:rFonts w:ascii="Times New Roman" w:eastAsia="MS Mincho" w:hAnsi="Times New Roman" w:cs="Times New Roman"/>
          <w:color w:val="auto"/>
          <w:kern w:val="1"/>
          <w:lang w:val="en-GB" w:eastAsia="th-TH" w:bidi="th-TH"/>
        </w:rPr>
        <w:t xml:space="preserve"> </w:t>
      </w:r>
      <w:r w:rsidR="00B22F4C" w:rsidRPr="0077048B">
        <w:rPr>
          <w:rFonts w:ascii="Times New Roman" w:eastAsia="MS Mincho" w:hAnsi="Times New Roman" w:cs="Times New Roman"/>
          <w:color w:val="auto"/>
          <w:kern w:val="1"/>
          <w:lang w:val="en-GB" w:eastAsia="th-TH" w:bidi="th-TH"/>
        </w:rPr>
        <w:t>In spite of that, minority number of Implementing Partners (IPs) described they need more technical support on process of ISAF particularly Community Scorecard (CSCs) and Interface Meeting</w:t>
      </w:r>
      <w:r w:rsidR="00FB0DFE">
        <w:rPr>
          <w:rFonts w:ascii="Times New Roman" w:eastAsia="MS Mincho" w:hAnsi="Times New Roman" w:cs="Times New Roman"/>
          <w:color w:val="auto"/>
          <w:kern w:val="1"/>
          <w:lang w:val="en-GB" w:eastAsia="th-TH" w:bidi="th-TH"/>
        </w:rPr>
        <w:t>s</w:t>
      </w:r>
      <w:r w:rsidR="00B22F4C" w:rsidRPr="0077048B">
        <w:rPr>
          <w:rFonts w:ascii="Times New Roman" w:eastAsia="MS Mincho" w:hAnsi="Times New Roman" w:cs="Times New Roman"/>
          <w:color w:val="auto"/>
          <w:kern w:val="1"/>
          <w:lang w:val="en-GB" w:eastAsia="th-TH" w:bidi="th-TH"/>
        </w:rPr>
        <w:t>. Frequent visits from HP</w:t>
      </w:r>
      <w:r w:rsidR="00FB0DFE">
        <w:rPr>
          <w:rFonts w:ascii="Times New Roman" w:eastAsia="MS Mincho" w:hAnsi="Times New Roman" w:cs="Times New Roman"/>
          <w:color w:val="auto"/>
          <w:kern w:val="1"/>
          <w:lang w:val="en-GB" w:eastAsia="th-TH" w:bidi="th-TH"/>
        </w:rPr>
        <w:t>s</w:t>
      </w:r>
      <w:r w:rsidR="00B22F4C" w:rsidRPr="0077048B">
        <w:rPr>
          <w:rFonts w:ascii="Times New Roman" w:eastAsia="MS Mincho" w:hAnsi="Times New Roman" w:cs="Times New Roman"/>
          <w:color w:val="auto"/>
          <w:kern w:val="1"/>
          <w:lang w:val="en-GB" w:eastAsia="th-TH" w:bidi="th-TH"/>
        </w:rPr>
        <w:t xml:space="preserve"> to get feedback and reflection improved local staff performance. On top of this, quarterly meeting</w:t>
      </w:r>
      <w:r w:rsidR="00FB0DFE">
        <w:rPr>
          <w:rFonts w:ascii="Times New Roman" w:eastAsia="MS Mincho" w:hAnsi="Times New Roman" w:cs="Times New Roman"/>
          <w:color w:val="auto"/>
          <w:kern w:val="1"/>
          <w:lang w:val="en-GB" w:eastAsia="th-TH" w:bidi="th-TH"/>
        </w:rPr>
        <w:t>s</w:t>
      </w:r>
      <w:r w:rsidR="00B22F4C" w:rsidRPr="0077048B">
        <w:rPr>
          <w:rFonts w:ascii="Times New Roman" w:eastAsia="MS Mincho" w:hAnsi="Times New Roman" w:cs="Times New Roman"/>
          <w:color w:val="auto"/>
          <w:kern w:val="1"/>
          <w:lang w:val="en-GB" w:eastAsia="th-TH" w:bidi="th-TH"/>
        </w:rPr>
        <w:t xml:space="preserve"> and routine fieldtrip </w:t>
      </w:r>
      <w:r w:rsidR="00FB0DFE">
        <w:rPr>
          <w:rFonts w:ascii="Times New Roman" w:eastAsia="MS Mincho" w:hAnsi="Times New Roman" w:cs="Times New Roman"/>
          <w:color w:val="auto"/>
          <w:kern w:val="1"/>
          <w:lang w:val="en-GB" w:eastAsia="th-TH" w:bidi="th-TH"/>
        </w:rPr>
        <w:t xml:space="preserve">are </w:t>
      </w:r>
      <w:r w:rsidR="00B22F4C" w:rsidRPr="0077048B">
        <w:rPr>
          <w:rFonts w:ascii="Times New Roman" w:eastAsia="MS Mincho" w:hAnsi="Times New Roman" w:cs="Times New Roman"/>
          <w:color w:val="auto"/>
          <w:kern w:val="1"/>
          <w:lang w:val="en-GB" w:eastAsia="th-TH" w:bidi="th-TH"/>
        </w:rPr>
        <w:t>effective strategi</w:t>
      </w:r>
      <w:r w:rsidR="00FB0DFE">
        <w:rPr>
          <w:rFonts w:ascii="Times New Roman" w:eastAsia="MS Mincho" w:hAnsi="Times New Roman" w:cs="Times New Roman"/>
          <w:color w:val="auto"/>
          <w:kern w:val="1"/>
          <w:lang w:val="en-GB" w:eastAsia="th-TH" w:bidi="th-TH"/>
        </w:rPr>
        <w:t>es</w:t>
      </w:r>
      <w:r w:rsidR="00B22F4C" w:rsidRPr="0077048B">
        <w:rPr>
          <w:rFonts w:ascii="Times New Roman" w:eastAsia="MS Mincho" w:hAnsi="Times New Roman" w:cs="Times New Roman"/>
          <w:color w:val="auto"/>
          <w:kern w:val="1"/>
          <w:lang w:val="en-GB" w:eastAsia="th-TH" w:bidi="th-TH"/>
        </w:rPr>
        <w:t xml:space="preserve"> to keep project </w:t>
      </w:r>
      <w:r w:rsidR="00FB0DFE" w:rsidRPr="0077048B">
        <w:rPr>
          <w:rFonts w:ascii="Times New Roman" w:eastAsia="MS Mincho" w:hAnsi="Times New Roman" w:cs="Times New Roman"/>
          <w:color w:val="auto"/>
          <w:kern w:val="1"/>
          <w:lang w:val="en-GB" w:eastAsia="th-TH" w:bidi="th-TH"/>
        </w:rPr>
        <w:t>impl</w:t>
      </w:r>
      <w:r w:rsidR="00FB0DFE">
        <w:rPr>
          <w:rFonts w:ascii="Times New Roman" w:eastAsia="MS Mincho" w:hAnsi="Times New Roman" w:cs="Times New Roman"/>
          <w:color w:val="auto"/>
          <w:kern w:val="1"/>
          <w:lang w:val="en-GB" w:eastAsia="th-TH" w:bidi="th-TH"/>
        </w:rPr>
        <w:t>ementation</w:t>
      </w:r>
      <w:r w:rsidR="00FB0DFE" w:rsidRPr="0077048B">
        <w:rPr>
          <w:rFonts w:ascii="Times New Roman" w:eastAsia="MS Mincho" w:hAnsi="Times New Roman" w:cs="Times New Roman"/>
          <w:color w:val="auto"/>
          <w:kern w:val="1"/>
          <w:lang w:val="en-GB" w:eastAsia="th-TH" w:bidi="th-TH"/>
        </w:rPr>
        <w:t xml:space="preserve"> </w:t>
      </w:r>
      <w:r w:rsidR="00B22F4C" w:rsidRPr="0077048B">
        <w:rPr>
          <w:rFonts w:ascii="Times New Roman" w:eastAsia="MS Mincho" w:hAnsi="Times New Roman" w:cs="Times New Roman"/>
          <w:color w:val="auto"/>
          <w:kern w:val="1"/>
          <w:lang w:val="en-GB" w:eastAsia="th-TH" w:bidi="th-TH"/>
        </w:rPr>
        <w:t xml:space="preserve">successfully accurate and on track. On the other hand, seven of new IPs in Ratanak Kiri and Kampot provinces who starting project implementation in 2017 reported </w:t>
      </w:r>
      <w:r w:rsidR="00FB0DFE">
        <w:rPr>
          <w:rFonts w:ascii="Times New Roman" w:eastAsia="MS Mincho" w:hAnsi="Times New Roman" w:cs="Times New Roman"/>
          <w:color w:val="auto"/>
          <w:kern w:val="1"/>
          <w:lang w:val="en-GB" w:eastAsia="th-TH" w:bidi="th-TH"/>
        </w:rPr>
        <w:t xml:space="preserve">that building good cooperation with local authorities is challenging at the beginning. </w:t>
      </w:r>
      <w:r w:rsidR="00B22F4C" w:rsidRPr="0077048B">
        <w:rPr>
          <w:rFonts w:ascii="Times New Roman" w:eastAsia="MS Mincho" w:hAnsi="Times New Roman" w:cs="Times New Roman"/>
          <w:color w:val="auto"/>
          <w:kern w:val="1"/>
          <w:lang w:val="en-GB" w:eastAsia="th-TH" w:bidi="th-TH"/>
        </w:rPr>
        <w:t xml:space="preserve">They suggested and demanded </w:t>
      </w:r>
      <w:r w:rsidR="00FB0DFE">
        <w:rPr>
          <w:rFonts w:ascii="Times New Roman" w:eastAsia="MS Mincho" w:hAnsi="Times New Roman" w:cs="Times New Roman"/>
          <w:color w:val="auto"/>
          <w:kern w:val="1"/>
          <w:lang w:val="en-GB" w:eastAsia="th-TH" w:bidi="th-TH"/>
        </w:rPr>
        <w:t>more technical support from CARE during the set-up of activities in new target areas</w:t>
      </w:r>
      <w:r w:rsidR="00B22F4C" w:rsidRPr="0077048B">
        <w:rPr>
          <w:rFonts w:ascii="Times New Roman" w:eastAsia="MS Mincho" w:hAnsi="Times New Roman" w:cs="Times New Roman"/>
          <w:color w:val="auto"/>
          <w:kern w:val="1"/>
          <w:lang w:val="en-GB" w:eastAsia="th-TH" w:bidi="th-TH"/>
        </w:rPr>
        <w:t xml:space="preserve">. Though majority of technical officer are capable to </w:t>
      </w:r>
      <w:r w:rsidR="00FB0DFE">
        <w:rPr>
          <w:rFonts w:ascii="Times New Roman" w:eastAsia="MS Mincho" w:hAnsi="Times New Roman" w:cs="Times New Roman"/>
          <w:color w:val="auto"/>
          <w:kern w:val="1"/>
          <w:lang w:val="en-GB" w:eastAsia="th-TH" w:bidi="th-TH"/>
        </w:rPr>
        <w:t>l</w:t>
      </w:r>
      <w:r w:rsidR="00B22F4C" w:rsidRPr="0077048B">
        <w:rPr>
          <w:rFonts w:ascii="Times New Roman" w:eastAsia="MS Mincho" w:hAnsi="Times New Roman" w:cs="Times New Roman"/>
          <w:color w:val="auto"/>
          <w:kern w:val="1"/>
          <w:lang w:val="en-GB" w:eastAsia="th-TH" w:bidi="th-TH"/>
        </w:rPr>
        <w:t xml:space="preserve">ead the local accountability process, </w:t>
      </w:r>
      <w:r w:rsidR="00FB0DFE">
        <w:rPr>
          <w:rFonts w:ascii="Times New Roman" w:eastAsia="MS Mincho" w:hAnsi="Times New Roman" w:cs="Times New Roman"/>
          <w:color w:val="auto"/>
          <w:kern w:val="1"/>
          <w:lang w:val="en-GB" w:eastAsia="th-TH" w:bidi="th-TH"/>
        </w:rPr>
        <w:t xml:space="preserve">a </w:t>
      </w:r>
      <w:r w:rsidR="00B22F4C" w:rsidRPr="0077048B">
        <w:rPr>
          <w:rFonts w:ascii="Times New Roman" w:eastAsia="MS Mincho" w:hAnsi="Times New Roman" w:cs="Times New Roman"/>
          <w:color w:val="auto"/>
          <w:kern w:val="1"/>
          <w:lang w:val="en-GB" w:eastAsia="th-TH" w:bidi="th-TH"/>
        </w:rPr>
        <w:t xml:space="preserve">number of technical officer mentioned that they need CARE’s assistance to build </w:t>
      </w:r>
      <w:r w:rsidR="00FB0DFE">
        <w:rPr>
          <w:rFonts w:ascii="Times New Roman" w:eastAsia="MS Mincho" w:hAnsi="Times New Roman" w:cs="Times New Roman"/>
          <w:color w:val="auto"/>
          <w:kern w:val="1"/>
          <w:lang w:val="en-GB" w:eastAsia="th-TH" w:bidi="th-TH"/>
        </w:rPr>
        <w:t xml:space="preserve">more </w:t>
      </w:r>
      <w:r w:rsidR="00B22F4C" w:rsidRPr="0077048B">
        <w:rPr>
          <w:rFonts w:ascii="Times New Roman" w:eastAsia="MS Mincho" w:hAnsi="Times New Roman" w:cs="Times New Roman"/>
          <w:color w:val="auto"/>
          <w:kern w:val="1"/>
          <w:lang w:val="en-GB" w:eastAsia="th-TH" w:bidi="th-TH"/>
        </w:rPr>
        <w:t xml:space="preserve">capacity on ISAF particularly </w:t>
      </w:r>
      <w:r w:rsidR="00FB0DFE">
        <w:rPr>
          <w:rFonts w:ascii="Times New Roman" w:eastAsia="MS Mincho" w:hAnsi="Times New Roman" w:cs="Times New Roman"/>
          <w:color w:val="auto"/>
          <w:kern w:val="1"/>
          <w:lang w:val="en-GB" w:eastAsia="th-TH" w:bidi="th-TH"/>
        </w:rPr>
        <w:t xml:space="preserve">on </w:t>
      </w:r>
      <w:r w:rsidR="00B22F4C" w:rsidRPr="0077048B">
        <w:rPr>
          <w:rFonts w:ascii="Times New Roman" w:eastAsia="MS Mincho" w:hAnsi="Times New Roman" w:cs="Times New Roman"/>
          <w:color w:val="auto"/>
          <w:kern w:val="1"/>
          <w:lang w:val="en-GB" w:eastAsia="th-TH" w:bidi="th-TH"/>
        </w:rPr>
        <w:t>youth and ethnic minority engagement.</w:t>
      </w:r>
    </w:p>
    <w:p w14:paraId="7A54AC03" w14:textId="4B68FA4C" w:rsidR="00B22F4C" w:rsidRPr="0077048B" w:rsidRDefault="00E65E8B" w:rsidP="00250BAB">
      <w:pPr>
        <w:pStyle w:val="Kommentartext"/>
        <w:ind w:left="720"/>
        <w:jc w:val="both"/>
        <w:rPr>
          <w:rFonts w:ascii="Times New Roman" w:hAnsi="Times New Roman" w:cs="Times New Roman"/>
          <w:sz w:val="22"/>
          <w:szCs w:val="22"/>
        </w:rPr>
      </w:pPr>
      <w:r>
        <w:rPr>
          <w:rFonts w:ascii="Times New Roman" w:hAnsi="Times New Roman" w:cs="Times New Roman"/>
          <w:sz w:val="22"/>
          <w:szCs w:val="22"/>
        </w:rPr>
        <w:t>Only</w:t>
      </w:r>
      <w:r w:rsidR="00B22F4C" w:rsidRPr="0077048B">
        <w:rPr>
          <w:rFonts w:ascii="Times New Roman" w:hAnsi="Times New Roman" w:cs="Times New Roman"/>
          <w:sz w:val="22"/>
          <w:szCs w:val="22"/>
        </w:rPr>
        <w:t xml:space="preserve"> half of</w:t>
      </w:r>
      <w:r>
        <w:rPr>
          <w:rFonts w:ascii="Times New Roman" w:hAnsi="Times New Roman" w:cs="Times New Roman"/>
          <w:sz w:val="22"/>
          <w:szCs w:val="22"/>
        </w:rPr>
        <w:t xml:space="preserve"> interviewed</w:t>
      </w:r>
      <w:r w:rsidR="00B22F4C" w:rsidRPr="0077048B">
        <w:rPr>
          <w:rFonts w:ascii="Times New Roman" w:hAnsi="Times New Roman" w:cs="Times New Roman"/>
          <w:sz w:val="22"/>
          <w:szCs w:val="22"/>
        </w:rPr>
        <w:t xml:space="preserve"> CAF are capable to facilitate local social accountability processes by their own</w:t>
      </w:r>
      <w:r>
        <w:rPr>
          <w:rFonts w:ascii="Times New Roman" w:hAnsi="Times New Roman" w:cs="Times New Roman"/>
          <w:sz w:val="22"/>
          <w:szCs w:val="22"/>
        </w:rPr>
        <w:t>, which shows that they need further support to strengthen their skills, especially in facilitation of meetings</w:t>
      </w:r>
      <w:r w:rsidR="00B22F4C" w:rsidRPr="0077048B">
        <w:rPr>
          <w:rFonts w:ascii="Times New Roman" w:hAnsi="Times New Roman" w:cs="Times New Roman"/>
          <w:sz w:val="22"/>
          <w:szCs w:val="22"/>
        </w:rPr>
        <w:t xml:space="preserve">. </w:t>
      </w:r>
      <w:r>
        <w:rPr>
          <w:rFonts w:ascii="Times New Roman" w:hAnsi="Times New Roman" w:cs="Times New Roman"/>
          <w:sz w:val="22"/>
          <w:szCs w:val="22"/>
        </w:rPr>
        <w:t xml:space="preserve">The capacity of CAFs is related to the location. </w:t>
      </w:r>
      <w:r w:rsidR="00B22F4C" w:rsidRPr="0077048B">
        <w:rPr>
          <w:rFonts w:ascii="Times New Roman" w:hAnsi="Times New Roman" w:cs="Times New Roman"/>
          <w:sz w:val="22"/>
          <w:szCs w:val="22"/>
        </w:rPr>
        <w:t xml:space="preserve">Whereas, majority of CAFs in Koh Kong and Kampot are </w:t>
      </w:r>
      <w:r w:rsidR="00C53850">
        <w:rPr>
          <w:rFonts w:ascii="Times New Roman" w:hAnsi="Times New Roman" w:cs="Times New Roman"/>
          <w:sz w:val="22"/>
          <w:szCs w:val="22"/>
        </w:rPr>
        <w:t>capable</w:t>
      </w:r>
      <w:r w:rsidR="00B22F4C" w:rsidRPr="0077048B">
        <w:rPr>
          <w:rFonts w:ascii="Times New Roman" w:hAnsi="Times New Roman" w:cs="Times New Roman"/>
          <w:sz w:val="22"/>
          <w:szCs w:val="22"/>
        </w:rPr>
        <w:t xml:space="preserve"> to facilitate local accountability</w:t>
      </w:r>
      <w:r w:rsidR="00C53850">
        <w:rPr>
          <w:rFonts w:ascii="Times New Roman" w:hAnsi="Times New Roman" w:cs="Times New Roman"/>
          <w:sz w:val="22"/>
          <w:szCs w:val="22"/>
        </w:rPr>
        <w:t xml:space="preserve"> processes only a few </w:t>
      </w:r>
      <w:r w:rsidR="00B22F4C" w:rsidRPr="0077048B">
        <w:rPr>
          <w:rFonts w:ascii="Times New Roman" w:hAnsi="Times New Roman" w:cs="Times New Roman"/>
          <w:sz w:val="22"/>
          <w:szCs w:val="22"/>
        </w:rPr>
        <w:t xml:space="preserve">CAFs in Ratanak Kiri and Mondul Kiri are capable to facilitate </w:t>
      </w:r>
      <w:r w:rsidR="00C53850">
        <w:rPr>
          <w:rFonts w:ascii="Times New Roman" w:hAnsi="Times New Roman" w:cs="Times New Roman"/>
          <w:sz w:val="22"/>
          <w:szCs w:val="22"/>
        </w:rPr>
        <w:t>the process</w:t>
      </w:r>
      <w:r w:rsidR="00B22F4C" w:rsidRPr="0077048B">
        <w:rPr>
          <w:rFonts w:ascii="Times New Roman" w:hAnsi="Times New Roman" w:cs="Times New Roman"/>
          <w:sz w:val="22"/>
          <w:szCs w:val="22"/>
        </w:rPr>
        <w:t xml:space="preserve"> by themselves.</w:t>
      </w:r>
    </w:p>
    <w:p w14:paraId="1D57F9C9" w14:textId="77777777" w:rsidR="00B22F4C" w:rsidRPr="0077048B" w:rsidRDefault="00B22F4C" w:rsidP="00B22F4C">
      <w:pPr>
        <w:rPr>
          <w:rFonts w:ascii="Times New Roman" w:hAnsi="Times New Roman" w:cs="Times New Roman"/>
          <w:color w:val="auto"/>
        </w:rPr>
      </w:pPr>
    </w:p>
    <w:p w14:paraId="53164FE3" w14:textId="77777777" w:rsidR="00B22F4C" w:rsidRPr="0077048B" w:rsidRDefault="00B22F4C" w:rsidP="00B22F4C">
      <w:pPr>
        <w:ind w:left="720"/>
        <w:rPr>
          <w:rFonts w:ascii="Times New Roman" w:hAnsi="Times New Roman" w:cs="Times New Roman"/>
          <w:i/>
          <w:iCs/>
          <w:color w:val="auto"/>
        </w:rPr>
      </w:pPr>
      <w:r w:rsidRPr="0077048B">
        <w:rPr>
          <w:rFonts w:ascii="Times New Roman" w:hAnsi="Times New Roman" w:cs="Times New Roman"/>
          <w:i/>
          <w:iCs/>
          <w:color w:val="auto"/>
        </w:rPr>
        <w:t xml:space="preserve">Challenges: </w:t>
      </w:r>
    </w:p>
    <w:p w14:paraId="16AAC659" w14:textId="453CF920" w:rsidR="00B22F4C" w:rsidRPr="0077048B" w:rsidRDefault="00B22F4C" w:rsidP="008A2ACA">
      <w:pPr>
        <w:pStyle w:val="Listenabsatz"/>
        <w:numPr>
          <w:ilvl w:val="0"/>
          <w:numId w:val="2"/>
        </w:numPr>
        <w:rPr>
          <w:rFonts w:ascii="Times New Roman" w:hAnsi="Times New Roman" w:cs="Times New Roman"/>
        </w:rPr>
      </w:pPr>
      <w:r w:rsidRPr="0077048B">
        <w:rPr>
          <w:rFonts w:ascii="Times New Roman" w:hAnsi="Times New Roman" w:cs="Times New Roman"/>
        </w:rPr>
        <w:t xml:space="preserve">Methods of training and capacity building are limited as only training session and field practices are </w:t>
      </w:r>
      <w:r w:rsidR="00CB5BD9">
        <w:rPr>
          <w:rFonts w:ascii="Times New Roman" w:hAnsi="Times New Roman" w:cs="Times New Roman"/>
        </w:rPr>
        <w:t>used</w:t>
      </w:r>
      <w:r w:rsidRPr="0077048B">
        <w:rPr>
          <w:rFonts w:ascii="Times New Roman" w:hAnsi="Times New Roman" w:cs="Times New Roman"/>
        </w:rPr>
        <w:t>.</w:t>
      </w:r>
      <w:r w:rsidR="00250BAB">
        <w:rPr>
          <w:rFonts w:ascii="Times New Roman" w:hAnsi="Times New Roman" w:cs="Times New Roman"/>
        </w:rPr>
        <w:t xml:space="preserve"> </w:t>
      </w:r>
      <w:r w:rsidR="00C53850">
        <w:rPr>
          <w:rFonts w:ascii="Times New Roman" w:hAnsi="Times New Roman" w:cs="Times New Roman"/>
        </w:rPr>
        <w:t>A</w:t>
      </w:r>
      <w:r w:rsidR="00250BAB">
        <w:rPr>
          <w:rFonts w:ascii="Times New Roman" w:hAnsi="Times New Roman" w:cs="Times New Roman"/>
        </w:rPr>
        <w:t xml:space="preserve"> Structural Learning visit (LSV) is not employed in the project due to cost constrain</w:t>
      </w:r>
      <w:r w:rsidR="00C53850">
        <w:rPr>
          <w:rFonts w:ascii="Times New Roman" w:hAnsi="Times New Roman" w:cs="Times New Roman"/>
        </w:rPr>
        <w:t>ts</w:t>
      </w:r>
      <w:r w:rsidR="00250BAB">
        <w:rPr>
          <w:rFonts w:ascii="Times New Roman" w:hAnsi="Times New Roman" w:cs="Times New Roman"/>
        </w:rPr>
        <w:t>. Many participants urged and proposed practical based learning approach i.e. exchange visit and LSV.</w:t>
      </w:r>
      <w:r w:rsidRPr="0077048B">
        <w:rPr>
          <w:rFonts w:ascii="Times New Roman" w:hAnsi="Times New Roman" w:cs="Times New Roman"/>
        </w:rPr>
        <w:t xml:space="preserve">  </w:t>
      </w:r>
    </w:p>
    <w:p w14:paraId="3087EFCB" w14:textId="77777777" w:rsidR="00B22F4C" w:rsidRPr="0077048B" w:rsidRDefault="00B22F4C" w:rsidP="00B22F4C">
      <w:pPr>
        <w:ind w:left="720"/>
        <w:rPr>
          <w:rFonts w:ascii="Times New Roman" w:hAnsi="Times New Roman" w:cs="Times New Roman"/>
          <w:i/>
          <w:iCs/>
          <w:color w:val="auto"/>
        </w:rPr>
      </w:pPr>
      <w:r w:rsidRPr="0077048B">
        <w:rPr>
          <w:rFonts w:ascii="Times New Roman" w:hAnsi="Times New Roman" w:cs="Times New Roman"/>
          <w:i/>
          <w:iCs/>
          <w:color w:val="auto"/>
        </w:rPr>
        <w:t xml:space="preserve">Suggested justifications:  </w:t>
      </w:r>
    </w:p>
    <w:p w14:paraId="6A06FFB5" w14:textId="3F6E0203" w:rsidR="00B22F4C" w:rsidRPr="0077048B" w:rsidRDefault="00B22F4C" w:rsidP="008A2ACA">
      <w:pPr>
        <w:pStyle w:val="Listenabsatz"/>
        <w:numPr>
          <w:ilvl w:val="0"/>
          <w:numId w:val="2"/>
        </w:numPr>
        <w:rPr>
          <w:rFonts w:ascii="Times New Roman" w:hAnsi="Times New Roman" w:cs="Times New Roman"/>
        </w:rPr>
      </w:pPr>
      <w:r w:rsidRPr="0077048B">
        <w:rPr>
          <w:rFonts w:ascii="Times New Roman" w:hAnsi="Times New Roman" w:cs="Times New Roman"/>
        </w:rPr>
        <w:t xml:space="preserve">Data analysis suggested that monthly backstopping supports are required, especially during early stage of project. </w:t>
      </w:r>
      <w:r w:rsidR="00C53850">
        <w:rPr>
          <w:rFonts w:ascii="Times New Roman" w:hAnsi="Times New Roman" w:cs="Times New Roman"/>
        </w:rPr>
        <w:t>Q</w:t>
      </w:r>
      <w:r w:rsidRPr="0077048B">
        <w:rPr>
          <w:rFonts w:ascii="Times New Roman" w:hAnsi="Times New Roman" w:cs="Times New Roman"/>
        </w:rPr>
        <w:t>uarterly meeting</w:t>
      </w:r>
      <w:r w:rsidR="00C53850">
        <w:rPr>
          <w:rFonts w:ascii="Times New Roman" w:hAnsi="Times New Roman" w:cs="Times New Roman"/>
        </w:rPr>
        <w:t>s</w:t>
      </w:r>
      <w:r w:rsidRPr="0077048B">
        <w:rPr>
          <w:rFonts w:ascii="Times New Roman" w:hAnsi="Times New Roman" w:cs="Times New Roman"/>
        </w:rPr>
        <w:t xml:space="preserve"> must take place </w:t>
      </w:r>
      <w:r w:rsidR="00C53850">
        <w:rPr>
          <w:rFonts w:ascii="Times New Roman" w:hAnsi="Times New Roman" w:cs="Times New Roman"/>
        </w:rPr>
        <w:t>regularly</w:t>
      </w:r>
      <w:r w:rsidRPr="0077048B">
        <w:rPr>
          <w:rFonts w:ascii="Times New Roman" w:hAnsi="Times New Roman" w:cs="Times New Roman"/>
        </w:rPr>
        <w:t xml:space="preserve">. </w:t>
      </w:r>
    </w:p>
    <w:p w14:paraId="298CAF1A" w14:textId="72D337D4" w:rsidR="00B22F4C" w:rsidRPr="0077048B" w:rsidRDefault="00B22F4C" w:rsidP="008A2ACA">
      <w:pPr>
        <w:pStyle w:val="Listenabsatz"/>
        <w:numPr>
          <w:ilvl w:val="0"/>
          <w:numId w:val="2"/>
        </w:numPr>
        <w:rPr>
          <w:rFonts w:ascii="Times New Roman" w:hAnsi="Times New Roman" w:cs="Times New Roman"/>
        </w:rPr>
      </w:pPr>
      <w:r w:rsidRPr="0077048B">
        <w:rPr>
          <w:rFonts w:ascii="Times New Roman" w:hAnsi="Times New Roman" w:cs="Times New Roman"/>
        </w:rPr>
        <w:t>Structure Learning Visit (SLV) or Exchange Visit should be considered for future project implementation.</w:t>
      </w:r>
    </w:p>
    <w:p w14:paraId="152644F3" w14:textId="77777777" w:rsidR="00B22F4C" w:rsidRPr="0077048B" w:rsidRDefault="00B22F4C" w:rsidP="00B22F4C">
      <w:pPr>
        <w:pStyle w:val="Listenabsatz"/>
        <w:spacing w:after="0" w:line="240" w:lineRule="auto"/>
        <w:ind w:left="1080"/>
        <w:rPr>
          <w:rFonts w:ascii="Times New Roman" w:hAnsi="Times New Roman" w:cs="Times New Roman"/>
        </w:rPr>
      </w:pPr>
    </w:p>
    <w:p w14:paraId="782FE335" w14:textId="77777777" w:rsidR="00B22F4C" w:rsidRPr="000C3F4A" w:rsidRDefault="00B22F4C" w:rsidP="008A2ACA">
      <w:pPr>
        <w:pStyle w:val="Listenabsatz"/>
        <w:numPr>
          <w:ilvl w:val="0"/>
          <w:numId w:val="1"/>
        </w:numPr>
        <w:spacing w:after="0" w:line="240" w:lineRule="auto"/>
        <w:outlineLvl w:val="2"/>
        <w:rPr>
          <w:rFonts w:ascii="Times New Roman" w:hAnsi="Times New Roman" w:cs="Times New Roman"/>
          <w:b/>
          <w:bCs/>
          <w:i/>
          <w:iCs/>
        </w:rPr>
      </w:pPr>
      <w:bookmarkStart w:id="22" w:name="_Toc504490684"/>
      <w:r w:rsidRPr="000C3F4A">
        <w:rPr>
          <w:rFonts w:ascii="Times New Roman" w:hAnsi="Times New Roman" w:cs="Times New Roman"/>
          <w:b/>
          <w:bCs/>
          <w:i/>
          <w:iCs/>
        </w:rPr>
        <w:t>Capacity Building For Supply Side</w:t>
      </w:r>
      <w:bookmarkEnd w:id="22"/>
    </w:p>
    <w:p w14:paraId="602C6CA7" w14:textId="77777777" w:rsidR="00B22F4C" w:rsidRPr="0077048B" w:rsidRDefault="00B22F4C" w:rsidP="00B22F4C">
      <w:pPr>
        <w:pStyle w:val="Listenabsatz"/>
        <w:spacing w:after="0" w:line="240" w:lineRule="auto"/>
        <w:ind w:left="1080"/>
        <w:rPr>
          <w:rFonts w:ascii="Times New Roman" w:hAnsi="Times New Roman" w:cs="Times New Roman"/>
        </w:rPr>
      </w:pPr>
    </w:p>
    <w:p w14:paraId="15DE0669" w14:textId="392EAA3A" w:rsidR="00250BAB" w:rsidRDefault="00250BAB" w:rsidP="00BF1BC8">
      <w:pPr>
        <w:spacing w:after="0" w:line="240" w:lineRule="auto"/>
        <w:ind w:left="720"/>
        <w:jc w:val="both"/>
        <w:rPr>
          <w:rFonts w:ascii="Times New Roman" w:hAnsi="Times New Roman" w:cs="Times New Roman"/>
          <w:color w:val="auto"/>
        </w:rPr>
      </w:pPr>
      <w:r>
        <w:rPr>
          <w:rFonts w:ascii="Times New Roman" w:hAnsi="Times New Roman" w:cs="Times New Roman"/>
          <w:color w:val="auto"/>
        </w:rPr>
        <w:t xml:space="preserve">National and Sub-national capacity building </w:t>
      </w:r>
      <w:r w:rsidR="00C22326">
        <w:rPr>
          <w:rFonts w:ascii="Times New Roman" w:hAnsi="Times New Roman" w:cs="Times New Roman"/>
          <w:color w:val="auto"/>
        </w:rPr>
        <w:t xml:space="preserve">is </w:t>
      </w:r>
      <w:r>
        <w:rPr>
          <w:rFonts w:ascii="Times New Roman" w:hAnsi="Times New Roman" w:cs="Times New Roman"/>
          <w:color w:val="auto"/>
        </w:rPr>
        <w:t xml:space="preserve">the responsibility of NCDDS. However, CARE </w:t>
      </w:r>
      <w:r w:rsidR="00C22326">
        <w:rPr>
          <w:rFonts w:ascii="Times New Roman" w:hAnsi="Times New Roman" w:cs="Times New Roman"/>
          <w:color w:val="auto"/>
        </w:rPr>
        <w:t xml:space="preserve">International in </w:t>
      </w:r>
      <w:r>
        <w:rPr>
          <w:rFonts w:ascii="Times New Roman" w:hAnsi="Times New Roman" w:cs="Times New Roman"/>
          <w:color w:val="auto"/>
        </w:rPr>
        <w:t xml:space="preserve">Cambodia </w:t>
      </w:r>
      <w:r w:rsidR="00C22326">
        <w:rPr>
          <w:rFonts w:ascii="Times New Roman" w:hAnsi="Times New Roman" w:cs="Times New Roman"/>
          <w:color w:val="auto"/>
        </w:rPr>
        <w:t xml:space="preserve">is </w:t>
      </w:r>
      <w:r>
        <w:rPr>
          <w:rFonts w:ascii="Times New Roman" w:hAnsi="Times New Roman" w:cs="Times New Roman"/>
          <w:color w:val="auto"/>
        </w:rPr>
        <w:t>part</w:t>
      </w:r>
      <w:r w:rsidR="00BF1BC8">
        <w:rPr>
          <w:rFonts w:ascii="Times New Roman" w:hAnsi="Times New Roman" w:cs="Times New Roman"/>
          <w:color w:val="auto"/>
        </w:rPr>
        <w:t>ly responsible and coordinat</w:t>
      </w:r>
      <w:r w:rsidR="00C22326">
        <w:rPr>
          <w:rFonts w:ascii="Times New Roman" w:hAnsi="Times New Roman" w:cs="Times New Roman"/>
          <w:color w:val="auto"/>
        </w:rPr>
        <w:t>es</w:t>
      </w:r>
      <w:r w:rsidR="00BF1BC8">
        <w:rPr>
          <w:rFonts w:ascii="Times New Roman" w:hAnsi="Times New Roman" w:cs="Times New Roman"/>
          <w:color w:val="auto"/>
        </w:rPr>
        <w:t xml:space="preserve"> </w:t>
      </w:r>
      <w:r w:rsidR="00C22326">
        <w:rPr>
          <w:rFonts w:ascii="Times New Roman" w:hAnsi="Times New Roman" w:cs="Times New Roman"/>
          <w:color w:val="auto"/>
        </w:rPr>
        <w:t xml:space="preserve">the </w:t>
      </w:r>
      <w:r w:rsidR="00BF1BC8">
        <w:rPr>
          <w:rFonts w:ascii="Times New Roman" w:hAnsi="Times New Roman" w:cs="Times New Roman"/>
          <w:color w:val="auto"/>
        </w:rPr>
        <w:t>capacity building on citizen monitoring process which include</w:t>
      </w:r>
      <w:r w:rsidR="00C22326">
        <w:rPr>
          <w:rFonts w:ascii="Times New Roman" w:hAnsi="Times New Roman" w:cs="Times New Roman"/>
          <w:color w:val="auto"/>
        </w:rPr>
        <w:t>s</w:t>
      </w:r>
      <w:r w:rsidR="00BF1BC8">
        <w:rPr>
          <w:rFonts w:ascii="Times New Roman" w:hAnsi="Times New Roman" w:cs="Times New Roman"/>
          <w:color w:val="auto"/>
        </w:rPr>
        <w:t xml:space="preserve"> service provider self-assessment</w:t>
      </w:r>
      <w:r w:rsidR="00C22326">
        <w:rPr>
          <w:rFonts w:ascii="Times New Roman" w:hAnsi="Times New Roman" w:cs="Times New Roman"/>
          <w:color w:val="auto"/>
        </w:rPr>
        <w:t>s</w:t>
      </w:r>
      <w:r w:rsidR="00BF1BC8">
        <w:rPr>
          <w:rFonts w:ascii="Times New Roman" w:hAnsi="Times New Roman" w:cs="Times New Roman"/>
          <w:color w:val="auto"/>
        </w:rPr>
        <w:t xml:space="preserve"> and community scorecards.</w:t>
      </w:r>
    </w:p>
    <w:p w14:paraId="23511B03" w14:textId="23041CF3" w:rsidR="00B22F4C" w:rsidRPr="0077048B" w:rsidRDefault="00B22F4C" w:rsidP="00BF1BC8">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Government officials organized</w:t>
      </w:r>
      <w:r w:rsidR="00C22326">
        <w:rPr>
          <w:rFonts w:ascii="Times New Roman" w:hAnsi="Times New Roman" w:cs="Times New Roman"/>
          <w:color w:val="auto"/>
        </w:rPr>
        <w:t xml:space="preserve"> a</w:t>
      </w:r>
      <w:r w:rsidRPr="0077048B">
        <w:rPr>
          <w:rFonts w:ascii="Times New Roman" w:hAnsi="Times New Roman" w:cs="Times New Roman"/>
          <w:color w:val="auto"/>
        </w:rPr>
        <w:t xml:space="preserve"> two-day training for key persons related to ISAF. The training </w:t>
      </w:r>
      <w:r w:rsidR="00C22326">
        <w:rPr>
          <w:rFonts w:ascii="Times New Roman" w:hAnsi="Times New Roman" w:cs="Times New Roman"/>
          <w:color w:val="auto"/>
        </w:rPr>
        <w:t xml:space="preserve">was </w:t>
      </w:r>
      <w:r w:rsidRPr="0077048B">
        <w:rPr>
          <w:rFonts w:ascii="Times New Roman" w:hAnsi="Times New Roman" w:cs="Times New Roman"/>
          <w:color w:val="auto"/>
        </w:rPr>
        <w:t xml:space="preserve">conducted at district level or provincial level </w:t>
      </w:r>
      <w:r w:rsidR="00C22326">
        <w:rPr>
          <w:rFonts w:ascii="Times New Roman" w:hAnsi="Times New Roman" w:cs="Times New Roman"/>
          <w:color w:val="auto"/>
        </w:rPr>
        <w:t>depending</w:t>
      </w:r>
      <w:r w:rsidRPr="0077048B">
        <w:rPr>
          <w:rFonts w:ascii="Times New Roman" w:hAnsi="Times New Roman" w:cs="Times New Roman"/>
          <w:color w:val="auto"/>
        </w:rPr>
        <w:t xml:space="preserve"> on</w:t>
      </w:r>
      <w:r w:rsidR="00C22326">
        <w:rPr>
          <w:rFonts w:ascii="Times New Roman" w:hAnsi="Times New Roman" w:cs="Times New Roman"/>
          <w:color w:val="auto"/>
        </w:rPr>
        <w:t xml:space="preserve"> the</w:t>
      </w:r>
      <w:r w:rsidRPr="0077048B">
        <w:rPr>
          <w:rFonts w:ascii="Times New Roman" w:hAnsi="Times New Roman" w:cs="Times New Roman"/>
          <w:color w:val="auto"/>
        </w:rPr>
        <w:t xml:space="preserve"> province. Key officials from health centre, primary school and commune lectured about theory and practical framework of the project includ</w:t>
      </w:r>
      <w:r w:rsidR="00C22326">
        <w:rPr>
          <w:rFonts w:ascii="Times New Roman" w:hAnsi="Times New Roman" w:cs="Times New Roman"/>
          <w:color w:val="auto"/>
        </w:rPr>
        <w:t>ing</w:t>
      </w:r>
      <w:r w:rsidRPr="0077048B">
        <w:rPr>
          <w:rFonts w:ascii="Times New Roman" w:hAnsi="Times New Roman" w:cs="Times New Roman"/>
          <w:color w:val="auto"/>
        </w:rPr>
        <w:t xml:space="preserve"> overall overview and </w:t>
      </w:r>
      <w:r w:rsidR="00C22326" w:rsidRPr="0077048B">
        <w:rPr>
          <w:rFonts w:ascii="Times New Roman" w:hAnsi="Times New Roman" w:cs="Times New Roman"/>
          <w:color w:val="auto"/>
        </w:rPr>
        <w:t>implement</w:t>
      </w:r>
      <w:r w:rsidR="00C22326">
        <w:rPr>
          <w:rFonts w:ascii="Times New Roman" w:hAnsi="Times New Roman" w:cs="Times New Roman"/>
          <w:color w:val="auto"/>
        </w:rPr>
        <w:t>ation</w:t>
      </w:r>
      <w:r w:rsidR="00C22326" w:rsidRPr="0077048B">
        <w:rPr>
          <w:rFonts w:ascii="Times New Roman" w:hAnsi="Times New Roman" w:cs="Times New Roman"/>
          <w:color w:val="auto"/>
        </w:rPr>
        <w:t xml:space="preserve"> </w:t>
      </w:r>
      <w:r w:rsidRPr="0077048B">
        <w:rPr>
          <w:rFonts w:ascii="Times New Roman" w:hAnsi="Times New Roman" w:cs="Times New Roman"/>
          <w:color w:val="auto"/>
        </w:rPr>
        <w:t xml:space="preserve">process of activities. </w:t>
      </w:r>
    </w:p>
    <w:p w14:paraId="7985FB7B" w14:textId="77777777" w:rsidR="00B22F4C" w:rsidRPr="0077048B" w:rsidRDefault="00B22F4C" w:rsidP="00B22F4C">
      <w:pPr>
        <w:spacing w:after="0" w:line="240" w:lineRule="auto"/>
        <w:ind w:left="720"/>
        <w:rPr>
          <w:rFonts w:ascii="Times New Roman" w:hAnsi="Times New Roman" w:cs="Times New Roman"/>
          <w:color w:val="auto"/>
        </w:rPr>
      </w:pPr>
    </w:p>
    <w:p w14:paraId="240DA322" w14:textId="390F2AB1" w:rsidR="00B22F4C" w:rsidRPr="0077048B" w:rsidRDefault="00B22F4C" w:rsidP="00BF1BC8">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Many district-focal persons agreed that extra capacity building program is deem</w:t>
      </w:r>
      <w:r w:rsidR="00C22326">
        <w:rPr>
          <w:rFonts w:ascii="Times New Roman" w:hAnsi="Times New Roman" w:cs="Times New Roman"/>
          <w:color w:val="auto"/>
        </w:rPr>
        <w:t>ed</w:t>
      </w:r>
      <w:r w:rsidRPr="0077048B">
        <w:rPr>
          <w:rFonts w:ascii="Times New Roman" w:hAnsi="Times New Roman" w:cs="Times New Roman"/>
          <w:color w:val="auto"/>
        </w:rPr>
        <w:t xml:space="preserve"> necessary for local officials. The training provided is not responsive to their needs. </w:t>
      </w:r>
      <w:r w:rsidR="00C22326">
        <w:rPr>
          <w:rFonts w:ascii="Times New Roman" w:hAnsi="Times New Roman" w:cs="Times New Roman"/>
          <w:color w:val="auto"/>
        </w:rPr>
        <w:t>O</w:t>
      </w:r>
      <w:r w:rsidRPr="0077048B">
        <w:rPr>
          <w:rFonts w:ascii="Times New Roman" w:hAnsi="Times New Roman" w:cs="Times New Roman"/>
          <w:color w:val="auto"/>
        </w:rPr>
        <w:t xml:space="preserve">nly a few key staff </w:t>
      </w:r>
      <w:r w:rsidR="00C22326">
        <w:rPr>
          <w:rFonts w:ascii="Times New Roman" w:hAnsi="Times New Roman" w:cs="Times New Roman"/>
          <w:color w:val="auto"/>
        </w:rPr>
        <w:t>were</w:t>
      </w:r>
      <w:r w:rsidR="00C22326" w:rsidRPr="0077048B">
        <w:rPr>
          <w:rFonts w:ascii="Times New Roman" w:hAnsi="Times New Roman" w:cs="Times New Roman"/>
          <w:color w:val="auto"/>
        </w:rPr>
        <w:t xml:space="preserve"> </w:t>
      </w:r>
      <w:r w:rsidRPr="0077048B">
        <w:rPr>
          <w:rFonts w:ascii="Times New Roman" w:hAnsi="Times New Roman" w:cs="Times New Roman"/>
          <w:color w:val="auto"/>
        </w:rPr>
        <w:t xml:space="preserve">invited to the training which </w:t>
      </w:r>
      <w:r w:rsidR="00C22326">
        <w:rPr>
          <w:rFonts w:ascii="Times New Roman" w:hAnsi="Times New Roman" w:cs="Times New Roman"/>
          <w:color w:val="auto"/>
        </w:rPr>
        <w:t xml:space="preserve">is </w:t>
      </w:r>
      <w:r w:rsidRPr="0077048B">
        <w:rPr>
          <w:rFonts w:ascii="Times New Roman" w:hAnsi="Times New Roman" w:cs="Times New Roman"/>
          <w:color w:val="auto"/>
        </w:rPr>
        <w:t>organized once per year by ISAF district-focal persons due to budget constrain</w:t>
      </w:r>
      <w:r w:rsidR="00C22326">
        <w:rPr>
          <w:rFonts w:ascii="Times New Roman" w:hAnsi="Times New Roman" w:cs="Times New Roman"/>
          <w:color w:val="auto"/>
        </w:rPr>
        <w:t>ts</w:t>
      </w:r>
      <w:r w:rsidRPr="0077048B">
        <w:rPr>
          <w:rFonts w:ascii="Times New Roman" w:hAnsi="Times New Roman" w:cs="Times New Roman"/>
          <w:color w:val="auto"/>
        </w:rPr>
        <w:t>. Officials from health centre and primary school who located more than 20</w:t>
      </w:r>
      <w:r w:rsidR="00C22326">
        <w:rPr>
          <w:rFonts w:ascii="Times New Roman" w:hAnsi="Times New Roman" w:cs="Times New Roman"/>
          <w:color w:val="auto"/>
        </w:rPr>
        <w:t xml:space="preserve"> km</w:t>
      </w:r>
      <w:r w:rsidRPr="0077048B">
        <w:rPr>
          <w:rFonts w:ascii="Times New Roman" w:hAnsi="Times New Roman" w:cs="Times New Roman"/>
          <w:color w:val="auto"/>
        </w:rPr>
        <w:t xml:space="preserve"> far from </w:t>
      </w:r>
      <w:r w:rsidR="00C22326">
        <w:rPr>
          <w:rFonts w:ascii="Times New Roman" w:hAnsi="Times New Roman" w:cs="Times New Roman"/>
          <w:color w:val="auto"/>
        </w:rPr>
        <w:t xml:space="preserve">the </w:t>
      </w:r>
      <w:r w:rsidRPr="0077048B">
        <w:rPr>
          <w:rFonts w:ascii="Times New Roman" w:hAnsi="Times New Roman" w:cs="Times New Roman"/>
          <w:color w:val="auto"/>
        </w:rPr>
        <w:t xml:space="preserve">district office, </w:t>
      </w:r>
      <w:r w:rsidR="00C22326">
        <w:rPr>
          <w:rFonts w:ascii="Times New Roman" w:hAnsi="Times New Roman" w:cs="Times New Roman"/>
          <w:color w:val="auto"/>
        </w:rPr>
        <w:t>have</w:t>
      </w:r>
      <w:r w:rsidR="00C22326" w:rsidRPr="0077048B">
        <w:rPr>
          <w:rFonts w:ascii="Times New Roman" w:hAnsi="Times New Roman" w:cs="Times New Roman"/>
          <w:color w:val="auto"/>
        </w:rPr>
        <w:t xml:space="preserve"> </w:t>
      </w:r>
      <w:r w:rsidRPr="0077048B">
        <w:rPr>
          <w:rFonts w:ascii="Times New Roman" w:hAnsi="Times New Roman" w:cs="Times New Roman"/>
          <w:color w:val="auto"/>
        </w:rPr>
        <w:t>difficult</w:t>
      </w:r>
      <w:r w:rsidR="00C22326">
        <w:rPr>
          <w:rFonts w:ascii="Times New Roman" w:hAnsi="Times New Roman" w:cs="Times New Roman"/>
          <w:color w:val="auto"/>
        </w:rPr>
        <w:t xml:space="preserve">ies </w:t>
      </w:r>
      <w:r w:rsidRPr="0077048B">
        <w:rPr>
          <w:rFonts w:ascii="Times New Roman" w:hAnsi="Times New Roman" w:cs="Times New Roman"/>
          <w:color w:val="auto"/>
        </w:rPr>
        <w:t>to attend the training due to minimal amount of transportation fee and per-diem is provided. Furthermore, key staff such as commune chief, school principle, and head of health centre usually fully engage with many activities beside ISAF.</w:t>
      </w:r>
    </w:p>
    <w:p w14:paraId="3A381629" w14:textId="77777777" w:rsidR="00B22F4C" w:rsidRPr="0077048B" w:rsidRDefault="00B22F4C" w:rsidP="00B22F4C">
      <w:pPr>
        <w:spacing w:after="0" w:line="240" w:lineRule="auto"/>
        <w:ind w:left="720"/>
        <w:rPr>
          <w:rFonts w:ascii="Times New Roman" w:hAnsi="Times New Roman" w:cs="Times New Roman"/>
          <w:color w:val="auto"/>
        </w:rPr>
      </w:pPr>
    </w:p>
    <w:p w14:paraId="14B6EF53" w14:textId="185955EA" w:rsidR="00B22F4C" w:rsidRPr="0077048B" w:rsidRDefault="00B22F4C" w:rsidP="00BF1BC8">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Local officials participated in the study suggested that training program have to be more realistic and align with timeframe approved by National Committee for Sub-National Democratic Development (NCDD). Within the last two year</w:t>
      </w:r>
      <w:r w:rsidR="00F07A1E">
        <w:rPr>
          <w:rFonts w:ascii="Times New Roman" w:hAnsi="Times New Roman" w:cs="Times New Roman"/>
          <w:color w:val="auto"/>
        </w:rPr>
        <w:t>s</w:t>
      </w:r>
      <w:r w:rsidRPr="0077048B">
        <w:rPr>
          <w:rFonts w:ascii="Times New Roman" w:hAnsi="Times New Roman" w:cs="Times New Roman"/>
          <w:color w:val="auto"/>
        </w:rPr>
        <w:t xml:space="preserve">, training program has been conducted very late far-behind schedule of </w:t>
      </w:r>
      <w:r w:rsidR="00F07A1E">
        <w:rPr>
          <w:rFonts w:ascii="Times New Roman" w:hAnsi="Times New Roman" w:cs="Times New Roman"/>
          <w:color w:val="auto"/>
        </w:rPr>
        <w:t xml:space="preserve">the </w:t>
      </w:r>
      <w:r w:rsidRPr="0077048B">
        <w:rPr>
          <w:rFonts w:ascii="Times New Roman" w:hAnsi="Times New Roman" w:cs="Times New Roman"/>
          <w:color w:val="auto"/>
        </w:rPr>
        <w:t>project cycle</w:t>
      </w:r>
      <w:r w:rsidR="004C5DFF">
        <w:rPr>
          <w:rFonts w:ascii="Times New Roman" w:hAnsi="Times New Roman" w:cs="Times New Roman"/>
          <w:color w:val="auto"/>
        </w:rPr>
        <w:t xml:space="preserve"> and was much shorter than described in the supply side operational guideline</w:t>
      </w:r>
      <w:r w:rsidRPr="0077048B">
        <w:rPr>
          <w:rFonts w:ascii="Times New Roman" w:hAnsi="Times New Roman" w:cs="Times New Roman"/>
          <w:color w:val="auto"/>
        </w:rPr>
        <w:t xml:space="preserve">. </w:t>
      </w:r>
      <w:r w:rsidR="004C5DFF">
        <w:rPr>
          <w:rFonts w:ascii="Times New Roman" w:hAnsi="Times New Roman" w:cs="Times New Roman"/>
          <w:color w:val="auto"/>
        </w:rPr>
        <w:t>M</w:t>
      </w:r>
      <w:r w:rsidRPr="0077048B">
        <w:rPr>
          <w:rFonts w:ascii="Times New Roman" w:hAnsi="Times New Roman" w:cs="Times New Roman"/>
          <w:color w:val="auto"/>
        </w:rPr>
        <w:t xml:space="preserve">any officials, who </w:t>
      </w:r>
      <w:r w:rsidR="004C5DFF">
        <w:rPr>
          <w:rFonts w:ascii="Times New Roman" w:hAnsi="Times New Roman" w:cs="Times New Roman"/>
          <w:color w:val="auto"/>
        </w:rPr>
        <w:t xml:space="preserve">participated in the </w:t>
      </w:r>
      <w:r w:rsidRPr="0077048B">
        <w:rPr>
          <w:rFonts w:ascii="Times New Roman" w:hAnsi="Times New Roman" w:cs="Times New Roman"/>
          <w:color w:val="auto"/>
        </w:rPr>
        <w:t xml:space="preserve">training course, expressed frustration about tough schedule and overloaded content. They believed that ministry and related stakeholders </w:t>
      </w:r>
      <w:r w:rsidR="004C5DFF">
        <w:rPr>
          <w:rFonts w:ascii="Times New Roman" w:hAnsi="Times New Roman" w:cs="Times New Roman"/>
          <w:color w:val="auto"/>
        </w:rPr>
        <w:t>should</w:t>
      </w:r>
      <w:r w:rsidR="004C5DFF" w:rsidRPr="0077048B">
        <w:rPr>
          <w:rFonts w:ascii="Times New Roman" w:hAnsi="Times New Roman" w:cs="Times New Roman"/>
          <w:color w:val="auto"/>
        </w:rPr>
        <w:t xml:space="preserve"> </w:t>
      </w:r>
      <w:r w:rsidRPr="0077048B">
        <w:rPr>
          <w:rFonts w:ascii="Times New Roman" w:hAnsi="Times New Roman" w:cs="Times New Roman"/>
          <w:color w:val="auto"/>
        </w:rPr>
        <w:t xml:space="preserve">better </w:t>
      </w:r>
      <w:r w:rsidR="004C5DFF">
        <w:rPr>
          <w:rFonts w:ascii="Times New Roman" w:hAnsi="Times New Roman" w:cs="Times New Roman"/>
          <w:color w:val="auto"/>
        </w:rPr>
        <w:t>conduct</w:t>
      </w:r>
      <w:r w:rsidRPr="0077048B">
        <w:rPr>
          <w:rFonts w:ascii="Times New Roman" w:hAnsi="Times New Roman" w:cs="Times New Roman"/>
          <w:color w:val="auto"/>
        </w:rPr>
        <w:t xml:space="preserve"> two training per year, i.e. an introductory training follow</w:t>
      </w:r>
      <w:r w:rsidR="004C5DFF">
        <w:rPr>
          <w:rFonts w:ascii="Times New Roman" w:hAnsi="Times New Roman" w:cs="Times New Roman"/>
          <w:color w:val="auto"/>
        </w:rPr>
        <w:t>ed</w:t>
      </w:r>
      <w:r w:rsidRPr="0077048B">
        <w:rPr>
          <w:rFonts w:ascii="Times New Roman" w:hAnsi="Times New Roman" w:cs="Times New Roman"/>
          <w:color w:val="auto"/>
        </w:rPr>
        <w:t xml:space="preserve"> by a refresher training. On the other hand they suggested that one training is enough as long as </w:t>
      </w:r>
      <w:r w:rsidR="00F157C5" w:rsidRPr="0077048B">
        <w:rPr>
          <w:rFonts w:ascii="Times New Roman" w:hAnsi="Times New Roman" w:cs="Times New Roman"/>
          <w:color w:val="auto"/>
        </w:rPr>
        <w:t>stakeholders</w:t>
      </w:r>
      <w:r w:rsidRPr="0077048B">
        <w:rPr>
          <w:rFonts w:ascii="Times New Roman" w:hAnsi="Times New Roman" w:cs="Times New Roman"/>
          <w:color w:val="auto"/>
        </w:rPr>
        <w:t xml:space="preserve"> </w:t>
      </w:r>
      <w:r w:rsidR="004C5DFF">
        <w:rPr>
          <w:rFonts w:ascii="Times New Roman" w:hAnsi="Times New Roman" w:cs="Times New Roman"/>
          <w:color w:val="auto"/>
        </w:rPr>
        <w:t xml:space="preserve">organize quarterly </w:t>
      </w:r>
      <w:r w:rsidRPr="0077048B">
        <w:rPr>
          <w:rFonts w:ascii="Times New Roman" w:hAnsi="Times New Roman" w:cs="Times New Roman"/>
          <w:color w:val="auto"/>
        </w:rPr>
        <w:t>follow-up meeting</w:t>
      </w:r>
      <w:r w:rsidR="004C5DFF">
        <w:rPr>
          <w:rFonts w:ascii="Times New Roman" w:hAnsi="Times New Roman" w:cs="Times New Roman"/>
          <w:color w:val="auto"/>
        </w:rPr>
        <w:t>s</w:t>
      </w:r>
      <w:r w:rsidRPr="0077048B">
        <w:rPr>
          <w:rFonts w:ascii="Times New Roman" w:hAnsi="Times New Roman" w:cs="Times New Roman"/>
          <w:color w:val="auto"/>
        </w:rPr>
        <w:t xml:space="preserve"> to </w:t>
      </w:r>
      <w:r w:rsidR="004C5DFF">
        <w:rPr>
          <w:rFonts w:ascii="Times New Roman" w:hAnsi="Times New Roman" w:cs="Times New Roman"/>
          <w:color w:val="auto"/>
        </w:rPr>
        <w:t xml:space="preserve">regularly </w:t>
      </w:r>
      <w:r w:rsidRPr="0077048B">
        <w:rPr>
          <w:rFonts w:ascii="Times New Roman" w:hAnsi="Times New Roman" w:cs="Times New Roman"/>
          <w:color w:val="auto"/>
        </w:rPr>
        <w:t>discuss progress and challenges. Government officials</w:t>
      </w:r>
      <w:r w:rsidR="004C5DFF">
        <w:rPr>
          <w:rFonts w:ascii="Times New Roman" w:hAnsi="Times New Roman" w:cs="Times New Roman"/>
          <w:color w:val="auto"/>
        </w:rPr>
        <w:t xml:space="preserve"> are</w:t>
      </w:r>
      <w:r w:rsidRPr="0077048B">
        <w:rPr>
          <w:rFonts w:ascii="Times New Roman" w:hAnsi="Times New Roman" w:cs="Times New Roman"/>
          <w:color w:val="auto"/>
        </w:rPr>
        <w:t xml:space="preserve"> concerned about </w:t>
      </w:r>
      <w:r w:rsidR="004C5DFF">
        <w:rPr>
          <w:rFonts w:ascii="Times New Roman" w:hAnsi="Times New Roman" w:cs="Times New Roman"/>
          <w:color w:val="auto"/>
        </w:rPr>
        <w:t>limited</w:t>
      </w:r>
      <w:r w:rsidRPr="0077048B">
        <w:rPr>
          <w:rFonts w:ascii="Times New Roman" w:hAnsi="Times New Roman" w:cs="Times New Roman"/>
          <w:color w:val="auto"/>
        </w:rPr>
        <w:t xml:space="preserve"> budget to organize training and support the quarterly meeting</w:t>
      </w:r>
      <w:r w:rsidR="004C5DFF">
        <w:rPr>
          <w:rFonts w:ascii="Times New Roman" w:hAnsi="Times New Roman" w:cs="Times New Roman"/>
          <w:color w:val="auto"/>
        </w:rPr>
        <w:t>s</w:t>
      </w:r>
      <w:r w:rsidRPr="0077048B">
        <w:rPr>
          <w:rFonts w:ascii="Times New Roman" w:hAnsi="Times New Roman" w:cs="Times New Roman"/>
          <w:color w:val="auto"/>
        </w:rPr>
        <w:t>.</w:t>
      </w:r>
    </w:p>
    <w:p w14:paraId="4908011E" w14:textId="77777777" w:rsidR="00B22F4C" w:rsidRPr="0077048B" w:rsidRDefault="00B22F4C" w:rsidP="00B22F4C">
      <w:pPr>
        <w:spacing w:after="0" w:line="240" w:lineRule="auto"/>
        <w:ind w:left="720"/>
        <w:rPr>
          <w:rFonts w:ascii="Times New Roman" w:hAnsi="Times New Roman" w:cs="Times New Roman"/>
          <w:color w:val="auto"/>
        </w:rPr>
      </w:pPr>
    </w:p>
    <w:p w14:paraId="531FBE0E" w14:textId="35DBE0BB" w:rsidR="00B22F4C" w:rsidRPr="0077048B" w:rsidRDefault="004C5DFF" w:rsidP="00BF1BC8">
      <w:pPr>
        <w:spacing w:after="0" w:line="240" w:lineRule="auto"/>
        <w:ind w:left="720"/>
        <w:jc w:val="both"/>
        <w:rPr>
          <w:rFonts w:ascii="Times New Roman" w:hAnsi="Times New Roman" w:cs="Times New Roman"/>
          <w:color w:val="auto"/>
        </w:rPr>
      </w:pPr>
      <w:r>
        <w:rPr>
          <w:rFonts w:ascii="Times New Roman" w:hAnsi="Times New Roman" w:cs="Times New Roman"/>
          <w:color w:val="auto"/>
        </w:rPr>
        <w:t xml:space="preserve">A </w:t>
      </w:r>
      <w:r w:rsidR="00B22F4C" w:rsidRPr="0077048B">
        <w:rPr>
          <w:rFonts w:ascii="Times New Roman" w:hAnsi="Times New Roman" w:cs="Times New Roman"/>
          <w:color w:val="auto"/>
        </w:rPr>
        <w:t>majority number of district officials emphasized that</w:t>
      </w:r>
      <w:r>
        <w:rPr>
          <w:rFonts w:ascii="Times New Roman" w:hAnsi="Times New Roman" w:cs="Times New Roman"/>
          <w:color w:val="auto"/>
        </w:rPr>
        <w:t xml:space="preserve"> in order to effectively implement social accountability</w:t>
      </w:r>
      <w:r w:rsidR="00B22F4C" w:rsidRPr="0077048B">
        <w:rPr>
          <w:rFonts w:ascii="Times New Roman" w:hAnsi="Times New Roman" w:cs="Times New Roman"/>
          <w:color w:val="auto"/>
        </w:rPr>
        <w:t xml:space="preserve"> trainings on commune development are needed</w:t>
      </w:r>
      <w:r>
        <w:rPr>
          <w:rFonts w:ascii="Times New Roman" w:hAnsi="Times New Roman" w:cs="Times New Roman"/>
          <w:color w:val="auto"/>
        </w:rPr>
        <w:t xml:space="preserve"> to link </w:t>
      </w:r>
      <w:r w:rsidRPr="0077048B">
        <w:rPr>
          <w:rFonts w:ascii="Times New Roman" w:hAnsi="Times New Roman" w:cs="Times New Roman"/>
          <w:color w:val="auto"/>
        </w:rPr>
        <w:t>Join</w:t>
      </w:r>
      <w:r>
        <w:rPr>
          <w:rFonts w:ascii="Times New Roman" w:hAnsi="Times New Roman" w:cs="Times New Roman"/>
          <w:color w:val="auto"/>
        </w:rPr>
        <w:t>t</w:t>
      </w:r>
      <w:r w:rsidRPr="0077048B">
        <w:rPr>
          <w:rFonts w:ascii="Times New Roman" w:hAnsi="Times New Roman" w:cs="Times New Roman"/>
          <w:color w:val="auto"/>
        </w:rPr>
        <w:t xml:space="preserve"> Accountability Action Plan</w:t>
      </w:r>
      <w:r>
        <w:rPr>
          <w:rFonts w:ascii="Times New Roman" w:hAnsi="Times New Roman" w:cs="Times New Roman"/>
          <w:color w:val="auto"/>
        </w:rPr>
        <w:t>s</w:t>
      </w:r>
      <w:r w:rsidRPr="0077048B">
        <w:rPr>
          <w:rFonts w:ascii="Times New Roman" w:hAnsi="Times New Roman" w:cs="Times New Roman"/>
          <w:color w:val="auto"/>
        </w:rPr>
        <w:t xml:space="preserve"> (JAAP), Commune Invest</w:t>
      </w:r>
      <w:r>
        <w:rPr>
          <w:rFonts w:ascii="Times New Roman" w:hAnsi="Times New Roman" w:cs="Times New Roman"/>
          <w:color w:val="auto"/>
        </w:rPr>
        <w:t>ment</w:t>
      </w:r>
      <w:r w:rsidRPr="0077048B">
        <w:rPr>
          <w:rFonts w:ascii="Times New Roman" w:hAnsi="Times New Roman" w:cs="Times New Roman"/>
          <w:color w:val="auto"/>
        </w:rPr>
        <w:t xml:space="preserve"> Project (CIP), and District Investment Project (DIP)</w:t>
      </w:r>
      <w:r w:rsidR="00B22F4C" w:rsidRPr="0077048B">
        <w:rPr>
          <w:rFonts w:ascii="Times New Roman" w:hAnsi="Times New Roman" w:cs="Times New Roman"/>
          <w:color w:val="auto"/>
        </w:rPr>
        <w:t xml:space="preserve"> </w:t>
      </w:r>
      <w:r>
        <w:rPr>
          <w:rFonts w:ascii="Times New Roman" w:hAnsi="Times New Roman" w:cs="Times New Roman"/>
          <w:color w:val="auto"/>
        </w:rPr>
        <w:t xml:space="preserve">with each other. All interviewed district focal persons agreed that </w:t>
      </w:r>
      <w:r w:rsidR="00B22F4C" w:rsidRPr="0077048B">
        <w:rPr>
          <w:rFonts w:ascii="Times New Roman" w:hAnsi="Times New Roman" w:cs="Times New Roman"/>
          <w:color w:val="auto"/>
        </w:rPr>
        <w:t>service</w:t>
      </w:r>
      <w:r w:rsidR="00BF1BC8">
        <w:rPr>
          <w:rFonts w:ascii="Times New Roman" w:hAnsi="Times New Roman" w:cs="Times New Roman"/>
          <w:color w:val="auto"/>
        </w:rPr>
        <w:t xml:space="preserve"> improvement</w:t>
      </w:r>
      <w:r w:rsidR="00B22F4C" w:rsidRPr="0077048B">
        <w:rPr>
          <w:rFonts w:ascii="Times New Roman" w:hAnsi="Times New Roman" w:cs="Times New Roman"/>
          <w:color w:val="auto"/>
        </w:rPr>
        <w:t xml:space="preserve"> projects</w:t>
      </w:r>
      <w:r w:rsidR="00EE4532">
        <w:rPr>
          <w:rStyle w:val="Funotenzeichen"/>
          <w:rFonts w:ascii="Times New Roman" w:hAnsi="Times New Roman" w:cs="Times New Roman"/>
          <w:color w:val="auto"/>
        </w:rPr>
        <w:footnoteReference w:id="2"/>
      </w:r>
      <w:r w:rsidR="00B22F4C" w:rsidRPr="0077048B">
        <w:rPr>
          <w:rFonts w:ascii="Times New Roman" w:hAnsi="Times New Roman" w:cs="Times New Roman"/>
          <w:color w:val="auto"/>
        </w:rPr>
        <w:t xml:space="preserve"> are</w:t>
      </w:r>
      <w:r w:rsidR="00526BE2">
        <w:rPr>
          <w:rFonts w:ascii="Times New Roman" w:hAnsi="Times New Roman" w:cs="Times New Roman"/>
          <w:color w:val="auto"/>
        </w:rPr>
        <w:t xml:space="preserve"> more</w:t>
      </w:r>
      <w:r w:rsidR="00B22F4C" w:rsidRPr="0077048B">
        <w:rPr>
          <w:rFonts w:ascii="Times New Roman" w:hAnsi="Times New Roman" w:cs="Times New Roman"/>
          <w:color w:val="auto"/>
        </w:rPr>
        <w:t xml:space="preserve"> difficult and time consuming </w:t>
      </w:r>
      <w:r w:rsidR="00526BE2" w:rsidRPr="0077048B">
        <w:rPr>
          <w:rFonts w:ascii="Times New Roman" w:hAnsi="Times New Roman" w:cs="Times New Roman"/>
          <w:color w:val="auto"/>
        </w:rPr>
        <w:t>compar</w:t>
      </w:r>
      <w:r w:rsidR="00526BE2">
        <w:rPr>
          <w:rFonts w:ascii="Times New Roman" w:hAnsi="Times New Roman" w:cs="Times New Roman"/>
          <w:color w:val="auto"/>
        </w:rPr>
        <w:t>ed with pure</w:t>
      </w:r>
      <w:r w:rsidR="00B22F4C" w:rsidRPr="0077048B">
        <w:rPr>
          <w:rFonts w:ascii="Times New Roman" w:hAnsi="Times New Roman" w:cs="Times New Roman"/>
          <w:color w:val="auto"/>
        </w:rPr>
        <w:t xml:space="preserve"> infrastructure projects. Commune councils are more likely to choose infrastructure projects because it requires less supporting documents. The main concern is time and technical barrier of commune councils to prepare required documents and monitoring processes. </w:t>
      </w:r>
      <w:r w:rsidR="00526BE2">
        <w:rPr>
          <w:rFonts w:ascii="Times New Roman" w:hAnsi="Times New Roman" w:cs="Times New Roman"/>
          <w:color w:val="auto"/>
        </w:rPr>
        <w:t>In</w:t>
      </w:r>
      <w:r w:rsidR="00B22F4C" w:rsidRPr="0077048B">
        <w:rPr>
          <w:rFonts w:ascii="Times New Roman" w:hAnsi="Times New Roman" w:cs="Times New Roman"/>
          <w:color w:val="auto"/>
        </w:rPr>
        <w:t xml:space="preserve"> Ratanak Kiri province, only one service </w:t>
      </w:r>
      <w:r w:rsidR="00BF1BC8">
        <w:rPr>
          <w:rFonts w:ascii="Times New Roman" w:hAnsi="Times New Roman" w:cs="Times New Roman"/>
          <w:color w:val="auto"/>
        </w:rPr>
        <w:t xml:space="preserve">improvement </w:t>
      </w:r>
      <w:r w:rsidR="00B22F4C" w:rsidRPr="0077048B">
        <w:rPr>
          <w:rFonts w:ascii="Times New Roman" w:hAnsi="Times New Roman" w:cs="Times New Roman"/>
          <w:color w:val="auto"/>
        </w:rPr>
        <w:t xml:space="preserve">project was successfully implemented in Koun Mom district within the last five years. </w:t>
      </w:r>
      <w:r w:rsidR="00526BE2">
        <w:rPr>
          <w:rFonts w:ascii="Times New Roman" w:hAnsi="Times New Roman" w:cs="Times New Roman"/>
          <w:color w:val="auto"/>
        </w:rPr>
        <w:t>In the four provinces the</w:t>
      </w:r>
      <w:r w:rsidR="00B22F4C" w:rsidRPr="0077048B">
        <w:rPr>
          <w:rFonts w:ascii="Times New Roman" w:hAnsi="Times New Roman" w:cs="Times New Roman"/>
          <w:color w:val="auto"/>
        </w:rPr>
        <w:t xml:space="preserve"> majority number of CIPs/DIPs were infrastructure</w:t>
      </w:r>
      <w:r w:rsidR="00526BE2">
        <w:rPr>
          <w:rFonts w:ascii="Times New Roman" w:hAnsi="Times New Roman" w:cs="Times New Roman"/>
          <w:color w:val="auto"/>
        </w:rPr>
        <w:t xml:space="preserve"> projects</w:t>
      </w:r>
      <w:r w:rsidR="00B22F4C" w:rsidRPr="0077048B">
        <w:rPr>
          <w:rFonts w:ascii="Times New Roman" w:hAnsi="Times New Roman" w:cs="Times New Roman"/>
          <w:color w:val="auto"/>
        </w:rPr>
        <w:t>. An official, who work</w:t>
      </w:r>
      <w:r w:rsidR="00526BE2">
        <w:rPr>
          <w:rFonts w:ascii="Times New Roman" w:hAnsi="Times New Roman" w:cs="Times New Roman"/>
          <w:color w:val="auto"/>
        </w:rPr>
        <w:t>s</w:t>
      </w:r>
      <w:r w:rsidR="00B22F4C" w:rsidRPr="0077048B">
        <w:rPr>
          <w:rFonts w:ascii="Times New Roman" w:hAnsi="Times New Roman" w:cs="Times New Roman"/>
          <w:color w:val="auto"/>
        </w:rPr>
        <w:t xml:space="preserve"> in the commune supporting office in Koun Mom district, strongly agreed that one of the reason </w:t>
      </w:r>
      <w:r w:rsidR="00526BE2">
        <w:rPr>
          <w:rFonts w:ascii="Times New Roman" w:hAnsi="Times New Roman" w:cs="Times New Roman"/>
          <w:color w:val="auto"/>
        </w:rPr>
        <w:t>for the</w:t>
      </w:r>
      <w:r w:rsidR="00B22F4C" w:rsidRPr="0077048B">
        <w:rPr>
          <w:rFonts w:ascii="Times New Roman" w:hAnsi="Times New Roman" w:cs="Times New Roman"/>
          <w:color w:val="auto"/>
        </w:rPr>
        <w:t xml:space="preserve"> commune</w:t>
      </w:r>
      <w:r w:rsidR="00526BE2">
        <w:rPr>
          <w:rFonts w:ascii="Times New Roman" w:hAnsi="Times New Roman" w:cs="Times New Roman"/>
          <w:color w:val="auto"/>
        </w:rPr>
        <w:t>´s</w:t>
      </w:r>
      <w:r w:rsidR="00B22F4C" w:rsidRPr="0077048B">
        <w:rPr>
          <w:rFonts w:ascii="Times New Roman" w:hAnsi="Times New Roman" w:cs="Times New Roman"/>
          <w:color w:val="auto"/>
        </w:rPr>
        <w:t xml:space="preserve"> project selection was </w:t>
      </w:r>
      <w:r w:rsidR="00526BE2">
        <w:rPr>
          <w:rFonts w:ascii="Times New Roman" w:hAnsi="Times New Roman" w:cs="Times New Roman"/>
          <w:color w:val="auto"/>
        </w:rPr>
        <w:t xml:space="preserve">the </w:t>
      </w:r>
      <w:r w:rsidR="00B22F4C" w:rsidRPr="0077048B">
        <w:rPr>
          <w:rFonts w:ascii="Times New Roman" w:hAnsi="Times New Roman" w:cs="Times New Roman"/>
          <w:color w:val="auto"/>
        </w:rPr>
        <w:t>capacity of official to manage it.</w:t>
      </w:r>
    </w:p>
    <w:p w14:paraId="03CAF6FB" w14:textId="77777777" w:rsidR="00B22F4C" w:rsidRPr="0077048B" w:rsidRDefault="00B22F4C" w:rsidP="00B22F4C">
      <w:pPr>
        <w:spacing w:after="0" w:line="240" w:lineRule="auto"/>
        <w:ind w:left="720"/>
        <w:rPr>
          <w:rFonts w:ascii="Times New Roman" w:hAnsi="Times New Roman" w:cs="Times New Roman"/>
          <w:color w:val="auto"/>
        </w:rPr>
      </w:pPr>
    </w:p>
    <w:p w14:paraId="1C71B122"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Challenges: </w:t>
      </w:r>
    </w:p>
    <w:p w14:paraId="50A536CC" w14:textId="77777777" w:rsidR="00B22F4C" w:rsidRPr="0077048B" w:rsidRDefault="00B22F4C" w:rsidP="00B22F4C">
      <w:pPr>
        <w:spacing w:after="0" w:line="240" w:lineRule="auto"/>
        <w:ind w:left="720"/>
        <w:rPr>
          <w:rFonts w:ascii="Times New Roman" w:hAnsi="Times New Roman" w:cs="Times New Roman"/>
          <w:color w:val="auto"/>
        </w:rPr>
      </w:pPr>
    </w:p>
    <w:p w14:paraId="6D341AF4" w14:textId="785B2932" w:rsidR="00B22F4C" w:rsidRPr="0077048B" w:rsidRDefault="00B22F4C" w:rsidP="008A2ACA">
      <w:pPr>
        <w:pStyle w:val="Listenabsatz"/>
        <w:numPr>
          <w:ilvl w:val="0"/>
          <w:numId w:val="2"/>
        </w:numPr>
        <w:rPr>
          <w:rFonts w:ascii="Times New Roman" w:hAnsi="Times New Roman" w:cs="Times New Roman"/>
        </w:rPr>
      </w:pPr>
      <w:r w:rsidRPr="0077048B">
        <w:rPr>
          <w:rFonts w:ascii="Times New Roman" w:hAnsi="Times New Roman" w:cs="Times New Roman"/>
        </w:rPr>
        <w:t>Limitation of necessary capacity building program for local officials.</w:t>
      </w:r>
    </w:p>
    <w:p w14:paraId="02FB0399" w14:textId="0EF0FA6C" w:rsidR="00B22F4C" w:rsidRPr="0077048B" w:rsidRDefault="00B22F4C" w:rsidP="008A2ACA">
      <w:pPr>
        <w:pStyle w:val="Listenabsatz"/>
        <w:numPr>
          <w:ilvl w:val="0"/>
          <w:numId w:val="2"/>
        </w:numPr>
        <w:rPr>
          <w:rFonts w:ascii="Times New Roman" w:hAnsi="Times New Roman" w:cs="Times New Roman"/>
        </w:rPr>
      </w:pPr>
      <w:r w:rsidRPr="0077048B">
        <w:rPr>
          <w:rFonts w:ascii="Times New Roman" w:hAnsi="Times New Roman" w:cs="Times New Roman"/>
        </w:rPr>
        <w:t>Non regular follow-up meeting</w:t>
      </w:r>
      <w:r w:rsidR="00526BE2">
        <w:rPr>
          <w:rFonts w:ascii="Times New Roman" w:hAnsi="Times New Roman" w:cs="Times New Roman"/>
        </w:rPr>
        <w:t>s</w:t>
      </w:r>
      <w:r w:rsidRPr="0077048B">
        <w:rPr>
          <w:rFonts w:ascii="Times New Roman" w:hAnsi="Times New Roman" w:cs="Times New Roman"/>
        </w:rPr>
        <w:t xml:space="preserve"> </w:t>
      </w:r>
      <w:r w:rsidR="00526BE2">
        <w:rPr>
          <w:rFonts w:ascii="Times New Roman" w:hAnsi="Times New Roman" w:cs="Times New Roman"/>
        </w:rPr>
        <w:t xml:space="preserve">have been </w:t>
      </w:r>
      <w:r w:rsidRPr="0077048B">
        <w:rPr>
          <w:rFonts w:ascii="Times New Roman" w:hAnsi="Times New Roman" w:cs="Times New Roman"/>
        </w:rPr>
        <w:t xml:space="preserve">organized at commune level to follow the progresses and challenges. </w:t>
      </w:r>
      <w:r w:rsidR="00BF1BC8">
        <w:rPr>
          <w:rFonts w:ascii="Times New Roman" w:hAnsi="Times New Roman" w:cs="Times New Roman"/>
        </w:rPr>
        <w:t>Only a few meeting</w:t>
      </w:r>
      <w:r w:rsidR="00526BE2">
        <w:rPr>
          <w:rFonts w:ascii="Times New Roman" w:hAnsi="Times New Roman" w:cs="Times New Roman"/>
        </w:rPr>
        <w:t>s</w:t>
      </w:r>
      <w:r w:rsidR="00BF1BC8">
        <w:rPr>
          <w:rFonts w:ascii="Times New Roman" w:hAnsi="Times New Roman" w:cs="Times New Roman"/>
        </w:rPr>
        <w:t xml:space="preserve"> </w:t>
      </w:r>
      <w:r w:rsidR="00526BE2">
        <w:rPr>
          <w:rFonts w:ascii="Times New Roman" w:hAnsi="Times New Roman" w:cs="Times New Roman"/>
        </w:rPr>
        <w:t xml:space="preserve">were </w:t>
      </w:r>
      <w:r w:rsidR="00BF1BC8">
        <w:rPr>
          <w:rFonts w:ascii="Times New Roman" w:hAnsi="Times New Roman" w:cs="Times New Roman"/>
        </w:rPr>
        <w:t>conducted in the previous year.</w:t>
      </w:r>
    </w:p>
    <w:p w14:paraId="72C5A8EB"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Suggested justification: </w:t>
      </w:r>
    </w:p>
    <w:p w14:paraId="23EE4340" w14:textId="77777777" w:rsidR="00B22F4C" w:rsidRPr="0077048B" w:rsidRDefault="00B22F4C" w:rsidP="00B22F4C">
      <w:pPr>
        <w:spacing w:after="0" w:line="240" w:lineRule="auto"/>
        <w:ind w:left="720"/>
        <w:rPr>
          <w:rFonts w:ascii="Times New Roman" w:hAnsi="Times New Roman" w:cs="Times New Roman"/>
          <w:color w:val="auto"/>
        </w:rPr>
      </w:pPr>
    </w:p>
    <w:p w14:paraId="0696ACD2" w14:textId="77777777" w:rsidR="00B22F4C" w:rsidRPr="0077048B" w:rsidRDefault="00B22F4C" w:rsidP="008A2ACA">
      <w:pPr>
        <w:pStyle w:val="Listenabsatz"/>
        <w:numPr>
          <w:ilvl w:val="0"/>
          <w:numId w:val="2"/>
        </w:numPr>
        <w:rPr>
          <w:rFonts w:ascii="Times New Roman" w:hAnsi="Times New Roman" w:cs="Times New Roman"/>
        </w:rPr>
      </w:pPr>
      <w:r w:rsidRPr="0077048B">
        <w:rPr>
          <w:rFonts w:ascii="Times New Roman" w:hAnsi="Times New Roman" w:cs="Times New Roman"/>
        </w:rPr>
        <w:t>District officials suggested allocating sufficient budget for two-additional trainings for supply-side, (i) social accountability training and (ii) commune development plan training.</w:t>
      </w:r>
    </w:p>
    <w:p w14:paraId="5D709B1A" w14:textId="3BC051F0" w:rsidR="00B22F4C" w:rsidRDefault="00B22F4C" w:rsidP="008A2ACA">
      <w:pPr>
        <w:pStyle w:val="Listenabsatz"/>
        <w:numPr>
          <w:ilvl w:val="0"/>
          <w:numId w:val="2"/>
        </w:numPr>
        <w:rPr>
          <w:rFonts w:ascii="Times New Roman" w:hAnsi="Times New Roman" w:cs="Times New Roman"/>
        </w:rPr>
      </w:pPr>
      <w:r w:rsidRPr="0077048B">
        <w:rPr>
          <w:rFonts w:ascii="Times New Roman" w:hAnsi="Times New Roman" w:cs="Times New Roman"/>
        </w:rPr>
        <w:t xml:space="preserve">CSO and local government should agree on joint-schedule supply-demand side quarterly meetings at the inception meeting. Budget support for the meeting should be discussed by Partnership Steering Committee (PSC).  </w:t>
      </w:r>
    </w:p>
    <w:p w14:paraId="5C144B10" w14:textId="375FBE50" w:rsidR="00BF1BC8" w:rsidRPr="0077048B" w:rsidRDefault="00526BE2" w:rsidP="008A2ACA">
      <w:pPr>
        <w:pStyle w:val="Listenabsatz"/>
        <w:numPr>
          <w:ilvl w:val="0"/>
          <w:numId w:val="2"/>
        </w:numPr>
        <w:rPr>
          <w:rFonts w:ascii="Times New Roman" w:hAnsi="Times New Roman" w:cs="Times New Roman"/>
        </w:rPr>
      </w:pPr>
      <w:r>
        <w:rPr>
          <w:rFonts w:ascii="Times New Roman" w:hAnsi="Times New Roman" w:cs="Times New Roman"/>
        </w:rPr>
        <w:lastRenderedPageBreak/>
        <w:t>S</w:t>
      </w:r>
      <w:r w:rsidR="00BF1BC8">
        <w:rPr>
          <w:rFonts w:ascii="Times New Roman" w:hAnsi="Times New Roman" w:cs="Times New Roman"/>
        </w:rPr>
        <w:t>ervice improvement project</w:t>
      </w:r>
      <w:r>
        <w:rPr>
          <w:rFonts w:ascii="Times New Roman" w:hAnsi="Times New Roman" w:cs="Times New Roman"/>
        </w:rPr>
        <w:t>s</w:t>
      </w:r>
      <w:r w:rsidR="00BF1BC8">
        <w:rPr>
          <w:rFonts w:ascii="Times New Roman" w:hAnsi="Times New Roman" w:cs="Times New Roman"/>
        </w:rPr>
        <w:t xml:space="preserve"> need to be increased and training on service improvement project need</w:t>
      </w:r>
      <w:r>
        <w:rPr>
          <w:rFonts w:ascii="Times New Roman" w:hAnsi="Times New Roman" w:cs="Times New Roman"/>
        </w:rPr>
        <w:t>s</w:t>
      </w:r>
      <w:r w:rsidR="00BF1BC8">
        <w:rPr>
          <w:rFonts w:ascii="Times New Roman" w:hAnsi="Times New Roman" w:cs="Times New Roman"/>
        </w:rPr>
        <w:t xml:space="preserve"> to be provided. </w:t>
      </w:r>
    </w:p>
    <w:p w14:paraId="43FB11BB"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r w:rsidRPr="0077048B">
        <w:rPr>
          <w:rFonts w:ascii="Times New Roman" w:hAnsi="Times New Roman" w:cs="Times New Roman"/>
          <w:color w:val="auto"/>
        </w:rPr>
        <w:t xml:space="preserve"> </w:t>
      </w:r>
    </w:p>
    <w:p w14:paraId="11E4123F" w14:textId="77777777" w:rsidR="00B22F4C" w:rsidRPr="000C3F4A" w:rsidRDefault="00B22F4C" w:rsidP="008A2ACA">
      <w:pPr>
        <w:pStyle w:val="Listenabsatz"/>
        <w:numPr>
          <w:ilvl w:val="1"/>
          <w:numId w:val="26"/>
        </w:numPr>
        <w:tabs>
          <w:tab w:val="left" w:pos="284"/>
        </w:tabs>
        <w:suppressAutoHyphens/>
        <w:spacing w:after="0" w:line="240" w:lineRule="auto"/>
        <w:ind w:left="1134" w:hanging="425"/>
        <w:outlineLvl w:val="2"/>
        <w:rPr>
          <w:rFonts w:ascii="Times New Roman" w:eastAsia="MS Mincho" w:hAnsi="Times New Roman" w:cs="Times New Roman"/>
          <w:b/>
          <w:bCs/>
          <w:i/>
          <w:iCs/>
          <w:kern w:val="1"/>
          <w:lang w:val="en-GB" w:eastAsia="th-TH" w:bidi="th-TH"/>
        </w:rPr>
      </w:pPr>
      <w:bookmarkStart w:id="23" w:name="_Toc504490685"/>
      <w:r w:rsidRPr="000C3F4A">
        <w:rPr>
          <w:rFonts w:ascii="Times New Roman" w:eastAsia="MS Mincho" w:hAnsi="Times New Roman" w:cs="Times New Roman"/>
          <w:b/>
          <w:bCs/>
          <w:i/>
          <w:iCs/>
          <w:kern w:val="1"/>
          <w:lang w:val="en-GB" w:eastAsia="th-TH" w:bidi="th-TH"/>
        </w:rPr>
        <w:t>Awareness Raising</w:t>
      </w:r>
      <w:bookmarkEnd w:id="23"/>
      <w:r w:rsidRPr="000C3F4A">
        <w:rPr>
          <w:rFonts w:ascii="Times New Roman" w:eastAsia="MS Mincho" w:hAnsi="Times New Roman" w:cs="Times New Roman"/>
          <w:b/>
          <w:bCs/>
          <w:i/>
          <w:iCs/>
          <w:kern w:val="1"/>
          <w:lang w:val="en-GB" w:eastAsia="th-TH" w:bidi="th-TH"/>
        </w:rPr>
        <w:t xml:space="preserve"> </w:t>
      </w:r>
    </w:p>
    <w:p w14:paraId="759CB028" w14:textId="77777777" w:rsidR="00B22F4C" w:rsidRPr="0077048B" w:rsidRDefault="00B22F4C" w:rsidP="00B22F4C">
      <w:pPr>
        <w:pStyle w:val="Listenabsatz"/>
        <w:tabs>
          <w:tab w:val="left" w:pos="284"/>
        </w:tabs>
        <w:suppressAutoHyphens/>
        <w:spacing w:after="0" w:line="240" w:lineRule="auto"/>
        <w:ind w:left="1440"/>
        <w:rPr>
          <w:rFonts w:ascii="Times New Roman" w:eastAsia="MS Mincho" w:hAnsi="Times New Roman" w:cs="Times New Roman"/>
          <w:kern w:val="1"/>
          <w:lang w:val="en-GB" w:eastAsia="th-TH" w:bidi="th-TH"/>
        </w:rPr>
      </w:pPr>
    </w:p>
    <w:p w14:paraId="1BA1F955" w14:textId="30C2F43A" w:rsidR="004A7F7B" w:rsidRPr="00783525" w:rsidRDefault="004A7F7B" w:rsidP="004A7F7B">
      <w:pPr>
        <w:spacing w:after="0" w:line="240" w:lineRule="auto"/>
        <w:ind w:left="720"/>
        <w:jc w:val="both"/>
        <w:rPr>
          <w:rFonts w:ascii="Times New Roman" w:hAnsi="Times New Roman" w:cs="Times New Roman"/>
          <w:color w:val="auto"/>
        </w:rPr>
      </w:pPr>
      <w:r>
        <w:rPr>
          <w:rFonts w:ascii="Times New Roman" w:hAnsi="Times New Roman" w:cs="Times New Roman"/>
          <w:color w:val="auto"/>
        </w:rPr>
        <w:t>Through awareness raising, citizens were</w:t>
      </w:r>
      <w:r w:rsidRPr="00783525">
        <w:rPr>
          <w:rFonts w:ascii="Times New Roman" w:hAnsi="Times New Roman" w:cs="Times New Roman"/>
          <w:color w:val="auto"/>
        </w:rPr>
        <w:t xml:space="preserve"> better informed about government standards, budgets and performance</w:t>
      </w:r>
      <w:r>
        <w:rPr>
          <w:rFonts w:ascii="Times New Roman" w:hAnsi="Times New Roman" w:cs="Times New Roman"/>
          <w:color w:val="auto"/>
        </w:rPr>
        <w:t>.</w:t>
      </w:r>
      <w:r w:rsidRPr="00783525">
        <w:rPr>
          <w:rFonts w:ascii="Times New Roman" w:hAnsi="Times New Roman" w:cs="Times New Roman"/>
          <w:color w:val="auto"/>
        </w:rPr>
        <w:t xml:space="preserve"> </w:t>
      </w:r>
      <w:r w:rsidR="00783525" w:rsidRPr="00783525">
        <w:rPr>
          <w:rFonts w:ascii="Times New Roman" w:hAnsi="Times New Roman" w:cs="Times New Roman"/>
          <w:color w:val="auto"/>
        </w:rPr>
        <w:t>Transparency of local public services (primary schools,</w:t>
      </w:r>
      <w:r>
        <w:rPr>
          <w:rFonts w:ascii="Times New Roman" w:hAnsi="Times New Roman" w:cs="Times New Roman"/>
          <w:color w:val="auto"/>
        </w:rPr>
        <w:t xml:space="preserve"> health </w:t>
      </w:r>
      <w:r w:rsidR="006F7DC8">
        <w:rPr>
          <w:rFonts w:ascii="Times New Roman" w:hAnsi="Times New Roman" w:cs="Times New Roman"/>
          <w:color w:val="auto"/>
        </w:rPr>
        <w:t>centers</w:t>
      </w:r>
      <w:r>
        <w:rPr>
          <w:rFonts w:ascii="Times New Roman" w:hAnsi="Times New Roman" w:cs="Times New Roman"/>
          <w:color w:val="auto"/>
        </w:rPr>
        <w:t xml:space="preserve"> and communes) were</w:t>
      </w:r>
      <w:r w:rsidR="00783525" w:rsidRPr="00783525">
        <w:rPr>
          <w:rFonts w:ascii="Times New Roman" w:hAnsi="Times New Roman" w:cs="Times New Roman"/>
          <w:color w:val="auto"/>
        </w:rPr>
        <w:t xml:space="preserve"> improved.</w:t>
      </w:r>
      <w:r>
        <w:rPr>
          <w:rFonts w:ascii="Times New Roman" w:hAnsi="Times New Roman" w:cs="Times New Roman"/>
          <w:color w:val="auto"/>
        </w:rPr>
        <w:t xml:space="preserve"> It is reported that </w:t>
      </w:r>
      <w:r w:rsidRPr="004A7F7B">
        <w:rPr>
          <w:rFonts w:ascii="Times New Roman" w:hAnsi="Times New Roman" w:cs="Times New Roman"/>
          <w:color w:val="auto"/>
        </w:rPr>
        <w:t xml:space="preserve">96% (391 out of 407) service </w:t>
      </w:r>
      <w:r w:rsidR="006F7DC8" w:rsidRPr="004A7F7B">
        <w:rPr>
          <w:rFonts w:ascii="Times New Roman" w:hAnsi="Times New Roman" w:cs="Times New Roman"/>
          <w:color w:val="auto"/>
        </w:rPr>
        <w:t>centers</w:t>
      </w:r>
      <w:r w:rsidRPr="004A7F7B">
        <w:rPr>
          <w:rFonts w:ascii="Times New Roman" w:hAnsi="Times New Roman" w:cs="Times New Roman"/>
          <w:color w:val="auto"/>
        </w:rPr>
        <w:t xml:space="preserve"> post annually update</w:t>
      </w:r>
      <w:r w:rsidR="00526BE2">
        <w:rPr>
          <w:rFonts w:ascii="Times New Roman" w:hAnsi="Times New Roman" w:cs="Times New Roman"/>
          <w:color w:val="auto"/>
        </w:rPr>
        <w:t>d</w:t>
      </w:r>
      <w:r w:rsidRPr="004A7F7B">
        <w:rPr>
          <w:rFonts w:ascii="Times New Roman" w:hAnsi="Times New Roman" w:cs="Times New Roman"/>
          <w:color w:val="auto"/>
        </w:rPr>
        <w:t xml:space="preserve"> I4C information includes standards, performance data and budget information.</w:t>
      </w:r>
      <w:r>
        <w:rPr>
          <w:rFonts w:ascii="Times New Roman" w:hAnsi="Times New Roman" w:cs="Times New Roman"/>
          <w:color w:val="auto"/>
        </w:rPr>
        <w:t xml:space="preserve"> 90.95% of respondents </w:t>
      </w:r>
      <w:r w:rsidR="00526BE2">
        <w:rPr>
          <w:rFonts w:ascii="Times New Roman" w:hAnsi="Times New Roman" w:cs="Times New Roman"/>
          <w:color w:val="auto"/>
        </w:rPr>
        <w:t xml:space="preserve">including </w:t>
      </w:r>
      <w:r>
        <w:rPr>
          <w:rFonts w:ascii="Times New Roman" w:hAnsi="Times New Roman" w:cs="Times New Roman"/>
          <w:color w:val="auto"/>
        </w:rPr>
        <w:t>wo</w:t>
      </w:r>
      <w:r w:rsidRPr="004A7F7B">
        <w:rPr>
          <w:rFonts w:ascii="Times New Roman" w:hAnsi="Times New Roman" w:cs="Times New Roman"/>
          <w:color w:val="auto"/>
        </w:rPr>
        <w:t>men, youth and ethnic minorit</w:t>
      </w:r>
      <w:r w:rsidR="00526BE2">
        <w:rPr>
          <w:rFonts w:ascii="Times New Roman" w:hAnsi="Times New Roman" w:cs="Times New Roman"/>
          <w:color w:val="auto"/>
        </w:rPr>
        <w:t>ies</w:t>
      </w:r>
      <w:r>
        <w:rPr>
          <w:rFonts w:ascii="Times New Roman" w:hAnsi="Times New Roman" w:cs="Times New Roman"/>
          <w:color w:val="auto"/>
        </w:rPr>
        <w:t xml:space="preserve"> participated in the MTR </w:t>
      </w:r>
      <w:r w:rsidRPr="004A7F7B">
        <w:rPr>
          <w:rFonts w:ascii="Times New Roman" w:hAnsi="Times New Roman" w:cs="Times New Roman"/>
          <w:color w:val="auto"/>
        </w:rPr>
        <w:t xml:space="preserve">reported understanding </w:t>
      </w:r>
      <w:r w:rsidR="00526BE2">
        <w:rPr>
          <w:rFonts w:ascii="Times New Roman" w:hAnsi="Times New Roman" w:cs="Times New Roman"/>
          <w:color w:val="auto"/>
        </w:rPr>
        <w:t xml:space="preserve">of </w:t>
      </w:r>
      <w:r w:rsidRPr="004A7F7B">
        <w:rPr>
          <w:rFonts w:ascii="Times New Roman" w:hAnsi="Times New Roman" w:cs="Times New Roman"/>
          <w:color w:val="auto"/>
        </w:rPr>
        <w:t>primary school standards, budgets and performance.</w:t>
      </w:r>
      <w:r>
        <w:rPr>
          <w:rFonts w:ascii="Times New Roman" w:hAnsi="Times New Roman" w:cs="Times New Roman"/>
          <w:color w:val="auto"/>
        </w:rPr>
        <w:t xml:space="preserve"> Whereas, 86%</w:t>
      </w:r>
      <w:r w:rsidRPr="004A7F7B">
        <w:rPr>
          <w:rFonts w:ascii="Times New Roman" w:hAnsi="Times New Roman" w:cs="Times New Roman"/>
          <w:color w:val="auto"/>
        </w:rPr>
        <w:t xml:space="preserve"> </w:t>
      </w:r>
      <w:r>
        <w:rPr>
          <w:rFonts w:ascii="Times New Roman" w:hAnsi="Times New Roman" w:cs="Times New Roman"/>
          <w:color w:val="auto"/>
        </w:rPr>
        <w:t>respondents responded</w:t>
      </w:r>
      <w:r w:rsidRPr="004A7F7B">
        <w:rPr>
          <w:rFonts w:ascii="Times New Roman" w:hAnsi="Times New Roman" w:cs="Times New Roman"/>
          <w:color w:val="auto"/>
        </w:rPr>
        <w:t xml:space="preserve"> being better informed about government standards budgets and performance.</w:t>
      </w:r>
    </w:p>
    <w:p w14:paraId="3FE1D44E" w14:textId="77777777" w:rsidR="00783525" w:rsidRDefault="00783525" w:rsidP="00B22F4C">
      <w:pPr>
        <w:spacing w:after="0" w:line="240" w:lineRule="auto"/>
        <w:ind w:left="720"/>
        <w:rPr>
          <w:rFonts w:ascii="Times New Roman" w:hAnsi="Times New Roman" w:cs="Times New Roman"/>
          <w:color w:val="auto"/>
        </w:rPr>
      </w:pPr>
    </w:p>
    <w:p w14:paraId="171EF45B" w14:textId="64983623" w:rsidR="00B22F4C" w:rsidRPr="0077048B" w:rsidRDefault="00B22F4C" w:rsidP="004A7F7B">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The project-cycle diagram illustrat</w:t>
      </w:r>
      <w:r w:rsidR="00526BE2">
        <w:rPr>
          <w:rFonts w:ascii="Times New Roman" w:hAnsi="Times New Roman" w:cs="Times New Roman"/>
          <w:color w:val="auto"/>
        </w:rPr>
        <w:t>es</w:t>
      </w:r>
      <w:r w:rsidRPr="0077048B">
        <w:rPr>
          <w:rFonts w:ascii="Times New Roman" w:hAnsi="Times New Roman" w:cs="Times New Roman"/>
          <w:color w:val="auto"/>
        </w:rPr>
        <w:t xml:space="preserve"> information for citizen (I4C) awareness raising takes place in second quarter (April – June) after </w:t>
      </w:r>
      <w:r w:rsidR="00137533">
        <w:rPr>
          <w:rFonts w:ascii="Times New Roman" w:hAnsi="Times New Roman" w:cs="Times New Roman"/>
          <w:color w:val="auto"/>
        </w:rPr>
        <w:t xml:space="preserve">the </w:t>
      </w:r>
      <w:r w:rsidRPr="0077048B">
        <w:rPr>
          <w:rFonts w:ascii="Times New Roman" w:hAnsi="Times New Roman" w:cs="Times New Roman"/>
          <w:color w:val="auto"/>
        </w:rPr>
        <w:t>performance data</w:t>
      </w:r>
      <w:r w:rsidR="00137533">
        <w:rPr>
          <w:rFonts w:ascii="Times New Roman" w:hAnsi="Times New Roman" w:cs="Times New Roman"/>
          <w:color w:val="auto"/>
        </w:rPr>
        <w:t xml:space="preserve"> was published.</w:t>
      </w:r>
      <w:r w:rsidRPr="0077048B">
        <w:rPr>
          <w:rFonts w:ascii="Times New Roman" w:hAnsi="Times New Roman" w:cs="Times New Roman"/>
          <w:color w:val="auto"/>
        </w:rPr>
        <w:t xml:space="preserve"> Information packages</w:t>
      </w:r>
      <w:r w:rsidR="00137533">
        <w:rPr>
          <w:rFonts w:ascii="Times New Roman" w:hAnsi="Times New Roman" w:cs="Times New Roman"/>
          <w:color w:val="auto"/>
        </w:rPr>
        <w:t>,</w:t>
      </w:r>
      <w:r w:rsidRPr="0077048B">
        <w:rPr>
          <w:rFonts w:ascii="Times New Roman" w:hAnsi="Times New Roman" w:cs="Times New Roman"/>
          <w:color w:val="auto"/>
        </w:rPr>
        <w:t xml:space="preserve"> includ</w:t>
      </w:r>
      <w:r w:rsidR="00137533">
        <w:rPr>
          <w:rFonts w:ascii="Times New Roman" w:hAnsi="Times New Roman" w:cs="Times New Roman"/>
          <w:color w:val="auto"/>
        </w:rPr>
        <w:t>ing information on</w:t>
      </w:r>
      <w:r w:rsidRPr="0077048B">
        <w:rPr>
          <w:rFonts w:ascii="Times New Roman" w:hAnsi="Times New Roman" w:cs="Times New Roman"/>
          <w:color w:val="auto"/>
        </w:rPr>
        <w:t xml:space="preserve"> standard</w:t>
      </w:r>
      <w:r w:rsidR="004A7F7B">
        <w:rPr>
          <w:rFonts w:ascii="Times New Roman" w:hAnsi="Times New Roman" w:cs="Times New Roman"/>
          <w:color w:val="auto"/>
        </w:rPr>
        <w:t xml:space="preserve"> services</w:t>
      </w:r>
      <w:r w:rsidRPr="0077048B">
        <w:rPr>
          <w:rFonts w:ascii="Times New Roman" w:hAnsi="Times New Roman" w:cs="Times New Roman"/>
          <w:color w:val="auto"/>
        </w:rPr>
        <w:t xml:space="preserve">, performance, rights, and budget from 49 health </w:t>
      </w:r>
      <w:r w:rsidR="006F7DC8" w:rsidRPr="0077048B">
        <w:rPr>
          <w:rFonts w:ascii="Times New Roman" w:hAnsi="Times New Roman" w:cs="Times New Roman"/>
          <w:color w:val="auto"/>
        </w:rPr>
        <w:t>center</w:t>
      </w:r>
      <w:r w:rsidRPr="0077048B">
        <w:rPr>
          <w:rFonts w:ascii="Times New Roman" w:hAnsi="Times New Roman" w:cs="Times New Roman"/>
          <w:color w:val="auto"/>
        </w:rPr>
        <w:t>, 288 primary school and 72 commune</w:t>
      </w:r>
      <w:r w:rsidR="00137533">
        <w:rPr>
          <w:rFonts w:ascii="Times New Roman" w:hAnsi="Times New Roman" w:cs="Times New Roman"/>
          <w:color w:val="auto"/>
        </w:rPr>
        <w:t xml:space="preserve">s, have been distributed in local communities. </w:t>
      </w:r>
      <w:r w:rsidRPr="0077048B">
        <w:rPr>
          <w:rFonts w:ascii="Times New Roman" w:hAnsi="Times New Roman" w:cs="Times New Roman"/>
          <w:color w:val="auto"/>
        </w:rPr>
        <w:t xml:space="preserve">20 IPs </w:t>
      </w:r>
      <w:r w:rsidR="00137533">
        <w:rPr>
          <w:rFonts w:ascii="Times New Roman" w:hAnsi="Times New Roman" w:cs="Times New Roman"/>
          <w:color w:val="auto"/>
        </w:rPr>
        <w:t xml:space="preserve">conducted </w:t>
      </w:r>
      <w:r w:rsidRPr="0077048B">
        <w:rPr>
          <w:rFonts w:ascii="Times New Roman" w:hAnsi="Times New Roman" w:cs="Times New Roman"/>
          <w:color w:val="auto"/>
        </w:rPr>
        <w:t xml:space="preserve">awareness </w:t>
      </w:r>
      <w:r w:rsidR="00137533">
        <w:rPr>
          <w:rFonts w:ascii="Times New Roman" w:hAnsi="Times New Roman" w:cs="Times New Roman"/>
          <w:color w:val="auto"/>
        </w:rPr>
        <w:t>raising activities a</w:t>
      </w:r>
      <w:r w:rsidRPr="0077048B">
        <w:rPr>
          <w:rFonts w:ascii="Times New Roman" w:hAnsi="Times New Roman" w:cs="Times New Roman"/>
          <w:color w:val="auto"/>
        </w:rPr>
        <w:t xml:space="preserve">cross 20 districts of four provinces – Ratanak Kriri, Modnul Kiri, Kampot, and Koh Kong. Four HPs provided routine technical support throughout the process of awareness raising. </w:t>
      </w:r>
    </w:p>
    <w:p w14:paraId="19910A6C" w14:textId="77777777" w:rsidR="00B22F4C" w:rsidRPr="0077048B" w:rsidRDefault="00B22F4C" w:rsidP="00B22F4C">
      <w:pPr>
        <w:spacing w:after="0" w:line="240" w:lineRule="auto"/>
        <w:rPr>
          <w:rFonts w:ascii="Times New Roman" w:hAnsi="Times New Roman" w:cs="Times New Roman"/>
          <w:color w:val="auto"/>
        </w:rPr>
      </w:pPr>
      <w:r w:rsidRPr="0077048B">
        <w:rPr>
          <w:rFonts w:ascii="Times New Roman" w:hAnsi="Times New Roman" w:cs="Times New Roman"/>
          <w:color w:val="auto"/>
        </w:rPr>
        <w:t xml:space="preserve"> </w:t>
      </w:r>
    </w:p>
    <w:p w14:paraId="6C499006" w14:textId="77777777" w:rsidR="00B22F4C" w:rsidRPr="0077048B" w:rsidRDefault="00B22F4C" w:rsidP="00B22F4C">
      <w:pPr>
        <w:pStyle w:val="Beschriftung"/>
        <w:keepNext/>
        <w:ind w:firstLine="720"/>
        <w:rPr>
          <w:rFonts w:ascii="Times New Roman" w:hAnsi="Times New Roman" w:cs="Times New Roman"/>
          <w:color w:val="auto"/>
          <w:sz w:val="22"/>
          <w:szCs w:val="22"/>
        </w:rPr>
      </w:pPr>
      <w:r w:rsidRPr="0077048B">
        <w:rPr>
          <w:rFonts w:ascii="Times New Roman" w:hAnsi="Times New Roman" w:cs="Times New Roman"/>
          <w:color w:val="auto"/>
          <w:sz w:val="22"/>
          <w:szCs w:val="22"/>
        </w:rPr>
        <w:t xml:space="preserve">Table </w:t>
      </w:r>
      <w:r w:rsidRPr="0077048B">
        <w:rPr>
          <w:rFonts w:ascii="Times New Roman" w:hAnsi="Times New Roman" w:cs="Times New Roman"/>
          <w:color w:val="auto"/>
          <w:sz w:val="22"/>
          <w:szCs w:val="22"/>
        </w:rPr>
        <w:fldChar w:fldCharType="begin"/>
      </w:r>
      <w:r w:rsidRPr="0077048B">
        <w:rPr>
          <w:rFonts w:ascii="Times New Roman" w:hAnsi="Times New Roman" w:cs="Times New Roman"/>
          <w:color w:val="auto"/>
          <w:sz w:val="22"/>
          <w:szCs w:val="22"/>
        </w:rPr>
        <w:instrText xml:space="preserve"> SEQ Table \* ARABIC </w:instrText>
      </w:r>
      <w:r w:rsidRPr="0077048B">
        <w:rPr>
          <w:rFonts w:ascii="Times New Roman" w:hAnsi="Times New Roman" w:cs="Times New Roman"/>
          <w:color w:val="auto"/>
          <w:sz w:val="22"/>
          <w:szCs w:val="22"/>
        </w:rPr>
        <w:fldChar w:fldCharType="separate"/>
      </w:r>
      <w:r w:rsidR="00646804">
        <w:rPr>
          <w:rFonts w:ascii="Times New Roman" w:hAnsi="Times New Roman" w:cs="Times New Roman"/>
          <w:noProof/>
          <w:color w:val="auto"/>
          <w:sz w:val="22"/>
          <w:szCs w:val="22"/>
        </w:rPr>
        <w:t>1</w:t>
      </w:r>
      <w:r w:rsidRPr="0077048B">
        <w:rPr>
          <w:rFonts w:ascii="Times New Roman" w:hAnsi="Times New Roman" w:cs="Times New Roman"/>
          <w:color w:val="auto"/>
          <w:sz w:val="22"/>
          <w:szCs w:val="22"/>
        </w:rPr>
        <w:fldChar w:fldCharType="end"/>
      </w:r>
      <w:r w:rsidRPr="0077048B">
        <w:rPr>
          <w:rFonts w:ascii="Times New Roman" w:hAnsi="Times New Roman" w:cs="Times New Roman"/>
          <w:color w:val="auto"/>
          <w:sz w:val="22"/>
          <w:szCs w:val="22"/>
        </w:rPr>
        <w:t>: Awareness Raising Coverage Areas</w:t>
      </w:r>
      <w:r w:rsidRPr="0077048B">
        <w:rPr>
          <w:rStyle w:val="Funotenzeichen"/>
          <w:rFonts w:ascii="Times New Roman" w:hAnsi="Times New Roman" w:cs="Times New Roman"/>
          <w:color w:val="auto"/>
          <w:sz w:val="22"/>
          <w:szCs w:val="22"/>
        </w:rPr>
        <w:footnoteReference w:id="3"/>
      </w:r>
    </w:p>
    <w:tbl>
      <w:tblPr>
        <w:tblStyle w:val="GridTable1Light1"/>
        <w:tblW w:w="4610" w:type="pct"/>
        <w:tblInd w:w="729" w:type="dxa"/>
        <w:tblLook w:val="04A0" w:firstRow="1" w:lastRow="0" w:firstColumn="1" w:lastColumn="0" w:noHBand="0" w:noVBand="1"/>
      </w:tblPr>
      <w:tblGrid>
        <w:gridCol w:w="1864"/>
        <w:gridCol w:w="1198"/>
        <w:gridCol w:w="1641"/>
        <w:gridCol w:w="1971"/>
        <w:gridCol w:w="1947"/>
      </w:tblGrid>
      <w:tr w:rsidR="0077048B" w:rsidRPr="0077048B" w14:paraId="15410CDD" w14:textId="77777777" w:rsidTr="003A2AF0">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081" w:type="pct"/>
            <w:noWrap/>
            <w:hideMark/>
          </w:tcPr>
          <w:p w14:paraId="5D271842" w14:textId="77777777" w:rsidR="00B22F4C" w:rsidRPr="0077048B" w:rsidRDefault="00B22F4C" w:rsidP="00312788">
            <w:pPr>
              <w:rPr>
                <w:rFonts w:ascii="Times New Roman" w:hAnsi="Times New Roman"/>
                <w:color w:val="auto"/>
              </w:rPr>
            </w:pPr>
            <w:r w:rsidRPr="0077048B">
              <w:rPr>
                <w:rFonts w:ascii="Times New Roman" w:hAnsi="Times New Roman"/>
                <w:color w:val="auto"/>
              </w:rPr>
              <w:t>Province</w:t>
            </w:r>
          </w:p>
        </w:tc>
        <w:tc>
          <w:tcPr>
            <w:tcW w:w="695" w:type="pct"/>
            <w:noWrap/>
            <w:hideMark/>
          </w:tcPr>
          <w:p w14:paraId="3FDA9356" w14:textId="77777777" w:rsidR="00B22F4C" w:rsidRPr="0077048B" w:rsidRDefault="00B22F4C" w:rsidP="00312788">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 District</w:t>
            </w:r>
          </w:p>
        </w:tc>
        <w:tc>
          <w:tcPr>
            <w:tcW w:w="952" w:type="pct"/>
            <w:hideMark/>
          </w:tcPr>
          <w:p w14:paraId="3F5331A5" w14:textId="77777777" w:rsidR="00B22F4C" w:rsidRPr="0077048B" w:rsidRDefault="00B22F4C" w:rsidP="00312788">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#Commune</w:t>
            </w:r>
          </w:p>
        </w:tc>
        <w:tc>
          <w:tcPr>
            <w:tcW w:w="1143" w:type="pct"/>
            <w:hideMark/>
          </w:tcPr>
          <w:p w14:paraId="75A453E4" w14:textId="77777777" w:rsidR="00B22F4C" w:rsidRPr="0077048B" w:rsidRDefault="00B22F4C" w:rsidP="00312788">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 Primary School</w:t>
            </w:r>
          </w:p>
        </w:tc>
        <w:tc>
          <w:tcPr>
            <w:tcW w:w="1129" w:type="pct"/>
            <w:hideMark/>
          </w:tcPr>
          <w:p w14:paraId="3C334093" w14:textId="77777777" w:rsidR="00B22F4C" w:rsidRPr="0077048B" w:rsidRDefault="00B22F4C" w:rsidP="00312788">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 Health Centre</w:t>
            </w:r>
          </w:p>
        </w:tc>
      </w:tr>
      <w:tr w:rsidR="0077048B" w:rsidRPr="0077048B" w14:paraId="02F11742" w14:textId="77777777" w:rsidTr="003A2AF0">
        <w:trPr>
          <w:trHeight w:val="186"/>
        </w:trPr>
        <w:tc>
          <w:tcPr>
            <w:cnfStyle w:val="001000000000" w:firstRow="0" w:lastRow="0" w:firstColumn="1" w:lastColumn="0" w:oddVBand="0" w:evenVBand="0" w:oddHBand="0" w:evenHBand="0" w:firstRowFirstColumn="0" w:firstRowLastColumn="0" w:lastRowFirstColumn="0" w:lastRowLastColumn="0"/>
            <w:tcW w:w="1081" w:type="pct"/>
            <w:noWrap/>
            <w:hideMark/>
          </w:tcPr>
          <w:p w14:paraId="7B973C5E" w14:textId="77777777" w:rsidR="00B22F4C" w:rsidRPr="0077048B" w:rsidRDefault="00B22F4C" w:rsidP="00312788">
            <w:pPr>
              <w:rPr>
                <w:rFonts w:ascii="Times New Roman" w:hAnsi="Times New Roman"/>
                <w:color w:val="auto"/>
              </w:rPr>
            </w:pPr>
            <w:r w:rsidRPr="0077048B">
              <w:rPr>
                <w:rFonts w:ascii="Times New Roman" w:hAnsi="Times New Roman"/>
                <w:color w:val="auto"/>
              </w:rPr>
              <w:t>Rattanak Kiri</w:t>
            </w:r>
          </w:p>
        </w:tc>
        <w:tc>
          <w:tcPr>
            <w:tcW w:w="695" w:type="pct"/>
            <w:noWrap/>
            <w:hideMark/>
          </w:tcPr>
          <w:p w14:paraId="73F3EA4A"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6</w:t>
            </w:r>
          </w:p>
        </w:tc>
        <w:tc>
          <w:tcPr>
            <w:tcW w:w="952" w:type="pct"/>
            <w:noWrap/>
          </w:tcPr>
          <w:p w14:paraId="6F701ABB"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21</w:t>
            </w:r>
          </w:p>
        </w:tc>
        <w:tc>
          <w:tcPr>
            <w:tcW w:w="1143" w:type="pct"/>
            <w:noWrap/>
          </w:tcPr>
          <w:p w14:paraId="3ABE6FE5"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93</w:t>
            </w:r>
          </w:p>
        </w:tc>
        <w:tc>
          <w:tcPr>
            <w:tcW w:w="1129" w:type="pct"/>
            <w:noWrap/>
          </w:tcPr>
          <w:p w14:paraId="36D776B0"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10</w:t>
            </w:r>
          </w:p>
        </w:tc>
      </w:tr>
      <w:tr w:rsidR="0077048B" w:rsidRPr="0077048B" w14:paraId="6152480C" w14:textId="77777777" w:rsidTr="003A2AF0">
        <w:trPr>
          <w:trHeight w:val="25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7615DFDE" w14:textId="77777777" w:rsidR="00B22F4C" w:rsidRPr="0077048B" w:rsidRDefault="00B22F4C" w:rsidP="00312788">
            <w:pPr>
              <w:rPr>
                <w:rFonts w:ascii="Times New Roman" w:hAnsi="Times New Roman"/>
                <w:color w:val="auto"/>
              </w:rPr>
            </w:pPr>
            <w:r w:rsidRPr="0077048B">
              <w:rPr>
                <w:rFonts w:ascii="Times New Roman" w:hAnsi="Times New Roman"/>
                <w:color w:val="auto"/>
              </w:rPr>
              <w:t>Mondul Kiri</w:t>
            </w:r>
          </w:p>
        </w:tc>
        <w:tc>
          <w:tcPr>
            <w:tcW w:w="695" w:type="pct"/>
            <w:noWrap/>
          </w:tcPr>
          <w:p w14:paraId="403A3DE3"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4</w:t>
            </w:r>
          </w:p>
        </w:tc>
        <w:tc>
          <w:tcPr>
            <w:tcW w:w="952" w:type="pct"/>
            <w:noWrap/>
          </w:tcPr>
          <w:p w14:paraId="15651026"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12</w:t>
            </w:r>
          </w:p>
        </w:tc>
        <w:tc>
          <w:tcPr>
            <w:tcW w:w="1143" w:type="pct"/>
            <w:noWrap/>
          </w:tcPr>
          <w:p w14:paraId="61293DBF"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50</w:t>
            </w:r>
          </w:p>
        </w:tc>
        <w:tc>
          <w:tcPr>
            <w:tcW w:w="1129" w:type="pct"/>
            <w:noWrap/>
          </w:tcPr>
          <w:p w14:paraId="0632AE38"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9</w:t>
            </w:r>
          </w:p>
        </w:tc>
      </w:tr>
      <w:tr w:rsidR="0077048B" w:rsidRPr="0077048B" w14:paraId="4EACB202" w14:textId="77777777" w:rsidTr="003A2AF0">
        <w:trPr>
          <w:trHeight w:val="313"/>
        </w:trPr>
        <w:tc>
          <w:tcPr>
            <w:cnfStyle w:val="001000000000" w:firstRow="0" w:lastRow="0" w:firstColumn="1" w:lastColumn="0" w:oddVBand="0" w:evenVBand="0" w:oddHBand="0" w:evenHBand="0" w:firstRowFirstColumn="0" w:firstRowLastColumn="0" w:lastRowFirstColumn="0" w:lastRowLastColumn="0"/>
            <w:tcW w:w="1081" w:type="pct"/>
            <w:noWrap/>
            <w:hideMark/>
          </w:tcPr>
          <w:p w14:paraId="2CA2ECEC" w14:textId="77777777" w:rsidR="00B22F4C" w:rsidRPr="0077048B" w:rsidRDefault="00B22F4C" w:rsidP="00312788">
            <w:pPr>
              <w:rPr>
                <w:rFonts w:ascii="Times New Roman" w:hAnsi="Times New Roman"/>
                <w:color w:val="auto"/>
              </w:rPr>
            </w:pPr>
            <w:r w:rsidRPr="0077048B">
              <w:rPr>
                <w:rFonts w:ascii="Times New Roman" w:hAnsi="Times New Roman"/>
                <w:color w:val="auto"/>
              </w:rPr>
              <w:t>Koh Kong</w:t>
            </w:r>
          </w:p>
        </w:tc>
        <w:tc>
          <w:tcPr>
            <w:tcW w:w="695" w:type="pct"/>
            <w:noWrap/>
          </w:tcPr>
          <w:p w14:paraId="0167D72E"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5</w:t>
            </w:r>
          </w:p>
        </w:tc>
        <w:tc>
          <w:tcPr>
            <w:tcW w:w="952" w:type="pct"/>
            <w:noWrap/>
          </w:tcPr>
          <w:p w14:paraId="07B6B118"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18</w:t>
            </w:r>
          </w:p>
        </w:tc>
        <w:tc>
          <w:tcPr>
            <w:tcW w:w="1143" w:type="pct"/>
            <w:noWrap/>
          </w:tcPr>
          <w:p w14:paraId="06B48DBC"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65</w:t>
            </w:r>
          </w:p>
        </w:tc>
        <w:tc>
          <w:tcPr>
            <w:tcW w:w="1129" w:type="pct"/>
            <w:noWrap/>
          </w:tcPr>
          <w:p w14:paraId="57AE2420"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10</w:t>
            </w:r>
          </w:p>
        </w:tc>
      </w:tr>
      <w:tr w:rsidR="0077048B" w:rsidRPr="0077048B" w14:paraId="41FDEED4" w14:textId="77777777" w:rsidTr="003A2AF0">
        <w:trPr>
          <w:trHeight w:val="178"/>
        </w:trPr>
        <w:tc>
          <w:tcPr>
            <w:cnfStyle w:val="001000000000" w:firstRow="0" w:lastRow="0" w:firstColumn="1" w:lastColumn="0" w:oddVBand="0" w:evenVBand="0" w:oddHBand="0" w:evenHBand="0" w:firstRowFirstColumn="0" w:firstRowLastColumn="0" w:lastRowFirstColumn="0" w:lastRowLastColumn="0"/>
            <w:tcW w:w="1081" w:type="pct"/>
            <w:noWrap/>
            <w:hideMark/>
          </w:tcPr>
          <w:p w14:paraId="5235D8BB" w14:textId="77777777" w:rsidR="00B22F4C" w:rsidRPr="0077048B" w:rsidRDefault="00B22F4C" w:rsidP="00312788">
            <w:pPr>
              <w:rPr>
                <w:rFonts w:ascii="Times New Roman" w:hAnsi="Times New Roman"/>
                <w:color w:val="auto"/>
              </w:rPr>
            </w:pPr>
            <w:r w:rsidRPr="0077048B">
              <w:rPr>
                <w:rFonts w:ascii="Times New Roman" w:hAnsi="Times New Roman"/>
                <w:color w:val="auto"/>
              </w:rPr>
              <w:t>Kampot</w:t>
            </w:r>
          </w:p>
        </w:tc>
        <w:tc>
          <w:tcPr>
            <w:tcW w:w="695" w:type="pct"/>
            <w:noWrap/>
          </w:tcPr>
          <w:p w14:paraId="76C86E40"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5</w:t>
            </w:r>
          </w:p>
        </w:tc>
        <w:tc>
          <w:tcPr>
            <w:tcW w:w="952" w:type="pct"/>
            <w:noWrap/>
          </w:tcPr>
          <w:p w14:paraId="023A71CF"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20</w:t>
            </w:r>
          </w:p>
        </w:tc>
        <w:tc>
          <w:tcPr>
            <w:tcW w:w="1143" w:type="pct"/>
            <w:noWrap/>
          </w:tcPr>
          <w:p w14:paraId="172CBCB0"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80</w:t>
            </w:r>
          </w:p>
        </w:tc>
        <w:tc>
          <w:tcPr>
            <w:tcW w:w="1129" w:type="pct"/>
            <w:noWrap/>
          </w:tcPr>
          <w:p w14:paraId="2A4F5F0B"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19</w:t>
            </w:r>
          </w:p>
        </w:tc>
      </w:tr>
      <w:tr w:rsidR="00B22F4C" w:rsidRPr="0077048B" w14:paraId="10BF3E2F" w14:textId="77777777" w:rsidTr="003A2AF0">
        <w:trPr>
          <w:trHeight w:val="173"/>
        </w:trPr>
        <w:tc>
          <w:tcPr>
            <w:cnfStyle w:val="001000000000" w:firstRow="0" w:lastRow="0" w:firstColumn="1" w:lastColumn="0" w:oddVBand="0" w:evenVBand="0" w:oddHBand="0" w:evenHBand="0" w:firstRowFirstColumn="0" w:firstRowLastColumn="0" w:lastRowFirstColumn="0" w:lastRowLastColumn="0"/>
            <w:tcW w:w="1081" w:type="pct"/>
            <w:noWrap/>
            <w:hideMark/>
          </w:tcPr>
          <w:p w14:paraId="45C01FF2" w14:textId="77777777" w:rsidR="00B22F4C" w:rsidRPr="0077048B" w:rsidRDefault="00B22F4C" w:rsidP="00312788">
            <w:pPr>
              <w:ind w:left="720"/>
              <w:rPr>
                <w:rFonts w:ascii="Times New Roman" w:hAnsi="Times New Roman"/>
                <w:color w:val="auto"/>
              </w:rPr>
            </w:pPr>
            <w:r w:rsidRPr="0077048B">
              <w:rPr>
                <w:rFonts w:ascii="Times New Roman" w:hAnsi="Times New Roman"/>
                <w:color w:val="auto"/>
              </w:rPr>
              <w:t xml:space="preserve"> Total </w:t>
            </w:r>
          </w:p>
        </w:tc>
        <w:tc>
          <w:tcPr>
            <w:tcW w:w="695" w:type="pct"/>
            <w:noWrap/>
          </w:tcPr>
          <w:p w14:paraId="76965416"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20</w:t>
            </w:r>
          </w:p>
        </w:tc>
        <w:tc>
          <w:tcPr>
            <w:tcW w:w="952" w:type="pct"/>
            <w:noWrap/>
          </w:tcPr>
          <w:p w14:paraId="0024D3A5"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71</w:t>
            </w:r>
          </w:p>
        </w:tc>
        <w:tc>
          <w:tcPr>
            <w:tcW w:w="1143" w:type="pct"/>
            <w:noWrap/>
          </w:tcPr>
          <w:p w14:paraId="1FD819F7"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cs/>
              </w:rPr>
            </w:pPr>
            <w:r w:rsidRPr="0077048B">
              <w:rPr>
                <w:rFonts w:ascii="Times New Roman" w:hAnsi="Times New Roman"/>
                <w:color w:val="auto"/>
              </w:rPr>
              <w:t>288</w:t>
            </w:r>
          </w:p>
        </w:tc>
        <w:tc>
          <w:tcPr>
            <w:tcW w:w="1129" w:type="pct"/>
            <w:noWrap/>
          </w:tcPr>
          <w:p w14:paraId="4068D4F9" w14:textId="77777777" w:rsidR="00B22F4C" w:rsidRPr="0077048B" w:rsidRDefault="00B22F4C" w:rsidP="0031278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7048B">
              <w:rPr>
                <w:rFonts w:ascii="Times New Roman" w:hAnsi="Times New Roman"/>
                <w:color w:val="auto"/>
              </w:rPr>
              <w:t>48</w:t>
            </w:r>
          </w:p>
        </w:tc>
      </w:tr>
    </w:tbl>
    <w:p w14:paraId="13C14FDE" w14:textId="77777777" w:rsidR="00B22F4C" w:rsidRPr="0077048B" w:rsidRDefault="00B22F4C" w:rsidP="00B22F4C">
      <w:pPr>
        <w:spacing w:after="0" w:line="240" w:lineRule="auto"/>
        <w:ind w:left="720"/>
        <w:rPr>
          <w:rFonts w:ascii="Times New Roman" w:hAnsi="Times New Roman" w:cs="Times New Roman"/>
          <w:color w:val="auto"/>
        </w:rPr>
      </w:pPr>
    </w:p>
    <w:p w14:paraId="7A21B35D" w14:textId="49EC65FC" w:rsidR="00B22F4C" w:rsidRPr="0077048B" w:rsidRDefault="00B22F4C" w:rsidP="00EE4532">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The awareness raising activities were conducted as planned within each fiscal year, even </w:t>
      </w:r>
      <w:r w:rsidR="004A7F7B">
        <w:rPr>
          <w:rFonts w:ascii="Times New Roman" w:hAnsi="Times New Roman" w:cs="Times New Roman"/>
          <w:color w:val="auto"/>
        </w:rPr>
        <w:t xml:space="preserve">though a </w:t>
      </w:r>
      <w:r w:rsidRPr="0077048B">
        <w:rPr>
          <w:rFonts w:ascii="Times New Roman" w:hAnsi="Times New Roman" w:cs="Times New Roman"/>
          <w:color w:val="auto"/>
        </w:rPr>
        <w:t>delay</w:t>
      </w:r>
      <w:r w:rsidR="004A7F7B">
        <w:rPr>
          <w:rFonts w:ascii="Times New Roman" w:hAnsi="Times New Roman" w:cs="Times New Roman"/>
          <w:color w:val="auto"/>
        </w:rPr>
        <w:t>ed</w:t>
      </w:r>
      <w:r w:rsidRPr="0077048B">
        <w:rPr>
          <w:rFonts w:ascii="Times New Roman" w:hAnsi="Times New Roman" w:cs="Times New Roman"/>
          <w:color w:val="auto"/>
        </w:rPr>
        <w:t xml:space="preserve"> </w:t>
      </w:r>
      <w:r w:rsidR="00137533">
        <w:rPr>
          <w:rFonts w:ascii="Times New Roman" w:hAnsi="Times New Roman" w:cs="Times New Roman"/>
          <w:color w:val="auto"/>
        </w:rPr>
        <w:t xml:space="preserve">by one quarter </w:t>
      </w:r>
      <w:r w:rsidRPr="0077048B">
        <w:rPr>
          <w:rFonts w:ascii="Times New Roman" w:hAnsi="Times New Roman" w:cs="Times New Roman"/>
          <w:color w:val="auto"/>
        </w:rPr>
        <w:t xml:space="preserve">in 2016. Stakeholders participated in the review reported that Memorandum of Understanding (MOU) – CARE and NCDD, and Partnership Agreement </w:t>
      </w:r>
      <w:r w:rsidR="00137533">
        <w:rPr>
          <w:rFonts w:ascii="Times New Roman" w:hAnsi="Times New Roman" w:cs="Times New Roman"/>
          <w:color w:val="auto"/>
        </w:rPr>
        <w:t xml:space="preserve">process </w:t>
      </w:r>
      <w:r w:rsidRPr="0077048B">
        <w:rPr>
          <w:rFonts w:ascii="Times New Roman" w:hAnsi="Times New Roman" w:cs="Times New Roman"/>
          <w:color w:val="auto"/>
        </w:rPr>
        <w:t xml:space="preserve">between CARE and NGO partners were </w:t>
      </w:r>
      <w:r w:rsidR="00137533">
        <w:rPr>
          <w:rFonts w:ascii="Times New Roman" w:hAnsi="Times New Roman" w:cs="Times New Roman"/>
          <w:color w:val="auto"/>
        </w:rPr>
        <w:t xml:space="preserve">the </w:t>
      </w:r>
      <w:r w:rsidRPr="0077048B">
        <w:rPr>
          <w:rFonts w:ascii="Times New Roman" w:hAnsi="Times New Roman" w:cs="Times New Roman"/>
          <w:color w:val="auto"/>
        </w:rPr>
        <w:t>reason for the delay.</w:t>
      </w:r>
      <w:r w:rsidR="00EE4532">
        <w:rPr>
          <w:rFonts w:ascii="Times New Roman" w:hAnsi="Times New Roman" w:cs="Times New Roman"/>
          <w:color w:val="auto"/>
        </w:rPr>
        <w:t xml:space="preserve"> In fiscal year 2017, the project progress</w:t>
      </w:r>
      <w:r w:rsidR="00137533">
        <w:rPr>
          <w:rFonts w:ascii="Times New Roman" w:hAnsi="Times New Roman" w:cs="Times New Roman"/>
          <w:color w:val="auto"/>
        </w:rPr>
        <w:t>ed</w:t>
      </w:r>
      <w:r w:rsidR="00EE4532">
        <w:rPr>
          <w:rFonts w:ascii="Times New Roman" w:hAnsi="Times New Roman" w:cs="Times New Roman"/>
          <w:color w:val="auto"/>
        </w:rPr>
        <w:t xml:space="preserve"> smoothly as per operational guideline.</w:t>
      </w:r>
      <w:r w:rsidRPr="0077048B">
        <w:rPr>
          <w:rFonts w:ascii="Times New Roman" w:hAnsi="Times New Roman" w:cs="Times New Roman"/>
          <w:color w:val="auto"/>
        </w:rPr>
        <w:t xml:space="preserve"> Key staff of health </w:t>
      </w:r>
      <w:r w:rsidR="006F7DC8" w:rsidRPr="0077048B">
        <w:rPr>
          <w:rFonts w:ascii="Times New Roman" w:hAnsi="Times New Roman" w:cs="Times New Roman"/>
          <w:color w:val="auto"/>
        </w:rPr>
        <w:t>centers</w:t>
      </w:r>
      <w:r w:rsidRPr="0077048B">
        <w:rPr>
          <w:rFonts w:ascii="Times New Roman" w:hAnsi="Times New Roman" w:cs="Times New Roman"/>
          <w:color w:val="auto"/>
        </w:rPr>
        <w:t>, primary schools, and communes were invited to the inception meeting to inform about social accountability project and plan</w:t>
      </w:r>
      <w:r w:rsidR="00137533">
        <w:rPr>
          <w:rFonts w:ascii="Times New Roman" w:hAnsi="Times New Roman" w:cs="Times New Roman"/>
          <w:color w:val="auto"/>
        </w:rPr>
        <w:t>ned</w:t>
      </w:r>
      <w:r w:rsidRPr="0077048B">
        <w:rPr>
          <w:rFonts w:ascii="Times New Roman" w:hAnsi="Times New Roman" w:cs="Times New Roman"/>
          <w:color w:val="auto"/>
        </w:rPr>
        <w:t xml:space="preserve"> outreached activities in the commune. </w:t>
      </w:r>
    </w:p>
    <w:p w14:paraId="79EAEE11" w14:textId="77777777" w:rsidR="00B22F4C" w:rsidRPr="0077048B" w:rsidRDefault="00B22F4C" w:rsidP="00B22F4C">
      <w:pPr>
        <w:spacing w:after="0" w:line="240" w:lineRule="auto"/>
        <w:ind w:left="720"/>
        <w:rPr>
          <w:rFonts w:ascii="Times New Roman" w:hAnsi="Times New Roman" w:cs="Times New Roman"/>
          <w:color w:val="auto"/>
        </w:rPr>
      </w:pPr>
    </w:p>
    <w:p w14:paraId="44BC08F9" w14:textId="138B92B9" w:rsidR="00B22F4C" w:rsidRPr="0077048B" w:rsidRDefault="00013F60" w:rsidP="00EE4532">
      <w:pPr>
        <w:spacing w:after="0" w:line="240" w:lineRule="auto"/>
        <w:ind w:left="720"/>
        <w:jc w:val="both"/>
        <w:rPr>
          <w:rFonts w:ascii="Times New Roman" w:hAnsi="Times New Roman" w:cs="Times New Roman"/>
          <w:color w:val="auto"/>
        </w:rPr>
      </w:pPr>
      <w:r>
        <w:rPr>
          <w:rFonts w:ascii="Times New Roman" w:hAnsi="Times New Roman" w:cs="Times New Roman"/>
          <w:color w:val="auto"/>
        </w:rPr>
        <w:t>C</w:t>
      </w:r>
      <w:r w:rsidR="00B22F4C" w:rsidRPr="0077048B">
        <w:rPr>
          <w:rFonts w:ascii="Times New Roman" w:hAnsi="Times New Roman" w:cs="Times New Roman"/>
          <w:color w:val="auto"/>
        </w:rPr>
        <w:t>itizens who participated in the group discussio</w:t>
      </w:r>
      <w:r>
        <w:rPr>
          <w:rFonts w:ascii="Times New Roman" w:hAnsi="Times New Roman" w:cs="Times New Roman"/>
          <w:color w:val="auto"/>
        </w:rPr>
        <w:t>n</w:t>
      </w:r>
      <w:r w:rsidR="00B22F4C" w:rsidRPr="0077048B">
        <w:rPr>
          <w:rFonts w:ascii="Times New Roman" w:hAnsi="Times New Roman" w:cs="Times New Roman"/>
          <w:color w:val="auto"/>
        </w:rPr>
        <w:t xml:space="preserve"> agreed that the awareness raising improved their understanding </w:t>
      </w:r>
      <w:r>
        <w:rPr>
          <w:rFonts w:ascii="Times New Roman" w:hAnsi="Times New Roman" w:cs="Times New Roman"/>
          <w:color w:val="auto"/>
        </w:rPr>
        <w:t xml:space="preserve">of </w:t>
      </w:r>
      <w:r w:rsidR="00B22F4C" w:rsidRPr="0077048B">
        <w:rPr>
          <w:rFonts w:ascii="Times New Roman" w:hAnsi="Times New Roman" w:cs="Times New Roman"/>
          <w:color w:val="auto"/>
        </w:rPr>
        <w:t>services and fee of local government. The information dissemination took place once per year at village level</w:t>
      </w:r>
      <w:r w:rsidR="00EE4532">
        <w:rPr>
          <w:rFonts w:ascii="Times New Roman" w:hAnsi="Times New Roman" w:cs="Times New Roman"/>
          <w:color w:val="auto"/>
        </w:rPr>
        <w:t xml:space="preserve">, </w:t>
      </w:r>
      <w:r>
        <w:rPr>
          <w:rFonts w:ascii="Times New Roman" w:hAnsi="Times New Roman" w:cs="Times New Roman"/>
          <w:color w:val="auto"/>
        </w:rPr>
        <w:t xml:space="preserve">following </w:t>
      </w:r>
      <w:r w:rsidR="00EE4532">
        <w:rPr>
          <w:rFonts w:ascii="Times New Roman" w:hAnsi="Times New Roman" w:cs="Times New Roman"/>
          <w:color w:val="auto"/>
        </w:rPr>
        <w:t>the operational guideline.</w:t>
      </w:r>
      <w:r w:rsidR="00B22F4C" w:rsidRPr="0077048B">
        <w:rPr>
          <w:rFonts w:ascii="Times New Roman" w:hAnsi="Times New Roman" w:cs="Times New Roman"/>
          <w:color w:val="auto"/>
        </w:rPr>
        <w:t xml:space="preserve"> Villagers show</w:t>
      </w:r>
      <w:r>
        <w:rPr>
          <w:rFonts w:ascii="Times New Roman" w:hAnsi="Times New Roman" w:cs="Times New Roman"/>
          <w:color w:val="auto"/>
        </w:rPr>
        <w:t>ed</w:t>
      </w:r>
      <w:r w:rsidR="00B22F4C" w:rsidRPr="0077048B">
        <w:rPr>
          <w:rFonts w:ascii="Times New Roman" w:hAnsi="Times New Roman" w:cs="Times New Roman"/>
          <w:color w:val="auto"/>
        </w:rPr>
        <w:t xml:space="preserve"> strong enthusiasm to join the village meeting</w:t>
      </w:r>
      <w:r>
        <w:rPr>
          <w:rFonts w:ascii="Times New Roman" w:hAnsi="Times New Roman" w:cs="Times New Roman"/>
          <w:color w:val="auto"/>
        </w:rPr>
        <w:t>s</w:t>
      </w:r>
      <w:r w:rsidR="00B22F4C" w:rsidRPr="0077048B">
        <w:rPr>
          <w:rFonts w:ascii="Times New Roman" w:hAnsi="Times New Roman" w:cs="Times New Roman"/>
          <w:color w:val="auto"/>
        </w:rPr>
        <w:t>. Moreover, they reiterated that one meeting per year was not enough</w:t>
      </w:r>
      <w:r>
        <w:rPr>
          <w:rFonts w:ascii="Times New Roman" w:hAnsi="Times New Roman" w:cs="Times New Roman"/>
          <w:color w:val="auto"/>
        </w:rPr>
        <w:t xml:space="preserve"> and</w:t>
      </w:r>
      <w:r w:rsidR="00B22F4C" w:rsidRPr="0077048B">
        <w:rPr>
          <w:rFonts w:ascii="Times New Roman" w:hAnsi="Times New Roman" w:cs="Times New Roman"/>
          <w:color w:val="auto"/>
        </w:rPr>
        <w:t xml:space="preserve"> requested to have more session</w:t>
      </w:r>
      <w:r>
        <w:rPr>
          <w:rFonts w:ascii="Times New Roman" w:hAnsi="Times New Roman" w:cs="Times New Roman"/>
          <w:color w:val="auto"/>
        </w:rPr>
        <w:t>s</w:t>
      </w:r>
      <w:r w:rsidR="00B22F4C" w:rsidRPr="0077048B">
        <w:rPr>
          <w:rFonts w:ascii="Times New Roman" w:hAnsi="Times New Roman" w:cs="Times New Roman"/>
          <w:color w:val="auto"/>
        </w:rPr>
        <w:t xml:space="preserve">. This activity should conduct twice and/or more a year and </w:t>
      </w:r>
      <w:r>
        <w:rPr>
          <w:rFonts w:ascii="Times New Roman" w:hAnsi="Times New Roman" w:cs="Times New Roman"/>
          <w:color w:val="auto"/>
        </w:rPr>
        <w:t>different</w:t>
      </w:r>
      <w:r w:rsidRPr="0077048B">
        <w:rPr>
          <w:rFonts w:ascii="Times New Roman" w:hAnsi="Times New Roman" w:cs="Times New Roman"/>
          <w:color w:val="auto"/>
        </w:rPr>
        <w:t xml:space="preserve"> </w:t>
      </w:r>
      <w:r w:rsidR="00B22F4C" w:rsidRPr="0077048B">
        <w:rPr>
          <w:rFonts w:ascii="Times New Roman" w:hAnsi="Times New Roman" w:cs="Times New Roman"/>
          <w:color w:val="auto"/>
        </w:rPr>
        <w:t xml:space="preserve">methods should </w:t>
      </w:r>
      <w:r>
        <w:rPr>
          <w:rFonts w:ascii="Times New Roman" w:hAnsi="Times New Roman" w:cs="Times New Roman"/>
          <w:color w:val="auto"/>
        </w:rPr>
        <w:t xml:space="preserve">be applied </w:t>
      </w:r>
      <w:r w:rsidR="00B22F4C" w:rsidRPr="0077048B">
        <w:rPr>
          <w:rFonts w:ascii="Times New Roman" w:hAnsi="Times New Roman" w:cs="Times New Roman"/>
          <w:color w:val="auto"/>
        </w:rPr>
        <w:t>such as loudspeakers and videos screening. They men</w:t>
      </w:r>
      <w:r w:rsidR="00EE4532">
        <w:rPr>
          <w:rFonts w:ascii="Times New Roman" w:hAnsi="Times New Roman" w:cs="Times New Roman"/>
          <w:color w:val="auto"/>
        </w:rPr>
        <w:t>tioned that the better understanding</w:t>
      </w:r>
      <w:r w:rsidR="00B22F4C" w:rsidRPr="0077048B">
        <w:rPr>
          <w:rFonts w:ascii="Times New Roman" w:hAnsi="Times New Roman" w:cs="Times New Roman"/>
          <w:color w:val="auto"/>
        </w:rPr>
        <w:t xml:space="preserve"> of citizen on services and standards</w:t>
      </w:r>
      <w:r w:rsidR="000E783E">
        <w:rPr>
          <w:rFonts w:ascii="Times New Roman" w:hAnsi="Times New Roman" w:cs="Times New Roman"/>
          <w:color w:val="auto"/>
        </w:rPr>
        <w:t xml:space="preserve"> results in </w:t>
      </w:r>
      <w:r w:rsidR="00B22F4C" w:rsidRPr="0077048B">
        <w:rPr>
          <w:rFonts w:ascii="Times New Roman" w:hAnsi="Times New Roman" w:cs="Times New Roman"/>
          <w:color w:val="auto"/>
        </w:rPr>
        <w:t xml:space="preserve">better services of government officials. When citizens </w:t>
      </w:r>
      <w:r w:rsidR="00F157C5">
        <w:rPr>
          <w:rFonts w:ascii="Times New Roman" w:hAnsi="Times New Roman" w:cs="Times New Roman"/>
          <w:color w:val="auto"/>
        </w:rPr>
        <w:t>acquire</w:t>
      </w:r>
      <w:r w:rsidR="000E783E">
        <w:rPr>
          <w:rFonts w:ascii="Times New Roman" w:hAnsi="Times New Roman" w:cs="Times New Roman"/>
          <w:color w:val="auto"/>
        </w:rPr>
        <w:t xml:space="preserve"> </w:t>
      </w:r>
      <w:r w:rsidR="00B22F4C" w:rsidRPr="0077048B">
        <w:rPr>
          <w:rFonts w:ascii="Times New Roman" w:hAnsi="Times New Roman" w:cs="Times New Roman"/>
          <w:color w:val="auto"/>
        </w:rPr>
        <w:t>knowledge on standards and rights, they become watchdog</w:t>
      </w:r>
      <w:r w:rsidR="000E783E">
        <w:rPr>
          <w:rFonts w:ascii="Times New Roman" w:hAnsi="Times New Roman" w:cs="Times New Roman"/>
          <w:color w:val="auto"/>
        </w:rPr>
        <w:t>s</w:t>
      </w:r>
      <w:r w:rsidR="00B22F4C" w:rsidRPr="0077048B">
        <w:rPr>
          <w:rFonts w:ascii="Times New Roman" w:hAnsi="Times New Roman" w:cs="Times New Roman"/>
          <w:color w:val="auto"/>
        </w:rPr>
        <w:t>. A villager compared the integrity of government without ISAF as “horse-riding with no-hands”.</w:t>
      </w:r>
    </w:p>
    <w:p w14:paraId="7CB1099A" w14:textId="77777777" w:rsidR="00B22F4C" w:rsidRPr="0077048B" w:rsidRDefault="00B22F4C" w:rsidP="00B22F4C">
      <w:pPr>
        <w:spacing w:after="0" w:line="240" w:lineRule="auto"/>
        <w:ind w:left="720"/>
        <w:rPr>
          <w:rFonts w:ascii="Times New Roman" w:hAnsi="Times New Roman" w:cs="Times New Roman"/>
          <w:color w:val="auto"/>
        </w:rPr>
      </w:pPr>
    </w:p>
    <w:p w14:paraId="2ECA4E49" w14:textId="1291E454" w:rsidR="00B22F4C" w:rsidRPr="0077048B" w:rsidRDefault="00B22F4C" w:rsidP="00B22F4C">
      <w:pPr>
        <w:spacing w:after="0" w:line="240" w:lineRule="auto"/>
        <w:ind w:left="1440"/>
        <w:rPr>
          <w:rFonts w:ascii="Times New Roman" w:hAnsi="Times New Roman" w:cs="Times New Roman"/>
          <w:i/>
          <w:iCs/>
          <w:color w:val="auto"/>
        </w:rPr>
      </w:pPr>
      <w:r w:rsidRPr="0077048B">
        <w:rPr>
          <w:rFonts w:ascii="Times New Roman" w:hAnsi="Times New Roman" w:cs="Times New Roman"/>
          <w:color w:val="auto"/>
        </w:rPr>
        <w:t>“</w:t>
      </w:r>
      <w:r w:rsidRPr="0077048B">
        <w:rPr>
          <w:rFonts w:ascii="Times New Roman" w:hAnsi="Times New Roman" w:cs="Times New Roman"/>
          <w:i/>
          <w:iCs/>
          <w:color w:val="auto"/>
        </w:rPr>
        <w:t xml:space="preserve">[…] when citizen do not well </w:t>
      </w:r>
      <w:r w:rsidR="000E783E" w:rsidRPr="0077048B">
        <w:rPr>
          <w:rFonts w:ascii="Times New Roman" w:hAnsi="Times New Roman" w:cs="Times New Roman"/>
          <w:i/>
          <w:iCs/>
          <w:color w:val="auto"/>
        </w:rPr>
        <w:t>underst</w:t>
      </w:r>
      <w:r w:rsidR="000E783E">
        <w:rPr>
          <w:rFonts w:ascii="Times New Roman" w:hAnsi="Times New Roman" w:cs="Times New Roman"/>
          <w:i/>
          <w:iCs/>
          <w:color w:val="auto"/>
        </w:rPr>
        <w:t>and</w:t>
      </w:r>
      <w:r w:rsidR="000E783E" w:rsidRPr="0077048B">
        <w:rPr>
          <w:rFonts w:ascii="Times New Roman" w:hAnsi="Times New Roman" w:cs="Times New Roman"/>
          <w:i/>
          <w:iCs/>
          <w:color w:val="auto"/>
        </w:rPr>
        <w:t xml:space="preserve"> </w:t>
      </w:r>
      <w:r w:rsidRPr="0077048B">
        <w:rPr>
          <w:rFonts w:ascii="Times New Roman" w:hAnsi="Times New Roman" w:cs="Times New Roman"/>
          <w:i/>
          <w:iCs/>
          <w:color w:val="auto"/>
        </w:rPr>
        <w:t xml:space="preserve">about standards, services fee and budget information, health staff could do whatever they wish to do. It is like men riding on horseback with no-hand on reins […]”, said a villager in Boeung Breav commune, Sre Ambel district, Koh Kong province.   </w:t>
      </w:r>
    </w:p>
    <w:p w14:paraId="222A0B61" w14:textId="77777777" w:rsidR="00B22F4C" w:rsidRPr="0077048B" w:rsidRDefault="00B22F4C" w:rsidP="00B22F4C">
      <w:pPr>
        <w:spacing w:after="0" w:line="240" w:lineRule="auto"/>
        <w:ind w:left="720"/>
        <w:rPr>
          <w:rFonts w:ascii="Times New Roman" w:hAnsi="Times New Roman" w:cs="Times New Roman"/>
          <w:color w:val="auto"/>
        </w:rPr>
      </w:pPr>
    </w:p>
    <w:p w14:paraId="42035F4E" w14:textId="04C0D7CF" w:rsidR="00B22F4C" w:rsidRPr="0077048B" w:rsidRDefault="00B22F4C" w:rsidP="00EE4532">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The important technical aspect to be paid more attention during I4Cs awareness raising was wording used. Many technical officers and Executive Director (ED) agreed that simple words and contextual expression ensured successful raising awareness at local communities. Visual aids such as pictures and animations poster helped illiterate people to better understand the messages of the I4Cs. All stakeholders strongly agreed that videos and a</w:t>
      </w:r>
      <w:r w:rsidR="000E783E">
        <w:rPr>
          <w:rFonts w:ascii="Times New Roman" w:hAnsi="Times New Roman" w:cs="Times New Roman"/>
          <w:color w:val="auto"/>
        </w:rPr>
        <w:t>u</w:t>
      </w:r>
      <w:r w:rsidRPr="0077048B">
        <w:rPr>
          <w:rFonts w:ascii="Times New Roman" w:hAnsi="Times New Roman" w:cs="Times New Roman"/>
          <w:color w:val="auto"/>
        </w:rPr>
        <w:t>dios increase</w:t>
      </w:r>
      <w:r w:rsidR="000E783E">
        <w:rPr>
          <w:rFonts w:ascii="Times New Roman" w:hAnsi="Times New Roman" w:cs="Times New Roman"/>
          <w:color w:val="auto"/>
        </w:rPr>
        <w:t xml:space="preserve"> perception of </w:t>
      </w:r>
      <w:r w:rsidRPr="0077048B">
        <w:rPr>
          <w:rFonts w:ascii="Times New Roman" w:hAnsi="Times New Roman" w:cs="Times New Roman"/>
          <w:color w:val="auto"/>
        </w:rPr>
        <w:t xml:space="preserve">key messages. Loud speaker would reach </w:t>
      </w:r>
      <w:r w:rsidR="000E783E">
        <w:rPr>
          <w:rFonts w:ascii="Times New Roman" w:hAnsi="Times New Roman" w:cs="Times New Roman"/>
          <w:color w:val="auto"/>
        </w:rPr>
        <w:t>a greater</w:t>
      </w:r>
      <w:r w:rsidR="000E783E" w:rsidRPr="0077048B">
        <w:rPr>
          <w:rFonts w:ascii="Times New Roman" w:hAnsi="Times New Roman" w:cs="Times New Roman"/>
          <w:color w:val="auto"/>
        </w:rPr>
        <w:t xml:space="preserve"> </w:t>
      </w:r>
      <w:r w:rsidRPr="0077048B">
        <w:rPr>
          <w:rFonts w:ascii="Times New Roman" w:hAnsi="Times New Roman" w:cs="Times New Roman"/>
          <w:color w:val="auto"/>
        </w:rPr>
        <w:t>audience because villagers could work and listen at the same time.</w:t>
      </w:r>
    </w:p>
    <w:p w14:paraId="166C0FBA" w14:textId="77777777" w:rsidR="00B22F4C" w:rsidRPr="0077048B" w:rsidRDefault="00B22F4C" w:rsidP="00B22F4C">
      <w:pPr>
        <w:spacing w:after="0" w:line="240" w:lineRule="auto"/>
        <w:ind w:left="720"/>
        <w:rPr>
          <w:rFonts w:ascii="Times New Roman" w:hAnsi="Times New Roman" w:cs="Times New Roman"/>
          <w:color w:val="auto"/>
        </w:rPr>
      </w:pPr>
    </w:p>
    <w:p w14:paraId="4AA4049F" w14:textId="6C5219A0" w:rsidR="00B22F4C" w:rsidRPr="0077048B" w:rsidRDefault="00B22F4C" w:rsidP="00EE4532">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Mobilizing participants </w:t>
      </w:r>
      <w:r w:rsidR="000E783E">
        <w:rPr>
          <w:rFonts w:ascii="Times New Roman" w:hAnsi="Times New Roman" w:cs="Times New Roman"/>
          <w:color w:val="auto"/>
        </w:rPr>
        <w:t>was</w:t>
      </w:r>
      <w:r w:rsidR="000E783E" w:rsidRPr="0077048B">
        <w:rPr>
          <w:rFonts w:ascii="Times New Roman" w:hAnsi="Times New Roman" w:cs="Times New Roman"/>
          <w:color w:val="auto"/>
        </w:rPr>
        <w:t xml:space="preserve"> </w:t>
      </w:r>
      <w:r w:rsidRPr="0077048B">
        <w:rPr>
          <w:rFonts w:ascii="Times New Roman" w:hAnsi="Times New Roman" w:cs="Times New Roman"/>
          <w:color w:val="auto"/>
        </w:rPr>
        <w:t xml:space="preserve">the major workload of the NGO partners. Generally, it is a challenge to recruit youth and male participants. Participants were mostly women because they normally stay at home to take care of children and carrying out housework, while men </w:t>
      </w:r>
      <w:r w:rsidR="000E783E">
        <w:rPr>
          <w:rFonts w:ascii="Times New Roman" w:hAnsi="Times New Roman" w:cs="Times New Roman"/>
          <w:color w:val="auto"/>
        </w:rPr>
        <w:t>are</w:t>
      </w:r>
      <w:r w:rsidR="000E783E" w:rsidRPr="0077048B">
        <w:rPr>
          <w:rFonts w:ascii="Times New Roman" w:hAnsi="Times New Roman" w:cs="Times New Roman"/>
          <w:color w:val="auto"/>
        </w:rPr>
        <w:t xml:space="preserve"> </w:t>
      </w:r>
      <w:r w:rsidR="000E783E">
        <w:rPr>
          <w:rFonts w:ascii="Times New Roman" w:hAnsi="Times New Roman" w:cs="Times New Roman"/>
          <w:color w:val="auto"/>
        </w:rPr>
        <w:t>engaged in</w:t>
      </w:r>
      <w:r w:rsidRPr="0077048B">
        <w:rPr>
          <w:rFonts w:ascii="Times New Roman" w:hAnsi="Times New Roman" w:cs="Times New Roman"/>
          <w:color w:val="auto"/>
        </w:rPr>
        <w:t xml:space="preserve"> </w:t>
      </w:r>
      <w:r w:rsidR="006F7DC8" w:rsidRPr="0077048B">
        <w:rPr>
          <w:rFonts w:ascii="Times New Roman" w:hAnsi="Times New Roman" w:cs="Times New Roman"/>
          <w:color w:val="auto"/>
        </w:rPr>
        <w:t>labor</w:t>
      </w:r>
      <w:r w:rsidRPr="0077048B">
        <w:rPr>
          <w:rFonts w:ascii="Times New Roman" w:hAnsi="Times New Roman" w:cs="Times New Roman"/>
          <w:color w:val="auto"/>
        </w:rPr>
        <w:t xml:space="preserve"> work and migra</w:t>
      </w:r>
      <w:r w:rsidR="000E783E">
        <w:rPr>
          <w:rFonts w:ascii="Times New Roman" w:hAnsi="Times New Roman" w:cs="Times New Roman"/>
          <w:color w:val="auto"/>
        </w:rPr>
        <w:t>te</w:t>
      </w:r>
      <w:r w:rsidRPr="0077048B">
        <w:rPr>
          <w:rFonts w:ascii="Times New Roman" w:hAnsi="Times New Roman" w:cs="Times New Roman"/>
          <w:color w:val="auto"/>
        </w:rPr>
        <w:t xml:space="preserve"> out of </w:t>
      </w:r>
      <w:r w:rsidR="000E783E">
        <w:rPr>
          <w:rFonts w:ascii="Times New Roman" w:hAnsi="Times New Roman" w:cs="Times New Roman"/>
          <w:color w:val="auto"/>
        </w:rPr>
        <w:t xml:space="preserve">the </w:t>
      </w:r>
      <w:r w:rsidRPr="0077048B">
        <w:rPr>
          <w:rFonts w:ascii="Times New Roman" w:hAnsi="Times New Roman" w:cs="Times New Roman"/>
          <w:color w:val="auto"/>
        </w:rPr>
        <w:t xml:space="preserve">village to earn enough income to provide for basic needs of the family. Furthermore many participants complained that </w:t>
      </w:r>
      <w:r w:rsidR="000E783E">
        <w:rPr>
          <w:rFonts w:ascii="Times New Roman" w:hAnsi="Times New Roman" w:cs="Times New Roman"/>
          <w:color w:val="auto"/>
        </w:rPr>
        <w:t>it is</w:t>
      </w:r>
      <w:r w:rsidRPr="0077048B">
        <w:rPr>
          <w:rFonts w:ascii="Times New Roman" w:hAnsi="Times New Roman" w:cs="Times New Roman"/>
          <w:color w:val="auto"/>
        </w:rPr>
        <w:t xml:space="preserve"> difficult to participate in the ISAF events</w:t>
      </w:r>
      <w:r w:rsidR="000E783E">
        <w:rPr>
          <w:rFonts w:ascii="Times New Roman" w:hAnsi="Times New Roman" w:cs="Times New Roman"/>
          <w:color w:val="auto"/>
        </w:rPr>
        <w:t xml:space="preserve"> which overlap with harvesting period. </w:t>
      </w:r>
      <w:r w:rsidRPr="0077048B">
        <w:rPr>
          <w:rFonts w:ascii="Times New Roman" w:hAnsi="Times New Roman" w:cs="Times New Roman"/>
          <w:color w:val="auto"/>
        </w:rPr>
        <w:t xml:space="preserve">Paddy and cassava harvesting usually clashed with social accountability schedule. This was not helpful for poor farmers to attend the village meeting. </w:t>
      </w:r>
    </w:p>
    <w:p w14:paraId="11522E7E" w14:textId="77777777" w:rsidR="00B22F4C" w:rsidRPr="0077048B" w:rsidRDefault="00B22F4C" w:rsidP="00B22F4C">
      <w:pPr>
        <w:spacing w:after="0" w:line="240" w:lineRule="auto"/>
        <w:ind w:left="720"/>
        <w:rPr>
          <w:rFonts w:ascii="Times New Roman" w:hAnsi="Times New Roman" w:cs="Times New Roman"/>
          <w:color w:val="auto"/>
        </w:rPr>
      </w:pPr>
    </w:p>
    <w:p w14:paraId="18CE4C60" w14:textId="187DC243" w:rsidR="00B22F4C" w:rsidRPr="0077048B" w:rsidRDefault="000E783E" w:rsidP="00EE4532">
      <w:pPr>
        <w:spacing w:after="0" w:line="240" w:lineRule="auto"/>
        <w:ind w:left="720"/>
        <w:jc w:val="both"/>
        <w:rPr>
          <w:rFonts w:ascii="Times New Roman" w:hAnsi="Times New Roman" w:cs="Times New Roman"/>
          <w:color w:val="auto"/>
        </w:rPr>
      </w:pPr>
      <w:r>
        <w:rPr>
          <w:rFonts w:ascii="Times New Roman" w:hAnsi="Times New Roman" w:cs="Times New Roman"/>
          <w:color w:val="auto"/>
        </w:rPr>
        <w:t>NGOs different policies on provision of per diems for meeting attendance discouraged some people to participate in meetings. Furthermore meetings by different organizations were held at the same dates</w:t>
      </w:r>
      <w:r w:rsidR="00EE44D4">
        <w:rPr>
          <w:rFonts w:ascii="Times New Roman" w:hAnsi="Times New Roman" w:cs="Times New Roman"/>
          <w:color w:val="auto"/>
        </w:rPr>
        <w:t xml:space="preserve">. </w:t>
      </w:r>
    </w:p>
    <w:p w14:paraId="3D54C5FC" w14:textId="77777777" w:rsidR="00B22F4C" w:rsidRPr="0077048B" w:rsidRDefault="00B22F4C" w:rsidP="00B22F4C">
      <w:pPr>
        <w:spacing w:after="0" w:line="240" w:lineRule="auto"/>
        <w:ind w:left="720"/>
        <w:rPr>
          <w:rFonts w:ascii="Times New Roman" w:hAnsi="Times New Roman" w:cs="Times New Roman"/>
          <w:color w:val="auto"/>
        </w:rPr>
      </w:pPr>
    </w:p>
    <w:p w14:paraId="783C167B" w14:textId="41E275FC" w:rsidR="00B22F4C" w:rsidRPr="0077048B" w:rsidRDefault="00EE44D4" w:rsidP="00EE4532">
      <w:pPr>
        <w:spacing w:after="0" w:line="240" w:lineRule="auto"/>
        <w:ind w:left="720"/>
        <w:jc w:val="both"/>
        <w:rPr>
          <w:rFonts w:ascii="Times New Roman" w:hAnsi="Times New Roman" w:cs="Times New Roman"/>
          <w:color w:val="auto"/>
        </w:rPr>
      </w:pPr>
      <w:r>
        <w:rPr>
          <w:rFonts w:ascii="Times New Roman" w:hAnsi="Times New Roman" w:cs="Times New Roman"/>
          <w:color w:val="auto"/>
        </w:rPr>
        <w:t xml:space="preserve">Limitations in accessibility of villages especially during rainy season in </w:t>
      </w:r>
      <w:r w:rsidRPr="0077048B">
        <w:rPr>
          <w:rFonts w:ascii="Times New Roman" w:hAnsi="Times New Roman" w:cs="Times New Roman"/>
          <w:color w:val="auto"/>
        </w:rPr>
        <w:t>Ratanak Kiri, Mondul Kiri and Koh Kong</w:t>
      </w:r>
      <w:r>
        <w:rPr>
          <w:rFonts w:ascii="Times New Roman" w:hAnsi="Times New Roman" w:cs="Times New Roman"/>
          <w:color w:val="auto"/>
        </w:rPr>
        <w:t xml:space="preserve"> hampered</w:t>
      </w:r>
      <w:r w:rsidR="00B22F4C" w:rsidRPr="0077048B">
        <w:rPr>
          <w:rFonts w:ascii="Times New Roman" w:hAnsi="Times New Roman" w:cs="Times New Roman"/>
          <w:color w:val="auto"/>
        </w:rPr>
        <w:t xml:space="preserve"> participants to attend meeting</w:t>
      </w:r>
      <w:r>
        <w:rPr>
          <w:rFonts w:ascii="Times New Roman" w:hAnsi="Times New Roman" w:cs="Times New Roman"/>
          <w:color w:val="auto"/>
        </w:rPr>
        <w:t>s. Transportation fees and lack of timely information on events were another barrier for participants to joint meetings</w:t>
      </w:r>
      <w:r w:rsidR="00B22F4C" w:rsidRPr="0077048B">
        <w:rPr>
          <w:rFonts w:ascii="Times New Roman" w:hAnsi="Times New Roman" w:cs="Times New Roman"/>
          <w:color w:val="auto"/>
        </w:rPr>
        <w:t xml:space="preserve">. Technical officers of the implementing NGOs said that the project aimed to engage </w:t>
      </w:r>
      <w:r>
        <w:rPr>
          <w:rFonts w:ascii="Times New Roman" w:hAnsi="Times New Roman" w:cs="Times New Roman"/>
          <w:color w:val="auto"/>
        </w:rPr>
        <w:t xml:space="preserve">poor </w:t>
      </w:r>
      <w:r w:rsidR="00B22F4C" w:rsidRPr="0077048B">
        <w:rPr>
          <w:rFonts w:ascii="Times New Roman" w:hAnsi="Times New Roman" w:cs="Times New Roman"/>
          <w:color w:val="auto"/>
        </w:rPr>
        <w:t>villager</w:t>
      </w:r>
      <w:r>
        <w:rPr>
          <w:rFonts w:ascii="Times New Roman" w:hAnsi="Times New Roman" w:cs="Times New Roman"/>
          <w:color w:val="auto"/>
        </w:rPr>
        <w:t>s</w:t>
      </w:r>
      <w:r w:rsidR="00B22F4C" w:rsidRPr="0077048B">
        <w:rPr>
          <w:rFonts w:ascii="Times New Roman" w:hAnsi="Times New Roman" w:cs="Times New Roman"/>
          <w:color w:val="auto"/>
        </w:rPr>
        <w:t>, in fact, many poor people migrate</w:t>
      </w:r>
      <w:r>
        <w:rPr>
          <w:rFonts w:ascii="Times New Roman" w:hAnsi="Times New Roman" w:cs="Times New Roman"/>
          <w:color w:val="auto"/>
        </w:rPr>
        <w:t xml:space="preserve"> outside their villages for work or are fully engaged with </w:t>
      </w:r>
      <w:r w:rsidR="00F157C5">
        <w:rPr>
          <w:rFonts w:ascii="Times New Roman" w:hAnsi="Times New Roman" w:cs="Times New Roman"/>
          <w:color w:val="auto"/>
        </w:rPr>
        <w:t>labor</w:t>
      </w:r>
      <w:r>
        <w:rPr>
          <w:rFonts w:ascii="Times New Roman" w:hAnsi="Times New Roman" w:cs="Times New Roman"/>
          <w:color w:val="auto"/>
        </w:rPr>
        <w:t xml:space="preserve"> work in their village. A technical officer quoted a villager </w:t>
      </w:r>
      <w:r w:rsidR="00B22F4C" w:rsidRPr="0077048B">
        <w:rPr>
          <w:rFonts w:ascii="Times New Roman" w:hAnsi="Times New Roman" w:cs="Times New Roman"/>
          <w:color w:val="auto"/>
        </w:rPr>
        <w:t>that it is ridiculous to invite villager</w:t>
      </w:r>
      <w:r>
        <w:rPr>
          <w:rFonts w:ascii="Times New Roman" w:hAnsi="Times New Roman" w:cs="Times New Roman"/>
          <w:color w:val="auto"/>
        </w:rPr>
        <w:t>s</w:t>
      </w:r>
      <w:r w:rsidR="00B22F4C" w:rsidRPr="0077048B">
        <w:rPr>
          <w:rFonts w:ascii="Times New Roman" w:hAnsi="Times New Roman" w:cs="Times New Roman"/>
          <w:color w:val="auto"/>
        </w:rPr>
        <w:t xml:space="preserve"> (people with ID poor) </w:t>
      </w:r>
      <w:r>
        <w:rPr>
          <w:rFonts w:ascii="Times New Roman" w:hAnsi="Times New Roman" w:cs="Times New Roman"/>
          <w:color w:val="auto"/>
        </w:rPr>
        <w:t xml:space="preserve">to </w:t>
      </w:r>
      <w:r w:rsidR="00B22F4C" w:rsidRPr="0077048B">
        <w:rPr>
          <w:rFonts w:ascii="Times New Roman" w:hAnsi="Times New Roman" w:cs="Times New Roman"/>
          <w:color w:val="auto"/>
        </w:rPr>
        <w:t xml:space="preserve">join the meeting and travel miles without any incentive because </w:t>
      </w:r>
      <w:r>
        <w:rPr>
          <w:rFonts w:ascii="Times New Roman" w:hAnsi="Times New Roman" w:cs="Times New Roman"/>
          <w:color w:val="auto"/>
        </w:rPr>
        <w:t xml:space="preserve">earning money to survive </w:t>
      </w:r>
      <w:r w:rsidR="00B22F4C" w:rsidRPr="0077048B">
        <w:rPr>
          <w:rFonts w:ascii="Times New Roman" w:hAnsi="Times New Roman" w:cs="Times New Roman"/>
          <w:color w:val="auto"/>
        </w:rPr>
        <w:t>is more importan</w:t>
      </w:r>
      <w:r>
        <w:rPr>
          <w:rFonts w:ascii="Times New Roman" w:hAnsi="Times New Roman" w:cs="Times New Roman"/>
          <w:color w:val="auto"/>
        </w:rPr>
        <w:t>t</w:t>
      </w:r>
      <w:r w:rsidR="00B22F4C" w:rsidRPr="0077048B">
        <w:rPr>
          <w:rFonts w:ascii="Times New Roman" w:hAnsi="Times New Roman" w:cs="Times New Roman"/>
          <w:color w:val="auto"/>
        </w:rPr>
        <w:t xml:space="preserve"> tha</w:t>
      </w:r>
      <w:r>
        <w:rPr>
          <w:rFonts w:ascii="Times New Roman" w:hAnsi="Times New Roman" w:cs="Times New Roman"/>
          <w:color w:val="auto"/>
        </w:rPr>
        <w:t>n</w:t>
      </w:r>
      <w:r w:rsidR="00B22F4C" w:rsidRPr="0077048B">
        <w:rPr>
          <w:rFonts w:ascii="Times New Roman" w:hAnsi="Times New Roman" w:cs="Times New Roman"/>
          <w:color w:val="auto"/>
        </w:rPr>
        <w:t xml:space="preserve"> the information about social accountability.</w:t>
      </w:r>
    </w:p>
    <w:p w14:paraId="343766E5"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 </w:t>
      </w:r>
    </w:p>
    <w:p w14:paraId="4C731C8F" w14:textId="77777777" w:rsidR="00B22F4C" w:rsidRPr="0077048B" w:rsidRDefault="00B22F4C" w:rsidP="00B22F4C">
      <w:pPr>
        <w:spacing w:after="0" w:line="240" w:lineRule="auto"/>
        <w:ind w:left="720"/>
        <w:rPr>
          <w:rFonts w:ascii="Times New Roman" w:hAnsi="Times New Roman" w:cs="Times New Roman"/>
          <w:color w:val="auto"/>
        </w:rPr>
      </w:pPr>
    </w:p>
    <w:p w14:paraId="771B6AB8"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Challenges </w:t>
      </w:r>
    </w:p>
    <w:p w14:paraId="71DA0DB3" w14:textId="77777777" w:rsidR="00B22F4C" w:rsidRPr="0077048B" w:rsidRDefault="00B22F4C" w:rsidP="00B22F4C">
      <w:pPr>
        <w:spacing w:after="0" w:line="240" w:lineRule="auto"/>
        <w:ind w:left="720"/>
        <w:rPr>
          <w:rFonts w:ascii="Times New Roman" w:hAnsi="Times New Roman" w:cs="Times New Roman"/>
          <w:color w:val="auto"/>
        </w:rPr>
      </w:pPr>
    </w:p>
    <w:p w14:paraId="554C8BC7" w14:textId="6433B1EE" w:rsidR="00B22F4C" w:rsidRPr="0077048B" w:rsidRDefault="00B22F4C" w:rsidP="008A2ACA">
      <w:pPr>
        <w:pStyle w:val="Listenabsatz"/>
        <w:numPr>
          <w:ilvl w:val="0"/>
          <w:numId w:val="2"/>
        </w:numPr>
        <w:spacing w:after="0" w:line="240" w:lineRule="auto"/>
        <w:jc w:val="both"/>
        <w:rPr>
          <w:rFonts w:ascii="Times New Roman" w:hAnsi="Times New Roman" w:cs="Times New Roman"/>
          <w:szCs w:val="36"/>
          <w:lang w:bidi="km-KH"/>
        </w:rPr>
      </w:pPr>
      <w:r w:rsidRPr="0077048B">
        <w:rPr>
          <w:rFonts w:ascii="Times New Roman" w:hAnsi="Times New Roman" w:cs="Times New Roman"/>
        </w:rPr>
        <w:t>Geographical barrier</w:t>
      </w:r>
      <w:r w:rsidR="00EE44D4">
        <w:rPr>
          <w:rFonts w:ascii="Times New Roman" w:hAnsi="Times New Roman" w:cs="Times New Roman"/>
        </w:rPr>
        <w:t>s</w:t>
      </w:r>
      <w:r w:rsidRPr="0077048B">
        <w:rPr>
          <w:rFonts w:ascii="Times New Roman" w:hAnsi="Times New Roman" w:cs="Times New Roman"/>
        </w:rPr>
        <w:t xml:space="preserve"> such as road</w:t>
      </w:r>
      <w:r w:rsidR="004C6471">
        <w:rPr>
          <w:rFonts w:ascii="Times New Roman" w:hAnsi="Times New Roman" w:cs="Times New Roman"/>
        </w:rPr>
        <w:t xml:space="preserve"> condition</w:t>
      </w:r>
      <w:r w:rsidRPr="0077048B">
        <w:rPr>
          <w:rFonts w:ascii="Times New Roman" w:hAnsi="Times New Roman" w:cs="Times New Roman"/>
        </w:rPr>
        <w:t xml:space="preserve">, </w:t>
      </w:r>
      <w:r w:rsidR="004C6471">
        <w:rPr>
          <w:rFonts w:ascii="Times New Roman" w:hAnsi="Times New Roman" w:cs="Times New Roman"/>
        </w:rPr>
        <w:t>distance</w:t>
      </w:r>
      <w:r w:rsidRPr="0077048B">
        <w:rPr>
          <w:rFonts w:ascii="Times New Roman" w:hAnsi="Times New Roman" w:cs="Times New Roman"/>
        </w:rPr>
        <w:t xml:space="preserve">, and seasonal busyness were the major </w:t>
      </w:r>
      <w:r w:rsidR="004C6471">
        <w:rPr>
          <w:rFonts w:ascii="Times New Roman" w:hAnsi="Times New Roman" w:cs="Times New Roman"/>
        </w:rPr>
        <w:t xml:space="preserve">barrier </w:t>
      </w:r>
      <w:r w:rsidR="00EE44D4">
        <w:rPr>
          <w:rFonts w:ascii="Times New Roman" w:hAnsi="Times New Roman" w:cs="Times New Roman"/>
        </w:rPr>
        <w:t>for</w:t>
      </w:r>
      <w:r w:rsidR="00EE44D4" w:rsidRPr="0077048B">
        <w:rPr>
          <w:rFonts w:ascii="Times New Roman" w:hAnsi="Times New Roman" w:cs="Times New Roman"/>
        </w:rPr>
        <w:t xml:space="preserve"> </w:t>
      </w:r>
      <w:r w:rsidRPr="0077048B">
        <w:rPr>
          <w:rFonts w:ascii="Times New Roman" w:hAnsi="Times New Roman" w:cs="Times New Roman"/>
        </w:rPr>
        <w:t>villager</w:t>
      </w:r>
      <w:r w:rsidR="00EE44D4">
        <w:rPr>
          <w:rFonts w:ascii="Times New Roman" w:hAnsi="Times New Roman" w:cs="Times New Roman"/>
        </w:rPr>
        <w:t>s</w:t>
      </w:r>
      <w:r w:rsidRPr="0077048B">
        <w:rPr>
          <w:rFonts w:ascii="Times New Roman" w:hAnsi="Times New Roman" w:cs="Times New Roman"/>
        </w:rPr>
        <w:t xml:space="preserve"> to </w:t>
      </w:r>
      <w:r w:rsidR="00EE44D4">
        <w:rPr>
          <w:rFonts w:ascii="Times New Roman" w:hAnsi="Times New Roman" w:cs="Times New Roman"/>
        </w:rPr>
        <w:t>a</w:t>
      </w:r>
      <w:r w:rsidRPr="0077048B">
        <w:rPr>
          <w:rFonts w:ascii="Times New Roman" w:hAnsi="Times New Roman" w:cs="Times New Roman"/>
        </w:rPr>
        <w:t xml:space="preserve">ctively </w:t>
      </w:r>
      <w:r w:rsidR="004C6471">
        <w:rPr>
          <w:rFonts w:ascii="Times New Roman" w:hAnsi="Times New Roman" w:cs="Times New Roman"/>
          <w:szCs w:val="36"/>
          <w:lang w:bidi="km-KH"/>
        </w:rPr>
        <w:t>participate</w:t>
      </w:r>
      <w:r w:rsidRPr="0077048B">
        <w:rPr>
          <w:rFonts w:ascii="Times New Roman" w:hAnsi="Times New Roman" w:cs="Times New Roman"/>
          <w:szCs w:val="36"/>
          <w:lang w:bidi="km-KH"/>
        </w:rPr>
        <w:t xml:space="preserve"> in awareness raising. </w:t>
      </w:r>
    </w:p>
    <w:p w14:paraId="749B45F4" w14:textId="22073DA0" w:rsidR="00B22F4C" w:rsidRPr="0077048B" w:rsidRDefault="00EE44D4" w:rsidP="008A2ACA">
      <w:pPr>
        <w:pStyle w:val="Listenabsatz"/>
        <w:numPr>
          <w:ilvl w:val="0"/>
          <w:numId w:val="2"/>
        </w:numPr>
        <w:spacing w:after="0" w:line="240" w:lineRule="auto"/>
        <w:jc w:val="both"/>
        <w:rPr>
          <w:rFonts w:ascii="Times New Roman" w:hAnsi="Times New Roman" w:cs="Times New Roman"/>
        </w:rPr>
      </w:pPr>
      <w:r>
        <w:rPr>
          <w:rFonts w:ascii="Times New Roman" w:hAnsi="Times New Roman" w:cs="Times New Roman"/>
          <w:szCs w:val="36"/>
          <w:lang w:bidi="km-KH"/>
        </w:rPr>
        <w:t>Providing no</w:t>
      </w:r>
      <w:r w:rsidRPr="0077048B">
        <w:rPr>
          <w:rFonts w:ascii="Times New Roman" w:hAnsi="Times New Roman" w:cs="Times New Roman"/>
          <w:szCs w:val="36"/>
          <w:lang w:bidi="km-KH"/>
        </w:rPr>
        <w:t xml:space="preserve"> </w:t>
      </w:r>
      <w:r w:rsidR="00B22F4C" w:rsidRPr="0077048B">
        <w:rPr>
          <w:rFonts w:ascii="Times New Roman" w:hAnsi="Times New Roman" w:cs="Times New Roman"/>
          <w:szCs w:val="36"/>
          <w:lang w:bidi="km-KH"/>
        </w:rPr>
        <w:t>transportation fee for participants was seen as discouragement factor joining the awareness raising.</w:t>
      </w:r>
    </w:p>
    <w:p w14:paraId="03D79ABB" w14:textId="25FC2B64" w:rsidR="00B22F4C" w:rsidRPr="0077048B" w:rsidRDefault="00B22F4C" w:rsidP="008A2ACA">
      <w:pPr>
        <w:pStyle w:val="Listenabsatz"/>
        <w:numPr>
          <w:ilvl w:val="0"/>
          <w:numId w:val="2"/>
        </w:numPr>
        <w:spacing w:after="0" w:line="240" w:lineRule="auto"/>
        <w:jc w:val="both"/>
        <w:rPr>
          <w:rFonts w:ascii="Times New Roman" w:hAnsi="Times New Roman" w:cs="Times New Roman"/>
        </w:rPr>
      </w:pPr>
      <w:r w:rsidRPr="0077048B">
        <w:rPr>
          <w:rFonts w:ascii="Times New Roman" w:hAnsi="Times New Roman" w:cs="Times New Roman"/>
          <w:szCs w:val="36"/>
          <w:lang w:bidi="km-KH"/>
        </w:rPr>
        <w:t>Absen</w:t>
      </w:r>
      <w:r w:rsidR="00EE44D4">
        <w:rPr>
          <w:rFonts w:ascii="Times New Roman" w:hAnsi="Times New Roman" w:cs="Times New Roman"/>
          <w:szCs w:val="36"/>
          <w:lang w:bidi="km-KH"/>
        </w:rPr>
        <w:t>ce</w:t>
      </w:r>
      <w:r w:rsidRPr="0077048B">
        <w:rPr>
          <w:rFonts w:ascii="Times New Roman" w:hAnsi="Times New Roman" w:cs="Times New Roman"/>
          <w:szCs w:val="36"/>
          <w:lang w:bidi="km-KH"/>
        </w:rPr>
        <w:t xml:space="preserve"> of communication </w:t>
      </w:r>
      <w:r w:rsidR="00EA313E">
        <w:rPr>
          <w:rFonts w:ascii="Times New Roman" w:hAnsi="Times New Roman" w:cs="Times New Roman"/>
          <w:szCs w:val="36"/>
          <w:lang w:bidi="km-KH"/>
        </w:rPr>
        <w:t xml:space="preserve">(e.g. sim card/mobile phone) </w:t>
      </w:r>
      <w:r w:rsidRPr="0077048B">
        <w:rPr>
          <w:rFonts w:ascii="Times New Roman" w:hAnsi="Times New Roman" w:cs="Times New Roman"/>
          <w:szCs w:val="36"/>
          <w:lang w:bidi="km-KH"/>
        </w:rPr>
        <w:t>and transportation incentive for community mobilizers (community accountability facilitator or village chief) prevented them to inform</w:t>
      </w:r>
      <w:r w:rsidRPr="0077048B">
        <w:rPr>
          <w:rFonts w:ascii="Times New Roman" w:hAnsi="Times New Roman" w:cs="Times New Roman"/>
        </w:rPr>
        <w:t xml:space="preserve"> and/or invite villagers widely to join the awareness raising. </w:t>
      </w:r>
    </w:p>
    <w:p w14:paraId="0157996E" w14:textId="77777777" w:rsidR="00B22F4C" w:rsidRPr="0077048B" w:rsidRDefault="00B22F4C" w:rsidP="00EE4532">
      <w:pPr>
        <w:spacing w:after="0" w:line="240" w:lineRule="auto"/>
        <w:ind w:left="720"/>
        <w:jc w:val="both"/>
        <w:rPr>
          <w:rFonts w:ascii="Times New Roman" w:hAnsi="Times New Roman" w:cs="Times New Roman"/>
          <w:color w:val="auto"/>
        </w:rPr>
      </w:pPr>
    </w:p>
    <w:p w14:paraId="18A5CBDB" w14:textId="77777777" w:rsidR="00B22F4C" w:rsidRPr="0077048B" w:rsidRDefault="00B22F4C" w:rsidP="00EE4532">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Suggest justification </w:t>
      </w:r>
    </w:p>
    <w:p w14:paraId="2B8A618F" w14:textId="77777777" w:rsidR="00B22F4C" w:rsidRPr="0077048B" w:rsidRDefault="00B22F4C" w:rsidP="00EE4532">
      <w:pPr>
        <w:spacing w:after="0" w:line="240" w:lineRule="auto"/>
        <w:ind w:left="720"/>
        <w:jc w:val="both"/>
        <w:rPr>
          <w:rFonts w:ascii="Times New Roman" w:hAnsi="Times New Roman" w:cs="Times New Roman"/>
          <w:color w:val="auto"/>
        </w:rPr>
      </w:pPr>
    </w:p>
    <w:p w14:paraId="76CD777C" w14:textId="56195DCA" w:rsidR="00B22F4C" w:rsidRPr="0077048B" w:rsidRDefault="00B22F4C" w:rsidP="008A2ACA">
      <w:pPr>
        <w:pStyle w:val="Listenabsatz"/>
        <w:numPr>
          <w:ilvl w:val="0"/>
          <w:numId w:val="2"/>
        </w:numPr>
        <w:spacing w:after="0" w:line="240" w:lineRule="auto"/>
        <w:jc w:val="both"/>
        <w:rPr>
          <w:rFonts w:ascii="Times New Roman" w:hAnsi="Times New Roman" w:cs="Times New Roman"/>
        </w:rPr>
      </w:pPr>
      <w:r w:rsidRPr="0077048B">
        <w:rPr>
          <w:rFonts w:ascii="Times New Roman" w:hAnsi="Times New Roman" w:cs="Times New Roman"/>
        </w:rPr>
        <w:t xml:space="preserve">Transportation and communication fee </w:t>
      </w:r>
      <w:r w:rsidR="00EA313E">
        <w:rPr>
          <w:rFonts w:ascii="Times New Roman" w:hAnsi="Times New Roman" w:cs="Times New Roman"/>
        </w:rPr>
        <w:t xml:space="preserve">(sim card/mobile phone) </w:t>
      </w:r>
      <w:r w:rsidRPr="0077048B">
        <w:rPr>
          <w:rFonts w:ascii="Times New Roman" w:hAnsi="Times New Roman" w:cs="Times New Roman"/>
        </w:rPr>
        <w:t xml:space="preserve">for community mobilizers should be provided. </w:t>
      </w:r>
    </w:p>
    <w:p w14:paraId="436DD203" w14:textId="19B30D45" w:rsidR="00B22F4C" w:rsidRPr="0077048B" w:rsidRDefault="00B22F4C" w:rsidP="008A2ACA">
      <w:pPr>
        <w:pStyle w:val="Listenabsatz"/>
        <w:numPr>
          <w:ilvl w:val="0"/>
          <w:numId w:val="2"/>
        </w:numPr>
        <w:spacing w:after="0" w:line="240" w:lineRule="auto"/>
        <w:jc w:val="both"/>
        <w:rPr>
          <w:rFonts w:ascii="Times New Roman" w:hAnsi="Times New Roman" w:cs="Times New Roman"/>
        </w:rPr>
      </w:pPr>
      <w:r w:rsidRPr="0077048B">
        <w:rPr>
          <w:rFonts w:ascii="Times New Roman" w:hAnsi="Times New Roman" w:cs="Times New Roman"/>
        </w:rPr>
        <w:t xml:space="preserve">Participants who are far </w:t>
      </w:r>
      <w:r w:rsidR="00FB5DE0" w:rsidRPr="0077048B">
        <w:rPr>
          <w:rFonts w:ascii="Times New Roman" w:hAnsi="Times New Roman" w:cs="Times New Roman"/>
        </w:rPr>
        <w:t>aw</w:t>
      </w:r>
      <w:r w:rsidR="00FB5DE0">
        <w:rPr>
          <w:rFonts w:ascii="Times New Roman" w:hAnsi="Times New Roman" w:cs="Times New Roman"/>
        </w:rPr>
        <w:t>ay</w:t>
      </w:r>
      <w:r w:rsidR="00FB5DE0" w:rsidRPr="0077048B">
        <w:rPr>
          <w:rFonts w:ascii="Times New Roman" w:hAnsi="Times New Roman" w:cs="Times New Roman"/>
        </w:rPr>
        <w:t xml:space="preserve"> </w:t>
      </w:r>
      <w:r w:rsidRPr="0077048B">
        <w:rPr>
          <w:rFonts w:ascii="Times New Roman" w:hAnsi="Times New Roman" w:cs="Times New Roman"/>
        </w:rPr>
        <w:t xml:space="preserve">from the meeting place should be provided transportation incentive or gasoline cost. </w:t>
      </w:r>
    </w:p>
    <w:p w14:paraId="671E85FE" w14:textId="22A05D98" w:rsidR="00B22F4C" w:rsidRPr="0077048B" w:rsidRDefault="00B22F4C" w:rsidP="008A2ACA">
      <w:pPr>
        <w:pStyle w:val="Listenabsatz"/>
        <w:numPr>
          <w:ilvl w:val="0"/>
          <w:numId w:val="2"/>
        </w:numPr>
        <w:spacing w:after="0" w:line="240" w:lineRule="auto"/>
        <w:jc w:val="both"/>
        <w:rPr>
          <w:rFonts w:ascii="Times New Roman" w:hAnsi="Times New Roman" w:cs="Times New Roman"/>
        </w:rPr>
      </w:pPr>
      <w:r w:rsidRPr="0077048B">
        <w:rPr>
          <w:rFonts w:ascii="Times New Roman" w:hAnsi="Times New Roman" w:cs="Times New Roman"/>
        </w:rPr>
        <w:lastRenderedPageBreak/>
        <w:t xml:space="preserve">Seasonal calendar analysis to integrate awareness raising activities </w:t>
      </w:r>
      <w:r w:rsidR="00FB5DE0">
        <w:rPr>
          <w:rFonts w:ascii="Times New Roman" w:hAnsi="Times New Roman" w:cs="Times New Roman"/>
        </w:rPr>
        <w:t>in community schedule</w:t>
      </w:r>
      <w:r w:rsidRPr="0077048B">
        <w:rPr>
          <w:rFonts w:ascii="Times New Roman" w:hAnsi="Times New Roman" w:cs="Times New Roman"/>
        </w:rPr>
        <w:t xml:space="preserve"> </w:t>
      </w:r>
    </w:p>
    <w:p w14:paraId="1907575D" w14:textId="77777777" w:rsidR="00B22F4C" w:rsidRPr="0077048B" w:rsidRDefault="00B22F4C" w:rsidP="00EE4532">
      <w:pPr>
        <w:spacing w:after="0" w:line="240" w:lineRule="auto"/>
        <w:ind w:left="720"/>
        <w:jc w:val="both"/>
        <w:rPr>
          <w:rFonts w:ascii="Times New Roman" w:hAnsi="Times New Roman" w:cs="Times New Roman"/>
          <w:color w:val="auto"/>
        </w:rPr>
      </w:pPr>
    </w:p>
    <w:p w14:paraId="49AF4873" w14:textId="77777777" w:rsidR="00B22F4C" w:rsidRPr="0077048B" w:rsidRDefault="00B22F4C" w:rsidP="00B22F4C">
      <w:pPr>
        <w:spacing w:after="0" w:line="240" w:lineRule="auto"/>
        <w:ind w:left="720"/>
        <w:rPr>
          <w:rFonts w:ascii="Times New Roman" w:hAnsi="Times New Roman" w:cs="Times New Roman"/>
          <w:color w:val="auto"/>
        </w:rPr>
      </w:pPr>
    </w:p>
    <w:p w14:paraId="647B506C" w14:textId="77777777" w:rsidR="00B22F4C" w:rsidRPr="0077048B" w:rsidRDefault="00B22F4C" w:rsidP="008A2ACA">
      <w:pPr>
        <w:pStyle w:val="Listenabsatz"/>
        <w:numPr>
          <w:ilvl w:val="1"/>
          <w:numId w:val="26"/>
        </w:numPr>
        <w:tabs>
          <w:tab w:val="left" w:pos="284"/>
        </w:tabs>
        <w:suppressAutoHyphens/>
        <w:spacing w:after="0" w:line="240" w:lineRule="auto"/>
        <w:ind w:left="1134" w:hanging="425"/>
        <w:outlineLvl w:val="2"/>
        <w:rPr>
          <w:rFonts w:ascii="Times New Roman" w:eastAsia="MS Mincho" w:hAnsi="Times New Roman" w:cs="Times New Roman"/>
          <w:kern w:val="1"/>
          <w:lang w:val="en-GB" w:eastAsia="th-TH" w:bidi="th-TH"/>
        </w:rPr>
      </w:pPr>
      <w:bookmarkStart w:id="24" w:name="_Toc504490686"/>
      <w:r w:rsidRPr="000C3F4A">
        <w:rPr>
          <w:rFonts w:ascii="Times New Roman" w:eastAsia="MS Mincho" w:hAnsi="Times New Roman" w:cs="Times New Roman"/>
          <w:b/>
          <w:bCs/>
          <w:i/>
          <w:iCs/>
          <w:kern w:val="1"/>
          <w:lang w:val="en-GB" w:eastAsia="th-TH" w:bidi="th-TH"/>
        </w:rPr>
        <w:t>Citizen Monitoring</w:t>
      </w:r>
      <w:bookmarkEnd w:id="24"/>
    </w:p>
    <w:p w14:paraId="69C9279B" w14:textId="77777777" w:rsidR="00B22F4C" w:rsidRPr="0077048B" w:rsidRDefault="00B22F4C" w:rsidP="00B22F4C">
      <w:pPr>
        <w:pStyle w:val="Listenabsatz"/>
        <w:tabs>
          <w:tab w:val="left" w:pos="284"/>
        </w:tabs>
        <w:suppressAutoHyphens/>
        <w:spacing w:after="0" w:line="240" w:lineRule="auto"/>
        <w:ind w:left="1440"/>
        <w:rPr>
          <w:rFonts w:ascii="Times New Roman" w:eastAsia="MS Mincho" w:hAnsi="Times New Roman" w:cs="Times New Roman"/>
          <w:kern w:val="1"/>
          <w:lang w:val="en-GB" w:eastAsia="th-TH" w:bidi="th-TH"/>
        </w:rPr>
      </w:pPr>
    </w:p>
    <w:p w14:paraId="03DF2241" w14:textId="7CFD52BA" w:rsidR="00EE4532" w:rsidRPr="00EE4532" w:rsidRDefault="00EE4532" w:rsidP="00B808E4">
      <w:pPr>
        <w:spacing w:after="0" w:line="240" w:lineRule="auto"/>
        <w:ind w:left="720"/>
        <w:jc w:val="both"/>
        <w:rPr>
          <w:rFonts w:ascii="Times New Roman" w:hAnsi="Times New Roman" w:cs="Times New Roman"/>
          <w:color w:val="auto"/>
        </w:rPr>
      </w:pPr>
      <w:r>
        <w:rPr>
          <w:rFonts w:ascii="Times New Roman" w:hAnsi="Times New Roman" w:cs="Times New Roman"/>
          <w:color w:val="auto"/>
        </w:rPr>
        <w:t xml:space="preserve">Citizens </w:t>
      </w:r>
      <w:r w:rsidRPr="00EE4532">
        <w:rPr>
          <w:rFonts w:ascii="Times New Roman" w:hAnsi="Times New Roman" w:cs="Times New Roman"/>
          <w:color w:val="auto"/>
        </w:rPr>
        <w:t>including women,</w:t>
      </w:r>
      <w:r>
        <w:rPr>
          <w:rFonts w:ascii="Times New Roman" w:hAnsi="Times New Roman" w:cs="Times New Roman"/>
          <w:color w:val="auto"/>
        </w:rPr>
        <w:t xml:space="preserve"> </w:t>
      </w:r>
      <w:r w:rsidRPr="00EE4532">
        <w:rPr>
          <w:rFonts w:ascii="Times New Roman" w:hAnsi="Times New Roman" w:cs="Times New Roman"/>
          <w:color w:val="auto"/>
        </w:rPr>
        <w:t xml:space="preserve">youth and ethnic minorities </w:t>
      </w:r>
      <w:r>
        <w:rPr>
          <w:rFonts w:ascii="Times New Roman" w:hAnsi="Times New Roman" w:cs="Times New Roman"/>
          <w:color w:val="auto"/>
        </w:rPr>
        <w:t xml:space="preserve">actively participated </w:t>
      </w:r>
      <w:r w:rsidRPr="00EE4532">
        <w:rPr>
          <w:rFonts w:ascii="Times New Roman" w:hAnsi="Times New Roman" w:cs="Times New Roman"/>
          <w:color w:val="auto"/>
        </w:rPr>
        <w:t xml:space="preserve">in interface meetings </w:t>
      </w:r>
      <w:r>
        <w:rPr>
          <w:rFonts w:ascii="Times New Roman" w:hAnsi="Times New Roman" w:cs="Times New Roman"/>
          <w:color w:val="auto"/>
        </w:rPr>
        <w:t xml:space="preserve">and </w:t>
      </w:r>
      <w:r w:rsidRPr="00EE4532">
        <w:rPr>
          <w:rFonts w:ascii="Times New Roman" w:hAnsi="Times New Roman" w:cs="Times New Roman"/>
          <w:color w:val="auto"/>
        </w:rPr>
        <w:t>Joint Accountability Action Plan</w:t>
      </w:r>
      <w:r w:rsidR="00FB5DE0">
        <w:rPr>
          <w:rFonts w:ascii="Times New Roman" w:hAnsi="Times New Roman" w:cs="Times New Roman"/>
          <w:color w:val="auto"/>
        </w:rPr>
        <w:t xml:space="preserve"> sessions</w:t>
      </w:r>
      <w:r w:rsidRPr="00EE4532">
        <w:rPr>
          <w:rFonts w:ascii="Times New Roman" w:hAnsi="Times New Roman" w:cs="Times New Roman"/>
          <w:color w:val="auto"/>
        </w:rPr>
        <w:t xml:space="preserve"> to improve local service delivery. </w:t>
      </w:r>
      <w:r w:rsidR="00B808E4">
        <w:rPr>
          <w:rFonts w:ascii="Times New Roman" w:hAnsi="Times New Roman" w:cs="Times New Roman"/>
          <w:color w:val="auto"/>
        </w:rPr>
        <w:t xml:space="preserve">As </w:t>
      </w:r>
      <w:r w:rsidR="00FB5DE0">
        <w:rPr>
          <w:rFonts w:ascii="Times New Roman" w:hAnsi="Times New Roman" w:cs="Times New Roman"/>
          <w:color w:val="auto"/>
        </w:rPr>
        <w:t xml:space="preserve">a </w:t>
      </w:r>
      <w:r w:rsidR="00B808E4">
        <w:rPr>
          <w:rFonts w:ascii="Times New Roman" w:hAnsi="Times New Roman" w:cs="Times New Roman"/>
          <w:color w:val="auto"/>
        </w:rPr>
        <w:t xml:space="preserve">result of citizen monitoring in the three services </w:t>
      </w:r>
      <w:r w:rsidR="00FB5DE0">
        <w:rPr>
          <w:rFonts w:ascii="Times New Roman" w:hAnsi="Times New Roman" w:cs="Times New Roman"/>
          <w:color w:val="auto"/>
        </w:rPr>
        <w:t xml:space="preserve">areas </w:t>
      </w:r>
      <w:r w:rsidR="00B808E4">
        <w:rPr>
          <w:rFonts w:ascii="Times New Roman" w:hAnsi="Times New Roman" w:cs="Times New Roman"/>
          <w:color w:val="auto"/>
        </w:rPr>
        <w:t xml:space="preserve">(health </w:t>
      </w:r>
      <w:r w:rsidR="00F157C5">
        <w:rPr>
          <w:rFonts w:ascii="Times New Roman" w:hAnsi="Times New Roman" w:cs="Times New Roman"/>
          <w:color w:val="auto"/>
        </w:rPr>
        <w:t>centers</w:t>
      </w:r>
      <w:r w:rsidR="00B808E4">
        <w:rPr>
          <w:rFonts w:ascii="Times New Roman" w:hAnsi="Times New Roman" w:cs="Times New Roman"/>
          <w:color w:val="auto"/>
        </w:rPr>
        <w:t xml:space="preserve">, primary schools, and commune </w:t>
      </w:r>
      <w:r w:rsidR="00FB5DE0">
        <w:rPr>
          <w:rFonts w:ascii="Times New Roman" w:hAnsi="Times New Roman" w:cs="Times New Roman"/>
          <w:color w:val="auto"/>
        </w:rPr>
        <w:t>administrators</w:t>
      </w:r>
      <w:r w:rsidR="00B808E4">
        <w:rPr>
          <w:rFonts w:ascii="Times New Roman" w:hAnsi="Times New Roman" w:cs="Times New Roman"/>
          <w:color w:val="auto"/>
        </w:rPr>
        <w:t>) l</w:t>
      </w:r>
      <w:r w:rsidRPr="00EE4532">
        <w:rPr>
          <w:rFonts w:ascii="Times New Roman" w:hAnsi="Times New Roman" w:cs="Times New Roman"/>
          <w:color w:val="auto"/>
        </w:rPr>
        <w:t xml:space="preserve">ocal </w:t>
      </w:r>
      <w:r w:rsidR="00B808E4">
        <w:rPr>
          <w:rFonts w:ascii="Times New Roman" w:hAnsi="Times New Roman" w:cs="Times New Roman"/>
          <w:color w:val="auto"/>
        </w:rPr>
        <w:t xml:space="preserve">officials </w:t>
      </w:r>
      <w:r w:rsidRPr="00EE4532">
        <w:rPr>
          <w:rFonts w:ascii="Times New Roman" w:hAnsi="Times New Roman" w:cs="Times New Roman"/>
          <w:color w:val="auto"/>
        </w:rPr>
        <w:t>are better informed about priorities and concerns of citizens</w:t>
      </w:r>
      <w:r w:rsidR="00B808E4">
        <w:rPr>
          <w:rFonts w:ascii="Times New Roman" w:hAnsi="Times New Roman" w:cs="Times New Roman"/>
          <w:color w:val="auto"/>
        </w:rPr>
        <w:t xml:space="preserve"> and respons</w:t>
      </w:r>
      <w:r w:rsidR="00FB5DE0">
        <w:rPr>
          <w:rFonts w:ascii="Times New Roman" w:hAnsi="Times New Roman" w:cs="Times New Roman"/>
          <w:color w:val="auto"/>
        </w:rPr>
        <w:t>e</w:t>
      </w:r>
      <w:r w:rsidR="00B808E4">
        <w:rPr>
          <w:rFonts w:ascii="Times New Roman" w:hAnsi="Times New Roman" w:cs="Times New Roman"/>
          <w:color w:val="auto"/>
        </w:rPr>
        <w:t xml:space="preserve"> to need of the citizen</w:t>
      </w:r>
      <w:r w:rsidRPr="00EE4532">
        <w:rPr>
          <w:rFonts w:ascii="Times New Roman" w:hAnsi="Times New Roman" w:cs="Times New Roman"/>
          <w:color w:val="auto"/>
        </w:rPr>
        <w:t>.</w:t>
      </w:r>
      <w:r w:rsidR="00B808E4">
        <w:rPr>
          <w:rFonts w:ascii="Times New Roman" w:hAnsi="Times New Roman" w:cs="Times New Roman"/>
          <w:color w:val="auto"/>
        </w:rPr>
        <w:t xml:space="preserve"> </w:t>
      </w:r>
      <w:r w:rsidR="00B808E4" w:rsidRPr="007C4876">
        <w:rPr>
          <w:rFonts w:ascii="Times New Roman" w:hAnsi="Times New Roman" w:cs="Times New Roman"/>
          <w:color w:val="auto"/>
        </w:rPr>
        <w:t>The d</w:t>
      </w:r>
      <w:r w:rsidR="00B808E4">
        <w:rPr>
          <w:rFonts w:ascii="Times New Roman" w:hAnsi="Times New Roman" w:cs="Times New Roman"/>
          <w:color w:val="auto"/>
        </w:rPr>
        <w:t xml:space="preserve">ata recorded </w:t>
      </w:r>
      <w:r w:rsidR="00046F1C">
        <w:rPr>
          <w:rFonts w:ascii="Times New Roman" w:hAnsi="Times New Roman" w:cs="Times New Roman"/>
          <w:color w:val="auto"/>
        </w:rPr>
        <w:t xml:space="preserve">showed </w:t>
      </w:r>
      <w:r w:rsidR="00B808E4">
        <w:rPr>
          <w:rFonts w:ascii="Times New Roman" w:hAnsi="Times New Roman" w:cs="Times New Roman"/>
          <w:color w:val="auto"/>
        </w:rPr>
        <w:t xml:space="preserve">that </w:t>
      </w:r>
      <w:r w:rsidR="00B808E4" w:rsidRPr="00B808E4">
        <w:rPr>
          <w:rFonts w:ascii="Times New Roman" w:hAnsi="Times New Roman" w:cs="Times New Roman"/>
          <w:color w:val="auto"/>
        </w:rPr>
        <w:t xml:space="preserve">74% of </w:t>
      </w:r>
      <w:r w:rsidR="00046F1C">
        <w:rPr>
          <w:rFonts w:ascii="Times New Roman" w:hAnsi="Times New Roman" w:cs="Times New Roman"/>
          <w:color w:val="auto"/>
        </w:rPr>
        <w:t xml:space="preserve">the interviewed </w:t>
      </w:r>
      <w:r w:rsidR="00B808E4" w:rsidRPr="00B808E4">
        <w:rPr>
          <w:rFonts w:ascii="Times New Roman" w:hAnsi="Times New Roman" w:cs="Times New Roman"/>
          <w:color w:val="auto"/>
        </w:rPr>
        <w:t>citizen</w:t>
      </w:r>
      <w:r w:rsidR="00046F1C">
        <w:rPr>
          <w:rFonts w:ascii="Times New Roman" w:hAnsi="Times New Roman" w:cs="Times New Roman"/>
          <w:color w:val="auto"/>
        </w:rPr>
        <w:t>s</w:t>
      </w:r>
      <w:r w:rsidR="00B808E4" w:rsidRPr="00B808E4">
        <w:rPr>
          <w:rFonts w:ascii="Times New Roman" w:hAnsi="Times New Roman" w:cs="Times New Roman"/>
          <w:color w:val="auto"/>
        </w:rPr>
        <w:t xml:space="preserve"> </w:t>
      </w:r>
      <w:r w:rsidR="00046F1C" w:rsidRPr="00B808E4">
        <w:rPr>
          <w:rFonts w:ascii="Times New Roman" w:hAnsi="Times New Roman" w:cs="Times New Roman"/>
          <w:color w:val="auto"/>
        </w:rPr>
        <w:t>includ</w:t>
      </w:r>
      <w:r w:rsidR="00046F1C">
        <w:rPr>
          <w:rFonts w:ascii="Times New Roman" w:hAnsi="Times New Roman" w:cs="Times New Roman"/>
          <w:color w:val="auto"/>
        </w:rPr>
        <w:t>ing</w:t>
      </w:r>
      <w:r w:rsidR="00046F1C" w:rsidRPr="00B808E4">
        <w:rPr>
          <w:rFonts w:ascii="Times New Roman" w:hAnsi="Times New Roman" w:cs="Times New Roman"/>
          <w:color w:val="auto"/>
        </w:rPr>
        <w:t xml:space="preserve"> </w:t>
      </w:r>
      <w:r w:rsidR="00B808E4" w:rsidRPr="00B808E4">
        <w:rPr>
          <w:rFonts w:ascii="Times New Roman" w:hAnsi="Times New Roman" w:cs="Times New Roman"/>
          <w:color w:val="auto"/>
        </w:rPr>
        <w:t>women, youth and ethnic minorities in target districts who participated in the JAAP meeting agree</w:t>
      </w:r>
      <w:r w:rsidR="00046F1C">
        <w:rPr>
          <w:rFonts w:ascii="Times New Roman" w:hAnsi="Times New Roman" w:cs="Times New Roman"/>
          <w:color w:val="auto"/>
        </w:rPr>
        <w:t>d</w:t>
      </w:r>
      <w:r w:rsidR="00B808E4" w:rsidRPr="00B808E4">
        <w:rPr>
          <w:rFonts w:ascii="Times New Roman" w:hAnsi="Times New Roman" w:cs="Times New Roman"/>
          <w:color w:val="auto"/>
        </w:rPr>
        <w:t xml:space="preserve"> that the JAAP satisfactorily captures priority actions to improve local service delivery</w:t>
      </w:r>
      <w:r w:rsidR="00B808E4">
        <w:rPr>
          <w:rFonts w:ascii="Times New Roman" w:hAnsi="Times New Roman" w:cs="Times New Roman"/>
          <w:color w:val="auto"/>
        </w:rPr>
        <w:t xml:space="preserve">. </w:t>
      </w:r>
      <w:r w:rsidR="00B808E4" w:rsidRPr="00B808E4">
        <w:rPr>
          <w:rFonts w:ascii="Times New Roman" w:hAnsi="Times New Roman" w:cs="Times New Roman"/>
          <w:color w:val="auto"/>
        </w:rPr>
        <w:t xml:space="preserve">93% of officials participated in the </w:t>
      </w:r>
      <w:r w:rsidR="00B808E4">
        <w:rPr>
          <w:rFonts w:ascii="Times New Roman" w:hAnsi="Times New Roman" w:cs="Times New Roman"/>
          <w:color w:val="auto"/>
        </w:rPr>
        <w:t xml:space="preserve">MTR </w:t>
      </w:r>
      <w:r w:rsidR="00B808E4" w:rsidRPr="00B808E4">
        <w:rPr>
          <w:rFonts w:ascii="Times New Roman" w:hAnsi="Times New Roman" w:cs="Times New Roman"/>
          <w:color w:val="auto"/>
        </w:rPr>
        <w:t>survey report fe</w:t>
      </w:r>
      <w:r w:rsidR="00046F1C">
        <w:rPr>
          <w:rFonts w:ascii="Times New Roman" w:hAnsi="Times New Roman" w:cs="Times New Roman"/>
          <w:color w:val="auto"/>
        </w:rPr>
        <w:t>lt</w:t>
      </w:r>
      <w:r w:rsidR="00B808E4" w:rsidRPr="00B808E4">
        <w:rPr>
          <w:rFonts w:ascii="Times New Roman" w:hAnsi="Times New Roman" w:cs="Times New Roman"/>
          <w:color w:val="auto"/>
        </w:rPr>
        <w:t xml:space="preserve"> </w:t>
      </w:r>
      <w:r w:rsidR="00F157C5" w:rsidRPr="00B808E4">
        <w:rPr>
          <w:rFonts w:ascii="Times New Roman" w:hAnsi="Times New Roman" w:cs="Times New Roman"/>
          <w:color w:val="auto"/>
        </w:rPr>
        <w:t>well</w:t>
      </w:r>
      <w:r w:rsidR="00B808E4" w:rsidRPr="00B808E4">
        <w:rPr>
          <w:rFonts w:ascii="Times New Roman" w:hAnsi="Times New Roman" w:cs="Times New Roman"/>
          <w:color w:val="auto"/>
        </w:rPr>
        <w:t xml:space="preserve"> informed about priorities and concerns of citizen including women, youth and ethnic minorities.</w:t>
      </w:r>
    </w:p>
    <w:p w14:paraId="6BBF4284" w14:textId="666DA089" w:rsidR="00EE4532" w:rsidRDefault="00EE4532" w:rsidP="00B808E4">
      <w:pPr>
        <w:spacing w:after="0" w:line="240" w:lineRule="auto"/>
        <w:rPr>
          <w:rFonts w:ascii="Times New Roman" w:hAnsi="Times New Roman" w:cs="Times New Roman"/>
          <w:color w:val="auto"/>
        </w:rPr>
      </w:pPr>
    </w:p>
    <w:p w14:paraId="6501667C" w14:textId="4BA069E5" w:rsidR="00B22F4C" w:rsidRPr="0077048B" w:rsidRDefault="00B22F4C" w:rsidP="00B808E4">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The main objective</w:t>
      </w:r>
      <w:r w:rsidR="00046F1C">
        <w:rPr>
          <w:rFonts w:ascii="Times New Roman" w:hAnsi="Times New Roman" w:cs="Times New Roman"/>
          <w:color w:val="auto"/>
        </w:rPr>
        <w:t xml:space="preserve"> of citizen monitoring</w:t>
      </w:r>
      <w:r w:rsidRPr="0077048B">
        <w:rPr>
          <w:rFonts w:ascii="Times New Roman" w:hAnsi="Times New Roman" w:cs="Times New Roman"/>
          <w:color w:val="auto"/>
        </w:rPr>
        <w:t xml:space="preserve"> is to empower citizens to monitor and assess public services, propose actions for improvement, and collaborate with local government officials and service providers</w:t>
      </w:r>
      <w:r w:rsidR="00B808E4">
        <w:rPr>
          <w:rFonts w:ascii="Times New Roman" w:hAnsi="Times New Roman" w:cs="Times New Roman"/>
          <w:color w:val="auto"/>
        </w:rPr>
        <w:t xml:space="preserve"> </w:t>
      </w:r>
      <w:r w:rsidRPr="0077048B">
        <w:rPr>
          <w:rFonts w:ascii="Times New Roman" w:hAnsi="Times New Roman" w:cs="Times New Roman"/>
          <w:color w:val="auto"/>
        </w:rPr>
        <w:t>in implementing those actions,</w:t>
      </w:r>
      <w:r w:rsidR="00046F1C">
        <w:rPr>
          <w:rFonts w:ascii="Times New Roman" w:hAnsi="Times New Roman" w:cs="Times New Roman"/>
          <w:color w:val="auto"/>
        </w:rPr>
        <w:t xml:space="preserve"> </w:t>
      </w:r>
      <w:r w:rsidRPr="0077048B">
        <w:rPr>
          <w:rFonts w:ascii="Times New Roman" w:hAnsi="Times New Roman" w:cs="Times New Roman"/>
          <w:color w:val="auto"/>
        </w:rPr>
        <w:t>using</w:t>
      </w:r>
      <w:r w:rsidR="00046F1C">
        <w:rPr>
          <w:rFonts w:ascii="Times New Roman" w:hAnsi="Times New Roman" w:cs="Times New Roman"/>
          <w:color w:val="auto"/>
        </w:rPr>
        <w:t xml:space="preserve"> </w:t>
      </w:r>
      <w:r w:rsidRPr="0077048B">
        <w:rPr>
          <w:rFonts w:ascii="Times New Roman" w:hAnsi="Times New Roman" w:cs="Times New Roman"/>
          <w:color w:val="auto"/>
        </w:rPr>
        <w:t xml:space="preserve">an </w:t>
      </w:r>
      <w:r w:rsidR="00046F1C">
        <w:rPr>
          <w:rFonts w:ascii="Times New Roman" w:hAnsi="Times New Roman" w:cs="Times New Roman"/>
          <w:color w:val="auto"/>
        </w:rPr>
        <w:t>adapted</w:t>
      </w:r>
      <w:r w:rsidRPr="0077048B">
        <w:rPr>
          <w:rFonts w:ascii="Times New Roman" w:hAnsi="Times New Roman" w:cs="Times New Roman"/>
          <w:color w:val="auto"/>
        </w:rPr>
        <w:t xml:space="preserve"> community scorecard methodology. ISAF</w:t>
      </w:r>
      <w:r w:rsidR="00046F1C">
        <w:rPr>
          <w:rFonts w:ascii="Times New Roman" w:hAnsi="Times New Roman" w:cs="Times New Roman"/>
          <w:color w:val="auto"/>
        </w:rPr>
        <w:t xml:space="preserve"> </w:t>
      </w:r>
      <w:r w:rsidRPr="0077048B">
        <w:rPr>
          <w:rFonts w:ascii="Times New Roman" w:hAnsi="Times New Roman" w:cs="Times New Roman"/>
          <w:color w:val="auto"/>
        </w:rPr>
        <w:t xml:space="preserve">citizen monitoring </w:t>
      </w:r>
      <w:r w:rsidR="00046F1C">
        <w:rPr>
          <w:rFonts w:ascii="Times New Roman" w:hAnsi="Times New Roman" w:cs="Times New Roman"/>
          <w:color w:val="auto"/>
        </w:rPr>
        <w:t xml:space="preserve">mainly targets </w:t>
      </w:r>
      <w:r w:rsidRPr="0077048B">
        <w:rPr>
          <w:rFonts w:ascii="Times New Roman" w:hAnsi="Times New Roman" w:cs="Times New Roman"/>
          <w:color w:val="auto"/>
        </w:rPr>
        <w:t>three</w:t>
      </w:r>
      <w:r w:rsidR="00046F1C">
        <w:rPr>
          <w:rFonts w:ascii="Times New Roman" w:hAnsi="Times New Roman" w:cs="Times New Roman"/>
          <w:color w:val="auto"/>
        </w:rPr>
        <w:t xml:space="preserve"> areas of </w:t>
      </w:r>
      <w:r w:rsidRPr="0077048B">
        <w:rPr>
          <w:rFonts w:ascii="Times New Roman" w:hAnsi="Times New Roman" w:cs="Times New Roman"/>
          <w:color w:val="auto"/>
        </w:rPr>
        <w:t xml:space="preserve">services: (i) commune </w:t>
      </w:r>
      <w:r w:rsidR="00046F1C" w:rsidRPr="0077048B">
        <w:rPr>
          <w:rFonts w:ascii="Times New Roman" w:hAnsi="Times New Roman" w:cs="Times New Roman"/>
          <w:color w:val="auto"/>
        </w:rPr>
        <w:t>administrati</w:t>
      </w:r>
      <w:r w:rsidR="00046F1C">
        <w:rPr>
          <w:rFonts w:ascii="Times New Roman" w:hAnsi="Times New Roman" w:cs="Times New Roman"/>
          <w:color w:val="auto"/>
        </w:rPr>
        <w:t>on</w:t>
      </w:r>
      <w:r w:rsidRPr="0077048B">
        <w:rPr>
          <w:rFonts w:ascii="Times New Roman" w:hAnsi="Times New Roman" w:cs="Times New Roman"/>
          <w:color w:val="auto"/>
        </w:rPr>
        <w:t>, (ii) primary school and (iii) health</w:t>
      </w:r>
      <w:r w:rsidR="00046F1C">
        <w:rPr>
          <w:rFonts w:ascii="Times New Roman" w:hAnsi="Times New Roman" w:cs="Times New Roman"/>
          <w:color w:val="auto"/>
        </w:rPr>
        <w:t xml:space="preserve"> </w:t>
      </w:r>
      <w:r w:rsidR="00046F1C" w:rsidRPr="0077048B">
        <w:rPr>
          <w:rFonts w:ascii="Times New Roman" w:hAnsi="Times New Roman" w:cs="Times New Roman"/>
          <w:color w:val="auto"/>
        </w:rPr>
        <w:t>centers</w:t>
      </w:r>
      <w:r w:rsidRPr="0077048B">
        <w:rPr>
          <w:rFonts w:ascii="Times New Roman" w:hAnsi="Times New Roman" w:cs="Times New Roman"/>
          <w:color w:val="auto"/>
        </w:rPr>
        <w:t>.</w:t>
      </w:r>
    </w:p>
    <w:p w14:paraId="01C58296" w14:textId="77777777" w:rsidR="00B22F4C" w:rsidRPr="0077048B" w:rsidRDefault="00B22F4C" w:rsidP="00B22F4C">
      <w:pPr>
        <w:spacing w:after="0" w:line="240" w:lineRule="auto"/>
        <w:ind w:left="720"/>
        <w:rPr>
          <w:rFonts w:ascii="Times New Roman" w:hAnsi="Times New Roman" w:cs="Times New Roman"/>
          <w:color w:val="auto"/>
        </w:rPr>
      </w:pPr>
    </w:p>
    <w:p w14:paraId="112F5850" w14:textId="77FC3B35" w:rsidR="00B22F4C" w:rsidRPr="0077048B" w:rsidRDefault="00B22F4C" w:rsidP="00B808E4">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Community scorecard, service provider self-assessment and interface meeting </w:t>
      </w:r>
      <w:r w:rsidR="00046F1C">
        <w:rPr>
          <w:rFonts w:ascii="Times New Roman" w:hAnsi="Times New Roman" w:cs="Times New Roman"/>
          <w:color w:val="auto"/>
        </w:rPr>
        <w:t>are crucial</w:t>
      </w:r>
      <w:r w:rsidRPr="0077048B">
        <w:rPr>
          <w:rFonts w:ascii="Times New Roman" w:hAnsi="Times New Roman" w:cs="Times New Roman"/>
          <w:color w:val="auto"/>
        </w:rPr>
        <w:t xml:space="preserve"> for improvement of service deliveries and </w:t>
      </w:r>
      <w:r w:rsidR="00046F1C">
        <w:rPr>
          <w:rFonts w:ascii="Times New Roman" w:hAnsi="Times New Roman" w:cs="Times New Roman"/>
          <w:color w:val="auto"/>
        </w:rPr>
        <w:t xml:space="preserve">holding the </w:t>
      </w:r>
      <w:r w:rsidRPr="0077048B">
        <w:rPr>
          <w:rFonts w:ascii="Times New Roman" w:hAnsi="Times New Roman" w:cs="Times New Roman"/>
          <w:color w:val="auto"/>
        </w:rPr>
        <w:t>government accountab</w:t>
      </w:r>
      <w:r w:rsidR="00046F1C">
        <w:rPr>
          <w:rFonts w:ascii="Times New Roman" w:hAnsi="Times New Roman" w:cs="Times New Roman"/>
          <w:color w:val="auto"/>
        </w:rPr>
        <w:t>le</w:t>
      </w:r>
      <w:r w:rsidRPr="0077048B">
        <w:rPr>
          <w:rFonts w:ascii="Times New Roman" w:hAnsi="Times New Roman" w:cs="Times New Roman"/>
          <w:color w:val="auto"/>
        </w:rPr>
        <w:t xml:space="preserve">. </w:t>
      </w:r>
      <w:r w:rsidR="00046F1C">
        <w:rPr>
          <w:rFonts w:ascii="Times New Roman" w:hAnsi="Times New Roman" w:cs="Times New Roman"/>
          <w:color w:val="auto"/>
        </w:rPr>
        <w:t xml:space="preserve">The process requires participation of </w:t>
      </w:r>
      <w:r w:rsidRPr="0077048B">
        <w:rPr>
          <w:rFonts w:ascii="Times New Roman" w:hAnsi="Times New Roman" w:cs="Times New Roman"/>
          <w:color w:val="auto"/>
        </w:rPr>
        <w:t xml:space="preserve">active </w:t>
      </w:r>
      <w:r w:rsidR="00046F1C">
        <w:rPr>
          <w:rFonts w:ascii="Times New Roman" w:hAnsi="Times New Roman" w:cs="Times New Roman"/>
          <w:color w:val="auto"/>
        </w:rPr>
        <w:t xml:space="preserve">and literate </w:t>
      </w:r>
      <w:r w:rsidRPr="0077048B">
        <w:rPr>
          <w:rFonts w:ascii="Times New Roman" w:hAnsi="Times New Roman" w:cs="Times New Roman"/>
          <w:color w:val="auto"/>
        </w:rPr>
        <w:t>citizen</w:t>
      </w:r>
      <w:r w:rsidR="00046F1C">
        <w:rPr>
          <w:rFonts w:ascii="Times New Roman" w:hAnsi="Times New Roman" w:cs="Times New Roman"/>
          <w:color w:val="auto"/>
        </w:rPr>
        <w:t>s</w:t>
      </w:r>
      <w:r w:rsidRPr="0077048B">
        <w:rPr>
          <w:rFonts w:ascii="Times New Roman" w:hAnsi="Times New Roman" w:cs="Times New Roman"/>
          <w:color w:val="auto"/>
        </w:rPr>
        <w:t xml:space="preserve">. </w:t>
      </w:r>
      <w:r w:rsidR="00046F1C">
        <w:rPr>
          <w:rFonts w:ascii="Times New Roman" w:hAnsi="Times New Roman" w:cs="Times New Roman"/>
          <w:color w:val="auto"/>
        </w:rPr>
        <w:t>In</w:t>
      </w:r>
      <w:r w:rsidRPr="0077048B">
        <w:rPr>
          <w:rFonts w:ascii="Times New Roman" w:hAnsi="Times New Roman" w:cs="Times New Roman"/>
          <w:color w:val="auto"/>
        </w:rPr>
        <w:t xml:space="preserve"> remote and ethnic communit</w:t>
      </w:r>
      <w:r w:rsidR="00046F1C">
        <w:rPr>
          <w:rFonts w:ascii="Times New Roman" w:hAnsi="Times New Roman" w:cs="Times New Roman"/>
          <w:color w:val="auto"/>
        </w:rPr>
        <w:t xml:space="preserve">ies such as in </w:t>
      </w:r>
      <w:r w:rsidRPr="0077048B">
        <w:rPr>
          <w:rFonts w:ascii="Times New Roman" w:hAnsi="Times New Roman" w:cs="Times New Roman"/>
          <w:color w:val="auto"/>
        </w:rPr>
        <w:t xml:space="preserve">Rantanak Kiri and Mondul Kiri villagers tended to follow and agree with the facilitator’s ideas during brainstorming of criteria to score local services. </w:t>
      </w:r>
      <w:r w:rsidR="00046F1C">
        <w:rPr>
          <w:rFonts w:ascii="Times New Roman" w:hAnsi="Times New Roman" w:cs="Times New Roman"/>
          <w:color w:val="auto"/>
        </w:rPr>
        <w:t>In</w:t>
      </w:r>
      <w:r w:rsidRPr="0077048B">
        <w:rPr>
          <w:rFonts w:ascii="Times New Roman" w:hAnsi="Times New Roman" w:cs="Times New Roman"/>
          <w:color w:val="auto"/>
        </w:rPr>
        <w:t xml:space="preserve"> Koh Kong and Kampot villagers </w:t>
      </w:r>
      <w:r w:rsidR="00046F1C">
        <w:rPr>
          <w:rFonts w:ascii="Times New Roman" w:hAnsi="Times New Roman" w:cs="Times New Roman"/>
          <w:color w:val="auto"/>
        </w:rPr>
        <w:t>defined own indicators to assess quality of local services which makes it difficult to compare the data</w:t>
      </w:r>
      <w:r w:rsidR="0033214B">
        <w:rPr>
          <w:rFonts w:ascii="Times New Roman" w:hAnsi="Times New Roman" w:cs="Times New Roman"/>
          <w:color w:val="auto"/>
        </w:rPr>
        <w:t>.</w:t>
      </w:r>
    </w:p>
    <w:p w14:paraId="605BA1CC" w14:textId="77777777" w:rsidR="00B22F4C" w:rsidRPr="0077048B" w:rsidRDefault="00B22F4C" w:rsidP="00B22F4C">
      <w:pPr>
        <w:spacing w:after="0" w:line="240" w:lineRule="auto"/>
        <w:ind w:left="720"/>
        <w:rPr>
          <w:rFonts w:ascii="Times New Roman" w:hAnsi="Times New Roman" w:cs="Times New Roman"/>
          <w:color w:val="auto"/>
        </w:rPr>
      </w:pPr>
    </w:p>
    <w:p w14:paraId="365AEA73" w14:textId="13BA742A" w:rsidR="00B22F4C" w:rsidRPr="0077048B" w:rsidRDefault="00B22F4C" w:rsidP="00B808E4">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ISAF focal persons in Ratanak Kiri and Mondul Kiri want</w:t>
      </w:r>
      <w:r w:rsidR="0033214B">
        <w:rPr>
          <w:rFonts w:ascii="Times New Roman" w:hAnsi="Times New Roman" w:cs="Times New Roman"/>
          <w:color w:val="auto"/>
        </w:rPr>
        <w:t>ed</w:t>
      </w:r>
      <w:r w:rsidRPr="0077048B">
        <w:rPr>
          <w:rFonts w:ascii="Times New Roman" w:hAnsi="Times New Roman" w:cs="Times New Roman"/>
          <w:color w:val="auto"/>
        </w:rPr>
        <w:t xml:space="preserve"> to join more activities on social accountability at village and commune level but budget is inadequate to cover. Demand side and supply side </w:t>
      </w:r>
      <w:r w:rsidR="0033214B">
        <w:rPr>
          <w:rFonts w:ascii="Times New Roman" w:hAnsi="Times New Roman" w:cs="Times New Roman"/>
          <w:color w:val="auto"/>
        </w:rPr>
        <w:t xml:space="preserve">not </w:t>
      </w:r>
      <w:r w:rsidRPr="0077048B">
        <w:rPr>
          <w:rFonts w:ascii="Times New Roman" w:hAnsi="Times New Roman" w:cs="Times New Roman"/>
          <w:color w:val="auto"/>
        </w:rPr>
        <w:t xml:space="preserve">yet to jell together as they reported that they are not well-informed from implementing NGOs about their activities. Each stakeholder agreed that late production of </w:t>
      </w:r>
      <w:r w:rsidR="0033214B">
        <w:rPr>
          <w:rFonts w:ascii="Times New Roman" w:hAnsi="Times New Roman" w:cs="Times New Roman"/>
          <w:color w:val="auto"/>
        </w:rPr>
        <w:t>citizen information</w:t>
      </w:r>
      <w:r w:rsidRPr="0077048B">
        <w:rPr>
          <w:rFonts w:ascii="Times New Roman" w:hAnsi="Times New Roman" w:cs="Times New Roman"/>
          <w:color w:val="auto"/>
        </w:rPr>
        <w:t xml:space="preserve"> </w:t>
      </w:r>
      <w:r w:rsidR="0033214B">
        <w:rPr>
          <w:rFonts w:ascii="Times New Roman" w:hAnsi="Times New Roman" w:cs="Times New Roman"/>
          <w:color w:val="auto"/>
        </w:rPr>
        <w:t>induced</w:t>
      </w:r>
      <w:r w:rsidRPr="0077048B">
        <w:rPr>
          <w:rFonts w:ascii="Times New Roman" w:hAnsi="Times New Roman" w:cs="Times New Roman"/>
          <w:color w:val="auto"/>
        </w:rPr>
        <w:t xml:space="preserve"> difficult</w:t>
      </w:r>
      <w:r w:rsidR="0033214B">
        <w:rPr>
          <w:rFonts w:ascii="Times New Roman" w:hAnsi="Times New Roman" w:cs="Times New Roman"/>
          <w:color w:val="auto"/>
        </w:rPr>
        <w:t>ies</w:t>
      </w:r>
      <w:r w:rsidRPr="0077048B">
        <w:rPr>
          <w:rFonts w:ascii="Times New Roman" w:hAnsi="Times New Roman" w:cs="Times New Roman"/>
          <w:color w:val="auto"/>
        </w:rPr>
        <w:t xml:space="preserve"> in raising awareness in some districts. </w:t>
      </w:r>
      <w:r w:rsidR="00374432">
        <w:rPr>
          <w:rFonts w:ascii="Times New Roman" w:hAnsi="Times New Roman" w:cs="Times New Roman"/>
          <w:color w:val="auto"/>
        </w:rPr>
        <w:t>Further</w:t>
      </w:r>
      <w:r w:rsidR="0033214B">
        <w:rPr>
          <w:rFonts w:ascii="Times New Roman" w:hAnsi="Times New Roman" w:cs="Times New Roman"/>
          <w:color w:val="auto"/>
        </w:rPr>
        <w:t>more</w:t>
      </w:r>
      <w:r w:rsidR="0033214B" w:rsidRPr="0077048B">
        <w:rPr>
          <w:rFonts w:ascii="Times New Roman" w:hAnsi="Times New Roman" w:cs="Times New Roman"/>
          <w:color w:val="auto"/>
        </w:rPr>
        <w:t xml:space="preserve"> </w:t>
      </w:r>
      <w:r w:rsidRPr="0077048B">
        <w:rPr>
          <w:rFonts w:ascii="Times New Roman" w:hAnsi="Times New Roman" w:cs="Times New Roman"/>
          <w:color w:val="auto"/>
        </w:rPr>
        <w:t xml:space="preserve">many service providers do not </w:t>
      </w:r>
      <w:r w:rsidR="0033214B">
        <w:rPr>
          <w:rFonts w:ascii="Times New Roman" w:hAnsi="Times New Roman" w:cs="Times New Roman"/>
          <w:color w:val="auto"/>
        </w:rPr>
        <w:t xml:space="preserve">have a clear </w:t>
      </w:r>
      <w:r w:rsidRPr="0077048B">
        <w:rPr>
          <w:rFonts w:ascii="Times New Roman" w:hAnsi="Times New Roman" w:cs="Times New Roman"/>
          <w:color w:val="auto"/>
        </w:rPr>
        <w:t>understand</w:t>
      </w:r>
      <w:r w:rsidR="0033214B">
        <w:rPr>
          <w:rFonts w:ascii="Times New Roman" w:hAnsi="Times New Roman" w:cs="Times New Roman"/>
          <w:color w:val="auto"/>
        </w:rPr>
        <w:t>ing</w:t>
      </w:r>
      <w:r w:rsidRPr="0077048B">
        <w:rPr>
          <w:rFonts w:ascii="Times New Roman" w:hAnsi="Times New Roman" w:cs="Times New Roman"/>
          <w:color w:val="auto"/>
        </w:rPr>
        <w:t xml:space="preserve"> </w:t>
      </w:r>
      <w:r w:rsidR="00374432">
        <w:rPr>
          <w:rFonts w:ascii="Times New Roman" w:hAnsi="Times New Roman" w:cs="Times New Roman"/>
          <w:color w:val="auto"/>
        </w:rPr>
        <w:t xml:space="preserve">of the required data to be collected. </w:t>
      </w:r>
    </w:p>
    <w:p w14:paraId="58E1015D" w14:textId="77777777" w:rsidR="00B22F4C" w:rsidRPr="0077048B" w:rsidRDefault="00B22F4C" w:rsidP="00B22F4C">
      <w:pPr>
        <w:spacing w:after="0" w:line="240" w:lineRule="auto"/>
        <w:ind w:left="720"/>
        <w:rPr>
          <w:rFonts w:ascii="Times New Roman" w:hAnsi="Times New Roman" w:cs="Times New Roman"/>
          <w:color w:val="auto"/>
        </w:rPr>
      </w:pPr>
    </w:p>
    <w:p w14:paraId="4AFE207B" w14:textId="52EAE1D9" w:rsidR="00B22F4C" w:rsidRPr="0077048B" w:rsidRDefault="00374432" w:rsidP="00B808E4">
      <w:pPr>
        <w:spacing w:after="0" w:line="240" w:lineRule="auto"/>
        <w:ind w:left="720"/>
        <w:jc w:val="both"/>
        <w:rPr>
          <w:rFonts w:ascii="Times New Roman" w:hAnsi="Times New Roman" w:cs="Times New Roman"/>
          <w:color w:val="auto"/>
        </w:rPr>
      </w:pPr>
      <w:r>
        <w:rPr>
          <w:rFonts w:ascii="Times New Roman" w:hAnsi="Times New Roman" w:cs="Times New Roman"/>
          <w:color w:val="auto"/>
        </w:rPr>
        <w:t xml:space="preserve">The provincial level distributed the </w:t>
      </w:r>
      <w:r w:rsidR="00B22F4C" w:rsidRPr="0077048B">
        <w:rPr>
          <w:rFonts w:ascii="Times New Roman" w:hAnsi="Times New Roman" w:cs="Times New Roman"/>
          <w:color w:val="auto"/>
        </w:rPr>
        <w:t xml:space="preserve">I4C posters </w:t>
      </w:r>
      <w:r>
        <w:rPr>
          <w:rFonts w:ascii="Times New Roman" w:hAnsi="Times New Roman" w:cs="Times New Roman"/>
          <w:color w:val="auto"/>
        </w:rPr>
        <w:t xml:space="preserve">too late due to delayed procurement process. </w:t>
      </w:r>
    </w:p>
    <w:p w14:paraId="1230E468" w14:textId="77777777" w:rsidR="00B22F4C" w:rsidRPr="0077048B" w:rsidRDefault="00B22F4C" w:rsidP="00B22F4C">
      <w:pPr>
        <w:spacing w:after="0" w:line="240" w:lineRule="auto"/>
        <w:ind w:left="720"/>
        <w:rPr>
          <w:rFonts w:ascii="Times New Roman" w:hAnsi="Times New Roman" w:cs="Times New Roman"/>
          <w:color w:val="auto"/>
        </w:rPr>
      </w:pPr>
    </w:p>
    <w:p w14:paraId="78B71576" w14:textId="1578AE55" w:rsidR="00B22F4C" w:rsidRPr="0077048B" w:rsidRDefault="00374432" w:rsidP="00B808E4">
      <w:pPr>
        <w:spacing w:after="0" w:line="240" w:lineRule="auto"/>
        <w:ind w:left="720"/>
        <w:jc w:val="both"/>
        <w:rPr>
          <w:rFonts w:ascii="Times New Roman" w:hAnsi="Times New Roman" w:cs="Times New Roman"/>
          <w:color w:val="auto"/>
        </w:rPr>
      </w:pPr>
      <w:r>
        <w:rPr>
          <w:rFonts w:ascii="Times New Roman" w:hAnsi="Times New Roman" w:cs="Times New Roman"/>
          <w:color w:val="auto"/>
        </w:rPr>
        <w:t>Compared to schools</w:t>
      </w:r>
      <w:r w:rsidR="00D73A13">
        <w:rPr>
          <w:rFonts w:ascii="Times New Roman" w:hAnsi="Times New Roman" w:cs="Times New Roman"/>
          <w:color w:val="auto"/>
        </w:rPr>
        <w:t xml:space="preserve"> and commune</w:t>
      </w:r>
      <w:r>
        <w:rPr>
          <w:rFonts w:ascii="Times New Roman" w:hAnsi="Times New Roman" w:cs="Times New Roman"/>
          <w:color w:val="auto"/>
        </w:rPr>
        <w:t xml:space="preserve"> administration</w:t>
      </w:r>
      <w:r w:rsidR="00D73A13">
        <w:rPr>
          <w:rFonts w:ascii="Times New Roman" w:hAnsi="Times New Roman" w:cs="Times New Roman"/>
          <w:color w:val="auto"/>
        </w:rPr>
        <w:t>,</w:t>
      </w:r>
      <w:r>
        <w:rPr>
          <w:rFonts w:ascii="Times New Roman" w:hAnsi="Times New Roman" w:cs="Times New Roman"/>
          <w:color w:val="auto"/>
        </w:rPr>
        <w:t xml:space="preserve"> </w:t>
      </w:r>
      <w:r w:rsidR="00D73A13">
        <w:rPr>
          <w:rFonts w:ascii="Times New Roman" w:hAnsi="Times New Roman" w:cs="Times New Roman"/>
          <w:color w:val="auto"/>
        </w:rPr>
        <w:t>h</w:t>
      </w:r>
      <w:r w:rsidR="00B22F4C" w:rsidRPr="0077048B">
        <w:rPr>
          <w:rFonts w:ascii="Times New Roman" w:hAnsi="Times New Roman" w:cs="Times New Roman"/>
          <w:color w:val="auto"/>
        </w:rPr>
        <w:t xml:space="preserve">ealth </w:t>
      </w:r>
      <w:r w:rsidRPr="0077048B">
        <w:rPr>
          <w:rFonts w:ascii="Times New Roman" w:hAnsi="Times New Roman" w:cs="Times New Roman"/>
          <w:color w:val="auto"/>
        </w:rPr>
        <w:t>centers</w:t>
      </w:r>
      <w:r w:rsidR="00B22F4C" w:rsidRPr="0077048B">
        <w:rPr>
          <w:rFonts w:ascii="Times New Roman" w:hAnsi="Times New Roman" w:cs="Times New Roman"/>
          <w:color w:val="auto"/>
        </w:rPr>
        <w:t xml:space="preserve"> got low</w:t>
      </w:r>
      <w:r>
        <w:rPr>
          <w:rFonts w:ascii="Times New Roman" w:hAnsi="Times New Roman" w:cs="Times New Roman"/>
          <w:color w:val="auto"/>
        </w:rPr>
        <w:t>er</w:t>
      </w:r>
      <w:r w:rsidR="00B22F4C" w:rsidRPr="0077048B">
        <w:rPr>
          <w:rFonts w:ascii="Times New Roman" w:hAnsi="Times New Roman" w:cs="Times New Roman"/>
          <w:color w:val="auto"/>
        </w:rPr>
        <w:t xml:space="preserve"> score from citizen scorecard</w:t>
      </w:r>
      <w:r>
        <w:rPr>
          <w:rFonts w:ascii="Times New Roman" w:hAnsi="Times New Roman" w:cs="Times New Roman"/>
          <w:color w:val="auto"/>
        </w:rPr>
        <w:t>s</w:t>
      </w:r>
      <w:r w:rsidR="00B22F4C" w:rsidRPr="0077048B">
        <w:rPr>
          <w:rFonts w:ascii="Times New Roman" w:hAnsi="Times New Roman" w:cs="Times New Roman"/>
          <w:color w:val="auto"/>
        </w:rPr>
        <w:t xml:space="preserve">. </w:t>
      </w:r>
      <w:r w:rsidR="00D73A13">
        <w:rPr>
          <w:rFonts w:ascii="Times New Roman" w:hAnsi="Times New Roman" w:cs="Times New Roman"/>
          <w:color w:val="auto"/>
        </w:rPr>
        <w:t>I</w:t>
      </w:r>
      <w:r w:rsidR="00B22F4C" w:rsidRPr="0077048B">
        <w:rPr>
          <w:rFonts w:ascii="Times New Roman" w:hAnsi="Times New Roman" w:cs="Times New Roman"/>
          <w:color w:val="auto"/>
        </w:rPr>
        <w:t xml:space="preserve">n one village </w:t>
      </w:r>
      <w:r w:rsidR="00D73A13">
        <w:rPr>
          <w:rFonts w:ascii="Times New Roman" w:hAnsi="Times New Roman" w:cs="Times New Roman"/>
          <w:color w:val="auto"/>
        </w:rPr>
        <w:t xml:space="preserve">villagers </w:t>
      </w:r>
      <w:r w:rsidR="00B22F4C" w:rsidRPr="0077048B">
        <w:rPr>
          <w:rFonts w:ascii="Times New Roman" w:hAnsi="Times New Roman" w:cs="Times New Roman"/>
          <w:color w:val="auto"/>
        </w:rPr>
        <w:t>are disappointed with benefit packages</w:t>
      </w:r>
      <w:r w:rsidR="00D73A13">
        <w:rPr>
          <w:rFonts w:ascii="Times New Roman" w:hAnsi="Times New Roman" w:cs="Times New Roman"/>
          <w:color w:val="auto"/>
        </w:rPr>
        <w:t xml:space="preserve"> for the poor</w:t>
      </w:r>
      <w:r w:rsidR="00B22F4C" w:rsidRPr="0077048B">
        <w:rPr>
          <w:rFonts w:ascii="Times New Roman" w:hAnsi="Times New Roman" w:cs="Times New Roman"/>
          <w:color w:val="auto"/>
        </w:rPr>
        <w:t xml:space="preserve">. They expect to use it at health </w:t>
      </w:r>
      <w:r w:rsidR="00D73A13" w:rsidRPr="0077048B">
        <w:rPr>
          <w:rFonts w:ascii="Times New Roman" w:hAnsi="Times New Roman" w:cs="Times New Roman"/>
          <w:color w:val="auto"/>
        </w:rPr>
        <w:t>center</w:t>
      </w:r>
      <w:r w:rsidR="00B22F4C" w:rsidRPr="0077048B">
        <w:rPr>
          <w:rFonts w:ascii="Times New Roman" w:hAnsi="Times New Roman" w:cs="Times New Roman"/>
          <w:color w:val="auto"/>
        </w:rPr>
        <w:t xml:space="preserve"> but it was rejected to be used and require to spend expensive fee for their treatment. Villagers in Phou Tou village, Ratanak Kiri said that their </w:t>
      </w:r>
      <w:r w:rsidR="00D73A13">
        <w:rPr>
          <w:rFonts w:ascii="Times New Roman" w:hAnsi="Times New Roman" w:cs="Times New Roman"/>
          <w:color w:val="auto"/>
        </w:rPr>
        <w:t>“</w:t>
      </w:r>
      <w:r w:rsidR="00B22F4C" w:rsidRPr="0077048B">
        <w:rPr>
          <w:rFonts w:ascii="Times New Roman" w:hAnsi="Times New Roman" w:cs="Times New Roman"/>
          <w:color w:val="auto"/>
        </w:rPr>
        <w:t>ID poor</w:t>
      </w:r>
      <w:r w:rsidR="00D73A13">
        <w:rPr>
          <w:rFonts w:ascii="Times New Roman" w:hAnsi="Times New Roman" w:cs="Times New Roman"/>
          <w:color w:val="auto"/>
        </w:rPr>
        <w:t>” was</w:t>
      </w:r>
      <w:r w:rsidR="00B808E4">
        <w:rPr>
          <w:rFonts w:ascii="Times New Roman" w:hAnsi="Times New Roman" w:cs="Times New Roman"/>
          <w:color w:val="auto"/>
        </w:rPr>
        <w:t xml:space="preserve"> rejected </w:t>
      </w:r>
      <w:r w:rsidR="00B22F4C" w:rsidRPr="0077048B">
        <w:rPr>
          <w:rFonts w:ascii="Times New Roman" w:hAnsi="Times New Roman" w:cs="Times New Roman"/>
          <w:color w:val="auto"/>
        </w:rPr>
        <w:t xml:space="preserve">at the health </w:t>
      </w:r>
      <w:r w:rsidR="00D73A13" w:rsidRPr="0077048B">
        <w:rPr>
          <w:rFonts w:ascii="Times New Roman" w:hAnsi="Times New Roman" w:cs="Times New Roman"/>
          <w:color w:val="auto"/>
        </w:rPr>
        <w:t>center</w:t>
      </w:r>
      <w:r w:rsidR="00B22F4C" w:rsidRPr="0077048B">
        <w:rPr>
          <w:rFonts w:ascii="Times New Roman" w:hAnsi="Times New Roman" w:cs="Times New Roman"/>
          <w:color w:val="auto"/>
        </w:rPr>
        <w:t xml:space="preserve">, staff told them that </w:t>
      </w:r>
      <w:r w:rsidR="00D73A13">
        <w:rPr>
          <w:rFonts w:ascii="Times New Roman" w:hAnsi="Times New Roman" w:cs="Times New Roman"/>
          <w:color w:val="auto"/>
        </w:rPr>
        <w:t>“</w:t>
      </w:r>
      <w:r w:rsidR="00B22F4C" w:rsidRPr="0077048B">
        <w:rPr>
          <w:rFonts w:ascii="Times New Roman" w:hAnsi="Times New Roman" w:cs="Times New Roman"/>
          <w:color w:val="auto"/>
        </w:rPr>
        <w:t>ID poor</w:t>
      </w:r>
      <w:r w:rsidR="00D73A13">
        <w:rPr>
          <w:rFonts w:ascii="Times New Roman" w:hAnsi="Times New Roman" w:cs="Times New Roman"/>
          <w:color w:val="auto"/>
        </w:rPr>
        <w:t>”</w:t>
      </w:r>
      <w:r w:rsidR="00B22F4C" w:rsidRPr="0077048B">
        <w:rPr>
          <w:rFonts w:ascii="Times New Roman" w:hAnsi="Times New Roman" w:cs="Times New Roman"/>
          <w:color w:val="auto"/>
        </w:rPr>
        <w:t xml:space="preserve"> can be used only at referral hospital. Villagers were very frustra</w:t>
      </w:r>
      <w:r w:rsidR="00B808E4">
        <w:rPr>
          <w:rFonts w:ascii="Times New Roman" w:hAnsi="Times New Roman" w:cs="Times New Roman"/>
          <w:color w:val="auto"/>
        </w:rPr>
        <w:t xml:space="preserve">ted </w:t>
      </w:r>
      <w:r w:rsidR="00D73A13">
        <w:rPr>
          <w:rFonts w:ascii="Times New Roman" w:hAnsi="Times New Roman" w:cs="Times New Roman"/>
          <w:color w:val="auto"/>
        </w:rPr>
        <w:t xml:space="preserve">that </w:t>
      </w:r>
      <w:r w:rsidR="00B808E4">
        <w:rPr>
          <w:rFonts w:ascii="Times New Roman" w:hAnsi="Times New Roman" w:cs="Times New Roman"/>
          <w:color w:val="auto"/>
        </w:rPr>
        <w:t xml:space="preserve">the ID poor cards </w:t>
      </w:r>
      <w:r w:rsidR="00D73A13">
        <w:rPr>
          <w:rFonts w:ascii="Times New Roman" w:hAnsi="Times New Roman" w:cs="Times New Roman"/>
          <w:color w:val="auto"/>
        </w:rPr>
        <w:t>could not be used</w:t>
      </w:r>
      <w:r w:rsidR="00B22F4C" w:rsidRPr="0077048B">
        <w:rPr>
          <w:rFonts w:ascii="Times New Roman" w:hAnsi="Times New Roman" w:cs="Times New Roman"/>
          <w:color w:val="auto"/>
        </w:rPr>
        <w:t xml:space="preserve"> at the health </w:t>
      </w:r>
      <w:r w:rsidR="00D73A13" w:rsidRPr="0077048B">
        <w:rPr>
          <w:rFonts w:ascii="Times New Roman" w:hAnsi="Times New Roman" w:cs="Times New Roman"/>
          <w:color w:val="auto"/>
        </w:rPr>
        <w:t>centers</w:t>
      </w:r>
      <w:r w:rsidR="00D73A13">
        <w:rPr>
          <w:rFonts w:ascii="Times New Roman" w:hAnsi="Times New Roman" w:cs="Times New Roman"/>
          <w:color w:val="auto"/>
        </w:rPr>
        <w:t xml:space="preserve"> and got the impression that </w:t>
      </w:r>
      <w:r w:rsidR="00B22F4C" w:rsidRPr="0077048B">
        <w:rPr>
          <w:rFonts w:ascii="Times New Roman" w:hAnsi="Times New Roman" w:cs="Times New Roman"/>
          <w:color w:val="auto"/>
        </w:rPr>
        <w:t xml:space="preserve">health </w:t>
      </w:r>
      <w:r w:rsidR="00D73A13" w:rsidRPr="0077048B">
        <w:rPr>
          <w:rFonts w:ascii="Times New Roman" w:hAnsi="Times New Roman" w:cs="Times New Roman"/>
          <w:color w:val="auto"/>
        </w:rPr>
        <w:t>center</w:t>
      </w:r>
      <w:r w:rsidR="00B22F4C" w:rsidRPr="0077048B">
        <w:rPr>
          <w:rFonts w:ascii="Times New Roman" w:hAnsi="Times New Roman" w:cs="Times New Roman"/>
          <w:color w:val="auto"/>
        </w:rPr>
        <w:t xml:space="preserve"> staff pay</w:t>
      </w:r>
      <w:r w:rsidR="00D73A13">
        <w:rPr>
          <w:rFonts w:ascii="Times New Roman" w:hAnsi="Times New Roman" w:cs="Times New Roman"/>
          <w:color w:val="auto"/>
        </w:rPr>
        <w:t>s</w:t>
      </w:r>
      <w:r w:rsidR="00B22F4C" w:rsidRPr="0077048B">
        <w:rPr>
          <w:rFonts w:ascii="Times New Roman" w:hAnsi="Times New Roman" w:cs="Times New Roman"/>
          <w:color w:val="auto"/>
        </w:rPr>
        <w:t xml:space="preserve"> less attention on patients. </w:t>
      </w:r>
    </w:p>
    <w:p w14:paraId="22BF4C1A" w14:textId="77777777" w:rsidR="00B22F4C" w:rsidRPr="0077048B" w:rsidRDefault="00B22F4C" w:rsidP="00B22F4C">
      <w:pPr>
        <w:spacing w:after="0" w:line="240" w:lineRule="auto"/>
        <w:ind w:left="720"/>
        <w:rPr>
          <w:rFonts w:ascii="Times New Roman" w:hAnsi="Times New Roman" w:cs="Times New Roman"/>
          <w:color w:val="auto"/>
        </w:rPr>
      </w:pPr>
    </w:p>
    <w:p w14:paraId="1FD73B38" w14:textId="17B6D8A2" w:rsidR="00B22F4C" w:rsidRPr="0077048B" w:rsidRDefault="00D73A13" w:rsidP="00B808E4">
      <w:pPr>
        <w:spacing w:after="0" w:line="240" w:lineRule="auto"/>
        <w:ind w:left="720"/>
        <w:jc w:val="both"/>
        <w:rPr>
          <w:rFonts w:ascii="Times New Roman" w:hAnsi="Times New Roman" w:cs="Times New Roman"/>
          <w:color w:val="auto"/>
        </w:rPr>
      </w:pPr>
      <w:r>
        <w:rPr>
          <w:rFonts w:ascii="Times New Roman" w:hAnsi="Times New Roman" w:cs="Times New Roman"/>
          <w:color w:val="auto"/>
        </w:rPr>
        <w:t>The interviewed c</w:t>
      </w:r>
      <w:r w:rsidR="00B22F4C" w:rsidRPr="0077048B">
        <w:rPr>
          <w:rFonts w:ascii="Times New Roman" w:hAnsi="Times New Roman" w:cs="Times New Roman"/>
          <w:color w:val="auto"/>
        </w:rPr>
        <w:t>itizen</w:t>
      </w:r>
      <w:r>
        <w:rPr>
          <w:rFonts w:ascii="Times New Roman" w:hAnsi="Times New Roman" w:cs="Times New Roman"/>
          <w:color w:val="auto"/>
        </w:rPr>
        <w:t>s</w:t>
      </w:r>
      <w:r w:rsidR="00B22F4C" w:rsidRPr="0077048B">
        <w:rPr>
          <w:rFonts w:ascii="Times New Roman" w:hAnsi="Times New Roman" w:cs="Times New Roman"/>
          <w:color w:val="auto"/>
        </w:rPr>
        <w:t xml:space="preserve"> </w:t>
      </w:r>
      <w:r>
        <w:rPr>
          <w:rFonts w:ascii="Times New Roman" w:hAnsi="Times New Roman" w:cs="Times New Roman"/>
          <w:color w:val="auto"/>
        </w:rPr>
        <w:t>are</w:t>
      </w:r>
      <w:r w:rsidRPr="0077048B">
        <w:rPr>
          <w:rFonts w:ascii="Times New Roman" w:hAnsi="Times New Roman" w:cs="Times New Roman"/>
          <w:color w:val="auto"/>
        </w:rPr>
        <w:t xml:space="preserve"> </w:t>
      </w:r>
      <w:r w:rsidR="00B22F4C" w:rsidRPr="0077048B">
        <w:rPr>
          <w:rFonts w:ascii="Times New Roman" w:hAnsi="Times New Roman" w:cs="Times New Roman"/>
          <w:color w:val="auto"/>
        </w:rPr>
        <w:t>mostly concern</w:t>
      </w:r>
      <w:r>
        <w:rPr>
          <w:rFonts w:ascii="Times New Roman" w:hAnsi="Times New Roman" w:cs="Times New Roman"/>
          <w:color w:val="auto"/>
        </w:rPr>
        <w:t>ed</w:t>
      </w:r>
      <w:r w:rsidR="00B22F4C" w:rsidRPr="0077048B">
        <w:rPr>
          <w:rFonts w:ascii="Times New Roman" w:hAnsi="Times New Roman" w:cs="Times New Roman"/>
          <w:color w:val="auto"/>
        </w:rPr>
        <w:t xml:space="preserve"> about attitude, </w:t>
      </w:r>
      <w:r w:rsidRPr="0077048B">
        <w:rPr>
          <w:rFonts w:ascii="Times New Roman" w:hAnsi="Times New Roman" w:cs="Times New Roman"/>
          <w:color w:val="auto"/>
        </w:rPr>
        <w:t>behavior</w:t>
      </w:r>
      <w:r w:rsidR="00B22F4C" w:rsidRPr="0077048B">
        <w:rPr>
          <w:rFonts w:ascii="Times New Roman" w:hAnsi="Times New Roman" w:cs="Times New Roman"/>
          <w:color w:val="auto"/>
        </w:rPr>
        <w:t xml:space="preserve"> and working time of the service providers. </w:t>
      </w:r>
      <w:r>
        <w:rPr>
          <w:rFonts w:ascii="Times New Roman" w:hAnsi="Times New Roman" w:cs="Times New Roman"/>
          <w:color w:val="auto"/>
        </w:rPr>
        <w:t xml:space="preserve">Compared with the work of service providers two years ago their performance </w:t>
      </w:r>
      <w:r w:rsidR="00B22F4C" w:rsidRPr="0077048B">
        <w:rPr>
          <w:rFonts w:ascii="Times New Roman" w:hAnsi="Times New Roman" w:cs="Times New Roman"/>
          <w:color w:val="auto"/>
        </w:rPr>
        <w:t>enhance</w:t>
      </w:r>
      <w:r>
        <w:rPr>
          <w:rFonts w:ascii="Times New Roman" w:hAnsi="Times New Roman" w:cs="Times New Roman"/>
          <w:color w:val="auto"/>
        </w:rPr>
        <w:t>d</w:t>
      </w:r>
      <w:r w:rsidR="00B22F4C" w:rsidRPr="0077048B">
        <w:rPr>
          <w:rFonts w:ascii="Times New Roman" w:hAnsi="Times New Roman" w:cs="Times New Roman"/>
          <w:color w:val="auto"/>
        </w:rPr>
        <w:t xml:space="preserve"> in many aspects.</w:t>
      </w:r>
      <w:r>
        <w:rPr>
          <w:rFonts w:ascii="Times New Roman" w:hAnsi="Times New Roman" w:cs="Times New Roman"/>
          <w:color w:val="auto"/>
        </w:rPr>
        <w:t xml:space="preserve"> The attitude of teachers treating the children and the response of the head of the commune to citizen requests and </w:t>
      </w:r>
      <w:r w:rsidR="00415E15">
        <w:rPr>
          <w:rFonts w:ascii="Times New Roman" w:hAnsi="Times New Roman" w:cs="Times New Roman"/>
          <w:color w:val="auto"/>
        </w:rPr>
        <w:t xml:space="preserve">nurse and medical staff to treat their patients changed in a positive way. Overall it can be summarized that service providers became </w:t>
      </w:r>
      <w:r w:rsidR="00F157C5">
        <w:rPr>
          <w:rFonts w:ascii="Times New Roman" w:hAnsi="Times New Roman" w:cs="Times New Roman"/>
          <w:color w:val="auto"/>
        </w:rPr>
        <w:t>friendlier</w:t>
      </w:r>
      <w:r w:rsidR="00415E15">
        <w:rPr>
          <w:rFonts w:ascii="Times New Roman" w:hAnsi="Times New Roman" w:cs="Times New Roman"/>
          <w:color w:val="auto"/>
        </w:rPr>
        <w:t>.</w:t>
      </w:r>
    </w:p>
    <w:p w14:paraId="1F07888C" w14:textId="77777777" w:rsidR="00B22F4C" w:rsidRPr="0077048B" w:rsidRDefault="00B22F4C" w:rsidP="00B22F4C">
      <w:pPr>
        <w:spacing w:after="0" w:line="240" w:lineRule="auto"/>
        <w:ind w:left="720"/>
        <w:rPr>
          <w:rFonts w:ascii="Times New Roman" w:hAnsi="Times New Roman" w:cs="Times New Roman"/>
          <w:color w:val="auto"/>
        </w:rPr>
      </w:pPr>
    </w:p>
    <w:p w14:paraId="7F0E14FC"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Challenges </w:t>
      </w:r>
    </w:p>
    <w:p w14:paraId="5A47F53E" w14:textId="77777777" w:rsidR="00B22F4C" w:rsidRPr="0077048B" w:rsidRDefault="00B22F4C" w:rsidP="00B22F4C">
      <w:pPr>
        <w:spacing w:after="0" w:line="240" w:lineRule="auto"/>
        <w:ind w:left="720"/>
        <w:rPr>
          <w:rFonts w:ascii="Times New Roman" w:hAnsi="Times New Roman" w:cs="Times New Roman"/>
          <w:color w:val="auto"/>
        </w:rPr>
      </w:pPr>
    </w:p>
    <w:p w14:paraId="1598225E" w14:textId="79A55E2C" w:rsidR="00B22F4C" w:rsidRPr="0077048B" w:rsidRDefault="00B22F4C" w:rsidP="008A2ACA">
      <w:pPr>
        <w:pStyle w:val="Listenabsatz"/>
        <w:numPr>
          <w:ilvl w:val="0"/>
          <w:numId w:val="2"/>
        </w:numPr>
        <w:spacing w:after="0" w:line="240" w:lineRule="auto"/>
        <w:jc w:val="both"/>
        <w:rPr>
          <w:rFonts w:ascii="Times New Roman" w:hAnsi="Times New Roman" w:cs="Times New Roman"/>
        </w:rPr>
      </w:pPr>
      <w:r w:rsidRPr="0077048B">
        <w:rPr>
          <w:rFonts w:ascii="Times New Roman" w:hAnsi="Times New Roman" w:cs="Times New Roman"/>
        </w:rPr>
        <w:t>Production of post-on</w:t>
      </w:r>
      <w:r w:rsidR="00EA313E">
        <w:rPr>
          <w:rStyle w:val="Funotenzeichen"/>
          <w:rFonts w:ascii="Times New Roman" w:hAnsi="Times New Roman" w:cs="Times New Roman"/>
        </w:rPr>
        <w:footnoteReference w:id="4"/>
      </w:r>
      <w:r w:rsidRPr="0077048B">
        <w:rPr>
          <w:rFonts w:ascii="Times New Roman" w:hAnsi="Times New Roman" w:cs="Times New Roman"/>
        </w:rPr>
        <w:t xml:space="preserve"> commonly behind schedule and vague on expenditure data. </w:t>
      </w:r>
    </w:p>
    <w:p w14:paraId="086B37A2" w14:textId="77777777" w:rsidR="00B22F4C" w:rsidRPr="0077048B" w:rsidRDefault="00B22F4C" w:rsidP="008A2ACA">
      <w:pPr>
        <w:pStyle w:val="Listenabsatz"/>
        <w:numPr>
          <w:ilvl w:val="0"/>
          <w:numId w:val="2"/>
        </w:numPr>
        <w:spacing w:after="0" w:line="240" w:lineRule="auto"/>
        <w:jc w:val="both"/>
        <w:rPr>
          <w:rFonts w:ascii="Times New Roman" w:hAnsi="Times New Roman" w:cs="Times New Roman"/>
        </w:rPr>
      </w:pPr>
      <w:r w:rsidRPr="0077048B">
        <w:rPr>
          <w:rFonts w:ascii="Times New Roman" w:hAnsi="Times New Roman" w:cs="Times New Roman"/>
        </w:rPr>
        <w:t xml:space="preserve">I4C posters produced behind schedule due to complication and time-taking of procurement processes. </w:t>
      </w:r>
    </w:p>
    <w:p w14:paraId="14420045" w14:textId="77777777" w:rsidR="00B22F4C" w:rsidRPr="0077048B" w:rsidRDefault="00B22F4C" w:rsidP="00B808E4">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p>
    <w:p w14:paraId="4311164E" w14:textId="77777777" w:rsidR="00B22F4C" w:rsidRPr="0077048B" w:rsidRDefault="00B22F4C" w:rsidP="00B808E4">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Suggested Justification</w:t>
      </w:r>
    </w:p>
    <w:p w14:paraId="019193DE" w14:textId="77777777" w:rsidR="00B22F4C" w:rsidRPr="0077048B" w:rsidRDefault="00B22F4C" w:rsidP="00B808E4">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p>
    <w:p w14:paraId="48E263D8" w14:textId="157A3F40" w:rsidR="00B22F4C" w:rsidRPr="0077048B" w:rsidRDefault="00B22F4C" w:rsidP="008A2ACA">
      <w:pPr>
        <w:pStyle w:val="Listenabsatz"/>
        <w:numPr>
          <w:ilvl w:val="0"/>
          <w:numId w:val="2"/>
        </w:numPr>
        <w:tabs>
          <w:tab w:val="left" w:pos="284"/>
        </w:tabs>
        <w:suppressAutoHyphens/>
        <w:spacing w:after="0" w:line="240" w:lineRule="auto"/>
        <w:jc w:val="both"/>
        <w:rPr>
          <w:rFonts w:ascii="Times New Roman" w:eastAsia="MS Mincho" w:hAnsi="Times New Roman" w:cs="Times New Roman"/>
          <w:kern w:val="1"/>
          <w:lang w:val="en-GB" w:eastAsia="th-TH" w:bidi="th-TH"/>
        </w:rPr>
      </w:pPr>
      <w:r w:rsidRPr="0077048B">
        <w:rPr>
          <w:rFonts w:ascii="Times New Roman" w:eastAsia="MS Mincho" w:hAnsi="Times New Roman" w:cs="Times New Roman"/>
          <w:kern w:val="1"/>
          <w:lang w:val="en-GB" w:eastAsia="th-TH" w:bidi="th-TH"/>
        </w:rPr>
        <w:t>Government and NGOs have to strengthen cooperation in order to provide capacity building to local official</w:t>
      </w:r>
      <w:r w:rsidR="00415E15">
        <w:rPr>
          <w:rFonts w:ascii="Times New Roman" w:eastAsia="MS Mincho" w:hAnsi="Times New Roman" w:cs="Times New Roman"/>
          <w:kern w:val="1"/>
          <w:lang w:val="en-GB" w:eastAsia="th-TH" w:bidi="th-TH"/>
        </w:rPr>
        <w:t>s</w:t>
      </w:r>
      <w:r w:rsidRPr="0077048B">
        <w:rPr>
          <w:rFonts w:ascii="Times New Roman" w:eastAsia="MS Mincho" w:hAnsi="Times New Roman" w:cs="Times New Roman"/>
          <w:kern w:val="1"/>
          <w:lang w:val="en-GB" w:eastAsia="th-TH" w:bidi="th-TH"/>
        </w:rPr>
        <w:t xml:space="preserve"> on post-on data collection. </w:t>
      </w:r>
    </w:p>
    <w:p w14:paraId="301D3827" w14:textId="11A99833" w:rsidR="00B22F4C" w:rsidRPr="0077048B" w:rsidRDefault="00B22F4C" w:rsidP="008A2ACA">
      <w:pPr>
        <w:pStyle w:val="Listenabsatz"/>
        <w:numPr>
          <w:ilvl w:val="0"/>
          <w:numId w:val="2"/>
        </w:numPr>
        <w:tabs>
          <w:tab w:val="left" w:pos="284"/>
        </w:tabs>
        <w:suppressAutoHyphens/>
        <w:spacing w:after="0" w:line="240" w:lineRule="auto"/>
        <w:jc w:val="both"/>
        <w:rPr>
          <w:rFonts w:ascii="Times New Roman" w:eastAsia="MS Mincho" w:hAnsi="Times New Roman" w:cs="Times New Roman"/>
          <w:kern w:val="1"/>
          <w:lang w:val="en-GB" w:eastAsia="th-TH" w:bidi="th-TH"/>
        </w:rPr>
      </w:pPr>
      <w:r w:rsidRPr="0077048B">
        <w:rPr>
          <w:rFonts w:ascii="Times New Roman" w:eastAsia="MS Mincho" w:hAnsi="Times New Roman" w:cs="Times New Roman"/>
          <w:kern w:val="1"/>
          <w:lang w:val="en-GB" w:eastAsia="th-TH" w:bidi="th-TH"/>
        </w:rPr>
        <w:t xml:space="preserve">More training should be provided to local official related to administrative and procurement process ensuring officials </w:t>
      </w:r>
      <w:r w:rsidR="00415E15">
        <w:rPr>
          <w:rFonts w:ascii="Times New Roman" w:eastAsia="MS Mincho" w:hAnsi="Times New Roman" w:cs="Times New Roman"/>
          <w:kern w:val="1"/>
          <w:lang w:val="en-GB" w:eastAsia="th-TH" w:bidi="th-TH"/>
        </w:rPr>
        <w:t xml:space="preserve">have the </w:t>
      </w:r>
      <w:r w:rsidRPr="0077048B">
        <w:rPr>
          <w:rFonts w:ascii="Times New Roman" w:eastAsia="MS Mincho" w:hAnsi="Times New Roman" w:cs="Times New Roman"/>
          <w:kern w:val="1"/>
          <w:lang w:val="en-GB" w:eastAsia="th-TH" w:bidi="th-TH"/>
        </w:rPr>
        <w:t xml:space="preserve">capacity to handle procurement tasks. </w:t>
      </w:r>
    </w:p>
    <w:p w14:paraId="6BFFF793" w14:textId="77777777" w:rsidR="00B22F4C" w:rsidRPr="0077048B" w:rsidRDefault="00B22F4C" w:rsidP="00B22F4C">
      <w:pPr>
        <w:pStyle w:val="Listenabsatz"/>
        <w:tabs>
          <w:tab w:val="left" w:pos="284"/>
        </w:tabs>
        <w:suppressAutoHyphens/>
        <w:spacing w:after="0" w:line="240" w:lineRule="auto"/>
        <w:ind w:left="1080"/>
        <w:rPr>
          <w:rFonts w:ascii="Times New Roman" w:eastAsia="MS Mincho" w:hAnsi="Times New Roman" w:cs="Times New Roman"/>
          <w:kern w:val="1"/>
          <w:lang w:val="en-GB" w:eastAsia="th-TH" w:bidi="th-TH"/>
        </w:rPr>
      </w:pPr>
    </w:p>
    <w:p w14:paraId="55C9A036"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33142158" w14:textId="77777777" w:rsidR="00B22F4C" w:rsidRDefault="00B22F4C" w:rsidP="008A2ACA">
      <w:pPr>
        <w:pStyle w:val="Listenabsatz"/>
        <w:numPr>
          <w:ilvl w:val="1"/>
          <w:numId w:val="26"/>
        </w:numPr>
        <w:tabs>
          <w:tab w:val="left" w:pos="284"/>
        </w:tabs>
        <w:suppressAutoHyphens/>
        <w:spacing w:after="0" w:line="240" w:lineRule="auto"/>
        <w:ind w:left="1134" w:hanging="425"/>
        <w:outlineLvl w:val="2"/>
        <w:rPr>
          <w:rFonts w:ascii="Times New Roman" w:eastAsia="MS Mincho" w:hAnsi="Times New Roman" w:cs="Times New Roman"/>
          <w:b/>
          <w:bCs/>
          <w:i/>
          <w:iCs/>
          <w:kern w:val="1"/>
          <w:lang w:val="en-GB" w:eastAsia="th-TH" w:bidi="th-TH"/>
        </w:rPr>
      </w:pPr>
      <w:bookmarkStart w:id="25" w:name="_Toc504490687"/>
      <w:r w:rsidRPr="000C3F4A">
        <w:rPr>
          <w:rFonts w:ascii="Times New Roman" w:eastAsia="MS Mincho" w:hAnsi="Times New Roman" w:cs="Times New Roman"/>
          <w:b/>
          <w:bCs/>
          <w:i/>
          <w:iCs/>
          <w:kern w:val="1"/>
          <w:lang w:val="en-GB" w:eastAsia="th-TH" w:bidi="th-TH"/>
        </w:rPr>
        <w:t>Monitoring, Evaluation and Learning</w:t>
      </w:r>
      <w:bookmarkEnd w:id="25"/>
      <w:r w:rsidRPr="000C3F4A">
        <w:rPr>
          <w:rFonts w:ascii="Times New Roman" w:eastAsia="MS Mincho" w:hAnsi="Times New Roman" w:cs="Times New Roman"/>
          <w:b/>
          <w:bCs/>
          <w:i/>
          <w:iCs/>
          <w:kern w:val="1"/>
          <w:lang w:val="en-GB" w:eastAsia="th-TH" w:bidi="th-TH"/>
        </w:rPr>
        <w:t xml:space="preserve"> </w:t>
      </w:r>
    </w:p>
    <w:p w14:paraId="264FEBC3" w14:textId="77777777" w:rsidR="000C3F4A" w:rsidRPr="000C3F4A" w:rsidRDefault="000C3F4A" w:rsidP="000C3F4A">
      <w:pPr>
        <w:pStyle w:val="Listenabsatz"/>
        <w:tabs>
          <w:tab w:val="left" w:pos="284"/>
        </w:tabs>
        <w:suppressAutoHyphens/>
        <w:spacing w:after="0" w:line="240" w:lineRule="auto"/>
        <w:ind w:left="1494"/>
        <w:outlineLvl w:val="2"/>
        <w:rPr>
          <w:rFonts w:ascii="Times New Roman" w:eastAsia="MS Mincho" w:hAnsi="Times New Roman" w:cs="Times New Roman"/>
          <w:b/>
          <w:bCs/>
          <w:i/>
          <w:iCs/>
          <w:kern w:val="1"/>
          <w:lang w:val="en-GB" w:eastAsia="th-TH" w:bidi="th-TH"/>
        </w:rPr>
      </w:pPr>
    </w:p>
    <w:p w14:paraId="1DD665E0" w14:textId="566547B4" w:rsidR="00B22F4C" w:rsidRPr="0077048B" w:rsidRDefault="00B22F4C" w:rsidP="000F3747">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Monitoring is </w:t>
      </w:r>
      <w:r w:rsidR="00BE5BC7">
        <w:rPr>
          <w:rFonts w:ascii="Times New Roman" w:hAnsi="Times New Roman" w:cs="Times New Roman"/>
          <w:color w:val="auto"/>
        </w:rPr>
        <w:t xml:space="preserve">an </w:t>
      </w:r>
      <w:r w:rsidRPr="0077048B">
        <w:rPr>
          <w:rFonts w:ascii="Times New Roman" w:hAnsi="Times New Roman" w:cs="Times New Roman"/>
          <w:color w:val="auto"/>
        </w:rPr>
        <w:t>integral part</w:t>
      </w:r>
      <w:r w:rsidR="00BE5BC7">
        <w:rPr>
          <w:rFonts w:ascii="Times New Roman" w:hAnsi="Times New Roman" w:cs="Times New Roman"/>
          <w:color w:val="auto"/>
        </w:rPr>
        <w:t xml:space="preserve"> of the project</w:t>
      </w:r>
      <w:r w:rsidRPr="0077048B">
        <w:rPr>
          <w:rFonts w:ascii="Times New Roman" w:hAnsi="Times New Roman" w:cs="Times New Roman"/>
          <w:color w:val="auto"/>
        </w:rPr>
        <w:t xml:space="preserve"> to make sure</w:t>
      </w:r>
      <w:r w:rsidR="00BE5BC7">
        <w:rPr>
          <w:rFonts w:ascii="Times New Roman" w:hAnsi="Times New Roman" w:cs="Times New Roman"/>
          <w:color w:val="auto"/>
        </w:rPr>
        <w:t xml:space="preserve"> that</w:t>
      </w:r>
      <w:r w:rsidRPr="0077048B">
        <w:rPr>
          <w:rFonts w:ascii="Times New Roman" w:hAnsi="Times New Roman" w:cs="Times New Roman"/>
          <w:color w:val="auto"/>
        </w:rPr>
        <w:t xml:space="preserve"> all activities implemented </w:t>
      </w:r>
      <w:r w:rsidR="00BE5BC7">
        <w:rPr>
          <w:rFonts w:ascii="Times New Roman" w:hAnsi="Times New Roman" w:cs="Times New Roman"/>
          <w:color w:val="auto"/>
        </w:rPr>
        <w:t>according to the</w:t>
      </w:r>
      <w:r w:rsidRPr="0077048B">
        <w:rPr>
          <w:rFonts w:ascii="Times New Roman" w:hAnsi="Times New Roman" w:cs="Times New Roman"/>
          <w:color w:val="auto"/>
        </w:rPr>
        <w:t xml:space="preserve"> plan</w:t>
      </w:r>
      <w:r w:rsidR="00BE5BC7">
        <w:rPr>
          <w:rFonts w:ascii="Times New Roman" w:hAnsi="Times New Roman" w:cs="Times New Roman"/>
          <w:color w:val="auto"/>
        </w:rPr>
        <w:t xml:space="preserve"> and to do necessary adjustments to improve project performance. </w:t>
      </w:r>
      <w:r w:rsidRPr="0077048B">
        <w:rPr>
          <w:rFonts w:ascii="Times New Roman" w:hAnsi="Times New Roman" w:cs="Times New Roman"/>
          <w:color w:val="auto"/>
        </w:rPr>
        <w:t>Monitoring and evaluation highlight</w:t>
      </w:r>
      <w:r w:rsidR="00BE5BC7">
        <w:rPr>
          <w:rFonts w:ascii="Times New Roman" w:hAnsi="Times New Roman" w:cs="Times New Roman"/>
          <w:color w:val="auto"/>
        </w:rPr>
        <w:t>s</w:t>
      </w:r>
      <w:r w:rsidRPr="0077048B">
        <w:rPr>
          <w:rFonts w:ascii="Times New Roman" w:hAnsi="Times New Roman" w:cs="Times New Roman"/>
          <w:color w:val="auto"/>
        </w:rPr>
        <w:t xml:space="preserve"> experiences from good practices </w:t>
      </w:r>
      <w:r w:rsidR="00BE5BC7">
        <w:rPr>
          <w:rFonts w:ascii="Times New Roman" w:hAnsi="Times New Roman" w:cs="Times New Roman"/>
          <w:color w:val="auto"/>
        </w:rPr>
        <w:t>to be</w:t>
      </w:r>
      <w:r w:rsidR="00BE5BC7" w:rsidRPr="0077048B">
        <w:rPr>
          <w:rFonts w:ascii="Times New Roman" w:hAnsi="Times New Roman" w:cs="Times New Roman"/>
          <w:color w:val="auto"/>
        </w:rPr>
        <w:t xml:space="preserve"> </w:t>
      </w:r>
      <w:r w:rsidRPr="0077048B">
        <w:rPr>
          <w:rFonts w:ascii="Times New Roman" w:hAnsi="Times New Roman" w:cs="Times New Roman"/>
          <w:color w:val="auto"/>
        </w:rPr>
        <w:t>share</w:t>
      </w:r>
      <w:r w:rsidR="00BE5BC7">
        <w:rPr>
          <w:rFonts w:ascii="Times New Roman" w:hAnsi="Times New Roman" w:cs="Times New Roman"/>
          <w:color w:val="auto"/>
        </w:rPr>
        <w:t>d</w:t>
      </w:r>
      <w:r w:rsidRPr="0077048B">
        <w:rPr>
          <w:rFonts w:ascii="Times New Roman" w:hAnsi="Times New Roman" w:cs="Times New Roman"/>
          <w:color w:val="auto"/>
        </w:rPr>
        <w:t xml:space="preserve"> further and record</w:t>
      </w:r>
      <w:r w:rsidR="00BE5BC7">
        <w:rPr>
          <w:rFonts w:ascii="Times New Roman" w:hAnsi="Times New Roman" w:cs="Times New Roman"/>
          <w:color w:val="auto"/>
        </w:rPr>
        <w:t>s</w:t>
      </w:r>
      <w:r w:rsidRPr="0077048B">
        <w:rPr>
          <w:rFonts w:ascii="Times New Roman" w:hAnsi="Times New Roman" w:cs="Times New Roman"/>
          <w:color w:val="auto"/>
        </w:rPr>
        <w:t xml:space="preserve"> mistake to be avoid</w:t>
      </w:r>
      <w:r w:rsidR="00BE5BC7">
        <w:rPr>
          <w:rFonts w:ascii="Times New Roman" w:hAnsi="Times New Roman" w:cs="Times New Roman"/>
          <w:color w:val="auto"/>
        </w:rPr>
        <w:t>ed</w:t>
      </w:r>
      <w:r w:rsidRPr="0077048B">
        <w:rPr>
          <w:rFonts w:ascii="Times New Roman" w:hAnsi="Times New Roman" w:cs="Times New Roman"/>
          <w:color w:val="auto"/>
        </w:rPr>
        <w:t xml:space="preserve"> in the period of project implementation. </w:t>
      </w:r>
      <w:r w:rsidR="00BE5BC7">
        <w:rPr>
          <w:rFonts w:ascii="Times New Roman" w:hAnsi="Times New Roman" w:cs="Times New Roman"/>
          <w:color w:val="auto"/>
        </w:rPr>
        <w:t>Following</w:t>
      </w:r>
      <w:r w:rsidRPr="0077048B">
        <w:rPr>
          <w:rFonts w:ascii="Times New Roman" w:hAnsi="Times New Roman" w:cs="Times New Roman"/>
          <w:color w:val="auto"/>
        </w:rPr>
        <w:t xml:space="preserve"> Lesson learned </w:t>
      </w:r>
      <w:r w:rsidR="00BE5BC7">
        <w:rPr>
          <w:rFonts w:ascii="Times New Roman" w:hAnsi="Times New Roman" w:cs="Times New Roman"/>
          <w:color w:val="auto"/>
        </w:rPr>
        <w:t xml:space="preserve">have been identified in the </w:t>
      </w:r>
      <w:r w:rsidRPr="0077048B">
        <w:rPr>
          <w:rFonts w:ascii="Times New Roman" w:hAnsi="Times New Roman" w:cs="Times New Roman"/>
          <w:color w:val="auto"/>
        </w:rPr>
        <w:t>Mid Term Review</w:t>
      </w:r>
      <w:r w:rsidR="00BE5BC7">
        <w:rPr>
          <w:rFonts w:ascii="Times New Roman" w:hAnsi="Times New Roman" w:cs="Times New Roman"/>
          <w:color w:val="auto"/>
        </w:rPr>
        <w:t>:</w:t>
      </w:r>
    </w:p>
    <w:p w14:paraId="450EFC72" w14:textId="77777777" w:rsidR="00B22F4C" w:rsidRPr="0077048B" w:rsidRDefault="00B22F4C" w:rsidP="00285435">
      <w:pPr>
        <w:spacing w:after="0" w:line="240" w:lineRule="auto"/>
        <w:rPr>
          <w:rFonts w:ascii="Times New Roman" w:hAnsi="Times New Roman" w:cs="Times New Roman"/>
          <w:color w:val="auto"/>
        </w:rPr>
      </w:pPr>
    </w:p>
    <w:p w14:paraId="6AF7727C" w14:textId="34A22DD3" w:rsidR="00B22F4C" w:rsidRPr="00EA313E" w:rsidRDefault="00BE5BC7" w:rsidP="00BC7A56">
      <w:pPr>
        <w:spacing w:after="0" w:line="240" w:lineRule="auto"/>
        <w:ind w:left="720"/>
        <w:jc w:val="both"/>
        <w:rPr>
          <w:rFonts w:ascii="Times New Roman" w:hAnsi="Times New Roman" w:cs="Times New Roman"/>
          <w:color w:val="auto"/>
          <w:lang w:val="en-AU"/>
        </w:rPr>
      </w:pPr>
      <w:r>
        <w:rPr>
          <w:rFonts w:ascii="Times New Roman" w:hAnsi="Times New Roman" w:cs="Times New Roman"/>
          <w:color w:val="auto"/>
        </w:rPr>
        <w:t>A few NGOs had to change the district after starting implementation</w:t>
      </w:r>
      <w:r w:rsidR="007C4876">
        <w:rPr>
          <w:rFonts w:ascii="Times New Roman" w:hAnsi="Times New Roman" w:cs="Times New Roman"/>
          <w:color w:val="auto"/>
        </w:rPr>
        <w:t xml:space="preserve">, which interrupted the project implementation flow because they had to start again to establish relations with authorities. In the JAAP process the NGOs played a minor role which was perceived negatively by the JAAP committee. </w:t>
      </w:r>
      <w:r w:rsidR="00EA313E">
        <w:rPr>
          <w:rFonts w:ascii="Times New Roman" w:hAnsi="Times New Roman" w:cs="Times New Roman"/>
          <w:color w:val="auto"/>
        </w:rPr>
        <w:t xml:space="preserve">The project should encourage local empowerment and NGO should </w:t>
      </w:r>
      <w:r w:rsidR="0089069D">
        <w:rPr>
          <w:rFonts w:ascii="Times New Roman" w:hAnsi="Times New Roman" w:cs="Times New Roman"/>
          <w:color w:val="auto"/>
        </w:rPr>
        <w:t>rather have</w:t>
      </w:r>
      <w:r w:rsidR="00EA313E">
        <w:rPr>
          <w:rFonts w:ascii="Times New Roman" w:hAnsi="Times New Roman" w:cs="Times New Roman"/>
          <w:color w:val="auto"/>
        </w:rPr>
        <w:t xml:space="preserve"> a coordinating role </w:t>
      </w:r>
      <w:r w:rsidR="0089069D">
        <w:rPr>
          <w:rFonts w:ascii="Times New Roman" w:hAnsi="Times New Roman" w:cs="Times New Roman"/>
          <w:color w:val="auto"/>
        </w:rPr>
        <w:t xml:space="preserve">through providing budget than being involved in decision making. </w:t>
      </w:r>
    </w:p>
    <w:p w14:paraId="31EFED6B" w14:textId="77777777" w:rsidR="00B22F4C" w:rsidRPr="0077048B" w:rsidRDefault="00B22F4C" w:rsidP="00B22F4C">
      <w:pPr>
        <w:spacing w:after="0" w:line="240" w:lineRule="auto"/>
        <w:ind w:left="720"/>
        <w:rPr>
          <w:rFonts w:ascii="Times New Roman" w:hAnsi="Times New Roman" w:cs="Times New Roman"/>
          <w:color w:val="auto"/>
        </w:rPr>
      </w:pPr>
    </w:p>
    <w:p w14:paraId="5C73EAC6" w14:textId="58E416C9" w:rsidR="00B22F4C" w:rsidRPr="0077048B" w:rsidRDefault="00B22F4C" w:rsidP="00BC7A56">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Partnership between local authority and community accountability facilitators </w:t>
      </w:r>
      <w:r w:rsidR="00AE7705">
        <w:rPr>
          <w:rFonts w:ascii="Times New Roman" w:hAnsi="Times New Roman" w:cs="Times New Roman"/>
          <w:color w:val="auto"/>
        </w:rPr>
        <w:t xml:space="preserve">ensures </w:t>
      </w:r>
      <w:r w:rsidRPr="0077048B">
        <w:rPr>
          <w:rFonts w:ascii="Times New Roman" w:hAnsi="Times New Roman" w:cs="Times New Roman"/>
          <w:color w:val="auto"/>
        </w:rPr>
        <w:t>success to mobilize villagers to attend social accountability</w:t>
      </w:r>
      <w:r w:rsidR="00AE7705">
        <w:rPr>
          <w:rFonts w:ascii="Times New Roman" w:hAnsi="Times New Roman" w:cs="Times New Roman"/>
          <w:color w:val="auto"/>
        </w:rPr>
        <w:t xml:space="preserve"> </w:t>
      </w:r>
      <w:r w:rsidR="00AE7705" w:rsidRPr="0077048B">
        <w:rPr>
          <w:rFonts w:ascii="Times New Roman" w:hAnsi="Times New Roman" w:cs="Times New Roman"/>
          <w:color w:val="auto"/>
        </w:rPr>
        <w:t>events</w:t>
      </w:r>
      <w:r w:rsidRPr="0077048B">
        <w:rPr>
          <w:rFonts w:ascii="Times New Roman" w:hAnsi="Times New Roman" w:cs="Times New Roman"/>
          <w:color w:val="auto"/>
        </w:rPr>
        <w:t xml:space="preserve">. </w:t>
      </w:r>
      <w:r w:rsidR="00AE7705">
        <w:rPr>
          <w:rFonts w:ascii="Times New Roman" w:hAnsi="Times New Roman" w:cs="Times New Roman"/>
          <w:color w:val="auto"/>
        </w:rPr>
        <w:t>In</w:t>
      </w:r>
      <w:r w:rsidRPr="0077048B">
        <w:rPr>
          <w:rFonts w:ascii="Times New Roman" w:hAnsi="Times New Roman" w:cs="Times New Roman"/>
          <w:color w:val="auto"/>
        </w:rPr>
        <w:t xml:space="preserve"> Kampong Trach district, Kampot Province CAFs informed villager</w:t>
      </w:r>
      <w:r w:rsidR="00AE7705">
        <w:rPr>
          <w:rFonts w:ascii="Times New Roman" w:hAnsi="Times New Roman" w:cs="Times New Roman"/>
          <w:color w:val="auto"/>
        </w:rPr>
        <w:t>s</w:t>
      </w:r>
      <w:r w:rsidRPr="0077048B">
        <w:rPr>
          <w:rFonts w:ascii="Times New Roman" w:hAnsi="Times New Roman" w:cs="Times New Roman"/>
          <w:color w:val="auto"/>
        </w:rPr>
        <w:t xml:space="preserve"> to participate in ISAF meeting (I4C and CSC meeting)</w:t>
      </w:r>
      <w:r w:rsidR="00AE7705">
        <w:rPr>
          <w:rFonts w:ascii="Times New Roman" w:hAnsi="Times New Roman" w:cs="Times New Roman"/>
          <w:color w:val="auto"/>
        </w:rPr>
        <w:t xml:space="preserve">. Than </w:t>
      </w:r>
      <w:r w:rsidRPr="0077048B">
        <w:rPr>
          <w:rFonts w:ascii="Times New Roman" w:hAnsi="Times New Roman" w:cs="Times New Roman"/>
          <w:color w:val="auto"/>
        </w:rPr>
        <w:t>CAF</w:t>
      </w:r>
      <w:r w:rsidR="00AE7705">
        <w:rPr>
          <w:rFonts w:ascii="Times New Roman" w:hAnsi="Times New Roman" w:cs="Times New Roman"/>
          <w:color w:val="auto"/>
        </w:rPr>
        <w:t>s</w:t>
      </w:r>
      <w:r w:rsidRPr="0077048B">
        <w:rPr>
          <w:rFonts w:ascii="Times New Roman" w:hAnsi="Times New Roman" w:cs="Times New Roman"/>
          <w:color w:val="auto"/>
        </w:rPr>
        <w:t xml:space="preserve"> work</w:t>
      </w:r>
      <w:r w:rsidR="00AE7705">
        <w:rPr>
          <w:rFonts w:ascii="Times New Roman" w:hAnsi="Times New Roman" w:cs="Times New Roman"/>
          <w:color w:val="auto"/>
        </w:rPr>
        <w:t>ed</w:t>
      </w:r>
      <w:r w:rsidRPr="0077048B">
        <w:rPr>
          <w:rFonts w:ascii="Times New Roman" w:hAnsi="Times New Roman" w:cs="Times New Roman"/>
          <w:color w:val="auto"/>
        </w:rPr>
        <w:t xml:space="preserve"> with commune chief to produce the invitation letter </w:t>
      </w:r>
      <w:r w:rsidR="00AE7705">
        <w:rPr>
          <w:rFonts w:ascii="Times New Roman" w:hAnsi="Times New Roman" w:cs="Times New Roman"/>
          <w:color w:val="auto"/>
        </w:rPr>
        <w:t xml:space="preserve">and distribute to </w:t>
      </w:r>
      <w:r w:rsidRPr="0077048B">
        <w:rPr>
          <w:rFonts w:ascii="Times New Roman" w:hAnsi="Times New Roman" w:cs="Times New Roman"/>
          <w:color w:val="auto"/>
        </w:rPr>
        <w:t xml:space="preserve">each target households. </w:t>
      </w:r>
      <w:r w:rsidR="00AE7705">
        <w:rPr>
          <w:rFonts w:ascii="Times New Roman" w:hAnsi="Times New Roman" w:cs="Times New Roman"/>
          <w:color w:val="auto"/>
        </w:rPr>
        <w:t>With this procedure a sufficient number of participants is ensured. I</w:t>
      </w:r>
      <w:r w:rsidRPr="0077048B">
        <w:rPr>
          <w:rFonts w:ascii="Times New Roman" w:hAnsi="Times New Roman" w:cs="Times New Roman"/>
          <w:color w:val="auto"/>
        </w:rPr>
        <w:t>n Dorng Tung district, Kampot province,</w:t>
      </w:r>
      <w:r w:rsidR="00AE7705">
        <w:rPr>
          <w:rFonts w:ascii="Times New Roman" w:hAnsi="Times New Roman" w:cs="Times New Roman"/>
          <w:color w:val="auto"/>
        </w:rPr>
        <w:t xml:space="preserve"> the</w:t>
      </w:r>
      <w:r w:rsidRPr="0077048B">
        <w:rPr>
          <w:rFonts w:ascii="Times New Roman" w:hAnsi="Times New Roman" w:cs="Times New Roman"/>
          <w:color w:val="auto"/>
        </w:rPr>
        <w:t xml:space="preserve"> implementing NGO reported that the number of participa</w:t>
      </w:r>
      <w:r w:rsidR="00AE7705">
        <w:rPr>
          <w:rFonts w:ascii="Times New Roman" w:hAnsi="Times New Roman" w:cs="Times New Roman"/>
          <w:color w:val="auto"/>
        </w:rPr>
        <w:t>nts</w:t>
      </w:r>
      <w:r w:rsidRPr="0077048B">
        <w:rPr>
          <w:rFonts w:ascii="Times New Roman" w:hAnsi="Times New Roman" w:cs="Times New Roman"/>
          <w:color w:val="auto"/>
        </w:rPr>
        <w:t xml:space="preserve"> often exceed</w:t>
      </w:r>
      <w:r w:rsidR="00AE7705">
        <w:rPr>
          <w:rFonts w:ascii="Times New Roman" w:hAnsi="Times New Roman" w:cs="Times New Roman"/>
          <w:color w:val="auto"/>
        </w:rPr>
        <w:t>s</w:t>
      </w:r>
      <w:r w:rsidRPr="0077048B">
        <w:rPr>
          <w:rFonts w:ascii="Times New Roman" w:hAnsi="Times New Roman" w:cs="Times New Roman"/>
          <w:color w:val="auto"/>
        </w:rPr>
        <w:t xml:space="preserve"> </w:t>
      </w:r>
      <w:r w:rsidR="00AE7705">
        <w:rPr>
          <w:rFonts w:ascii="Times New Roman" w:hAnsi="Times New Roman" w:cs="Times New Roman"/>
          <w:color w:val="auto"/>
        </w:rPr>
        <w:t xml:space="preserve">the </w:t>
      </w:r>
      <w:r w:rsidRPr="0077048B">
        <w:rPr>
          <w:rFonts w:ascii="Times New Roman" w:hAnsi="Times New Roman" w:cs="Times New Roman"/>
          <w:color w:val="auto"/>
        </w:rPr>
        <w:t xml:space="preserve">target because </w:t>
      </w:r>
      <w:r w:rsidR="00AE7705">
        <w:rPr>
          <w:rFonts w:ascii="Times New Roman" w:hAnsi="Times New Roman" w:cs="Times New Roman"/>
          <w:color w:val="auto"/>
        </w:rPr>
        <w:t xml:space="preserve">the </w:t>
      </w:r>
      <w:r w:rsidRPr="0077048B">
        <w:rPr>
          <w:rFonts w:ascii="Times New Roman" w:hAnsi="Times New Roman" w:cs="Times New Roman"/>
          <w:color w:val="auto"/>
        </w:rPr>
        <w:t xml:space="preserve">village chief normally inform and/or invite all households in the villagers to avoid discrimination and political affiliation. As a result, villagers </w:t>
      </w:r>
      <w:r w:rsidR="00AE7705">
        <w:rPr>
          <w:rFonts w:ascii="Times New Roman" w:hAnsi="Times New Roman" w:cs="Times New Roman"/>
          <w:color w:val="auto"/>
        </w:rPr>
        <w:t>feel encouraged</w:t>
      </w:r>
      <w:r w:rsidRPr="0077048B">
        <w:rPr>
          <w:rFonts w:ascii="Times New Roman" w:hAnsi="Times New Roman" w:cs="Times New Roman"/>
          <w:color w:val="auto"/>
        </w:rPr>
        <w:t xml:space="preserve"> and actively participate in social accountability events. </w:t>
      </w:r>
    </w:p>
    <w:p w14:paraId="6602A404" w14:textId="77777777" w:rsidR="00B22F4C" w:rsidRPr="0077048B" w:rsidRDefault="00B22F4C" w:rsidP="00B22F4C">
      <w:pPr>
        <w:spacing w:after="0" w:line="240" w:lineRule="auto"/>
        <w:ind w:left="720"/>
        <w:rPr>
          <w:rFonts w:ascii="Times New Roman" w:hAnsi="Times New Roman" w:cs="Times New Roman"/>
          <w:color w:val="auto"/>
        </w:rPr>
      </w:pPr>
    </w:p>
    <w:p w14:paraId="0E5B117C" w14:textId="5FB1D3D9" w:rsidR="00B22F4C" w:rsidRPr="0077048B" w:rsidRDefault="00AE7705" w:rsidP="00BC7A56">
      <w:pPr>
        <w:spacing w:after="0" w:line="240" w:lineRule="auto"/>
        <w:ind w:left="720"/>
        <w:jc w:val="both"/>
        <w:rPr>
          <w:rFonts w:ascii="Times New Roman" w:hAnsi="Times New Roman" w:cs="Times New Roman"/>
          <w:color w:val="auto"/>
        </w:rPr>
      </w:pPr>
      <w:r>
        <w:rPr>
          <w:rFonts w:ascii="Times New Roman" w:hAnsi="Times New Roman" w:cs="Times New Roman"/>
          <w:color w:val="auto"/>
        </w:rPr>
        <w:t xml:space="preserve">Monitoring and evaluation data identified ISAF </w:t>
      </w:r>
      <w:r w:rsidR="00B22F4C" w:rsidRPr="0077048B">
        <w:rPr>
          <w:rFonts w:ascii="Times New Roman" w:hAnsi="Times New Roman" w:cs="Times New Roman"/>
          <w:color w:val="auto"/>
        </w:rPr>
        <w:t xml:space="preserve">JAAP follow-up </w:t>
      </w:r>
      <w:r>
        <w:rPr>
          <w:rFonts w:ascii="Times New Roman" w:hAnsi="Times New Roman" w:cs="Times New Roman"/>
          <w:color w:val="auto"/>
        </w:rPr>
        <w:t xml:space="preserve">as </w:t>
      </w:r>
      <w:r w:rsidR="00B22F4C" w:rsidRPr="0077048B">
        <w:rPr>
          <w:rFonts w:ascii="Times New Roman" w:hAnsi="Times New Roman" w:cs="Times New Roman"/>
          <w:color w:val="auto"/>
        </w:rPr>
        <w:t>a gap</w:t>
      </w:r>
      <w:r w:rsidR="00B67AE2">
        <w:rPr>
          <w:rFonts w:ascii="Times New Roman" w:hAnsi="Times New Roman" w:cs="Times New Roman"/>
          <w:color w:val="auto"/>
        </w:rPr>
        <w:t>. At the beginning of the project JAAP and the tasks of the committee were not clearly defined.</w:t>
      </w:r>
      <w:r w:rsidR="00B22F4C" w:rsidRPr="0077048B">
        <w:rPr>
          <w:rFonts w:ascii="Times New Roman" w:hAnsi="Times New Roman" w:cs="Times New Roman"/>
          <w:color w:val="auto"/>
        </w:rPr>
        <w:t xml:space="preserve"> In </w:t>
      </w:r>
      <w:r w:rsidR="00B67AE2">
        <w:rPr>
          <w:rFonts w:ascii="Times New Roman" w:hAnsi="Times New Roman" w:cs="Times New Roman"/>
          <w:color w:val="auto"/>
        </w:rPr>
        <w:t>late 2016</w:t>
      </w:r>
      <w:r w:rsidR="00B22F4C" w:rsidRPr="0077048B">
        <w:rPr>
          <w:rFonts w:ascii="Times New Roman" w:hAnsi="Times New Roman" w:cs="Times New Roman"/>
          <w:color w:val="auto"/>
        </w:rPr>
        <w:t xml:space="preserve">, CSOs and NCDDS tried to </w:t>
      </w:r>
      <w:r w:rsidR="00B67AE2" w:rsidRPr="0077048B">
        <w:rPr>
          <w:rFonts w:ascii="Times New Roman" w:hAnsi="Times New Roman" w:cs="Times New Roman"/>
          <w:color w:val="auto"/>
        </w:rPr>
        <w:t>bri</w:t>
      </w:r>
      <w:r w:rsidR="00B67AE2">
        <w:rPr>
          <w:rFonts w:ascii="Times New Roman" w:hAnsi="Times New Roman" w:cs="Times New Roman"/>
          <w:color w:val="auto"/>
        </w:rPr>
        <w:t>dge</w:t>
      </w:r>
      <w:r w:rsidR="00B67AE2" w:rsidRPr="0077048B">
        <w:rPr>
          <w:rFonts w:ascii="Times New Roman" w:hAnsi="Times New Roman" w:cs="Times New Roman"/>
          <w:color w:val="auto"/>
        </w:rPr>
        <w:t xml:space="preserve"> </w:t>
      </w:r>
      <w:r w:rsidR="00B22F4C" w:rsidRPr="0077048B">
        <w:rPr>
          <w:rFonts w:ascii="Times New Roman" w:hAnsi="Times New Roman" w:cs="Times New Roman"/>
          <w:color w:val="auto"/>
        </w:rPr>
        <w:t xml:space="preserve">this gap through consultation and series of discussion </w:t>
      </w:r>
      <w:r w:rsidR="00B67AE2">
        <w:rPr>
          <w:rFonts w:ascii="Times New Roman" w:hAnsi="Times New Roman" w:cs="Times New Roman"/>
          <w:color w:val="auto"/>
        </w:rPr>
        <w:t xml:space="preserve">resulting in an </w:t>
      </w:r>
      <w:r w:rsidR="00B22F4C" w:rsidRPr="0077048B">
        <w:rPr>
          <w:rFonts w:ascii="Times New Roman" w:hAnsi="Times New Roman" w:cs="Times New Roman"/>
          <w:color w:val="auto"/>
        </w:rPr>
        <w:t xml:space="preserve">announcement on structure, role and responsibility endorsed by NCDDS. However, implementing NGOs could not response immediately and yet to fully adopt their plan to meet the announcement </w:t>
      </w:r>
      <w:r w:rsidR="00B67AE2">
        <w:rPr>
          <w:rFonts w:ascii="Times New Roman" w:hAnsi="Times New Roman" w:cs="Times New Roman"/>
          <w:color w:val="auto"/>
        </w:rPr>
        <w:t xml:space="preserve">requirements such as allocating budget to conduct monthly or even bi monthly JAAP follow up meetings. </w:t>
      </w:r>
    </w:p>
    <w:p w14:paraId="56BA8854" w14:textId="77777777" w:rsidR="00B22F4C" w:rsidRPr="0077048B" w:rsidRDefault="00B22F4C" w:rsidP="00B22F4C">
      <w:pPr>
        <w:spacing w:after="0" w:line="240" w:lineRule="auto"/>
        <w:ind w:left="720"/>
        <w:rPr>
          <w:rFonts w:ascii="Times New Roman" w:hAnsi="Times New Roman" w:cs="Times New Roman"/>
          <w:color w:val="auto"/>
        </w:rPr>
      </w:pPr>
    </w:p>
    <w:p w14:paraId="4D0CE6E4" w14:textId="005525B0" w:rsidR="00B22F4C" w:rsidRPr="0077048B" w:rsidRDefault="00B67AE2" w:rsidP="00BC7A56">
      <w:pPr>
        <w:spacing w:after="0" w:line="240" w:lineRule="auto"/>
        <w:ind w:left="720"/>
        <w:jc w:val="both"/>
        <w:rPr>
          <w:rFonts w:ascii="Times New Roman" w:hAnsi="Times New Roman" w:cs="Times New Roman"/>
          <w:color w:val="auto"/>
        </w:rPr>
      </w:pPr>
      <w:r>
        <w:rPr>
          <w:rFonts w:ascii="Times New Roman" w:hAnsi="Times New Roman" w:cs="Times New Roman"/>
          <w:color w:val="auto"/>
        </w:rPr>
        <w:t>Regular and transparent c</w:t>
      </w:r>
      <w:r w:rsidR="00B22F4C" w:rsidRPr="0077048B">
        <w:rPr>
          <w:rFonts w:ascii="Times New Roman" w:hAnsi="Times New Roman" w:cs="Times New Roman"/>
          <w:color w:val="auto"/>
        </w:rPr>
        <w:t xml:space="preserve">ommunication </w:t>
      </w:r>
      <w:r w:rsidR="00C837B5">
        <w:rPr>
          <w:rFonts w:ascii="Times New Roman" w:hAnsi="Times New Roman" w:cs="Times New Roman"/>
          <w:color w:val="auto"/>
        </w:rPr>
        <w:t xml:space="preserve">between supply and demand side is crucial to ensure mutual understanding of each other work. ISAF focal persons usually send invitations through telegram and follow up with a phone call. Before the implementation of project activities ISAF focal points work with implementing partners on a joint timetable. Through an honest behavior </w:t>
      </w:r>
      <w:r w:rsidR="00C837B5">
        <w:rPr>
          <w:rFonts w:ascii="Times New Roman" w:hAnsi="Times New Roman" w:cs="Times New Roman"/>
          <w:color w:val="auto"/>
        </w:rPr>
        <w:lastRenderedPageBreak/>
        <w:t>with each other trust between both sides, the government and the NGO is build. In case of problems stakeholders get together and discuss this in a round table meeting.</w:t>
      </w:r>
      <w:r w:rsidR="00B22F4C" w:rsidRPr="0077048B">
        <w:rPr>
          <w:rFonts w:ascii="Times New Roman" w:hAnsi="Times New Roman" w:cs="Times New Roman"/>
          <w:color w:val="auto"/>
        </w:rPr>
        <w:t xml:space="preserve"> By </w:t>
      </w:r>
      <w:r w:rsidR="008975F0" w:rsidRPr="0077048B">
        <w:rPr>
          <w:rFonts w:ascii="Times New Roman" w:hAnsi="Times New Roman" w:cs="Times New Roman"/>
          <w:color w:val="auto"/>
        </w:rPr>
        <w:t>practic</w:t>
      </w:r>
      <w:r w:rsidR="00C837B5">
        <w:rPr>
          <w:rFonts w:ascii="Times New Roman" w:hAnsi="Times New Roman" w:cs="Times New Roman"/>
          <w:color w:val="auto"/>
        </w:rPr>
        <w:t>ing</w:t>
      </w:r>
      <w:r w:rsidR="00B22F4C" w:rsidRPr="0077048B">
        <w:rPr>
          <w:rFonts w:ascii="Times New Roman" w:hAnsi="Times New Roman" w:cs="Times New Roman"/>
          <w:color w:val="auto"/>
        </w:rPr>
        <w:t xml:space="preserve"> the above methods, each stakeholder is able to maintain commitment to implement the project successfully.</w:t>
      </w:r>
    </w:p>
    <w:p w14:paraId="030293A5" w14:textId="77777777" w:rsidR="00B22F4C" w:rsidRPr="0077048B" w:rsidRDefault="00B22F4C" w:rsidP="00B22F4C">
      <w:pPr>
        <w:spacing w:after="0" w:line="240" w:lineRule="auto"/>
        <w:ind w:left="720"/>
        <w:rPr>
          <w:rFonts w:ascii="Times New Roman" w:hAnsi="Times New Roman" w:cs="Times New Roman"/>
          <w:color w:val="auto"/>
        </w:rPr>
      </w:pPr>
    </w:p>
    <w:p w14:paraId="14E6DA1D"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Challenges </w:t>
      </w:r>
    </w:p>
    <w:p w14:paraId="774A54B7" w14:textId="77777777" w:rsidR="00B22F4C" w:rsidRPr="0077048B" w:rsidRDefault="00B22F4C" w:rsidP="00B22F4C">
      <w:pPr>
        <w:spacing w:after="0" w:line="240" w:lineRule="auto"/>
        <w:ind w:left="720"/>
        <w:rPr>
          <w:rFonts w:ascii="Times New Roman" w:hAnsi="Times New Roman" w:cs="Times New Roman"/>
          <w:color w:val="auto"/>
        </w:rPr>
      </w:pPr>
    </w:p>
    <w:p w14:paraId="79A0DA93" w14:textId="77777777" w:rsidR="00B22F4C" w:rsidRPr="0077048B" w:rsidRDefault="00B22F4C" w:rsidP="008A2ACA">
      <w:pPr>
        <w:pStyle w:val="Listenabsatz"/>
        <w:numPr>
          <w:ilvl w:val="0"/>
          <w:numId w:val="2"/>
        </w:numPr>
        <w:spacing w:after="0" w:line="240" w:lineRule="auto"/>
        <w:jc w:val="both"/>
        <w:rPr>
          <w:rFonts w:ascii="Times New Roman" w:hAnsi="Times New Roman" w:cs="Times New Roman"/>
        </w:rPr>
      </w:pPr>
      <w:r w:rsidRPr="0077048B">
        <w:rPr>
          <w:rFonts w:ascii="Times New Roman" w:hAnsi="Times New Roman" w:cs="Times New Roman"/>
        </w:rPr>
        <w:t xml:space="preserve">Monitoring, evaluation and learning component was sluggish due to minimal budget allocation for the component. </w:t>
      </w:r>
    </w:p>
    <w:p w14:paraId="2AEE4166" w14:textId="77777777" w:rsidR="00B22F4C" w:rsidRPr="0077048B" w:rsidRDefault="00B22F4C" w:rsidP="00B22F4C">
      <w:pPr>
        <w:spacing w:after="0" w:line="240" w:lineRule="auto"/>
        <w:ind w:left="720"/>
        <w:rPr>
          <w:rFonts w:ascii="Times New Roman" w:hAnsi="Times New Roman" w:cs="Times New Roman"/>
          <w:color w:val="auto"/>
        </w:rPr>
      </w:pPr>
    </w:p>
    <w:p w14:paraId="114FB39C"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Suggested justification</w:t>
      </w:r>
    </w:p>
    <w:p w14:paraId="39AA1B13" w14:textId="77777777" w:rsidR="00B22F4C" w:rsidRPr="0077048B" w:rsidRDefault="00B22F4C" w:rsidP="00B22F4C">
      <w:pPr>
        <w:spacing w:after="0" w:line="240" w:lineRule="auto"/>
        <w:ind w:left="720"/>
        <w:rPr>
          <w:rFonts w:ascii="Times New Roman" w:hAnsi="Times New Roman" w:cs="Times New Roman"/>
          <w:color w:val="auto"/>
        </w:rPr>
      </w:pPr>
    </w:p>
    <w:p w14:paraId="4DDD729B" w14:textId="65D29E7F" w:rsidR="00B22F4C" w:rsidRPr="0077048B" w:rsidRDefault="00B22F4C" w:rsidP="008A2ACA">
      <w:pPr>
        <w:pStyle w:val="Listenabsatz"/>
        <w:numPr>
          <w:ilvl w:val="0"/>
          <w:numId w:val="2"/>
        </w:numPr>
        <w:spacing w:after="0" w:line="240" w:lineRule="auto"/>
        <w:jc w:val="both"/>
        <w:rPr>
          <w:rFonts w:ascii="Times New Roman" w:hAnsi="Times New Roman" w:cs="Times New Roman"/>
        </w:rPr>
      </w:pPr>
      <w:r w:rsidRPr="0077048B">
        <w:rPr>
          <w:rFonts w:ascii="Times New Roman" w:hAnsi="Times New Roman" w:cs="Times New Roman"/>
        </w:rPr>
        <w:t xml:space="preserve">CARE </w:t>
      </w:r>
      <w:r w:rsidR="005D67AE">
        <w:rPr>
          <w:rFonts w:ascii="Times New Roman" w:hAnsi="Times New Roman" w:cs="Times New Roman"/>
        </w:rPr>
        <w:t xml:space="preserve">to </w:t>
      </w:r>
      <w:r w:rsidRPr="0077048B">
        <w:rPr>
          <w:rFonts w:ascii="Times New Roman" w:hAnsi="Times New Roman" w:cs="Times New Roman"/>
        </w:rPr>
        <w:t xml:space="preserve">revise budget and reallocate </w:t>
      </w:r>
      <w:r w:rsidR="005D67AE">
        <w:rPr>
          <w:rFonts w:ascii="Times New Roman" w:hAnsi="Times New Roman" w:cs="Times New Roman"/>
        </w:rPr>
        <w:t>sufficient</w:t>
      </w:r>
      <w:r w:rsidR="005D67AE" w:rsidRPr="0077048B">
        <w:rPr>
          <w:rFonts w:ascii="Times New Roman" w:hAnsi="Times New Roman" w:cs="Times New Roman"/>
        </w:rPr>
        <w:t xml:space="preserve"> </w:t>
      </w:r>
      <w:r w:rsidRPr="0077048B">
        <w:rPr>
          <w:rFonts w:ascii="Times New Roman" w:hAnsi="Times New Roman" w:cs="Times New Roman"/>
        </w:rPr>
        <w:t>budget onto monitoring, evaluation and learning component.</w:t>
      </w:r>
    </w:p>
    <w:p w14:paraId="00BB2325" w14:textId="77777777" w:rsidR="00B22F4C" w:rsidRPr="0077048B" w:rsidRDefault="00B22F4C" w:rsidP="00B22F4C">
      <w:pPr>
        <w:spacing w:after="0" w:line="240" w:lineRule="auto"/>
        <w:rPr>
          <w:rFonts w:ascii="Times New Roman" w:hAnsi="Times New Roman" w:cs="Times New Roman"/>
          <w:color w:val="auto"/>
        </w:rPr>
      </w:pPr>
    </w:p>
    <w:p w14:paraId="263FEB5B" w14:textId="77777777" w:rsidR="00B22F4C" w:rsidRPr="000C3F4A" w:rsidRDefault="00B22F4C" w:rsidP="008A2ACA">
      <w:pPr>
        <w:pStyle w:val="berschrift2"/>
        <w:numPr>
          <w:ilvl w:val="0"/>
          <w:numId w:val="25"/>
        </w:numPr>
        <w:rPr>
          <w:rFonts w:ascii="Times New Roman" w:hAnsi="Times New Roman" w:cs="Times New Roman"/>
          <w:color w:val="auto"/>
          <w:sz w:val="22"/>
          <w:szCs w:val="22"/>
        </w:rPr>
      </w:pPr>
      <w:bookmarkStart w:id="26" w:name="_Toc504490688"/>
      <w:r w:rsidRPr="000C3F4A">
        <w:rPr>
          <w:rFonts w:ascii="Times New Roman" w:hAnsi="Times New Roman" w:cs="Times New Roman"/>
          <w:color w:val="auto"/>
          <w:sz w:val="22"/>
          <w:szCs w:val="22"/>
        </w:rPr>
        <w:t>Impact of Project Implementation</w:t>
      </w:r>
      <w:bookmarkEnd w:id="26"/>
    </w:p>
    <w:p w14:paraId="7D34BC47" w14:textId="77777777" w:rsidR="00B22F4C" w:rsidRPr="0077048B" w:rsidRDefault="00B22F4C" w:rsidP="00B22F4C">
      <w:pPr>
        <w:spacing w:after="0" w:line="240" w:lineRule="auto"/>
        <w:rPr>
          <w:rFonts w:ascii="Times New Roman" w:hAnsi="Times New Roman" w:cs="Times New Roman"/>
          <w:color w:val="auto"/>
        </w:rPr>
      </w:pPr>
    </w:p>
    <w:p w14:paraId="6B27DA4D" w14:textId="4385AB65" w:rsidR="00B22F4C" w:rsidRPr="0077048B" w:rsidRDefault="00CE2E0C" w:rsidP="00BC7A56">
      <w:pPr>
        <w:spacing w:after="0" w:line="240" w:lineRule="auto"/>
        <w:ind w:left="720"/>
        <w:jc w:val="both"/>
        <w:rPr>
          <w:rFonts w:ascii="Times New Roman" w:hAnsi="Times New Roman" w:cs="Times New Roman"/>
          <w:color w:val="auto"/>
        </w:rPr>
      </w:pPr>
      <w:r>
        <w:rPr>
          <w:rFonts w:ascii="Times New Roman" w:hAnsi="Times New Roman" w:cs="Times New Roman"/>
          <w:color w:val="auto"/>
        </w:rPr>
        <w:t>In</w:t>
      </w:r>
      <w:r w:rsidR="00BC7A56">
        <w:rPr>
          <w:rFonts w:ascii="Times New Roman" w:hAnsi="Times New Roman" w:cs="Times New Roman"/>
          <w:color w:val="auto"/>
        </w:rPr>
        <w:t>-depth interviews and focus group discussions</w:t>
      </w:r>
      <w:r w:rsidR="00B22F4C" w:rsidRPr="0077048B">
        <w:rPr>
          <w:rFonts w:ascii="Times New Roman" w:hAnsi="Times New Roman" w:cs="Times New Roman"/>
          <w:color w:val="auto"/>
        </w:rPr>
        <w:t xml:space="preserve"> </w:t>
      </w:r>
      <w:r w:rsidR="00BC7A56">
        <w:rPr>
          <w:rFonts w:ascii="Times New Roman" w:hAnsi="Times New Roman" w:cs="Times New Roman"/>
          <w:color w:val="auto"/>
        </w:rPr>
        <w:t>with stakeholders</w:t>
      </w:r>
      <w:r>
        <w:rPr>
          <w:rFonts w:ascii="Times New Roman" w:hAnsi="Times New Roman" w:cs="Times New Roman"/>
          <w:color w:val="auto"/>
        </w:rPr>
        <w:t xml:space="preserve"> </w:t>
      </w:r>
      <w:r w:rsidR="00B22F4C" w:rsidRPr="0077048B">
        <w:rPr>
          <w:rFonts w:ascii="Times New Roman" w:hAnsi="Times New Roman" w:cs="Times New Roman"/>
          <w:color w:val="auto"/>
        </w:rPr>
        <w:t xml:space="preserve">indicated that ISAF </w:t>
      </w:r>
      <w:r>
        <w:rPr>
          <w:rFonts w:ascii="Times New Roman" w:hAnsi="Times New Roman" w:cs="Times New Roman"/>
          <w:color w:val="auto"/>
        </w:rPr>
        <w:t>influences</w:t>
      </w:r>
      <w:r w:rsidR="00B22F4C" w:rsidRPr="0077048B">
        <w:rPr>
          <w:rFonts w:ascii="Times New Roman" w:hAnsi="Times New Roman" w:cs="Times New Roman"/>
          <w:color w:val="auto"/>
        </w:rPr>
        <w:t xml:space="preserve"> </w:t>
      </w:r>
      <w:r w:rsidR="0077048B" w:rsidRPr="0077048B">
        <w:rPr>
          <w:rFonts w:ascii="Times New Roman" w:hAnsi="Times New Roman" w:cs="Times New Roman"/>
          <w:color w:val="auto"/>
        </w:rPr>
        <w:t>practices</w:t>
      </w:r>
      <w:r w:rsidR="00B22F4C" w:rsidRPr="0077048B">
        <w:rPr>
          <w:rFonts w:ascii="Times New Roman" w:hAnsi="Times New Roman" w:cs="Times New Roman"/>
          <w:color w:val="auto"/>
        </w:rPr>
        <w:t xml:space="preserve"> and </w:t>
      </w:r>
      <w:r w:rsidRPr="0077048B">
        <w:rPr>
          <w:rFonts w:ascii="Times New Roman" w:hAnsi="Times New Roman" w:cs="Times New Roman"/>
          <w:color w:val="auto"/>
        </w:rPr>
        <w:t>behavior</w:t>
      </w:r>
      <w:r>
        <w:rPr>
          <w:rFonts w:ascii="Times New Roman" w:hAnsi="Times New Roman" w:cs="Times New Roman"/>
          <w:color w:val="auto"/>
        </w:rPr>
        <w:t xml:space="preserve"> of</w:t>
      </w:r>
      <w:r w:rsidR="00B22F4C" w:rsidRPr="0077048B">
        <w:rPr>
          <w:rFonts w:ascii="Times New Roman" w:hAnsi="Times New Roman" w:cs="Times New Roman"/>
          <w:color w:val="auto"/>
        </w:rPr>
        <w:t xml:space="preserve"> the three service providers (health </w:t>
      </w:r>
      <w:r w:rsidR="00F157C5" w:rsidRPr="0077048B">
        <w:rPr>
          <w:rFonts w:ascii="Times New Roman" w:hAnsi="Times New Roman" w:cs="Times New Roman"/>
          <w:color w:val="auto"/>
        </w:rPr>
        <w:t>centers</w:t>
      </w:r>
      <w:r w:rsidR="00B22F4C" w:rsidRPr="0077048B">
        <w:rPr>
          <w:rFonts w:ascii="Times New Roman" w:hAnsi="Times New Roman" w:cs="Times New Roman"/>
          <w:color w:val="auto"/>
        </w:rPr>
        <w:t xml:space="preserve">, communes, and primary schools) </w:t>
      </w:r>
      <w:r>
        <w:rPr>
          <w:rFonts w:ascii="Times New Roman" w:hAnsi="Times New Roman" w:cs="Times New Roman"/>
          <w:color w:val="auto"/>
        </w:rPr>
        <w:t>i</w:t>
      </w:r>
      <w:r w:rsidR="00B22F4C" w:rsidRPr="0077048B">
        <w:rPr>
          <w:rFonts w:ascii="Times New Roman" w:hAnsi="Times New Roman" w:cs="Times New Roman"/>
          <w:color w:val="auto"/>
        </w:rPr>
        <w:t xml:space="preserve">n many aspects. Citizen reported </w:t>
      </w:r>
      <w:r w:rsidR="00B32C3B">
        <w:rPr>
          <w:rFonts w:ascii="Times New Roman" w:hAnsi="Times New Roman" w:cs="Times New Roman"/>
          <w:color w:val="auto"/>
        </w:rPr>
        <w:t>enhanced</w:t>
      </w:r>
      <w:r w:rsidR="00B22F4C" w:rsidRPr="0077048B">
        <w:rPr>
          <w:rFonts w:ascii="Times New Roman" w:hAnsi="Times New Roman" w:cs="Times New Roman"/>
          <w:color w:val="auto"/>
        </w:rPr>
        <w:t xml:space="preserve"> services such as teaching, birth certificate, and </w:t>
      </w:r>
      <w:r w:rsidR="00715902">
        <w:rPr>
          <w:rFonts w:ascii="Times New Roman" w:hAnsi="Times New Roman" w:cs="Times New Roman"/>
          <w:color w:val="auto"/>
        </w:rPr>
        <w:t>health care services</w:t>
      </w:r>
      <w:r w:rsidR="00B22F4C" w:rsidRPr="0077048B">
        <w:rPr>
          <w:rFonts w:ascii="Times New Roman" w:hAnsi="Times New Roman" w:cs="Times New Roman"/>
          <w:color w:val="auto"/>
        </w:rPr>
        <w:t>. Both citizen and NGO</w:t>
      </w:r>
      <w:r w:rsidR="00B32C3B">
        <w:rPr>
          <w:rFonts w:ascii="Times New Roman" w:hAnsi="Times New Roman" w:cs="Times New Roman"/>
          <w:color w:val="auto"/>
        </w:rPr>
        <w:t xml:space="preserve"> </w:t>
      </w:r>
      <w:r w:rsidR="00B22F4C" w:rsidRPr="0077048B">
        <w:rPr>
          <w:rFonts w:ascii="Times New Roman" w:hAnsi="Times New Roman" w:cs="Times New Roman"/>
          <w:color w:val="auto"/>
        </w:rPr>
        <w:t xml:space="preserve">staff agreed that local services gradually improved </w:t>
      </w:r>
      <w:r w:rsidR="00B32C3B">
        <w:rPr>
          <w:rFonts w:ascii="Times New Roman" w:hAnsi="Times New Roman" w:cs="Times New Roman"/>
          <w:color w:val="auto"/>
        </w:rPr>
        <w:t xml:space="preserve">their </w:t>
      </w:r>
      <w:r w:rsidR="00B22F4C" w:rsidRPr="0077048B">
        <w:rPr>
          <w:rFonts w:ascii="Times New Roman" w:hAnsi="Times New Roman" w:cs="Times New Roman"/>
          <w:color w:val="auto"/>
        </w:rPr>
        <w:t>way of treat</w:t>
      </w:r>
      <w:r w:rsidR="00B32C3B">
        <w:rPr>
          <w:rFonts w:ascii="Times New Roman" w:hAnsi="Times New Roman" w:cs="Times New Roman"/>
          <w:color w:val="auto"/>
        </w:rPr>
        <w:t>ing</w:t>
      </w:r>
      <w:r w:rsidR="00B22F4C" w:rsidRPr="0077048B">
        <w:rPr>
          <w:rFonts w:ascii="Times New Roman" w:hAnsi="Times New Roman" w:cs="Times New Roman"/>
          <w:color w:val="auto"/>
        </w:rPr>
        <w:t xml:space="preserve"> people </w:t>
      </w:r>
      <w:r w:rsidR="00B32C3B">
        <w:rPr>
          <w:rFonts w:ascii="Times New Roman" w:hAnsi="Times New Roman" w:cs="Times New Roman"/>
          <w:color w:val="auto"/>
        </w:rPr>
        <w:t>more time efficient.</w:t>
      </w:r>
      <w:r w:rsidR="00B22F4C" w:rsidRPr="0077048B">
        <w:rPr>
          <w:rFonts w:ascii="Times New Roman" w:hAnsi="Times New Roman" w:cs="Times New Roman"/>
          <w:color w:val="auto"/>
        </w:rPr>
        <w:t xml:space="preserve"> They believed </w:t>
      </w:r>
      <w:r w:rsidR="00B32C3B">
        <w:rPr>
          <w:rFonts w:ascii="Times New Roman" w:hAnsi="Times New Roman" w:cs="Times New Roman"/>
          <w:color w:val="auto"/>
        </w:rPr>
        <w:t>that continued</w:t>
      </w:r>
      <w:r w:rsidR="00B22F4C" w:rsidRPr="0077048B">
        <w:rPr>
          <w:rFonts w:ascii="Times New Roman" w:hAnsi="Times New Roman" w:cs="Times New Roman"/>
          <w:color w:val="auto"/>
        </w:rPr>
        <w:t xml:space="preserve"> social accountability implementation will keep pushing local service </w:t>
      </w:r>
      <w:r w:rsidR="00715902">
        <w:rPr>
          <w:rFonts w:ascii="Times New Roman" w:hAnsi="Times New Roman" w:cs="Times New Roman"/>
          <w:color w:val="auto"/>
        </w:rPr>
        <w:t>providers</w:t>
      </w:r>
      <w:r w:rsidR="00715902" w:rsidRPr="0077048B">
        <w:rPr>
          <w:rFonts w:ascii="Times New Roman" w:hAnsi="Times New Roman" w:cs="Times New Roman"/>
          <w:color w:val="auto"/>
        </w:rPr>
        <w:t xml:space="preserve"> </w:t>
      </w:r>
      <w:r w:rsidR="00B22F4C" w:rsidRPr="0077048B">
        <w:rPr>
          <w:rFonts w:ascii="Times New Roman" w:hAnsi="Times New Roman" w:cs="Times New Roman"/>
          <w:color w:val="auto"/>
        </w:rPr>
        <w:t>to meet the national standards.</w:t>
      </w:r>
    </w:p>
    <w:p w14:paraId="72EEB0C8" w14:textId="77777777" w:rsidR="00B22F4C" w:rsidRPr="0077048B" w:rsidRDefault="00B22F4C" w:rsidP="00B22F4C">
      <w:pPr>
        <w:spacing w:after="0" w:line="240" w:lineRule="auto"/>
        <w:ind w:left="720"/>
        <w:rPr>
          <w:rFonts w:ascii="Times New Roman" w:hAnsi="Times New Roman" w:cs="Times New Roman"/>
          <w:color w:val="auto"/>
        </w:rPr>
      </w:pPr>
    </w:p>
    <w:p w14:paraId="4A00EFC0" w14:textId="374ACF40" w:rsidR="00B22F4C" w:rsidRPr="0077048B" w:rsidRDefault="00B22F4C" w:rsidP="00BC7A56">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The project has cultivated and sophisticated social capital and chang</w:t>
      </w:r>
      <w:r w:rsidR="00B32C3B">
        <w:rPr>
          <w:rFonts w:ascii="Times New Roman" w:hAnsi="Times New Roman" w:cs="Times New Roman"/>
          <w:color w:val="auto"/>
        </w:rPr>
        <w:t>e</w:t>
      </w:r>
      <w:r w:rsidRPr="0077048B">
        <w:rPr>
          <w:rFonts w:ascii="Times New Roman" w:hAnsi="Times New Roman" w:cs="Times New Roman"/>
          <w:color w:val="auto"/>
        </w:rPr>
        <w:t xml:space="preserve"> agents to drive good governance, democratic development at grassroots level. It connects service providers and the people </w:t>
      </w:r>
      <w:r w:rsidR="00B32C3B">
        <w:rPr>
          <w:rFonts w:ascii="Times New Roman" w:hAnsi="Times New Roman" w:cs="Times New Roman"/>
          <w:color w:val="auto"/>
        </w:rPr>
        <w:t>more closely with each other</w:t>
      </w:r>
      <w:r w:rsidRPr="0077048B">
        <w:rPr>
          <w:rFonts w:ascii="Times New Roman" w:hAnsi="Times New Roman" w:cs="Times New Roman"/>
          <w:color w:val="auto"/>
        </w:rPr>
        <w:t>. Community Accountability Facilitators (CAF) actively acted as local coordinat</w:t>
      </w:r>
      <w:r w:rsidR="00B32C3B">
        <w:rPr>
          <w:rFonts w:ascii="Times New Roman" w:hAnsi="Times New Roman" w:cs="Times New Roman"/>
          <w:color w:val="auto"/>
        </w:rPr>
        <w:t>ors</w:t>
      </w:r>
      <w:r w:rsidRPr="0077048B">
        <w:rPr>
          <w:rFonts w:ascii="Times New Roman" w:hAnsi="Times New Roman" w:cs="Times New Roman"/>
          <w:color w:val="auto"/>
        </w:rPr>
        <w:t xml:space="preserve"> between officials and community people. As a result, service providers gained more trustfulness from citizens</w:t>
      </w:r>
      <w:r w:rsidR="00B32C3B">
        <w:rPr>
          <w:rFonts w:ascii="Times New Roman" w:hAnsi="Times New Roman" w:cs="Times New Roman"/>
          <w:color w:val="auto"/>
        </w:rPr>
        <w:t xml:space="preserve"> and</w:t>
      </w:r>
      <w:r w:rsidRPr="0077048B">
        <w:rPr>
          <w:rFonts w:ascii="Times New Roman" w:hAnsi="Times New Roman" w:cs="Times New Roman"/>
          <w:color w:val="auto"/>
        </w:rPr>
        <w:t xml:space="preserve"> citizen</w:t>
      </w:r>
      <w:r w:rsidR="00B32C3B">
        <w:rPr>
          <w:rFonts w:ascii="Times New Roman" w:hAnsi="Times New Roman" w:cs="Times New Roman"/>
          <w:color w:val="auto"/>
        </w:rPr>
        <w:t>s</w:t>
      </w:r>
      <w:r w:rsidRPr="0077048B">
        <w:rPr>
          <w:rFonts w:ascii="Times New Roman" w:hAnsi="Times New Roman" w:cs="Times New Roman"/>
          <w:color w:val="auto"/>
        </w:rPr>
        <w:t xml:space="preserve"> are more likely to use public health service rather than private pharmacy. </w:t>
      </w:r>
      <w:r w:rsidR="00B32C3B">
        <w:rPr>
          <w:rFonts w:ascii="Times New Roman" w:hAnsi="Times New Roman" w:cs="Times New Roman"/>
          <w:color w:val="auto"/>
        </w:rPr>
        <w:t>During</w:t>
      </w:r>
      <w:r w:rsidRPr="0077048B">
        <w:rPr>
          <w:rFonts w:ascii="Times New Roman" w:hAnsi="Times New Roman" w:cs="Times New Roman"/>
          <w:color w:val="auto"/>
        </w:rPr>
        <w:t xml:space="preserve"> the review, citizen</w:t>
      </w:r>
      <w:r w:rsidR="00B32C3B">
        <w:rPr>
          <w:rFonts w:ascii="Times New Roman" w:hAnsi="Times New Roman" w:cs="Times New Roman"/>
          <w:color w:val="auto"/>
        </w:rPr>
        <w:t>s</w:t>
      </w:r>
      <w:r w:rsidRPr="0077048B">
        <w:rPr>
          <w:rFonts w:ascii="Times New Roman" w:hAnsi="Times New Roman" w:cs="Times New Roman"/>
          <w:color w:val="auto"/>
        </w:rPr>
        <w:t xml:space="preserve"> show</w:t>
      </w:r>
      <w:r w:rsidR="00B32C3B">
        <w:rPr>
          <w:rFonts w:ascii="Times New Roman" w:hAnsi="Times New Roman" w:cs="Times New Roman"/>
          <w:color w:val="auto"/>
        </w:rPr>
        <w:t>ed</w:t>
      </w:r>
      <w:r w:rsidRPr="0077048B">
        <w:rPr>
          <w:rFonts w:ascii="Times New Roman" w:hAnsi="Times New Roman" w:cs="Times New Roman"/>
          <w:color w:val="auto"/>
        </w:rPr>
        <w:t xml:space="preserve"> strong enthusiasm to participate and provide constructive comments to improve local service delivery. </w:t>
      </w:r>
      <w:r w:rsidR="00B32C3B">
        <w:rPr>
          <w:rFonts w:ascii="Times New Roman" w:hAnsi="Times New Roman" w:cs="Times New Roman"/>
          <w:color w:val="auto"/>
        </w:rPr>
        <w:t>Project staff</w:t>
      </w:r>
      <w:r w:rsidRPr="0077048B">
        <w:rPr>
          <w:rFonts w:ascii="Times New Roman" w:hAnsi="Times New Roman" w:cs="Times New Roman"/>
          <w:color w:val="auto"/>
        </w:rPr>
        <w:t xml:space="preserve"> involved in </w:t>
      </w:r>
      <w:r w:rsidR="00B32C3B">
        <w:rPr>
          <w:rFonts w:ascii="Times New Roman" w:hAnsi="Times New Roman" w:cs="Times New Roman"/>
          <w:color w:val="auto"/>
        </w:rPr>
        <w:t xml:space="preserve">the </w:t>
      </w:r>
      <w:r w:rsidRPr="0077048B">
        <w:rPr>
          <w:rFonts w:ascii="Times New Roman" w:hAnsi="Times New Roman" w:cs="Times New Roman"/>
          <w:color w:val="auto"/>
        </w:rPr>
        <w:t>program believe</w:t>
      </w:r>
      <w:r w:rsidR="00B32C3B">
        <w:rPr>
          <w:rFonts w:ascii="Times New Roman" w:hAnsi="Times New Roman" w:cs="Times New Roman"/>
          <w:color w:val="auto"/>
        </w:rPr>
        <w:t>s</w:t>
      </w:r>
      <w:r w:rsidRPr="0077048B">
        <w:rPr>
          <w:rFonts w:ascii="Times New Roman" w:hAnsi="Times New Roman" w:cs="Times New Roman"/>
          <w:color w:val="auto"/>
        </w:rPr>
        <w:t xml:space="preserve"> that government and CSOs have to adopt strong coordination mechanism and be responsive to citizen’s proposed actions to bring long lasting social accountability process. Proposed activities have to</w:t>
      </w:r>
      <w:r w:rsidR="00B32C3B">
        <w:rPr>
          <w:rFonts w:ascii="Times New Roman" w:hAnsi="Times New Roman" w:cs="Times New Roman"/>
          <w:color w:val="auto"/>
        </w:rPr>
        <w:t xml:space="preserve"> be</w:t>
      </w:r>
      <w:r w:rsidRPr="0077048B">
        <w:rPr>
          <w:rFonts w:ascii="Times New Roman" w:hAnsi="Times New Roman" w:cs="Times New Roman"/>
          <w:color w:val="auto"/>
        </w:rPr>
        <w:t xml:space="preserve"> integrate</w:t>
      </w:r>
      <w:r w:rsidR="00B32C3B">
        <w:rPr>
          <w:rFonts w:ascii="Times New Roman" w:hAnsi="Times New Roman" w:cs="Times New Roman"/>
          <w:color w:val="auto"/>
        </w:rPr>
        <w:t>d</w:t>
      </w:r>
      <w:r w:rsidRPr="0077048B">
        <w:rPr>
          <w:rFonts w:ascii="Times New Roman" w:hAnsi="Times New Roman" w:cs="Times New Roman"/>
          <w:color w:val="auto"/>
        </w:rPr>
        <w:t xml:space="preserve"> into CIP or DIP </w:t>
      </w:r>
      <w:r w:rsidR="00B32C3B">
        <w:rPr>
          <w:rFonts w:ascii="Times New Roman" w:hAnsi="Times New Roman" w:cs="Times New Roman"/>
          <w:color w:val="auto"/>
        </w:rPr>
        <w:t>with</w:t>
      </w:r>
      <w:r w:rsidRPr="0077048B">
        <w:rPr>
          <w:rFonts w:ascii="Times New Roman" w:hAnsi="Times New Roman" w:cs="Times New Roman"/>
          <w:color w:val="auto"/>
        </w:rPr>
        <w:t xml:space="preserve"> budget support of commune and district administrati</w:t>
      </w:r>
      <w:r w:rsidR="00B32C3B">
        <w:rPr>
          <w:rFonts w:ascii="Times New Roman" w:hAnsi="Times New Roman" w:cs="Times New Roman"/>
          <w:color w:val="auto"/>
        </w:rPr>
        <w:t>on</w:t>
      </w:r>
      <w:r w:rsidRPr="0077048B">
        <w:rPr>
          <w:rFonts w:ascii="Times New Roman" w:hAnsi="Times New Roman" w:cs="Times New Roman"/>
          <w:color w:val="auto"/>
        </w:rPr>
        <w:t xml:space="preserve">. Furthermore, follow-up mechanism have to be </w:t>
      </w:r>
      <w:r w:rsidR="00B32C3B">
        <w:rPr>
          <w:rFonts w:ascii="Times New Roman" w:hAnsi="Times New Roman" w:cs="Times New Roman"/>
          <w:color w:val="auto"/>
        </w:rPr>
        <w:t xml:space="preserve">put </w:t>
      </w:r>
      <w:r w:rsidRPr="0077048B">
        <w:rPr>
          <w:rFonts w:ascii="Times New Roman" w:hAnsi="Times New Roman" w:cs="Times New Roman"/>
          <w:color w:val="auto"/>
        </w:rPr>
        <w:t>in</w:t>
      </w:r>
      <w:r w:rsidR="00B32C3B">
        <w:rPr>
          <w:rFonts w:ascii="Times New Roman" w:hAnsi="Times New Roman" w:cs="Times New Roman"/>
          <w:color w:val="auto"/>
        </w:rPr>
        <w:t xml:space="preserve"> </w:t>
      </w:r>
      <w:r w:rsidRPr="0077048B">
        <w:rPr>
          <w:rFonts w:ascii="Times New Roman" w:hAnsi="Times New Roman" w:cs="Times New Roman"/>
          <w:color w:val="auto"/>
        </w:rPr>
        <w:t>plac</w:t>
      </w:r>
      <w:r w:rsidR="00B32C3B">
        <w:rPr>
          <w:rFonts w:ascii="Times New Roman" w:hAnsi="Times New Roman" w:cs="Times New Roman"/>
          <w:color w:val="auto"/>
        </w:rPr>
        <w:t>e</w:t>
      </w:r>
      <w:r w:rsidRPr="0077048B">
        <w:rPr>
          <w:rFonts w:ascii="Times New Roman" w:hAnsi="Times New Roman" w:cs="Times New Roman"/>
          <w:color w:val="auto"/>
        </w:rPr>
        <w:t xml:space="preserve"> to ensure achievement</w:t>
      </w:r>
      <w:r w:rsidR="00B32C3B">
        <w:rPr>
          <w:rFonts w:ascii="Times New Roman" w:hAnsi="Times New Roman" w:cs="Times New Roman"/>
          <w:color w:val="auto"/>
        </w:rPr>
        <w:t xml:space="preserve">s can be reported back to </w:t>
      </w:r>
      <w:r w:rsidRPr="0077048B">
        <w:rPr>
          <w:rFonts w:ascii="Times New Roman" w:hAnsi="Times New Roman" w:cs="Times New Roman"/>
          <w:color w:val="auto"/>
        </w:rPr>
        <w:t>stakeholders.</w:t>
      </w:r>
    </w:p>
    <w:p w14:paraId="20FA85C6" w14:textId="77777777" w:rsidR="00B22F4C" w:rsidRPr="0077048B" w:rsidRDefault="00B22F4C" w:rsidP="00B22F4C">
      <w:pPr>
        <w:spacing w:after="0" w:line="240" w:lineRule="auto"/>
        <w:ind w:left="720"/>
        <w:rPr>
          <w:rFonts w:ascii="Times New Roman" w:hAnsi="Times New Roman" w:cs="Times New Roman"/>
          <w:color w:val="auto"/>
        </w:rPr>
      </w:pPr>
    </w:p>
    <w:p w14:paraId="45EABB6B" w14:textId="6B53F5E1" w:rsidR="00B22F4C" w:rsidRPr="0077048B" w:rsidRDefault="00B22F4C" w:rsidP="00BC7A56">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Villagers </w:t>
      </w:r>
      <w:r w:rsidR="00973A42">
        <w:rPr>
          <w:rFonts w:ascii="Times New Roman" w:hAnsi="Times New Roman" w:cs="Times New Roman"/>
          <w:color w:val="auto"/>
        </w:rPr>
        <w:t xml:space="preserve">now </w:t>
      </w:r>
      <w:r w:rsidRPr="0077048B">
        <w:rPr>
          <w:rFonts w:ascii="Times New Roman" w:hAnsi="Times New Roman" w:cs="Times New Roman"/>
          <w:color w:val="auto"/>
        </w:rPr>
        <w:t>know better about their rights and roles and responsibilities of the service providers</w:t>
      </w:r>
      <w:r w:rsidR="00973A42">
        <w:rPr>
          <w:rFonts w:ascii="Times New Roman" w:hAnsi="Times New Roman" w:cs="Times New Roman"/>
          <w:color w:val="auto"/>
        </w:rPr>
        <w:t>.</w:t>
      </w:r>
      <w:r w:rsidRPr="0077048B">
        <w:rPr>
          <w:rFonts w:ascii="Times New Roman" w:hAnsi="Times New Roman" w:cs="Times New Roman"/>
          <w:color w:val="auto"/>
        </w:rPr>
        <w:t xml:space="preserve"> </w:t>
      </w:r>
      <w:r w:rsidR="00973A42">
        <w:rPr>
          <w:rFonts w:ascii="Times New Roman" w:hAnsi="Times New Roman" w:cs="Times New Roman"/>
          <w:color w:val="auto"/>
        </w:rPr>
        <w:t>In the past</w:t>
      </w:r>
      <w:r w:rsidRPr="0077048B">
        <w:rPr>
          <w:rFonts w:ascii="Times New Roman" w:hAnsi="Times New Roman" w:cs="Times New Roman"/>
          <w:color w:val="auto"/>
        </w:rPr>
        <w:t xml:space="preserve"> </w:t>
      </w:r>
      <w:r w:rsidR="00973A42">
        <w:rPr>
          <w:rFonts w:ascii="Times New Roman" w:hAnsi="Times New Roman" w:cs="Times New Roman"/>
          <w:color w:val="auto"/>
        </w:rPr>
        <w:t>they</w:t>
      </w:r>
      <w:r w:rsidR="00973A42" w:rsidRPr="0077048B">
        <w:rPr>
          <w:rFonts w:ascii="Times New Roman" w:hAnsi="Times New Roman" w:cs="Times New Roman"/>
          <w:color w:val="auto"/>
        </w:rPr>
        <w:t xml:space="preserve"> </w:t>
      </w:r>
      <w:r w:rsidRPr="0077048B">
        <w:rPr>
          <w:rFonts w:ascii="Times New Roman" w:hAnsi="Times New Roman" w:cs="Times New Roman"/>
          <w:color w:val="auto"/>
        </w:rPr>
        <w:t>fear</w:t>
      </w:r>
      <w:r w:rsidR="00973A42">
        <w:rPr>
          <w:rFonts w:ascii="Times New Roman" w:hAnsi="Times New Roman" w:cs="Times New Roman"/>
          <w:color w:val="auto"/>
        </w:rPr>
        <w:t>ed communication with local authorities</w:t>
      </w:r>
      <w:r w:rsidR="00AC2698">
        <w:rPr>
          <w:rFonts w:ascii="Times New Roman" w:hAnsi="Times New Roman" w:cs="Times New Roman"/>
          <w:color w:val="auto"/>
        </w:rPr>
        <w:t xml:space="preserve">. </w:t>
      </w:r>
      <w:r w:rsidRPr="0077048B">
        <w:rPr>
          <w:rFonts w:ascii="Times New Roman" w:hAnsi="Times New Roman" w:cs="Times New Roman"/>
          <w:color w:val="auto"/>
        </w:rPr>
        <w:t xml:space="preserve">By the time of the review, </w:t>
      </w:r>
      <w:r w:rsidR="00AC2698">
        <w:rPr>
          <w:rFonts w:ascii="Times New Roman" w:hAnsi="Times New Roman" w:cs="Times New Roman"/>
          <w:color w:val="auto"/>
        </w:rPr>
        <w:t xml:space="preserve">it became evident that villagers </w:t>
      </w:r>
      <w:r w:rsidRPr="0077048B">
        <w:rPr>
          <w:rFonts w:ascii="Times New Roman" w:hAnsi="Times New Roman" w:cs="Times New Roman"/>
          <w:color w:val="auto"/>
        </w:rPr>
        <w:t>dare</w:t>
      </w:r>
      <w:r w:rsidR="00AC2698">
        <w:rPr>
          <w:rFonts w:ascii="Times New Roman" w:hAnsi="Times New Roman" w:cs="Times New Roman"/>
          <w:color w:val="auto"/>
        </w:rPr>
        <w:t>d</w:t>
      </w:r>
      <w:r w:rsidRPr="0077048B">
        <w:rPr>
          <w:rFonts w:ascii="Times New Roman" w:hAnsi="Times New Roman" w:cs="Times New Roman"/>
          <w:color w:val="auto"/>
        </w:rPr>
        <w:t xml:space="preserve"> to question and request service provider</w:t>
      </w:r>
      <w:r w:rsidR="00AC2698">
        <w:rPr>
          <w:rFonts w:ascii="Times New Roman" w:hAnsi="Times New Roman" w:cs="Times New Roman"/>
          <w:color w:val="auto"/>
        </w:rPr>
        <w:t>s</w:t>
      </w:r>
      <w:r w:rsidRPr="0077048B">
        <w:rPr>
          <w:rFonts w:ascii="Times New Roman" w:hAnsi="Times New Roman" w:cs="Times New Roman"/>
          <w:color w:val="auto"/>
        </w:rPr>
        <w:t xml:space="preserve"> regarding </w:t>
      </w:r>
      <w:r w:rsidR="00AC2698">
        <w:rPr>
          <w:rFonts w:ascii="Times New Roman" w:hAnsi="Times New Roman" w:cs="Times New Roman"/>
          <w:color w:val="auto"/>
        </w:rPr>
        <w:t xml:space="preserve">user </w:t>
      </w:r>
      <w:r w:rsidRPr="0077048B">
        <w:rPr>
          <w:rFonts w:ascii="Times New Roman" w:hAnsi="Times New Roman" w:cs="Times New Roman"/>
          <w:color w:val="auto"/>
        </w:rPr>
        <w:t>fee</w:t>
      </w:r>
      <w:r w:rsidR="00AC2698">
        <w:rPr>
          <w:rFonts w:ascii="Times New Roman" w:hAnsi="Times New Roman" w:cs="Times New Roman"/>
          <w:color w:val="auto"/>
        </w:rPr>
        <w:t xml:space="preserve"> and </w:t>
      </w:r>
      <w:r w:rsidRPr="0077048B">
        <w:rPr>
          <w:rFonts w:ascii="Times New Roman" w:hAnsi="Times New Roman" w:cs="Times New Roman"/>
          <w:color w:val="auto"/>
        </w:rPr>
        <w:t>development plan</w:t>
      </w:r>
      <w:r w:rsidR="00AC2698">
        <w:rPr>
          <w:rFonts w:ascii="Times New Roman" w:hAnsi="Times New Roman" w:cs="Times New Roman"/>
          <w:color w:val="auto"/>
        </w:rPr>
        <w:t xml:space="preserve"> </w:t>
      </w:r>
      <w:r w:rsidRPr="0077048B">
        <w:rPr>
          <w:rFonts w:ascii="Times New Roman" w:hAnsi="Times New Roman" w:cs="Times New Roman"/>
          <w:color w:val="auto"/>
        </w:rPr>
        <w:t xml:space="preserve"> and reported commune issues. This project </w:t>
      </w:r>
      <w:r w:rsidR="00AC2698">
        <w:rPr>
          <w:rFonts w:ascii="Times New Roman" w:hAnsi="Times New Roman" w:cs="Times New Roman"/>
          <w:color w:val="auto"/>
        </w:rPr>
        <w:t xml:space="preserve">contributed to closer connect </w:t>
      </w:r>
      <w:r w:rsidRPr="0077048B">
        <w:rPr>
          <w:rFonts w:ascii="Times New Roman" w:hAnsi="Times New Roman" w:cs="Times New Roman"/>
          <w:color w:val="auto"/>
        </w:rPr>
        <w:t xml:space="preserve">citizens and service providers. </w:t>
      </w:r>
      <w:r w:rsidR="00AC2698">
        <w:rPr>
          <w:rFonts w:ascii="Times New Roman" w:hAnsi="Times New Roman" w:cs="Times New Roman"/>
          <w:color w:val="auto"/>
        </w:rPr>
        <w:t>A n</w:t>
      </w:r>
      <w:r w:rsidRPr="0077048B">
        <w:rPr>
          <w:rFonts w:ascii="Times New Roman" w:hAnsi="Times New Roman" w:cs="Times New Roman"/>
          <w:color w:val="auto"/>
        </w:rPr>
        <w:t xml:space="preserve">umber of citizens </w:t>
      </w:r>
      <w:r w:rsidR="00AC2698">
        <w:rPr>
          <w:rFonts w:ascii="Times New Roman" w:hAnsi="Times New Roman" w:cs="Times New Roman"/>
          <w:color w:val="auto"/>
        </w:rPr>
        <w:t>knows</w:t>
      </w:r>
      <w:r w:rsidRPr="0077048B">
        <w:rPr>
          <w:rFonts w:ascii="Times New Roman" w:hAnsi="Times New Roman" w:cs="Times New Roman"/>
          <w:color w:val="auto"/>
        </w:rPr>
        <w:t xml:space="preserve"> about budget and expenditures of communes, health </w:t>
      </w:r>
      <w:r w:rsidR="00AC2698" w:rsidRPr="0077048B">
        <w:rPr>
          <w:rFonts w:ascii="Times New Roman" w:hAnsi="Times New Roman" w:cs="Times New Roman"/>
          <w:color w:val="auto"/>
        </w:rPr>
        <w:t>centers</w:t>
      </w:r>
      <w:r w:rsidRPr="0077048B">
        <w:rPr>
          <w:rFonts w:ascii="Times New Roman" w:hAnsi="Times New Roman" w:cs="Times New Roman"/>
          <w:color w:val="auto"/>
        </w:rPr>
        <w:t xml:space="preserve"> and primary schools</w:t>
      </w:r>
      <w:r w:rsidR="00AC2698">
        <w:rPr>
          <w:rFonts w:ascii="Times New Roman" w:hAnsi="Times New Roman" w:cs="Times New Roman"/>
          <w:color w:val="auto"/>
        </w:rPr>
        <w:t xml:space="preserve"> and</w:t>
      </w:r>
      <w:r w:rsidRPr="0077048B">
        <w:rPr>
          <w:rFonts w:ascii="Times New Roman" w:hAnsi="Times New Roman" w:cs="Times New Roman"/>
          <w:color w:val="auto"/>
        </w:rPr>
        <w:t xml:space="preserve"> motivated </w:t>
      </w:r>
      <w:r w:rsidR="00AC2698">
        <w:rPr>
          <w:rFonts w:ascii="Times New Roman" w:hAnsi="Times New Roman" w:cs="Times New Roman"/>
          <w:color w:val="auto"/>
        </w:rPr>
        <w:t>their peers</w:t>
      </w:r>
      <w:r w:rsidR="00AC2698" w:rsidRPr="0077048B">
        <w:rPr>
          <w:rFonts w:ascii="Times New Roman" w:hAnsi="Times New Roman" w:cs="Times New Roman"/>
          <w:color w:val="auto"/>
        </w:rPr>
        <w:t xml:space="preserve"> </w:t>
      </w:r>
      <w:r w:rsidRPr="0077048B">
        <w:rPr>
          <w:rFonts w:ascii="Times New Roman" w:hAnsi="Times New Roman" w:cs="Times New Roman"/>
          <w:color w:val="auto"/>
        </w:rPr>
        <w:t xml:space="preserve">to follow-up if </w:t>
      </w:r>
      <w:r w:rsidR="00AC2698">
        <w:rPr>
          <w:rFonts w:ascii="Times New Roman" w:hAnsi="Times New Roman" w:cs="Times New Roman"/>
          <w:color w:val="auto"/>
        </w:rPr>
        <w:t>the is</w:t>
      </w:r>
      <w:r w:rsidR="00AC2698" w:rsidRPr="0077048B">
        <w:rPr>
          <w:rFonts w:ascii="Times New Roman" w:hAnsi="Times New Roman" w:cs="Times New Roman"/>
          <w:color w:val="auto"/>
        </w:rPr>
        <w:t xml:space="preserve"> </w:t>
      </w:r>
      <w:r w:rsidRPr="0077048B">
        <w:rPr>
          <w:rFonts w:ascii="Times New Roman" w:hAnsi="Times New Roman" w:cs="Times New Roman"/>
          <w:color w:val="auto"/>
        </w:rPr>
        <w:t xml:space="preserve">accurately spend for their benefit. </w:t>
      </w:r>
    </w:p>
    <w:p w14:paraId="5924E471" w14:textId="77777777" w:rsidR="00B22F4C" w:rsidRPr="0077048B" w:rsidRDefault="00B22F4C" w:rsidP="00B22F4C">
      <w:pPr>
        <w:spacing w:after="0" w:line="240" w:lineRule="auto"/>
        <w:ind w:left="720"/>
        <w:rPr>
          <w:rFonts w:ascii="Times New Roman" w:hAnsi="Times New Roman" w:cs="Times New Roman"/>
          <w:color w:val="auto"/>
        </w:rPr>
      </w:pPr>
    </w:p>
    <w:p w14:paraId="775CA474" w14:textId="2ACA40F6" w:rsidR="00B22F4C" w:rsidRPr="0077048B" w:rsidRDefault="00B22F4C" w:rsidP="00B22F4C">
      <w:pPr>
        <w:ind w:left="1418"/>
        <w:rPr>
          <w:rFonts w:ascii="Times New Roman" w:hAnsi="Times New Roman" w:cs="Times New Roman"/>
          <w:color w:val="auto"/>
        </w:rPr>
      </w:pPr>
      <w:r w:rsidRPr="0077048B">
        <w:rPr>
          <w:rFonts w:ascii="Times New Roman" w:hAnsi="Times New Roman" w:cs="Times New Roman"/>
          <w:i/>
          <w:iCs/>
          <w:color w:val="auto"/>
        </w:rPr>
        <w:t xml:space="preserve">“[…] In the past years, I did not dare even to walk pass by commune chief, because I </w:t>
      </w:r>
      <w:r w:rsidR="00AC2698">
        <w:rPr>
          <w:rFonts w:ascii="Times New Roman" w:hAnsi="Times New Roman" w:cs="Times New Roman"/>
          <w:i/>
          <w:iCs/>
          <w:color w:val="auto"/>
        </w:rPr>
        <w:t xml:space="preserve">was </w:t>
      </w:r>
      <w:r w:rsidRPr="0077048B">
        <w:rPr>
          <w:rFonts w:ascii="Times New Roman" w:hAnsi="Times New Roman" w:cs="Times New Roman"/>
          <w:i/>
          <w:iCs/>
          <w:color w:val="auto"/>
        </w:rPr>
        <w:t xml:space="preserve">afraid </w:t>
      </w:r>
      <w:r w:rsidR="00AC2698">
        <w:rPr>
          <w:rFonts w:ascii="Times New Roman" w:hAnsi="Times New Roman" w:cs="Times New Roman"/>
          <w:i/>
          <w:iCs/>
          <w:color w:val="auto"/>
        </w:rPr>
        <w:t xml:space="preserve">of </w:t>
      </w:r>
      <w:r w:rsidRPr="0077048B">
        <w:rPr>
          <w:rFonts w:ascii="Times New Roman" w:hAnsi="Times New Roman" w:cs="Times New Roman"/>
          <w:i/>
          <w:iCs/>
          <w:color w:val="auto"/>
        </w:rPr>
        <w:t xml:space="preserve">his power. Through </w:t>
      </w:r>
      <w:r w:rsidR="00AC2698">
        <w:rPr>
          <w:rFonts w:ascii="Times New Roman" w:hAnsi="Times New Roman" w:cs="Times New Roman"/>
          <w:i/>
          <w:iCs/>
          <w:color w:val="auto"/>
        </w:rPr>
        <w:t xml:space="preserve">participation in </w:t>
      </w:r>
      <w:r w:rsidRPr="0077048B">
        <w:rPr>
          <w:rFonts w:ascii="Times New Roman" w:hAnsi="Times New Roman" w:cs="Times New Roman"/>
          <w:i/>
          <w:iCs/>
          <w:color w:val="auto"/>
        </w:rPr>
        <w:t xml:space="preserve">social accountability awareness raising </w:t>
      </w:r>
      <w:r w:rsidR="00AC2698">
        <w:rPr>
          <w:rFonts w:ascii="Times New Roman" w:hAnsi="Times New Roman" w:cs="Times New Roman"/>
          <w:i/>
          <w:iCs/>
          <w:color w:val="auto"/>
        </w:rPr>
        <w:t>events</w:t>
      </w:r>
      <w:r w:rsidRPr="0077048B">
        <w:rPr>
          <w:rFonts w:ascii="Times New Roman" w:hAnsi="Times New Roman" w:cs="Times New Roman"/>
          <w:i/>
          <w:iCs/>
          <w:color w:val="auto"/>
        </w:rPr>
        <w:t xml:space="preserve">, I </w:t>
      </w:r>
      <w:r w:rsidR="00AC2698" w:rsidRPr="0077048B">
        <w:rPr>
          <w:rFonts w:ascii="Times New Roman" w:hAnsi="Times New Roman" w:cs="Times New Roman"/>
          <w:i/>
          <w:iCs/>
          <w:color w:val="auto"/>
        </w:rPr>
        <w:t>underst</w:t>
      </w:r>
      <w:r w:rsidR="00AC2698">
        <w:rPr>
          <w:rFonts w:ascii="Times New Roman" w:hAnsi="Times New Roman" w:cs="Times New Roman"/>
          <w:i/>
          <w:iCs/>
          <w:color w:val="auto"/>
        </w:rPr>
        <w:t>ood</w:t>
      </w:r>
      <w:r w:rsidR="00AC2698" w:rsidRPr="0077048B">
        <w:rPr>
          <w:rFonts w:ascii="Times New Roman" w:hAnsi="Times New Roman" w:cs="Times New Roman"/>
          <w:i/>
          <w:iCs/>
          <w:color w:val="auto"/>
        </w:rPr>
        <w:t xml:space="preserve"> </w:t>
      </w:r>
      <w:r w:rsidRPr="0077048B">
        <w:rPr>
          <w:rFonts w:ascii="Times New Roman" w:hAnsi="Times New Roman" w:cs="Times New Roman"/>
          <w:i/>
          <w:iCs/>
          <w:color w:val="auto"/>
        </w:rPr>
        <w:t xml:space="preserve">clearly that commune chief is citizen’s representative and elected by citizens. I do not feel afraid of commune chief anymore […] I am not afraid of what I raised in the meeting. </w:t>
      </w:r>
      <w:r w:rsidR="00AC2698">
        <w:rPr>
          <w:rFonts w:ascii="Times New Roman" w:hAnsi="Times New Roman" w:cs="Times New Roman"/>
          <w:i/>
          <w:iCs/>
          <w:color w:val="auto"/>
        </w:rPr>
        <w:t>Before the ISAF project</w:t>
      </w:r>
      <w:r w:rsidRPr="0077048B">
        <w:rPr>
          <w:rFonts w:ascii="Times New Roman" w:hAnsi="Times New Roman" w:cs="Times New Roman"/>
          <w:i/>
          <w:iCs/>
          <w:color w:val="auto"/>
        </w:rPr>
        <w:t>, I d</w:t>
      </w:r>
      <w:r w:rsidR="00AC2698">
        <w:rPr>
          <w:rFonts w:ascii="Times New Roman" w:hAnsi="Times New Roman" w:cs="Times New Roman"/>
          <w:i/>
          <w:iCs/>
          <w:color w:val="auto"/>
        </w:rPr>
        <w:t>id</w:t>
      </w:r>
      <w:r w:rsidRPr="0077048B">
        <w:rPr>
          <w:rFonts w:ascii="Times New Roman" w:hAnsi="Times New Roman" w:cs="Times New Roman"/>
          <w:i/>
          <w:iCs/>
          <w:color w:val="auto"/>
        </w:rPr>
        <w:t xml:space="preserve"> not discern and understand about my own rights, thus, I did not dare to express my opinion and always </w:t>
      </w:r>
      <w:r w:rsidR="00AC2698">
        <w:rPr>
          <w:rFonts w:ascii="Times New Roman" w:hAnsi="Times New Roman" w:cs="Times New Roman"/>
          <w:i/>
          <w:iCs/>
          <w:color w:val="auto"/>
        </w:rPr>
        <w:t xml:space="preserve">paid </w:t>
      </w:r>
      <w:r w:rsidRPr="0077048B">
        <w:rPr>
          <w:rFonts w:ascii="Times New Roman" w:hAnsi="Times New Roman" w:cs="Times New Roman"/>
          <w:i/>
          <w:iCs/>
          <w:color w:val="auto"/>
        </w:rPr>
        <w:t xml:space="preserve">pre-caution of making mistake. But at time we’re better discern about rights and standards, I dare to </w:t>
      </w:r>
      <w:r w:rsidRPr="0077048B">
        <w:rPr>
          <w:rFonts w:ascii="Times New Roman" w:hAnsi="Times New Roman" w:cs="Times New Roman"/>
          <w:i/>
          <w:iCs/>
          <w:color w:val="auto"/>
        </w:rPr>
        <w:lastRenderedPageBreak/>
        <w:t xml:space="preserve">express my concerns. […]” </w:t>
      </w:r>
      <w:r w:rsidRPr="0077048B">
        <w:rPr>
          <w:rFonts w:ascii="Times New Roman" w:hAnsi="Times New Roman" w:cs="Times New Roman"/>
          <w:color w:val="auto"/>
        </w:rPr>
        <w:t xml:space="preserve">One beneficiary in Pou Chhoub village, Mondul Kiri province. </w:t>
      </w:r>
    </w:p>
    <w:p w14:paraId="381DFB70" w14:textId="2EF87C5D" w:rsidR="00B22F4C" w:rsidRPr="0077048B" w:rsidRDefault="00B22F4C" w:rsidP="00BC7A56">
      <w:pPr>
        <w:ind w:left="720"/>
        <w:jc w:val="both"/>
        <w:rPr>
          <w:rFonts w:ascii="Times New Roman" w:hAnsi="Times New Roman" w:cs="Times New Roman"/>
          <w:color w:val="auto"/>
        </w:rPr>
      </w:pPr>
      <w:r w:rsidRPr="0077048B">
        <w:rPr>
          <w:rFonts w:ascii="Times New Roman" w:hAnsi="Times New Roman" w:cs="Times New Roman"/>
          <w:color w:val="auto"/>
        </w:rPr>
        <w:t xml:space="preserve">Commune volunteer reiterated similar things that participating </w:t>
      </w:r>
      <w:r w:rsidR="00AC2698">
        <w:rPr>
          <w:rFonts w:ascii="Times New Roman" w:hAnsi="Times New Roman" w:cs="Times New Roman"/>
          <w:color w:val="auto"/>
        </w:rPr>
        <w:t>in</w:t>
      </w:r>
      <w:r w:rsidR="00AC2698" w:rsidRPr="0077048B">
        <w:rPr>
          <w:rFonts w:ascii="Times New Roman" w:hAnsi="Times New Roman" w:cs="Times New Roman"/>
          <w:color w:val="auto"/>
        </w:rPr>
        <w:t xml:space="preserve"> </w:t>
      </w:r>
      <w:r w:rsidRPr="0077048B">
        <w:rPr>
          <w:rFonts w:ascii="Times New Roman" w:hAnsi="Times New Roman" w:cs="Times New Roman"/>
          <w:color w:val="auto"/>
        </w:rPr>
        <w:t xml:space="preserve">this project was therefore important to learn about rights </w:t>
      </w:r>
      <w:r w:rsidR="00AC2698">
        <w:rPr>
          <w:rFonts w:ascii="Times New Roman" w:hAnsi="Times New Roman" w:cs="Times New Roman"/>
          <w:color w:val="auto"/>
        </w:rPr>
        <w:t xml:space="preserve">of citizens </w:t>
      </w:r>
      <w:r w:rsidRPr="0077048B">
        <w:rPr>
          <w:rFonts w:ascii="Times New Roman" w:hAnsi="Times New Roman" w:cs="Times New Roman"/>
          <w:color w:val="auto"/>
        </w:rPr>
        <w:t>and dut</w:t>
      </w:r>
      <w:r w:rsidR="005F59CD">
        <w:rPr>
          <w:rFonts w:ascii="Times New Roman" w:hAnsi="Times New Roman" w:cs="Times New Roman"/>
          <w:color w:val="auto"/>
        </w:rPr>
        <w:t>y bearers</w:t>
      </w:r>
      <w:r w:rsidRPr="0077048B">
        <w:rPr>
          <w:rFonts w:ascii="Times New Roman" w:hAnsi="Times New Roman" w:cs="Times New Roman"/>
          <w:color w:val="auto"/>
        </w:rPr>
        <w:t>. CAFs witness</w:t>
      </w:r>
      <w:r w:rsidR="005F59CD">
        <w:rPr>
          <w:rFonts w:ascii="Times New Roman" w:hAnsi="Times New Roman" w:cs="Times New Roman"/>
          <w:color w:val="auto"/>
        </w:rPr>
        <w:t>ed</w:t>
      </w:r>
      <w:r w:rsidRPr="0077048B">
        <w:rPr>
          <w:rFonts w:ascii="Times New Roman" w:hAnsi="Times New Roman" w:cs="Times New Roman"/>
          <w:color w:val="auto"/>
        </w:rPr>
        <w:t xml:space="preserve"> that poor people </w:t>
      </w:r>
      <w:r w:rsidR="005F59CD">
        <w:rPr>
          <w:rFonts w:ascii="Times New Roman" w:hAnsi="Times New Roman" w:cs="Times New Roman"/>
          <w:color w:val="auto"/>
        </w:rPr>
        <w:t>used</w:t>
      </w:r>
      <w:r w:rsidRPr="0077048B">
        <w:rPr>
          <w:rFonts w:ascii="Times New Roman" w:hAnsi="Times New Roman" w:cs="Times New Roman"/>
          <w:color w:val="auto"/>
        </w:rPr>
        <w:t xml:space="preserve"> local services</w:t>
      </w:r>
      <w:r w:rsidR="005F59CD">
        <w:rPr>
          <w:rFonts w:ascii="Times New Roman" w:hAnsi="Times New Roman" w:cs="Times New Roman"/>
          <w:color w:val="auto"/>
        </w:rPr>
        <w:t xml:space="preserve"> more often</w:t>
      </w:r>
      <w:r w:rsidRPr="0077048B">
        <w:rPr>
          <w:rFonts w:ascii="Times New Roman" w:hAnsi="Times New Roman" w:cs="Times New Roman"/>
          <w:color w:val="auto"/>
        </w:rPr>
        <w:t xml:space="preserve">. </w:t>
      </w:r>
    </w:p>
    <w:p w14:paraId="7143D6EB" w14:textId="1EECD286" w:rsidR="00B22F4C" w:rsidRPr="0077048B" w:rsidRDefault="00B22F4C" w:rsidP="0063424B">
      <w:pPr>
        <w:ind w:left="1440"/>
        <w:rPr>
          <w:rFonts w:ascii="Times New Roman" w:hAnsi="Times New Roman" w:cs="Times New Roman"/>
          <w:i/>
          <w:iCs/>
          <w:color w:val="auto"/>
        </w:rPr>
      </w:pPr>
      <w:r w:rsidRPr="0077048B">
        <w:rPr>
          <w:rFonts w:ascii="Times New Roman" w:hAnsi="Times New Roman" w:cs="Times New Roman"/>
          <w:i/>
          <w:iCs/>
          <w:color w:val="auto"/>
        </w:rPr>
        <w:t>“Before citizen</w:t>
      </w:r>
      <w:r w:rsidR="005F59CD">
        <w:rPr>
          <w:rFonts w:ascii="Times New Roman" w:hAnsi="Times New Roman" w:cs="Times New Roman"/>
          <w:i/>
          <w:iCs/>
          <w:color w:val="auto"/>
        </w:rPr>
        <w:t>s</w:t>
      </w:r>
      <w:r w:rsidRPr="0077048B">
        <w:rPr>
          <w:rFonts w:ascii="Times New Roman" w:hAnsi="Times New Roman" w:cs="Times New Roman"/>
          <w:i/>
          <w:iCs/>
          <w:color w:val="auto"/>
        </w:rPr>
        <w:t xml:space="preserve"> do not dare to use commune services, they thought commune administrati</w:t>
      </w:r>
      <w:r w:rsidR="005F59CD">
        <w:rPr>
          <w:rFonts w:ascii="Times New Roman" w:hAnsi="Times New Roman" w:cs="Times New Roman"/>
          <w:i/>
          <w:iCs/>
          <w:color w:val="auto"/>
        </w:rPr>
        <w:t>on</w:t>
      </w:r>
      <w:r w:rsidRPr="0077048B">
        <w:rPr>
          <w:rFonts w:ascii="Times New Roman" w:hAnsi="Times New Roman" w:cs="Times New Roman"/>
          <w:i/>
          <w:iCs/>
          <w:color w:val="auto"/>
        </w:rPr>
        <w:t xml:space="preserve"> charged expensive service fee. […] but after they participated </w:t>
      </w:r>
      <w:r w:rsidR="005F59CD">
        <w:rPr>
          <w:rFonts w:ascii="Times New Roman" w:hAnsi="Times New Roman" w:cs="Times New Roman"/>
          <w:i/>
          <w:iCs/>
          <w:color w:val="auto"/>
        </w:rPr>
        <w:t xml:space="preserve">in </w:t>
      </w:r>
      <w:r w:rsidRPr="0077048B">
        <w:rPr>
          <w:rFonts w:ascii="Times New Roman" w:hAnsi="Times New Roman" w:cs="Times New Roman"/>
          <w:i/>
          <w:iCs/>
          <w:color w:val="auto"/>
        </w:rPr>
        <w:t>social accountability meeting</w:t>
      </w:r>
      <w:r w:rsidR="005F59CD">
        <w:rPr>
          <w:rFonts w:ascii="Times New Roman" w:hAnsi="Times New Roman" w:cs="Times New Roman"/>
          <w:i/>
          <w:iCs/>
          <w:color w:val="auto"/>
        </w:rPr>
        <w:t>s</w:t>
      </w:r>
      <w:r w:rsidRPr="0077048B">
        <w:rPr>
          <w:rFonts w:ascii="Times New Roman" w:hAnsi="Times New Roman" w:cs="Times New Roman"/>
          <w:i/>
          <w:iCs/>
          <w:color w:val="auto"/>
        </w:rPr>
        <w:t xml:space="preserve">, citizens </w:t>
      </w:r>
      <w:r w:rsidR="005F59CD">
        <w:rPr>
          <w:rFonts w:ascii="Times New Roman" w:hAnsi="Times New Roman" w:cs="Times New Roman"/>
          <w:i/>
          <w:iCs/>
          <w:color w:val="auto"/>
        </w:rPr>
        <w:t xml:space="preserve">feel </w:t>
      </w:r>
      <w:r w:rsidRPr="0077048B">
        <w:rPr>
          <w:rFonts w:ascii="Times New Roman" w:hAnsi="Times New Roman" w:cs="Times New Roman"/>
          <w:i/>
          <w:iCs/>
          <w:color w:val="auto"/>
        </w:rPr>
        <w:t xml:space="preserve">confident to go to get service at commune office.” </w:t>
      </w:r>
      <w:r w:rsidRPr="0077048B">
        <w:rPr>
          <w:rFonts w:ascii="Times New Roman" w:hAnsi="Times New Roman" w:cs="Times New Roman"/>
          <w:color w:val="auto"/>
        </w:rPr>
        <w:t>CAF in Le Koun village, Bor Keo district, Ratanak Kiri province</w:t>
      </w:r>
    </w:p>
    <w:p w14:paraId="5298F067" w14:textId="7FE0C59C" w:rsidR="00B22F4C" w:rsidRPr="0077048B" w:rsidRDefault="00B22F4C" w:rsidP="00BC7A56">
      <w:pPr>
        <w:ind w:left="720"/>
        <w:jc w:val="both"/>
        <w:rPr>
          <w:rFonts w:ascii="Times New Roman" w:hAnsi="Times New Roman" w:cs="Times New Roman"/>
          <w:color w:val="auto"/>
        </w:rPr>
      </w:pPr>
      <w:r w:rsidRPr="0077048B">
        <w:rPr>
          <w:rFonts w:ascii="Times New Roman" w:hAnsi="Times New Roman" w:cs="Times New Roman"/>
          <w:color w:val="auto"/>
        </w:rPr>
        <w:t>From ISAF implementing stakeholders’ perspective, local government official</w:t>
      </w:r>
      <w:r w:rsidR="005F59CD">
        <w:rPr>
          <w:rFonts w:ascii="Times New Roman" w:hAnsi="Times New Roman" w:cs="Times New Roman"/>
          <w:color w:val="auto"/>
        </w:rPr>
        <w:t>s</w:t>
      </w:r>
      <w:r w:rsidRPr="0077048B">
        <w:rPr>
          <w:rFonts w:ascii="Times New Roman" w:hAnsi="Times New Roman" w:cs="Times New Roman"/>
          <w:color w:val="auto"/>
        </w:rPr>
        <w:t xml:space="preserve"> and NGOs staff both agreed that citizen community scorecard and service provider self-assessment </w:t>
      </w:r>
      <w:r w:rsidR="005F59CD">
        <w:rPr>
          <w:rFonts w:ascii="Times New Roman" w:hAnsi="Times New Roman" w:cs="Times New Roman"/>
          <w:color w:val="auto"/>
        </w:rPr>
        <w:t>contribute to</w:t>
      </w:r>
      <w:r w:rsidR="005F59CD" w:rsidRPr="0077048B">
        <w:rPr>
          <w:rFonts w:ascii="Times New Roman" w:hAnsi="Times New Roman" w:cs="Times New Roman"/>
          <w:color w:val="auto"/>
        </w:rPr>
        <w:t xml:space="preserve"> </w:t>
      </w:r>
      <w:r w:rsidRPr="0077048B">
        <w:rPr>
          <w:rFonts w:ascii="Times New Roman" w:hAnsi="Times New Roman" w:cs="Times New Roman"/>
          <w:color w:val="auto"/>
        </w:rPr>
        <w:t>service delivery improvement. Moreover</w:t>
      </w:r>
      <w:r w:rsidR="005F59CD">
        <w:rPr>
          <w:rFonts w:ascii="Times New Roman" w:hAnsi="Times New Roman" w:cs="Times New Roman"/>
          <w:color w:val="auto"/>
        </w:rPr>
        <w:t xml:space="preserve"> they believe </w:t>
      </w:r>
      <w:r w:rsidRPr="0077048B">
        <w:rPr>
          <w:rFonts w:ascii="Times New Roman" w:hAnsi="Times New Roman" w:cs="Times New Roman"/>
          <w:color w:val="auto"/>
        </w:rPr>
        <w:t xml:space="preserve">that ISAF will continue pushing service providers to improve their service, change working habit and </w:t>
      </w:r>
      <w:r w:rsidR="005F59CD" w:rsidRPr="0077048B">
        <w:rPr>
          <w:rFonts w:ascii="Times New Roman" w:hAnsi="Times New Roman" w:cs="Times New Roman"/>
          <w:color w:val="auto"/>
        </w:rPr>
        <w:t>behavior</w:t>
      </w:r>
      <w:r w:rsidRPr="0077048B">
        <w:rPr>
          <w:rFonts w:ascii="Times New Roman" w:hAnsi="Times New Roman" w:cs="Times New Roman"/>
          <w:color w:val="auto"/>
        </w:rPr>
        <w:t xml:space="preserve"> as well as be</w:t>
      </w:r>
      <w:r w:rsidR="005F59CD">
        <w:rPr>
          <w:rFonts w:ascii="Times New Roman" w:hAnsi="Times New Roman" w:cs="Times New Roman"/>
          <w:color w:val="auto"/>
        </w:rPr>
        <w:t>ing</w:t>
      </w:r>
      <w:r w:rsidRPr="0077048B">
        <w:rPr>
          <w:rFonts w:ascii="Times New Roman" w:hAnsi="Times New Roman" w:cs="Times New Roman"/>
          <w:color w:val="auto"/>
        </w:rPr>
        <w:t xml:space="preserve"> more open </w:t>
      </w:r>
      <w:r w:rsidR="005F59CD">
        <w:rPr>
          <w:rFonts w:ascii="Times New Roman" w:hAnsi="Times New Roman" w:cs="Times New Roman"/>
          <w:color w:val="auto"/>
        </w:rPr>
        <w:t>to provide</w:t>
      </w:r>
      <w:r w:rsidR="005F59CD" w:rsidRPr="0077048B">
        <w:rPr>
          <w:rFonts w:ascii="Times New Roman" w:hAnsi="Times New Roman" w:cs="Times New Roman"/>
          <w:color w:val="auto"/>
        </w:rPr>
        <w:t xml:space="preserve"> </w:t>
      </w:r>
      <w:r w:rsidRPr="0077048B">
        <w:rPr>
          <w:rFonts w:ascii="Times New Roman" w:hAnsi="Times New Roman" w:cs="Times New Roman"/>
          <w:color w:val="auto"/>
        </w:rPr>
        <w:t xml:space="preserve">financial information. </w:t>
      </w:r>
      <w:r w:rsidR="005F59CD">
        <w:rPr>
          <w:rFonts w:ascii="Times New Roman" w:hAnsi="Times New Roman" w:cs="Times New Roman"/>
          <w:color w:val="auto"/>
        </w:rPr>
        <w:t xml:space="preserve">After </w:t>
      </w:r>
      <w:r w:rsidR="00BC7A56">
        <w:rPr>
          <w:rFonts w:ascii="Times New Roman" w:hAnsi="Times New Roman" w:cs="Times New Roman"/>
          <w:color w:val="auto"/>
        </w:rPr>
        <w:t xml:space="preserve">17 months of project </w:t>
      </w:r>
      <w:r w:rsidRPr="0077048B">
        <w:rPr>
          <w:rFonts w:ascii="Times New Roman" w:hAnsi="Times New Roman" w:cs="Times New Roman"/>
          <w:color w:val="auto"/>
        </w:rPr>
        <w:t>implement</w:t>
      </w:r>
      <w:r w:rsidR="005F59CD">
        <w:rPr>
          <w:rFonts w:ascii="Times New Roman" w:hAnsi="Times New Roman" w:cs="Times New Roman"/>
          <w:color w:val="auto"/>
        </w:rPr>
        <w:t>ation</w:t>
      </w:r>
      <w:r w:rsidR="00BC7A56">
        <w:rPr>
          <w:rFonts w:ascii="Times New Roman" w:hAnsi="Times New Roman" w:cs="Times New Roman"/>
          <w:color w:val="auto"/>
        </w:rPr>
        <w:t xml:space="preserve"> </w:t>
      </w:r>
      <w:r w:rsidR="005B67CD">
        <w:rPr>
          <w:rFonts w:ascii="Times New Roman" w:hAnsi="Times New Roman" w:cs="Times New Roman"/>
          <w:color w:val="auto"/>
        </w:rPr>
        <w:t xml:space="preserve">it </w:t>
      </w:r>
      <w:r w:rsidR="0048547C">
        <w:rPr>
          <w:rFonts w:ascii="Times New Roman" w:hAnsi="Times New Roman" w:cs="Times New Roman"/>
          <w:color w:val="auto"/>
        </w:rPr>
        <w:t>turned out</w:t>
      </w:r>
      <w:r w:rsidR="005B67CD">
        <w:rPr>
          <w:rFonts w:ascii="Times New Roman" w:hAnsi="Times New Roman" w:cs="Times New Roman"/>
          <w:color w:val="auto"/>
        </w:rPr>
        <w:t xml:space="preserve"> that</w:t>
      </w:r>
      <w:r w:rsidR="005F59CD">
        <w:rPr>
          <w:rFonts w:ascii="Times New Roman" w:hAnsi="Times New Roman" w:cs="Times New Roman"/>
          <w:color w:val="auto"/>
        </w:rPr>
        <w:t xml:space="preserve"> </w:t>
      </w:r>
      <w:r w:rsidRPr="0077048B">
        <w:rPr>
          <w:rFonts w:ascii="Times New Roman" w:hAnsi="Times New Roman" w:cs="Times New Roman"/>
          <w:color w:val="auto"/>
        </w:rPr>
        <w:t>service providers</w:t>
      </w:r>
      <w:r w:rsidR="00BC7A56">
        <w:rPr>
          <w:rFonts w:ascii="Times New Roman" w:hAnsi="Times New Roman" w:cs="Times New Roman"/>
          <w:color w:val="auto"/>
        </w:rPr>
        <w:t xml:space="preserve"> did work hard to improve their </w:t>
      </w:r>
      <w:r w:rsidR="0048547C" w:rsidRPr="0077048B">
        <w:rPr>
          <w:rFonts w:ascii="Times New Roman" w:hAnsi="Times New Roman" w:cs="Times New Roman"/>
          <w:color w:val="auto"/>
        </w:rPr>
        <w:t>behavior</w:t>
      </w:r>
      <w:r w:rsidRPr="0077048B">
        <w:rPr>
          <w:rFonts w:ascii="Times New Roman" w:hAnsi="Times New Roman" w:cs="Times New Roman"/>
          <w:color w:val="auto"/>
        </w:rPr>
        <w:t xml:space="preserve">, </w:t>
      </w:r>
      <w:r w:rsidR="0048547C">
        <w:rPr>
          <w:rFonts w:ascii="Times New Roman" w:hAnsi="Times New Roman" w:cs="Times New Roman"/>
          <w:color w:val="auto"/>
        </w:rPr>
        <w:t xml:space="preserve">especially </w:t>
      </w:r>
      <w:r w:rsidR="005B67CD">
        <w:rPr>
          <w:rFonts w:ascii="Times New Roman" w:hAnsi="Times New Roman" w:cs="Times New Roman"/>
          <w:color w:val="auto"/>
        </w:rPr>
        <w:t xml:space="preserve">time management to follow timetable </w:t>
      </w:r>
      <w:r w:rsidR="0048547C">
        <w:rPr>
          <w:rFonts w:ascii="Times New Roman" w:hAnsi="Times New Roman" w:cs="Times New Roman"/>
          <w:color w:val="auto"/>
        </w:rPr>
        <w:t xml:space="preserve">and </w:t>
      </w:r>
      <w:r w:rsidRPr="0077048B">
        <w:rPr>
          <w:rFonts w:ascii="Times New Roman" w:hAnsi="Times New Roman" w:cs="Times New Roman"/>
          <w:color w:val="auto"/>
        </w:rPr>
        <w:t xml:space="preserve">stand by </w:t>
      </w:r>
      <w:r w:rsidR="0048547C">
        <w:rPr>
          <w:rFonts w:ascii="Times New Roman" w:hAnsi="Times New Roman" w:cs="Times New Roman"/>
          <w:color w:val="auto"/>
        </w:rPr>
        <w:t xml:space="preserve">availability </w:t>
      </w:r>
      <w:r w:rsidRPr="0077048B">
        <w:rPr>
          <w:rFonts w:ascii="Times New Roman" w:hAnsi="Times New Roman" w:cs="Times New Roman"/>
          <w:color w:val="auto"/>
        </w:rPr>
        <w:t xml:space="preserve">at the health </w:t>
      </w:r>
      <w:r w:rsidR="0048547C" w:rsidRPr="0077048B">
        <w:rPr>
          <w:rFonts w:ascii="Times New Roman" w:hAnsi="Times New Roman" w:cs="Times New Roman"/>
          <w:color w:val="auto"/>
        </w:rPr>
        <w:t>center</w:t>
      </w:r>
      <w:r w:rsidRPr="0077048B">
        <w:rPr>
          <w:rFonts w:ascii="Times New Roman" w:hAnsi="Times New Roman" w:cs="Times New Roman"/>
          <w:color w:val="auto"/>
        </w:rPr>
        <w:t xml:space="preserve">. At the commune, commune chief and members are more willing to inform their people about </w:t>
      </w:r>
      <w:r w:rsidR="0048547C">
        <w:rPr>
          <w:rFonts w:ascii="Times New Roman" w:hAnsi="Times New Roman" w:cs="Times New Roman"/>
          <w:color w:val="auto"/>
        </w:rPr>
        <w:t>commune budget and expenditures</w:t>
      </w:r>
      <w:r w:rsidRPr="0077048B">
        <w:rPr>
          <w:rFonts w:ascii="Times New Roman" w:hAnsi="Times New Roman" w:cs="Times New Roman"/>
          <w:color w:val="auto"/>
        </w:rPr>
        <w:t>. In short, local official at sub-national level pay more attention to provide good service to their people.</w:t>
      </w:r>
    </w:p>
    <w:p w14:paraId="504B8326" w14:textId="2CF53D5C" w:rsidR="00B22F4C" w:rsidRPr="0077048B" w:rsidRDefault="00B22F4C" w:rsidP="00BC7A56">
      <w:pPr>
        <w:ind w:left="720"/>
        <w:jc w:val="both"/>
        <w:rPr>
          <w:rFonts w:ascii="Times New Roman" w:hAnsi="Times New Roman" w:cs="Times New Roman"/>
          <w:color w:val="auto"/>
        </w:rPr>
      </w:pPr>
      <w:r w:rsidRPr="0077048B">
        <w:rPr>
          <w:rFonts w:ascii="Times New Roman" w:hAnsi="Times New Roman" w:cs="Times New Roman"/>
          <w:color w:val="auto"/>
        </w:rPr>
        <w:t xml:space="preserve">Citizen movement was part of the immediate impact appeal during the review, citizens </w:t>
      </w:r>
      <w:r w:rsidR="0048547C">
        <w:rPr>
          <w:rFonts w:ascii="Times New Roman" w:hAnsi="Times New Roman" w:cs="Times New Roman"/>
          <w:color w:val="auto"/>
        </w:rPr>
        <w:t>participate in</w:t>
      </w:r>
      <w:r w:rsidRPr="0077048B">
        <w:rPr>
          <w:rFonts w:ascii="Times New Roman" w:hAnsi="Times New Roman" w:cs="Times New Roman"/>
          <w:color w:val="auto"/>
        </w:rPr>
        <w:t xml:space="preserve"> decision </w:t>
      </w:r>
      <w:r w:rsidR="0048547C">
        <w:rPr>
          <w:rFonts w:ascii="Times New Roman" w:hAnsi="Times New Roman" w:cs="Times New Roman"/>
          <w:color w:val="auto"/>
        </w:rPr>
        <w:t xml:space="preserve">making </w:t>
      </w:r>
      <w:r w:rsidRPr="0077048B">
        <w:rPr>
          <w:rFonts w:ascii="Times New Roman" w:hAnsi="Times New Roman" w:cs="Times New Roman"/>
          <w:color w:val="auto"/>
        </w:rPr>
        <w:t>with authorities and defend their proposed actions during interface meeting</w:t>
      </w:r>
      <w:r w:rsidR="0048547C">
        <w:rPr>
          <w:rFonts w:ascii="Times New Roman" w:hAnsi="Times New Roman" w:cs="Times New Roman"/>
          <w:color w:val="auto"/>
        </w:rPr>
        <w:t>s</w:t>
      </w:r>
      <w:r w:rsidRPr="0077048B">
        <w:rPr>
          <w:rFonts w:ascii="Times New Roman" w:hAnsi="Times New Roman" w:cs="Times New Roman"/>
          <w:color w:val="auto"/>
        </w:rPr>
        <w:t xml:space="preserve">, hosted by implementing partners </w:t>
      </w:r>
      <w:r w:rsidR="00344C98">
        <w:rPr>
          <w:rFonts w:ascii="Times New Roman" w:hAnsi="Times New Roman" w:cs="Times New Roman"/>
          <w:color w:val="auto"/>
        </w:rPr>
        <w:t>where</w:t>
      </w:r>
      <w:r w:rsidRPr="0077048B">
        <w:rPr>
          <w:rFonts w:ascii="Times New Roman" w:hAnsi="Times New Roman" w:cs="Times New Roman"/>
          <w:color w:val="auto"/>
        </w:rPr>
        <w:t xml:space="preserve"> local government agencies, Community-Based Organization and villagers</w:t>
      </w:r>
      <w:r w:rsidR="00344C98">
        <w:rPr>
          <w:rFonts w:ascii="Times New Roman" w:hAnsi="Times New Roman" w:cs="Times New Roman"/>
          <w:color w:val="auto"/>
        </w:rPr>
        <w:t xml:space="preserve"> come together</w:t>
      </w:r>
      <w:r w:rsidRPr="0077048B">
        <w:rPr>
          <w:rFonts w:ascii="Times New Roman" w:hAnsi="Times New Roman" w:cs="Times New Roman"/>
          <w:color w:val="auto"/>
        </w:rPr>
        <w:t>.</w:t>
      </w:r>
    </w:p>
    <w:p w14:paraId="7BF31993" w14:textId="17AAAAB2" w:rsidR="00B22F4C" w:rsidRPr="0089069D" w:rsidRDefault="00B22F4C" w:rsidP="00BC7A56">
      <w:pPr>
        <w:ind w:left="720"/>
        <w:jc w:val="both"/>
        <w:rPr>
          <w:rFonts w:ascii="Times New Roman" w:hAnsi="Times New Roman" w:cs="Times New Roman"/>
          <w:color w:val="auto"/>
          <w:lang w:val="en-AU"/>
        </w:rPr>
      </w:pPr>
      <w:r w:rsidRPr="0077048B">
        <w:rPr>
          <w:rFonts w:ascii="Times New Roman" w:hAnsi="Times New Roman" w:cs="Times New Roman"/>
          <w:color w:val="auto"/>
        </w:rPr>
        <w:t>Community Accountability Facilitators (CAF) who are the key change agent</w:t>
      </w:r>
      <w:r w:rsidR="00344C98">
        <w:rPr>
          <w:rFonts w:ascii="Times New Roman" w:hAnsi="Times New Roman" w:cs="Times New Roman"/>
          <w:color w:val="auto"/>
        </w:rPr>
        <w:t>s</w:t>
      </w:r>
      <w:r w:rsidRPr="0077048B">
        <w:rPr>
          <w:rFonts w:ascii="Times New Roman" w:hAnsi="Times New Roman" w:cs="Times New Roman"/>
          <w:color w:val="auto"/>
        </w:rPr>
        <w:t xml:space="preserve"> of the social accountability project benefit</w:t>
      </w:r>
      <w:r w:rsidR="00344C98">
        <w:rPr>
          <w:rFonts w:ascii="Times New Roman" w:hAnsi="Times New Roman" w:cs="Times New Roman"/>
          <w:color w:val="auto"/>
        </w:rPr>
        <w:t>ed from</w:t>
      </w:r>
      <w:r w:rsidRPr="0077048B">
        <w:rPr>
          <w:rFonts w:ascii="Times New Roman" w:hAnsi="Times New Roman" w:cs="Times New Roman"/>
          <w:color w:val="auto"/>
        </w:rPr>
        <w:t xml:space="preserve"> capacity building and financial</w:t>
      </w:r>
      <w:r w:rsidR="00DC777A">
        <w:rPr>
          <w:rFonts w:ascii="Times New Roman" w:hAnsi="Times New Roman" w:cs="Times New Roman"/>
          <w:color w:val="auto"/>
        </w:rPr>
        <w:t xml:space="preserve"> support</w:t>
      </w:r>
      <w:r w:rsidRPr="0077048B">
        <w:rPr>
          <w:rFonts w:ascii="Times New Roman" w:hAnsi="Times New Roman" w:cs="Times New Roman"/>
          <w:color w:val="auto"/>
        </w:rPr>
        <w:t>. They reported that</w:t>
      </w:r>
      <w:r w:rsidR="00344C98">
        <w:rPr>
          <w:rFonts w:ascii="Times New Roman" w:hAnsi="Times New Roman" w:cs="Times New Roman"/>
          <w:color w:val="auto"/>
        </w:rPr>
        <w:t xml:space="preserve"> before this project they lacked of confidence to participate in social and public activities. </w:t>
      </w:r>
      <w:r w:rsidRPr="0077048B">
        <w:rPr>
          <w:rFonts w:ascii="Times New Roman" w:hAnsi="Times New Roman" w:cs="Times New Roman"/>
          <w:color w:val="auto"/>
        </w:rPr>
        <w:t xml:space="preserve"> </w:t>
      </w:r>
      <w:r w:rsidR="00344C98">
        <w:rPr>
          <w:rFonts w:ascii="Times New Roman" w:hAnsi="Times New Roman" w:cs="Times New Roman"/>
          <w:color w:val="auto"/>
        </w:rPr>
        <w:t xml:space="preserve">During the project they </w:t>
      </w:r>
      <w:r w:rsidRPr="0077048B">
        <w:rPr>
          <w:rFonts w:ascii="Times New Roman" w:hAnsi="Times New Roman" w:cs="Times New Roman"/>
          <w:color w:val="auto"/>
        </w:rPr>
        <w:t>gain</w:t>
      </w:r>
      <w:r w:rsidR="00344C98">
        <w:rPr>
          <w:rFonts w:ascii="Times New Roman" w:hAnsi="Times New Roman" w:cs="Times New Roman"/>
          <w:color w:val="auto"/>
        </w:rPr>
        <w:t>ed a</w:t>
      </w:r>
      <w:r w:rsidRPr="0077048B">
        <w:rPr>
          <w:rFonts w:ascii="Times New Roman" w:hAnsi="Times New Roman" w:cs="Times New Roman"/>
          <w:color w:val="auto"/>
        </w:rPr>
        <w:t xml:space="preserve"> set of skills to be a facilitator and community organizer</w:t>
      </w:r>
      <w:r w:rsidR="00344C98">
        <w:rPr>
          <w:rFonts w:ascii="Times New Roman" w:hAnsi="Times New Roman" w:cs="Times New Roman"/>
          <w:color w:val="auto"/>
        </w:rPr>
        <w:t xml:space="preserve"> and become</w:t>
      </w:r>
      <w:r w:rsidRPr="0077048B">
        <w:rPr>
          <w:rFonts w:ascii="Times New Roman" w:hAnsi="Times New Roman" w:cs="Times New Roman"/>
          <w:color w:val="auto"/>
        </w:rPr>
        <w:t xml:space="preserve"> more </w:t>
      </w:r>
      <w:r w:rsidR="00344C98" w:rsidRPr="0077048B">
        <w:rPr>
          <w:rFonts w:ascii="Times New Roman" w:hAnsi="Times New Roman" w:cs="Times New Roman"/>
          <w:color w:val="auto"/>
        </w:rPr>
        <w:t>confiden</w:t>
      </w:r>
      <w:r w:rsidR="00344C98">
        <w:rPr>
          <w:rFonts w:ascii="Times New Roman" w:hAnsi="Times New Roman" w:cs="Times New Roman"/>
          <w:color w:val="auto"/>
        </w:rPr>
        <w:t>t</w:t>
      </w:r>
      <w:r w:rsidR="00344C98" w:rsidRPr="0077048B">
        <w:rPr>
          <w:rFonts w:ascii="Times New Roman" w:hAnsi="Times New Roman" w:cs="Times New Roman"/>
          <w:color w:val="auto"/>
        </w:rPr>
        <w:t xml:space="preserve"> </w:t>
      </w:r>
      <w:r w:rsidRPr="0077048B">
        <w:rPr>
          <w:rFonts w:ascii="Times New Roman" w:hAnsi="Times New Roman" w:cs="Times New Roman"/>
          <w:color w:val="auto"/>
        </w:rPr>
        <w:t xml:space="preserve">to speak in public. They believed the impact from this project has changed their life journey. However, CAFs urge to </w:t>
      </w:r>
      <w:r w:rsidR="00A16A9A">
        <w:rPr>
          <w:rFonts w:ascii="Times New Roman" w:hAnsi="Times New Roman" w:cs="Times New Roman"/>
          <w:color w:val="auto"/>
        </w:rPr>
        <w:t>receive</w:t>
      </w:r>
      <w:r w:rsidRPr="0077048B">
        <w:rPr>
          <w:rFonts w:ascii="Times New Roman" w:hAnsi="Times New Roman" w:cs="Times New Roman"/>
          <w:color w:val="auto"/>
        </w:rPr>
        <w:t xml:space="preserve"> more training on public speaking</w:t>
      </w:r>
      <w:r w:rsidR="0089069D">
        <w:rPr>
          <w:rFonts w:ascii="Times New Roman" w:hAnsi="Times New Roman" w:cs="Times New Roman"/>
          <w:color w:val="auto"/>
          <w:lang w:val="en-AU"/>
        </w:rPr>
        <w:t xml:space="preserve"> provided by NGOs.</w:t>
      </w:r>
    </w:p>
    <w:p w14:paraId="38291543" w14:textId="48AE7013" w:rsidR="00CF5370" w:rsidRDefault="00B22F4C" w:rsidP="00BC7A56">
      <w:pPr>
        <w:ind w:left="720"/>
        <w:jc w:val="both"/>
        <w:rPr>
          <w:rFonts w:ascii="Times New Roman" w:hAnsi="Times New Roman" w:cs="Times New Roman"/>
          <w:color w:val="auto"/>
        </w:rPr>
      </w:pPr>
      <w:r w:rsidRPr="0077048B">
        <w:rPr>
          <w:rFonts w:ascii="Times New Roman" w:hAnsi="Times New Roman" w:cs="Times New Roman"/>
          <w:color w:val="auto"/>
        </w:rPr>
        <w:t xml:space="preserve">Last but not least, </w:t>
      </w:r>
      <w:r w:rsidR="00344C98">
        <w:rPr>
          <w:rFonts w:ascii="Times New Roman" w:hAnsi="Times New Roman" w:cs="Times New Roman"/>
          <w:color w:val="auto"/>
        </w:rPr>
        <w:t xml:space="preserve">the cooperation between </w:t>
      </w:r>
      <w:r w:rsidRPr="0077048B">
        <w:rPr>
          <w:rFonts w:ascii="Times New Roman" w:hAnsi="Times New Roman" w:cs="Times New Roman"/>
          <w:color w:val="auto"/>
        </w:rPr>
        <w:t>service provider agencies</w:t>
      </w:r>
      <w:r w:rsidR="00344C98">
        <w:rPr>
          <w:rFonts w:ascii="Times New Roman" w:hAnsi="Times New Roman" w:cs="Times New Roman"/>
          <w:color w:val="auto"/>
        </w:rPr>
        <w:t xml:space="preserve"> increased</w:t>
      </w:r>
      <w:r w:rsidRPr="0077048B">
        <w:rPr>
          <w:rFonts w:ascii="Times New Roman" w:hAnsi="Times New Roman" w:cs="Times New Roman"/>
          <w:color w:val="auto"/>
        </w:rPr>
        <w:t xml:space="preserve">. Social accountability focal person who based at the district office mentioned in the interview that they witness good collaboration among local services (health </w:t>
      </w:r>
      <w:r w:rsidR="00344C98" w:rsidRPr="0077048B">
        <w:rPr>
          <w:rFonts w:ascii="Times New Roman" w:hAnsi="Times New Roman" w:cs="Times New Roman"/>
          <w:color w:val="auto"/>
        </w:rPr>
        <w:t>centers</w:t>
      </w:r>
      <w:r w:rsidRPr="0077048B">
        <w:rPr>
          <w:rFonts w:ascii="Times New Roman" w:hAnsi="Times New Roman" w:cs="Times New Roman"/>
          <w:color w:val="auto"/>
        </w:rPr>
        <w:t>, communes, and primary schools) whereas this sense of teamwork was missing before. They realized the value of partnership and urge NGOs to continue doing so to bring sub-national government as well as supply-side and demand-side closer together. However, district officials and NGOs staff expressed frustration that partnership of supply-side and demand-side was undermined</w:t>
      </w:r>
      <w:r w:rsidR="00344C98">
        <w:rPr>
          <w:rFonts w:ascii="Times New Roman" w:hAnsi="Times New Roman" w:cs="Times New Roman"/>
          <w:color w:val="auto"/>
        </w:rPr>
        <w:t xml:space="preserve"> by insufficient budget and attention from national government.</w:t>
      </w:r>
    </w:p>
    <w:p w14:paraId="1B2184BB" w14:textId="2520B449" w:rsidR="00B22F4C" w:rsidRPr="0077048B" w:rsidRDefault="00B22F4C" w:rsidP="0063424B">
      <w:pPr>
        <w:ind w:left="720"/>
        <w:rPr>
          <w:rFonts w:ascii="Times New Roman" w:hAnsi="Times New Roman" w:cs="Times New Roman"/>
          <w:color w:val="auto"/>
        </w:rPr>
      </w:pPr>
      <w:r w:rsidRPr="0077048B">
        <w:rPr>
          <w:rFonts w:ascii="Times New Roman" w:hAnsi="Times New Roman" w:cs="Times New Roman"/>
          <w:color w:val="auto"/>
        </w:rPr>
        <w:t xml:space="preserve"> </w:t>
      </w:r>
    </w:p>
    <w:p w14:paraId="6FEDC828" w14:textId="5C90035E" w:rsidR="00B22F4C" w:rsidRPr="000C3F4A" w:rsidRDefault="00B22F4C" w:rsidP="008A2ACA">
      <w:pPr>
        <w:pStyle w:val="berschrift2"/>
        <w:numPr>
          <w:ilvl w:val="0"/>
          <w:numId w:val="25"/>
        </w:numPr>
        <w:rPr>
          <w:rFonts w:ascii="Times New Roman" w:hAnsi="Times New Roman" w:cs="Times New Roman"/>
          <w:color w:val="auto"/>
          <w:sz w:val="22"/>
          <w:szCs w:val="22"/>
        </w:rPr>
      </w:pPr>
      <w:bookmarkStart w:id="27" w:name="_Toc504490689"/>
      <w:r w:rsidRPr="000C3F4A">
        <w:rPr>
          <w:rFonts w:ascii="Times New Roman" w:hAnsi="Times New Roman" w:cs="Times New Roman"/>
          <w:color w:val="auto"/>
          <w:sz w:val="22"/>
          <w:szCs w:val="22"/>
        </w:rPr>
        <w:t>Sustainability</w:t>
      </w:r>
      <w:bookmarkEnd w:id="27"/>
    </w:p>
    <w:p w14:paraId="102498A6" w14:textId="77777777" w:rsidR="00B22F4C" w:rsidRPr="0077048B" w:rsidRDefault="00B22F4C" w:rsidP="00B22F4C">
      <w:pPr>
        <w:spacing w:after="0" w:line="240" w:lineRule="auto"/>
        <w:rPr>
          <w:rFonts w:ascii="Times New Roman" w:hAnsi="Times New Roman" w:cs="Times New Roman"/>
          <w:b/>
          <w:bCs/>
          <w:color w:val="auto"/>
        </w:rPr>
      </w:pPr>
    </w:p>
    <w:p w14:paraId="6700E45B" w14:textId="2E36D905" w:rsidR="00B22F4C" w:rsidRPr="0077048B" w:rsidRDefault="00B22F4C" w:rsidP="00BC7A56">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lastRenderedPageBreak/>
        <w:t>Sustainability is the most important prospect wish to see across stakeholders. Both government and CSOs believed that social accountability will be continue</w:t>
      </w:r>
      <w:r w:rsidR="00344C98">
        <w:rPr>
          <w:rFonts w:ascii="Times New Roman" w:hAnsi="Times New Roman" w:cs="Times New Roman"/>
          <w:color w:val="auto"/>
        </w:rPr>
        <w:t>d</w:t>
      </w:r>
      <w:r w:rsidRPr="0077048B">
        <w:rPr>
          <w:rFonts w:ascii="Times New Roman" w:hAnsi="Times New Roman" w:cs="Times New Roman"/>
          <w:color w:val="auto"/>
        </w:rPr>
        <w:t xml:space="preserve"> and scale</w:t>
      </w:r>
      <w:r w:rsidR="00344C98">
        <w:rPr>
          <w:rFonts w:ascii="Times New Roman" w:hAnsi="Times New Roman" w:cs="Times New Roman"/>
          <w:color w:val="auto"/>
        </w:rPr>
        <w:t>d</w:t>
      </w:r>
      <w:r w:rsidRPr="0077048B">
        <w:rPr>
          <w:rFonts w:ascii="Times New Roman" w:hAnsi="Times New Roman" w:cs="Times New Roman"/>
          <w:color w:val="auto"/>
        </w:rPr>
        <w:t xml:space="preserve"> up. The core activities would embed in community even without NGOs and development partners. </w:t>
      </w:r>
      <w:r w:rsidR="00344C98">
        <w:rPr>
          <w:rFonts w:ascii="Times New Roman" w:hAnsi="Times New Roman" w:cs="Times New Roman"/>
          <w:color w:val="auto"/>
        </w:rPr>
        <w:t xml:space="preserve">Various stakeholders expressed the need for continuation and extension </w:t>
      </w:r>
      <w:r w:rsidR="00DC777A">
        <w:rPr>
          <w:rFonts w:ascii="Times New Roman" w:hAnsi="Times New Roman" w:cs="Times New Roman"/>
          <w:color w:val="auto"/>
        </w:rPr>
        <w:t>of I</w:t>
      </w:r>
      <w:r w:rsidRPr="0077048B">
        <w:rPr>
          <w:rFonts w:ascii="Times New Roman" w:hAnsi="Times New Roman" w:cs="Times New Roman"/>
          <w:color w:val="auto"/>
        </w:rPr>
        <w:t xml:space="preserve">SAF </w:t>
      </w:r>
      <w:r w:rsidR="00DC777A">
        <w:rPr>
          <w:rFonts w:ascii="Times New Roman" w:hAnsi="Times New Roman" w:cs="Times New Roman"/>
          <w:color w:val="auto"/>
        </w:rPr>
        <w:t xml:space="preserve">by </w:t>
      </w:r>
      <w:r w:rsidRPr="0077048B">
        <w:rPr>
          <w:rFonts w:ascii="Times New Roman" w:hAnsi="Times New Roman" w:cs="Times New Roman"/>
          <w:color w:val="auto"/>
        </w:rPr>
        <w:t xml:space="preserve">another phase of three year national implementation plan and expanding its coverage. On top of this, innovation and adaptive mechanism is required to be sustained. The groups believed ISAF in the next five years would design differently, but could not clearly </w:t>
      </w:r>
      <w:r w:rsidR="00DC777A">
        <w:rPr>
          <w:rFonts w:ascii="Times New Roman" w:hAnsi="Times New Roman" w:cs="Times New Roman"/>
          <w:color w:val="auto"/>
        </w:rPr>
        <w:t>envisage</w:t>
      </w:r>
      <w:r w:rsidR="00DC777A" w:rsidRPr="0077048B">
        <w:rPr>
          <w:rFonts w:ascii="Times New Roman" w:hAnsi="Times New Roman" w:cs="Times New Roman"/>
          <w:color w:val="auto"/>
        </w:rPr>
        <w:t xml:space="preserve"> </w:t>
      </w:r>
      <w:r w:rsidR="00DC777A">
        <w:rPr>
          <w:rFonts w:ascii="Times New Roman" w:hAnsi="Times New Roman" w:cs="Times New Roman"/>
          <w:color w:val="auto"/>
        </w:rPr>
        <w:t>how the design could look like</w:t>
      </w:r>
      <w:r w:rsidRPr="0077048B">
        <w:rPr>
          <w:rFonts w:ascii="Times New Roman" w:hAnsi="Times New Roman" w:cs="Times New Roman"/>
          <w:color w:val="auto"/>
        </w:rPr>
        <w:t xml:space="preserve">. The review team pointed out that the post project implementation will draw a clearer scenario. On the other hand, two important prospects would be long lasting to operate in the community. </w:t>
      </w:r>
    </w:p>
    <w:p w14:paraId="28455EE9" w14:textId="77777777" w:rsidR="00B22F4C" w:rsidRPr="0077048B" w:rsidRDefault="00B22F4C" w:rsidP="00B22F4C">
      <w:pPr>
        <w:spacing w:after="0" w:line="240" w:lineRule="auto"/>
        <w:rPr>
          <w:rFonts w:ascii="Times New Roman" w:hAnsi="Times New Roman" w:cs="Times New Roman"/>
          <w:color w:val="auto"/>
        </w:rPr>
      </w:pPr>
    </w:p>
    <w:p w14:paraId="0856E10C" w14:textId="2FC03365" w:rsidR="00B22F4C" w:rsidRPr="0077048B" w:rsidRDefault="00B22F4C" w:rsidP="00BC7A56">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First of all, CAFs who </w:t>
      </w:r>
      <w:r w:rsidR="00DC777A">
        <w:rPr>
          <w:rFonts w:ascii="Times New Roman" w:hAnsi="Times New Roman" w:cs="Times New Roman"/>
          <w:color w:val="auto"/>
        </w:rPr>
        <w:t>function as</w:t>
      </w:r>
      <w:r w:rsidRPr="0077048B">
        <w:rPr>
          <w:rFonts w:ascii="Times New Roman" w:hAnsi="Times New Roman" w:cs="Times New Roman"/>
          <w:color w:val="auto"/>
        </w:rPr>
        <w:t xml:space="preserve"> change agent</w:t>
      </w:r>
      <w:r w:rsidR="00DC777A">
        <w:rPr>
          <w:rFonts w:ascii="Times New Roman" w:hAnsi="Times New Roman" w:cs="Times New Roman"/>
          <w:color w:val="auto"/>
        </w:rPr>
        <w:t>s</w:t>
      </w:r>
      <w:r w:rsidRPr="0077048B">
        <w:rPr>
          <w:rFonts w:ascii="Times New Roman" w:hAnsi="Times New Roman" w:cs="Times New Roman"/>
          <w:color w:val="auto"/>
        </w:rPr>
        <w:t xml:space="preserve"> will </w:t>
      </w:r>
      <w:r w:rsidR="00DC777A">
        <w:rPr>
          <w:rFonts w:ascii="Times New Roman" w:hAnsi="Times New Roman" w:cs="Times New Roman"/>
          <w:color w:val="auto"/>
        </w:rPr>
        <w:t>remain</w:t>
      </w:r>
      <w:r w:rsidR="00DC777A" w:rsidRPr="0077048B">
        <w:rPr>
          <w:rFonts w:ascii="Times New Roman" w:hAnsi="Times New Roman" w:cs="Times New Roman"/>
          <w:color w:val="auto"/>
        </w:rPr>
        <w:t xml:space="preserve"> </w:t>
      </w:r>
      <w:r w:rsidRPr="0077048B">
        <w:rPr>
          <w:rFonts w:ascii="Times New Roman" w:hAnsi="Times New Roman" w:cs="Times New Roman"/>
          <w:color w:val="auto"/>
        </w:rPr>
        <w:t>to serve their community in various forms. CAFs are volunteer</w:t>
      </w:r>
      <w:r w:rsidR="00DC777A">
        <w:rPr>
          <w:rFonts w:ascii="Times New Roman" w:hAnsi="Times New Roman" w:cs="Times New Roman"/>
          <w:color w:val="auto"/>
        </w:rPr>
        <w:t>s</w:t>
      </w:r>
      <w:r w:rsidRPr="0077048B">
        <w:rPr>
          <w:rFonts w:ascii="Times New Roman" w:hAnsi="Times New Roman" w:cs="Times New Roman"/>
          <w:color w:val="auto"/>
        </w:rPr>
        <w:t xml:space="preserve"> in their own commune, </w:t>
      </w:r>
      <w:r w:rsidR="00DC777A">
        <w:rPr>
          <w:rFonts w:ascii="Times New Roman" w:hAnsi="Times New Roman" w:cs="Times New Roman"/>
          <w:color w:val="auto"/>
        </w:rPr>
        <w:t xml:space="preserve">who are committed and willing to </w:t>
      </w:r>
      <w:r w:rsidRPr="0077048B">
        <w:rPr>
          <w:rFonts w:ascii="Times New Roman" w:hAnsi="Times New Roman" w:cs="Times New Roman"/>
          <w:color w:val="auto"/>
        </w:rPr>
        <w:t>continue</w:t>
      </w:r>
      <w:r w:rsidR="00DC777A">
        <w:rPr>
          <w:rFonts w:ascii="Times New Roman" w:hAnsi="Times New Roman" w:cs="Times New Roman"/>
          <w:color w:val="auto"/>
        </w:rPr>
        <w:t xml:space="preserve"> their work beyond project implementation even without financial compensation.</w:t>
      </w:r>
      <w:r w:rsidRPr="0077048B">
        <w:rPr>
          <w:rFonts w:ascii="Times New Roman" w:hAnsi="Times New Roman" w:cs="Times New Roman"/>
          <w:color w:val="auto"/>
        </w:rPr>
        <w:t xml:space="preserve"> </w:t>
      </w:r>
      <w:r w:rsidR="00DC777A">
        <w:rPr>
          <w:rFonts w:ascii="Times New Roman" w:hAnsi="Times New Roman" w:cs="Times New Roman"/>
          <w:color w:val="auto"/>
        </w:rPr>
        <w:t>The majority</w:t>
      </w:r>
      <w:r w:rsidRPr="0077048B">
        <w:rPr>
          <w:rFonts w:ascii="Times New Roman" w:hAnsi="Times New Roman" w:cs="Times New Roman"/>
          <w:color w:val="auto"/>
        </w:rPr>
        <w:t xml:space="preserve"> of CAFs</w:t>
      </w:r>
      <w:r w:rsidR="00DC777A">
        <w:rPr>
          <w:rFonts w:ascii="Times New Roman" w:hAnsi="Times New Roman" w:cs="Times New Roman"/>
          <w:color w:val="auto"/>
        </w:rPr>
        <w:t xml:space="preserve"> is</w:t>
      </w:r>
      <w:r w:rsidRPr="0077048B">
        <w:rPr>
          <w:rFonts w:ascii="Times New Roman" w:hAnsi="Times New Roman" w:cs="Times New Roman"/>
          <w:color w:val="auto"/>
        </w:rPr>
        <w:t xml:space="preserve"> strongly committed to bring long lasting change and to see development in their own village and to keep their villagers to be well-informed and actively participate in decision making in their areas. CAFs will </w:t>
      </w:r>
      <w:r w:rsidR="00DC777A">
        <w:rPr>
          <w:rFonts w:ascii="Times New Roman" w:hAnsi="Times New Roman" w:cs="Times New Roman"/>
          <w:color w:val="auto"/>
        </w:rPr>
        <w:t xml:space="preserve">function </w:t>
      </w:r>
      <w:r w:rsidRPr="0077048B">
        <w:rPr>
          <w:rFonts w:ascii="Times New Roman" w:hAnsi="Times New Roman" w:cs="Times New Roman"/>
          <w:color w:val="auto"/>
        </w:rPr>
        <w:t>as a local engagement mechanism that reassure</w:t>
      </w:r>
      <w:r w:rsidR="00DC777A">
        <w:rPr>
          <w:rFonts w:ascii="Times New Roman" w:hAnsi="Times New Roman" w:cs="Times New Roman"/>
          <w:color w:val="auto"/>
        </w:rPr>
        <w:t>s</w:t>
      </w:r>
      <w:r w:rsidRPr="0077048B">
        <w:rPr>
          <w:rFonts w:ascii="Times New Roman" w:hAnsi="Times New Roman" w:cs="Times New Roman"/>
          <w:color w:val="auto"/>
        </w:rPr>
        <w:t xml:space="preserve"> and drive</w:t>
      </w:r>
      <w:r w:rsidR="00DC777A">
        <w:rPr>
          <w:rFonts w:ascii="Times New Roman" w:hAnsi="Times New Roman" w:cs="Times New Roman"/>
          <w:color w:val="auto"/>
        </w:rPr>
        <w:t>s</w:t>
      </w:r>
      <w:r w:rsidRPr="0077048B">
        <w:rPr>
          <w:rFonts w:ascii="Times New Roman" w:hAnsi="Times New Roman" w:cs="Times New Roman"/>
          <w:color w:val="auto"/>
        </w:rPr>
        <w:t xml:space="preserve"> the project to success at height. For instance, CAFs </w:t>
      </w:r>
      <w:r w:rsidR="00DC777A">
        <w:rPr>
          <w:rFonts w:ascii="Times New Roman" w:hAnsi="Times New Roman" w:cs="Times New Roman"/>
          <w:color w:val="auto"/>
        </w:rPr>
        <w:t xml:space="preserve">are </w:t>
      </w:r>
      <w:r w:rsidRPr="0077048B">
        <w:rPr>
          <w:rFonts w:ascii="Times New Roman" w:hAnsi="Times New Roman" w:cs="Times New Roman"/>
          <w:color w:val="auto"/>
        </w:rPr>
        <w:t xml:space="preserve">perceived as strong actors to mobilize participants and activate villagers. Their ideas are to motivate people to contribute their own money to organize social accountability activities buying flipchart and facilitate the meeting. Number of them believed that it is important to monitor service providers to be transparent and accountable. </w:t>
      </w:r>
    </w:p>
    <w:p w14:paraId="08043904" w14:textId="77777777" w:rsidR="00B22F4C" w:rsidRPr="0077048B" w:rsidRDefault="00B22F4C" w:rsidP="00B22F4C">
      <w:pPr>
        <w:spacing w:after="0" w:line="240" w:lineRule="auto"/>
        <w:ind w:left="720"/>
        <w:rPr>
          <w:rFonts w:ascii="Times New Roman" w:hAnsi="Times New Roman" w:cs="Times New Roman"/>
          <w:color w:val="auto"/>
        </w:rPr>
      </w:pPr>
    </w:p>
    <w:p w14:paraId="250C1603" w14:textId="0C906435" w:rsidR="00B22F4C" w:rsidRPr="0077048B" w:rsidRDefault="00B22F4C" w:rsidP="00BC7A56">
      <w:pPr>
        <w:ind w:left="720"/>
        <w:jc w:val="both"/>
        <w:rPr>
          <w:rFonts w:ascii="Times New Roman" w:hAnsi="Times New Roman" w:cs="Times New Roman"/>
          <w:color w:val="auto"/>
        </w:rPr>
      </w:pPr>
      <w:r w:rsidRPr="0077048B">
        <w:rPr>
          <w:rFonts w:ascii="Times New Roman" w:hAnsi="Times New Roman" w:cs="Times New Roman"/>
          <w:color w:val="auto"/>
        </w:rPr>
        <w:t>The second and most important point is supply-side</w:t>
      </w:r>
      <w:r w:rsidR="00B04B8A">
        <w:rPr>
          <w:rFonts w:ascii="Times New Roman" w:hAnsi="Times New Roman" w:cs="Times New Roman"/>
          <w:color w:val="auto"/>
        </w:rPr>
        <w:t>’s</w:t>
      </w:r>
      <w:r w:rsidRPr="0077048B">
        <w:rPr>
          <w:rFonts w:ascii="Times New Roman" w:hAnsi="Times New Roman" w:cs="Times New Roman"/>
          <w:color w:val="auto"/>
        </w:rPr>
        <w:t xml:space="preserve"> political will. </w:t>
      </w:r>
      <w:r w:rsidR="00B04B8A">
        <w:rPr>
          <w:rFonts w:ascii="Times New Roman" w:hAnsi="Times New Roman" w:cs="Times New Roman"/>
          <w:color w:val="auto"/>
        </w:rPr>
        <w:t xml:space="preserve">Continuation of the process heavily depends on the government. Currently many stakeholders </w:t>
      </w:r>
      <w:r w:rsidRPr="0077048B">
        <w:rPr>
          <w:rFonts w:ascii="Times New Roman" w:hAnsi="Times New Roman" w:cs="Times New Roman"/>
          <w:color w:val="auto"/>
        </w:rPr>
        <w:t xml:space="preserve">doubt </w:t>
      </w:r>
      <w:r w:rsidR="00B04B8A">
        <w:rPr>
          <w:rFonts w:ascii="Times New Roman" w:hAnsi="Times New Roman" w:cs="Times New Roman"/>
          <w:color w:val="auto"/>
        </w:rPr>
        <w:t>the</w:t>
      </w:r>
      <w:r w:rsidR="00B04B8A" w:rsidRPr="0077048B">
        <w:rPr>
          <w:rFonts w:ascii="Times New Roman" w:hAnsi="Times New Roman" w:cs="Times New Roman"/>
          <w:color w:val="auto"/>
        </w:rPr>
        <w:t xml:space="preserve"> </w:t>
      </w:r>
      <w:r w:rsidRPr="0077048B">
        <w:rPr>
          <w:rFonts w:ascii="Times New Roman" w:hAnsi="Times New Roman" w:cs="Times New Roman"/>
          <w:color w:val="auto"/>
        </w:rPr>
        <w:t>government commitment</w:t>
      </w:r>
      <w:r w:rsidR="00B04B8A">
        <w:rPr>
          <w:rFonts w:ascii="Times New Roman" w:hAnsi="Times New Roman" w:cs="Times New Roman"/>
          <w:color w:val="auto"/>
        </w:rPr>
        <w:t>, but believe in a sustained demand of citizens</w:t>
      </w:r>
      <w:r w:rsidRPr="0077048B">
        <w:rPr>
          <w:rFonts w:ascii="Times New Roman" w:hAnsi="Times New Roman" w:cs="Times New Roman"/>
          <w:color w:val="auto"/>
        </w:rPr>
        <w:t xml:space="preserve">. </w:t>
      </w:r>
      <w:r w:rsidR="00BC7A56">
        <w:rPr>
          <w:rFonts w:ascii="Times New Roman" w:hAnsi="Times New Roman" w:cs="Times New Roman"/>
          <w:color w:val="auto"/>
        </w:rPr>
        <w:t xml:space="preserve">The project </w:t>
      </w:r>
      <w:r w:rsidR="003A1A44">
        <w:rPr>
          <w:rFonts w:ascii="Times New Roman" w:hAnsi="Times New Roman" w:cs="Times New Roman"/>
          <w:color w:val="auto"/>
        </w:rPr>
        <w:t xml:space="preserve">established </w:t>
      </w:r>
      <w:r w:rsidR="00BC7A56">
        <w:rPr>
          <w:rFonts w:ascii="Times New Roman" w:hAnsi="Times New Roman" w:cs="Times New Roman"/>
          <w:color w:val="auto"/>
        </w:rPr>
        <w:t xml:space="preserve">local change agents that will drive accountability in the commune. Moreover, the </w:t>
      </w:r>
      <w:r w:rsidR="003A1A44">
        <w:rPr>
          <w:rFonts w:ascii="Times New Roman" w:hAnsi="Times New Roman" w:cs="Times New Roman"/>
          <w:color w:val="auto"/>
        </w:rPr>
        <w:t xml:space="preserve">increased </w:t>
      </w:r>
      <w:r w:rsidR="00BC7A56">
        <w:rPr>
          <w:rFonts w:ascii="Times New Roman" w:hAnsi="Times New Roman" w:cs="Times New Roman"/>
          <w:color w:val="auto"/>
        </w:rPr>
        <w:t xml:space="preserve">knowledge of government officials </w:t>
      </w:r>
      <w:r w:rsidR="003A1A44">
        <w:rPr>
          <w:rFonts w:ascii="Times New Roman" w:hAnsi="Times New Roman" w:cs="Times New Roman"/>
          <w:color w:val="auto"/>
        </w:rPr>
        <w:t xml:space="preserve">helps to </w:t>
      </w:r>
      <w:r w:rsidR="00BC7A56">
        <w:rPr>
          <w:rFonts w:ascii="Times New Roman" w:hAnsi="Times New Roman" w:cs="Times New Roman"/>
          <w:color w:val="auto"/>
        </w:rPr>
        <w:t xml:space="preserve">sharp </w:t>
      </w:r>
      <w:r w:rsidR="003A1A44">
        <w:rPr>
          <w:rFonts w:ascii="Times New Roman" w:hAnsi="Times New Roman" w:cs="Times New Roman"/>
          <w:color w:val="auto"/>
        </w:rPr>
        <w:t>improved behavior</w:t>
      </w:r>
      <w:r w:rsidR="00BC7A56">
        <w:rPr>
          <w:rFonts w:ascii="Times New Roman" w:hAnsi="Times New Roman" w:cs="Times New Roman"/>
          <w:color w:val="auto"/>
        </w:rPr>
        <w:t xml:space="preserve"> and practices in the long run after the </w:t>
      </w:r>
      <w:r w:rsidR="003A1A44">
        <w:rPr>
          <w:rFonts w:ascii="Times New Roman" w:hAnsi="Times New Roman" w:cs="Times New Roman"/>
          <w:color w:val="auto"/>
        </w:rPr>
        <w:t xml:space="preserve">end of the </w:t>
      </w:r>
      <w:r w:rsidR="00BC7A56">
        <w:rPr>
          <w:rFonts w:ascii="Times New Roman" w:hAnsi="Times New Roman" w:cs="Times New Roman"/>
          <w:color w:val="auto"/>
        </w:rPr>
        <w:t>project.</w:t>
      </w:r>
    </w:p>
    <w:p w14:paraId="5BB53679" w14:textId="77777777" w:rsidR="00B22F4C" w:rsidRPr="0077048B" w:rsidRDefault="00B22F4C" w:rsidP="00B22F4C">
      <w:pPr>
        <w:spacing w:after="0" w:line="240" w:lineRule="auto"/>
        <w:rPr>
          <w:rFonts w:ascii="Times New Roman" w:hAnsi="Times New Roman" w:cs="Times New Roman"/>
          <w:color w:val="auto"/>
        </w:rPr>
      </w:pPr>
    </w:p>
    <w:p w14:paraId="51F7A170" w14:textId="77777777" w:rsidR="00B22F4C" w:rsidRPr="000C3F4A" w:rsidRDefault="00B22F4C" w:rsidP="008A2ACA">
      <w:pPr>
        <w:pStyle w:val="berschrift2"/>
        <w:numPr>
          <w:ilvl w:val="0"/>
          <w:numId w:val="25"/>
        </w:numPr>
        <w:rPr>
          <w:rFonts w:ascii="Times New Roman" w:hAnsi="Times New Roman" w:cs="Times New Roman"/>
          <w:color w:val="auto"/>
          <w:sz w:val="22"/>
          <w:szCs w:val="22"/>
        </w:rPr>
      </w:pPr>
      <w:bookmarkStart w:id="28" w:name="_Toc504490690"/>
      <w:r w:rsidRPr="000C3F4A">
        <w:rPr>
          <w:rFonts w:ascii="Times New Roman" w:hAnsi="Times New Roman" w:cs="Times New Roman"/>
          <w:color w:val="auto"/>
          <w:sz w:val="22"/>
          <w:szCs w:val="22"/>
        </w:rPr>
        <w:t>Strengths and Problems Identification</w:t>
      </w:r>
      <w:bookmarkEnd w:id="28"/>
      <w:r w:rsidRPr="000C3F4A">
        <w:rPr>
          <w:rFonts w:ascii="Times New Roman" w:hAnsi="Times New Roman" w:cs="Times New Roman"/>
          <w:color w:val="auto"/>
          <w:sz w:val="22"/>
          <w:szCs w:val="22"/>
        </w:rPr>
        <w:t xml:space="preserve"> </w:t>
      </w:r>
    </w:p>
    <w:p w14:paraId="23F92B98"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290A1AE5" w14:textId="57D07AFA" w:rsidR="00B22F4C" w:rsidRPr="0077048B" w:rsidRDefault="00B22F4C" w:rsidP="00A16A9A">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The project runs well almost </w:t>
      </w:r>
      <w:r w:rsidR="003A1A44">
        <w:rPr>
          <w:rFonts w:ascii="Times New Roman" w:hAnsi="Times New Roman" w:cs="Times New Roman"/>
          <w:color w:val="auto"/>
        </w:rPr>
        <w:t>according to plan</w:t>
      </w:r>
      <w:r w:rsidRPr="0077048B">
        <w:rPr>
          <w:rFonts w:ascii="Times New Roman" w:hAnsi="Times New Roman" w:cs="Times New Roman"/>
          <w:color w:val="auto"/>
        </w:rPr>
        <w:t xml:space="preserve"> by demand-side actor</w:t>
      </w:r>
      <w:r w:rsidR="003A1A44">
        <w:rPr>
          <w:rFonts w:ascii="Times New Roman" w:hAnsi="Times New Roman" w:cs="Times New Roman"/>
          <w:color w:val="auto"/>
        </w:rPr>
        <w:t>s</w:t>
      </w:r>
      <w:r w:rsidRPr="0077048B">
        <w:rPr>
          <w:rFonts w:ascii="Times New Roman" w:hAnsi="Times New Roman" w:cs="Times New Roman"/>
          <w:color w:val="auto"/>
        </w:rPr>
        <w:t xml:space="preserve"> because they </w:t>
      </w:r>
      <w:r w:rsidR="003A1A44">
        <w:rPr>
          <w:rFonts w:ascii="Times New Roman" w:hAnsi="Times New Roman" w:cs="Times New Roman"/>
          <w:color w:val="auto"/>
        </w:rPr>
        <w:t xml:space="preserve">have </w:t>
      </w:r>
      <w:r w:rsidRPr="0077048B">
        <w:rPr>
          <w:rFonts w:ascii="Times New Roman" w:hAnsi="Times New Roman" w:cs="Times New Roman"/>
          <w:color w:val="auto"/>
        </w:rPr>
        <w:t>experien</w:t>
      </w:r>
      <w:r w:rsidR="003A1A44">
        <w:rPr>
          <w:rFonts w:ascii="Times New Roman" w:hAnsi="Times New Roman" w:cs="Times New Roman"/>
          <w:color w:val="auto"/>
        </w:rPr>
        <w:t>ce</w:t>
      </w:r>
      <w:r w:rsidRPr="0077048B">
        <w:rPr>
          <w:rFonts w:ascii="Times New Roman" w:hAnsi="Times New Roman" w:cs="Times New Roman"/>
          <w:color w:val="auto"/>
        </w:rPr>
        <w:t xml:space="preserve"> </w:t>
      </w:r>
      <w:r w:rsidR="003A1A44">
        <w:rPr>
          <w:rFonts w:ascii="Times New Roman" w:hAnsi="Times New Roman" w:cs="Times New Roman"/>
          <w:color w:val="auto"/>
        </w:rPr>
        <w:t xml:space="preserve">in </w:t>
      </w:r>
      <w:r w:rsidRPr="0077048B">
        <w:rPr>
          <w:rFonts w:ascii="Times New Roman" w:hAnsi="Times New Roman" w:cs="Times New Roman"/>
          <w:color w:val="auto"/>
        </w:rPr>
        <w:t>working with local govern</w:t>
      </w:r>
      <w:r w:rsidR="003A1A44">
        <w:rPr>
          <w:rFonts w:ascii="Times New Roman" w:hAnsi="Times New Roman" w:cs="Times New Roman"/>
          <w:color w:val="auto"/>
        </w:rPr>
        <w:t xml:space="preserve">ment and committed staff. </w:t>
      </w:r>
      <w:r w:rsidRPr="0077048B">
        <w:rPr>
          <w:rFonts w:ascii="Times New Roman" w:hAnsi="Times New Roman" w:cs="Times New Roman"/>
          <w:color w:val="auto"/>
        </w:rPr>
        <w:t>However, the project still need</w:t>
      </w:r>
      <w:r w:rsidR="003A1A44">
        <w:rPr>
          <w:rFonts w:ascii="Times New Roman" w:hAnsi="Times New Roman" w:cs="Times New Roman"/>
          <w:color w:val="auto"/>
        </w:rPr>
        <w:t>s</w:t>
      </w:r>
      <w:r w:rsidRPr="0077048B">
        <w:rPr>
          <w:rFonts w:ascii="Times New Roman" w:hAnsi="Times New Roman" w:cs="Times New Roman"/>
          <w:color w:val="auto"/>
        </w:rPr>
        <w:t xml:space="preserve"> more partnership support and meaningfully participation from supply-side. </w:t>
      </w:r>
      <w:r w:rsidR="003A1A44">
        <w:rPr>
          <w:rFonts w:ascii="Times New Roman" w:hAnsi="Times New Roman" w:cs="Times New Roman"/>
          <w:color w:val="auto"/>
        </w:rPr>
        <w:t>Collaboration between supply and demand side in terms of participation from service provider staff needs to be improved.</w:t>
      </w:r>
      <w:r w:rsidRPr="0077048B">
        <w:rPr>
          <w:rFonts w:ascii="Times New Roman" w:hAnsi="Times New Roman" w:cs="Times New Roman"/>
          <w:color w:val="auto"/>
        </w:rPr>
        <w:t xml:space="preserve"> </w:t>
      </w:r>
    </w:p>
    <w:p w14:paraId="03B69145"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0DEFC1E3" w14:textId="688F4060" w:rsidR="00B22F4C" w:rsidRPr="0063424B" w:rsidRDefault="00B22F4C" w:rsidP="008A2ACA">
      <w:pPr>
        <w:pStyle w:val="Listenabsatz"/>
        <w:numPr>
          <w:ilvl w:val="1"/>
          <w:numId w:val="23"/>
        </w:numPr>
        <w:tabs>
          <w:tab w:val="left" w:pos="284"/>
        </w:tabs>
        <w:suppressAutoHyphens/>
        <w:spacing w:after="0" w:line="240" w:lineRule="auto"/>
        <w:ind w:left="1134" w:hanging="425"/>
        <w:outlineLvl w:val="2"/>
        <w:rPr>
          <w:rFonts w:ascii="Times New Roman" w:eastAsia="MS Mincho" w:hAnsi="Times New Roman" w:cs="Times New Roman"/>
          <w:b/>
          <w:bCs/>
          <w:i/>
          <w:iCs/>
          <w:kern w:val="1"/>
          <w:lang w:val="en-GB" w:eastAsia="th-TH" w:bidi="th-TH"/>
        </w:rPr>
      </w:pPr>
      <w:bookmarkStart w:id="29" w:name="_Toc504490691"/>
      <w:r w:rsidRPr="0063424B">
        <w:rPr>
          <w:rFonts w:ascii="Times New Roman" w:eastAsia="MS Mincho" w:hAnsi="Times New Roman" w:cs="Times New Roman"/>
          <w:b/>
          <w:bCs/>
          <w:i/>
          <w:iCs/>
          <w:kern w:val="1"/>
          <w:lang w:val="en-GB" w:eastAsia="th-TH" w:bidi="th-TH"/>
        </w:rPr>
        <w:t>Key Strength</w:t>
      </w:r>
      <w:bookmarkEnd w:id="29"/>
      <w:r w:rsidR="003A1A44">
        <w:rPr>
          <w:rFonts w:ascii="Times New Roman" w:eastAsia="MS Mincho" w:hAnsi="Times New Roman" w:cs="Times New Roman"/>
          <w:b/>
          <w:bCs/>
          <w:i/>
          <w:iCs/>
          <w:kern w:val="1"/>
          <w:lang w:val="en-GB" w:eastAsia="th-TH" w:bidi="th-TH"/>
        </w:rPr>
        <w:t>s</w:t>
      </w:r>
    </w:p>
    <w:p w14:paraId="41EDCF52" w14:textId="77777777" w:rsidR="00B22F4C" w:rsidRPr="0077048B" w:rsidRDefault="00B22F4C" w:rsidP="00B22F4C">
      <w:pPr>
        <w:pStyle w:val="Listenabsatz"/>
        <w:tabs>
          <w:tab w:val="left" w:pos="284"/>
        </w:tabs>
        <w:suppressAutoHyphens/>
        <w:spacing w:after="0" w:line="240" w:lineRule="auto"/>
        <w:rPr>
          <w:rFonts w:ascii="Times New Roman" w:eastAsia="MS Mincho" w:hAnsi="Times New Roman" w:cs="Times New Roman"/>
          <w:kern w:val="1"/>
          <w:lang w:val="en-GB" w:eastAsia="th-TH" w:bidi="th-TH"/>
        </w:rPr>
      </w:pPr>
    </w:p>
    <w:p w14:paraId="5B375CEC" w14:textId="2628649B" w:rsidR="00B22F4C" w:rsidRPr="0077048B" w:rsidRDefault="00B22F4C" w:rsidP="008A2ACA">
      <w:pPr>
        <w:pStyle w:val="Listenabsatz"/>
        <w:numPr>
          <w:ilvl w:val="0"/>
          <w:numId w:val="3"/>
        </w:numPr>
        <w:jc w:val="both"/>
        <w:rPr>
          <w:rFonts w:ascii="Times New Roman" w:hAnsi="Times New Roman" w:cs="Times New Roman"/>
          <w:lang w:bidi="km-KH"/>
        </w:rPr>
      </w:pPr>
      <w:r w:rsidRPr="0077048B">
        <w:rPr>
          <w:rFonts w:ascii="Times New Roman" w:hAnsi="Times New Roman" w:cs="Times New Roman"/>
          <w:lang w:bidi="km-KH"/>
        </w:rPr>
        <w:t xml:space="preserve">The project </w:t>
      </w:r>
      <w:r w:rsidR="003A1A44">
        <w:rPr>
          <w:rFonts w:ascii="Times New Roman" w:hAnsi="Times New Roman" w:cs="Times New Roman"/>
          <w:lang w:bidi="km-KH"/>
        </w:rPr>
        <w:t xml:space="preserve">supports the ongoing </w:t>
      </w:r>
      <w:r w:rsidRPr="0077048B">
        <w:rPr>
          <w:rFonts w:ascii="Times New Roman" w:hAnsi="Times New Roman" w:cs="Times New Roman"/>
          <w:lang w:bidi="km-KH"/>
        </w:rPr>
        <w:t xml:space="preserve">decentralization </w:t>
      </w:r>
      <w:r w:rsidR="001D4D97">
        <w:rPr>
          <w:rFonts w:ascii="Times New Roman" w:hAnsi="Times New Roman" w:cs="Times New Roman"/>
          <w:lang w:bidi="km-KH"/>
        </w:rPr>
        <w:t>process</w:t>
      </w:r>
      <w:r w:rsidRPr="0077048B">
        <w:rPr>
          <w:rFonts w:ascii="Times New Roman" w:hAnsi="Times New Roman" w:cs="Times New Roman"/>
          <w:lang w:bidi="km-KH"/>
        </w:rPr>
        <w:t xml:space="preserve">. Key human resources were built </w:t>
      </w:r>
      <w:r w:rsidR="00EC3852">
        <w:rPr>
          <w:rFonts w:ascii="Times New Roman" w:hAnsi="Times New Roman" w:cs="Times New Roman"/>
          <w:lang w:bidi="km-KH"/>
        </w:rPr>
        <w:t>across</w:t>
      </w:r>
      <w:r w:rsidR="00EC3852" w:rsidRPr="0077048B">
        <w:rPr>
          <w:rFonts w:ascii="Times New Roman" w:hAnsi="Times New Roman" w:cs="Times New Roman"/>
          <w:lang w:bidi="km-KH"/>
        </w:rPr>
        <w:t xml:space="preserve"> </w:t>
      </w:r>
      <w:r w:rsidR="003A1A44">
        <w:rPr>
          <w:rFonts w:ascii="Times New Roman" w:hAnsi="Times New Roman" w:cs="Times New Roman"/>
          <w:lang w:bidi="km-KH"/>
        </w:rPr>
        <w:t xml:space="preserve">different </w:t>
      </w:r>
      <w:r w:rsidRPr="0077048B">
        <w:rPr>
          <w:rFonts w:ascii="Times New Roman" w:hAnsi="Times New Roman" w:cs="Times New Roman"/>
          <w:lang w:bidi="km-KH"/>
        </w:rPr>
        <w:t>level from grassroots to natio</w:t>
      </w:r>
      <w:r w:rsidR="003C52B1">
        <w:rPr>
          <w:rFonts w:ascii="Times New Roman" w:hAnsi="Times New Roman" w:cs="Times New Roman"/>
          <w:lang w:bidi="km-KH"/>
        </w:rPr>
        <w:t>nal level. CAFs were</w:t>
      </w:r>
      <w:r w:rsidRPr="0077048B">
        <w:rPr>
          <w:rFonts w:ascii="Times New Roman" w:hAnsi="Times New Roman" w:cs="Times New Roman"/>
          <w:lang w:bidi="km-KH"/>
        </w:rPr>
        <w:t xml:space="preserve"> recruited </w:t>
      </w:r>
      <w:r w:rsidR="00EC3852">
        <w:rPr>
          <w:rFonts w:ascii="Times New Roman" w:hAnsi="Times New Roman" w:cs="Times New Roman"/>
          <w:lang w:bidi="km-KH"/>
        </w:rPr>
        <w:t xml:space="preserve">in villages </w:t>
      </w:r>
      <w:r w:rsidRPr="0077048B">
        <w:rPr>
          <w:rFonts w:ascii="Times New Roman" w:hAnsi="Times New Roman" w:cs="Times New Roman"/>
          <w:lang w:bidi="km-KH"/>
        </w:rPr>
        <w:t xml:space="preserve">and </w:t>
      </w:r>
      <w:r w:rsidR="00EC3852">
        <w:rPr>
          <w:rFonts w:ascii="Times New Roman" w:hAnsi="Times New Roman" w:cs="Times New Roman"/>
          <w:lang w:bidi="km-KH"/>
        </w:rPr>
        <w:t xml:space="preserve">trained in </w:t>
      </w:r>
      <w:r w:rsidR="003C52B1">
        <w:rPr>
          <w:rFonts w:ascii="Times New Roman" w:hAnsi="Times New Roman" w:cs="Times New Roman"/>
          <w:lang w:bidi="km-KH"/>
        </w:rPr>
        <w:t>community mobilization and government engagement;</w:t>
      </w:r>
      <w:r w:rsidR="00EC3852">
        <w:rPr>
          <w:rFonts w:ascii="Times New Roman" w:hAnsi="Times New Roman" w:cs="Times New Roman"/>
          <w:lang w:bidi="km-KH"/>
        </w:rPr>
        <w:t xml:space="preserve"> </w:t>
      </w:r>
      <w:r w:rsidR="003C52B1">
        <w:rPr>
          <w:rFonts w:ascii="Times New Roman" w:hAnsi="Times New Roman" w:cs="Times New Roman"/>
          <w:lang w:bidi="km-KH"/>
        </w:rPr>
        <w:t xml:space="preserve">civil society space was enlarged; and government officials were trained and gained practical </w:t>
      </w:r>
      <w:r w:rsidRPr="0077048B">
        <w:rPr>
          <w:rFonts w:ascii="Times New Roman" w:hAnsi="Times New Roman" w:cs="Times New Roman"/>
          <w:lang w:bidi="km-KH"/>
        </w:rPr>
        <w:t xml:space="preserve">experience. </w:t>
      </w:r>
    </w:p>
    <w:p w14:paraId="75F4A54B" w14:textId="77777777" w:rsidR="00B22F4C" w:rsidRPr="0077048B" w:rsidRDefault="00B22F4C" w:rsidP="00B22F4C">
      <w:pPr>
        <w:pStyle w:val="Listenabsatz"/>
        <w:rPr>
          <w:rFonts w:ascii="Times New Roman" w:hAnsi="Times New Roman" w:cs="Times New Roman"/>
          <w:lang w:bidi="km-KH"/>
        </w:rPr>
      </w:pPr>
    </w:p>
    <w:p w14:paraId="45762D1A" w14:textId="7546B7BF" w:rsidR="00B22F4C" w:rsidRPr="0077048B" w:rsidRDefault="00EC3852" w:rsidP="008A2ACA">
      <w:pPr>
        <w:pStyle w:val="Listenabsatz"/>
        <w:numPr>
          <w:ilvl w:val="0"/>
          <w:numId w:val="3"/>
        </w:numPr>
        <w:jc w:val="both"/>
        <w:rPr>
          <w:rFonts w:ascii="Times New Roman" w:hAnsi="Times New Roman" w:cs="Times New Roman"/>
          <w:lang w:bidi="km-KH"/>
        </w:rPr>
      </w:pPr>
      <w:r>
        <w:rPr>
          <w:rFonts w:ascii="Times New Roman" w:hAnsi="Times New Roman" w:cs="Times New Roman"/>
          <w:lang w:bidi="km-KH"/>
        </w:rPr>
        <w:t>Improved</w:t>
      </w:r>
      <w:r w:rsidRPr="0077048B">
        <w:rPr>
          <w:rFonts w:ascii="Times New Roman" w:hAnsi="Times New Roman" w:cs="Times New Roman"/>
          <w:lang w:bidi="km-KH"/>
        </w:rPr>
        <w:t xml:space="preserve"> </w:t>
      </w:r>
      <w:r w:rsidR="00B22F4C" w:rsidRPr="0077048B">
        <w:rPr>
          <w:rFonts w:ascii="Times New Roman" w:hAnsi="Times New Roman" w:cs="Times New Roman"/>
          <w:lang w:bidi="km-KH"/>
        </w:rPr>
        <w:t xml:space="preserve">cooperation </w:t>
      </w:r>
      <w:r>
        <w:rPr>
          <w:rFonts w:ascii="Times New Roman" w:hAnsi="Times New Roman" w:cs="Times New Roman"/>
          <w:lang w:bidi="km-KH"/>
        </w:rPr>
        <w:t xml:space="preserve">between </w:t>
      </w:r>
      <w:r w:rsidR="00B22F4C" w:rsidRPr="0077048B">
        <w:rPr>
          <w:rFonts w:ascii="Times New Roman" w:hAnsi="Times New Roman" w:cs="Times New Roman"/>
          <w:lang w:bidi="km-KH"/>
        </w:rPr>
        <w:t>supply-side and demand-side</w:t>
      </w:r>
      <w:r>
        <w:rPr>
          <w:rFonts w:ascii="Times New Roman" w:hAnsi="Times New Roman" w:cs="Times New Roman"/>
          <w:lang w:bidi="km-KH"/>
        </w:rPr>
        <w:t xml:space="preserve"> through transparent and frequent communication between </w:t>
      </w:r>
      <w:r w:rsidRPr="0077048B">
        <w:rPr>
          <w:rFonts w:ascii="Times New Roman" w:hAnsi="Times New Roman" w:cs="Times New Roman"/>
          <w:lang w:bidi="km-KH"/>
        </w:rPr>
        <w:t>implement</w:t>
      </w:r>
      <w:r>
        <w:rPr>
          <w:rFonts w:ascii="Times New Roman" w:hAnsi="Times New Roman" w:cs="Times New Roman"/>
          <w:lang w:bidi="km-KH"/>
        </w:rPr>
        <w:t>ing</w:t>
      </w:r>
      <w:r w:rsidRPr="0077048B">
        <w:rPr>
          <w:rFonts w:ascii="Times New Roman" w:hAnsi="Times New Roman" w:cs="Times New Roman"/>
          <w:lang w:bidi="km-KH"/>
        </w:rPr>
        <w:t xml:space="preserve"> partner’s staff and service providers</w:t>
      </w:r>
      <w:r w:rsidR="00B22F4C" w:rsidRPr="0077048B">
        <w:rPr>
          <w:rFonts w:ascii="Times New Roman" w:hAnsi="Times New Roman" w:cs="Times New Roman"/>
          <w:lang w:bidi="km-KH"/>
        </w:rPr>
        <w:t xml:space="preserve"> </w:t>
      </w:r>
      <w:r>
        <w:rPr>
          <w:rFonts w:ascii="Times New Roman" w:hAnsi="Times New Roman" w:cs="Times New Roman"/>
          <w:lang w:bidi="km-KH"/>
        </w:rPr>
        <w:t xml:space="preserve">build mutual trust. This cooperation </w:t>
      </w:r>
      <w:r w:rsidR="00B22F4C" w:rsidRPr="0077048B">
        <w:rPr>
          <w:rFonts w:ascii="Times New Roman" w:hAnsi="Times New Roman" w:cs="Times New Roman"/>
          <w:lang w:bidi="km-KH"/>
        </w:rPr>
        <w:t>activated a strong civic engagement</w:t>
      </w:r>
      <w:r>
        <w:rPr>
          <w:rFonts w:ascii="Times New Roman" w:hAnsi="Times New Roman" w:cs="Times New Roman"/>
          <w:lang w:bidi="km-KH"/>
        </w:rPr>
        <w:t xml:space="preserve"> and</w:t>
      </w:r>
      <w:r w:rsidR="00B22F4C" w:rsidRPr="0077048B">
        <w:rPr>
          <w:rFonts w:ascii="Times New Roman" w:hAnsi="Times New Roman" w:cs="Times New Roman"/>
          <w:lang w:bidi="km-KH"/>
        </w:rPr>
        <w:t xml:space="preserve"> </w:t>
      </w:r>
      <w:r w:rsidRPr="0077048B">
        <w:rPr>
          <w:rFonts w:ascii="Times New Roman" w:hAnsi="Times New Roman" w:cs="Times New Roman"/>
          <w:lang w:bidi="km-KH"/>
        </w:rPr>
        <w:t>mobili</w:t>
      </w:r>
      <w:r>
        <w:rPr>
          <w:rFonts w:ascii="Times New Roman" w:hAnsi="Times New Roman" w:cs="Times New Roman"/>
          <w:lang w:bidi="km-KH"/>
        </w:rPr>
        <w:t xml:space="preserve">zed citizens </w:t>
      </w:r>
      <w:r w:rsidR="00B22F4C" w:rsidRPr="0077048B">
        <w:rPr>
          <w:rFonts w:ascii="Times New Roman" w:hAnsi="Times New Roman" w:cs="Times New Roman"/>
          <w:lang w:bidi="km-KH"/>
        </w:rPr>
        <w:t>to participate in related development work at community level.</w:t>
      </w:r>
    </w:p>
    <w:p w14:paraId="61AD05DA" w14:textId="77777777" w:rsidR="00B22F4C" w:rsidRPr="0077048B" w:rsidRDefault="00B22F4C" w:rsidP="00B22F4C">
      <w:pPr>
        <w:pStyle w:val="Listenabsatz"/>
        <w:tabs>
          <w:tab w:val="left" w:pos="284"/>
        </w:tabs>
        <w:suppressAutoHyphens/>
        <w:spacing w:after="0" w:line="240" w:lineRule="auto"/>
        <w:rPr>
          <w:rFonts w:ascii="Times New Roman" w:eastAsia="MS Mincho" w:hAnsi="Times New Roman" w:cs="Times New Roman"/>
          <w:kern w:val="1"/>
          <w:lang w:val="en-GB" w:eastAsia="th-TH" w:bidi="th-TH"/>
        </w:rPr>
      </w:pPr>
      <w:r w:rsidRPr="0077048B">
        <w:rPr>
          <w:rFonts w:ascii="Times New Roman" w:eastAsia="MS Mincho" w:hAnsi="Times New Roman" w:cs="Times New Roman"/>
          <w:kern w:val="1"/>
          <w:lang w:val="en-GB" w:eastAsia="th-TH" w:bidi="th-TH"/>
        </w:rPr>
        <w:t xml:space="preserve"> </w:t>
      </w:r>
      <w:r w:rsidRPr="0077048B">
        <w:rPr>
          <w:rFonts w:ascii="Times New Roman" w:eastAsia="MS Mincho" w:hAnsi="Times New Roman" w:cs="Times New Roman"/>
          <w:kern w:val="1"/>
          <w:lang w:val="en-GB" w:eastAsia="th-TH" w:bidi="th-TH"/>
        </w:rPr>
        <w:tab/>
      </w:r>
    </w:p>
    <w:p w14:paraId="45C65A01" w14:textId="77777777" w:rsidR="00B22F4C" w:rsidRPr="0063424B" w:rsidRDefault="00B22F4C" w:rsidP="008A2ACA">
      <w:pPr>
        <w:pStyle w:val="Listenabsatz"/>
        <w:numPr>
          <w:ilvl w:val="1"/>
          <w:numId w:val="23"/>
        </w:numPr>
        <w:tabs>
          <w:tab w:val="left" w:pos="284"/>
        </w:tabs>
        <w:suppressAutoHyphens/>
        <w:spacing w:after="0" w:line="240" w:lineRule="auto"/>
        <w:ind w:left="1134" w:hanging="425"/>
        <w:outlineLvl w:val="2"/>
        <w:rPr>
          <w:rFonts w:ascii="Times New Roman" w:eastAsia="MS Mincho" w:hAnsi="Times New Roman" w:cs="Times New Roman"/>
          <w:b/>
          <w:bCs/>
          <w:i/>
          <w:iCs/>
          <w:kern w:val="1"/>
          <w:lang w:val="en-GB" w:eastAsia="th-TH" w:bidi="th-TH"/>
        </w:rPr>
      </w:pPr>
      <w:bookmarkStart w:id="30" w:name="_Toc504490692"/>
      <w:r w:rsidRPr="0063424B">
        <w:rPr>
          <w:rFonts w:ascii="Times New Roman" w:eastAsia="MS Mincho" w:hAnsi="Times New Roman" w:cs="Times New Roman"/>
          <w:b/>
          <w:bCs/>
          <w:i/>
          <w:iCs/>
          <w:kern w:val="1"/>
          <w:lang w:val="en-GB" w:eastAsia="th-TH" w:bidi="th-TH"/>
        </w:rPr>
        <w:t>Problems Identified</w:t>
      </w:r>
      <w:bookmarkEnd w:id="30"/>
    </w:p>
    <w:p w14:paraId="6577C216" w14:textId="77777777" w:rsidR="00B22F4C" w:rsidRPr="0077048B" w:rsidRDefault="00B22F4C" w:rsidP="00B22F4C">
      <w:pPr>
        <w:pStyle w:val="Listenabsatz"/>
        <w:tabs>
          <w:tab w:val="left" w:pos="284"/>
        </w:tabs>
        <w:suppressAutoHyphens/>
        <w:spacing w:after="0" w:line="240" w:lineRule="auto"/>
        <w:rPr>
          <w:rFonts w:ascii="Times New Roman" w:eastAsia="MS Mincho" w:hAnsi="Times New Roman" w:cs="Times New Roman"/>
          <w:kern w:val="1"/>
          <w:lang w:val="en-GB" w:eastAsia="th-TH" w:bidi="th-TH"/>
        </w:rPr>
      </w:pPr>
    </w:p>
    <w:p w14:paraId="57AD1679" w14:textId="24A81040" w:rsidR="003C52B1" w:rsidRDefault="00EC3852" w:rsidP="00A16A9A">
      <w:pPr>
        <w:pStyle w:val="Listenabsatz"/>
        <w:numPr>
          <w:ilvl w:val="0"/>
          <w:numId w:val="3"/>
        </w:numPr>
        <w:jc w:val="both"/>
        <w:rPr>
          <w:rFonts w:ascii="Times New Roman" w:hAnsi="Times New Roman" w:cs="Times New Roman"/>
        </w:rPr>
      </w:pPr>
      <w:r>
        <w:rPr>
          <w:rFonts w:ascii="Times New Roman" w:eastAsia="MS Mincho" w:hAnsi="Times New Roman" w:cs="Times New Roman"/>
          <w:kern w:val="1"/>
          <w:lang w:val="en-GB" w:eastAsia="th-TH" w:bidi="th-TH"/>
        </w:rPr>
        <w:lastRenderedPageBreak/>
        <w:t xml:space="preserve">Unequal involvement of supply and demand side with less involvement of supply side requires demand side to provide more support </w:t>
      </w:r>
      <w:r w:rsidR="00D05C18">
        <w:rPr>
          <w:rFonts w:ascii="Times New Roman" w:eastAsia="MS Mincho" w:hAnsi="Times New Roman" w:cs="Times New Roman"/>
          <w:kern w:val="1"/>
          <w:lang w:val="en-GB" w:eastAsia="th-TH" w:bidi="th-TH"/>
        </w:rPr>
        <w:t xml:space="preserve">which is limited by time and budget. </w:t>
      </w:r>
      <w:r w:rsidR="00B22F4C" w:rsidRPr="0077048B">
        <w:rPr>
          <w:rFonts w:ascii="Times New Roman" w:eastAsia="MS Mincho" w:hAnsi="Times New Roman" w:cs="Times New Roman"/>
          <w:kern w:val="1"/>
          <w:lang w:val="en-GB" w:eastAsia="th-TH" w:bidi="th-TH"/>
        </w:rPr>
        <w:t>Implementing partners raise concern about supply side</w:t>
      </w:r>
      <w:r w:rsidR="00D05C18">
        <w:rPr>
          <w:rFonts w:ascii="Times New Roman" w:eastAsia="MS Mincho" w:hAnsi="Times New Roman" w:cs="Times New Roman"/>
          <w:kern w:val="1"/>
          <w:lang w:val="en-GB" w:eastAsia="th-TH" w:bidi="th-TH"/>
        </w:rPr>
        <w:t xml:space="preserve">’s participation in </w:t>
      </w:r>
      <w:r w:rsidR="00B22F4C" w:rsidRPr="0077048B">
        <w:rPr>
          <w:rFonts w:ascii="Times New Roman" w:eastAsia="MS Mincho" w:hAnsi="Times New Roman" w:cs="Times New Roman"/>
          <w:kern w:val="1"/>
          <w:lang w:val="en-GB" w:eastAsia="th-TH" w:bidi="th-TH"/>
        </w:rPr>
        <w:t xml:space="preserve">joint </w:t>
      </w:r>
      <w:r w:rsidR="00D05C18">
        <w:rPr>
          <w:rFonts w:ascii="Times New Roman" w:eastAsia="MS Mincho" w:hAnsi="Times New Roman" w:cs="Times New Roman"/>
          <w:kern w:val="1"/>
          <w:lang w:val="en-GB" w:eastAsia="th-TH" w:bidi="th-TH"/>
        </w:rPr>
        <w:t xml:space="preserve">ISAF </w:t>
      </w:r>
      <w:r w:rsidR="00B22F4C" w:rsidRPr="0077048B">
        <w:rPr>
          <w:rFonts w:ascii="Times New Roman" w:eastAsia="MS Mincho" w:hAnsi="Times New Roman" w:cs="Times New Roman"/>
          <w:kern w:val="1"/>
          <w:lang w:val="en-GB" w:eastAsia="th-TH" w:bidi="th-TH"/>
        </w:rPr>
        <w:t>activities.</w:t>
      </w:r>
      <w:r w:rsidR="00B22F4C" w:rsidRPr="0077048B">
        <w:rPr>
          <w:rFonts w:ascii="Times New Roman" w:hAnsi="Times New Roman" w:cs="Times New Roman"/>
        </w:rPr>
        <w:t xml:space="preserve"> Focal district officers are trained in short time (just two days) not as detail</w:t>
      </w:r>
      <w:r w:rsidR="00D05C18">
        <w:rPr>
          <w:rFonts w:ascii="Times New Roman" w:hAnsi="Times New Roman" w:cs="Times New Roman"/>
        </w:rPr>
        <w:t>ed</w:t>
      </w:r>
      <w:r w:rsidR="00B22F4C" w:rsidRPr="0077048B">
        <w:rPr>
          <w:rFonts w:ascii="Times New Roman" w:hAnsi="Times New Roman" w:cs="Times New Roman"/>
        </w:rPr>
        <w:t xml:space="preserve"> as NGOs (at least eight days), </w:t>
      </w:r>
      <w:r w:rsidR="00D05C18">
        <w:rPr>
          <w:rFonts w:ascii="Times New Roman" w:hAnsi="Times New Roman" w:cs="Times New Roman"/>
        </w:rPr>
        <w:t xml:space="preserve">resulting in a limited understanding on ISAF </w:t>
      </w:r>
      <w:r w:rsidR="00F157C5">
        <w:rPr>
          <w:rFonts w:ascii="Times New Roman" w:hAnsi="Times New Roman" w:cs="Times New Roman"/>
        </w:rPr>
        <w:t>e.g.</w:t>
      </w:r>
      <w:r w:rsidR="00D05C18">
        <w:rPr>
          <w:rFonts w:ascii="Times New Roman" w:hAnsi="Times New Roman" w:cs="Times New Roman"/>
        </w:rPr>
        <w:t xml:space="preserve"> the importance of their involvement in budget transparency, which especially counts for </w:t>
      </w:r>
      <w:r w:rsidR="00B22F4C" w:rsidRPr="0077048B">
        <w:rPr>
          <w:rFonts w:ascii="Times New Roman" w:hAnsi="Times New Roman" w:cs="Times New Roman"/>
        </w:rPr>
        <w:t>new district officials.</w:t>
      </w:r>
      <w:r w:rsidR="00D05C18">
        <w:rPr>
          <w:rFonts w:ascii="Times New Roman" w:hAnsi="Times New Roman" w:cs="Times New Roman"/>
        </w:rPr>
        <w:t xml:space="preserve"> </w:t>
      </w:r>
    </w:p>
    <w:p w14:paraId="3E5DAB25" w14:textId="20D509A8" w:rsidR="00B22F4C" w:rsidRPr="0077048B" w:rsidRDefault="00D05C18" w:rsidP="00A16A9A">
      <w:pPr>
        <w:pStyle w:val="Listenabsatz"/>
        <w:numPr>
          <w:ilvl w:val="0"/>
          <w:numId w:val="3"/>
        </w:numPr>
        <w:jc w:val="both"/>
        <w:rPr>
          <w:rFonts w:ascii="Times New Roman" w:hAnsi="Times New Roman" w:cs="Times New Roman"/>
        </w:rPr>
      </w:pPr>
      <w:r>
        <w:rPr>
          <w:rFonts w:ascii="Times New Roman" w:eastAsia="MS Mincho" w:hAnsi="Times New Roman" w:cs="Times New Roman"/>
          <w:kern w:val="1"/>
          <w:lang w:val="en-GB" w:eastAsia="th-TH" w:bidi="th-TH"/>
        </w:rPr>
        <w:t>Per diem policy supply side: The</w:t>
      </w:r>
      <w:r w:rsidR="00D042E2">
        <w:rPr>
          <w:rFonts w:ascii="Times New Roman" w:eastAsia="MS Mincho" w:hAnsi="Times New Roman" w:cs="Times New Roman"/>
          <w:kern w:val="1"/>
          <w:lang w:val="en-GB" w:eastAsia="th-TH" w:bidi="th-TH"/>
        </w:rPr>
        <w:t xml:space="preserve"> Daily Subsistence </w:t>
      </w:r>
      <w:r w:rsidR="003C52B1">
        <w:rPr>
          <w:rFonts w:ascii="Times New Roman" w:eastAsia="MS Mincho" w:hAnsi="Times New Roman" w:cs="Times New Roman"/>
          <w:kern w:val="1"/>
          <w:lang w:val="en-GB" w:eastAsia="th-TH" w:bidi="th-TH"/>
        </w:rPr>
        <w:t>Allowance (DAS)</w:t>
      </w:r>
      <w:r w:rsidR="00D042E2">
        <w:rPr>
          <w:rFonts w:ascii="Times New Roman" w:eastAsia="MS Mincho" w:hAnsi="Times New Roman" w:cs="Times New Roman"/>
          <w:kern w:val="1"/>
          <w:lang w:val="en-GB" w:eastAsia="th-TH" w:bidi="th-TH"/>
        </w:rPr>
        <w:t xml:space="preserve"> </w:t>
      </w:r>
      <w:r w:rsidR="00B22F4C" w:rsidRPr="0077048B">
        <w:rPr>
          <w:rFonts w:ascii="Times New Roman" w:eastAsia="MS Mincho" w:hAnsi="Times New Roman" w:cs="Times New Roman"/>
          <w:kern w:val="1"/>
          <w:lang w:val="en-GB" w:eastAsia="th-TH" w:bidi="th-TH"/>
        </w:rPr>
        <w:t xml:space="preserve">is an </w:t>
      </w:r>
      <w:r w:rsidR="00D042E2" w:rsidRPr="0077048B">
        <w:rPr>
          <w:rFonts w:ascii="Times New Roman" w:eastAsia="MS Mincho" w:hAnsi="Times New Roman" w:cs="Times New Roman"/>
          <w:kern w:val="1"/>
          <w:lang w:val="en-GB" w:eastAsia="th-TH" w:bidi="th-TH"/>
        </w:rPr>
        <w:t>incentive</w:t>
      </w:r>
      <w:r w:rsidR="00D042E2">
        <w:rPr>
          <w:rFonts w:ascii="Times New Roman" w:eastAsia="MS Mincho" w:hAnsi="Times New Roman" w:cs="Times New Roman"/>
          <w:kern w:val="1"/>
          <w:lang w:val="en-GB" w:eastAsia="th-TH" w:bidi="th-TH"/>
        </w:rPr>
        <w:t xml:space="preserve"> for officials to </w:t>
      </w:r>
      <w:r w:rsidR="00B22F4C" w:rsidRPr="0077048B">
        <w:rPr>
          <w:rFonts w:ascii="Times New Roman" w:eastAsia="MS Mincho" w:hAnsi="Times New Roman" w:cs="Times New Roman"/>
          <w:kern w:val="1"/>
          <w:lang w:val="en-GB" w:eastAsia="th-TH" w:bidi="th-TH"/>
        </w:rPr>
        <w:t xml:space="preserve">be </w:t>
      </w:r>
      <w:r>
        <w:rPr>
          <w:rFonts w:ascii="Times New Roman" w:eastAsia="MS Mincho" w:hAnsi="Times New Roman" w:cs="Times New Roman"/>
          <w:kern w:val="1"/>
          <w:lang w:val="en-GB" w:eastAsia="th-TH" w:bidi="th-TH"/>
        </w:rPr>
        <w:t xml:space="preserve">able to </w:t>
      </w:r>
      <w:r w:rsidR="00B22F4C" w:rsidRPr="0077048B">
        <w:rPr>
          <w:rFonts w:ascii="Times New Roman" w:eastAsia="MS Mincho" w:hAnsi="Times New Roman" w:cs="Times New Roman"/>
          <w:kern w:val="1"/>
          <w:lang w:val="en-GB" w:eastAsia="th-TH" w:bidi="th-TH"/>
        </w:rPr>
        <w:t>fully participat</w:t>
      </w:r>
      <w:r>
        <w:rPr>
          <w:rFonts w:ascii="Times New Roman" w:eastAsia="MS Mincho" w:hAnsi="Times New Roman" w:cs="Times New Roman"/>
          <w:kern w:val="1"/>
          <w:lang w:val="en-GB" w:eastAsia="th-TH" w:bidi="th-TH"/>
        </w:rPr>
        <w:t>e</w:t>
      </w:r>
      <w:r w:rsidR="00B22F4C" w:rsidRPr="0077048B">
        <w:rPr>
          <w:rFonts w:ascii="Times New Roman" w:eastAsia="MS Mincho" w:hAnsi="Times New Roman" w:cs="Times New Roman"/>
          <w:kern w:val="1"/>
          <w:lang w:val="en-GB" w:eastAsia="th-TH" w:bidi="th-TH"/>
        </w:rPr>
        <w:t xml:space="preserve"> </w:t>
      </w:r>
      <w:r w:rsidR="00D042E2">
        <w:rPr>
          <w:rFonts w:ascii="Times New Roman" w:eastAsia="MS Mincho" w:hAnsi="Times New Roman" w:cs="Times New Roman"/>
          <w:kern w:val="1"/>
          <w:lang w:val="en-GB" w:eastAsia="th-TH" w:bidi="th-TH"/>
        </w:rPr>
        <w:t>in ISAF</w:t>
      </w:r>
      <w:r>
        <w:rPr>
          <w:rFonts w:ascii="Times New Roman" w:eastAsia="MS Mincho" w:hAnsi="Times New Roman" w:cs="Times New Roman"/>
          <w:kern w:val="1"/>
          <w:lang w:val="en-GB" w:eastAsia="th-TH" w:bidi="th-TH"/>
        </w:rPr>
        <w:t xml:space="preserve"> activities</w:t>
      </w:r>
      <w:r w:rsidR="00967AC5">
        <w:rPr>
          <w:rFonts w:ascii="Times New Roman" w:eastAsia="MS Mincho" w:hAnsi="Times New Roman" w:cs="Times New Roman"/>
          <w:kern w:val="1"/>
          <w:lang w:val="en-GB" w:eastAsia="th-TH" w:bidi="th-TH"/>
        </w:rPr>
        <w:t xml:space="preserve">, but the </w:t>
      </w:r>
      <w:r w:rsidR="00D042E2">
        <w:rPr>
          <w:rFonts w:ascii="Times New Roman" w:eastAsia="MS Mincho" w:hAnsi="Times New Roman" w:cs="Times New Roman"/>
          <w:kern w:val="1"/>
          <w:lang w:val="en-GB" w:eastAsia="th-TH" w:bidi="th-TH"/>
        </w:rPr>
        <w:t xml:space="preserve">current </w:t>
      </w:r>
      <w:r w:rsidR="00B22F4C" w:rsidRPr="0077048B">
        <w:rPr>
          <w:rFonts w:ascii="Times New Roman" w:eastAsia="MS Mincho" w:hAnsi="Times New Roman" w:cs="Times New Roman"/>
          <w:kern w:val="1"/>
          <w:lang w:val="en-GB" w:eastAsia="th-TH" w:bidi="th-TH"/>
        </w:rPr>
        <w:t xml:space="preserve">updated government policy </w:t>
      </w:r>
      <w:r w:rsidR="00D042E2">
        <w:rPr>
          <w:rFonts w:ascii="Times New Roman" w:eastAsia="MS Mincho" w:hAnsi="Times New Roman" w:cs="Times New Roman"/>
          <w:kern w:val="1"/>
          <w:lang w:val="en-GB" w:eastAsia="th-TH" w:bidi="th-TH"/>
        </w:rPr>
        <w:t xml:space="preserve">stated that officials </w:t>
      </w:r>
      <w:r w:rsidR="00B22F4C" w:rsidRPr="0077048B">
        <w:rPr>
          <w:rFonts w:ascii="Times New Roman" w:eastAsia="MS Mincho" w:hAnsi="Times New Roman" w:cs="Times New Roman"/>
          <w:kern w:val="1"/>
          <w:lang w:val="en-GB" w:eastAsia="th-TH" w:bidi="th-TH"/>
        </w:rPr>
        <w:t>require</w:t>
      </w:r>
      <w:r w:rsidR="00D042E2">
        <w:rPr>
          <w:rFonts w:ascii="Times New Roman" w:eastAsia="MS Mincho" w:hAnsi="Times New Roman" w:cs="Times New Roman"/>
          <w:kern w:val="1"/>
          <w:lang w:val="en-GB" w:eastAsia="th-TH" w:bidi="th-TH"/>
        </w:rPr>
        <w:t>d</w:t>
      </w:r>
      <w:r w:rsidR="00B22F4C" w:rsidRPr="0077048B">
        <w:rPr>
          <w:rFonts w:ascii="Times New Roman" w:eastAsia="MS Mincho" w:hAnsi="Times New Roman" w:cs="Times New Roman"/>
          <w:kern w:val="1"/>
          <w:lang w:val="en-GB" w:eastAsia="th-TH" w:bidi="th-TH"/>
        </w:rPr>
        <w:t xml:space="preserve"> traveling more than 20 kilometres to be eligible for per diem and transportation allowance. Both </w:t>
      </w:r>
      <w:r w:rsidR="00B22F4C" w:rsidRPr="0077048B">
        <w:rPr>
          <w:rFonts w:ascii="Times New Roman" w:hAnsi="Times New Roman" w:cs="Times New Roman"/>
        </w:rPr>
        <w:t xml:space="preserve">health centre and primary school </w:t>
      </w:r>
      <w:r w:rsidR="00967AC5">
        <w:rPr>
          <w:rFonts w:ascii="Times New Roman" w:hAnsi="Times New Roman" w:cs="Times New Roman"/>
        </w:rPr>
        <w:t xml:space="preserve">staff </w:t>
      </w:r>
      <w:r w:rsidR="00B22F4C" w:rsidRPr="0077048B">
        <w:rPr>
          <w:rFonts w:ascii="Times New Roman" w:hAnsi="Times New Roman" w:cs="Times New Roman"/>
        </w:rPr>
        <w:t>complain</w:t>
      </w:r>
      <w:r w:rsidR="00967AC5">
        <w:rPr>
          <w:rFonts w:ascii="Times New Roman" w:hAnsi="Times New Roman" w:cs="Times New Roman"/>
        </w:rPr>
        <w:t>ed</w:t>
      </w:r>
      <w:r w:rsidR="00B22F4C" w:rsidRPr="0077048B">
        <w:rPr>
          <w:rFonts w:ascii="Times New Roman" w:hAnsi="Times New Roman" w:cs="Times New Roman"/>
        </w:rPr>
        <w:t xml:space="preserve"> about </w:t>
      </w:r>
      <w:r w:rsidR="00967AC5">
        <w:rPr>
          <w:rFonts w:ascii="Times New Roman" w:hAnsi="Times New Roman" w:cs="Times New Roman"/>
        </w:rPr>
        <w:t xml:space="preserve">the </w:t>
      </w:r>
      <w:r w:rsidR="00B22F4C" w:rsidRPr="0077048B">
        <w:rPr>
          <w:rFonts w:ascii="Times New Roman" w:hAnsi="Times New Roman" w:cs="Times New Roman"/>
        </w:rPr>
        <w:t xml:space="preserve">per diem </w:t>
      </w:r>
      <w:r w:rsidR="00967AC5">
        <w:rPr>
          <w:rFonts w:ascii="Times New Roman" w:hAnsi="Times New Roman" w:cs="Times New Roman"/>
        </w:rPr>
        <w:t>policy since they mostly attend meetings in a distance less than 20 km</w:t>
      </w:r>
      <w:r w:rsidR="00D042E2">
        <w:rPr>
          <w:rFonts w:ascii="Times New Roman" w:hAnsi="Times New Roman" w:cs="Times New Roman"/>
        </w:rPr>
        <w:t>,</w:t>
      </w:r>
      <w:r w:rsidR="00967AC5">
        <w:rPr>
          <w:rFonts w:ascii="Times New Roman" w:hAnsi="Times New Roman" w:cs="Times New Roman"/>
        </w:rPr>
        <w:t xml:space="preserve"> for</w:t>
      </w:r>
      <w:r w:rsidR="00B22F4C" w:rsidRPr="0077048B">
        <w:rPr>
          <w:rFonts w:ascii="Times New Roman" w:hAnsi="Times New Roman" w:cs="Times New Roman"/>
        </w:rPr>
        <w:t xml:space="preserve"> which they cannot claim per diem and transportation</w:t>
      </w:r>
      <w:r w:rsidR="00967AC5">
        <w:rPr>
          <w:rFonts w:ascii="Times New Roman" w:hAnsi="Times New Roman" w:cs="Times New Roman"/>
        </w:rPr>
        <w:t xml:space="preserve"> fees</w:t>
      </w:r>
      <w:r w:rsidR="00B22F4C" w:rsidRPr="0077048B">
        <w:rPr>
          <w:rFonts w:ascii="Times New Roman" w:hAnsi="Times New Roman" w:cs="Times New Roman"/>
        </w:rPr>
        <w:t>. Another issue is about different rate of NGO</w:t>
      </w:r>
      <w:r w:rsidR="00967AC5">
        <w:rPr>
          <w:rFonts w:ascii="Times New Roman" w:hAnsi="Times New Roman" w:cs="Times New Roman"/>
        </w:rPr>
        <w:t xml:space="preserve"> staff</w:t>
      </w:r>
      <w:r w:rsidR="00B22F4C" w:rsidRPr="0077048B">
        <w:rPr>
          <w:rFonts w:ascii="Times New Roman" w:hAnsi="Times New Roman" w:cs="Times New Roman"/>
        </w:rPr>
        <w:t xml:space="preserve"> implementing ISAF and government</w:t>
      </w:r>
      <w:r w:rsidR="00967AC5">
        <w:rPr>
          <w:rFonts w:ascii="Times New Roman" w:hAnsi="Times New Roman" w:cs="Times New Roman"/>
        </w:rPr>
        <w:t xml:space="preserve"> staff</w:t>
      </w:r>
      <w:r w:rsidR="00B22F4C" w:rsidRPr="0077048B">
        <w:rPr>
          <w:rFonts w:ascii="Times New Roman" w:hAnsi="Times New Roman" w:cs="Times New Roman"/>
        </w:rPr>
        <w:t xml:space="preserve"> rate </w:t>
      </w:r>
      <w:r w:rsidR="00967AC5">
        <w:rPr>
          <w:rFonts w:ascii="Times New Roman" w:hAnsi="Times New Roman" w:cs="Times New Roman"/>
        </w:rPr>
        <w:t xml:space="preserve">The NGO rate is around 10 USD and the government rate 34 USD </w:t>
      </w:r>
      <w:r w:rsidR="00B22F4C" w:rsidRPr="0077048B">
        <w:rPr>
          <w:rFonts w:ascii="Times New Roman" w:hAnsi="Times New Roman" w:cs="Times New Roman"/>
        </w:rPr>
        <w:t>per overnight stay includ</w:t>
      </w:r>
      <w:r w:rsidR="00967AC5">
        <w:rPr>
          <w:rFonts w:ascii="Times New Roman" w:hAnsi="Times New Roman" w:cs="Times New Roman"/>
        </w:rPr>
        <w:t>ing</w:t>
      </w:r>
      <w:r w:rsidR="00B22F4C" w:rsidRPr="0077048B">
        <w:rPr>
          <w:rFonts w:ascii="Times New Roman" w:hAnsi="Times New Roman" w:cs="Times New Roman"/>
        </w:rPr>
        <w:t xml:space="preserve"> actual transportation fee.</w:t>
      </w:r>
    </w:p>
    <w:p w14:paraId="2A7B8C86" w14:textId="77777777" w:rsidR="00B22F4C" w:rsidRPr="0077048B" w:rsidRDefault="00B22F4C" w:rsidP="00B22F4C">
      <w:pPr>
        <w:pStyle w:val="Listenabsatz"/>
        <w:tabs>
          <w:tab w:val="left" w:pos="284"/>
        </w:tabs>
        <w:suppressAutoHyphens/>
        <w:spacing w:after="0" w:line="240" w:lineRule="auto"/>
        <w:rPr>
          <w:rFonts w:ascii="Times New Roman" w:hAnsi="Times New Roman" w:cs="Times New Roman"/>
        </w:rPr>
      </w:pPr>
    </w:p>
    <w:p w14:paraId="60CAC19A" w14:textId="34824B45" w:rsidR="00B22F4C" w:rsidRPr="0077048B" w:rsidRDefault="00B22F4C" w:rsidP="00A16A9A">
      <w:pPr>
        <w:pStyle w:val="Listenabsatz"/>
        <w:numPr>
          <w:ilvl w:val="0"/>
          <w:numId w:val="3"/>
        </w:numPr>
        <w:jc w:val="both"/>
        <w:rPr>
          <w:rFonts w:ascii="Times New Roman" w:hAnsi="Times New Roman" w:cs="Times New Roman"/>
        </w:rPr>
      </w:pPr>
      <w:r w:rsidRPr="0077048B">
        <w:rPr>
          <w:rFonts w:ascii="Times New Roman" w:eastAsia="MS Mincho" w:hAnsi="Times New Roman" w:cs="Times New Roman"/>
          <w:kern w:val="1"/>
          <w:lang w:val="en-GB" w:eastAsia="th-TH" w:bidi="th-TH"/>
        </w:rPr>
        <w:t>Lacking of ownership of supply-side</w:t>
      </w:r>
      <w:r w:rsidR="00967AC5">
        <w:rPr>
          <w:rFonts w:ascii="Times New Roman" w:eastAsia="MS Mincho" w:hAnsi="Times New Roman" w:cs="Times New Roman"/>
          <w:kern w:val="1"/>
          <w:lang w:val="en-GB" w:eastAsia="th-TH" w:bidi="th-TH"/>
        </w:rPr>
        <w:t>:</w:t>
      </w:r>
      <w:r w:rsidRPr="0077048B">
        <w:rPr>
          <w:rFonts w:ascii="Times New Roman" w:eastAsia="MS Mincho" w:hAnsi="Times New Roman" w:cs="Times New Roman"/>
          <w:kern w:val="1"/>
          <w:lang w:val="en-GB" w:eastAsia="th-TH" w:bidi="th-TH"/>
        </w:rPr>
        <w:t xml:space="preserve"> Number of district focal person interviewed perceived that the three service providers yet to feel fully ownership </w:t>
      </w:r>
      <w:r w:rsidR="00967AC5">
        <w:rPr>
          <w:rFonts w:ascii="Times New Roman" w:eastAsia="MS Mincho" w:hAnsi="Times New Roman" w:cs="Times New Roman"/>
          <w:kern w:val="1"/>
          <w:lang w:val="en-GB" w:eastAsia="th-TH" w:bidi="th-TH"/>
        </w:rPr>
        <w:t xml:space="preserve">for </w:t>
      </w:r>
      <w:r w:rsidRPr="0077048B">
        <w:rPr>
          <w:rFonts w:ascii="Times New Roman" w:eastAsia="MS Mincho" w:hAnsi="Times New Roman" w:cs="Times New Roman"/>
          <w:kern w:val="1"/>
          <w:lang w:val="en-GB" w:eastAsia="th-TH" w:bidi="th-TH"/>
        </w:rPr>
        <w:t>ISAF. According to the findings, commune provider</w:t>
      </w:r>
      <w:r w:rsidR="00967AC5">
        <w:rPr>
          <w:rFonts w:ascii="Times New Roman" w:eastAsia="MS Mincho" w:hAnsi="Times New Roman" w:cs="Times New Roman"/>
          <w:kern w:val="1"/>
          <w:lang w:val="en-GB" w:eastAsia="th-TH" w:bidi="th-TH"/>
        </w:rPr>
        <w:t>s</w:t>
      </w:r>
      <w:r w:rsidRPr="0077048B">
        <w:rPr>
          <w:rFonts w:ascii="Times New Roman" w:eastAsia="MS Mincho" w:hAnsi="Times New Roman" w:cs="Times New Roman"/>
          <w:kern w:val="1"/>
          <w:lang w:val="en-GB" w:eastAsia="th-TH" w:bidi="th-TH"/>
        </w:rPr>
        <w:t xml:space="preserve"> corporate and understand </w:t>
      </w:r>
      <w:r w:rsidR="00967AC5" w:rsidRPr="0077048B">
        <w:rPr>
          <w:rFonts w:ascii="Times New Roman" w:eastAsia="MS Mincho" w:hAnsi="Times New Roman" w:cs="Times New Roman"/>
          <w:kern w:val="1"/>
          <w:lang w:val="en-GB" w:eastAsia="th-TH" w:bidi="th-TH"/>
        </w:rPr>
        <w:t xml:space="preserve">better </w:t>
      </w:r>
      <w:r w:rsidRPr="0077048B">
        <w:rPr>
          <w:rFonts w:ascii="Times New Roman" w:eastAsia="MS Mincho" w:hAnsi="Times New Roman" w:cs="Times New Roman"/>
          <w:kern w:val="1"/>
          <w:lang w:val="en-GB" w:eastAsia="th-TH" w:bidi="th-TH"/>
        </w:rPr>
        <w:t>compare</w:t>
      </w:r>
      <w:r w:rsidR="00967AC5">
        <w:rPr>
          <w:rFonts w:ascii="Times New Roman" w:eastAsia="MS Mincho" w:hAnsi="Times New Roman" w:cs="Times New Roman"/>
          <w:kern w:val="1"/>
          <w:lang w:val="en-GB" w:eastAsia="th-TH" w:bidi="th-TH"/>
        </w:rPr>
        <w:t>d</w:t>
      </w:r>
      <w:r w:rsidRPr="0077048B">
        <w:rPr>
          <w:rFonts w:ascii="Times New Roman" w:eastAsia="MS Mincho" w:hAnsi="Times New Roman" w:cs="Times New Roman"/>
          <w:kern w:val="1"/>
          <w:lang w:val="en-GB" w:eastAsia="th-TH" w:bidi="th-TH"/>
        </w:rPr>
        <w:t xml:space="preserve"> to health centres and primary schools. In most target areas, </w:t>
      </w:r>
      <w:r w:rsidRPr="0077048B">
        <w:rPr>
          <w:rFonts w:ascii="Times New Roman" w:hAnsi="Times New Roman" w:cs="Times New Roman"/>
          <w:lang w:bidi="km-KH"/>
        </w:rPr>
        <w:t>demand-side is able to fully implement</w:t>
      </w:r>
      <w:r w:rsidR="00D042E2">
        <w:rPr>
          <w:rFonts w:ascii="Times New Roman" w:hAnsi="Times New Roman" w:cs="Times New Roman"/>
          <w:lang w:bidi="km-KH"/>
        </w:rPr>
        <w:t>ing</w:t>
      </w:r>
      <w:r w:rsidRPr="0077048B">
        <w:rPr>
          <w:rFonts w:ascii="Times New Roman" w:hAnsi="Times New Roman" w:cs="Times New Roman"/>
          <w:lang w:bidi="km-KH"/>
        </w:rPr>
        <w:t xml:space="preserve"> their activities in a compromised way. After the training completed some service providers could not explain ISAF. Many of local officials did not participate because </w:t>
      </w:r>
      <w:r w:rsidR="00967AC5">
        <w:rPr>
          <w:rFonts w:ascii="Times New Roman" w:hAnsi="Times New Roman" w:cs="Times New Roman"/>
          <w:lang w:bidi="km-KH"/>
        </w:rPr>
        <w:t xml:space="preserve">they thought that the </w:t>
      </w:r>
      <w:r w:rsidRPr="0077048B">
        <w:rPr>
          <w:rFonts w:ascii="Times New Roman" w:hAnsi="Times New Roman" w:cs="Times New Roman"/>
          <w:lang w:bidi="km-KH"/>
        </w:rPr>
        <w:t xml:space="preserve">project </w:t>
      </w:r>
      <w:r w:rsidR="00967AC5">
        <w:rPr>
          <w:rFonts w:ascii="Times New Roman" w:hAnsi="Times New Roman" w:cs="Times New Roman"/>
          <w:lang w:bidi="km-KH"/>
        </w:rPr>
        <w:t xml:space="preserve">is </w:t>
      </w:r>
      <w:r w:rsidRPr="0077048B">
        <w:rPr>
          <w:rFonts w:ascii="Times New Roman" w:hAnsi="Times New Roman" w:cs="Times New Roman"/>
          <w:lang w:bidi="km-KH"/>
        </w:rPr>
        <w:t xml:space="preserve">solely run by NGOs. Number of officials working at </w:t>
      </w:r>
      <w:r w:rsidRPr="0077048B">
        <w:rPr>
          <w:rFonts w:ascii="Times New Roman" w:hAnsi="Times New Roman" w:cs="Times New Roman"/>
        </w:rPr>
        <w:t xml:space="preserve">NCDD at district level </w:t>
      </w:r>
      <w:r w:rsidR="00967AC5">
        <w:rPr>
          <w:rFonts w:ascii="Times New Roman" w:hAnsi="Times New Roman" w:cs="Times New Roman"/>
        </w:rPr>
        <w:t>misunderstood</w:t>
      </w:r>
      <w:r w:rsidRPr="0077048B">
        <w:rPr>
          <w:rFonts w:ascii="Times New Roman" w:hAnsi="Times New Roman" w:cs="Times New Roman"/>
        </w:rPr>
        <w:t xml:space="preserve"> the process of ISAF. Some thought that </w:t>
      </w:r>
      <w:r w:rsidRPr="0077048B">
        <w:rPr>
          <w:rFonts w:ascii="Times New Roman" w:hAnsi="Times New Roman" w:cs="Times New Roman"/>
          <w:lang w:bidi="km-KH"/>
        </w:rPr>
        <w:t xml:space="preserve">supply-side actors who participated in the process </w:t>
      </w:r>
      <w:r w:rsidR="006130FF">
        <w:rPr>
          <w:rFonts w:ascii="Times New Roman" w:hAnsi="Times New Roman" w:cs="Times New Roman"/>
          <w:lang w:bidi="km-KH"/>
        </w:rPr>
        <w:t>and</w:t>
      </w:r>
      <w:r w:rsidRPr="0077048B">
        <w:rPr>
          <w:rFonts w:ascii="Times New Roman" w:hAnsi="Times New Roman" w:cs="Times New Roman"/>
          <w:lang w:bidi="km-KH"/>
        </w:rPr>
        <w:t xml:space="preserve"> training </w:t>
      </w:r>
      <w:r w:rsidR="006130FF">
        <w:rPr>
          <w:rFonts w:ascii="Times New Roman" w:hAnsi="Times New Roman" w:cs="Times New Roman"/>
          <w:lang w:bidi="km-KH"/>
        </w:rPr>
        <w:t xml:space="preserve">have been assigned by their line manager </w:t>
      </w:r>
      <w:r w:rsidRPr="0077048B">
        <w:rPr>
          <w:rFonts w:ascii="Times New Roman" w:hAnsi="Times New Roman" w:cs="Times New Roman"/>
          <w:lang w:bidi="km-KH"/>
        </w:rPr>
        <w:t xml:space="preserve">. </w:t>
      </w:r>
    </w:p>
    <w:p w14:paraId="5D721160" w14:textId="77777777" w:rsidR="00B22F4C" w:rsidRPr="0077048B" w:rsidRDefault="00B22F4C" w:rsidP="00B22F4C">
      <w:pPr>
        <w:pStyle w:val="Listenabsatz"/>
        <w:rPr>
          <w:rFonts w:ascii="Times New Roman" w:hAnsi="Times New Roman" w:cs="Times New Roman"/>
        </w:rPr>
      </w:pPr>
    </w:p>
    <w:p w14:paraId="00E1ECC0" w14:textId="77777777" w:rsidR="00B60863" w:rsidRDefault="00C33B37" w:rsidP="00F07106">
      <w:pPr>
        <w:pStyle w:val="Listenabsatz"/>
        <w:numPr>
          <w:ilvl w:val="0"/>
          <w:numId w:val="3"/>
        </w:numPr>
        <w:jc w:val="both"/>
        <w:rPr>
          <w:rFonts w:ascii="Times New Roman" w:hAnsi="Times New Roman" w:cs="Times New Roman"/>
          <w:lang w:bidi="km-KH"/>
        </w:rPr>
      </w:pPr>
      <w:r w:rsidRPr="00B60863">
        <w:rPr>
          <w:rFonts w:ascii="Times New Roman" w:hAnsi="Times New Roman" w:cs="Times New Roman"/>
        </w:rPr>
        <w:t xml:space="preserve">Publishing of wrong information and delay of provision of information </w:t>
      </w:r>
      <w:r w:rsidR="00B60863" w:rsidRPr="00B60863">
        <w:rPr>
          <w:rFonts w:ascii="Times New Roman" w:hAnsi="Times New Roman" w:cs="Times New Roman"/>
        </w:rPr>
        <w:t>in the first project year tightened the time frame for NGO partners to implement activities e.g</w:t>
      </w:r>
      <w:r w:rsidR="00B60863">
        <w:rPr>
          <w:rFonts w:ascii="Times New Roman" w:hAnsi="Times New Roman" w:cs="Times New Roman"/>
        </w:rPr>
        <w:t>.</w:t>
      </w:r>
      <w:r w:rsidR="00B60863" w:rsidRPr="00B60863">
        <w:rPr>
          <w:rFonts w:ascii="Times New Roman" w:hAnsi="Times New Roman" w:cs="Times New Roman"/>
        </w:rPr>
        <w:t xml:space="preserve"> awareness raising resulting in frustration of implementing partners.</w:t>
      </w:r>
    </w:p>
    <w:p w14:paraId="4780D012" w14:textId="158967D4" w:rsidR="00B22F4C" w:rsidRPr="00B60863" w:rsidRDefault="00B22F4C" w:rsidP="00F07106">
      <w:pPr>
        <w:pStyle w:val="Listenabsatz"/>
        <w:ind w:left="1440"/>
        <w:jc w:val="both"/>
        <w:rPr>
          <w:rFonts w:ascii="Times New Roman" w:hAnsi="Times New Roman" w:cs="Times New Roman"/>
        </w:rPr>
      </w:pPr>
    </w:p>
    <w:p w14:paraId="33BB0B72" w14:textId="555936F6" w:rsidR="00B22F4C" w:rsidRPr="0077048B" w:rsidRDefault="00B22F4C" w:rsidP="00F07106">
      <w:pPr>
        <w:pStyle w:val="Listenabsatz"/>
        <w:numPr>
          <w:ilvl w:val="0"/>
          <w:numId w:val="3"/>
        </w:numPr>
        <w:jc w:val="both"/>
        <w:rPr>
          <w:rFonts w:ascii="Times New Roman" w:hAnsi="Times New Roman" w:cs="Times New Roman"/>
          <w:lang w:bidi="km-KH"/>
        </w:rPr>
      </w:pPr>
      <w:r w:rsidRPr="0077048B">
        <w:rPr>
          <w:rFonts w:ascii="Times New Roman" w:hAnsi="Times New Roman" w:cs="Times New Roman"/>
          <w:lang w:bidi="km-KH"/>
        </w:rPr>
        <w:t xml:space="preserve">Shortage of budget allocation for JAAP implementation and JAAPC follow-up meeting. </w:t>
      </w:r>
      <w:r w:rsidR="00D042E2">
        <w:rPr>
          <w:rFonts w:ascii="Times New Roman" w:hAnsi="Times New Roman" w:cs="Times New Roman"/>
          <w:lang w:bidi="km-KH"/>
        </w:rPr>
        <w:t>Majority of</w:t>
      </w:r>
      <w:r w:rsidRPr="0077048B">
        <w:rPr>
          <w:rFonts w:ascii="Times New Roman" w:hAnsi="Times New Roman" w:cs="Times New Roman"/>
          <w:lang w:bidi="km-KH"/>
        </w:rPr>
        <w:t xml:space="preserve"> NGOs</w:t>
      </w:r>
      <w:r w:rsidR="00D042E2">
        <w:rPr>
          <w:rFonts w:ascii="Times New Roman" w:hAnsi="Times New Roman" w:cs="Times New Roman"/>
          <w:lang w:bidi="km-KH"/>
        </w:rPr>
        <w:t xml:space="preserve"> who </w:t>
      </w:r>
      <w:r w:rsidR="00B60863">
        <w:rPr>
          <w:rFonts w:ascii="Times New Roman" w:hAnsi="Times New Roman" w:cs="Times New Roman"/>
          <w:lang w:bidi="km-KH"/>
        </w:rPr>
        <w:t xml:space="preserve">were </w:t>
      </w:r>
      <w:r w:rsidR="00D042E2">
        <w:rPr>
          <w:rFonts w:ascii="Times New Roman" w:hAnsi="Times New Roman" w:cs="Times New Roman"/>
          <w:lang w:bidi="km-KH"/>
        </w:rPr>
        <w:t>contracted in 2016</w:t>
      </w:r>
      <w:r w:rsidRPr="0077048B">
        <w:rPr>
          <w:rFonts w:ascii="Times New Roman" w:hAnsi="Times New Roman" w:cs="Times New Roman"/>
          <w:lang w:bidi="km-KH"/>
        </w:rPr>
        <w:t xml:space="preserve"> did not allocated enough budget for JAAP and JAAPC related activities.</w:t>
      </w:r>
      <w:r w:rsidR="00D042E2">
        <w:rPr>
          <w:rFonts w:ascii="Times New Roman" w:hAnsi="Times New Roman" w:cs="Times New Roman"/>
          <w:lang w:bidi="km-KH"/>
        </w:rPr>
        <w:t xml:space="preserve"> Only seven NGOs </w:t>
      </w:r>
      <w:r w:rsidR="00B60863">
        <w:rPr>
          <w:rFonts w:ascii="Times New Roman" w:hAnsi="Times New Roman" w:cs="Times New Roman"/>
          <w:lang w:bidi="km-KH"/>
        </w:rPr>
        <w:t xml:space="preserve">contracted </w:t>
      </w:r>
      <w:r w:rsidR="00D042E2">
        <w:rPr>
          <w:rFonts w:ascii="Times New Roman" w:hAnsi="Times New Roman" w:cs="Times New Roman"/>
          <w:lang w:bidi="km-KH"/>
        </w:rPr>
        <w:t>in 2017 allocated sufficient budget to support JAAP and JAAPC follow-up meetings.</w:t>
      </w:r>
      <w:r w:rsidRPr="0077048B">
        <w:rPr>
          <w:rFonts w:ascii="Times New Roman" w:hAnsi="Times New Roman" w:cs="Times New Roman"/>
          <w:lang w:bidi="km-KH"/>
        </w:rPr>
        <w:t xml:space="preserve"> </w:t>
      </w:r>
      <w:r w:rsidR="00B932D4">
        <w:rPr>
          <w:rFonts w:ascii="Times New Roman" w:hAnsi="Times New Roman" w:cs="Times New Roman"/>
          <w:lang w:bidi="km-KH"/>
        </w:rPr>
        <w:t xml:space="preserve">At the early stage of the project </w:t>
      </w:r>
      <w:r w:rsidRPr="0077048B">
        <w:rPr>
          <w:rFonts w:ascii="Times New Roman" w:hAnsi="Times New Roman" w:cs="Times New Roman"/>
          <w:lang w:bidi="km-KH"/>
        </w:rPr>
        <w:t xml:space="preserve">NGO </w:t>
      </w:r>
      <w:r w:rsidR="00D042E2">
        <w:rPr>
          <w:rFonts w:ascii="Times New Roman" w:hAnsi="Times New Roman" w:cs="Times New Roman"/>
          <w:lang w:bidi="km-KH"/>
        </w:rPr>
        <w:t xml:space="preserve">staff </w:t>
      </w:r>
      <w:r w:rsidR="00B932D4">
        <w:rPr>
          <w:rFonts w:ascii="Times New Roman" w:hAnsi="Times New Roman" w:cs="Times New Roman"/>
          <w:lang w:bidi="km-KH"/>
        </w:rPr>
        <w:t xml:space="preserve">was not aware that JAAP creation requires follow up from their side, they </w:t>
      </w:r>
      <w:r w:rsidRPr="0077048B">
        <w:rPr>
          <w:rFonts w:ascii="Times New Roman" w:hAnsi="Times New Roman" w:cs="Times New Roman"/>
          <w:lang w:bidi="km-KH"/>
        </w:rPr>
        <w:t xml:space="preserve">believed </w:t>
      </w:r>
      <w:r w:rsidR="00B932D4">
        <w:rPr>
          <w:rFonts w:ascii="Times New Roman" w:hAnsi="Times New Roman" w:cs="Times New Roman"/>
          <w:lang w:bidi="km-KH"/>
        </w:rPr>
        <w:t xml:space="preserve">that the </w:t>
      </w:r>
      <w:r w:rsidRPr="0077048B">
        <w:rPr>
          <w:rFonts w:ascii="Times New Roman" w:hAnsi="Times New Roman" w:cs="Times New Roman"/>
          <w:lang w:bidi="km-KH"/>
        </w:rPr>
        <w:t>JAAP would be implemented by commune</w:t>
      </w:r>
      <w:r w:rsidR="00D042E2">
        <w:rPr>
          <w:rFonts w:ascii="Times New Roman" w:hAnsi="Times New Roman" w:cs="Times New Roman"/>
          <w:lang w:bidi="km-KH"/>
        </w:rPr>
        <w:t xml:space="preserve"> councils</w:t>
      </w:r>
      <w:r w:rsidRPr="0077048B">
        <w:rPr>
          <w:rFonts w:ascii="Times New Roman" w:hAnsi="Times New Roman" w:cs="Times New Roman"/>
          <w:lang w:bidi="km-KH"/>
        </w:rPr>
        <w:t xml:space="preserve"> and follow</w:t>
      </w:r>
      <w:r w:rsidR="00B932D4">
        <w:rPr>
          <w:rFonts w:ascii="Times New Roman" w:hAnsi="Times New Roman" w:cs="Times New Roman"/>
          <w:lang w:bidi="km-KH"/>
        </w:rPr>
        <w:t>ed</w:t>
      </w:r>
      <w:r w:rsidRPr="0077048B">
        <w:rPr>
          <w:rFonts w:ascii="Times New Roman" w:hAnsi="Times New Roman" w:cs="Times New Roman"/>
          <w:lang w:bidi="km-KH"/>
        </w:rPr>
        <w:t>-up by district</w:t>
      </w:r>
      <w:r w:rsidR="00D042E2">
        <w:rPr>
          <w:rFonts w:ascii="Times New Roman" w:hAnsi="Times New Roman" w:cs="Times New Roman"/>
          <w:lang w:bidi="km-KH"/>
        </w:rPr>
        <w:t xml:space="preserve"> councils</w:t>
      </w:r>
      <w:r w:rsidRPr="0077048B">
        <w:rPr>
          <w:rFonts w:ascii="Times New Roman" w:hAnsi="Times New Roman" w:cs="Times New Roman"/>
          <w:lang w:bidi="km-KH"/>
        </w:rPr>
        <w:t xml:space="preserve">. However, after announcement made by NCDDS in mid-2016, budget was allocated </w:t>
      </w:r>
      <w:r w:rsidR="00511ED5">
        <w:rPr>
          <w:rFonts w:ascii="Times New Roman" w:hAnsi="Times New Roman" w:cs="Times New Roman"/>
          <w:lang w:bidi="km-KH"/>
        </w:rPr>
        <w:t xml:space="preserve">for the 18 NGO partners from 2016 to implement JAAP </w:t>
      </w:r>
      <w:r w:rsidR="006F7DC8">
        <w:rPr>
          <w:rFonts w:ascii="Times New Roman" w:hAnsi="Times New Roman" w:cs="Times New Roman"/>
          <w:lang w:bidi="km-KH"/>
        </w:rPr>
        <w:t>activities</w:t>
      </w:r>
      <w:r w:rsidRPr="0077048B">
        <w:rPr>
          <w:rFonts w:ascii="Times New Roman" w:hAnsi="Times New Roman" w:cs="Times New Roman"/>
          <w:lang w:bidi="km-KH"/>
        </w:rPr>
        <w:t xml:space="preserve">. </w:t>
      </w:r>
    </w:p>
    <w:p w14:paraId="29B2E424" w14:textId="77777777" w:rsidR="00B22F4C" w:rsidRPr="0077048B" w:rsidRDefault="00B22F4C" w:rsidP="00B22F4C">
      <w:pPr>
        <w:pStyle w:val="Listenabsatz"/>
        <w:rPr>
          <w:rFonts w:ascii="Times New Roman" w:hAnsi="Times New Roman" w:cs="Times New Roman"/>
        </w:rPr>
      </w:pPr>
    </w:p>
    <w:p w14:paraId="4EE6F6BE" w14:textId="77777777" w:rsidR="00B22F4C" w:rsidRPr="000C3F4A" w:rsidRDefault="00B22F4C" w:rsidP="008A2ACA">
      <w:pPr>
        <w:pStyle w:val="berschrift2"/>
        <w:numPr>
          <w:ilvl w:val="0"/>
          <w:numId w:val="25"/>
        </w:numPr>
        <w:rPr>
          <w:rFonts w:ascii="Times New Roman" w:hAnsi="Times New Roman" w:cs="Times New Roman"/>
          <w:color w:val="auto"/>
          <w:sz w:val="22"/>
          <w:szCs w:val="22"/>
        </w:rPr>
      </w:pPr>
      <w:bookmarkStart w:id="31" w:name="_Toc504490693"/>
      <w:r w:rsidRPr="000C3F4A">
        <w:rPr>
          <w:rFonts w:ascii="Times New Roman" w:hAnsi="Times New Roman" w:cs="Times New Roman"/>
          <w:color w:val="auto"/>
          <w:sz w:val="22"/>
          <w:szCs w:val="22"/>
        </w:rPr>
        <w:t>Analysis of Project Management</w:t>
      </w:r>
      <w:bookmarkEnd w:id="31"/>
      <w:r w:rsidRPr="000C3F4A">
        <w:rPr>
          <w:rFonts w:ascii="Times New Roman" w:hAnsi="Times New Roman" w:cs="Times New Roman"/>
          <w:color w:val="auto"/>
          <w:sz w:val="22"/>
          <w:szCs w:val="22"/>
        </w:rPr>
        <w:t xml:space="preserve"> </w:t>
      </w:r>
    </w:p>
    <w:p w14:paraId="0D94C3AC" w14:textId="77777777" w:rsidR="00B22F4C" w:rsidRPr="0077048B" w:rsidRDefault="00B22F4C" w:rsidP="00B22F4C">
      <w:pPr>
        <w:pStyle w:val="Listenabsatz"/>
        <w:tabs>
          <w:tab w:val="left" w:pos="284"/>
        </w:tabs>
        <w:suppressAutoHyphens/>
        <w:spacing w:after="0" w:line="240" w:lineRule="auto"/>
        <w:rPr>
          <w:rFonts w:ascii="Times New Roman" w:eastAsia="MS Mincho" w:hAnsi="Times New Roman" w:cs="Times New Roman"/>
          <w:kern w:val="1"/>
          <w:lang w:val="en-GB" w:eastAsia="th-TH" w:bidi="th-TH"/>
        </w:rPr>
      </w:pPr>
    </w:p>
    <w:p w14:paraId="1F235F80" w14:textId="77777777" w:rsidR="00B22F4C" w:rsidRPr="0063424B" w:rsidRDefault="00B22F4C" w:rsidP="008A2ACA">
      <w:pPr>
        <w:pStyle w:val="Listenabsatz"/>
        <w:numPr>
          <w:ilvl w:val="1"/>
          <w:numId w:val="27"/>
        </w:numPr>
        <w:tabs>
          <w:tab w:val="left" w:pos="284"/>
        </w:tabs>
        <w:suppressAutoHyphens/>
        <w:spacing w:after="0" w:line="240" w:lineRule="auto"/>
        <w:ind w:left="1134" w:hanging="425"/>
        <w:outlineLvl w:val="2"/>
        <w:rPr>
          <w:rFonts w:ascii="Times New Roman" w:eastAsia="MS Mincho" w:hAnsi="Times New Roman" w:cs="Times New Roman"/>
          <w:b/>
          <w:bCs/>
          <w:i/>
          <w:iCs/>
          <w:kern w:val="1"/>
          <w:lang w:val="en-GB" w:eastAsia="th-TH" w:bidi="th-TH"/>
        </w:rPr>
      </w:pPr>
      <w:bookmarkStart w:id="32" w:name="_Toc504490694"/>
      <w:r w:rsidRPr="0063424B">
        <w:rPr>
          <w:rFonts w:ascii="Times New Roman" w:eastAsia="MS Mincho" w:hAnsi="Times New Roman" w:cs="Times New Roman"/>
          <w:b/>
          <w:bCs/>
          <w:i/>
          <w:iCs/>
          <w:kern w:val="1"/>
          <w:lang w:val="en-GB" w:eastAsia="th-TH" w:bidi="th-TH"/>
        </w:rPr>
        <w:t>Project Management Assessment</w:t>
      </w:r>
      <w:bookmarkEnd w:id="32"/>
      <w:r w:rsidRPr="0063424B">
        <w:rPr>
          <w:rFonts w:ascii="Times New Roman" w:eastAsia="MS Mincho" w:hAnsi="Times New Roman" w:cs="Times New Roman"/>
          <w:b/>
          <w:bCs/>
          <w:i/>
          <w:iCs/>
          <w:kern w:val="1"/>
          <w:lang w:val="en-GB" w:eastAsia="th-TH" w:bidi="th-TH"/>
        </w:rPr>
        <w:t xml:space="preserve"> </w:t>
      </w:r>
    </w:p>
    <w:p w14:paraId="2B1365F4"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highlight w:val="yellow"/>
          <w:lang w:val="en-GB" w:eastAsia="th-TH" w:bidi="th-TH"/>
        </w:rPr>
      </w:pPr>
    </w:p>
    <w:p w14:paraId="223AFAD0" w14:textId="77777777" w:rsidR="00B22F4C" w:rsidRPr="0077048B" w:rsidRDefault="00B22F4C" w:rsidP="00B22F4C">
      <w:pPr>
        <w:tabs>
          <w:tab w:val="left" w:pos="284"/>
        </w:tabs>
        <w:suppressAutoHyphens/>
        <w:spacing w:after="0" w:line="240" w:lineRule="auto"/>
        <w:rPr>
          <w:rFonts w:ascii="Times New Roman" w:eastAsia="MS Mincho" w:hAnsi="Times New Roman" w:cs="Times New Roman"/>
          <w:color w:val="auto"/>
          <w:kern w:val="1"/>
          <w:highlight w:val="yellow"/>
          <w:lang w:val="en-GB" w:eastAsia="th-TH" w:bidi="th-TH"/>
        </w:rPr>
      </w:pPr>
    </w:p>
    <w:p w14:paraId="4BB4C7BE" w14:textId="6963072E" w:rsidR="00B22F4C" w:rsidRPr="0077048B" w:rsidRDefault="00B22F4C" w:rsidP="00D042E2">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lastRenderedPageBreak/>
        <w:t>The Implementation Plan of the Social Accountability Framework specifies the following implementation arrangements, which determine the roles and participation of the various actors and stakeholders.</w:t>
      </w:r>
    </w:p>
    <w:p w14:paraId="715F971E" w14:textId="77777777" w:rsidR="00B22F4C" w:rsidRPr="0077048B" w:rsidRDefault="00B22F4C" w:rsidP="00B22F4C">
      <w:pPr>
        <w:spacing w:after="0" w:line="240" w:lineRule="auto"/>
        <w:ind w:left="720"/>
        <w:rPr>
          <w:rFonts w:ascii="Times New Roman" w:hAnsi="Times New Roman" w:cs="Times New Roman"/>
          <w:color w:val="auto"/>
        </w:rPr>
      </w:pPr>
    </w:p>
    <w:p w14:paraId="7B354498" w14:textId="400CF559" w:rsidR="00B22F4C" w:rsidRDefault="00D042E2" w:rsidP="00B22F4C">
      <w:pPr>
        <w:spacing w:after="0" w:line="240" w:lineRule="auto"/>
        <w:ind w:left="720"/>
        <w:rPr>
          <w:rFonts w:ascii="Times New Roman" w:hAnsi="Times New Roman" w:cs="Times New Roman"/>
          <w:color w:val="auto"/>
        </w:rPr>
      </w:pPr>
      <w:r>
        <w:rPr>
          <w:rFonts w:ascii="Times New Roman" w:hAnsi="Times New Roman" w:cs="Times New Roman"/>
          <w:color w:val="auto"/>
        </w:rPr>
        <w:t>National Level Coordination</w:t>
      </w:r>
      <w:r w:rsidR="00B22F4C" w:rsidRPr="0077048B">
        <w:rPr>
          <w:rFonts w:ascii="Times New Roman" w:hAnsi="Times New Roman" w:cs="Times New Roman"/>
          <w:color w:val="auto"/>
        </w:rPr>
        <w:t xml:space="preserve"> </w:t>
      </w:r>
    </w:p>
    <w:p w14:paraId="3D7F59FB" w14:textId="77777777" w:rsidR="00D042E2" w:rsidRPr="0077048B" w:rsidRDefault="00D042E2" w:rsidP="00B22F4C">
      <w:pPr>
        <w:spacing w:after="0" w:line="240" w:lineRule="auto"/>
        <w:ind w:left="720"/>
        <w:rPr>
          <w:rFonts w:ascii="Times New Roman" w:hAnsi="Times New Roman" w:cs="Times New Roman"/>
          <w:color w:val="auto"/>
        </w:rPr>
      </w:pPr>
    </w:p>
    <w:p w14:paraId="45956E3C" w14:textId="4428F822" w:rsidR="00B22F4C" w:rsidRPr="0077048B" w:rsidRDefault="00B22F4C" w:rsidP="00D042E2">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A</w:t>
      </w:r>
      <w:r w:rsidR="00B932D4">
        <w:rPr>
          <w:rFonts w:ascii="Times New Roman" w:hAnsi="Times New Roman" w:cs="Times New Roman"/>
          <w:color w:val="auto"/>
        </w:rPr>
        <w:t>t</w:t>
      </w:r>
      <w:r w:rsidRPr="0077048B">
        <w:rPr>
          <w:rFonts w:ascii="Times New Roman" w:hAnsi="Times New Roman" w:cs="Times New Roman"/>
          <w:color w:val="auto"/>
        </w:rPr>
        <w:t xml:space="preserve"> national </w:t>
      </w:r>
      <w:r w:rsidR="00D042E2">
        <w:rPr>
          <w:rFonts w:ascii="Times New Roman" w:hAnsi="Times New Roman" w:cs="Times New Roman"/>
          <w:color w:val="auto"/>
        </w:rPr>
        <w:t xml:space="preserve">level </w:t>
      </w:r>
      <w:r w:rsidR="00B932D4">
        <w:rPr>
          <w:rFonts w:ascii="Times New Roman" w:hAnsi="Times New Roman" w:cs="Times New Roman"/>
          <w:color w:val="auto"/>
        </w:rPr>
        <w:t xml:space="preserve">the </w:t>
      </w:r>
      <w:r w:rsidR="00B932D4" w:rsidRPr="0077048B">
        <w:rPr>
          <w:rFonts w:ascii="Times New Roman" w:hAnsi="Times New Roman" w:cs="Times New Roman"/>
          <w:color w:val="auto"/>
        </w:rPr>
        <w:t>“Partnershi</w:t>
      </w:r>
      <w:r w:rsidR="00B932D4">
        <w:rPr>
          <w:rFonts w:ascii="Times New Roman" w:hAnsi="Times New Roman" w:cs="Times New Roman"/>
          <w:color w:val="auto"/>
        </w:rPr>
        <w:t xml:space="preserve">p Steering Committee” </w:t>
      </w:r>
      <w:r w:rsidR="00D042E2">
        <w:rPr>
          <w:rFonts w:ascii="Times New Roman" w:hAnsi="Times New Roman" w:cs="Times New Roman"/>
          <w:color w:val="auto"/>
        </w:rPr>
        <w:t>was established</w:t>
      </w:r>
      <w:r w:rsidRPr="0077048B">
        <w:rPr>
          <w:rFonts w:ascii="Times New Roman" w:hAnsi="Times New Roman" w:cs="Times New Roman"/>
          <w:color w:val="auto"/>
        </w:rPr>
        <w:t xml:space="preserve"> by </w:t>
      </w:r>
      <w:r w:rsidR="00D042E2">
        <w:rPr>
          <w:rFonts w:ascii="Times New Roman" w:hAnsi="Times New Roman" w:cs="Times New Roman"/>
          <w:color w:val="auto"/>
        </w:rPr>
        <w:t xml:space="preserve">CARE </w:t>
      </w:r>
      <w:r w:rsidR="00B932D4">
        <w:rPr>
          <w:rFonts w:ascii="Times New Roman" w:hAnsi="Times New Roman" w:cs="Times New Roman"/>
          <w:color w:val="auto"/>
        </w:rPr>
        <w:t xml:space="preserve">International in </w:t>
      </w:r>
      <w:r w:rsidR="00D042E2">
        <w:rPr>
          <w:rFonts w:ascii="Times New Roman" w:hAnsi="Times New Roman" w:cs="Times New Roman"/>
          <w:color w:val="auto"/>
        </w:rPr>
        <w:t xml:space="preserve">Cambodia and </w:t>
      </w:r>
      <w:r w:rsidRPr="0077048B">
        <w:rPr>
          <w:rFonts w:ascii="Times New Roman" w:hAnsi="Times New Roman" w:cs="Times New Roman"/>
          <w:color w:val="auto"/>
        </w:rPr>
        <w:t>the National Committee for Sub-National Democratic Devel</w:t>
      </w:r>
      <w:r w:rsidR="00D042E2">
        <w:rPr>
          <w:rFonts w:ascii="Times New Roman" w:hAnsi="Times New Roman" w:cs="Times New Roman"/>
          <w:color w:val="auto"/>
        </w:rPr>
        <w:t>opment (NCDD)</w:t>
      </w:r>
      <w:r w:rsidR="00B932D4">
        <w:rPr>
          <w:rFonts w:ascii="Times New Roman" w:hAnsi="Times New Roman" w:cs="Times New Roman"/>
          <w:color w:val="auto"/>
        </w:rPr>
        <w:t xml:space="preserve"> </w:t>
      </w:r>
      <w:r w:rsidR="00B932D4" w:rsidRPr="0077048B">
        <w:rPr>
          <w:rFonts w:ascii="Times New Roman" w:hAnsi="Times New Roman" w:cs="Times New Roman"/>
          <w:color w:val="auto"/>
        </w:rPr>
        <w:t>provide</w:t>
      </w:r>
      <w:r w:rsidR="00B932D4">
        <w:rPr>
          <w:rFonts w:ascii="Times New Roman" w:hAnsi="Times New Roman" w:cs="Times New Roman"/>
          <w:color w:val="auto"/>
        </w:rPr>
        <w:t>d</w:t>
      </w:r>
      <w:r w:rsidR="00B932D4" w:rsidRPr="0077048B">
        <w:rPr>
          <w:rFonts w:ascii="Times New Roman" w:hAnsi="Times New Roman" w:cs="Times New Roman"/>
          <w:color w:val="auto"/>
        </w:rPr>
        <w:t xml:space="preserve"> oversight on the implementation of the Social Accountability Framework</w:t>
      </w:r>
      <w:r w:rsidR="00D042E2">
        <w:rPr>
          <w:rFonts w:ascii="Times New Roman" w:hAnsi="Times New Roman" w:cs="Times New Roman"/>
          <w:color w:val="auto"/>
        </w:rPr>
        <w:t xml:space="preserve">. </w:t>
      </w:r>
      <w:r w:rsidRPr="0077048B">
        <w:rPr>
          <w:rFonts w:ascii="Times New Roman" w:hAnsi="Times New Roman" w:cs="Times New Roman"/>
          <w:color w:val="auto"/>
        </w:rPr>
        <w:t xml:space="preserve">This Committee </w:t>
      </w:r>
      <w:r w:rsidR="00B932D4">
        <w:rPr>
          <w:rFonts w:ascii="Times New Roman" w:hAnsi="Times New Roman" w:cs="Times New Roman"/>
          <w:color w:val="auto"/>
        </w:rPr>
        <w:t xml:space="preserve">was </w:t>
      </w:r>
      <w:r w:rsidRPr="0077048B">
        <w:rPr>
          <w:rFonts w:ascii="Times New Roman" w:hAnsi="Times New Roman" w:cs="Times New Roman"/>
          <w:color w:val="auto"/>
        </w:rPr>
        <w:t xml:space="preserve">established as a sub-committee of the Joint Technical Working Group on Decentralization and Deconcentration (TWG-D&amp;D). The I-SAF Partnership Steering Committee comprised of (i) representatives of the participating Ministries/Institutions of the Royal Government, (ii) representatives from Civil Society Organizations, and (iii) representatives of development partners providing </w:t>
      </w:r>
      <w:r w:rsidR="00B932D4">
        <w:rPr>
          <w:rFonts w:ascii="Times New Roman" w:hAnsi="Times New Roman" w:cs="Times New Roman"/>
          <w:color w:val="auto"/>
        </w:rPr>
        <w:t xml:space="preserve">funding </w:t>
      </w:r>
      <w:r w:rsidRPr="0077048B">
        <w:rPr>
          <w:rFonts w:ascii="Times New Roman" w:hAnsi="Times New Roman" w:cs="Times New Roman"/>
          <w:color w:val="auto"/>
        </w:rPr>
        <w:t xml:space="preserve">for the program. </w:t>
      </w:r>
    </w:p>
    <w:p w14:paraId="10B2C6BF" w14:textId="77777777" w:rsidR="00B22F4C" w:rsidRPr="0077048B" w:rsidRDefault="00B22F4C" w:rsidP="00B22F4C">
      <w:pPr>
        <w:spacing w:after="0" w:line="240" w:lineRule="auto"/>
        <w:ind w:left="720"/>
        <w:rPr>
          <w:rFonts w:ascii="Times New Roman" w:hAnsi="Times New Roman" w:cs="Times New Roman"/>
          <w:color w:val="auto"/>
        </w:rPr>
      </w:pPr>
    </w:p>
    <w:p w14:paraId="357F43C9" w14:textId="7D7A21D8" w:rsidR="00B22F4C" w:rsidRPr="0077048B" w:rsidRDefault="00B22F4C" w:rsidP="00D042E2">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The implementation of I-SAF involves both supply and demand side coordinated activit</w:t>
      </w:r>
      <w:r w:rsidR="00B932D4">
        <w:rPr>
          <w:rFonts w:ascii="Times New Roman" w:hAnsi="Times New Roman" w:cs="Times New Roman"/>
          <w:color w:val="auto"/>
        </w:rPr>
        <w:t>ies</w:t>
      </w:r>
      <w:r w:rsidRPr="0077048B">
        <w:rPr>
          <w:rFonts w:ascii="Times New Roman" w:hAnsi="Times New Roman" w:cs="Times New Roman"/>
          <w:color w:val="auto"/>
        </w:rPr>
        <w:t xml:space="preserve"> and require</w:t>
      </w:r>
      <w:r w:rsidR="00B932D4">
        <w:rPr>
          <w:rFonts w:ascii="Times New Roman" w:hAnsi="Times New Roman" w:cs="Times New Roman"/>
          <w:color w:val="auto"/>
        </w:rPr>
        <w:t>s</w:t>
      </w:r>
      <w:r w:rsidRPr="0077048B">
        <w:rPr>
          <w:rFonts w:ascii="Times New Roman" w:hAnsi="Times New Roman" w:cs="Times New Roman"/>
          <w:color w:val="auto"/>
        </w:rPr>
        <w:t xml:space="preserve"> high-level governance arrangements for strategic decision making, oversight and coordination. This </w:t>
      </w:r>
      <w:r w:rsidR="00B932D4">
        <w:rPr>
          <w:rFonts w:ascii="Times New Roman" w:hAnsi="Times New Roman" w:cs="Times New Roman"/>
          <w:color w:val="auto"/>
        </w:rPr>
        <w:t xml:space="preserve">is </w:t>
      </w:r>
      <w:r w:rsidRPr="0077048B">
        <w:rPr>
          <w:rFonts w:ascii="Times New Roman" w:hAnsi="Times New Roman" w:cs="Times New Roman"/>
          <w:color w:val="auto"/>
        </w:rPr>
        <w:t xml:space="preserve">implemented through a National Coordinating Group, chaired by two Chairs (one from government and one from CSO). </w:t>
      </w:r>
    </w:p>
    <w:p w14:paraId="6E584AE9" w14:textId="77777777" w:rsidR="00B22F4C" w:rsidRPr="0077048B" w:rsidRDefault="00B22F4C" w:rsidP="00B22F4C">
      <w:pPr>
        <w:spacing w:after="0" w:line="240" w:lineRule="auto"/>
        <w:ind w:left="720"/>
        <w:rPr>
          <w:rFonts w:ascii="Times New Roman" w:hAnsi="Times New Roman" w:cs="Times New Roman"/>
          <w:color w:val="auto"/>
        </w:rPr>
      </w:pPr>
    </w:p>
    <w:p w14:paraId="4C3EC521"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Horizontal Partner (HP) </w:t>
      </w:r>
    </w:p>
    <w:p w14:paraId="1F1D5FD4" w14:textId="77777777" w:rsidR="00B22F4C" w:rsidRPr="0077048B" w:rsidRDefault="00B22F4C" w:rsidP="00B22F4C">
      <w:pPr>
        <w:spacing w:after="0" w:line="240" w:lineRule="auto"/>
        <w:ind w:left="720"/>
        <w:rPr>
          <w:rFonts w:ascii="Times New Roman" w:hAnsi="Times New Roman" w:cs="Times New Roman"/>
          <w:color w:val="auto"/>
        </w:rPr>
      </w:pPr>
    </w:p>
    <w:p w14:paraId="44F1FD84" w14:textId="1C1730B6" w:rsidR="00B22F4C" w:rsidRPr="0077048B" w:rsidRDefault="000D6355" w:rsidP="00D042E2">
      <w:pPr>
        <w:spacing w:after="0" w:line="240" w:lineRule="auto"/>
        <w:ind w:left="720"/>
        <w:jc w:val="both"/>
        <w:rPr>
          <w:rFonts w:ascii="Times New Roman" w:hAnsi="Times New Roman" w:cs="Times New Roman"/>
          <w:color w:val="auto"/>
        </w:rPr>
      </w:pPr>
      <w:r>
        <w:rPr>
          <w:rFonts w:ascii="Times New Roman" w:hAnsi="Times New Roman" w:cs="Times New Roman"/>
          <w:color w:val="auto"/>
        </w:rPr>
        <w:t>4</w:t>
      </w:r>
      <w:r w:rsidR="006D1426">
        <w:rPr>
          <w:rFonts w:ascii="Times New Roman" w:hAnsi="Times New Roman" w:cs="Times New Roman"/>
          <w:color w:val="auto"/>
        </w:rPr>
        <w:t xml:space="preserve"> </w:t>
      </w:r>
      <w:r w:rsidR="00B22F4C" w:rsidRPr="0077048B">
        <w:rPr>
          <w:rFonts w:ascii="Times New Roman" w:hAnsi="Times New Roman" w:cs="Times New Roman"/>
          <w:color w:val="auto"/>
        </w:rPr>
        <w:t xml:space="preserve">HPs </w:t>
      </w:r>
      <w:r w:rsidR="00B932D4" w:rsidRPr="0077048B">
        <w:rPr>
          <w:rFonts w:ascii="Times New Roman" w:hAnsi="Times New Roman" w:cs="Times New Roman"/>
          <w:color w:val="auto"/>
        </w:rPr>
        <w:t>providing support, mentoring, training and backstopping, as well as providing quality assurance, reporting, monitoring and learning of the program</w:t>
      </w:r>
      <w:r>
        <w:rPr>
          <w:rFonts w:ascii="Times New Roman" w:hAnsi="Times New Roman" w:cs="Times New Roman"/>
          <w:color w:val="auto"/>
        </w:rPr>
        <w:t xml:space="preserve"> to implementing partners.</w:t>
      </w:r>
      <w:r w:rsidR="00B932D4" w:rsidRPr="0077048B">
        <w:rPr>
          <w:rFonts w:ascii="Times New Roman" w:hAnsi="Times New Roman" w:cs="Times New Roman"/>
          <w:color w:val="auto"/>
        </w:rPr>
        <w:t xml:space="preserve"> </w:t>
      </w:r>
      <w:r w:rsidR="00B22F4C" w:rsidRPr="0077048B">
        <w:rPr>
          <w:rFonts w:ascii="Times New Roman" w:hAnsi="Times New Roman" w:cs="Times New Roman"/>
          <w:color w:val="auto"/>
        </w:rPr>
        <w:t>CCSP manage</w:t>
      </w:r>
      <w:r>
        <w:rPr>
          <w:rFonts w:ascii="Times New Roman" w:hAnsi="Times New Roman" w:cs="Times New Roman"/>
          <w:color w:val="auto"/>
        </w:rPr>
        <w:t>s</w:t>
      </w:r>
      <w:r w:rsidR="00B22F4C" w:rsidRPr="0077048B">
        <w:rPr>
          <w:rFonts w:ascii="Times New Roman" w:hAnsi="Times New Roman" w:cs="Times New Roman"/>
          <w:color w:val="auto"/>
        </w:rPr>
        <w:t xml:space="preserve"> six NGOs based in Ratanak Kiri; ACT manage</w:t>
      </w:r>
      <w:r>
        <w:rPr>
          <w:rFonts w:ascii="Times New Roman" w:hAnsi="Times New Roman" w:cs="Times New Roman"/>
          <w:color w:val="auto"/>
        </w:rPr>
        <w:t>s</w:t>
      </w:r>
      <w:r w:rsidR="00B22F4C" w:rsidRPr="0077048B">
        <w:rPr>
          <w:rFonts w:ascii="Times New Roman" w:hAnsi="Times New Roman" w:cs="Times New Roman"/>
          <w:color w:val="auto"/>
        </w:rPr>
        <w:t xml:space="preserve"> four NGOs operat</w:t>
      </w:r>
      <w:r>
        <w:rPr>
          <w:rFonts w:ascii="Times New Roman" w:hAnsi="Times New Roman" w:cs="Times New Roman"/>
          <w:color w:val="auto"/>
        </w:rPr>
        <w:t>ing</w:t>
      </w:r>
      <w:r w:rsidR="00B22F4C" w:rsidRPr="0077048B">
        <w:rPr>
          <w:rFonts w:ascii="Times New Roman" w:hAnsi="Times New Roman" w:cs="Times New Roman"/>
          <w:color w:val="auto"/>
        </w:rPr>
        <w:t xml:space="preserve"> in Mondul Kiri; API manage</w:t>
      </w:r>
      <w:r>
        <w:rPr>
          <w:rFonts w:ascii="Times New Roman" w:hAnsi="Times New Roman" w:cs="Times New Roman"/>
          <w:color w:val="auto"/>
        </w:rPr>
        <w:t>s</w:t>
      </w:r>
      <w:r w:rsidR="00B22F4C" w:rsidRPr="0077048B">
        <w:rPr>
          <w:rFonts w:ascii="Times New Roman" w:hAnsi="Times New Roman" w:cs="Times New Roman"/>
          <w:color w:val="auto"/>
        </w:rPr>
        <w:t xml:space="preserve"> five NGOs operat</w:t>
      </w:r>
      <w:r>
        <w:rPr>
          <w:rFonts w:ascii="Times New Roman" w:hAnsi="Times New Roman" w:cs="Times New Roman"/>
          <w:color w:val="auto"/>
        </w:rPr>
        <w:t>ing</w:t>
      </w:r>
      <w:r w:rsidR="00B22F4C" w:rsidRPr="0077048B">
        <w:rPr>
          <w:rFonts w:ascii="Times New Roman" w:hAnsi="Times New Roman" w:cs="Times New Roman"/>
          <w:color w:val="auto"/>
        </w:rPr>
        <w:t xml:space="preserve"> in Kampot and HEAD manage</w:t>
      </w:r>
      <w:r>
        <w:rPr>
          <w:rFonts w:ascii="Times New Roman" w:hAnsi="Times New Roman" w:cs="Times New Roman"/>
          <w:color w:val="auto"/>
        </w:rPr>
        <w:t>s</w:t>
      </w:r>
      <w:r w:rsidR="00B22F4C" w:rsidRPr="0077048B">
        <w:rPr>
          <w:rFonts w:ascii="Times New Roman" w:hAnsi="Times New Roman" w:cs="Times New Roman"/>
          <w:color w:val="auto"/>
        </w:rPr>
        <w:t xml:space="preserve"> five NGOs operat</w:t>
      </w:r>
      <w:r>
        <w:rPr>
          <w:rFonts w:ascii="Times New Roman" w:hAnsi="Times New Roman" w:cs="Times New Roman"/>
          <w:color w:val="auto"/>
        </w:rPr>
        <w:t>ing</w:t>
      </w:r>
      <w:r w:rsidR="00B22F4C" w:rsidRPr="0077048B">
        <w:rPr>
          <w:rFonts w:ascii="Times New Roman" w:hAnsi="Times New Roman" w:cs="Times New Roman"/>
          <w:color w:val="auto"/>
        </w:rPr>
        <w:t xml:space="preserve"> in Koh Kong province.</w:t>
      </w:r>
      <w:r w:rsidR="00D042E2">
        <w:rPr>
          <w:rFonts w:ascii="Times New Roman" w:hAnsi="Times New Roman" w:cs="Times New Roman"/>
          <w:color w:val="auto"/>
        </w:rPr>
        <w:t xml:space="preserve"> HPs played supporting roles </w:t>
      </w:r>
      <w:r w:rsidR="00B51E10">
        <w:rPr>
          <w:rFonts w:ascii="Times New Roman" w:hAnsi="Times New Roman" w:cs="Times New Roman"/>
          <w:color w:val="auto"/>
        </w:rPr>
        <w:t>enabl</w:t>
      </w:r>
      <w:r>
        <w:rPr>
          <w:rFonts w:ascii="Times New Roman" w:hAnsi="Times New Roman" w:cs="Times New Roman"/>
          <w:color w:val="auto"/>
        </w:rPr>
        <w:t>ing</w:t>
      </w:r>
      <w:r w:rsidR="00B51E10">
        <w:rPr>
          <w:rFonts w:ascii="Times New Roman" w:hAnsi="Times New Roman" w:cs="Times New Roman"/>
          <w:color w:val="auto"/>
        </w:rPr>
        <w:t xml:space="preserve"> IPs to implement the local accountability process effectively. All local NGOs staff reported that they get full support on community scorecard and CAFs training. As result, the project </w:t>
      </w:r>
      <w:r>
        <w:rPr>
          <w:rFonts w:ascii="Times New Roman" w:hAnsi="Times New Roman" w:cs="Times New Roman"/>
          <w:color w:val="auto"/>
        </w:rPr>
        <w:t xml:space="preserve">completed its achievements in 2016 and 2017. </w:t>
      </w:r>
    </w:p>
    <w:p w14:paraId="12977EF5" w14:textId="77777777" w:rsidR="00B22F4C" w:rsidRPr="0077048B" w:rsidRDefault="00B22F4C" w:rsidP="00B22F4C">
      <w:pPr>
        <w:spacing w:after="0" w:line="240" w:lineRule="auto"/>
        <w:ind w:left="720"/>
        <w:rPr>
          <w:rFonts w:ascii="Times New Roman" w:hAnsi="Times New Roman" w:cs="Times New Roman"/>
          <w:color w:val="auto"/>
        </w:rPr>
      </w:pPr>
    </w:p>
    <w:p w14:paraId="58EE33DA"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Implementing Partner (IP)</w:t>
      </w:r>
    </w:p>
    <w:p w14:paraId="45480A89" w14:textId="77777777" w:rsidR="00B22F4C" w:rsidRPr="0077048B" w:rsidRDefault="00B22F4C" w:rsidP="00B22F4C">
      <w:pPr>
        <w:spacing w:after="0" w:line="240" w:lineRule="auto"/>
        <w:ind w:left="720"/>
        <w:rPr>
          <w:rFonts w:ascii="Times New Roman" w:hAnsi="Times New Roman" w:cs="Times New Roman"/>
          <w:color w:val="auto"/>
        </w:rPr>
      </w:pPr>
    </w:p>
    <w:p w14:paraId="77C90986" w14:textId="426B5CC5" w:rsidR="00B22F4C" w:rsidRPr="0077048B" w:rsidRDefault="00B22F4C" w:rsidP="00B51E10">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Local NGO partners, preferably with existing relationships in targeted communes,</w:t>
      </w:r>
      <w:r w:rsidR="000D6355">
        <w:rPr>
          <w:rFonts w:ascii="Times New Roman" w:hAnsi="Times New Roman" w:cs="Times New Roman"/>
          <w:color w:val="auto"/>
        </w:rPr>
        <w:t xml:space="preserve"> were</w:t>
      </w:r>
      <w:r w:rsidRPr="0077048B">
        <w:rPr>
          <w:rFonts w:ascii="Times New Roman" w:hAnsi="Times New Roman" w:cs="Times New Roman"/>
          <w:color w:val="auto"/>
        </w:rPr>
        <w:t xml:space="preserve"> recruited </w:t>
      </w:r>
      <w:r w:rsidR="000D6355">
        <w:rPr>
          <w:rFonts w:ascii="Times New Roman" w:hAnsi="Times New Roman" w:cs="Times New Roman"/>
          <w:color w:val="auto"/>
        </w:rPr>
        <w:t>to implement ISAF activities in the communities</w:t>
      </w:r>
      <w:r w:rsidRPr="0077048B">
        <w:rPr>
          <w:rFonts w:ascii="Times New Roman" w:hAnsi="Times New Roman" w:cs="Times New Roman"/>
          <w:color w:val="auto"/>
        </w:rPr>
        <w:t xml:space="preserve">. </w:t>
      </w:r>
      <w:r w:rsidR="000D6355">
        <w:rPr>
          <w:rFonts w:ascii="Times New Roman" w:hAnsi="Times New Roman" w:cs="Times New Roman"/>
          <w:color w:val="auto"/>
        </w:rPr>
        <w:t xml:space="preserve">CARE International in </w:t>
      </w:r>
      <w:r w:rsidR="006D1426">
        <w:rPr>
          <w:rFonts w:ascii="Times New Roman" w:hAnsi="Times New Roman" w:cs="Times New Roman"/>
          <w:color w:val="auto"/>
        </w:rPr>
        <w:t>Cambodia</w:t>
      </w:r>
      <w:r w:rsidR="000D6355">
        <w:rPr>
          <w:rFonts w:ascii="Times New Roman" w:hAnsi="Times New Roman" w:cs="Times New Roman"/>
          <w:color w:val="auto"/>
        </w:rPr>
        <w:t xml:space="preserve"> contracted 20 IPs</w:t>
      </w:r>
      <w:r w:rsidR="006D1426">
        <w:rPr>
          <w:rFonts w:ascii="Times New Roman" w:hAnsi="Times New Roman" w:cs="Times New Roman"/>
          <w:color w:val="auto"/>
        </w:rPr>
        <w:t xml:space="preserve">. </w:t>
      </w:r>
      <w:r w:rsidRPr="0077048B">
        <w:rPr>
          <w:rFonts w:ascii="Times New Roman" w:hAnsi="Times New Roman" w:cs="Times New Roman"/>
          <w:color w:val="auto"/>
        </w:rPr>
        <w:t>IPs recruit CAFs and build</w:t>
      </w:r>
      <w:r w:rsidR="000D6355">
        <w:rPr>
          <w:rFonts w:ascii="Times New Roman" w:hAnsi="Times New Roman" w:cs="Times New Roman"/>
          <w:color w:val="auto"/>
        </w:rPr>
        <w:t xml:space="preserve"> their</w:t>
      </w:r>
      <w:r w:rsidRPr="0077048B">
        <w:rPr>
          <w:rFonts w:ascii="Times New Roman" w:hAnsi="Times New Roman" w:cs="Times New Roman"/>
          <w:color w:val="auto"/>
        </w:rPr>
        <w:t xml:space="preserve"> capacity to facilitate social accountability at commune level. </w:t>
      </w:r>
      <w:r w:rsidR="000D6355">
        <w:rPr>
          <w:rFonts w:ascii="Times New Roman" w:hAnsi="Times New Roman" w:cs="Times New Roman"/>
          <w:color w:val="auto"/>
        </w:rPr>
        <w:t>In total o</w:t>
      </w:r>
      <w:r w:rsidR="006D1426">
        <w:rPr>
          <w:rFonts w:ascii="Times New Roman" w:hAnsi="Times New Roman" w:cs="Times New Roman"/>
          <w:color w:val="auto"/>
        </w:rPr>
        <w:t>ver 300 CAFs were recruited</w:t>
      </w:r>
      <w:r w:rsidR="000D6355">
        <w:rPr>
          <w:rFonts w:ascii="Times New Roman" w:hAnsi="Times New Roman" w:cs="Times New Roman"/>
          <w:color w:val="auto"/>
        </w:rPr>
        <w:t xml:space="preserve">, more than </w:t>
      </w:r>
      <w:r w:rsidRPr="0077048B">
        <w:rPr>
          <w:rFonts w:ascii="Times New Roman" w:hAnsi="Times New Roman" w:cs="Times New Roman"/>
          <w:color w:val="auto"/>
        </w:rPr>
        <w:t xml:space="preserve">half of </w:t>
      </w:r>
      <w:r w:rsidR="000D6355">
        <w:rPr>
          <w:rFonts w:ascii="Times New Roman" w:hAnsi="Times New Roman" w:cs="Times New Roman"/>
          <w:color w:val="auto"/>
        </w:rPr>
        <w:t>them</w:t>
      </w:r>
      <w:r w:rsidRPr="0077048B">
        <w:rPr>
          <w:rFonts w:ascii="Times New Roman" w:hAnsi="Times New Roman" w:cs="Times New Roman"/>
          <w:color w:val="auto"/>
        </w:rPr>
        <w:t xml:space="preserve"> are female, and one quarter </w:t>
      </w:r>
      <w:r w:rsidR="000D6355">
        <w:rPr>
          <w:rFonts w:ascii="Times New Roman" w:hAnsi="Times New Roman" w:cs="Times New Roman"/>
          <w:color w:val="auto"/>
        </w:rPr>
        <w:t>is</w:t>
      </w:r>
      <w:r w:rsidR="000D6355" w:rsidRPr="0077048B">
        <w:rPr>
          <w:rFonts w:ascii="Times New Roman" w:hAnsi="Times New Roman" w:cs="Times New Roman"/>
          <w:color w:val="auto"/>
        </w:rPr>
        <w:t xml:space="preserve"> </w:t>
      </w:r>
      <w:r w:rsidRPr="0077048B">
        <w:rPr>
          <w:rFonts w:ascii="Times New Roman" w:hAnsi="Times New Roman" w:cs="Times New Roman"/>
          <w:color w:val="auto"/>
        </w:rPr>
        <w:t xml:space="preserve">under age 30 and one quarter </w:t>
      </w:r>
      <w:r w:rsidR="000D6355">
        <w:rPr>
          <w:rFonts w:ascii="Times New Roman" w:hAnsi="Times New Roman" w:cs="Times New Roman"/>
          <w:color w:val="auto"/>
        </w:rPr>
        <w:t>is</w:t>
      </w:r>
      <w:r w:rsidR="000D6355" w:rsidRPr="0077048B">
        <w:rPr>
          <w:rFonts w:ascii="Times New Roman" w:hAnsi="Times New Roman" w:cs="Times New Roman"/>
          <w:color w:val="auto"/>
        </w:rPr>
        <w:t xml:space="preserve"> </w:t>
      </w:r>
      <w:r w:rsidRPr="0077048B">
        <w:rPr>
          <w:rFonts w:ascii="Times New Roman" w:hAnsi="Times New Roman" w:cs="Times New Roman"/>
          <w:color w:val="auto"/>
        </w:rPr>
        <w:t>coming from an ethnic minority. The role of these volunteer community accountability faci</w:t>
      </w:r>
      <w:r w:rsidR="00B51E10">
        <w:rPr>
          <w:rFonts w:ascii="Times New Roman" w:hAnsi="Times New Roman" w:cs="Times New Roman"/>
          <w:color w:val="auto"/>
        </w:rPr>
        <w:t xml:space="preserve">litators </w:t>
      </w:r>
      <w:r w:rsidR="000D6355">
        <w:rPr>
          <w:rFonts w:ascii="Times New Roman" w:hAnsi="Times New Roman" w:cs="Times New Roman"/>
          <w:color w:val="auto"/>
        </w:rPr>
        <w:t xml:space="preserve">is to </w:t>
      </w:r>
      <w:r w:rsidR="00B51E10">
        <w:rPr>
          <w:rFonts w:ascii="Times New Roman" w:hAnsi="Times New Roman" w:cs="Times New Roman"/>
          <w:color w:val="auto"/>
        </w:rPr>
        <w:t xml:space="preserve">encourage people </w:t>
      </w:r>
      <w:r w:rsidR="000D6355">
        <w:rPr>
          <w:rFonts w:ascii="Times New Roman" w:hAnsi="Times New Roman" w:cs="Times New Roman"/>
          <w:color w:val="auto"/>
        </w:rPr>
        <w:t xml:space="preserve">in their villages to participate </w:t>
      </w:r>
      <w:r w:rsidR="00B51E10">
        <w:rPr>
          <w:rFonts w:ascii="Times New Roman" w:hAnsi="Times New Roman" w:cs="Times New Roman"/>
          <w:color w:val="auto"/>
        </w:rPr>
        <w:t>and</w:t>
      </w:r>
      <w:r w:rsidRPr="0077048B">
        <w:rPr>
          <w:rFonts w:ascii="Times New Roman" w:hAnsi="Times New Roman" w:cs="Times New Roman"/>
          <w:color w:val="auto"/>
        </w:rPr>
        <w:t xml:space="preserve"> </w:t>
      </w:r>
      <w:r w:rsidR="000D6355">
        <w:rPr>
          <w:rFonts w:ascii="Times New Roman" w:hAnsi="Times New Roman" w:cs="Times New Roman"/>
          <w:color w:val="auto"/>
        </w:rPr>
        <w:t xml:space="preserve">to </w:t>
      </w:r>
      <w:r w:rsidR="00B51E10">
        <w:rPr>
          <w:rFonts w:ascii="Times New Roman" w:hAnsi="Times New Roman" w:cs="Times New Roman"/>
          <w:color w:val="auto"/>
        </w:rPr>
        <w:t>run I4Cs awareness raising</w:t>
      </w:r>
      <w:r w:rsidRPr="0077048B">
        <w:rPr>
          <w:rFonts w:ascii="Times New Roman" w:hAnsi="Times New Roman" w:cs="Times New Roman"/>
          <w:color w:val="auto"/>
        </w:rPr>
        <w:t xml:space="preserve"> </w:t>
      </w:r>
      <w:r w:rsidR="00B51E10">
        <w:rPr>
          <w:rFonts w:ascii="Times New Roman" w:hAnsi="Times New Roman" w:cs="Times New Roman"/>
          <w:color w:val="auto"/>
        </w:rPr>
        <w:t xml:space="preserve">and community scorecards </w:t>
      </w:r>
      <w:r w:rsidRPr="0077048B">
        <w:rPr>
          <w:rFonts w:ascii="Times New Roman" w:hAnsi="Times New Roman" w:cs="Times New Roman"/>
          <w:color w:val="auto"/>
        </w:rPr>
        <w:t>within communities</w:t>
      </w:r>
      <w:r w:rsidR="00B51E10">
        <w:rPr>
          <w:rFonts w:ascii="Times New Roman" w:hAnsi="Times New Roman" w:cs="Times New Roman"/>
          <w:color w:val="auto"/>
        </w:rPr>
        <w:t>. They</w:t>
      </w:r>
      <w:r w:rsidRPr="0077048B">
        <w:rPr>
          <w:rFonts w:ascii="Times New Roman" w:hAnsi="Times New Roman" w:cs="Times New Roman"/>
          <w:color w:val="auto"/>
        </w:rPr>
        <w:t xml:space="preserve"> ensure that social</w:t>
      </w:r>
      <w:r w:rsidR="00B51E10">
        <w:rPr>
          <w:rFonts w:ascii="Times New Roman" w:hAnsi="Times New Roman" w:cs="Times New Roman"/>
          <w:color w:val="auto"/>
        </w:rPr>
        <w:t xml:space="preserve"> accountability practices </w:t>
      </w:r>
      <w:r w:rsidRPr="0077048B">
        <w:rPr>
          <w:rFonts w:ascii="Times New Roman" w:hAnsi="Times New Roman" w:cs="Times New Roman"/>
          <w:color w:val="auto"/>
        </w:rPr>
        <w:t>sustain</w:t>
      </w:r>
      <w:r w:rsidR="00B51E10">
        <w:rPr>
          <w:rFonts w:ascii="Times New Roman" w:hAnsi="Times New Roman" w:cs="Times New Roman"/>
          <w:color w:val="auto"/>
        </w:rPr>
        <w:t xml:space="preserve"> and exist in the commune</w:t>
      </w:r>
      <w:r w:rsidRPr="0077048B">
        <w:rPr>
          <w:rFonts w:ascii="Times New Roman" w:hAnsi="Times New Roman" w:cs="Times New Roman"/>
          <w:color w:val="auto"/>
        </w:rPr>
        <w:t xml:space="preserve"> once the program is over, or once the local NGO partner has reduced its presence in the community.</w:t>
      </w:r>
      <w:r w:rsidR="00B51E10">
        <w:rPr>
          <w:rFonts w:ascii="Times New Roman" w:hAnsi="Times New Roman" w:cs="Times New Roman"/>
          <w:color w:val="auto"/>
        </w:rPr>
        <w:t xml:space="preserve"> Almost all CAFs (98%) reported local NGOs staff provided meaning full support and training them to run the information for citizen awareness raising and community scorecards. CAFs gained confiden</w:t>
      </w:r>
      <w:r w:rsidR="000D6355">
        <w:rPr>
          <w:rFonts w:ascii="Times New Roman" w:hAnsi="Times New Roman" w:cs="Times New Roman"/>
          <w:color w:val="auto"/>
        </w:rPr>
        <w:t>ce</w:t>
      </w:r>
      <w:r w:rsidR="00B51E10">
        <w:rPr>
          <w:rFonts w:ascii="Times New Roman" w:hAnsi="Times New Roman" w:cs="Times New Roman"/>
          <w:color w:val="auto"/>
        </w:rPr>
        <w:t xml:space="preserve"> to work in their community. </w:t>
      </w:r>
    </w:p>
    <w:p w14:paraId="767F5F20" w14:textId="7B6313A3" w:rsidR="00B22F4C" w:rsidRPr="0077048B" w:rsidRDefault="00B22F4C" w:rsidP="00B22F4C">
      <w:pPr>
        <w:spacing w:after="0" w:line="240" w:lineRule="auto"/>
        <w:ind w:left="720"/>
        <w:rPr>
          <w:rFonts w:ascii="Times New Roman" w:hAnsi="Times New Roman" w:cs="Times New Roman"/>
          <w:color w:val="auto"/>
        </w:rPr>
      </w:pPr>
    </w:p>
    <w:p w14:paraId="0F713BCC"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Specialized Training Partner</w:t>
      </w:r>
    </w:p>
    <w:p w14:paraId="060FCD9D" w14:textId="77777777" w:rsidR="00B22F4C" w:rsidRPr="0077048B" w:rsidRDefault="00B22F4C" w:rsidP="00B22F4C">
      <w:pPr>
        <w:spacing w:after="0" w:line="240" w:lineRule="auto"/>
        <w:ind w:left="720"/>
        <w:rPr>
          <w:rFonts w:ascii="Times New Roman" w:hAnsi="Times New Roman" w:cs="Times New Roman"/>
          <w:color w:val="auto"/>
        </w:rPr>
      </w:pPr>
    </w:p>
    <w:p w14:paraId="274FC4F9" w14:textId="5C6D6F2A" w:rsidR="00B22F4C" w:rsidRPr="0077048B" w:rsidRDefault="00B22F4C" w:rsidP="006D1426">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Using a Training of Trainers approach, </w:t>
      </w:r>
      <w:r w:rsidR="006D1426">
        <w:rPr>
          <w:rFonts w:ascii="Times New Roman" w:hAnsi="Times New Roman" w:cs="Times New Roman"/>
          <w:color w:val="auto"/>
        </w:rPr>
        <w:t>three specialized NGOs namely GADC, VBNK and SILAKA</w:t>
      </w:r>
      <w:r w:rsidRPr="0077048B">
        <w:rPr>
          <w:rFonts w:ascii="Times New Roman" w:hAnsi="Times New Roman" w:cs="Times New Roman"/>
          <w:color w:val="auto"/>
        </w:rPr>
        <w:t xml:space="preserve"> were recruited to develop curriculum and training materials and design supply and demand side training. </w:t>
      </w:r>
    </w:p>
    <w:p w14:paraId="3A443C21" w14:textId="77777777" w:rsidR="00B22F4C" w:rsidRPr="0077048B" w:rsidRDefault="00B22F4C" w:rsidP="00B22F4C">
      <w:pPr>
        <w:spacing w:after="0" w:line="240" w:lineRule="auto"/>
        <w:ind w:left="720"/>
        <w:rPr>
          <w:rFonts w:ascii="Times New Roman" w:hAnsi="Times New Roman" w:cs="Times New Roman"/>
          <w:color w:val="auto"/>
        </w:rPr>
      </w:pPr>
    </w:p>
    <w:p w14:paraId="66C39640" w14:textId="5D1D86E6" w:rsidR="00B22F4C" w:rsidRPr="0077048B" w:rsidRDefault="00A83D88" w:rsidP="006D1426">
      <w:pPr>
        <w:spacing w:after="0" w:line="240" w:lineRule="auto"/>
        <w:ind w:left="720"/>
        <w:jc w:val="both"/>
        <w:rPr>
          <w:rFonts w:ascii="Times New Roman" w:hAnsi="Times New Roman" w:cs="Times New Roman"/>
          <w:color w:val="auto"/>
        </w:rPr>
      </w:pPr>
      <w:r>
        <w:rPr>
          <w:rFonts w:ascii="Times New Roman" w:hAnsi="Times New Roman" w:cs="Times New Roman"/>
          <w:color w:val="auto"/>
        </w:rPr>
        <w:t>The Specialized Training Partners worked on</w:t>
      </w:r>
      <w:r w:rsidR="00B22F4C" w:rsidRPr="0077048B">
        <w:rPr>
          <w:rFonts w:ascii="Times New Roman" w:hAnsi="Times New Roman" w:cs="Times New Roman"/>
          <w:color w:val="auto"/>
        </w:rPr>
        <w:t xml:space="preserve"> cross-cutting </w:t>
      </w:r>
      <w:r>
        <w:rPr>
          <w:rFonts w:ascii="Times New Roman" w:hAnsi="Times New Roman" w:cs="Times New Roman"/>
          <w:color w:val="auto"/>
        </w:rPr>
        <w:t xml:space="preserve">issues such as </w:t>
      </w:r>
      <w:r w:rsidR="00B22F4C" w:rsidRPr="0077048B">
        <w:rPr>
          <w:rFonts w:ascii="Times New Roman" w:hAnsi="Times New Roman" w:cs="Times New Roman"/>
          <w:color w:val="auto"/>
        </w:rPr>
        <w:t>Monitoring and Evaluation, Gender Empowerment, and Financial Management</w:t>
      </w:r>
      <w:r>
        <w:rPr>
          <w:rFonts w:ascii="Times New Roman" w:hAnsi="Times New Roman" w:cs="Times New Roman"/>
          <w:color w:val="auto"/>
        </w:rPr>
        <w:t xml:space="preserve">. They provide training to HPs and </w:t>
      </w:r>
      <w:r>
        <w:rPr>
          <w:rFonts w:ascii="Times New Roman" w:hAnsi="Times New Roman" w:cs="Times New Roman"/>
          <w:color w:val="auto"/>
        </w:rPr>
        <w:lastRenderedPageBreak/>
        <w:t>IPs on</w:t>
      </w:r>
      <w:r w:rsidR="00B22F4C" w:rsidRPr="0077048B">
        <w:rPr>
          <w:rFonts w:ascii="Times New Roman" w:hAnsi="Times New Roman" w:cs="Times New Roman"/>
          <w:color w:val="auto"/>
        </w:rPr>
        <w:t xml:space="preserve"> the monitoring and learning, financial management and gender empowerment</w:t>
      </w:r>
      <w:r>
        <w:rPr>
          <w:rFonts w:ascii="Times New Roman" w:hAnsi="Times New Roman" w:cs="Times New Roman"/>
          <w:color w:val="auto"/>
        </w:rPr>
        <w:t>. These activities are under t</w:t>
      </w:r>
      <w:r w:rsidR="00B22F4C" w:rsidRPr="0077048B">
        <w:rPr>
          <w:rFonts w:ascii="Times New Roman" w:hAnsi="Times New Roman" w:cs="Times New Roman"/>
          <w:color w:val="auto"/>
        </w:rPr>
        <w:t>he capacity building component. With an emphasis on continual feedback, learning and revision, the tasks of the monitoring and evaluat</w:t>
      </w:r>
      <w:r w:rsidR="000D6355">
        <w:rPr>
          <w:rFonts w:ascii="Times New Roman" w:hAnsi="Times New Roman" w:cs="Times New Roman"/>
          <w:color w:val="auto"/>
        </w:rPr>
        <w:t>ion</w:t>
      </w:r>
      <w:r w:rsidR="00B22F4C" w:rsidRPr="0077048B">
        <w:rPr>
          <w:rFonts w:ascii="Times New Roman" w:hAnsi="Times New Roman" w:cs="Times New Roman"/>
          <w:color w:val="auto"/>
        </w:rPr>
        <w:t xml:space="preserve">, financial management, and gender empowerment, learning </w:t>
      </w:r>
      <w:r w:rsidR="00F157C5" w:rsidRPr="0077048B">
        <w:rPr>
          <w:rFonts w:ascii="Times New Roman" w:hAnsi="Times New Roman" w:cs="Times New Roman"/>
          <w:color w:val="auto"/>
        </w:rPr>
        <w:t>partner’s</w:t>
      </w:r>
      <w:r w:rsidR="00B22F4C" w:rsidRPr="0077048B">
        <w:rPr>
          <w:rFonts w:ascii="Times New Roman" w:hAnsi="Times New Roman" w:cs="Times New Roman"/>
          <w:color w:val="auto"/>
        </w:rPr>
        <w:t xml:space="preserve"> role includes collecting and collating lessons from the field and feeding these back into processes of policy and practices revision. However, by the time of </w:t>
      </w:r>
      <w:r w:rsidR="007F7C53">
        <w:rPr>
          <w:rFonts w:ascii="Times New Roman" w:hAnsi="Times New Roman" w:cs="Times New Roman"/>
          <w:color w:val="auto"/>
        </w:rPr>
        <w:t>the</w:t>
      </w:r>
      <w:r w:rsidR="007F7C53" w:rsidRPr="0077048B">
        <w:rPr>
          <w:rFonts w:ascii="Times New Roman" w:hAnsi="Times New Roman" w:cs="Times New Roman"/>
          <w:color w:val="auto"/>
        </w:rPr>
        <w:t xml:space="preserve"> </w:t>
      </w:r>
      <w:r w:rsidR="00B22F4C" w:rsidRPr="0077048B">
        <w:rPr>
          <w:rFonts w:ascii="Times New Roman" w:hAnsi="Times New Roman" w:cs="Times New Roman"/>
          <w:color w:val="auto"/>
        </w:rPr>
        <w:t>Mid Term Review, no monitoring and evaluation partner and financial management partner were recruited</w:t>
      </w:r>
      <w:r>
        <w:rPr>
          <w:rFonts w:ascii="Times New Roman" w:hAnsi="Times New Roman" w:cs="Times New Roman"/>
          <w:color w:val="auto"/>
        </w:rPr>
        <w:t xml:space="preserve"> yet</w:t>
      </w:r>
      <w:r w:rsidR="00B22F4C" w:rsidRPr="0077048B">
        <w:rPr>
          <w:rFonts w:ascii="Times New Roman" w:hAnsi="Times New Roman" w:cs="Times New Roman"/>
          <w:color w:val="auto"/>
        </w:rPr>
        <w:t xml:space="preserve">. It is on process to be recruited. It is expected to be on-board in the early 2018. </w:t>
      </w:r>
    </w:p>
    <w:p w14:paraId="78681466" w14:textId="77777777" w:rsidR="00B22F4C" w:rsidRPr="0077048B" w:rsidRDefault="00B22F4C" w:rsidP="00B22F4C">
      <w:pPr>
        <w:spacing w:after="0" w:line="240" w:lineRule="auto"/>
        <w:ind w:left="720"/>
        <w:rPr>
          <w:rFonts w:ascii="Times New Roman" w:hAnsi="Times New Roman" w:cs="Times New Roman"/>
          <w:color w:val="auto"/>
        </w:rPr>
      </w:pPr>
    </w:p>
    <w:p w14:paraId="4BE3969F"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Challenge: </w:t>
      </w:r>
    </w:p>
    <w:p w14:paraId="75163E7B" w14:textId="77777777" w:rsidR="00B22F4C" w:rsidRPr="0077048B" w:rsidRDefault="00B22F4C" w:rsidP="00B22F4C">
      <w:pPr>
        <w:spacing w:after="0" w:line="240" w:lineRule="auto"/>
        <w:ind w:left="720"/>
        <w:rPr>
          <w:rFonts w:ascii="Times New Roman" w:hAnsi="Times New Roman" w:cs="Times New Roman"/>
          <w:color w:val="auto"/>
        </w:rPr>
      </w:pPr>
    </w:p>
    <w:p w14:paraId="7167E406" w14:textId="31D03C1B" w:rsidR="00B22F4C" w:rsidRPr="00A83D88" w:rsidRDefault="007F7C53" w:rsidP="008A2ACA">
      <w:pPr>
        <w:pStyle w:val="Listenabsatz"/>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Challenges occurred in recruiting </w:t>
      </w:r>
      <w:r w:rsidR="00B22F4C" w:rsidRPr="00A83D88">
        <w:rPr>
          <w:rFonts w:ascii="Times New Roman" w:hAnsi="Times New Roman" w:cs="Times New Roman"/>
        </w:rPr>
        <w:t>monitoring and evaluation and financial management partners</w:t>
      </w:r>
      <w:r>
        <w:rPr>
          <w:rFonts w:ascii="Times New Roman" w:hAnsi="Times New Roman" w:cs="Times New Roman"/>
        </w:rPr>
        <w:t>.</w:t>
      </w:r>
      <w:r w:rsidR="00B22F4C" w:rsidRPr="00A83D88">
        <w:rPr>
          <w:rFonts w:ascii="Times New Roman" w:hAnsi="Times New Roman" w:cs="Times New Roman"/>
        </w:rPr>
        <w:t xml:space="preserve"> NGOs who applied for grant could not accept the partnership condition</w:t>
      </w:r>
      <w:r w:rsidR="00CD1790">
        <w:rPr>
          <w:rFonts w:ascii="Times New Roman" w:hAnsi="Times New Roman" w:cs="Times New Roman"/>
        </w:rPr>
        <w:t xml:space="preserve"> (e.g. operational budget cannot exceed 25% of the total budget)</w:t>
      </w:r>
      <w:r w:rsidR="00B22F4C" w:rsidRPr="00A83D88">
        <w:rPr>
          <w:rFonts w:ascii="Times New Roman" w:hAnsi="Times New Roman" w:cs="Times New Roman"/>
        </w:rPr>
        <w:t>.</w:t>
      </w:r>
    </w:p>
    <w:p w14:paraId="39A3B763" w14:textId="77777777" w:rsidR="00B22F4C" w:rsidRPr="0077048B" w:rsidRDefault="00B22F4C" w:rsidP="00B22F4C">
      <w:pPr>
        <w:spacing w:after="0" w:line="240" w:lineRule="auto"/>
        <w:ind w:left="720"/>
        <w:rPr>
          <w:rFonts w:ascii="Times New Roman" w:hAnsi="Times New Roman" w:cs="Times New Roman"/>
          <w:color w:val="auto"/>
        </w:rPr>
      </w:pPr>
    </w:p>
    <w:p w14:paraId="58BF1885" w14:textId="77777777" w:rsidR="00B22F4C" w:rsidRPr="0077048B" w:rsidRDefault="00B22F4C" w:rsidP="00B22F4C">
      <w:pPr>
        <w:spacing w:after="0" w:line="240" w:lineRule="auto"/>
        <w:ind w:left="720"/>
        <w:rPr>
          <w:rFonts w:ascii="Times New Roman" w:hAnsi="Times New Roman" w:cs="Times New Roman"/>
          <w:color w:val="auto"/>
        </w:rPr>
      </w:pPr>
      <w:r w:rsidRPr="0077048B">
        <w:rPr>
          <w:rFonts w:ascii="Times New Roman" w:hAnsi="Times New Roman" w:cs="Times New Roman"/>
          <w:color w:val="auto"/>
        </w:rPr>
        <w:t xml:space="preserve">Justification: </w:t>
      </w:r>
    </w:p>
    <w:p w14:paraId="361C9210" w14:textId="77777777" w:rsidR="00B22F4C" w:rsidRPr="0077048B" w:rsidRDefault="00B22F4C" w:rsidP="00B22F4C">
      <w:pPr>
        <w:spacing w:after="0" w:line="240" w:lineRule="auto"/>
        <w:ind w:left="720"/>
        <w:rPr>
          <w:rFonts w:ascii="Times New Roman" w:hAnsi="Times New Roman" w:cs="Times New Roman"/>
          <w:color w:val="auto"/>
        </w:rPr>
      </w:pPr>
    </w:p>
    <w:p w14:paraId="011C514C" w14:textId="77777777" w:rsidR="00B22F4C" w:rsidRPr="00A83D88" w:rsidRDefault="00B22F4C" w:rsidP="008A2ACA">
      <w:pPr>
        <w:pStyle w:val="Listenabsatz"/>
        <w:numPr>
          <w:ilvl w:val="0"/>
          <w:numId w:val="2"/>
        </w:numPr>
        <w:spacing w:after="0" w:line="240" w:lineRule="auto"/>
        <w:jc w:val="both"/>
        <w:rPr>
          <w:rFonts w:ascii="Times New Roman" w:hAnsi="Times New Roman" w:cs="Times New Roman"/>
        </w:rPr>
      </w:pPr>
      <w:r w:rsidRPr="00A83D88">
        <w:rPr>
          <w:rFonts w:ascii="Times New Roman" w:hAnsi="Times New Roman" w:cs="Times New Roman"/>
        </w:rPr>
        <w:t xml:space="preserve">The justification was considered by project team will be accommodate additional condition to the NGOs that qualified for the tasks. The arrangement could be include increasing amount budget for human resource and operational costs. </w:t>
      </w:r>
    </w:p>
    <w:p w14:paraId="36679026" w14:textId="77777777" w:rsidR="00B22F4C" w:rsidRPr="0077048B" w:rsidRDefault="00B22F4C" w:rsidP="00B22F4C">
      <w:pPr>
        <w:spacing w:after="0" w:line="240" w:lineRule="auto"/>
        <w:ind w:left="720"/>
        <w:rPr>
          <w:rFonts w:ascii="Times New Roman" w:hAnsi="Times New Roman" w:cs="Times New Roman"/>
          <w:color w:val="auto"/>
        </w:rPr>
      </w:pPr>
    </w:p>
    <w:p w14:paraId="3E11DCD8" w14:textId="77777777" w:rsidR="00B22F4C" w:rsidRPr="0063424B" w:rsidRDefault="00B22F4C" w:rsidP="0063424B">
      <w:pPr>
        <w:tabs>
          <w:tab w:val="left" w:pos="284"/>
        </w:tabs>
        <w:suppressAutoHyphens/>
        <w:spacing w:after="0" w:line="240" w:lineRule="auto"/>
        <w:outlineLvl w:val="2"/>
        <w:rPr>
          <w:rFonts w:ascii="Times New Roman" w:eastAsia="MS Mincho" w:hAnsi="Times New Roman" w:cs="Times New Roman"/>
          <w:b/>
          <w:bCs/>
          <w:i/>
          <w:iCs/>
          <w:kern w:val="1"/>
          <w:lang w:val="en-GB" w:eastAsia="th-TH" w:bidi="th-TH"/>
        </w:rPr>
      </w:pPr>
    </w:p>
    <w:p w14:paraId="4E522402" w14:textId="77777777" w:rsidR="00B22F4C" w:rsidRPr="0063424B" w:rsidRDefault="00B22F4C" w:rsidP="008A2ACA">
      <w:pPr>
        <w:pStyle w:val="Listenabsatz"/>
        <w:numPr>
          <w:ilvl w:val="1"/>
          <w:numId w:val="27"/>
        </w:numPr>
        <w:tabs>
          <w:tab w:val="left" w:pos="284"/>
        </w:tabs>
        <w:suppressAutoHyphens/>
        <w:spacing w:after="0" w:line="240" w:lineRule="auto"/>
        <w:ind w:left="1134" w:hanging="425"/>
        <w:outlineLvl w:val="2"/>
        <w:rPr>
          <w:rFonts w:ascii="Times New Roman" w:eastAsia="MS Mincho" w:hAnsi="Times New Roman" w:cs="Times New Roman"/>
          <w:b/>
          <w:bCs/>
          <w:i/>
          <w:iCs/>
          <w:kern w:val="1"/>
          <w:lang w:val="en-GB" w:eastAsia="th-TH" w:bidi="th-TH"/>
        </w:rPr>
      </w:pPr>
      <w:bookmarkStart w:id="33" w:name="_Toc504490695"/>
      <w:r w:rsidRPr="0063424B">
        <w:rPr>
          <w:rFonts w:ascii="Times New Roman" w:eastAsia="MS Mincho" w:hAnsi="Times New Roman" w:cs="Times New Roman"/>
          <w:b/>
          <w:bCs/>
          <w:i/>
          <w:iCs/>
          <w:kern w:val="1"/>
          <w:lang w:val="en-GB" w:eastAsia="th-TH" w:bidi="th-TH"/>
        </w:rPr>
        <w:t>Reporting</w:t>
      </w:r>
      <w:bookmarkEnd w:id="33"/>
      <w:r w:rsidRPr="0063424B">
        <w:rPr>
          <w:rFonts w:ascii="Times New Roman" w:eastAsia="MS Mincho" w:hAnsi="Times New Roman" w:cs="Times New Roman"/>
          <w:b/>
          <w:bCs/>
          <w:i/>
          <w:iCs/>
          <w:kern w:val="1"/>
          <w:lang w:val="en-GB" w:eastAsia="th-TH" w:bidi="th-TH"/>
        </w:rPr>
        <w:t xml:space="preserve"> </w:t>
      </w:r>
    </w:p>
    <w:p w14:paraId="403C3CE4" w14:textId="77777777" w:rsidR="00B22F4C" w:rsidRPr="0077048B" w:rsidRDefault="00B22F4C" w:rsidP="00B22F4C">
      <w:pPr>
        <w:spacing w:after="0" w:line="240" w:lineRule="auto"/>
        <w:ind w:left="720"/>
        <w:rPr>
          <w:rFonts w:ascii="Times New Roman" w:hAnsi="Times New Roman" w:cs="Times New Roman"/>
          <w:color w:val="auto"/>
        </w:rPr>
      </w:pPr>
    </w:p>
    <w:p w14:paraId="61F8BA56" w14:textId="14EB8E7B" w:rsidR="00B22F4C" w:rsidRPr="0077048B" w:rsidRDefault="00B22F4C" w:rsidP="006D1426">
      <w:pPr>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CARE set out guideline and template</w:t>
      </w:r>
      <w:r w:rsidR="007F7C53">
        <w:rPr>
          <w:rFonts w:ascii="Times New Roman" w:hAnsi="Times New Roman" w:cs="Times New Roman"/>
          <w:color w:val="auto"/>
        </w:rPr>
        <w:t>s</w:t>
      </w:r>
      <w:r w:rsidRPr="0077048B">
        <w:rPr>
          <w:rFonts w:ascii="Times New Roman" w:hAnsi="Times New Roman" w:cs="Times New Roman"/>
          <w:color w:val="auto"/>
        </w:rPr>
        <w:t xml:space="preserve"> </w:t>
      </w:r>
      <w:r w:rsidR="007F7C53">
        <w:rPr>
          <w:rFonts w:ascii="Times New Roman" w:hAnsi="Times New Roman" w:cs="Times New Roman"/>
          <w:color w:val="auto"/>
        </w:rPr>
        <w:t xml:space="preserve">for quarterly reports providing </w:t>
      </w:r>
      <w:r w:rsidR="007F7C53" w:rsidRPr="0077048B">
        <w:rPr>
          <w:rFonts w:ascii="Times New Roman" w:hAnsi="Times New Roman" w:cs="Times New Roman"/>
          <w:color w:val="auto"/>
        </w:rPr>
        <w:t xml:space="preserve">systematic information on activity and results indicators </w:t>
      </w:r>
      <w:r w:rsidR="007F7C53">
        <w:rPr>
          <w:rFonts w:ascii="Times New Roman" w:hAnsi="Times New Roman" w:cs="Times New Roman"/>
          <w:color w:val="auto"/>
        </w:rPr>
        <w:t>for</w:t>
      </w:r>
      <w:r w:rsidRPr="0077048B">
        <w:rPr>
          <w:rFonts w:ascii="Times New Roman" w:hAnsi="Times New Roman" w:cs="Times New Roman"/>
          <w:color w:val="auto"/>
        </w:rPr>
        <w:t xml:space="preserve"> local NGOs, as sub-grant recipients. This </w:t>
      </w:r>
      <w:r w:rsidR="007F7C53">
        <w:rPr>
          <w:rFonts w:ascii="Times New Roman" w:hAnsi="Times New Roman" w:cs="Times New Roman"/>
          <w:color w:val="auto"/>
        </w:rPr>
        <w:t xml:space="preserve">is </w:t>
      </w:r>
      <w:r w:rsidRPr="0077048B">
        <w:rPr>
          <w:rFonts w:ascii="Times New Roman" w:hAnsi="Times New Roman" w:cs="Times New Roman"/>
          <w:color w:val="auto"/>
        </w:rPr>
        <w:t xml:space="preserve">aligned with the overall performance monitoring system for this action and I-SAF. </w:t>
      </w:r>
      <w:r w:rsidR="007F7C53">
        <w:rPr>
          <w:rFonts w:ascii="Times New Roman" w:hAnsi="Times New Roman" w:cs="Times New Roman"/>
          <w:color w:val="auto"/>
        </w:rPr>
        <w:t>P</w:t>
      </w:r>
      <w:r w:rsidRPr="0077048B">
        <w:rPr>
          <w:rFonts w:ascii="Times New Roman" w:hAnsi="Times New Roman" w:cs="Times New Roman"/>
          <w:color w:val="auto"/>
        </w:rPr>
        <w:t xml:space="preserve">articipating NGOs </w:t>
      </w:r>
      <w:r w:rsidR="007F7C53">
        <w:rPr>
          <w:rFonts w:ascii="Times New Roman" w:hAnsi="Times New Roman" w:cs="Times New Roman"/>
          <w:color w:val="auto"/>
        </w:rPr>
        <w:t xml:space="preserve">were </w:t>
      </w:r>
      <w:r w:rsidRPr="0077048B">
        <w:rPr>
          <w:rFonts w:ascii="Times New Roman" w:hAnsi="Times New Roman" w:cs="Times New Roman"/>
          <w:color w:val="auto"/>
        </w:rPr>
        <w:t xml:space="preserve">guided to collect </w:t>
      </w:r>
      <w:r w:rsidR="007F7C53">
        <w:rPr>
          <w:rFonts w:ascii="Times New Roman" w:hAnsi="Times New Roman" w:cs="Times New Roman"/>
          <w:color w:val="auto"/>
        </w:rPr>
        <w:t xml:space="preserve">information for </w:t>
      </w:r>
      <w:r w:rsidRPr="0077048B">
        <w:rPr>
          <w:rFonts w:ascii="Times New Roman" w:hAnsi="Times New Roman" w:cs="Times New Roman"/>
          <w:color w:val="auto"/>
        </w:rPr>
        <w:t>case stud</w:t>
      </w:r>
      <w:r w:rsidR="007F7C53">
        <w:rPr>
          <w:rFonts w:ascii="Times New Roman" w:hAnsi="Times New Roman" w:cs="Times New Roman"/>
          <w:color w:val="auto"/>
        </w:rPr>
        <w:t>ies</w:t>
      </w:r>
      <w:r w:rsidRPr="0077048B">
        <w:rPr>
          <w:rFonts w:ascii="Times New Roman" w:hAnsi="Times New Roman" w:cs="Times New Roman"/>
          <w:color w:val="auto"/>
        </w:rPr>
        <w:t xml:space="preserve"> and human interest story </w:t>
      </w:r>
      <w:r w:rsidR="007F7C53" w:rsidRPr="0077048B">
        <w:rPr>
          <w:rFonts w:ascii="Times New Roman" w:hAnsi="Times New Roman" w:cs="Times New Roman"/>
          <w:color w:val="auto"/>
        </w:rPr>
        <w:t>focus</w:t>
      </w:r>
      <w:r w:rsidR="007F7C53">
        <w:rPr>
          <w:rFonts w:ascii="Times New Roman" w:hAnsi="Times New Roman" w:cs="Times New Roman"/>
          <w:color w:val="auto"/>
        </w:rPr>
        <w:t xml:space="preserve">ing </w:t>
      </w:r>
      <w:r w:rsidRPr="0077048B">
        <w:rPr>
          <w:rFonts w:ascii="Times New Roman" w:hAnsi="Times New Roman" w:cs="Times New Roman"/>
          <w:color w:val="auto"/>
        </w:rPr>
        <w:t xml:space="preserve">on </w:t>
      </w:r>
      <w:r w:rsidR="007F7C53">
        <w:rPr>
          <w:rFonts w:ascii="Times New Roman" w:hAnsi="Times New Roman" w:cs="Times New Roman"/>
          <w:color w:val="auto"/>
        </w:rPr>
        <w:t xml:space="preserve">the </w:t>
      </w:r>
      <w:r w:rsidRPr="0077048B">
        <w:rPr>
          <w:rFonts w:ascii="Times New Roman" w:hAnsi="Times New Roman" w:cs="Times New Roman"/>
          <w:color w:val="auto"/>
        </w:rPr>
        <w:t xml:space="preserve">impact </w:t>
      </w:r>
      <w:r w:rsidR="007F7C53">
        <w:rPr>
          <w:rFonts w:ascii="Times New Roman" w:hAnsi="Times New Roman" w:cs="Times New Roman"/>
          <w:color w:val="auto"/>
        </w:rPr>
        <w:t>of the project</w:t>
      </w:r>
      <w:r w:rsidRPr="0077048B">
        <w:rPr>
          <w:rFonts w:ascii="Times New Roman" w:hAnsi="Times New Roman" w:cs="Times New Roman"/>
          <w:color w:val="auto"/>
        </w:rPr>
        <w:t xml:space="preserve">. </w:t>
      </w:r>
    </w:p>
    <w:p w14:paraId="1E116856" w14:textId="77777777" w:rsidR="00B22F4C" w:rsidRPr="0077048B" w:rsidRDefault="00B22F4C" w:rsidP="00B22F4C">
      <w:pPr>
        <w:spacing w:after="0" w:line="240" w:lineRule="auto"/>
        <w:ind w:left="720"/>
        <w:rPr>
          <w:rFonts w:ascii="Times New Roman" w:hAnsi="Times New Roman" w:cs="Times New Roman"/>
          <w:color w:val="auto"/>
        </w:rPr>
      </w:pPr>
    </w:p>
    <w:p w14:paraId="1CDC5EB8" w14:textId="1103090E" w:rsidR="00B22F4C" w:rsidRPr="0077048B" w:rsidRDefault="00C95A42" w:rsidP="006D1426">
      <w:pPr>
        <w:spacing w:after="0" w:line="240" w:lineRule="auto"/>
        <w:ind w:left="720"/>
        <w:jc w:val="both"/>
        <w:rPr>
          <w:rFonts w:ascii="Times New Roman" w:hAnsi="Times New Roman" w:cs="Times New Roman"/>
          <w:color w:val="auto"/>
        </w:rPr>
      </w:pPr>
      <w:r>
        <w:rPr>
          <w:rFonts w:ascii="Times New Roman" w:hAnsi="Times New Roman" w:cs="Times New Roman"/>
          <w:color w:val="auto"/>
        </w:rPr>
        <w:t>In the first project year CARE required quarterly reports from sub grant recipients. It turned out that a closer monitoring of expenditures is required and from y2 on partners had to provide monthly reports. This resulted in a higher workload for implementing organizations and CARE explained in consultative meetings with HP and IPs the reason behind – to avoid disallowed costs- and could convince partners to accept the new regulation.</w:t>
      </w:r>
    </w:p>
    <w:p w14:paraId="4D2A8A84" w14:textId="77777777" w:rsidR="00B22F4C" w:rsidRPr="0077048B" w:rsidRDefault="00B22F4C" w:rsidP="00B22F4C">
      <w:pPr>
        <w:spacing w:after="0" w:line="240" w:lineRule="auto"/>
        <w:ind w:left="720"/>
        <w:rPr>
          <w:rFonts w:ascii="Times New Roman" w:hAnsi="Times New Roman" w:cs="Times New Roman"/>
          <w:color w:val="auto"/>
        </w:rPr>
      </w:pPr>
    </w:p>
    <w:p w14:paraId="7410C357" w14:textId="0963952C" w:rsidR="00B22F4C" w:rsidRPr="00023816" w:rsidRDefault="00B22F4C" w:rsidP="008A2ACA">
      <w:pPr>
        <w:pStyle w:val="Listenabsatz"/>
        <w:numPr>
          <w:ilvl w:val="1"/>
          <w:numId w:val="27"/>
        </w:numPr>
        <w:tabs>
          <w:tab w:val="left" w:pos="284"/>
        </w:tabs>
        <w:suppressAutoHyphens/>
        <w:spacing w:after="0" w:line="240" w:lineRule="auto"/>
        <w:ind w:left="1134" w:hanging="425"/>
        <w:outlineLvl w:val="2"/>
        <w:rPr>
          <w:rFonts w:ascii="Times New Roman" w:eastAsia="MS Mincho" w:hAnsi="Times New Roman" w:cs="Times New Roman"/>
          <w:b/>
          <w:bCs/>
          <w:i/>
          <w:iCs/>
          <w:kern w:val="1"/>
          <w:lang w:val="en-GB" w:eastAsia="th-TH" w:bidi="th-TH"/>
        </w:rPr>
      </w:pPr>
      <w:bookmarkStart w:id="34" w:name="_Toc504490696"/>
      <w:r w:rsidRPr="00023816">
        <w:rPr>
          <w:rFonts w:ascii="Times New Roman" w:eastAsia="MS Mincho" w:hAnsi="Times New Roman" w:cs="Times New Roman"/>
          <w:b/>
          <w:bCs/>
          <w:i/>
          <w:iCs/>
          <w:kern w:val="1"/>
          <w:lang w:val="en-GB" w:eastAsia="th-TH" w:bidi="th-TH"/>
        </w:rPr>
        <w:t xml:space="preserve">Financial </w:t>
      </w:r>
      <w:r w:rsidR="00A83D88">
        <w:rPr>
          <w:rFonts w:ascii="Times New Roman" w:eastAsia="MS Mincho" w:hAnsi="Times New Roman" w:cs="Times New Roman"/>
          <w:b/>
          <w:bCs/>
          <w:i/>
          <w:iCs/>
          <w:kern w:val="1"/>
          <w:lang w:val="en-GB" w:eastAsia="th-TH" w:bidi="th-TH"/>
        </w:rPr>
        <w:t xml:space="preserve">report and </w:t>
      </w:r>
      <w:r w:rsidRPr="00023816">
        <w:rPr>
          <w:rFonts w:ascii="Times New Roman" w:eastAsia="MS Mincho" w:hAnsi="Times New Roman" w:cs="Times New Roman"/>
          <w:b/>
          <w:bCs/>
          <w:i/>
          <w:iCs/>
          <w:kern w:val="1"/>
          <w:lang w:val="en-GB" w:eastAsia="th-TH" w:bidi="th-TH"/>
        </w:rPr>
        <w:t>management</w:t>
      </w:r>
      <w:bookmarkEnd w:id="34"/>
      <w:r w:rsidRPr="00023816">
        <w:rPr>
          <w:rFonts w:ascii="Times New Roman" w:eastAsia="MS Mincho" w:hAnsi="Times New Roman" w:cs="Times New Roman"/>
          <w:b/>
          <w:bCs/>
          <w:i/>
          <w:iCs/>
          <w:kern w:val="1"/>
          <w:lang w:val="en-GB" w:eastAsia="th-TH" w:bidi="th-TH"/>
        </w:rPr>
        <w:t xml:space="preserve"> </w:t>
      </w:r>
    </w:p>
    <w:p w14:paraId="4222D532" w14:textId="77777777" w:rsidR="00B22F4C" w:rsidRPr="0077048B" w:rsidRDefault="00B22F4C" w:rsidP="00B22F4C">
      <w:pPr>
        <w:tabs>
          <w:tab w:val="left" w:pos="284"/>
        </w:tabs>
        <w:suppressAutoHyphens/>
        <w:spacing w:after="0" w:line="240" w:lineRule="auto"/>
        <w:rPr>
          <w:rFonts w:ascii="Times New Roman" w:hAnsi="Times New Roman" w:cs="Times New Roman"/>
          <w:color w:val="auto"/>
        </w:rPr>
      </w:pPr>
    </w:p>
    <w:p w14:paraId="4D59AAEB" w14:textId="1FF39DCA" w:rsidR="00B22F4C" w:rsidRDefault="00C95A42" w:rsidP="006D1426">
      <w:pPr>
        <w:tabs>
          <w:tab w:val="left" w:pos="284"/>
        </w:tabs>
        <w:suppressAutoHyphens/>
        <w:spacing w:after="0" w:line="240" w:lineRule="auto"/>
        <w:ind w:left="720"/>
        <w:jc w:val="both"/>
        <w:rPr>
          <w:rFonts w:ascii="Times New Roman" w:hAnsi="Times New Roman" w:cs="Times New Roman"/>
          <w:color w:val="auto"/>
        </w:rPr>
      </w:pPr>
      <w:r w:rsidRPr="0077048B">
        <w:rPr>
          <w:rFonts w:ascii="Times New Roman" w:hAnsi="Times New Roman" w:cs="Times New Roman"/>
          <w:color w:val="auto"/>
        </w:rPr>
        <w:t xml:space="preserve">CARE </w:t>
      </w:r>
      <w:r>
        <w:rPr>
          <w:rFonts w:ascii="Times New Roman" w:hAnsi="Times New Roman" w:cs="Times New Roman"/>
          <w:color w:val="auto"/>
        </w:rPr>
        <w:t xml:space="preserve">as overall coordinator and being responsible </w:t>
      </w:r>
      <w:r w:rsidRPr="0077048B">
        <w:rPr>
          <w:rFonts w:ascii="Times New Roman" w:hAnsi="Times New Roman" w:cs="Times New Roman"/>
          <w:color w:val="auto"/>
        </w:rPr>
        <w:t xml:space="preserve">for the </w:t>
      </w:r>
      <w:r>
        <w:rPr>
          <w:rFonts w:ascii="Times New Roman" w:hAnsi="Times New Roman" w:cs="Times New Roman"/>
          <w:color w:val="auto"/>
        </w:rPr>
        <w:t>project implementation according to the donor contract focused on intensive capacity building activities for local NGO partners. CARE developed a screening system to access the capacity of local NGOs</w:t>
      </w:r>
      <w:r w:rsidR="00B22F4C" w:rsidRPr="0077048B">
        <w:rPr>
          <w:rFonts w:ascii="Times New Roman" w:hAnsi="Times New Roman" w:cs="Times New Roman"/>
          <w:color w:val="auto"/>
        </w:rPr>
        <w:t>. Once determined qualified, CARE is able to determine a tailor made package of capacity building support to facilitate the implementation of the social accountability activities. CARE trained these NGO in principles of accountab</w:t>
      </w:r>
      <w:r>
        <w:rPr>
          <w:rFonts w:ascii="Times New Roman" w:hAnsi="Times New Roman" w:cs="Times New Roman"/>
          <w:color w:val="auto"/>
        </w:rPr>
        <w:t>ility</w:t>
      </w:r>
      <w:r w:rsidR="00B22F4C" w:rsidRPr="0077048B">
        <w:rPr>
          <w:rFonts w:ascii="Times New Roman" w:hAnsi="Times New Roman" w:cs="Times New Roman"/>
          <w:color w:val="auto"/>
        </w:rPr>
        <w:t>, effective and efficient management of their programs through trainings in financial management, cash accounting, procurement and internal control</w:t>
      </w:r>
      <w:r w:rsidR="0070359A">
        <w:rPr>
          <w:rFonts w:ascii="Times New Roman" w:hAnsi="Times New Roman" w:cs="Times New Roman"/>
          <w:color w:val="auto"/>
        </w:rPr>
        <w:t xml:space="preserve"> mechanism</w:t>
      </w:r>
      <w:r w:rsidR="00B22F4C" w:rsidRPr="0077048B">
        <w:rPr>
          <w:rFonts w:ascii="Times New Roman" w:hAnsi="Times New Roman" w:cs="Times New Roman"/>
          <w:color w:val="auto"/>
        </w:rPr>
        <w:t>s</w:t>
      </w:r>
      <w:r w:rsidR="0070359A">
        <w:rPr>
          <w:rFonts w:ascii="Times New Roman" w:hAnsi="Times New Roman" w:cs="Times New Roman"/>
          <w:color w:val="auto"/>
        </w:rPr>
        <w:t xml:space="preserve"> </w:t>
      </w:r>
      <w:r w:rsidR="0070359A" w:rsidRPr="0070359A">
        <w:rPr>
          <w:rFonts w:ascii="Times New Roman" w:hAnsi="Times New Roman" w:cs="Times New Roman"/>
          <w:color w:val="auto"/>
        </w:rPr>
        <w:t>assuring achievement of an organization's objectives in operational effectiveness and efficiency, reliable financial reporting, and compliance with laws, regulations and policies</w:t>
      </w:r>
      <w:r w:rsidR="00B22F4C" w:rsidRPr="0077048B">
        <w:rPr>
          <w:rFonts w:ascii="Times New Roman" w:hAnsi="Times New Roman" w:cs="Times New Roman"/>
          <w:color w:val="auto"/>
        </w:rPr>
        <w:t xml:space="preserve">. These trainings are essential since a Social Accountability Framework can only be implemented by partners who are fully accountable and transparent in their own operations. </w:t>
      </w:r>
    </w:p>
    <w:p w14:paraId="10721ECA" w14:textId="4EB951E2" w:rsidR="006D1426" w:rsidRDefault="006D1426" w:rsidP="006D1426">
      <w:pPr>
        <w:tabs>
          <w:tab w:val="left" w:pos="284"/>
        </w:tabs>
        <w:suppressAutoHyphens/>
        <w:spacing w:after="0" w:line="240" w:lineRule="auto"/>
        <w:ind w:left="720"/>
        <w:jc w:val="both"/>
        <w:rPr>
          <w:rFonts w:ascii="Times New Roman" w:hAnsi="Times New Roman" w:cs="Times New Roman"/>
          <w:color w:val="auto"/>
        </w:rPr>
      </w:pPr>
    </w:p>
    <w:p w14:paraId="36872D8F" w14:textId="77533C12" w:rsidR="006D1426" w:rsidRDefault="006D1426" w:rsidP="006D1426">
      <w:pPr>
        <w:tabs>
          <w:tab w:val="left" w:pos="284"/>
        </w:tabs>
        <w:suppressAutoHyphens/>
        <w:spacing w:after="0" w:line="240" w:lineRule="auto"/>
        <w:ind w:left="720"/>
        <w:jc w:val="both"/>
        <w:rPr>
          <w:rFonts w:ascii="Times New Roman" w:hAnsi="Times New Roman" w:cs="Times New Roman"/>
          <w:color w:val="auto"/>
        </w:rPr>
      </w:pPr>
    </w:p>
    <w:p w14:paraId="4F3481F6" w14:textId="2FCD967C" w:rsidR="006D1426" w:rsidRDefault="006D1426" w:rsidP="006D1426">
      <w:pPr>
        <w:tabs>
          <w:tab w:val="left" w:pos="284"/>
        </w:tabs>
        <w:suppressAutoHyphens/>
        <w:spacing w:after="0" w:line="240" w:lineRule="auto"/>
        <w:ind w:left="720"/>
        <w:jc w:val="both"/>
        <w:rPr>
          <w:rFonts w:ascii="Times New Roman" w:hAnsi="Times New Roman" w:cs="Times New Roman"/>
          <w:color w:val="auto"/>
        </w:rPr>
      </w:pPr>
    </w:p>
    <w:p w14:paraId="7D12F2E1" w14:textId="6BD094CB" w:rsidR="006D1426" w:rsidRDefault="006D1426" w:rsidP="006D1426">
      <w:pPr>
        <w:tabs>
          <w:tab w:val="left" w:pos="284"/>
        </w:tabs>
        <w:suppressAutoHyphens/>
        <w:spacing w:after="0" w:line="240" w:lineRule="auto"/>
        <w:ind w:left="720"/>
        <w:jc w:val="both"/>
        <w:rPr>
          <w:rFonts w:ascii="Times New Roman" w:hAnsi="Times New Roman" w:cs="Times New Roman"/>
          <w:color w:val="auto"/>
        </w:rPr>
      </w:pPr>
    </w:p>
    <w:p w14:paraId="03FEC55A" w14:textId="75E53219" w:rsidR="00B22F4C" w:rsidRPr="00A83D88" w:rsidRDefault="0005643C" w:rsidP="003A1123">
      <w:pPr>
        <w:shd w:val="clear" w:color="auto" w:fill="E4761E" w:themeFill="accent1"/>
        <w:tabs>
          <w:tab w:val="left" w:pos="284"/>
        </w:tabs>
        <w:suppressAutoHyphens/>
        <w:spacing w:after="0" w:line="240" w:lineRule="auto"/>
        <w:rPr>
          <w:rFonts w:ascii="Times New Roman" w:eastAsia="MS Mincho" w:hAnsi="Times New Roman" w:cs="Times New Roman"/>
          <w:b/>
          <w:bCs/>
          <w:color w:val="auto"/>
          <w:kern w:val="1"/>
          <w:lang w:val="en-GB" w:eastAsia="th-TH" w:bidi="th-TH"/>
        </w:rPr>
      </w:pPr>
      <w:r w:rsidRPr="00A83D88">
        <w:rPr>
          <w:rFonts w:ascii="Times New Roman" w:eastAsia="MS Mincho" w:hAnsi="Times New Roman" w:cs="Times New Roman"/>
          <w:b/>
          <w:bCs/>
          <w:color w:val="auto"/>
          <w:kern w:val="1"/>
          <w:lang w:val="en-GB" w:eastAsia="th-TH" w:bidi="th-TH"/>
        </w:rPr>
        <w:lastRenderedPageBreak/>
        <w:t xml:space="preserve">Summary key indicators </w:t>
      </w:r>
    </w:p>
    <w:p w14:paraId="74BFE54F" w14:textId="7B575B29" w:rsidR="0005643C" w:rsidRDefault="0005643C" w:rsidP="00B22F4C">
      <w:pPr>
        <w:tabs>
          <w:tab w:val="left" w:pos="284"/>
        </w:tabs>
        <w:suppressAutoHyphens/>
        <w:spacing w:after="0" w:line="240" w:lineRule="auto"/>
        <w:rPr>
          <w:rFonts w:ascii="Times New Roman" w:eastAsia="MS Mincho" w:hAnsi="Times New Roman" w:cs="Times New Roman"/>
          <w:color w:val="auto"/>
          <w:kern w:val="1"/>
          <w:lang w:val="en-GB" w:eastAsia="th-TH" w:bidi="th-TH"/>
        </w:rPr>
      </w:pPr>
    </w:p>
    <w:tbl>
      <w:tblPr>
        <w:tblStyle w:val="Gitternetztabelle1hell"/>
        <w:tblW w:w="5204" w:type="pct"/>
        <w:tblLayout w:type="fixed"/>
        <w:tblLook w:val="04A0" w:firstRow="1" w:lastRow="0" w:firstColumn="1" w:lastColumn="0" w:noHBand="0" w:noVBand="1"/>
      </w:tblPr>
      <w:tblGrid>
        <w:gridCol w:w="670"/>
        <w:gridCol w:w="3721"/>
        <w:gridCol w:w="850"/>
        <w:gridCol w:w="1277"/>
        <w:gridCol w:w="1277"/>
        <w:gridCol w:w="1936"/>
      </w:tblGrid>
      <w:tr w:rsidR="002E67FF" w:rsidRPr="00FA7CB7" w14:paraId="6920F45B" w14:textId="77777777" w:rsidTr="002E6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Pr>
          <w:p w14:paraId="5B91C2A8" w14:textId="64D773D9" w:rsidR="00F32AE7" w:rsidRPr="00FA7CB7" w:rsidRDefault="00F32AE7" w:rsidP="00B22F4C">
            <w:pPr>
              <w:tabs>
                <w:tab w:val="left" w:pos="284"/>
              </w:tabs>
              <w:suppressAutoHyphens/>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w:t>
            </w:r>
          </w:p>
        </w:tc>
        <w:tc>
          <w:tcPr>
            <w:tcW w:w="1912" w:type="pct"/>
          </w:tcPr>
          <w:p w14:paraId="01E59ABA" w14:textId="3D082CC9" w:rsidR="00F32AE7" w:rsidRPr="00FA7CB7" w:rsidRDefault="00F32AE7" w:rsidP="00B22F4C">
            <w:pPr>
              <w:tabs>
                <w:tab w:val="left" w:pos="284"/>
              </w:tabs>
              <w:suppressAutoHyphens/>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Indicators</w:t>
            </w:r>
          </w:p>
        </w:tc>
        <w:tc>
          <w:tcPr>
            <w:tcW w:w="437" w:type="pct"/>
          </w:tcPr>
          <w:p w14:paraId="129B4288" w14:textId="00D05440" w:rsidR="00F32AE7" w:rsidRPr="00FA7CB7" w:rsidRDefault="00F32AE7" w:rsidP="00B22F4C">
            <w:pPr>
              <w:tabs>
                <w:tab w:val="left" w:pos="284"/>
              </w:tabs>
              <w:suppressAutoHyphens/>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Target</w:t>
            </w:r>
          </w:p>
        </w:tc>
        <w:tc>
          <w:tcPr>
            <w:tcW w:w="656" w:type="pct"/>
          </w:tcPr>
          <w:p w14:paraId="606D7011" w14:textId="77BFC2A6" w:rsidR="00F32AE7" w:rsidRPr="00FA7CB7" w:rsidRDefault="00F32AE7" w:rsidP="00B22F4C">
            <w:pPr>
              <w:tabs>
                <w:tab w:val="left" w:pos="284"/>
              </w:tabs>
              <w:suppressAutoHyphens/>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baselines</w:t>
            </w:r>
          </w:p>
        </w:tc>
        <w:tc>
          <w:tcPr>
            <w:tcW w:w="656" w:type="pct"/>
          </w:tcPr>
          <w:p w14:paraId="6171133E" w14:textId="3997AF4E" w:rsidR="00F32AE7" w:rsidRPr="00FA7CB7" w:rsidRDefault="00F32AE7" w:rsidP="00B22F4C">
            <w:pPr>
              <w:tabs>
                <w:tab w:val="left" w:pos="284"/>
              </w:tabs>
              <w:suppressAutoHyphens/>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 xml:space="preserve">MTR </w:t>
            </w:r>
          </w:p>
        </w:tc>
        <w:tc>
          <w:tcPr>
            <w:tcW w:w="995" w:type="pct"/>
          </w:tcPr>
          <w:p w14:paraId="49FC24EA" w14:textId="3A34FE37" w:rsidR="00F32AE7" w:rsidRPr="00FA7CB7" w:rsidRDefault="00F32AE7" w:rsidP="00B22F4C">
            <w:pPr>
              <w:tabs>
                <w:tab w:val="left" w:pos="284"/>
              </w:tabs>
              <w:suppressAutoHyphens/>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Remark</w:t>
            </w:r>
          </w:p>
        </w:tc>
      </w:tr>
      <w:tr w:rsidR="002E67FF" w:rsidRPr="00FA7CB7" w14:paraId="428025D0"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304B2E9C" w14:textId="04A9BCA4" w:rsidR="00F32AE7" w:rsidRPr="00FA7CB7" w:rsidRDefault="00F32AE7" w:rsidP="00B22F4C">
            <w:pPr>
              <w:tabs>
                <w:tab w:val="left" w:pos="284"/>
              </w:tabs>
              <w:suppressAutoHyphens/>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OO1</w:t>
            </w:r>
          </w:p>
        </w:tc>
        <w:tc>
          <w:tcPr>
            <w:tcW w:w="1912" w:type="pct"/>
          </w:tcPr>
          <w:p w14:paraId="4F47F18F" w14:textId="0B02F919" w:rsidR="00F32AE7" w:rsidRPr="002E67FF"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283949">
              <w:rPr>
                <w:rFonts w:ascii="Times New Roman" w:hAnsi="Times New Roman" w:cs="Times New Roman"/>
                <w:color w:val="auto"/>
                <w:szCs w:val="22"/>
              </w:rPr>
              <w:t>In 60</w:t>
            </w:r>
            <w:r w:rsidR="00F32AE7" w:rsidRPr="00283949">
              <w:rPr>
                <w:rFonts w:ascii="Times New Roman" w:hAnsi="Times New Roman" w:cs="Times New Roman"/>
                <w:color w:val="auto"/>
                <w:szCs w:val="22"/>
              </w:rPr>
              <w:t>% of target districts, there is an increase in the percentage of students reaching Grade 6 after 3 years.</w:t>
            </w:r>
          </w:p>
        </w:tc>
        <w:tc>
          <w:tcPr>
            <w:tcW w:w="437" w:type="pct"/>
          </w:tcPr>
          <w:p w14:paraId="5C9D19CD" w14:textId="0FE4BB52"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60%</w:t>
            </w:r>
          </w:p>
        </w:tc>
        <w:tc>
          <w:tcPr>
            <w:tcW w:w="656" w:type="pct"/>
          </w:tcPr>
          <w:p w14:paraId="160AE174" w14:textId="6E3AB6AD"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n/a</w:t>
            </w:r>
          </w:p>
        </w:tc>
        <w:tc>
          <w:tcPr>
            <w:tcW w:w="656" w:type="pct"/>
          </w:tcPr>
          <w:p w14:paraId="3A77E533" w14:textId="6F261D5D"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n/a</w:t>
            </w:r>
          </w:p>
        </w:tc>
        <w:tc>
          <w:tcPr>
            <w:tcW w:w="995" w:type="pct"/>
          </w:tcPr>
          <w:p w14:paraId="24A0A900" w14:textId="6207344A"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 xml:space="preserve">EMIS data is </w:t>
            </w:r>
            <w:r w:rsidR="00096776">
              <w:rPr>
                <w:rFonts w:ascii="Times New Roman" w:eastAsia="MS Mincho" w:hAnsi="Times New Roman" w:cs="Times New Roman"/>
                <w:color w:val="auto"/>
                <w:kern w:val="1"/>
                <w:szCs w:val="22"/>
                <w:lang w:val="en-GB" w:eastAsia="th-TH" w:bidi="th-TH"/>
              </w:rPr>
              <w:t xml:space="preserve">not </w:t>
            </w:r>
            <w:r w:rsidRPr="00FA7CB7">
              <w:rPr>
                <w:rFonts w:ascii="Times New Roman" w:eastAsia="MS Mincho" w:hAnsi="Times New Roman" w:cs="Times New Roman"/>
                <w:color w:val="auto"/>
                <w:kern w:val="1"/>
                <w:szCs w:val="22"/>
                <w:lang w:val="en-GB" w:eastAsia="th-TH" w:bidi="th-TH"/>
              </w:rPr>
              <w:t>yet available</w:t>
            </w:r>
            <w:r w:rsidR="00FA7CB7">
              <w:rPr>
                <w:rFonts w:ascii="Times New Roman" w:eastAsia="MS Mincho" w:hAnsi="Times New Roman" w:cs="Times New Roman"/>
                <w:color w:val="auto"/>
                <w:kern w:val="1"/>
                <w:szCs w:val="22"/>
                <w:lang w:val="en-GB" w:eastAsia="th-TH" w:bidi="th-TH"/>
              </w:rPr>
              <w:t xml:space="preserve"> to compare between 2016 and 2017.</w:t>
            </w:r>
          </w:p>
        </w:tc>
      </w:tr>
      <w:tr w:rsidR="002E67FF" w:rsidRPr="00FA7CB7" w14:paraId="1E94FB70"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49377AF9" w14:textId="672564BA" w:rsidR="00F32AE7" w:rsidRPr="00FA7CB7" w:rsidRDefault="00F32AE7" w:rsidP="00B22F4C">
            <w:pPr>
              <w:tabs>
                <w:tab w:val="left" w:pos="284"/>
              </w:tabs>
              <w:suppressAutoHyphens/>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OO2</w:t>
            </w:r>
          </w:p>
        </w:tc>
        <w:tc>
          <w:tcPr>
            <w:tcW w:w="1912" w:type="pct"/>
          </w:tcPr>
          <w:p w14:paraId="70757733" w14:textId="0C1AEC95" w:rsidR="00F32AE7" w:rsidRPr="002E67FF"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In 60</w:t>
            </w:r>
            <w:r w:rsidR="00FA7CB7" w:rsidRPr="002E67FF">
              <w:rPr>
                <w:rFonts w:ascii="Times New Roman" w:eastAsia="MS Mincho" w:hAnsi="Times New Roman" w:cs="Times New Roman"/>
                <w:color w:val="auto"/>
                <w:kern w:val="1"/>
                <w:szCs w:val="22"/>
                <w:lang w:val="en-GB" w:eastAsia="th-TH" w:bidi="th-TH"/>
              </w:rPr>
              <w:t>% of target districts, there is a decrease in maternal mortality rates in target districts after 3 years.</w:t>
            </w:r>
          </w:p>
        </w:tc>
        <w:tc>
          <w:tcPr>
            <w:tcW w:w="437" w:type="pct"/>
          </w:tcPr>
          <w:p w14:paraId="4E129AF4" w14:textId="59EC52B6" w:rsidR="00F32AE7" w:rsidRPr="00FA7CB7" w:rsidRDefault="00FA7CB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60%</w:t>
            </w:r>
          </w:p>
        </w:tc>
        <w:tc>
          <w:tcPr>
            <w:tcW w:w="656" w:type="pct"/>
          </w:tcPr>
          <w:p w14:paraId="656ACA13" w14:textId="11F3B926"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n/a</w:t>
            </w:r>
          </w:p>
        </w:tc>
        <w:tc>
          <w:tcPr>
            <w:tcW w:w="656" w:type="pct"/>
          </w:tcPr>
          <w:p w14:paraId="4CD72021" w14:textId="1CAEF60A"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n/a</w:t>
            </w:r>
          </w:p>
        </w:tc>
        <w:tc>
          <w:tcPr>
            <w:tcW w:w="995" w:type="pct"/>
          </w:tcPr>
          <w:p w14:paraId="73F87B09" w14:textId="7FF2C1F4" w:rsidR="00F32AE7" w:rsidRPr="00FA7CB7" w:rsidRDefault="00FA7CB7" w:rsidP="00A07C6A">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 xml:space="preserve">CDHS </w:t>
            </w:r>
            <w:r w:rsidR="00096776">
              <w:rPr>
                <w:rFonts w:ascii="Times New Roman" w:eastAsia="MS Mincho" w:hAnsi="Times New Roman" w:cs="Times New Roman"/>
                <w:color w:val="auto"/>
                <w:kern w:val="1"/>
                <w:szCs w:val="22"/>
                <w:lang w:val="en-GB" w:eastAsia="th-TH" w:bidi="th-TH"/>
              </w:rPr>
              <w:t xml:space="preserve">not </w:t>
            </w:r>
            <w:r w:rsidRPr="00FA7CB7">
              <w:rPr>
                <w:rFonts w:ascii="Times New Roman" w:eastAsia="MS Mincho" w:hAnsi="Times New Roman" w:cs="Times New Roman"/>
                <w:color w:val="auto"/>
                <w:kern w:val="1"/>
                <w:szCs w:val="22"/>
                <w:lang w:val="en-GB" w:eastAsia="th-TH" w:bidi="th-TH"/>
              </w:rPr>
              <w:t>yet available in 2017)</w:t>
            </w:r>
            <w:r>
              <w:rPr>
                <w:rFonts w:ascii="Times New Roman" w:eastAsia="MS Mincho" w:hAnsi="Times New Roman" w:cs="Times New Roman"/>
                <w:color w:val="auto"/>
                <w:kern w:val="1"/>
                <w:szCs w:val="22"/>
                <w:lang w:val="en-GB" w:eastAsia="th-TH" w:bidi="th-TH"/>
              </w:rPr>
              <w:t>.</w:t>
            </w:r>
          </w:p>
        </w:tc>
      </w:tr>
      <w:tr w:rsidR="002E67FF" w:rsidRPr="00FA7CB7" w14:paraId="326BD418" w14:textId="77777777" w:rsidTr="002E67FF">
        <w:trPr>
          <w:trHeight w:val="1515"/>
        </w:trPr>
        <w:tc>
          <w:tcPr>
            <w:cnfStyle w:val="001000000000" w:firstRow="0" w:lastRow="0" w:firstColumn="1" w:lastColumn="0" w:oddVBand="0" w:evenVBand="0" w:oddHBand="0" w:evenHBand="0" w:firstRowFirstColumn="0" w:firstRowLastColumn="0" w:lastRowFirstColumn="0" w:lastRowLastColumn="0"/>
            <w:tcW w:w="344" w:type="pct"/>
          </w:tcPr>
          <w:p w14:paraId="547EB235" w14:textId="69A1B5AD" w:rsidR="00F32AE7" w:rsidRPr="00FA7CB7" w:rsidRDefault="00F32AE7" w:rsidP="00B22F4C">
            <w:pPr>
              <w:tabs>
                <w:tab w:val="left" w:pos="284"/>
              </w:tabs>
              <w:suppressAutoHyphens/>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OO3</w:t>
            </w:r>
          </w:p>
        </w:tc>
        <w:tc>
          <w:tcPr>
            <w:tcW w:w="1912" w:type="pct"/>
          </w:tcPr>
          <w:p w14:paraId="067AAD07" w14:textId="6360D035" w:rsidR="00F32AE7" w:rsidRPr="002E67FF"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2"/>
              </w:rPr>
            </w:pPr>
            <w:r>
              <w:rPr>
                <w:rFonts w:ascii="Times New Roman" w:hAnsi="Times New Roman" w:cs="Times New Roman"/>
                <w:color w:val="auto"/>
                <w:szCs w:val="22"/>
              </w:rPr>
              <w:t xml:space="preserve">60 </w:t>
            </w:r>
            <w:r w:rsidR="00F32AE7" w:rsidRPr="002E67FF">
              <w:rPr>
                <w:rFonts w:ascii="Times New Roman" w:hAnsi="Times New Roman" w:cs="Times New Roman"/>
                <w:color w:val="auto"/>
                <w:szCs w:val="22"/>
              </w:rPr>
              <w:t xml:space="preserve">% of citizens in target districts report enhanced overall satisfaction with local service delivery (in schools, health </w:t>
            </w:r>
            <w:r w:rsidRPr="002E67FF">
              <w:rPr>
                <w:rFonts w:ascii="Times New Roman" w:hAnsi="Times New Roman" w:cs="Times New Roman"/>
                <w:color w:val="auto"/>
                <w:szCs w:val="22"/>
              </w:rPr>
              <w:t>centers</w:t>
            </w:r>
            <w:r w:rsidR="00F32AE7" w:rsidRPr="002E67FF">
              <w:rPr>
                <w:rFonts w:ascii="Times New Roman" w:hAnsi="Times New Roman" w:cs="Times New Roman"/>
                <w:color w:val="auto"/>
                <w:szCs w:val="22"/>
              </w:rPr>
              <w:t xml:space="preserve"> and commune administrations). </w:t>
            </w:r>
          </w:p>
          <w:p w14:paraId="1B876FC7" w14:textId="7C974076" w:rsidR="00F32AE7" w:rsidRPr="002E67FF" w:rsidRDefault="00F32AE7" w:rsidP="00FA7CB7">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szCs w:val="22"/>
              </w:rPr>
            </w:pPr>
            <w:r w:rsidRPr="002E67FF">
              <w:rPr>
                <w:rFonts w:ascii="Times New Roman" w:hAnsi="Times New Roman" w:cs="Times New Roman"/>
                <w:i/>
                <w:iCs/>
                <w:color w:val="auto"/>
                <w:szCs w:val="22"/>
              </w:rPr>
              <w:t>Co</w:t>
            </w:r>
            <w:r w:rsidR="00FA7CB7" w:rsidRPr="002E67FF">
              <w:rPr>
                <w:rFonts w:ascii="Times New Roman" w:hAnsi="Times New Roman" w:cs="Times New Roman"/>
                <w:i/>
                <w:iCs/>
                <w:color w:val="auto"/>
                <w:szCs w:val="22"/>
              </w:rPr>
              <w:t>mbined satisfy and very satisfy.</w:t>
            </w:r>
          </w:p>
        </w:tc>
        <w:tc>
          <w:tcPr>
            <w:tcW w:w="437" w:type="pct"/>
          </w:tcPr>
          <w:p w14:paraId="4288906C" w14:textId="184100F7" w:rsidR="00F32AE7" w:rsidRPr="00FA7CB7" w:rsidRDefault="00FA7CB7" w:rsidP="00FA7CB7">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hAnsi="Times New Roman" w:cs="Times New Roman"/>
                <w:szCs w:val="22"/>
              </w:rPr>
              <w:t xml:space="preserve">60% </w:t>
            </w:r>
          </w:p>
        </w:tc>
        <w:tc>
          <w:tcPr>
            <w:tcW w:w="656" w:type="pct"/>
          </w:tcPr>
          <w:p w14:paraId="35D7D493" w14:textId="65935752" w:rsidR="00F32AE7" w:rsidRPr="00FA7CB7" w:rsidRDefault="0093523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14.8% (before*</w:t>
            </w:r>
            <w:r w:rsidR="002E67FF">
              <w:rPr>
                <w:rFonts w:ascii="Times New Roman" w:eastAsia="MS Mincho" w:hAnsi="Times New Roman" w:cs="Times New Roman"/>
                <w:color w:val="auto"/>
                <w:kern w:val="1"/>
                <w:szCs w:val="22"/>
                <w:lang w:val="en-GB" w:eastAsia="th-TH" w:bidi="th-TH"/>
              </w:rPr>
              <w:t>)</w:t>
            </w:r>
          </w:p>
        </w:tc>
        <w:tc>
          <w:tcPr>
            <w:tcW w:w="656" w:type="pct"/>
          </w:tcPr>
          <w:p w14:paraId="70D6AE5C" w14:textId="77777777" w:rsidR="0093523A"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56.8%</w:t>
            </w:r>
          </w:p>
          <w:p w14:paraId="128AC137" w14:textId="76136485"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(after*)</w:t>
            </w:r>
          </w:p>
          <w:p w14:paraId="4B447B09" w14:textId="77777777" w:rsidR="00F32AE7" w:rsidRPr="00FA7CB7" w:rsidRDefault="00F32AE7" w:rsidP="00FA7CB7">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p>
          <w:p w14:paraId="3402D67B" w14:textId="26419B04"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p>
        </w:tc>
        <w:tc>
          <w:tcPr>
            <w:tcW w:w="995" w:type="pct"/>
          </w:tcPr>
          <w:p w14:paraId="6BEB06AC" w14:textId="50112638" w:rsidR="00F32AE7"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285AC1">
              <w:rPr>
                <w:rFonts w:ascii="Times New Roman" w:eastAsia="MS Mincho" w:hAnsi="Times New Roman" w:cs="Times New Roman"/>
                <w:i/>
                <w:iCs/>
                <w:color w:val="auto"/>
                <w:kern w:val="1"/>
                <w:szCs w:val="22"/>
                <w:lang w:val="en-GB" w:eastAsia="th-TH" w:bidi="th-TH"/>
              </w:rPr>
              <w:t xml:space="preserve">Before* as the baseline, </w:t>
            </w:r>
            <w:r w:rsidRPr="00285AC1">
              <w:rPr>
                <w:rFonts w:ascii="Times New Roman" w:hAnsi="Times New Roman" w:cs="Times New Roman"/>
                <w:i/>
                <w:iCs/>
                <w:color w:val="auto"/>
                <w:szCs w:val="22"/>
              </w:rPr>
              <w:t>Combined satisfy and very satisfy.</w:t>
            </w:r>
          </w:p>
        </w:tc>
      </w:tr>
      <w:tr w:rsidR="002E67FF" w:rsidRPr="00FA7CB7" w14:paraId="38AF3A0E"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5EF7BC95" w14:textId="79107C61" w:rsidR="00FA7CB7" w:rsidRPr="00FA7CB7" w:rsidRDefault="00FA7CB7" w:rsidP="00B22F4C">
            <w:pPr>
              <w:tabs>
                <w:tab w:val="left" w:pos="284"/>
              </w:tabs>
              <w:suppressAutoHyphens/>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OO4</w:t>
            </w:r>
          </w:p>
        </w:tc>
        <w:tc>
          <w:tcPr>
            <w:tcW w:w="1912" w:type="pct"/>
          </w:tcPr>
          <w:p w14:paraId="0931CDEF" w14:textId="2F257FE7" w:rsidR="00FA7CB7" w:rsidRPr="002E67FF"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2"/>
              </w:rPr>
            </w:pPr>
            <w:r>
              <w:rPr>
                <w:rFonts w:ascii="Times New Roman" w:hAnsi="Times New Roman" w:cs="Times New Roman"/>
                <w:color w:val="auto"/>
                <w:szCs w:val="22"/>
              </w:rPr>
              <w:t xml:space="preserve">60% </w:t>
            </w:r>
            <w:r w:rsidR="00EE26D8" w:rsidRPr="002E67FF">
              <w:rPr>
                <w:rFonts w:ascii="Times New Roman" w:hAnsi="Times New Roman" w:cs="Times New Roman"/>
                <w:color w:val="auto"/>
                <w:szCs w:val="22"/>
              </w:rPr>
              <w:t xml:space="preserve">of women, youth and ethnic minorities in target districts report enhanced overall satisfaction with local service delivery (in schools, health </w:t>
            </w:r>
            <w:r w:rsidRPr="002E67FF">
              <w:rPr>
                <w:rFonts w:ascii="Times New Roman" w:hAnsi="Times New Roman" w:cs="Times New Roman"/>
                <w:color w:val="auto"/>
                <w:szCs w:val="22"/>
              </w:rPr>
              <w:t>centers</w:t>
            </w:r>
            <w:r w:rsidR="00EE26D8" w:rsidRPr="002E67FF">
              <w:rPr>
                <w:rFonts w:ascii="Times New Roman" w:hAnsi="Times New Roman" w:cs="Times New Roman"/>
                <w:color w:val="auto"/>
                <w:szCs w:val="22"/>
              </w:rPr>
              <w:t xml:space="preserve"> and commune administrations).</w:t>
            </w:r>
          </w:p>
          <w:p w14:paraId="4CA8A216" w14:textId="77777777" w:rsidR="00EE26D8" w:rsidRPr="002E67FF" w:rsidRDefault="00EE26D8" w:rsidP="008A2ACA">
            <w:pPr>
              <w:pStyle w:val="Listenabsatz"/>
              <w:numPr>
                <w:ilvl w:val="0"/>
                <w:numId w:val="28"/>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67FF">
              <w:rPr>
                <w:rFonts w:ascii="Times New Roman" w:hAnsi="Times New Roman" w:cs="Times New Roman"/>
              </w:rPr>
              <w:t>Women</w:t>
            </w:r>
          </w:p>
          <w:p w14:paraId="36E59735" w14:textId="77777777" w:rsidR="00EE26D8" w:rsidRPr="002E67FF" w:rsidRDefault="00EE26D8" w:rsidP="008A2ACA">
            <w:pPr>
              <w:pStyle w:val="Listenabsatz"/>
              <w:numPr>
                <w:ilvl w:val="0"/>
                <w:numId w:val="28"/>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67FF">
              <w:rPr>
                <w:rFonts w:ascii="Times New Roman" w:hAnsi="Times New Roman" w:cs="Times New Roman"/>
              </w:rPr>
              <w:t>Youth</w:t>
            </w:r>
          </w:p>
          <w:p w14:paraId="610A9324" w14:textId="566DC76F" w:rsidR="00EE26D8" w:rsidRPr="002E67FF" w:rsidRDefault="00EE26D8" w:rsidP="008A2ACA">
            <w:pPr>
              <w:pStyle w:val="Listenabsatz"/>
              <w:numPr>
                <w:ilvl w:val="0"/>
                <w:numId w:val="28"/>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E67FF">
              <w:rPr>
                <w:rFonts w:ascii="Times New Roman" w:hAnsi="Times New Roman" w:cs="Times New Roman"/>
              </w:rPr>
              <w:t xml:space="preserve">Ethnic minorities </w:t>
            </w:r>
          </w:p>
        </w:tc>
        <w:tc>
          <w:tcPr>
            <w:tcW w:w="437" w:type="pct"/>
          </w:tcPr>
          <w:p w14:paraId="6DBBC54F" w14:textId="2CC068A6" w:rsidR="00FA7CB7" w:rsidRPr="00FA7CB7" w:rsidRDefault="00EE26D8" w:rsidP="00FA7CB7">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Pr>
                <w:rFonts w:ascii="Times New Roman" w:hAnsi="Times New Roman" w:cs="Times New Roman"/>
                <w:szCs w:val="22"/>
              </w:rPr>
              <w:t>60%</w:t>
            </w:r>
          </w:p>
        </w:tc>
        <w:tc>
          <w:tcPr>
            <w:tcW w:w="656" w:type="pct"/>
          </w:tcPr>
          <w:p w14:paraId="286B3D2B" w14:textId="113FEC6D" w:rsidR="00FA7CB7" w:rsidRDefault="002E67FF" w:rsidP="002E67FF">
            <w:pPr>
              <w:tabs>
                <w:tab w:val="left" w:pos="284"/>
                <w:tab w:val="left" w:pos="873"/>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r>
              <w:rPr>
                <w:rFonts w:ascii="Times New Roman" w:eastAsia="MS Mincho" w:hAnsi="Times New Roman" w:cs="Times New Roman"/>
                <w:kern w:val="1"/>
                <w:lang w:val="en-GB" w:eastAsia="th-TH" w:bidi="th-TH"/>
              </w:rPr>
              <w:t xml:space="preserve">(1) </w:t>
            </w:r>
            <w:r w:rsidR="0093523A" w:rsidRPr="002E67FF">
              <w:rPr>
                <w:rFonts w:ascii="Times New Roman" w:eastAsia="MS Mincho" w:hAnsi="Times New Roman" w:cs="Times New Roman"/>
                <w:kern w:val="1"/>
                <w:lang w:val="en-GB" w:eastAsia="th-TH" w:bidi="th-TH"/>
              </w:rPr>
              <w:t>15.29%</w:t>
            </w:r>
          </w:p>
          <w:p w14:paraId="0E203232" w14:textId="77777777" w:rsidR="002E67FF" w:rsidRPr="002E67FF" w:rsidRDefault="002E67FF" w:rsidP="002E67FF">
            <w:pPr>
              <w:tabs>
                <w:tab w:val="left" w:pos="284"/>
                <w:tab w:val="left" w:pos="873"/>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p>
          <w:p w14:paraId="56FEF107" w14:textId="35D26E7A" w:rsidR="0093523A" w:rsidRDefault="002E67FF" w:rsidP="002E67FF">
            <w:pPr>
              <w:tabs>
                <w:tab w:val="left" w:pos="284"/>
                <w:tab w:val="left" w:pos="873"/>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r>
              <w:rPr>
                <w:rFonts w:ascii="Times New Roman" w:eastAsia="MS Mincho" w:hAnsi="Times New Roman" w:cs="Times New Roman"/>
                <w:kern w:val="1"/>
                <w:lang w:val="en-GB" w:eastAsia="th-TH" w:bidi="th-TH"/>
              </w:rPr>
              <w:t xml:space="preserve">(2) </w:t>
            </w:r>
            <w:r w:rsidR="0093523A" w:rsidRPr="002E67FF">
              <w:rPr>
                <w:rFonts w:ascii="Times New Roman" w:eastAsia="MS Mincho" w:hAnsi="Times New Roman" w:cs="Times New Roman"/>
                <w:kern w:val="1"/>
                <w:lang w:val="en-GB" w:eastAsia="th-TH" w:bidi="th-TH"/>
              </w:rPr>
              <w:t>24.38%</w:t>
            </w:r>
          </w:p>
          <w:p w14:paraId="672E04C0" w14:textId="77777777" w:rsidR="002E67FF" w:rsidRPr="002E67FF" w:rsidRDefault="002E67FF" w:rsidP="002E67FF">
            <w:pPr>
              <w:tabs>
                <w:tab w:val="left" w:pos="284"/>
                <w:tab w:val="left" w:pos="873"/>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p>
          <w:p w14:paraId="231D319A" w14:textId="2B609512" w:rsidR="0093523A" w:rsidRPr="002E67FF" w:rsidRDefault="002E67FF" w:rsidP="002E67FF">
            <w:pPr>
              <w:tabs>
                <w:tab w:val="left" w:pos="284"/>
                <w:tab w:val="left" w:pos="873"/>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r>
              <w:rPr>
                <w:rFonts w:ascii="Times New Roman" w:eastAsia="MS Mincho" w:hAnsi="Times New Roman" w:cs="Times New Roman"/>
                <w:kern w:val="1"/>
                <w:lang w:val="en-GB" w:eastAsia="th-TH" w:bidi="th-TH"/>
              </w:rPr>
              <w:t xml:space="preserve">(3) </w:t>
            </w:r>
            <w:r w:rsidR="0093523A" w:rsidRPr="002E67FF">
              <w:rPr>
                <w:rFonts w:ascii="Times New Roman" w:eastAsia="MS Mincho" w:hAnsi="Times New Roman" w:cs="Times New Roman"/>
                <w:kern w:val="1"/>
                <w:lang w:val="en-GB" w:eastAsia="th-TH" w:bidi="th-TH"/>
              </w:rPr>
              <w:t>15.34%</w:t>
            </w:r>
          </w:p>
          <w:p w14:paraId="578D63DB" w14:textId="0CB6AC5C" w:rsidR="0093523A" w:rsidRPr="0093523A" w:rsidRDefault="0093523A" w:rsidP="0093523A">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p>
        </w:tc>
        <w:tc>
          <w:tcPr>
            <w:tcW w:w="656" w:type="pct"/>
          </w:tcPr>
          <w:p w14:paraId="2C42A79E" w14:textId="15CE3AA5" w:rsidR="00FA7CB7" w:rsidRDefault="002E67FF" w:rsidP="002E67FF">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r>
              <w:rPr>
                <w:rFonts w:ascii="Times New Roman" w:eastAsia="MS Mincho" w:hAnsi="Times New Roman" w:cs="Times New Roman"/>
                <w:kern w:val="1"/>
                <w:lang w:val="en-GB" w:eastAsia="th-TH" w:bidi="th-TH"/>
              </w:rPr>
              <w:t xml:space="preserve">(1) </w:t>
            </w:r>
            <w:r w:rsidR="0093523A" w:rsidRPr="002E67FF">
              <w:rPr>
                <w:rFonts w:ascii="Times New Roman" w:eastAsia="MS Mincho" w:hAnsi="Times New Roman" w:cs="Times New Roman"/>
                <w:kern w:val="1"/>
                <w:lang w:val="en-GB" w:eastAsia="th-TH" w:bidi="th-TH"/>
              </w:rPr>
              <w:t>53.55%</w:t>
            </w:r>
          </w:p>
          <w:p w14:paraId="23C6FCCA" w14:textId="77777777" w:rsidR="002E67FF" w:rsidRPr="002E67FF" w:rsidRDefault="002E67FF" w:rsidP="002E67FF">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p>
          <w:p w14:paraId="6A8D1D3B" w14:textId="22C88978" w:rsidR="0093523A" w:rsidRDefault="002E67FF" w:rsidP="002E67FF">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r>
              <w:rPr>
                <w:rFonts w:ascii="Times New Roman" w:eastAsia="MS Mincho" w:hAnsi="Times New Roman" w:cs="Times New Roman"/>
                <w:kern w:val="1"/>
                <w:lang w:val="en-GB" w:eastAsia="th-TH" w:bidi="th-TH"/>
              </w:rPr>
              <w:t xml:space="preserve">(2) </w:t>
            </w:r>
            <w:r w:rsidR="0093523A" w:rsidRPr="002E67FF">
              <w:rPr>
                <w:rFonts w:ascii="Times New Roman" w:eastAsia="MS Mincho" w:hAnsi="Times New Roman" w:cs="Times New Roman"/>
                <w:kern w:val="1"/>
                <w:lang w:val="en-GB" w:eastAsia="th-TH" w:bidi="th-TH"/>
              </w:rPr>
              <w:t>60%</w:t>
            </w:r>
          </w:p>
          <w:p w14:paraId="454BF854" w14:textId="77777777" w:rsidR="002E67FF" w:rsidRPr="002E67FF" w:rsidRDefault="002E67FF" w:rsidP="002E67FF">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p>
          <w:p w14:paraId="663CA1A5" w14:textId="0A437C05" w:rsidR="0093523A" w:rsidRPr="002E67FF" w:rsidRDefault="002E67FF" w:rsidP="002E67FF">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kern w:val="1"/>
                <w:lang w:val="en-GB" w:eastAsia="th-TH" w:bidi="th-TH"/>
              </w:rPr>
            </w:pPr>
            <w:r>
              <w:rPr>
                <w:rFonts w:ascii="Times New Roman" w:eastAsia="MS Mincho" w:hAnsi="Times New Roman" w:cs="Times New Roman"/>
                <w:kern w:val="1"/>
                <w:lang w:val="en-GB" w:eastAsia="th-TH" w:bidi="th-TH"/>
              </w:rPr>
              <w:t xml:space="preserve">(3) </w:t>
            </w:r>
            <w:r w:rsidR="0093523A" w:rsidRPr="002E67FF">
              <w:rPr>
                <w:rFonts w:ascii="Times New Roman" w:eastAsia="MS Mincho" w:hAnsi="Times New Roman" w:cs="Times New Roman"/>
                <w:kern w:val="1"/>
                <w:lang w:val="en-GB" w:eastAsia="th-TH" w:bidi="th-TH"/>
              </w:rPr>
              <w:t>50.29%</w:t>
            </w:r>
          </w:p>
        </w:tc>
        <w:tc>
          <w:tcPr>
            <w:tcW w:w="995" w:type="pct"/>
          </w:tcPr>
          <w:p w14:paraId="3F123605" w14:textId="5E4CA8D7" w:rsidR="00FA7CB7" w:rsidRPr="00285AC1" w:rsidRDefault="0093523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iCs/>
                <w:color w:val="auto"/>
                <w:kern w:val="1"/>
                <w:szCs w:val="22"/>
                <w:lang w:val="en-GB" w:eastAsia="th-TH" w:bidi="th-TH"/>
              </w:rPr>
            </w:pPr>
            <w:r w:rsidRPr="00285AC1">
              <w:rPr>
                <w:rFonts w:ascii="Times New Roman" w:eastAsia="MS Mincho" w:hAnsi="Times New Roman" w:cs="Times New Roman"/>
                <w:i/>
                <w:iCs/>
                <w:color w:val="auto"/>
                <w:kern w:val="1"/>
                <w:szCs w:val="22"/>
                <w:lang w:val="en-GB" w:eastAsia="th-TH" w:bidi="th-TH"/>
              </w:rPr>
              <w:t>Before* as the baseline</w:t>
            </w:r>
            <w:r w:rsidR="00285AC1" w:rsidRPr="00285AC1">
              <w:rPr>
                <w:rFonts w:ascii="Times New Roman" w:eastAsia="MS Mincho" w:hAnsi="Times New Roman" w:cs="Times New Roman"/>
                <w:i/>
                <w:iCs/>
                <w:color w:val="auto"/>
                <w:kern w:val="1"/>
                <w:szCs w:val="22"/>
                <w:lang w:val="en-GB" w:eastAsia="th-TH" w:bidi="th-TH"/>
              </w:rPr>
              <w:t xml:space="preserve">, </w:t>
            </w:r>
            <w:r w:rsidR="00285AC1" w:rsidRPr="00285AC1">
              <w:rPr>
                <w:rFonts w:ascii="Times New Roman" w:hAnsi="Times New Roman" w:cs="Times New Roman"/>
                <w:i/>
                <w:iCs/>
                <w:color w:val="auto"/>
                <w:szCs w:val="22"/>
              </w:rPr>
              <w:t>Combined satisfy and very satisfy.</w:t>
            </w:r>
          </w:p>
        </w:tc>
      </w:tr>
      <w:tr w:rsidR="002E67FF" w:rsidRPr="00FA7CB7" w14:paraId="10F8CA65"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6DB46DDD" w14:textId="674FDE75" w:rsidR="00F32AE7" w:rsidRPr="00FA7CB7" w:rsidRDefault="00F32AE7" w:rsidP="00B22F4C">
            <w:pPr>
              <w:tabs>
                <w:tab w:val="left" w:pos="284"/>
              </w:tabs>
              <w:suppressAutoHyphens/>
              <w:rPr>
                <w:rFonts w:ascii="Times New Roman" w:eastAsia="MS Mincho" w:hAnsi="Times New Roman" w:cs="Times New Roman"/>
                <w:color w:val="auto"/>
                <w:kern w:val="1"/>
                <w:szCs w:val="22"/>
                <w:lang w:val="en-GB" w:eastAsia="th-TH" w:bidi="th-TH"/>
              </w:rPr>
            </w:pPr>
            <w:r w:rsidRPr="00FA7CB7">
              <w:rPr>
                <w:rFonts w:ascii="Times New Roman" w:eastAsia="MS Mincho" w:hAnsi="Times New Roman" w:cs="Times New Roman"/>
                <w:color w:val="auto"/>
                <w:kern w:val="1"/>
                <w:szCs w:val="22"/>
                <w:lang w:val="en-GB" w:eastAsia="th-TH" w:bidi="th-TH"/>
              </w:rPr>
              <w:t>SO1</w:t>
            </w:r>
          </w:p>
        </w:tc>
        <w:tc>
          <w:tcPr>
            <w:tcW w:w="1912" w:type="pct"/>
          </w:tcPr>
          <w:p w14:paraId="3DE7ACA0" w14:textId="55D70CB7" w:rsidR="00F32AE7" w:rsidRPr="002E67FF"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hAnsi="Times New Roman" w:cs="Times New Roman"/>
                <w:color w:val="auto"/>
                <w:szCs w:val="22"/>
              </w:rPr>
              <w:t>60</w:t>
            </w:r>
            <w:r w:rsidR="00F32AE7" w:rsidRPr="002E67FF">
              <w:rPr>
                <w:rFonts w:ascii="Times New Roman" w:hAnsi="Times New Roman" w:cs="Times New Roman"/>
                <w:color w:val="auto"/>
                <w:szCs w:val="22"/>
              </w:rPr>
              <w:t>% of citizens in target districts report that local service providers are more responsive to their needs.</w:t>
            </w:r>
          </w:p>
        </w:tc>
        <w:tc>
          <w:tcPr>
            <w:tcW w:w="437" w:type="pct"/>
          </w:tcPr>
          <w:p w14:paraId="423ECDCD" w14:textId="4C4B5452" w:rsidR="00F32AE7" w:rsidRPr="00FA7CB7" w:rsidRDefault="0093523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60%</w:t>
            </w:r>
          </w:p>
        </w:tc>
        <w:tc>
          <w:tcPr>
            <w:tcW w:w="656" w:type="pct"/>
          </w:tcPr>
          <w:p w14:paraId="7BD63AFB" w14:textId="4A111473" w:rsidR="00F32AE7" w:rsidRPr="00FA7CB7" w:rsidRDefault="002E67FF"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16.75%</w:t>
            </w:r>
          </w:p>
        </w:tc>
        <w:tc>
          <w:tcPr>
            <w:tcW w:w="656" w:type="pct"/>
          </w:tcPr>
          <w:p w14:paraId="64A1AC9D" w14:textId="38B892BE" w:rsidR="00F32AE7" w:rsidRPr="00FA7CB7" w:rsidRDefault="002E67FF"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59.79%</w:t>
            </w:r>
          </w:p>
        </w:tc>
        <w:tc>
          <w:tcPr>
            <w:tcW w:w="995" w:type="pct"/>
          </w:tcPr>
          <w:p w14:paraId="2967DF93" w14:textId="70F37B6C" w:rsidR="00F32AE7"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285AC1">
              <w:rPr>
                <w:rFonts w:ascii="Times New Roman" w:eastAsia="MS Mincho" w:hAnsi="Times New Roman" w:cs="Times New Roman"/>
                <w:i/>
                <w:iCs/>
                <w:color w:val="auto"/>
                <w:kern w:val="1"/>
                <w:szCs w:val="22"/>
                <w:lang w:val="en-GB" w:eastAsia="th-TH" w:bidi="th-TH"/>
              </w:rPr>
              <w:t xml:space="preserve">Before* as the baseline, </w:t>
            </w:r>
            <w:r w:rsidRPr="00285AC1">
              <w:rPr>
                <w:rFonts w:ascii="Times New Roman" w:hAnsi="Times New Roman" w:cs="Times New Roman"/>
                <w:i/>
                <w:iCs/>
                <w:color w:val="auto"/>
                <w:szCs w:val="22"/>
              </w:rPr>
              <w:t>Combined satisfy and very satisfy.</w:t>
            </w:r>
          </w:p>
        </w:tc>
      </w:tr>
      <w:tr w:rsidR="002E67FF" w:rsidRPr="00FA7CB7" w14:paraId="335AA5E8"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72FE1F4A" w14:textId="1C6A1161" w:rsidR="00F32AE7" w:rsidRPr="00FA7CB7" w:rsidRDefault="0093523A" w:rsidP="00B22F4C">
            <w:pPr>
              <w:tabs>
                <w:tab w:val="left" w:pos="284"/>
              </w:tabs>
              <w:suppressAutoHyphens/>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SO2</w:t>
            </w:r>
          </w:p>
        </w:tc>
        <w:tc>
          <w:tcPr>
            <w:tcW w:w="1912" w:type="pct"/>
          </w:tcPr>
          <w:p w14:paraId="1A033D77" w14:textId="360FB3EE" w:rsidR="00F32AE7" w:rsidRPr="002E67FF"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2"/>
              </w:rPr>
            </w:pPr>
            <w:r>
              <w:rPr>
                <w:rFonts w:ascii="Times New Roman" w:hAnsi="Times New Roman" w:cs="Times New Roman"/>
                <w:color w:val="auto"/>
                <w:szCs w:val="22"/>
              </w:rPr>
              <w:t>60</w:t>
            </w:r>
            <w:r w:rsidR="0093523A" w:rsidRPr="002E67FF">
              <w:rPr>
                <w:rFonts w:ascii="Times New Roman" w:hAnsi="Times New Roman" w:cs="Times New Roman"/>
                <w:color w:val="auto"/>
                <w:szCs w:val="22"/>
              </w:rPr>
              <w:t>% of women, youth and ethnic minorities report that local service providers are more responsive to their needs.</w:t>
            </w:r>
          </w:p>
        </w:tc>
        <w:tc>
          <w:tcPr>
            <w:tcW w:w="437" w:type="pct"/>
          </w:tcPr>
          <w:p w14:paraId="44215AAB" w14:textId="5A505A18" w:rsidR="00F32AE7" w:rsidRPr="00FA7CB7" w:rsidRDefault="0093523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60%</w:t>
            </w:r>
          </w:p>
        </w:tc>
        <w:tc>
          <w:tcPr>
            <w:tcW w:w="656" w:type="pct"/>
          </w:tcPr>
          <w:p w14:paraId="0959C125" w14:textId="0AF67D6B" w:rsidR="00F32AE7" w:rsidRPr="00FA7CB7" w:rsidRDefault="002E67FF"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8.25%</w:t>
            </w:r>
          </w:p>
        </w:tc>
        <w:tc>
          <w:tcPr>
            <w:tcW w:w="656" w:type="pct"/>
          </w:tcPr>
          <w:p w14:paraId="535363C9" w14:textId="104F1B57" w:rsidR="00F32AE7" w:rsidRPr="00FA7CB7" w:rsidRDefault="002E67FF"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16.50%</w:t>
            </w:r>
          </w:p>
        </w:tc>
        <w:tc>
          <w:tcPr>
            <w:tcW w:w="995" w:type="pct"/>
          </w:tcPr>
          <w:p w14:paraId="4127EA77" w14:textId="6282C4EE" w:rsidR="00F32AE7"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sidRPr="00285AC1">
              <w:rPr>
                <w:rFonts w:ascii="Times New Roman" w:eastAsia="MS Mincho" w:hAnsi="Times New Roman" w:cs="Times New Roman"/>
                <w:i/>
                <w:iCs/>
                <w:color w:val="auto"/>
                <w:kern w:val="1"/>
                <w:szCs w:val="22"/>
                <w:lang w:val="en-GB" w:eastAsia="th-TH" w:bidi="th-TH"/>
              </w:rPr>
              <w:t xml:space="preserve">Before* as the baseline, </w:t>
            </w:r>
            <w:r w:rsidRPr="00285AC1">
              <w:rPr>
                <w:rFonts w:ascii="Times New Roman" w:hAnsi="Times New Roman" w:cs="Times New Roman"/>
                <w:i/>
                <w:iCs/>
                <w:color w:val="auto"/>
                <w:szCs w:val="22"/>
              </w:rPr>
              <w:t>Combined satisfy and very satisfy.</w:t>
            </w:r>
          </w:p>
        </w:tc>
      </w:tr>
      <w:tr w:rsidR="002E67FF" w:rsidRPr="00FA7CB7" w14:paraId="7E1ED7D0"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765975A5" w14:textId="1D20B21D" w:rsidR="00F32AE7" w:rsidRPr="00FA7CB7" w:rsidRDefault="0093523A" w:rsidP="00B22F4C">
            <w:pPr>
              <w:tabs>
                <w:tab w:val="left" w:pos="284"/>
              </w:tabs>
              <w:suppressAutoHyphens/>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SO3</w:t>
            </w:r>
          </w:p>
        </w:tc>
        <w:tc>
          <w:tcPr>
            <w:tcW w:w="1912" w:type="pct"/>
          </w:tcPr>
          <w:p w14:paraId="61034508" w14:textId="43EF16DA" w:rsidR="00F32AE7" w:rsidRPr="002E67FF"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2"/>
              </w:rPr>
            </w:pPr>
            <w:r>
              <w:rPr>
                <w:rFonts w:ascii="Times New Roman" w:hAnsi="Times New Roman" w:cs="Times New Roman"/>
                <w:color w:val="auto"/>
                <w:szCs w:val="22"/>
              </w:rPr>
              <w:t>80</w:t>
            </w:r>
            <w:r w:rsidR="0093523A" w:rsidRPr="002E67FF">
              <w:rPr>
                <w:rFonts w:ascii="Times New Roman" w:hAnsi="Times New Roman" w:cs="Times New Roman"/>
                <w:color w:val="auto"/>
                <w:szCs w:val="22"/>
              </w:rPr>
              <w:t>% of target districts complete the full annual ISAF process (including proactive dissemination of information for citizens, citizen monitoring and the preparation of a Joint Accountability Action Plan).</w:t>
            </w:r>
          </w:p>
        </w:tc>
        <w:tc>
          <w:tcPr>
            <w:tcW w:w="437" w:type="pct"/>
          </w:tcPr>
          <w:p w14:paraId="703C5FA0" w14:textId="2FEF6138" w:rsidR="00F32AE7" w:rsidRPr="00FA7CB7" w:rsidRDefault="0093523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80%</w:t>
            </w:r>
          </w:p>
        </w:tc>
        <w:tc>
          <w:tcPr>
            <w:tcW w:w="656" w:type="pct"/>
          </w:tcPr>
          <w:p w14:paraId="557C3B1E" w14:textId="336FE95E" w:rsidR="00F32AE7"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0%</w:t>
            </w:r>
          </w:p>
        </w:tc>
        <w:tc>
          <w:tcPr>
            <w:tcW w:w="656" w:type="pct"/>
          </w:tcPr>
          <w:p w14:paraId="19F4C75E" w14:textId="0544EDAC" w:rsidR="00F32AE7"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80%</w:t>
            </w:r>
          </w:p>
        </w:tc>
        <w:tc>
          <w:tcPr>
            <w:tcW w:w="995" w:type="pct"/>
          </w:tcPr>
          <w:p w14:paraId="5E910FFA" w14:textId="230AA4FA" w:rsidR="00F32AE7" w:rsidRPr="00FA7CB7" w:rsidRDefault="00285AC1" w:rsidP="00285AC1">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Output data</w:t>
            </w:r>
          </w:p>
        </w:tc>
      </w:tr>
      <w:tr w:rsidR="002E67FF" w:rsidRPr="00FA7CB7" w14:paraId="00227CCC"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35F2050E" w14:textId="26A9A182" w:rsidR="00F32AE7" w:rsidRPr="00FA7CB7" w:rsidRDefault="002E67FF" w:rsidP="00B22F4C">
            <w:pPr>
              <w:tabs>
                <w:tab w:val="left" w:pos="284"/>
              </w:tabs>
              <w:suppressAutoHyphens/>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SO4</w:t>
            </w:r>
          </w:p>
        </w:tc>
        <w:tc>
          <w:tcPr>
            <w:tcW w:w="1912" w:type="pct"/>
          </w:tcPr>
          <w:p w14:paraId="20B8B2FE" w14:textId="464C855B" w:rsidR="00F32AE7" w:rsidRPr="002E67FF"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2"/>
              </w:rPr>
            </w:pPr>
            <w:r>
              <w:rPr>
                <w:rFonts w:ascii="Times New Roman" w:hAnsi="Times New Roman" w:cs="Times New Roman"/>
                <w:color w:val="auto"/>
                <w:szCs w:val="22"/>
              </w:rPr>
              <w:t>In 60</w:t>
            </w:r>
            <w:r w:rsidR="0093523A" w:rsidRPr="002E67FF">
              <w:rPr>
                <w:rFonts w:ascii="Times New Roman" w:hAnsi="Times New Roman" w:cs="Times New Roman"/>
                <w:color w:val="auto"/>
                <w:szCs w:val="22"/>
              </w:rPr>
              <w:t>% of target districts, at least 50% of community participants are women.</w:t>
            </w:r>
          </w:p>
        </w:tc>
        <w:tc>
          <w:tcPr>
            <w:tcW w:w="437" w:type="pct"/>
          </w:tcPr>
          <w:p w14:paraId="04DDABE8" w14:textId="7E63BCDC" w:rsidR="00F32AE7" w:rsidRPr="00FA7CB7" w:rsidRDefault="0093523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60%</w:t>
            </w:r>
          </w:p>
        </w:tc>
        <w:tc>
          <w:tcPr>
            <w:tcW w:w="656" w:type="pct"/>
          </w:tcPr>
          <w:p w14:paraId="68B789FF" w14:textId="7222DEE1" w:rsidR="00F32AE7"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0%</w:t>
            </w:r>
          </w:p>
        </w:tc>
        <w:tc>
          <w:tcPr>
            <w:tcW w:w="656" w:type="pct"/>
          </w:tcPr>
          <w:p w14:paraId="6435DFAA" w14:textId="5E30E8C7" w:rsidR="00F32AE7"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58%</w:t>
            </w:r>
          </w:p>
        </w:tc>
        <w:tc>
          <w:tcPr>
            <w:tcW w:w="995" w:type="pct"/>
          </w:tcPr>
          <w:p w14:paraId="01D26968" w14:textId="123004C2" w:rsidR="00F32AE7" w:rsidRPr="00FA7CB7" w:rsidRDefault="00285AC1" w:rsidP="00285AC1">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Output data</w:t>
            </w:r>
          </w:p>
        </w:tc>
      </w:tr>
      <w:tr w:rsidR="002E67FF" w:rsidRPr="00FA7CB7" w14:paraId="70497626"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0AB1F7C1" w14:textId="352E87F8" w:rsidR="00F32AE7" w:rsidRPr="00FA7CB7" w:rsidRDefault="002E67FF" w:rsidP="00B22F4C">
            <w:pPr>
              <w:tabs>
                <w:tab w:val="left" w:pos="284"/>
              </w:tabs>
              <w:suppressAutoHyphens/>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SO5</w:t>
            </w:r>
          </w:p>
        </w:tc>
        <w:tc>
          <w:tcPr>
            <w:tcW w:w="1912" w:type="pct"/>
          </w:tcPr>
          <w:p w14:paraId="2B38834A" w14:textId="00A4DDF0" w:rsidR="00F32AE7"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2"/>
              </w:rPr>
            </w:pPr>
            <w:r>
              <w:rPr>
                <w:rFonts w:ascii="Times New Roman" w:hAnsi="Times New Roman" w:cs="Times New Roman"/>
                <w:color w:val="auto"/>
                <w:szCs w:val="22"/>
              </w:rPr>
              <w:t>In 60</w:t>
            </w:r>
            <w:r w:rsidR="0093523A" w:rsidRPr="002E67FF">
              <w:rPr>
                <w:rFonts w:ascii="Times New Roman" w:hAnsi="Times New Roman" w:cs="Times New Roman"/>
                <w:color w:val="auto"/>
                <w:szCs w:val="22"/>
              </w:rPr>
              <w:t>% of target districts, at least 25% of community participants are youth or from ethnic minorities.</w:t>
            </w:r>
          </w:p>
          <w:p w14:paraId="3C0A60AD" w14:textId="77777777" w:rsidR="00285AC1" w:rsidRDefault="00285AC1" w:rsidP="008A2ACA">
            <w:pPr>
              <w:pStyle w:val="Listenabsatz"/>
              <w:numPr>
                <w:ilvl w:val="0"/>
                <w:numId w:val="29"/>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Youth </w:t>
            </w:r>
          </w:p>
          <w:p w14:paraId="687A4F0C" w14:textId="16B3DE40" w:rsidR="00285AC1" w:rsidRPr="00285AC1" w:rsidRDefault="00285AC1" w:rsidP="008A2ACA">
            <w:pPr>
              <w:pStyle w:val="Listenabsatz"/>
              <w:numPr>
                <w:ilvl w:val="0"/>
                <w:numId w:val="29"/>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Ethnic minorities </w:t>
            </w:r>
          </w:p>
        </w:tc>
        <w:tc>
          <w:tcPr>
            <w:tcW w:w="437" w:type="pct"/>
          </w:tcPr>
          <w:p w14:paraId="17142E5D" w14:textId="0BBB82FA" w:rsidR="00F32AE7" w:rsidRPr="00FA7CB7" w:rsidRDefault="00285AC1" w:rsidP="00285AC1">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25%</w:t>
            </w:r>
          </w:p>
        </w:tc>
        <w:tc>
          <w:tcPr>
            <w:tcW w:w="656" w:type="pct"/>
          </w:tcPr>
          <w:p w14:paraId="2E86DC95" w14:textId="77777777" w:rsidR="00F32AE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(1) 0%</w:t>
            </w:r>
          </w:p>
          <w:p w14:paraId="37377872" w14:textId="7B728DA4" w:rsidR="00285AC1"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 xml:space="preserve">(2) 0% </w:t>
            </w:r>
          </w:p>
        </w:tc>
        <w:tc>
          <w:tcPr>
            <w:tcW w:w="656" w:type="pct"/>
          </w:tcPr>
          <w:p w14:paraId="69E25B5A" w14:textId="77777777" w:rsidR="00F32AE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(1) 28%</w:t>
            </w:r>
          </w:p>
          <w:p w14:paraId="66147545" w14:textId="5EB13992" w:rsidR="00285AC1" w:rsidRPr="00FA7CB7" w:rsidRDefault="00285AC1"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 xml:space="preserve">(2) 35% </w:t>
            </w:r>
          </w:p>
        </w:tc>
        <w:tc>
          <w:tcPr>
            <w:tcW w:w="995" w:type="pct"/>
          </w:tcPr>
          <w:p w14:paraId="39E3B953" w14:textId="421353AA" w:rsidR="00F32AE7" w:rsidRPr="00FA7CB7" w:rsidRDefault="00285AC1" w:rsidP="00285AC1">
            <w:pPr>
              <w:widowControl w:val="0"/>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Output data</w:t>
            </w:r>
          </w:p>
        </w:tc>
      </w:tr>
      <w:tr w:rsidR="002E67FF" w:rsidRPr="00FA7CB7" w14:paraId="5A6EF3A4"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7316870A" w14:textId="731E4CA9" w:rsidR="00F32AE7" w:rsidRPr="00FA7CB7" w:rsidRDefault="002E67FF" w:rsidP="00B22F4C">
            <w:pPr>
              <w:tabs>
                <w:tab w:val="left" w:pos="284"/>
              </w:tabs>
              <w:suppressAutoHyphens/>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SO6</w:t>
            </w:r>
          </w:p>
        </w:tc>
        <w:tc>
          <w:tcPr>
            <w:tcW w:w="1912" w:type="pct"/>
          </w:tcPr>
          <w:p w14:paraId="45E191D7" w14:textId="707D5A7B" w:rsidR="00F32AE7" w:rsidRDefault="00096776"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2"/>
              </w:rPr>
            </w:pPr>
            <w:r>
              <w:rPr>
                <w:rFonts w:ascii="Times New Roman" w:hAnsi="Times New Roman" w:cs="Times New Roman"/>
                <w:color w:val="auto"/>
                <w:szCs w:val="22"/>
              </w:rPr>
              <w:t>60</w:t>
            </w:r>
            <w:r w:rsidR="0093523A" w:rsidRPr="002E67FF">
              <w:rPr>
                <w:rFonts w:ascii="Times New Roman" w:hAnsi="Times New Roman" w:cs="Times New Roman"/>
                <w:color w:val="auto"/>
                <w:szCs w:val="22"/>
              </w:rPr>
              <w:t xml:space="preserve">% of citizens in target districts report discernable improvements in local service delivery (in schools, health </w:t>
            </w:r>
            <w:r w:rsidRPr="002E67FF">
              <w:rPr>
                <w:rFonts w:ascii="Times New Roman" w:hAnsi="Times New Roman" w:cs="Times New Roman"/>
                <w:color w:val="auto"/>
                <w:szCs w:val="22"/>
              </w:rPr>
              <w:t>centers</w:t>
            </w:r>
            <w:r w:rsidR="0093523A" w:rsidRPr="002E67FF">
              <w:rPr>
                <w:rFonts w:ascii="Times New Roman" w:hAnsi="Times New Roman" w:cs="Times New Roman"/>
                <w:color w:val="auto"/>
                <w:szCs w:val="22"/>
              </w:rPr>
              <w:t xml:space="preserve"> and commune administrations) as a result of the implementation of the Joint Accountability Action Plan.</w:t>
            </w:r>
          </w:p>
          <w:p w14:paraId="3A0D2A03" w14:textId="77777777" w:rsidR="00666B29" w:rsidRDefault="00666B29" w:rsidP="008A2ACA">
            <w:pPr>
              <w:pStyle w:val="Listenabsatz"/>
              <w:numPr>
                <w:ilvl w:val="0"/>
                <w:numId w:val="30"/>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Overall services </w:t>
            </w:r>
          </w:p>
          <w:p w14:paraId="6C89A48C" w14:textId="77777777" w:rsidR="00666B29" w:rsidRDefault="00666B29" w:rsidP="008A2ACA">
            <w:pPr>
              <w:pStyle w:val="Listenabsatz"/>
              <w:numPr>
                <w:ilvl w:val="0"/>
                <w:numId w:val="30"/>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Commune Administrative </w:t>
            </w:r>
          </w:p>
          <w:p w14:paraId="0D679BCC" w14:textId="77777777" w:rsidR="00666B29" w:rsidRDefault="00666B29" w:rsidP="008A2ACA">
            <w:pPr>
              <w:pStyle w:val="Listenabsatz"/>
              <w:numPr>
                <w:ilvl w:val="0"/>
                <w:numId w:val="30"/>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Health Centres </w:t>
            </w:r>
          </w:p>
          <w:p w14:paraId="42478212" w14:textId="78E9EE1D" w:rsidR="00666B29" w:rsidRPr="00666B29" w:rsidRDefault="00666B29" w:rsidP="008A2ACA">
            <w:pPr>
              <w:pStyle w:val="Listenabsatz"/>
              <w:numPr>
                <w:ilvl w:val="0"/>
                <w:numId w:val="30"/>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Primary Schools </w:t>
            </w:r>
          </w:p>
        </w:tc>
        <w:tc>
          <w:tcPr>
            <w:tcW w:w="437" w:type="pct"/>
          </w:tcPr>
          <w:p w14:paraId="41F1AC6A" w14:textId="031BF23E" w:rsidR="00F32AE7" w:rsidRPr="00FA7CB7" w:rsidRDefault="0093523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lastRenderedPageBreak/>
              <w:t>60%</w:t>
            </w:r>
          </w:p>
        </w:tc>
        <w:tc>
          <w:tcPr>
            <w:tcW w:w="656" w:type="pct"/>
          </w:tcPr>
          <w:p w14:paraId="4C55B4B2" w14:textId="2BC715E3" w:rsidR="00F32AE7" w:rsidRPr="00FA7CB7" w:rsidRDefault="00666B29"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n/a</w:t>
            </w:r>
          </w:p>
        </w:tc>
        <w:tc>
          <w:tcPr>
            <w:tcW w:w="656" w:type="pct"/>
          </w:tcPr>
          <w:p w14:paraId="0A6D0AC4" w14:textId="622F7D3C" w:rsidR="00285AC1" w:rsidRPr="00285AC1" w:rsidRDefault="00666B29" w:rsidP="00285AC1">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 xml:space="preserve">(1) </w:t>
            </w:r>
            <w:r w:rsidR="00285AC1" w:rsidRPr="00285AC1">
              <w:rPr>
                <w:rFonts w:ascii="Times New Roman" w:eastAsia="MS Mincho" w:hAnsi="Times New Roman" w:cs="Times New Roman"/>
                <w:color w:val="auto"/>
                <w:kern w:val="1"/>
                <w:szCs w:val="22"/>
                <w:lang w:val="en-GB" w:eastAsia="th-TH" w:bidi="th-TH"/>
              </w:rPr>
              <w:t xml:space="preserve">72.37% </w:t>
            </w:r>
          </w:p>
          <w:p w14:paraId="1442C504" w14:textId="4AD4F370" w:rsidR="00285AC1" w:rsidRPr="00285AC1" w:rsidRDefault="00666B29" w:rsidP="00285AC1">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 xml:space="preserve">(2) </w:t>
            </w:r>
            <w:r w:rsidR="00285AC1" w:rsidRPr="00285AC1">
              <w:rPr>
                <w:rFonts w:ascii="Times New Roman" w:eastAsia="MS Mincho" w:hAnsi="Times New Roman" w:cs="Times New Roman"/>
                <w:color w:val="auto"/>
                <w:kern w:val="1"/>
                <w:szCs w:val="22"/>
                <w:lang w:val="en-GB" w:eastAsia="th-TH" w:bidi="th-TH"/>
              </w:rPr>
              <w:t xml:space="preserve">69.93% </w:t>
            </w:r>
          </w:p>
          <w:p w14:paraId="608CECB0" w14:textId="6F1B5CD7" w:rsidR="00285AC1" w:rsidRPr="00285AC1" w:rsidRDefault="00666B29" w:rsidP="00285AC1">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(3) 66.75%</w:t>
            </w:r>
          </w:p>
          <w:p w14:paraId="0F01E76F" w14:textId="587630B8" w:rsidR="00F32AE7" w:rsidRPr="00FA7CB7" w:rsidRDefault="00666B29" w:rsidP="00285AC1">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 xml:space="preserve">(4) </w:t>
            </w:r>
            <w:r w:rsidR="00285AC1" w:rsidRPr="00285AC1">
              <w:rPr>
                <w:rFonts w:ascii="Times New Roman" w:eastAsia="MS Mincho" w:hAnsi="Times New Roman" w:cs="Times New Roman"/>
                <w:color w:val="auto"/>
                <w:kern w:val="1"/>
                <w:szCs w:val="22"/>
                <w:lang w:val="en-GB" w:eastAsia="th-TH" w:bidi="th-TH"/>
              </w:rPr>
              <w:t>70.17</w:t>
            </w:r>
            <w:r>
              <w:rPr>
                <w:rFonts w:ascii="Times New Roman" w:eastAsia="MS Mincho" w:hAnsi="Times New Roman" w:cs="Times New Roman"/>
                <w:color w:val="auto"/>
                <w:kern w:val="1"/>
                <w:szCs w:val="22"/>
                <w:lang w:val="en-GB" w:eastAsia="th-TH" w:bidi="th-TH"/>
              </w:rPr>
              <w:t xml:space="preserve">% </w:t>
            </w:r>
          </w:p>
        </w:tc>
        <w:tc>
          <w:tcPr>
            <w:tcW w:w="995" w:type="pct"/>
          </w:tcPr>
          <w:p w14:paraId="57184DD6" w14:textId="5B97A7A2" w:rsidR="00F32AE7" w:rsidRPr="00FA7CB7" w:rsidRDefault="00F32AE7" w:rsidP="00285AC1">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p>
        </w:tc>
      </w:tr>
      <w:tr w:rsidR="002E67FF" w:rsidRPr="00FA7CB7" w14:paraId="05833016" w14:textId="77777777" w:rsidTr="002E67FF">
        <w:tc>
          <w:tcPr>
            <w:cnfStyle w:val="001000000000" w:firstRow="0" w:lastRow="0" w:firstColumn="1" w:lastColumn="0" w:oddVBand="0" w:evenVBand="0" w:oddHBand="0" w:evenHBand="0" w:firstRowFirstColumn="0" w:firstRowLastColumn="0" w:lastRowFirstColumn="0" w:lastRowLastColumn="0"/>
            <w:tcW w:w="344" w:type="pct"/>
          </w:tcPr>
          <w:p w14:paraId="7F6852BA" w14:textId="01DCFCC0" w:rsidR="00F32AE7" w:rsidRPr="00FA7CB7" w:rsidRDefault="002E67FF" w:rsidP="00B22F4C">
            <w:pPr>
              <w:tabs>
                <w:tab w:val="left" w:pos="284"/>
              </w:tabs>
              <w:suppressAutoHyphens/>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SO7</w:t>
            </w:r>
          </w:p>
        </w:tc>
        <w:tc>
          <w:tcPr>
            <w:tcW w:w="1912" w:type="pct"/>
          </w:tcPr>
          <w:p w14:paraId="350C0046" w14:textId="3BE06890" w:rsidR="00F32AE7" w:rsidRDefault="00E445D5"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2"/>
              </w:rPr>
            </w:pPr>
            <w:r>
              <w:rPr>
                <w:rFonts w:ascii="Times New Roman" w:hAnsi="Times New Roman" w:cs="Times New Roman"/>
                <w:color w:val="auto"/>
                <w:szCs w:val="22"/>
              </w:rPr>
              <w:t>60</w:t>
            </w:r>
            <w:r w:rsidR="002E67FF" w:rsidRPr="002E67FF">
              <w:rPr>
                <w:rFonts w:ascii="Times New Roman" w:hAnsi="Times New Roman" w:cs="Times New Roman"/>
                <w:color w:val="auto"/>
                <w:szCs w:val="22"/>
              </w:rPr>
              <w:t>% of women, youth and ethnic minorities report discernable improvements in local service delivery.</w:t>
            </w:r>
          </w:p>
          <w:p w14:paraId="00426353" w14:textId="77777777" w:rsidR="00666B29" w:rsidRDefault="00666B29" w:rsidP="008A2ACA">
            <w:pPr>
              <w:pStyle w:val="Listenabsatz"/>
              <w:numPr>
                <w:ilvl w:val="0"/>
                <w:numId w:val="31"/>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Overall services </w:t>
            </w:r>
          </w:p>
          <w:p w14:paraId="593EEBB9" w14:textId="77777777" w:rsidR="00666B29" w:rsidRDefault="00666B29" w:rsidP="008A2ACA">
            <w:pPr>
              <w:pStyle w:val="Listenabsatz"/>
              <w:numPr>
                <w:ilvl w:val="0"/>
                <w:numId w:val="31"/>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Commune administrative </w:t>
            </w:r>
          </w:p>
          <w:p w14:paraId="230D6254" w14:textId="7E16985E" w:rsidR="00666B29" w:rsidRDefault="00666B29" w:rsidP="008A2ACA">
            <w:pPr>
              <w:pStyle w:val="Listenabsatz"/>
              <w:numPr>
                <w:ilvl w:val="0"/>
                <w:numId w:val="31"/>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Health centres</w:t>
            </w:r>
          </w:p>
          <w:p w14:paraId="603A9CE2" w14:textId="0495CE25" w:rsidR="00666B29" w:rsidRPr="00666B29" w:rsidRDefault="00666B29" w:rsidP="008A2ACA">
            <w:pPr>
              <w:pStyle w:val="Listenabsatz"/>
              <w:numPr>
                <w:ilvl w:val="0"/>
                <w:numId w:val="31"/>
              </w:numPr>
              <w:tabs>
                <w:tab w:val="left" w:pos="284"/>
              </w:tabs>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Primary schools</w:t>
            </w:r>
          </w:p>
        </w:tc>
        <w:tc>
          <w:tcPr>
            <w:tcW w:w="437" w:type="pct"/>
          </w:tcPr>
          <w:p w14:paraId="3CD2DB2A" w14:textId="7C265AF9" w:rsidR="00F32AE7" w:rsidRPr="00FA7CB7" w:rsidRDefault="002E67FF"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60%</w:t>
            </w:r>
          </w:p>
        </w:tc>
        <w:tc>
          <w:tcPr>
            <w:tcW w:w="656" w:type="pct"/>
          </w:tcPr>
          <w:p w14:paraId="43A178EC" w14:textId="63F08010" w:rsidR="00F32AE7" w:rsidRPr="00FA7CB7" w:rsidRDefault="00666B29"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n/a</w:t>
            </w:r>
          </w:p>
        </w:tc>
        <w:tc>
          <w:tcPr>
            <w:tcW w:w="656" w:type="pct"/>
          </w:tcPr>
          <w:p w14:paraId="3CA505A0" w14:textId="3B9E4750" w:rsidR="00F32AE7" w:rsidRDefault="00666B29"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(1)</w:t>
            </w:r>
            <w:r w:rsidR="008A2ACA">
              <w:rPr>
                <w:rFonts w:ascii="Times New Roman" w:eastAsia="MS Mincho" w:hAnsi="Times New Roman" w:cs="Times New Roman"/>
                <w:color w:val="auto"/>
                <w:kern w:val="1"/>
                <w:szCs w:val="22"/>
                <w:lang w:val="en-GB" w:eastAsia="th-TH" w:bidi="th-TH"/>
              </w:rPr>
              <w:t xml:space="preserve"> 71.31%</w:t>
            </w:r>
          </w:p>
          <w:p w14:paraId="7B748BDC" w14:textId="11115C99" w:rsidR="008A2ACA" w:rsidRDefault="008A2AC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(2) 67.62%</w:t>
            </w:r>
          </w:p>
          <w:p w14:paraId="691CC8C5" w14:textId="77777777" w:rsidR="008A2ACA" w:rsidRDefault="008A2AC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(3) 64.36%</w:t>
            </w:r>
          </w:p>
          <w:p w14:paraId="24A8C203" w14:textId="364DB9BE" w:rsidR="008A2ACA" w:rsidRPr="00FA7CB7" w:rsidRDefault="008A2ACA"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r>
              <w:rPr>
                <w:rFonts w:ascii="Times New Roman" w:eastAsia="MS Mincho" w:hAnsi="Times New Roman" w:cs="Times New Roman"/>
                <w:color w:val="auto"/>
                <w:kern w:val="1"/>
                <w:szCs w:val="22"/>
                <w:lang w:val="en-GB" w:eastAsia="th-TH" w:bidi="th-TH"/>
              </w:rPr>
              <w:t>(4) 69.19%</w:t>
            </w:r>
          </w:p>
        </w:tc>
        <w:tc>
          <w:tcPr>
            <w:tcW w:w="995" w:type="pct"/>
          </w:tcPr>
          <w:p w14:paraId="7927C37B" w14:textId="77777777" w:rsidR="00F32AE7" w:rsidRPr="00FA7CB7" w:rsidRDefault="00F32AE7" w:rsidP="00B22F4C">
            <w:pPr>
              <w:tabs>
                <w:tab w:val="left" w:pos="284"/>
              </w:tabs>
              <w:suppressAutoHyphens/>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auto"/>
                <w:kern w:val="1"/>
                <w:szCs w:val="22"/>
                <w:lang w:val="en-GB" w:eastAsia="th-TH" w:bidi="th-TH"/>
              </w:rPr>
            </w:pPr>
          </w:p>
        </w:tc>
      </w:tr>
    </w:tbl>
    <w:p w14:paraId="6151410F" w14:textId="7836CF8A" w:rsidR="0005643C" w:rsidRDefault="0005643C" w:rsidP="00B22F4C">
      <w:pPr>
        <w:tabs>
          <w:tab w:val="left" w:pos="284"/>
        </w:tabs>
        <w:suppressAutoHyphens/>
        <w:spacing w:after="0" w:line="240" w:lineRule="auto"/>
        <w:rPr>
          <w:rFonts w:ascii="Times New Roman" w:eastAsia="MS Mincho" w:hAnsi="Times New Roman" w:cs="Times New Roman"/>
          <w:i/>
          <w:iCs/>
          <w:color w:val="auto"/>
          <w:kern w:val="1"/>
          <w:lang w:val="en-GB" w:eastAsia="th-TH" w:bidi="th-TH"/>
        </w:rPr>
      </w:pPr>
      <w:r w:rsidRPr="00A83D88">
        <w:rPr>
          <w:rFonts w:ascii="Times New Roman" w:eastAsia="MS Mincho" w:hAnsi="Times New Roman" w:cs="Times New Roman"/>
          <w:i/>
          <w:iCs/>
          <w:color w:val="auto"/>
          <w:kern w:val="1"/>
          <w:lang w:val="en-GB" w:eastAsia="th-TH" w:bidi="th-TH"/>
        </w:rPr>
        <w:t xml:space="preserve">* Before and </w:t>
      </w:r>
      <w:r w:rsidR="00A83D88" w:rsidRPr="00A83D88">
        <w:rPr>
          <w:rFonts w:ascii="Times New Roman" w:eastAsia="MS Mincho" w:hAnsi="Times New Roman" w:cs="Times New Roman"/>
          <w:i/>
          <w:iCs/>
          <w:color w:val="auto"/>
          <w:kern w:val="1"/>
          <w:lang w:val="en-GB" w:eastAsia="th-TH" w:bidi="th-TH"/>
        </w:rPr>
        <w:t>after</w:t>
      </w:r>
      <w:r w:rsidRPr="00A83D88">
        <w:rPr>
          <w:rFonts w:ascii="Times New Roman" w:eastAsia="MS Mincho" w:hAnsi="Times New Roman" w:cs="Times New Roman"/>
          <w:i/>
          <w:iCs/>
          <w:color w:val="auto"/>
          <w:kern w:val="1"/>
          <w:lang w:val="en-GB" w:eastAsia="th-TH" w:bidi="th-TH"/>
        </w:rPr>
        <w:t>:</w:t>
      </w:r>
      <w:r w:rsidR="00A07C6A" w:rsidRPr="00A83D88">
        <w:rPr>
          <w:rFonts w:ascii="Times New Roman" w:eastAsia="MS Mincho" w:hAnsi="Times New Roman" w:cs="Times New Roman"/>
          <w:i/>
          <w:iCs/>
          <w:color w:val="auto"/>
          <w:kern w:val="1"/>
          <w:lang w:val="en-GB" w:eastAsia="th-TH" w:bidi="th-TH"/>
        </w:rPr>
        <w:t xml:space="preserve"> the respondent were asked recall and make a comparison their satisfaction between current and previ</w:t>
      </w:r>
      <w:r w:rsidR="00A83D88" w:rsidRPr="00A83D88">
        <w:rPr>
          <w:rFonts w:ascii="Times New Roman" w:eastAsia="MS Mincho" w:hAnsi="Times New Roman" w:cs="Times New Roman"/>
          <w:i/>
          <w:iCs/>
          <w:color w:val="auto"/>
          <w:kern w:val="1"/>
          <w:lang w:val="en-GB" w:eastAsia="th-TH" w:bidi="th-TH"/>
        </w:rPr>
        <w:t>ous services of the three service posts (primary schools, health centres, and commune administrative)</w:t>
      </w:r>
    </w:p>
    <w:p w14:paraId="69C4E6BA" w14:textId="77777777" w:rsidR="00A83D88" w:rsidRPr="00A83D88" w:rsidRDefault="00A83D88" w:rsidP="00B22F4C">
      <w:pPr>
        <w:tabs>
          <w:tab w:val="left" w:pos="284"/>
        </w:tabs>
        <w:suppressAutoHyphens/>
        <w:spacing w:after="0" w:line="240" w:lineRule="auto"/>
        <w:rPr>
          <w:rFonts w:ascii="Times New Roman" w:eastAsia="MS Mincho" w:hAnsi="Times New Roman" w:cs="Times New Roman"/>
          <w:i/>
          <w:iCs/>
          <w:color w:val="auto"/>
          <w:kern w:val="1"/>
          <w:lang w:val="en-GB" w:eastAsia="th-TH" w:bidi="th-TH"/>
        </w:rPr>
      </w:pPr>
    </w:p>
    <w:p w14:paraId="5FE5C836" w14:textId="77777777" w:rsidR="00B22F4C" w:rsidRPr="0077048B" w:rsidRDefault="00B22F4C" w:rsidP="00B22F4C">
      <w:pPr>
        <w:pStyle w:val="Listenabsatz"/>
        <w:tabs>
          <w:tab w:val="left" w:pos="284"/>
        </w:tabs>
        <w:suppressAutoHyphens/>
        <w:spacing w:after="0" w:line="240" w:lineRule="auto"/>
        <w:rPr>
          <w:rFonts w:ascii="Times New Roman" w:eastAsia="MS Mincho" w:hAnsi="Times New Roman" w:cs="Times New Roman"/>
          <w:kern w:val="1"/>
          <w:lang w:val="en-GB" w:eastAsia="th-TH" w:bidi="th-TH"/>
        </w:rPr>
      </w:pPr>
    </w:p>
    <w:p w14:paraId="0D3EBA81" w14:textId="21D20EEF" w:rsidR="00B22F4C" w:rsidRPr="00023816" w:rsidRDefault="00B22F4C" w:rsidP="008A2ACA">
      <w:pPr>
        <w:pStyle w:val="berschrift1"/>
        <w:numPr>
          <w:ilvl w:val="0"/>
          <w:numId w:val="23"/>
        </w:numPr>
        <w:rPr>
          <w:rFonts w:ascii="Times New Roman" w:hAnsi="Times New Roman" w:cs="Times New Roman"/>
          <w:color w:val="auto"/>
          <w:sz w:val="22"/>
          <w:szCs w:val="22"/>
        </w:rPr>
      </w:pPr>
      <w:bookmarkStart w:id="35" w:name="_Toc504490697"/>
      <w:r w:rsidRPr="00023816">
        <w:rPr>
          <w:rFonts w:ascii="Times New Roman" w:hAnsi="Times New Roman" w:cs="Times New Roman"/>
          <w:color w:val="auto"/>
          <w:sz w:val="22"/>
          <w:szCs w:val="22"/>
        </w:rPr>
        <w:t>Recommendations</w:t>
      </w:r>
      <w:bookmarkEnd w:id="35"/>
      <w:r w:rsidRPr="00023816">
        <w:rPr>
          <w:rFonts w:ascii="Times New Roman" w:hAnsi="Times New Roman" w:cs="Times New Roman"/>
          <w:color w:val="auto"/>
          <w:sz w:val="22"/>
          <w:szCs w:val="22"/>
        </w:rPr>
        <w:t xml:space="preserve"> </w:t>
      </w:r>
    </w:p>
    <w:p w14:paraId="3A859625" w14:textId="77777777" w:rsidR="00B22F4C" w:rsidRPr="0077048B" w:rsidRDefault="00B22F4C" w:rsidP="00B22F4C">
      <w:pPr>
        <w:ind w:left="720"/>
        <w:rPr>
          <w:rFonts w:ascii="Times New Roman" w:hAnsi="Times New Roman" w:cs="Times New Roman"/>
          <w:color w:val="auto"/>
        </w:rPr>
      </w:pPr>
    </w:p>
    <w:p w14:paraId="31DDD485" w14:textId="700C1A11" w:rsidR="00B22F4C" w:rsidRPr="0077048B" w:rsidRDefault="00B22F4C" w:rsidP="004307B9">
      <w:pPr>
        <w:ind w:left="720"/>
        <w:jc w:val="both"/>
        <w:rPr>
          <w:rFonts w:ascii="Times New Roman" w:hAnsi="Times New Roman" w:cs="Times New Roman"/>
          <w:color w:val="auto"/>
        </w:rPr>
      </w:pPr>
      <w:r w:rsidRPr="0077048B">
        <w:rPr>
          <w:rFonts w:ascii="Times New Roman" w:hAnsi="Times New Roman" w:cs="Times New Roman"/>
          <w:color w:val="auto"/>
        </w:rPr>
        <w:t xml:space="preserve">The project has been implemented </w:t>
      </w:r>
      <w:r w:rsidR="00E445D5">
        <w:rPr>
          <w:rFonts w:ascii="Times New Roman" w:hAnsi="Times New Roman" w:cs="Times New Roman"/>
          <w:color w:val="auto"/>
        </w:rPr>
        <w:t>according to the plan</w:t>
      </w:r>
      <w:r w:rsidRPr="0077048B">
        <w:rPr>
          <w:rFonts w:ascii="Times New Roman" w:hAnsi="Times New Roman" w:cs="Times New Roman"/>
          <w:color w:val="auto"/>
        </w:rPr>
        <w:t xml:space="preserve"> to achieve the expected outputs and outcomes in overall. Empirical data sho</w:t>
      </w:r>
      <w:r w:rsidR="00E445D5">
        <w:rPr>
          <w:rFonts w:ascii="Times New Roman" w:hAnsi="Times New Roman" w:cs="Times New Roman"/>
          <w:color w:val="auto"/>
        </w:rPr>
        <w:t>ws</w:t>
      </w:r>
      <w:r w:rsidRPr="0077048B">
        <w:rPr>
          <w:rFonts w:ascii="Times New Roman" w:hAnsi="Times New Roman" w:cs="Times New Roman"/>
          <w:color w:val="auto"/>
        </w:rPr>
        <w:t xml:space="preserve"> the evidence of onward movement toward</w:t>
      </w:r>
      <w:r w:rsidR="00E445D5">
        <w:rPr>
          <w:rFonts w:ascii="Times New Roman" w:hAnsi="Times New Roman" w:cs="Times New Roman"/>
          <w:color w:val="auto"/>
        </w:rPr>
        <w:t>s</w:t>
      </w:r>
      <w:r w:rsidRPr="0077048B">
        <w:rPr>
          <w:rFonts w:ascii="Times New Roman" w:hAnsi="Times New Roman" w:cs="Times New Roman"/>
          <w:color w:val="auto"/>
        </w:rPr>
        <w:t xml:space="preserve"> the project </w:t>
      </w:r>
      <w:r w:rsidR="00F14717" w:rsidRPr="0077048B">
        <w:rPr>
          <w:rFonts w:ascii="Times New Roman" w:hAnsi="Times New Roman" w:cs="Times New Roman"/>
          <w:color w:val="auto"/>
        </w:rPr>
        <w:t>goals</w:t>
      </w:r>
      <w:r w:rsidRPr="0077048B">
        <w:rPr>
          <w:rFonts w:ascii="Times New Roman" w:hAnsi="Times New Roman" w:cs="Times New Roman"/>
          <w:color w:val="auto"/>
        </w:rPr>
        <w:t>. However</w:t>
      </w:r>
      <w:r w:rsidR="00E445D5">
        <w:rPr>
          <w:rFonts w:ascii="Times New Roman" w:hAnsi="Times New Roman" w:cs="Times New Roman"/>
          <w:color w:val="auto"/>
        </w:rPr>
        <w:t xml:space="preserve"> a</w:t>
      </w:r>
      <w:r w:rsidRPr="0077048B">
        <w:rPr>
          <w:rFonts w:ascii="Times New Roman" w:hAnsi="Times New Roman" w:cs="Times New Roman"/>
          <w:color w:val="auto"/>
        </w:rPr>
        <w:t xml:space="preserve"> number of </w:t>
      </w:r>
      <w:r w:rsidR="00F14717">
        <w:rPr>
          <w:rFonts w:ascii="Times New Roman" w:hAnsi="Times New Roman" w:cs="Times New Roman"/>
          <w:color w:val="auto"/>
        </w:rPr>
        <w:t>issues and challenges</w:t>
      </w:r>
      <w:r w:rsidRPr="0077048B">
        <w:rPr>
          <w:rFonts w:ascii="Times New Roman" w:hAnsi="Times New Roman" w:cs="Times New Roman"/>
          <w:color w:val="auto"/>
        </w:rPr>
        <w:t xml:space="preserve"> was raised </w:t>
      </w:r>
      <w:r w:rsidR="00F14717">
        <w:rPr>
          <w:rFonts w:ascii="Times New Roman" w:hAnsi="Times New Roman" w:cs="Times New Roman"/>
          <w:color w:val="auto"/>
        </w:rPr>
        <w:t xml:space="preserve">that need to overcome </w:t>
      </w:r>
      <w:r w:rsidRPr="0077048B">
        <w:rPr>
          <w:rFonts w:ascii="Times New Roman" w:hAnsi="Times New Roman" w:cs="Times New Roman"/>
          <w:color w:val="auto"/>
        </w:rPr>
        <w:t xml:space="preserve">to improve </w:t>
      </w:r>
      <w:r w:rsidR="00E445D5">
        <w:rPr>
          <w:rFonts w:ascii="Times New Roman" w:hAnsi="Times New Roman" w:cs="Times New Roman"/>
          <w:color w:val="auto"/>
        </w:rPr>
        <w:t xml:space="preserve">in </w:t>
      </w:r>
      <w:r w:rsidR="00F14717">
        <w:rPr>
          <w:rFonts w:ascii="Times New Roman" w:hAnsi="Times New Roman" w:cs="Times New Roman"/>
          <w:color w:val="auto"/>
        </w:rPr>
        <w:t>some</w:t>
      </w:r>
      <w:r w:rsidRPr="0077048B">
        <w:rPr>
          <w:rFonts w:ascii="Times New Roman" w:hAnsi="Times New Roman" w:cs="Times New Roman"/>
          <w:color w:val="auto"/>
        </w:rPr>
        <w:t xml:space="preserve"> specific areas. The key recommendations </w:t>
      </w:r>
      <w:r w:rsidR="00E445D5">
        <w:rPr>
          <w:rFonts w:ascii="Times New Roman" w:hAnsi="Times New Roman" w:cs="Times New Roman"/>
          <w:color w:val="auto"/>
        </w:rPr>
        <w:t>are</w:t>
      </w:r>
      <w:r w:rsidR="00F14717">
        <w:rPr>
          <w:rFonts w:ascii="Times New Roman" w:hAnsi="Times New Roman" w:cs="Times New Roman"/>
          <w:color w:val="auto"/>
        </w:rPr>
        <w:t xml:space="preserve"> proposed</w:t>
      </w:r>
      <w:r w:rsidRPr="0077048B">
        <w:rPr>
          <w:rFonts w:ascii="Times New Roman" w:hAnsi="Times New Roman" w:cs="Times New Roman"/>
          <w:color w:val="auto"/>
        </w:rPr>
        <w:t xml:space="preserve"> as follows</w:t>
      </w:r>
      <w:r w:rsidR="00E445D5">
        <w:rPr>
          <w:rFonts w:ascii="Times New Roman" w:hAnsi="Times New Roman" w:cs="Times New Roman"/>
          <w:color w:val="auto"/>
        </w:rPr>
        <w:t>:</w:t>
      </w:r>
    </w:p>
    <w:p w14:paraId="262ECC4F" w14:textId="77777777" w:rsidR="00B22F4C" w:rsidRPr="0077048B" w:rsidRDefault="00B22F4C" w:rsidP="00B22F4C">
      <w:pPr>
        <w:ind w:left="720"/>
        <w:rPr>
          <w:rFonts w:ascii="Times New Roman" w:hAnsi="Times New Roman" w:cs="Times New Roman"/>
          <w:color w:val="auto"/>
        </w:rPr>
      </w:pPr>
      <w:r w:rsidRPr="0077048B">
        <w:rPr>
          <w:rFonts w:ascii="Times New Roman" w:hAnsi="Times New Roman" w:cs="Times New Roman"/>
          <w:color w:val="auto"/>
        </w:rPr>
        <w:t xml:space="preserve">Demand-side: </w:t>
      </w:r>
    </w:p>
    <w:p w14:paraId="6C60ABF1" w14:textId="260F7943" w:rsidR="00B22F4C" w:rsidRPr="0077048B" w:rsidRDefault="00B22F4C" w:rsidP="008A2ACA">
      <w:pPr>
        <w:pStyle w:val="Listenabsatz"/>
        <w:numPr>
          <w:ilvl w:val="0"/>
          <w:numId w:val="3"/>
        </w:numPr>
        <w:jc w:val="both"/>
        <w:rPr>
          <w:rFonts w:ascii="Times New Roman" w:hAnsi="Times New Roman" w:cs="Times New Roman"/>
          <w:lang w:bidi="km-KH"/>
        </w:rPr>
      </w:pPr>
      <w:r w:rsidRPr="0077048B">
        <w:rPr>
          <w:rFonts w:ascii="Times New Roman" w:hAnsi="Times New Roman" w:cs="Times New Roman"/>
          <w:lang w:bidi="km-KH"/>
        </w:rPr>
        <w:t xml:space="preserve">Awareness raising activities were suggested to conduct widely and more often to reach wide rank of audience. Youth and male group </w:t>
      </w:r>
      <w:r w:rsidR="00E445D5">
        <w:rPr>
          <w:rFonts w:ascii="Times New Roman" w:hAnsi="Times New Roman" w:cs="Times New Roman"/>
          <w:lang w:bidi="km-KH"/>
        </w:rPr>
        <w:t>are underrepresented</w:t>
      </w:r>
      <w:r w:rsidRPr="0077048B">
        <w:rPr>
          <w:rFonts w:ascii="Times New Roman" w:hAnsi="Times New Roman" w:cs="Times New Roman"/>
          <w:lang w:bidi="km-KH"/>
        </w:rPr>
        <w:t xml:space="preserve"> the I4Cs awareness raising, effective strategy to engage more youth and male participants have to put in place for the project. Moreover, once per year awareness raising as instructed in the project document deems insufficient for a purpose to enable understanding about rights and standard of local government. The recommend</w:t>
      </w:r>
      <w:r w:rsidR="00E445D5">
        <w:rPr>
          <w:rFonts w:ascii="Times New Roman" w:hAnsi="Times New Roman" w:cs="Times New Roman"/>
          <w:lang w:bidi="km-KH"/>
        </w:rPr>
        <w:t>ed</w:t>
      </w:r>
      <w:r w:rsidRPr="0077048B">
        <w:rPr>
          <w:rFonts w:ascii="Times New Roman" w:hAnsi="Times New Roman" w:cs="Times New Roman"/>
          <w:lang w:bidi="km-KH"/>
        </w:rPr>
        <w:t xml:space="preserve"> number of meeting based on opinion of stakeholders participated in the review suggested </w:t>
      </w:r>
      <w:r w:rsidR="00E445D5">
        <w:rPr>
          <w:rFonts w:ascii="Times New Roman" w:hAnsi="Times New Roman" w:cs="Times New Roman"/>
          <w:lang w:bidi="km-KH"/>
        </w:rPr>
        <w:t xml:space="preserve">to </w:t>
      </w:r>
      <w:r w:rsidRPr="0077048B">
        <w:rPr>
          <w:rFonts w:ascii="Times New Roman" w:hAnsi="Times New Roman" w:cs="Times New Roman"/>
          <w:lang w:bidi="km-KH"/>
        </w:rPr>
        <w:t>conduct</w:t>
      </w:r>
      <w:r w:rsidR="00E445D5">
        <w:rPr>
          <w:rFonts w:ascii="Times New Roman" w:hAnsi="Times New Roman" w:cs="Times New Roman"/>
          <w:lang w:bidi="km-KH"/>
        </w:rPr>
        <w:t xml:space="preserve"> awareness raising sessions twice or more often</w:t>
      </w:r>
      <w:r w:rsidRPr="0077048B">
        <w:rPr>
          <w:rFonts w:ascii="Times New Roman" w:hAnsi="Times New Roman" w:cs="Times New Roman"/>
          <w:lang w:bidi="km-KH"/>
        </w:rPr>
        <w:t xml:space="preserve"> to ensure villagers better understand about information packages. </w:t>
      </w:r>
    </w:p>
    <w:p w14:paraId="53B1340F" w14:textId="77777777" w:rsidR="00B22F4C" w:rsidRPr="0077048B" w:rsidRDefault="00B22F4C" w:rsidP="00B22F4C">
      <w:pPr>
        <w:pStyle w:val="Listenabsatz"/>
        <w:ind w:left="1440"/>
        <w:rPr>
          <w:rFonts w:ascii="Times New Roman" w:hAnsi="Times New Roman" w:cs="Times New Roman"/>
          <w:lang w:bidi="km-KH"/>
        </w:rPr>
      </w:pPr>
    </w:p>
    <w:p w14:paraId="502718DC" w14:textId="04231A39" w:rsidR="00B22F4C" w:rsidRPr="0077048B" w:rsidRDefault="00B22F4C" w:rsidP="00283949">
      <w:pPr>
        <w:pStyle w:val="Listenabsatz"/>
        <w:numPr>
          <w:ilvl w:val="0"/>
          <w:numId w:val="3"/>
        </w:numPr>
        <w:jc w:val="both"/>
        <w:rPr>
          <w:rFonts w:ascii="Times New Roman" w:hAnsi="Times New Roman" w:cs="Times New Roman"/>
          <w:lang w:bidi="km-KH"/>
        </w:rPr>
      </w:pPr>
      <w:r w:rsidRPr="0077048B">
        <w:rPr>
          <w:rFonts w:ascii="Times New Roman" w:hAnsi="Times New Roman" w:cs="Times New Roman"/>
          <w:lang w:bidi="km-KH"/>
        </w:rPr>
        <w:t>Deploying exchange visit (Structural Learning Visit) is a recommendation to enhance quality of knowledge of CAFs and local officials implementing ISAF at local level. Participants in all areas CARE implemented the project strongly request</w:t>
      </w:r>
      <w:r w:rsidR="00E445D5">
        <w:rPr>
          <w:rFonts w:ascii="Times New Roman" w:hAnsi="Times New Roman" w:cs="Times New Roman"/>
          <w:lang w:bidi="km-KH"/>
        </w:rPr>
        <w:t>s the</w:t>
      </w:r>
      <w:r w:rsidRPr="0077048B">
        <w:rPr>
          <w:rFonts w:ascii="Times New Roman" w:hAnsi="Times New Roman" w:cs="Times New Roman"/>
          <w:lang w:bidi="km-KH"/>
        </w:rPr>
        <w:t xml:space="preserve"> donor to </w:t>
      </w:r>
      <w:r w:rsidR="00E445D5">
        <w:rPr>
          <w:rFonts w:ascii="Times New Roman" w:hAnsi="Times New Roman" w:cs="Times New Roman"/>
          <w:lang w:bidi="km-KH"/>
        </w:rPr>
        <w:t xml:space="preserve">accept </w:t>
      </w:r>
      <w:r w:rsidRPr="0077048B">
        <w:rPr>
          <w:rFonts w:ascii="Times New Roman" w:hAnsi="Times New Roman" w:cs="Times New Roman"/>
          <w:lang w:bidi="km-KH"/>
        </w:rPr>
        <w:t>exchange visits to help them learn better about the project. More than learning purpose, the visit cre</w:t>
      </w:r>
      <w:r w:rsidR="004307B9">
        <w:rPr>
          <w:rFonts w:ascii="Times New Roman" w:hAnsi="Times New Roman" w:cs="Times New Roman"/>
          <w:lang w:bidi="km-KH"/>
        </w:rPr>
        <w:t xml:space="preserve">ate the </w:t>
      </w:r>
      <w:r w:rsidR="00283949" w:rsidRPr="00283949">
        <w:rPr>
          <w:rFonts w:ascii="Times New Roman" w:hAnsi="Times New Roman" w:cs="Times New Roman"/>
          <w:lang w:bidi="km-KH"/>
        </w:rPr>
        <w:t>cooperative</w:t>
      </w:r>
      <w:r w:rsidR="004307B9">
        <w:rPr>
          <w:rFonts w:ascii="Times New Roman" w:hAnsi="Times New Roman" w:cs="Times New Roman"/>
          <w:lang w:bidi="km-KH"/>
        </w:rPr>
        <w:t xml:space="preserve"> environment</w:t>
      </w:r>
      <w:r w:rsidRPr="0077048B">
        <w:rPr>
          <w:rFonts w:ascii="Times New Roman" w:hAnsi="Times New Roman" w:cs="Times New Roman"/>
          <w:lang w:bidi="km-KH"/>
        </w:rPr>
        <w:t xml:space="preserve"> and motivation to the ISAF actors at local level.</w:t>
      </w:r>
    </w:p>
    <w:p w14:paraId="06F1A1F7" w14:textId="77777777" w:rsidR="00B22F4C" w:rsidRPr="0077048B" w:rsidRDefault="00B22F4C" w:rsidP="00B22F4C">
      <w:pPr>
        <w:pStyle w:val="Listenabsatz"/>
        <w:rPr>
          <w:rFonts w:ascii="Times New Roman" w:hAnsi="Times New Roman" w:cs="Times New Roman"/>
          <w:lang w:bidi="km-KH"/>
        </w:rPr>
      </w:pPr>
    </w:p>
    <w:p w14:paraId="7EDF45BC" w14:textId="51B1AE75" w:rsidR="00B22F4C" w:rsidRPr="0077048B" w:rsidRDefault="00E445D5" w:rsidP="008A2ACA">
      <w:pPr>
        <w:pStyle w:val="Listenabsatz"/>
        <w:numPr>
          <w:ilvl w:val="0"/>
          <w:numId w:val="3"/>
        </w:numPr>
        <w:jc w:val="both"/>
        <w:rPr>
          <w:rFonts w:ascii="Times New Roman" w:hAnsi="Times New Roman" w:cs="Times New Roman"/>
          <w:lang w:bidi="km-KH"/>
        </w:rPr>
      </w:pPr>
      <w:r>
        <w:rPr>
          <w:rFonts w:ascii="Times New Roman" w:hAnsi="Times New Roman" w:cs="Times New Roman"/>
          <w:lang w:bidi="km-KH"/>
        </w:rPr>
        <w:t>Quarterly</w:t>
      </w:r>
      <w:r w:rsidR="00B22F4C" w:rsidRPr="0077048B">
        <w:rPr>
          <w:rFonts w:ascii="Times New Roman" w:hAnsi="Times New Roman" w:cs="Times New Roman"/>
          <w:lang w:bidi="km-KH"/>
        </w:rPr>
        <w:t xml:space="preserve"> supply-side and demand-side meeting</w:t>
      </w:r>
      <w:r>
        <w:rPr>
          <w:rFonts w:ascii="Times New Roman" w:hAnsi="Times New Roman" w:cs="Times New Roman"/>
          <w:lang w:bidi="km-KH"/>
        </w:rPr>
        <w:t>s</w:t>
      </w:r>
      <w:r w:rsidR="00B22F4C" w:rsidRPr="0077048B">
        <w:rPr>
          <w:rFonts w:ascii="Times New Roman" w:hAnsi="Times New Roman" w:cs="Times New Roman"/>
          <w:lang w:bidi="km-KH"/>
        </w:rPr>
        <w:t xml:space="preserve"> </w:t>
      </w:r>
      <w:r>
        <w:rPr>
          <w:rFonts w:ascii="Times New Roman" w:hAnsi="Times New Roman" w:cs="Times New Roman"/>
          <w:lang w:bidi="km-KH"/>
        </w:rPr>
        <w:t xml:space="preserve">at </w:t>
      </w:r>
      <w:r w:rsidR="00B22F4C" w:rsidRPr="0077048B">
        <w:rPr>
          <w:rFonts w:ascii="Times New Roman" w:hAnsi="Times New Roman" w:cs="Times New Roman"/>
          <w:lang w:bidi="km-KH"/>
        </w:rPr>
        <w:t>commune or district</w:t>
      </w:r>
      <w:r>
        <w:rPr>
          <w:rFonts w:ascii="Times New Roman" w:hAnsi="Times New Roman" w:cs="Times New Roman"/>
          <w:lang w:bidi="km-KH"/>
        </w:rPr>
        <w:t xml:space="preserve"> level</w:t>
      </w:r>
      <w:r w:rsidR="00B22F4C" w:rsidRPr="0077048B">
        <w:rPr>
          <w:rFonts w:ascii="Times New Roman" w:hAnsi="Times New Roman" w:cs="Times New Roman"/>
          <w:lang w:bidi="km-KH"/>
        </w:rPr>
        <w:t xml:space="preserve"> </w:t>
      </w:r>
      <w:r>
        <w:rPr>
          <w:rFonts w:ascii="Times New Roman" w:hAnsi="Times New Roman" w:cs="Times New Roman"/>
          <w:lang w:bidi="km-KH"/>
        </w:rPr>
        <w:t xml:space="preserve">are </w:t>
      </w:r>
      <w:r w:rsidR="00B22F4C" w:rsidRPr="0077048B">
        <w:rPr>
          <w:rFonts w:ascii="Times New Roman" w:hAnsi="Times New Roman" w:cs="Times New Roman"/>
          <w:lang w:bidi="km-KH"/>
        </w:rPr>
        <w:t xml:space="preserve">recommended to strengthen cooperation at local levels. Both supply-side and demand-side </w:t>
      </w:r>
      <w:r w:rsidR="00F14717">
        <w:rPr>
          <w:rFonts w:ascii="Times New Roman" w:hAnsi="Times New Roman" w:cs="Times New Roman"/>
          <w:lang w:bidi="km-KH"/>
        </w:rPr>
        <w:t>respondents</w:t>
      </w:r>
      <w:r w:rsidR="00F14717" w:rsidRPr="0077048B">
        <w:rPr>
          <w:rFonts w:ascii="Times New Roman" w:hAnsi="Times New Roman" w:cs="Times New Roman"/>
          <w:lang w:bidi="km-KH"/>
        </w:rPr>
        <w:t xml:space="preserve"> </w:t>
      </w:r>
      <w:r w:rsidR="00B22F4C" w:rsidRPr="0077048B">
        <w:rPr>
          <w:rFonts w:ascii="Times New Roman" w:hAnsi="Times New Roman" w:cs="Times New Roman"/>
          <w:lang w:bidi="km-KH"/>
        </w:rPr>
        <w:t xml:space="preserve">raised the same ideas that quarterly meeting could enhance better cooperation and </w:t>
      </w:r>
      <w:r>
        <w:rPr>
          <w:rFonts w:ascii="Times New Roman" w:hAnsi="Times New Roman" w:cs="Times New Roman"/>
          <w:lang w:bidi="km-KH"/>
        </w:rPr>
        <w:t xml:space="preserve">increases the opportunity to </w:t>
      </w:r>
      <w:r w:rsidR="00B22F4C" w:rsidRPr="0077048B">
        <w:rPr>
          <w:rFonts w:ascii="Times New Roman" w:hAnsi="Times New Roman" w:cs="Times New Roman"/>
          <w:lang w:bidi="km-KH"/>
        </w:rPr>
        <w:t xml:space="preserve">hold </w:t>
      </w:r>
      <w:r>
        <w:rPr>
          <w:rFonts w:ascii="Times New Roman" w:hAnsi="Times New Roman" w:cs="Times New Roman"/>
          <w:lang w:bidi="km-KH"/>
        </w:rPr>
        <w:t xml:space="preserve">each side </w:t>
      </w:r>
      <w:r w:rsidR="00B22F4C" w:rsidRPr="0077048B">
        <w:rPr>
          <w:rFonts w:ascii="Times New Roman" w:hAnsi="Times New Roman" w:cs="Times New Roman"/>
          <w:lang w:bidi="km-KH"/>
        </w:rPr>
        <w:t xml:space="preserve">accountable to implement </w:t>
      </w:r>
      <w:r>
        <w:rPr>
          <w:rFonts w:ascii="Times New Roman" w:hAnsi="Times New Roman" w:cs="Times New Roman"/>
          <w:lang w:bidi="km-KH"/>
        </w:rPr>
        <w:t xml:space="preserve">activities </w:t>
      </w:r>
      <w:r w:rsidR="00B22F4C" w:rsidRPr="0077048B">
        <w:rPr>
          <w:rFonts w:ascii="Times New Roman" w:hAnsi="Times New Roman" w:cs="Times New Roman"/>
          <w:lang w:bidi="km-KH"/>
        </w:rPr>
        <w:t xml:space="preserve">as per ISAF operational guideline. </w:t>
      </w:r>
      <w:r>
        <w:rPr>
          <w:rFonts w:ascii="Times New Roman" w:hAnsi="Times New Roman" w:cs="Times New Roman"/>
          <w:lang w:bidi="km-KH"/>
        </w:rPr>
        <w:t>Additional budget needs to be allocated to support more frequent meetings</w:t>
      </w:r>
      <w:r w:rsidR="00B36671">
        <w:rPr>
          <w:rFonts w:ascii="Times New Roman" w:hAnsi="Times New Roman" w:cs="Times New Roman"/>
          <w:lang w:bidi="km-KH"/>
        </w:rPr>
        <w:t>, in which representatives of all sectors (</w:t>
      </w:r>
      <w:r w:rsidR="00B22F4C" w:rsidRPr="0077048B">
        <w:rPr>
          <w:rFonts w:ascii="Times New Roman" w:hAnsi="Times New Roman" w:cs="Times New Roman"/>
          <w:lang w:bidi="km-KH"/>
        </w:rPr>
        <w:t>primary school, commune, and health centre</w:t>
      </w:r>
      <w:r w:rsidR="00B36671">
        <w:rPr>
          <w:rFonts w:ascii="Times New Roman" w:hAnsi="Times New Roman" w:cs="Times New Roman"/>
          <w:lang w:bidi="km-KH"/>
        </w:rPr>
        <w:t>) need to be included</w:t>
      </w:r>
      <w:r w:rsidR="00B22F4C" w:rsidRPr="0077048B">
        <w:rPr>
          <w:rFonts w:ascii="Times New Roman" w:hAnsi="Times New Roman" w:cs="Times New Roman"/>
          <w:lang w:bidi="km-KH"/>
        </w:rPr>
        <w:t xml:space="preserve">. </w:t>
      </w:r>
    </w:p>
    <w:p w14:paraId="568348AA" w14:textId="77777777" w:rsidR="00B22F4C" w:rsidRPr="0077048B" w:rsidRDefault="00B22F4C" w:rsidP="00B22F4C">
      <w:pPr>
        <w:pStyle w:val="Listenabsatz"/>
        <w:rPr>
          <w:rFonts w:ascii="Times New Roman" w:hAnsi="Times New Roman" w:cs="Times New Roman"/>
          <w:lang w:bidi="km-KH"/>
        </w:rPr>
      </w:pPr>
    </w:p>
    <w:p w14:paraId="058775E8" w14:textId="6F56B536" w:rsidR="00B22F4C" w:rsidRPr="0077048B" w:rsidRDefault="004307B9" w:rsidP="008A2ACA">
      <w:pPr>
        <w:pStyle w:val="Listenabsatz"/>
        <w:numPr>
          <w:ilvl w:val="0"/>
          <w:numId w:val="3"/>
        </w:numPr>
        <w:jc w:val="both"/>
        <w:rPr>
          <w:rFonts w:ascii="Times New Roman" w:hAnsi="Times New Roman" w:cs="Times New Roman"/>
          <w:lang w:bidi="km-KH"/>
        </w:rPr>
      </w:pPr>
      <w:r>
        <w:rPr>
          <w:rFonts w:ascii="Times New Roman" w:hAnsi="Times New Roman" w:cs="Times New Roman"/>
          <w:lang w:bidi="km-KH"/>
        </w:rPr>
        <w:lastRenderedPageBreak/>
        <w:t xml:space="preserve">CAF’s </w:t>
      </w:r>
      <w:r w:rsidR="00B22F4C" w:rsidRPr="0077048B">
        <w:rPr>
          <w:rFonts w:ascii="Times New Roman" w:hAnsi="Times New Roman" w:cs="Times New Roman"/>
          <w:lang w:bidi="km-KH"/>
        </w:rPr>
        <w:t>incentive</w:t>
      </w:r>
      <w:r w:rsidR="00B36671">
        <w:rPr>
          <w:rFonts w:ascii="Times New Roman" w:hAnsi="Times New Roman" w:cs="Times New Roman"/>
          <w:lang w:bidi="km-KH"/>
        </w:rPr>
        <w:t>s</w:t>
      </w:r>
      <w:r>
        <w:rPr>
          <w:rFonts w:ascii="Times New Roman" w:hAnsi="Times New Roman" w:cs="Times New Roman"/>
          <w:lang w:bidi="km-KH"/>
        </w:rPr>
        <w:t xml:space="preserve"> such as t-shirt and in-kinds were</w:t>
      </w:r>
      <w:r w:rsidR="00B22F4C" w:rsidRPr="0077048B">
        <w:rPr>
          <w:rFonts w:ascii="Times New Roman" w:hAnsi="Times New Roman" w:cs="Times New Roman"/>
          <w:lang w:bidi="km-KH"/>
        </w:rPr>
        <w:t xml:space="preserve"> recommended to provide to CAFs and local officials. </w:t>
      </w:r>
      <w:r w:rsidR="00B36671">
        <w:rPr>
          <w:rFonts w:ascii="Times New Roman" w:hAnsi="Times New Roman" w:cs="Times New Roman"/>
          <w:lang w:bidi="km-KH"/>
        </w:rPr>
        <w:t>U</w:t>
      </w:r>
      <w:r w:rsidR="00B22F4C" w:rsidRPr="0077048B">
        <w:rPr>
          <w:rFonts w:ascii="Times New Roman" w:hAnsi="Times New Roman" w:cs="Times New Roman"/>
          <w:lang w:bidi="km-KH"/>
        </w:rPr>
        <w:t xml:space="preserve">niforms for CAFs and </w:t>
      </w:r>
      <w:r w:rsidR="00B36671" w:rsidRPr="0077048B">
        <w:rPr>
          <w:rFonts w:ascii="Times New Roman" w:hAnsi="Times New Roman" w:cs="Times New Roman"/>
          <w:lang w:bidi="km-KH"/>
        </w:rPr>
        <w:t>increas</w:t>
      </w:r>
      <w:r w:rsidR="00B36671">
        <w:rPr>
          <w:rFonts w:ascii="Times New Roman" w:hAnsi="Times New Roman" w:cs="Times New Roman"/>
          <w:lang w:bidi="km-KH"/>
        </w:rPr>
        <w:t xml:space="preserve">ed </w:t>
      </w:r>
      <w:r w:rsidR="00B22F4C" w:rsidRPr="0077048B">
        <w:rPr>
          <w:rFonts w:ascii="Times New Roman" w:hAnsi="Times New Roman" w:cs="Times New Roman"/>
          <w:lang w:bidi="km-KH"/>
        </w:rPr>
        <w:t xml:space="preserve">per diem and transportation fee and/or motorbike for CAFs </w:t>
      </w:r>
      <w:r w:rsidR="00B36671">
        <w:rPr>
          <w:rFonts w:ascii="Times New Roman" w:hAnsi="Times New Roman" w:cs="Times New Roman"/>
          <w:lang w:bidi="km-KH"/>
        </w:rPr>
        <w:t>are important to include poor villages in project activities</w:t>
      </w:r>
      <w:r w:rsidR="00B22F4C" w:rsidRPr="0077048B">
        <w:rPr>
          <w:rFonts w:ascii="Times New Roman" w:hAnsi="Times New Roman" w:cs="Times New Roman"/>
          <w:lang w:bidi="km-KH"/>
        </w:rPr>
        <w:t xml:space="preserve">. </w:t>
      </w:r>
    </w:p>
    <w:p w14:paraId="38C2F815" w14:textId="6EF39DAA" w:rsidR="00B22F4C" w:rsidRDefault="004307B9" w:rsidP="00B22F4C">
      <w:pPr>
        <w:ind w:left="720"/>
        <w:rPr>
          <w:rFonts w:ascii="Times New Roman" w:hAnsi="Times New Roman" w:cs="Times New Roman"/>
          <w:color w:val="auto"/>
        </w:rPr>
      </w:pPr>
      <w:r>
        <w:rPr>
          <w:rFonts w:ascii="Times New Roman" w:hAnsi="Times New Roman" w:cs="Times New Roman"/>
          <w:color w:val="auto"/>
        </w:rPr>
        <w:t>Supply</w:t>
      </w:r>
      <w:r w:rsidR="00B22F4C" w:rsidRPr="0077048B">
        <w:rPr>
          <w:rFonts w:ascii="Times New Roman" w:hAnsi="Times New Roman" w:cs="Times New Roman"/>
          <w:color w:val="auto"/>
        </w:rPr>
        <w:t xml:space="preserve">-side </w:t>
      </w:r>
    </w:p>
    <w:p w14:paraId="55870CA5" w14:textId="413A540F" w:rsidR="004307B9" w:rsidRPr="0077048B" w:rsidRDefault="004307B9" w:rsidP="00B22F4C">
      <w:pPr>
        <w:ind w:left="720"/>
        <w:rPr>
          <w:rFonts w:ascii="Times New Roman" w:hAnsi="Times New Roman" w:cs="Times New Roman"/>
          <w:color w:val="auto"/>
        </w:rPr>
      </w:pPr>
      <w:r>
        <w:rPr>
          <w:rFonts w:ascii="Times New Roman" w:hAnsi="Times New Roman" w:cs="Times New Roman"/>
          <w:color w:val="auto"/>
        </w:rPr>
        <w:t>MTR data analysis</w:t>
      </w:r>
      <w:r w:rsidR="00B36671">
        <w:rPr>
          <w:rFonts w:ascii="Times New Roman" w:hAnsi="Times New Roman" w:cs="Times New Roman"/>
          <w:color w:val="auto"/>
        </w:rPr>
        <w:t xml:space="preserve"> showed that it would be important that </w:t>
      </w:r>
      <w:r>
        <w:rPr>
          <w:rFonts w:ascii="Times New Roman" w:hAnsi="Times New Roman" w:cs="Times New Roman"/>
          <w:color w:val="auto"/>
        </w:rPr>
        <w:t xml:space="preserve">CARE </w:t>
      </w:r>
      <w:r w:rsidR="00B36671">
        <w:rPr>
          <w:rFonts w:ascii="Times New Roman" w:hAnsi="Times New Roman" w:cs="Times New Roman"/>
          <w:color w:val="auto"/>
        </w:rPr>
        <w:t xml:space="preserve">International in </w:t>
      </w:r>
      <w:r>
        <w:rPr>
          <w:rFonts w:ascii="Times New Roman" w:hAnsi="Times New Roman" w:cs="Times New Roman"/>
          <w:color w:val="auto"/>
        </w:rPr>
        <w:t>Cambodia should contribute</w:t>
      </w:r>
      <w:r w:rsidR="00B36671">
        <w:rPr>
          <w:rFonts w:ascii="Times New Roman" w:hAnsi="Times New Roman" w:cs="Times New Roman"/>
          <w:color w:val="auto"/>
        </w:rPr>
        <w:t xml:space="preserve"> to some extend in </w:t>
      </w:r>
      <w:r>
        <w:rPr>
          <w:rFonts w:ascii="Times New Roman" w:hAnsi="Times New Roman" w:cs="Times New Roman"/>
          <w:color w:val="auto"/>
        </w:rPr>
        <w:t>supply-side activities</w:t>
      </w:r>
      <w:r w:rsidR="00B36671">
        <w:rPr>
          <w:rFonts w:ascii="Times New Roman" w:hAnsi="Times New Roman" w:cs="Times New Roman"/>
          <w:color w:val="auto"/>
        </w:rPr>
        <w:t>:</w:t>
      </w:r>
    </w:p>
    <w:p w14:paraId="2AB41D50" w14:textId="6CDB1B47" w:rsidR="00B22F4C" w:rsidRPr="0077048B" w:rsidRDefault="00B22F4C" w:rsidP="008A2ACA">
      <w:pPr>
        <w:pStyle w:val="Listenabsatz"/>
        <w:numPr>
          <w:ilvl w:val="0"/>
          <w:numId w:val="3"/>
        </w:numPr>
        <w:jc w:val="both"/>
        <w:rPr>
          <w:rFonts w:ascii="Times New Roman" w:hAnsi="Times New Roman" w:cs="Times New Roman"/>
          <w:lang w:bidi="km-KH"/>
        </w:rPr>
      </w:pPr>
      <w:r w:rsidRPr="0077048B">
        <w:rPr>
          <w:rFonts w:ascii="Times New Roman" w:hAnsi="Times New Roman" w:cs="Times New Roman"/>
          <w:lang w:bidi="km-KH"/>
        </w:rPr>
        <w:t xml:space="preserve">Carry on and extend capacity building for local supply-side actors to promote social accountability implementation. </w:t>
      </w:r>
      <w:r w:rsidR="00C80826">
        <w:rPr>
          <w:rFonts w:ascii="Times New Roman" w:hAnsi="Times New Roman" w:cs="Times New Roman"/>
          <w:lang w:bidi="km-KH"/>
        </w:rPr>
        <w:t>CARE should work with CSOs and NCDDS to produce a s</w:t>
      </w:r>
      <w:r w:rsidRPr="0077048B">
        <w:rPr>
          <w:rFonts w:ascii="Times New Roman" w:hAnsi="Times New Roman" w:cs="Times New Roman"/>
          <w:lang w:bidi="km-KH"/>
        </w:rPr>
        <w:t xml:space="preserve">pecific chapter </w:t>
      </w:r>
      <w:r w:rsidR="00C80826">
        <w:rPr>
          <w:rFonts w:ascii="Times New Roman" w:hAnsi="Times New Roman" w:cs="Times New Roman"/>
          <w:lang w:bidi="km-KH"/>
        </w:rPr>
        <w:t>added to operational guideline on</w:t>
      </w:r>
      <w:r w:rsidRPr="0077048B">
        <w:rPr>
          <w:rFonts w:ascii="Times New Roman" w:hAnsi="Times New Roman" w:cs="Times New Roman"/>
          <w:lang w:bidi="km-KH"/>
        </w:rPr>
        <w:t xml:space="preserve"> post-on data collection, citizen monitoring (community scorecard and service provider self-assessment). This could enable supply-side actors to faste</w:t>
      </w:r>
      <w:r w:rsidR="00702C99">
        <w:rPr>
          <w:rFonts w:ascii="Times New Roman" w:hAnsi="Times New Roman" w:cs="Times New Roman"/>
          <w:lang w:bidi="km-KH"/>
        </w:rPr>
        <w:t>n</w:t>
      </w:r>
      <w:r w:rsidRPr="0077048B">
        <w:rPr>
          <w:rFonts w:ascii="Times New Roman" w:hAnsi="Times New Roman" w:cs="Times New Roman"/>
          <w:lang w:bidi="km-KH"/>
        </w:rPr>
        <w:t xml:space="preserve"> display post-on and I4C poster distribution in time for display at commune level. Collecting data to create post-on and able to operate procurement process</w:t>
      </w:r>
      <w:r w:rsidR="00C80826">
        <w:rPr>
          <w:rFonts w:ascii="Times New Roman" w:hAnsi="Times New Roman" w:cs="Times New Roman"/>
          <w:lang w:bidi="km-KH"/>
        </w:rPr>
        <w:t xml:space="preserve"> as required by national policy; however, </w:t>
      </w:r>
      <w:r w:rsidR="00702C99">
        <w:rPr>
          <w:rFonts w:ascii="Times New Roman" w:hAnsi="Times New Roman" w:cs="Times New Roman"/>
          <w:lang w:bidi="km-KH"/>
        </w:rPr>
        <w:t xml:space="preserve">only forms but </w:t>
      </w:r>
      <w:r w:rsidR="00C80826">
        <w:rPr>
          <w:rFonts w:ascii="Times New Roman" w:hAnsi="Times New Roman" w:cs="Times New Roman"/>
          <w:lang w:bidi="km-KH"/>
        </w:rPr>
        <w:t>no detail</w:t>
      </w:r>
      <w:r w:rsidR="00702C99">
        <w:rPr>
          <w:rFonts w:ascii="Times New Roman" w:hAnsi="Times New Roman" w:cs="Times New Roman"/>
          <w:lang w:bidi="km-KH"/>
        </w:rPr>
        <w:t>ed</w:t>
      </w:r>
      <w:r w:rsidR="00C80826">
        <w:rPr>
          <w:rFonts w:ascii="Times New Roman" w:hAnsi="Times New Roman" w:cs="Times New Roman"/>
          <w:lang w:bidi="km-KH"/>
        </w:rPr>
        <w:t xml:space="preserve"> guideline </w:t>
      </w:r>
      <w:r w:rsidR="00702C99">
        <w:rPr>
          <w:rFonts w:ascii="Times New Roman" w:hAnsi="Times New Roman" w:cs="Times New Roman"/>
          <w:lang w:bidi="km-KH"/>
        </w:rPr>
        <w:t>was provided</w:t>
      </w:r>
      <w:r w:rsidR="00C80826">
        <w:rPr>
          <w:rFonts w:ascii="Times New Roman" w:hAnsi="Times New Roman" w:cs="Times New Roman"/>
          <w:lang w:bidi="km-KH"/>
        </w:rPr>
        <w:t xml:space="preserve">. </w:t>
      </w:r>
      <w:r w:rsidRPr="0077048B">
        <w:rPr>
          <w:rFonts w:ascii="Times New Roman" w:hAnsi="Times New Roman" w:cs="Times New Roman"/>
          <w:lang w:bidi="km-KH"/>
        </w:rPr>
        <w:t xml:space="preserve">On top of this, commune staff required </w:t>
      </w:r>
      <w:r w:rsidR="00702C99">
        <w:rPr>
          <w:rFonts w:ascii="Times New Roman" w:hAnsi="Times New Roman" w:cs="Times New Roman"/>
          <w:lang w:bidi="km-KH"/>
        </w:rPr>
        <w:t>further</w:t>
      </w:r>
      <w:r w:rsidRPr="0077048B">
        <w:rPr>
          <w:rFonts w:ascii="Times New Roman" w:hAnsi="Times New Roman" w:cs="Times New Roman"/>
          <w:lang w:bidi="km-KH"/>
        </w:rPr>
        <w:t xml:space="preserve"> capacity</w:t>
      </w:r>
      <w:r w:rsidR="00702C99">
        <w:rPr>
          <w:rFonts w:ascii="Times New Roman" w:hAnsi="Times New Roman" w:cs="Times New Roman"/>
          <w:lang w:bidi="km-KH"/>
        </w:rPr>
        <w:t xml:space="preserve"> building to be able</w:t>
      </w:r>
      <w:r w:rsidRPr="0077048B">
        <w:rPr>
          <w:rFonts w:ascii="Times New Roman" w:hAnsi="Times New Roman" w:cs="Times New Roman"/>
          <w:lang w:bidi="km-KH"/>
        </w:rPr>
        <w:t xml:space="preserve"> to follow-up and evaluate the JAAP implementation.</w:t>
      </w:r>
    </w:p>
    <w:p w14:paraId="5AD55E2D" w14:textId="77777777" w:rsidR="00B22F4C" w:rsidRPr="0077048B" w:rsidRDefault="00B22F4C" w:rsidP="00B22F4C">
      <w:pPr>
        <w:pStyle w:val="Listenabsatz"/>
        <w:ind w:left="1440"/>
        <w:rPr>
          <w:rFonts w:ascii="Times New Roman" w:hAnsi="Times New Roman" w:cs="Times New Roman"/>
          <w:lang w:bidi="km-KH"/>
        </w:rPr>
      </w:pPr>
    </w:p>
    <w:p w14:paraId="468AD590" w14:textId="5106D644" w:rsidR="00B22F4C" w:rsidRPr="0077048B" w:rsidRDefault="00702C99" w:rsidP="008A2ACA">
      <w:pPr>
        <w:pStyle w:val="Listenabsatz"/>
        <w:numPr>
          <w:ilvl w:val="0"/>
          <w:numId w:val="3"/>
        </w:numPr>
        <w:tabs>
          <w:tab w:val="left" w:pos="284"/>
        </w:tabs>
        <w:suppressAutoHyphens/>
        <w:spacing w:after="0" w:line="240" w:lineRule="auto"/>
        <w:jc w:val="both"/>
        <w:rPr>
          <w:rFonts w:ascii="Times New Roman" w:hAnsi="Times New Roman" w:cs="Times New Roman"/>
        </w:rPr>
      </w:pPr>
      <w:r w:rsidRPr="0077048B">
        <w:rPr>
          <w:rFonts w:ascii="Times New Roman" w:hAnsi="Times New Roman" w:cs="Times New Roman"/>
          <w:lang w:bidi="km-KH"/>
        </w:rPr>
        <w:t>Provi</w:t>
      </w:r>
      <w:r>
        <w:rPr>
          <w:rFonts w:ascii="Times New Roman" w:hAnsi="Times New Roman" w:cs="Times New Roman"/>
          <w:lang w:bidi="km-KH"/>
        </w:rPr>
        <w:t xml:space="preserve">sion of </w:t>
      </w:r>
      <w:r w:rsidR="00B22F4C" w:rsidRPr="0077048B">
        <w:rPr>
          <w:rFonts w:ascii="Times New Roman" w:hAnsi="Times New Roman" w:cs="Times New Roman"/>
          <w:lang w:bidi="km-KH"/>
        </w:rPr>
        <w:t>sufficient budget and technical support to JAAP committee to effectively and efficie</w:t>
      </w:r>
      <w:r>
        <w:rPr>
          <w:rFonts w:ascii="Times New Roman" w:hAnsi="Times New Roman" w:cs="Times New Roman"/>
          <w:lang w:bidi="km-KH"/>
        </w:rPr>
        <w:t>nt</w:t>
      </w:r>
      <w:r w:rsidR="00B22F4C" w:rsidRPr="0077048B">
        <w:rPr>
          <w:rFonts w:ascii="Times New Roman" w:hAnsi="Times New Roman" w:cs="Times New Roman"/>
          <w:lang w:bidi="km-KH"/>
        </w:rPr>
        <w:t xml:space="preserve"> implement JAA</w:t>
      </w:r>
      <w:r>
        <w:rPr>
          <w:rFonts w:ascii="Times New Roman" w:hAnsi="Times New Roman" w:cs="Times New Roman"/>
          <w:lang w:bidi="km-KH"/>
        </w:rPr>
        <w:t xml:space="preserve"> and conduct follow up</w:t>
      </w:r>
      <w:r w:rsidR="00B22F4C" w:rsidRPr="0077048B">
        <w:rPr>
          <w:rFonts w:ascii="Times New Roman" w:hAnsi="Times New Roman" w:cs="Times New Roman"/>
          <w:lang w:bidi="km-KH"/>
        </w:rPr>
        <w:t xml:space="preserve">. </w:t>
      </w:r>
      <w:r>
        <w:rPr>
          <w:rFonts w:ascii="Times New Roman" w:hAnsi="Times New Roman" w:cs="Times New Roman"/>
          <w:lang w:bidi="km-KH"/>
        </w:rPr>
        <w:t>T</w:t>
      </w:r>
      <w:r w:rsidR="00B22F4C" w:rsidRPr="0077048B">
        <w:rPr>
          <w:rFonts w:ascii="Times New Roman" w:hAnsi="Times New Roman" w:cs="Times New Roman"/>
          <w:lang w:bidi="km-KH"/>
        </w:rPr>
        <w:t>raining on CIP in</w:t>
      </w:r>
      <w:r w:rsidR="00C80826">
        <w:rPr>
          <w:rFonts w:ascii="Times New Roman" w:hAnsi="Times New Roman" w:cs="Times New Roman"/>
          <w:lang w:bidi="km-KH"/>
        </w:rPr>
        <w:t>tegration helping commune officials</w:t>
      </w:r>
      <w:r w:rsidR="00B22F4C" w:rsidRPr="0077048B">
        <w:rPr>
          <w:rFonts w:ascii="Times New Roman" w:hAnsi="Times New Roman" w:cs="Times New Roman"/>
          <w:lang w:bidi="km-KH"/>
        </w:rPr>
        <w:t xml:space="preserve"> reassure JAAP’s activity integrate into CIP and JAAP committee is well function</w:t>
      </w:r>
      <w:r>
        <w:rPr>
          <w:rFonts w:ascii="Times New Roman" w:hAnsi="Times New Roman" w:cs="Times New Roman"/>
          <w:lang w:bidi="km-KH"/>
        </w:rPr>
        <w:t>ing</w:t>
      </w:r>
      <w:r w:rsidR="00B22F4C" w:rsidRPr="0077048B">
        <w:rPr>
          <w:rFonts w:ascii="Times New Roman" w:hAnsi="Times New Roman" w:cs="Times New Roman"/>
          <w:lang w:bidi="km-KH"/>
        </w:rPr>
        <w:t>.</w:t>
      </w:r>
      <w:r w:rsidR="00B22F4C" w:rsidRPr="0077048B">
        <w:rPr>
          <w:rFonts w:ascii="Times New Roman" w:hAnsi="Times New Roman" w:cs="Times New Roman"/>
        </w:rPr>
        <w:t xml:space="preserve"> </w:t>
      </w:r>
      <w:r>
        <w:rPr>
          <w:rFonts w:ascii="Times New Roman" w:hAnsi="Times New Roman" w:cs="Times New Roman"/>
        </w:rPr>
        <w:t>S</w:t>
      </w:r>
      <w:r w:rsidR="00B22F4C" w:rsidRPr="0077048B">
        <w:rPr>
          <w:rFonts w:ascii="Times New Roman" w:hAnsi="Times New Roman" w:cs="Times New Roman"/>
        </w:rPr>
        <w:t>ervice provider</w:t>
      </w:r>
      <w:r>
        <w:rPr>
          <w:rFonts w:ascii="Times New Roman" w:hAnsi="Times New Roman" w:cs="Times New Roman"/>
        </w:rPr>
        <w:t xml:space="preserve"> staff</w:t>
      </w:r>
      <w:r w:rsidR="00B22F4C" w:rsidRPr="0077048B">
        <w:rPr>
          <w:rFonts w:ascii="Times New Roman" w:hAnsi="Times New Roman" w:cs="Times New Roman"/>
        </w:rPr>
        <w:t xml:space="preserve"> require sufficient budget to attend meeting at commune level.</w:t>
      </w:r>
    </w:p>
    <w:p w14:paraId="572FE0C2" w14:textId="77777777" w:rsidR="00B22F4C" w:rsidRPr="0077048B" w:rsidRDefault="00B22F4C" w:rsidP="00B22F4C">
      <w:pPr>
        <w:pStyle w:val="Listenabsatz"/>
        <w:rPr>
          <w:rFonts w:ascii="Times New Roman" w:hAnsi="Times New Roman" w:cs="Times New Roman"/>
        </w:rPr>
      </w:pPr>
    </w:p>
    <w:p w14:paraId="62CE5E72" w14:textId="022D64DC" w:rsidR="00B22F4C" w:rsidRPr="0077048B" w:rsidRDefault="00702C99" w:rsidP="008A2ACA">
      <w:pPr>
        <w:pStyle w:val="Listenabsatz"/>
        <w:numPr>
          <w:ilvl w:val="0"/>
          <w:numId w:val="3"/>
        </w:numPr>
        <w:jc w:val="both"/>
        <w:rPr>
          <w:rFonts w:ascii="Times New Roman" w:hAnsi="Times New Roman" w:cs="Times New Roman"/>
        </w:rPr>
      </w:pPr>
      <w:r>
        <w:rPr>
          <w:rFonts w:ascii="Times New Roman" w:hAnsi="Times New Roman" w:cs="Times New Roman"/>
        </w:rPr>
        <w:t>Expanding ISAF t</w:t>
      </w:r>
      <w:r w:rsidR="00B22F4C" w:rsidRPr="0077048B">
        <w:rPr>
          <w:rFonts w:ascii="Times New Roman" w:hAnsi="Times New Roman" w:cs="Times New Roman"/>
        </w:rPr>
        <w:t>arget areas</w:t>
      </w:r>
      <w:r>
        <w:rPr>
          <w:rFonts w:ascii="Times New Roman" w:hAnsi="Times New Roman" w:cs="Times New Roman"/>
        </w:rPr>
        <w:t xml:space="preserve"> to all communes in the district</w:t>
      </w:r>
      <w:r w:rsidR="00B22F4C" w:rsidRPr="0077048B">
        <w:rPr>
          <w:rFonts w:ascii="Times New Roman" w:hAnsi="Times New Roman" w:cs="Times New Roman"/>
        </w:rPr>
        <w:t xml:space="preserve"> is recommended and requested by citizen</w:t>
      </w:r>
      <w:r>
        <w:rPr>
          <w:rFonts w:ascii="Times New Roman" w:hAnsi="Times New Roman" w:cs="Times New Roman"/>
        </w:rPr>
        <w:t>s</w:t>
      </w:r>
      <w:r w:rsidR="00B22F4C" w:rsidRPr="0077048B">
        <w:rPr>
          <w:rFonts w:ascii="Times New Roman" w:hAnsi="Times New Roman" w:cs="Times New Roman"/>
        </w:rPr>
        <w:t xml:space="preserve">. Supply-side should scale up its coverages. Moreover, ISAF should focus on other sectors aside commune, primary school and health centre. Agriculture, land management, and environmental sectors were suggested to be included into ISAF. </w:t>
      </w:r>
    </w:p>
    <w:p w14:paraId="40BAD240" w14:textId="66101C05" w:rsidR="00B22F4C" w:rsidRPr="0077048B" w:rsidRDefault="00C7127C" w:rsidP="00FB5CC4">
      <w:pPr>
        <w:spacing w:after="0" w:line="240" w:lineRule="auto"/>
        <w:ind w:left="720"/>
        <w:jc w:val="both"/>
        <w:rPr>
          <w:rFonts w:ascii="Times New Roman" w:hAnsi="Times New Roman" w:cs="Times New Roman"/>
          <w:color w:val="auto"/>
        </w:rPr>
      </w:pPr>
      <w:r>
        <w:rPr>
          <w:rFonts w:ascii="Times New Roman" w:hAnsi="Times New Roman" w:cs="Times New Roman"/>
          <w:color w:val="auto"/>
        </w:rPr>
        <w:t>It became evident</w:t>
      </w:r>
      <w:r w:rsidR="00B22F4C" w:rsidRPr="0077048B">
        <w:rPr>
          <w:rFonts w:ascii="Times New Roman" w:hAnsi="Times New Roman" w:cs="Times New Roman"/>
          <w:color w:val="auto"/>
        </w:rPr>
        <w:t xml:space="preserve"> that ISAF actively contribute</w:t>
      </w:r>
      <w:r>
        <w:rPr>
          <w:rFonts w:ascii="Times New Roman" w:hAnsi="Times New Roman" w:cs="Times New Roman"/>
          <w:color w:val="auto"/>
        </w:rPr>
        <w:t>s</w:t>
      </w:r>
      <w:r w:rsidR="00B22F4C" w:rsidRPr="0077048B">
        <w:rPr>
          <w:rFonts w:ascii="Times New Roman" w:hAnsi="Times New Roman" w:cs="Times New Roman"/>
          <w:color w:val="auto"/>
        </w:rPr>
        <w:t xml:space="preserve"> to reduce poverty through democratic, inclusive and equitable local governance and more accessible and equitable public service delivery</w:t>
      </w:r>
      <w:r>
        <w:rPr>
          <w:rFonts w:ascii="Times New Roman" w:hAnsi="Times New Roman" w:cs="Times New Roman"/>
          <w:color w:val="auto"/>
        </w:rPr>
        <w:t>: L</w:t>
      </w:r>
      <w:r w:rsidR="00B22F4C" w:rsidRPr="0077048B">
        <w:rPr>
          <w:rFonts w:ascii="Times New Roman" w:hAnsi="Times New Roman" w:cs="Times New Roman"/>
          <w:color w:val="auto"/>
        </w:rPr>
        <w:t>ocal service providers enhance the performance, responsiveness and accountability. Citizens improved access to local information, open budgets and participate in the citizen-led monitoring process. The process in some extend successfully engaged women, youth, and ethnic minorities.</w:t>
      </w:r>
    </w:p>
    <w:p w14:paraId="5A20CB46" w14:textId="77777777" w:rsidR="00B22F4C" w:rsidRDefault="00B22F4C" w:rsidP="00B22F4C">
      <w:pPr>
        <w:pStyle w:val="Listenabsatz"/>
        <w:spacing w:after="0" w:line="240" w:lineRule="auto"/>
        <w:rPr>
          <w:rFonts w:ascii="Times New Roman" w:hAnsi="Times New Roman" w:cs="Times New Roman"/>
        </w:rPr>
      </w:pPr>
    </w:p>
    <w:p w14:paraId="0585DD60" w14:textId="494FD95D" w:rsidR="008A2ACA" w:rsidRDefault="00B22F4C" w:rsidP="008A2ACA">
      <w:pPr>
        <w:tabs>
          <w:tab w:val="left" w:pos="284"/>
        </w:tabs>
        <w:suppressAutoHyphens/>
        <w:spacing w:after="0" w:line="240" w:lineRule="auto"/>
        <w:ind w:left="720"/>
        <w:jc w:val="both"/>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In conclusion, </w:t>
      </w:r>
      <w:r w:rsidR="00627C44">
        <w:rPr>
          <w:rFonts w:ascii="Times New Roman" w:eastAsia="MS Mincho" w:hAnsi="Times New Roman" w:cs="Times New Roman"/>
          <w:color w:val="auto"/>
          <w:kern w:val="1"/>
          <w:lang w:val="en-GB" w:eastAsia="th-TH" w:bidi="th-TH"/>
        </w:rPr>
        <w:t xml:space="preserve">the </w:t>
      </w:r>
      <w:r w:rsidRPr="0077048B">
        <w:rPr>
          <w:rFonts w:ascii="Times New Roman" w:eastAsia="MS Mincho" w:hAnsi="Times New Roman" w:cs="Times New Roman"/>
          <w:color w:val="auto"/>
          <w:kern w:val="1"/>
          <w:lang w:val="en-GB" w:eastAsia="th-TH" w:bidi="th-TH"/>
        </w:rPr>
        <w:t xml:space="preserve">project has a positive </w:t>
      </w:r>
      <w:r w:rsidR="00627C44">
        <w:rPr>
          <w:rFonts w:ascii="Times New Roman" w:eastAsia="MS Mincho" w:hAnsi="Times New Roman" w:cs="Times New Roman"/>
          <w:color w:val="auto"/>
          <w:kern w:val="1"/>
          <w:lang w:val="en-GB" w:eastAsia="th-TH" w:bidi="th-TH"/>
        </w:rPr>
        <w:t>impact on the target group</w:t>
      </w:r>
      <w:r w:rsidRPr="0077048B">
        <w:rPr>
          <w:rFonts w:ascii="Times New Roman" w:eastAsia="MS Mincho" w:hAnsi="Times New Roman" w:cs="Times New Roman"/>
          <w:color w:val="auto"/>
          <w:kern w:val="1"/>
          <w:lang w:val="en-GB" w:eastAsia="th-TH" w:bidi="th-TH"/>
        </w:rPr>
        <w:t xml:space="preserve">. Villager are </w:t>
      </w:r>
      <w:r w:rsidR="00627C44">
        <w:rPr>
          <w:rFonts w:ascii="Times New Roman" w:eastAsia="MS Mincho" w:hAnsi="Times New Roman" w:cs="Times New Roman"/>
          <w:color w:val="auto"/>
          <w:kern w:val="1"/>
          <w:lang w:val="en-GB" w:eastAsia="th-TH" w:bidi="th-TH"/>
        </w:rPr>
        <w:t xml:space="preserve">better </w:t>
      </w:r>
      <w:r w:rsidRPr="0077048B">
        <w:rPr>
          <w:rFonts w:ascii="Times New Roman" w:eastAsia="MS Mincho" w:hAnsi="Times New Roman" w:cs="Times New Roman"/>
          <w:color w:val="auto"/>
          <w:kern w:val="1"/>
          <w:lang w:val="en-GB" w:eastAsia="th-TH" w:bidi="th-TH"/>
        </w:rPr>
        <w:t>informed about their rights</w:t>
      </w:r>
      <w:r w:rsidR="00627C44">
        <w:rPr>
          <w:rFonts w:ascii="Times New Roman" w:eastAsia="MS Mincho" w:hAnsi="Times New Roman" w:cs="Times New Roman"/>
          <w:color w:val="auto"/>
          <w:kern w:val="1"/>
          <w:lang w:val="en-GB" w:eastAsia="th-TH" w:bidi="th-TH"/>
        </w:rPr>
        <w:t xml:space="preserve"> specifically regarding commune administration, primary schools and health centres, and are </w:t>
      </w:r>
      <w:r w:rsidRPr="0077048B">
        <w:rPr>
          <w:rFonts w:ascii="Times New Roman" w:eastAsia="MS Mincho" w:hAnsi="Times New Roman" w:cs="Times New Roman"/>
          <w:color w:val="auto"/>
          <w:kern w:val="1"/>
          <w:lang w:val="en-GB" w:eastAsia="th-TH" w:bidi="th-TH"/>
        </w:rPr>
        <w:t xml:space="preserve">braver to talk with authorities and express their opinion in meeting with authorities. This project mobilizes people to </w:t>
      </w:r>
      <w:r w:rsidR="00627C44">
        <w:rPr>
          <w:rFonts w:ascii="Times New Roman" w:eastAsia="MS Mincho" w:hAnsi="Times New Roman" w:cs="Times New Roman"/>
          <w:color w:val="auto"/>
          <w:kern w:val="1"/>
          <w:lang w:val="en-GB" w:eastAsia="th-TH" w:bidi="th-TH"/>
        </w:rPr>
        <w:t>use</w:t>
      </w:r>
      <w:r w:rsidR="00627C44" w:rsidRPr="0077048B">
        <w:rPr>
          <w:rFonts w:ascii="Times New Roman" w:eastAsia="MS Mincho" w:hAnsi="Times New Roman" w:cs="Times New Roman"/>
          <w:color w:val="auto"/>
          <w:kern w:val="1"/>
          <w:lang w:val="en-GB" w:eastAsia="th-TH" w:bidi="th-TH"/>
        </w:rPr>
        <w:t xml:space="preserve"> </w:t>
      </w:r>
      <w:r w:rsidRPr="0077048B">
        <w:rPr>
          <w:rFonts w:ascii="Times New Roman" w:eastAsia="MS Mincho" w:hAnsi="Times New Roman" w:cs="Times New Roman"/>
          <w:color w:val="auto"/>
          <w:kern w:val="1"/>
          <w:lang w:val="en-GB" w:eastAsia="th-TH" w:bidi="th-TH"/>
        </w:rPr>
        <w:t>public service</w:t>
      </w:r>
      <w:r w:rsidR="00627C44">
        <w:rPr>
          <w:rFonts w:ascii="Times New Roman" w:eastAsia="MS Mincho" w:hAnsi="Times New Roman" w:cs="Times New Roman"/>
          <w:color w:val="auto"/>
          <w:kern w:val="1"/>
          <w:lang w:val="en-GB" w:eastAsia="th-TH" w:bidi="th-TH"/>
        </w:rPr>
        <w:t>s</w:t>
      </w:r>
      <w:r w:rsidRPr="0077048B">
        <w:rPr>
          <w:rFonts w:ascii="Times New Roman" w:eastAsia="MS Mincho" w:hAnsi="Times New Roman" w:cs="Times New Roman"/>
          <w:color w:val="auto"/>
          <w:kern w:val="1"/>
          <w:lang w:val="en-GB" w:eastAsia="th-TH" w:bidi="th-TH"/>
        </w:rPr>
        <w:t xml:space="preserve"> and </w:t>
      </w:r>
      <w:r w:rsidR="00627C44">
        <w:rPr>
          <w:rFonts w:ascii="Times New Roman" w:eastAsia="MS Mincho" w:hAnsi="Times New Roman" w:cs="Times New Roman"/>
          <w:color w:val="auto"/>
          <w:kern w:val="1"/>
          <w:lang w:val="en-GB" w:eastAsia="th-TH" w:bidi="th-TH"/>
        </w:rPr>
        <w:t>to</w:t>
      </w:r>
      <w:r w:rsidRPr="0077048B">
        <w:rPr>
          <w:rFonts w:ascii="Times New Roman" w:eastAsia="MS Mincho" w:hAnsi="Times New Roman" w:cs="Times New Roman"/>
          <w:color w:val="auto"/>
          <w:kern w:val="1"/>
          <w:lang w:val="en-GB" w:eastAsia="th-TH" w:bidi="th-TH"/>
        </w:rPr>
        <w:t xml:space="preserve"> participate in decision </w:t>
      </w:r>
      <w:r w:rsidR="00627C44">
        <w:rPr>
          <w:rFonts w:ascii="Times New Roman" w:eastAsia="MS Mincho" w:hAnsi="Times New Roman" w:cs="Times New Roman"/>
          <w:color w:val="auto"/>
          <w:kern w:val="1"/>
          <w:lang w:val="en-GB" w:eastAsia="th-TH" w:bidi="th-TH"/>
        </w:rPr>
        <w:t xml:space="preserve">making </w:t>
      </w:r>
      <w:r w:rsidRPr="0077048B">
        <w:rPr>
          <w:rFonts w:ascii="Times New Roman" w:eastAsia="MS Mincho" w:hAnsi="Times New Roman" w:cs="Times New Roman"/>
          <w:color w:val="auto"/>
          <w:kern w:val="1"/>
          <w:lang w:val="en-GB" w:eastAsia="th-TH" w:bidi="th-TH"/>
        </w:rPr>
        <w:t>to develop their community. However, some activities</w:t>
      </w:r>
      <w:r w:rsidR="00627C44">
        <w:rPr>
          <w:rFonts w:ascii="Times New Roman" w:eastAsia="MS Mincho" w:hAnsi="Times New Roman" w:cs="Times New Roman"/>
          <w:color w:val="auto"/>
          <w:kern w:val="1"/>
          <w:lang w:val="en-GB" w:eastAsia="th-TH" w:bidi="th-TH"/>
        </w:rPr>
        <w:t xml:space="preserve"> needs</w:t>
      </w:r>
      <w:r w:rsidRPr="0077048B">
        <w:rPr>
          <w:rFonts w:ascii="Times New Roman" w:eastAsia="MS Mincho" w:hAnsi="Times New Roman" w:cs="Times New Roman"/>
          <w:color w:val="auto"/>
          <w:kern w:val="1"/>
          <w:lang w:val="en-GB" w:eastAsia="th-TH" w:bidi="th-TH"/>
        </w:rPr>
        <w:t xml:space="preserve"> to be improved </w:t>
      </w:r>
      <w:r w:rsidR="00326D72">
        <w:rPr>
          <w:rFonts w:ascii="Times New Roman" w:eastAsia="MS Mincho" w:hAnsi="Times New Roman" w:cs="Times New Roman"/>
          <w:color w:val="auto"/>
          <w:kern w:val="1"/>
          <w:lang w:val="en-GB" w:eastAsia="th-TH" w:bidi="th-TH"/>
        </w:rPr>
        <w:t>such as better coordination</w:t>
      </w:r>
      <w:r w:rsidRPr="0077048B">
        <w:rPr>
          <w:rFonts w:ascii="Times New Roman" w:eastAsia="MS Mincho" w:hAnsi="Times New Roman" w:cs="Times New Roman"/>
          <w:color w:val="auto"/>
          <w:kern w:val="1"/>
          <w:lang w:val="en-GB" w:eastAsia="th-TH" w:bidi="th-TH"/>
        </w:rPr>
        <w:t xml:space="preserve"> between demand and supply side. Commitment and willing</w:t>
      </w:r>
      <w:r w:rsidR="00326D72">
        <w:rPr>
          <w:rFonts w:ascii="Times New Roman" w:eastAsia="MS Mincho" w:hAnsi="Times New Roman" w:cs="Times New Roman"/>
          <w:color w:val="auto"/>
          <w:kern w:val="1"/>
          <w:lang w:val="en-GB" w:eastAsia="th-TH" w:bidi="th-TH"/>
        </w:rPr>
        <w:t>ness</w:t>
      </w:r>
      <w:r w:rsidRPr="0077048B">
        <w:rPr>
          <w:rFonts w:ascii="Times New Roman" w:eastAsia="MS Mincho" w:hAnsi="Times New Roman" w:cs="Times New Roman"/>
          <w:color w:val="auto"/>
          <w:kern w:val="1"/>
          <w:lang w:val="en-GB" w:eastAsia="th-TH" w:bidi="th-TH"/>
        </w:rPr>
        <w:t xml:space="preserve"> to implement the project is a</w:t>
      </w:r>
      <w:r w:rsidR="00326D72">
        <w:rPr>
          <w:rFonts w:ascii="Times New Roman" w:eastAsia="MS Mincho" w:hAnsi="Times New Roman" w:cs="Times New Roman"/>
          <w:color w:val="auto"/>
          <w:kern w:val="1"/>
          <w:lang w:val="en-GB" w:eastAsia="th-TH" w:bidi="th-TH"/>
        </w:rPr>
        <w:t>n essential</w:t>
      </w:r>
      <w:r w:rsidRPr="0077048B">
        <w:rPr>
          <w:rFonts w:ascii="Times New Roman" w:eastAsia="MS Mincho" w:hAnsi="Times New Roman" w:cs="Times New Roman"/>
          <w:color w:val="auto"/>
          <w:kern w:val="1"/>
          <w:lang w:val="en-GB" w:eastAsia="th-TH" w:bidi="th-TH"/>
        </w:rPr>
        <w:t xml:space="preserve"> factor to make this project success</w:t>
      </w:r>
      <w:r w:rsidR="00326D72">
        <w:rPr>
          <w:rFonts w:ascii="Times New Roman" w:eastAsia="MS Mincho" w:hAnsi="Times New Roman" w:cs="Times New Roman"/>
          <w:color w:val="auto"/>
          <w:kern w:val="1"/>
          <w:lang w:val="en-GB" w:eastAsia="th-TH" w:bidi="th-TH"/>
        </w:rPr>
        <w:t>ful</w:t>
      </w:r>
      <w:r w:rsidRPr="0077048B">
        <w:rPr>
          <w:rFonts w:ascii="Times New Roman" w:eastAsia="MS Mincho" w:hAnsi="Times New Roman" w:cs="Times New Roman"/>
          <w:color w:val="auto"/>
          <w:kern w:val="1"/>
          <w:lang w:val="en-GB" w:eastAsia="th-TH" w:bidi="th-TH"/>
        </w:rPr>
        <w:t xml:space="preserve"> and sustainable </w:t>
      </w:r>
      <w:r w:rsidR="00326D72">
        <w:rPr>
          <w:rFonts w:ascii="Times New Roman" w:eastAsia="MS Mincho" w:hAnsi="Times New Roman" w:cs="Times New Roman"/>
          <w:color w:val="auto"/>
          <w:kern w:val="1"/>
          <w:lang w:val="en-GB" w:eastAsia="th-TH" w:bidi="th-TH"/>
        </w:rPr>
        <w:t>beyond project duration</w:t>
      </w:r>
      <w:r w:rsidRPr="0077048B">
        <w:rPr>
          <w:rFonts w:ascii="Times New Roman" w:eastAsia="MS Mincho" w:hAnsi="Times New Roman" w:cs="Times New Roman"/>
          <w:color w:val="auto"/>
          <w:kern w:val="1"/>
          <w:lang w:val="en-GB" w:eastAsia="th-TH" w:bidi="th-TH"/>
        </w:rPr>
        <w:t xml:space="preserve">. </w:t>
      </w:r>
    </w:p>
    <w:p w14:paraId="7CE2A316" w14:textId="77777777" w:rsidR="00084AFC" w:rsidRDefault="00084AFC" w:rsidP="008A2ACA">
      <w:pPr>
        <w:tabs>
          <w:tab w:val="left" w:pos="284"/>
        </w:tabs>
        <w:suppressAutoHyphens/>
        <w:spacing w:after="0" w:line="240" w:lineRule="auto"/>
        <w:jc w:val="both"/>
        <w:rPr>
          <w:rFonts w:ascii="Times New Roman" w:hAnsi="Times New Roman" w:cs="Times New Roman"/>
          <w:b/>
          <w:bCs/>
          <w:color w:val="auto"/>
          <w:szCs w:val="22"/>
        </w:rPr>
      </w:pPr>
    </w:p>
    <w:p w14:paraId="6FBEC8D2" w14:textId="77777777" w:rsidR="00084AFC" w:rsidRDefault="00084AFC" w:rsidP="008A2ACA">
      <w:pPr>
        <w:tabs>
          <w:tab w:val="left" w:pos="284"/>
        </w:tabs>
        <w:suppressAutoHyphens/>
        <w:spacing w:after="0" w:line="240" w:lineRule="auto"/>
        <w:jc w:val="both"/>
        <w:rPr>
          <w:rFonts w:ascii="Times New Roman" w:hAnsi="Times New Roman" w:cs="Times New Roman"/>
          <w:b/>
          <w:bCs/>
          <w:color w:val="auto"/>
          <w:szCs w:val="22"/>
        </w:rPr>
      </w:pPr>
    </w:p>
    <w:p w14:paraId="56CBBA68" w14:textId="77777777" w:rsidR="00084AFC" w:rsidRDefault="00084AFC" w:rsidP="008A2ACA">
      <w:pPr>
        <w:tabs>
          <w:tab w:val="left" w:pos="284"/>
        </w:tabs>
        <w:suppressAutoHyphens/>
        <w:spacing w:after="0" w:line="240" w:lineRule="auto"/>
        <w:jc w:val="both"/>
        <w:rPr>
          <w:rFonts w:ascii="Times New Roman" w:hAnsi="Times New Roman" w:cs="Times New Roman"/>
          <w:b/>
          <w:bCs/>
          <w:color w:val="auto"/>
          <w:szCs w:val="22"/>
        </w:rPr>
      </w:pPr>
    </w:p>
    <w:p w14:paraId="56E8D8C9" w14:textId="77777777" w:rsidR="00084AFC" w:rsidRDefault="00084AFC" w:rsidP="008A2ACA">
      <w:pPr>
        <w:tabs>
          <w:tab w:val="left" w:pos="284"/>
        </w:tabs>
        <w:suppressAutoHyphens/>
        <w:spacing w:after="0" w:line="240" w:lineRule="auto"/>
        <w:jc w:val="both"/>
        <w:rPr>
          <w:rFonts w:ascii="Times New Roman" w:hAnsi="Times New Roman" w:cs="Times New Roman"/>
          <w:b/>
          <w:bCs/>
          <w:color w:val="auto"/>
          <w:szCs w:val="22"/>
        </w:rPr>
      </w:pPr>
    </w:p>
    <w:p w14:paraId="5B1E1210" w14:textId="77777777" w:rsidR="00084AFC" w:rsidRDefault="00084AFC" w:rsidP="008A2ACA">
      <w:pPr>
        <w:tabs>
          <w:tab w:val="left" w:pos="284"/>
        </w:tabs>
        <w:suppressAutoHyphens/>
        <w:spacing w:after="0" w:line="240" w:lineRule="auto"/>
        <w:jc w:val="both"/>
        <w:rPr>
          <w:rFonts w:ascii="Times New Roman" w:hAnsi="Times New Roman" w:cs="Times New Roman"/>
          <w:b/>
          <w:bCs/>
          <w:color w:val="auto"/>
          <w:szCs w:val="22"/>
        </w:rPr>
      </w:pPr>
    </w:p>
    <w:p w14:paraId="67A24092" w14:textId="77777777" w:rsidR="00084AFC" w:rsidRDefault="00084AFC" w:rsidP="008A2ACA">
      <w:pPr>
        <w:tabs>
          <w:tab w:val="left" w:pos="284"/>
        </w:tabs>
        <w:suppressAutoHyphens/>
        <w:spacing w:after="0" w:line="240" w:lineRule="auto"/>
        <w:jc w:val="both"/>
        <w:rPr>
          <w:rFonts w:ascii="Times New Roman" w:hAnsi="Times New Roman" w:cs="Times New Roman"/>
          <w:b/>
          <w:bCs/>
          <w:color w:val="auto"/>
          <w:szCs w:val="22"/>
        </w:rPr>
      </w:pPr>
    </w:p>
    <w:p w14:paraId="232D1D6A" w14:textId="77777777" w:rsidR="00084AFC" w:rsidRDefault="00084AFC" w:rsidP="008A2ACA">
      <w:pPr>
        <w:tabs>
          <w:tab w:val="left" w:pos="284"/>
        </w:tabs>
        <w:suppressAutoHyphens/>
        <w:spacing w:after="0" w:line="240" w:lineRule="auto"/>
        <w:jc w:val="both"/>
        <w:rPr>
          <w:rFonts w:ascii="Times New Roman" w:hAnsi="Times New Roman" w:cs="Times New Roman"/>
          <w:b/>
          <w:bCs/>
          <w:color w:val="auto"/>
          <w:szCs w:val="22"/>
        </w:rPr>
      </w:pPr>
    </w:p>
    <w:p w14:paraId="0A8FD401" w14:textId="77777777" w:rsidR="00084AFC" w:rsidRDefault="00084AFC" w:rsidP="008A2ACA">
      <w:pPr>
        <w:tabs>
          <w:tab w:val="left" w:pos="284"/>
        </w:tabs>
        <w:suppressAutoHyphens/>
        <w:spacing w:after="0" w:line="240" w:lineRule="auto"/>
        <w:jc w:val="both"/>
        <w:rPr>
          <w:rFonts w:ascii="Times New Roman" w:hAnsi="Times New Roman" w:cs="Times New Roman"/>
          <w:b/>
          <w:bCs/>
          <w:color w:val="auto"/>
          <w:szCs w:val="22"/>
        </w:rPr>
      </w:pPr>
    </w:p>
    <w:p w14:paraId="5543BB50" w14:textId="45E118BC" w:rsidR="00023816" w:rsidRDefault="00EA43E2" w:rsidP="008A2ACA">
      <w:pPr>
        <w:tabs>
          <w:tab w:val="left" w:pos="284"/>
        </w:tabs>
        <w:suppressAutoHyphens/>
        <w:spacing w:after="0" w:line="240" w:lineRule="auto"/>
        <w:jc w:val="both"/>
        <w:rPr>
          <w:rFonts w:ascii="Times New Roman" w:hAnsi="Times New Roman" w:cs="Times New Roman"/>
          <w:b/>
          <w:bCs/>
          <w:color w:val="auto"/>
          <w:szCs w:val="22"/>
        </w:rPr>
      </w:pPr>
      <w:r>
        <w:rPr>
          <w:rFonts w:ascii="Times New Roman" w:hAnsi="Times New Roman" w:cs="Times New Roman"/>
          <w:b/>
          <w:bCs/>
          <w:color w:val="auto"/>
          <w:szCs w:val="22"/>
        </w:rPr>
        <w:lastRenderedPageBreak/>
        <w:t>Annex</w:t>
      </w:r>
      <w:r w:rsidR="00023816">
        <w:rPr>
          <w:rFonts w:ascii="Times New Roman" w:hAnsi="Times New Roman" w:cs="Times New Roman"/>
          <w:b/>
          <w:bCs/>
          <w:color w:val="auto"/>
          <w:szCs w:val="22"/>
        </w:rPr>
        <w:t xml:space="preserve"> I: </w:t>
      </w:r>
      <w:r w:rsidR="001C0653">
        <w:rPr>
          <w:rFonts w:ascii="Times New Roman" w:hAnsi="Times New Roman" w:cs="Times New Roman"/>
          <w:b/>
          <w:bCs/>
          <w:color w:val="auto"/>
          <w:szCs w:val="22"/>
        </w:rPr>
        <w:t xml:space="preserve">Quantitative Finding </w:t>
      </w:r>
    </w:p>
    <w:p w14:paraId="677EC840" w14:textId="77777777" w:rsidR="00084AFC" w:rsidRPr="008A2ACA" w:rsidRDefault="00084AFC" w:rsidP="008A2ACA">
      <w:pPr>
        <w:tabs>
          <w:tab w:val="left" w:pos="284"/>
        </w:tabs>
        <w:suppressAutoHyphens/>
        <w:spacing w:after="0" w:line="240" w:lineRule="auto"/>
        <w:jc w:val="both"/>
        <w:rPr>
          <w:rFonts w:ascii="Times New Roman" w:eastAsia="MS Mincho" w:hAnsi="Times New Roman" w:cs="Times New Roman"/>
          <w:color w:val="auto"/>
          <w:kern w:val="1"/>
          <w:lang w:val="en-GB" w:eastAsia="th-TH" w:bidi="th-TH"/>
        </w:rPr>
      </w:pPr>
    </w:p>
    <w:p w14:paraId="2275C4EE" w14:textId="77777777" w:rsidR="00B22F4C" w:rsidRPr="00354D05" w:rsidRDefault="00B22F4C" w:rsidP="008A2ACA">
      <w:pPr>
        <w:shd w:val="clear" w:color="auto" w:fill="E4761E" w:themeFill="accent1"/>
        <w:spacing w:after="0" w:line="240" w:lineRule="auto"/>
        <w:rPr>
          <w:rFonts w:ascii="Times New Roman" w:hAnsi="Times New Roman" w:cs="Times New Roman"/>
          <w:b/>
          <w:bCs/>
          <w:color w:val="auto"/>
          <w:szCs w:val="22"/>
        </w:rPr>
      </w:pPr>
      <w:r w:rsidRPr="00354D05">
        <w:rPr>
          <w:rFonts w:ascii="Times New Roman" w:hAnsi="Times New Roman" w:cs="Times New Roman"/>
          <w:b/>
          <w:bCs/>
          <w:color w:val="auto"/>
          <w:szCs w:val="22"/>
        </w:rPr>
        <w:t xml:space="preserve">ISAF Indicators Performance Tracking </w:t>
      </w:r>
    </w:p>
    <w:p w14:paraId="1B10A246" w14:textId="77777777" w:rsidR="00B22F4C" w:rsidRPr="00354D05" w:rsidRDefault="00B22F4C" w:rsidP="008A2ACA">
      <w:pPr>
        <w:shd w:val="clear" w:color="auto" w:fill="E4761E" w:themeFill="accent1"/>
        <w:spacing w:after="0" w:line="240" w:lineRule="auto"/>
        <w:rPr>
          <w:rFonts w:ascii="Times New Roman" w:hAnsi="Times New Roman" w:cs="Times New Roman"/>
          <w:b/>
          <w:bCs/>
          <w:color w:val="auto"/>
          <w:szCs w:val="22"/>
        </w:rPr>
      </w:pPr>
      <w:r w:rsidRPr="00354D05">
        <w:rPr>
          <w:rFonts w:ascii="Times New Roman" w:hAnsi="Times New Roman" w:cs="Times New Roman"/>
          <w:b/>
          <w:bCs/>
          <w:color w:val="auto"/>
          <w:szCs w:val="22"/>
        </w:rPr>
        <w:t xml:space="preserve">By Mid-2017 </w:t>
      </w:r>
    </w:p>
    <w:p w14:paraId="682E19AA" w14:textId="77777777" w:rsidR="00B22F4C" w:rsidRPr="00354D05" w:rsidRDefault="00B22F4C" w:rsidP="008A2ACA">
      <w:pPr>
        <w:spacing w:after="0" w:line="240" w:lineRule="auto"/>
        <w:rPr>
          <w:rFonts w:ascii="Times New Roman" w:hAnsi="Times New Roman" w:cs="Times New Roman"/>
          <w:b/>
          <w:bCs/>
          <w:color w:val="auto"/>
          <w:szCs w:val="22"/>
        </w:rPr>
      </w:pPr>
      <w:r w:rsidRPr="00354D05">
        <w:rPr>
          <w:rFonts w:ascii="Times New Roman" w:hAnsi="Times New Roman" w:cs="Times New Roman"/>
          <w:b/>
          <w:bCs/>
          <w:color w:val="auto"/>
          <w:szCs w:val="22"/>
        </w:rPr>
        <w:t xml:space="preserve">Participant in the survey </w:t>
      </w:r>
    </w:p>
    <w:tbl>
      <w:tblPr>
        <w:tblW w:w="3819" w:type="dxa"/>
        <w:tblInd w:w="-5" w:type="dxa"/>
        <w:tblLook w:val="04A0" w:firstRow="1" w:lastRow="0" w:firstColumn="1" w:lastColumn="0" w:noHBand="0" w:noVBand="1"/>
      </w:tblPr>
      <w:tblGrid>
        <w:gridCol w:w="1730"/>
        <w:gridCol w:w="803"/>
        <w:gridCol w:w="1295"/>
      </w:tblGrid>
      <w:tr w:rsidR="0077048B" w:rsidRPr="00354D05" w14:paraId="5F1449CB" w14:textId="77777777" w:rsidTr="00312788">
        <w:trPr>
          <w:trHeight w:val="25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B7E7A" w14:textId="77777777" w:rsidR="00B22F4C" w:rsidRPr="00354D05" w:rsidRDefault="00B22F4C" w:rsidP="008A2ACA">
            <w:pPr>
              <w:spacing w:after="0" w:line="240" w:lineRule="auto"/>
              <w:rPr>
                <w:rFonts w:ascii="Times New Roman" w:eastAsia="Times New Roman" w:hAnsi="Times New Roman" w:cs="Times New Roman"/>
                <w:b/>
                <w:bCs/>
                <w:color w:val="auto"/>
                <w:szCs w:val="22"/>
                <w:lang w:eastAsia="en-AU"/>
              </w:rPr>
            </w:pPr>
            <w:r w:rsidRPr="00354D05">
              <w:rPr>
                <w:rFonts w:ascii="Times New Roman" w:eastAsia="Times New Roman" w:hAnsi="Times New Roman" w:cs="Times New Roman"/>
                <w:b/>
                <w:bCs/>
                <w:color w:val="auto"/>
                <w:szCs w:val="22"/>
                <w:lang w:eastAsia="en-AU"/>
              </w:rPr>
              <w:t xml:space="preserve">Criteria </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274FE17E" w14:textId="77777777" w:rsidR="00B22F4C" w:rsidRPr="00354D05" w:rsidRDefault="00B22F4C" w:rsidP="008A2ACA">
            <w:pPr>
              <w:spacing w:after="0" w:line="240" w:lineRule="auto"/>
              <w:rPr>
                <w:rFonts w:ascii="Times New Roman" w:eastAsia="Times New Roman" w:hAnsi="Times New Roman" w:cs="Times New Roman"/>
                <w:b/>
                <w:bCs/>
                <w:color w:val="auto"/>
                <w:szCs w:val="22"/>
                <w:lang w:eastAsia="en-AU"/>
              </w:rPr>
            </w:pPr>
            <w:r w:rsidRPr="00354D05">
              <w:rPr>
                <w:rFonts w:ascii="Times New Roman" w:eastAsia="Times New Roman" w:hAnsi="Times New Roman" w:cs="Times New Roman"/>
                <w:b/>
                <w:bCs/>
                <w:color w:val="auto"/>
                <w:szCs w:val="22"/>
                <w:lang w:eastAsia="en-AU"/>
              </w:rPr>
              <w:t xml:space="preserve">Count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3E8A6A14" w14:textId="77777777" w:rsidR="00B22F4C" w:rsidRPr="00354D05" w:rsidRDefault="00B22F4C" w:rsidP="008A2ACA">
            <w:pPr>
              <w:spacing w:after="0" w:line="240" w:lineRule="auto"/>
              <w:rPr>
                <w:rFonts w:ascii="Times New Roman" w:eastAsia="Times New Roman" w:hAnsi="Times New Roman" w:cs="Times New Roman"/>
                <w:b/>
                <w:bCs/>
                <w:color w:val="auto"/>
                <w:szCs w:val="22"/>
                <w:lang w:eastAsia="en-AU"/>
              </w:rPr>
            </w:pPr>
            <w:r w:rsidRPr="00354D05">
              <w:rPr>
                <w:rFonts w:ascii="Times New Roman" w:eastAsia="Times New Roman" w:hAnsi="Times New Roman" w:cs="Times New Roman"/>
                <w:b/>
                <w:bCs/>
                <w:color w:val="auto"/>
                <w:szCs w:val="22"/>
                <w:lang w:eastAsia="en-AU"/>
              </w:rPr>
              <w:t xml:space="preserve">Percentage </w:t>
            </w:r>
          </w:p>
        </w:tc>
      </w:tr>
      <w:tr w:rsidR="0077048B" w:rsidRPr="00354D05" w14:paraId="6E583681" w14:textId="77777777" w:rsidTr="00312788">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285FEA5B"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Participants</w:t>
            </w:r>
          </w:p>
        </w:tc>
        <w:tc>
          <w:tcPr>
            <w:tcW w:w="794" w:type="dxa"/>
            <w:tcBorders>
              <w:top w:val="nil"/>
              <w:left w:val="nil"/>
              <w:bottom w:val="single" w:sz="4" w:space="0" w:color="auto"/>
              <w:right w:val="single" w:sz="4" w:space="0" w:color="auto"/>
            </w:tcBorders>
            <w:shd w:val="clear" w:color="auto" w:fill="auto"/>
            <w:noWrap/>
            <w:vAlign w:val="bottom"/>
            <w:hideMark/>
          </w:tcPr>
          <w:p w14:paraId="02AE7755"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409</w:t>
            </w:r>
          </w:p>
        </w:tc>
        <w:tc>
          <w:tcPr>
            <w:tcW w:w="1295" w:type="dxa"/>
            <w:tcBorders>
              <w:top w:val="nil"/>
              <w:left w:val="nil"/>
              <w:bottom w:val="single" w:sz="4" w:space="0" w:color="auto"/>
              <w:right w:val="single" w:sz="4" w:space="0" w:color="auto"/>
            </w:tcBorders>
            <w:shd w:val="clear" w:color="auto" w:fill="auto"/>
            <w:noWrap/>
            <w:vAlign w:val="bottom"/>
            <w:hideMark/>
          </w:tcPr>
          <w:p w14:paraId="7A24BC49"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100%</w:t>
            </w:r>
          </w:p>
        </w:tc>
      </w:tr>
      <w:tr w:rsidR="0077048B" w:rsidRPr="00354D05" w14:paraId="425D6573" w14:textId="77777777" w:rsidTr="00312788">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92FD8B1"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 xml:space="preserve">Youth </w:t>
            </w:r>
          </w:p>
        </w:tc>
        <w:tc>
          <w:tcPr>
            <w:tcW w:w="794" w:type="dxa"/>
            <w:tcBorders>
              <w:top w:val="nil"/>
              <w:left w:val="nil"/>
              <w:bottom w:val="single" w:sz="4" w:space="0" w:color="auto"/>
              <w:right w:val="single" w:sz="4" w:space="0" w:color="auto"/>
            </w:tcBorders>
            <w:shd w:val="clear" w:color="auto" w:fill="auto"/>
            <w:noWrap/>
            <w:vAlign w:val="bottom"/>
            <w:hideMark/>
          </w:tcPr>
          <w:p w14:paraId="4B98D272"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157</w:t>
            </w:r>
          </w:p>
        </w:tc>
        <w:tc>
          <w:tcPr>
            <w:tcW w:w="1295" w:type="dxa"/>
            <w:tcBorders>
              <w:top w:val="nil"/>
              <w:left w:val="nil"/>
              <w:bottom w:val="single" w:sz="4" w:space="0" w:color="auto"/>
              <w:right w:val="single" w:sz="4" w:space="0" w:color="auto"/>
            </w:tcBorders>
            <w:shd w:val="clear" w:color="auto" w:fill="auto"/>
            <w:noWrap/>
            <w:vAlign w:val="bottom"/>
            <w:hideMark/>
          </w:tcPr>
          <w:p w14:paraId="40CE3894"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38%</w:t>
            </w:r>
          </w:p>
        </w:tc>
      </w:tr>
      <w:tr w:rsidR="0077048B" w:rsidRPr="00354D05" w14:paraId="2DE85806" w14:textId="77777777" w:rsidTr="00312788">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1409C4E5"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 xml:space="preserve">Ethnic Minority </w:t>
            </w:r>
          </w:p>
        </w:tc>
        <w:tc>
          <w:tcPr>
            <w:tcW w:w="794" w:type="dxa"/>
            <w:tcBorders>
              <w:top w:val="nil"/>
              <w:left w:val="nil"/>
              <w:bottom w:val="single" w:sz="4" w:space="0" w:color="auto"/>
              <w:right w:val="single" w:sz="4" w:space="0" w:color="auto"/>
            </w:tcBorders>
            <w:shd w:val="clear" w:color="auto" w:fill="auto"/>
            <w:noWrap/>
            <w:vAlign w:val="bottom"/>
            <w:hideMark/>
          </w:tcPr>
          <w:p w14:paraId="55D3500B"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230</w:t>
            </w:r>
          </w:p>
        </w:tc>
        <w:tc>
          <w:tcPr>
            <w:tcW w:w="1295" w:type="dxa"/>
            <w:tcBorders>
              <w:top w:val="nil"/>
              <w:left w:val="nil"/>
              <w:bottom w:val="single" w:sz="4" w:space="0" w:color="auto"/>
              <w:right w:val="single" w:sz="4" w:space="0" w:color="auto"/>
            </w:tcBorders>
            <w:shd w:val="clear" w:color="auto" w:fill="auto"/>
            <w:noWrap/>
            <w:vAlign w:val="bottom"/>
            <w:hideMark/>
          </w:tcPr>
          <w:p w14:paraId="26B2A172"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56%</w:t>
            </w:r>
          </w:p>
        </w:tc>
      </w:tr>
      <w:tr w:rsidR="0077048B" w:rsidRPr="00354D05" w14:paraId="619FB122" w14:textId="77777777" w:rsidTr="00312788">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585AE34"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 xml:space="preserve">Female </w:t>
            </w:r>
          </w:p>
        </w:tc>
        <w:tc>
          <w:tcPr>
            <w:tcW w:w="794" w:type="dxa"/>
            <w:tcBorders>
              <w:top w:val="nil"/>
              <w:left w:val="nil"/>
              <w:bottom w:val="single" w:sz="4" w:space="0" w:color="auto"/>
              <w:right w:val="single" w:sz="4" w:space="0" w:color="auto"/>
            </w:tcBorders>
            <w:shd w:val="clear" w:color="auto" w:fill="auto"/>
            <w:noWrap/>
            <w:vAlign w:val="bottom"/>
            <w:hideMark/>
          </w:tcPr>
          <w:p w14:paraId="3478DA6E"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263</w:t>
            </w:r>
          </w:p>
        </w:tc>
        <w:tc>
          <w:tcPr>
            <w:tcW w:w="1295" w:type="dxa"/>
            <w:tcBorders>
              <w:top w:val="nil"/>
              <w:left w:val="nil"/>
              <w:bottom w:val="single" w:sz="4" w:space="0" w:color="auto"/>
              <w:right w:val="single" w:sz="4" w:space="0" w:color="auto"/>
            </w:tcBorders>
            <w:shd w:val="clear" w:color="auto" w:fill="auto"/>
            <w:noWrap/>
            <w:vAlign w:val="bottom"/>
            <w:hideMark/>
          </w:tcPr>
          <w:p w14:paraId="1B608A20"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64%</w:t>
            </w:r>
          </w:p>
        </w:tc>
      </w:tr>
      <w:tr w:rsidR="0077048B" w:rsidRPr="00354D05" w14:paraId="382C53E4" w14:textId="77777777" w:rsidTr="00312788">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465B5871"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 xml:space="preserve">Male </w:t>
            </w:r>
          </w:p>
        </w:tc>
        <w:tc>
          <w:tcPr>
            <w:tcW w:w="794" w:type="dxa"/>
            <w:tcBorders>
              <w:top w:val="nil"/>
              <w:left w:val="nil"/>
              <w:bottom w:val="single" w:sz="4" w:space="0" w:color="auto"/>
              <w:right w:val="single" w:sz="4" w:space="0" w:color="auto"/>
            </w:tcBorders>
            <w:shd w:val="clear" w:color="auto" w:fill="auto"/>
            <w:noWrap/>
            <w:vAlign w:val="bottom"/>
            <w:hideMark/>
          </w:tcPr>
          <w:p w14:paraId="395CC0E4"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146</w:t>
            </w:r>
          </w:p>
        </w:tc>
        <w:tc>
          <w:tcPr>
            <w:tcW w:w="1295" w:type="dxa"/>
            <w:tcBorders>
              <w:top w:val="nil"/>
              <w:left w:val="nil"/>
              <w:bottom w:val="single" w:sz="4" w:space="0" w:color="auto"/>
              <w:right w:val="single" w:sz="4" w:space="0" w:color="auto"/>
            </w:tcBorders>
            <w:shd w:val="clear" w:color="auto" w:fill="auto"/>
            <w:noWrap/>
            <w:vAlign w:val="bottom"/>
            <w:hideMark/>
          </w:tcPr>
          <w:p w14:paraId="3660BC80" w14:textId="77777777" w:rsidR="00B22F4C" w:rsidRPr="00354D05" w:rsidRDefault="00B22F4C" w:rsidP="008A2ACA">
            <w:pPr>
              <w:spacing w:after="0" w:line="240" w:lineRule="auto"/>
              <w:jc w:val="right"/>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36%</w:t>
            </w:r>
          </w:p>
        </w:tc>
      </w:tr>
    </w:tbl>
    <w:p w14:paraId="179B200E" w14:textId="77777777" w:rsidR="00B22F4C" w:rsidRPr="00354D05" w:rsidRDefault="00B22F4C" w:rsidP="008A2ACA">
      <w:pPr>
        <w:widowControl w:val="0"/>
        <w:tabs>
          <w:tab w:val="left" w:pos="180"/>
        </w:tabs>
        <w:autoSpaceDE w:val="0"/>
        <w:autoSpaceDN w:val="0"/>
        <w:adjustRightInd w:val="0"/>
        <w:spacing w:after="0" w:line="240" w:lineRule="auto"/>
        <w:rPr>
          <w:rFonts w:ascii="Times New Roman" w:hAnsi="Times New Roman" w:cs="Times New Roman"/>
          <w:color w:val="auto"/>
          <w:szCs w:val="22"/>
        </w:rPr>
      </w:pPr>
    </w:p>
    <w:p w14:paraId="352984D7" w14:textId="77777777" w:rsidR="00B22F4C" w:rsidRPr="00354D05" w:rsidRDefault="00B22F4C" w:rsidP="008A2ACA">
      <w:pPr>
        <w:widowControl w:val="0"/>
        <w:tabs>
          <w:tab w:val="left" w:pos="180"/>
        </w:tabs>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OO1: N/A (The EMIS data yet available in 2016-2017)</w:t>
      </w:r>
    </w:p>
    <w:p w14:paraId="14D9F816" w14:textId="77777777" w:rsidR="00B22F4C" w:rsidRPr="00354D05" w:rsidRDefault="00B22F4C" w:rsidP="008A2ACA">
      <w:pPr>
        <w:widowControl w:val="0"/>
        <w:tabs>
          <w:tab w:val="left" w:pos="180"/>
        </w:tabs>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OO2: N/A (CDHS yet available in 2017)</w:t>
      </w:r>
    </w:p>
    <w:p w14:paraId="090F1E84" w14:textId="6716BDBD" w:rsidR="00B22F4C" w:rsidRPr="00354D05" w:rsidRDefault="00B22F4C" w:rsidP="008A2ACA">
      <w:pPr>
        <w:widowControl w:val="0"/>
        <w:tabs>
          <w:tab w:val="left" w:pos="180"/>
        </w:tabs>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OO3: % of citizens in target districts report enhanced overall satisfaction with local service delivery (in schools, health </w:t>
      </w:r>
      <w:r w:rsidR="00F157C5" w:rsidRPr="00354D05">
        <w:rPr>
          <w:rFonts w:ascii="Times New Roman" w:hAnsi="Times New Roman" w:cs="Times New Roman"/>
          <w:color w:val="auto"/>
          <w:szCs w:val="22"/>
        </w:rPr>
        <w:t>centers</w:t>
      </w:r>
      <w:r w:rsidRPr="00354D05">
        <w:rPr>
          <w:rFonts w:ascii="Times New Roman" w:hAnsi="Times New Roman" w:cs="Times New Roman"/>
          <w:color w:val="auto"/>
          <w:szCs w:val="22"/>
        </w:rPr>
        <w:t xml:space="preserve"> and commune administrations). </w:t>
      </w:r>
    </w:p>
    <w:p w14:paraId="24125C1C" w14:textId="77777777" w:rsidR="00B22F4C" w:rsidRPr="00354D05" w:rsidRDefault="00B22F4C" w:rsidP="008A2ACA">
      <w:pPr>
        <w:widowControl w:val="0"/>
        <w:tabs>
          <w:tab w:val="left" w:pos="180"/>
        </w:tabs>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Level of satisfaction: </w:t>
      </w:r>
    </w:p>
    <w:tbl>
      <w:tblPr>
        <w:tblStyle w:val="Tabellenraster"/>
        <w:tblW w:w="0" w:type="auto"/>
        <w:tblLook w:val="04A0" w:firstRow="1" w:lastRow="0" w:firstColumn="1" w:lastColumn="0" w:noHBand="0" w:noVBand="1"/>
      </w:tblPr>
      <w:tblGrid>
        <w:gridCol w:w="3434"/>
        <w:gridCol w:w="1781"/>
        <w:gridCol w:w="911"/>
        <w:gridCol w:w="1139"/>
        <w:gridCol w:w="976"/>
        <w:gridCol w:w="1109"/>
      </w:tblGrid>
      <w:tr w:rsidR="0077048B" w:rsidRPr="00354D05" w14:paraId="7DFE90B8" w14:textId="77777777" w:rsidTr="00312788">
        <w:trPr>
          <w:trHeight w:val="474"/>
        </w:trPr>
        <w:tc>
          <w:tcPr>
            <w:tcW w:w="0" w:type="auto"/>
          </w:tcPr>
          <w:p w14:paraId="6F6473D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All Pax</w:t>
            </w:r>
          </w:p>
        </w:tc>
        <w:tc>
          <w:tcPr>
            <w:tcW w:w="0" w:type="auto"/>
          </w:tcPr>
          <w:p w14:paraId="7BBBE40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Level of satisfaction </w:t>
            </w:r>
          </w:p>
        </w:tc>
        <w:tc>
          <w:tcPr>
            <w:tcW w:w="911" w:type="dxa"/>
          </w:tcPr>
          <w:p w14:paraId="7226D48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w:t>
            </w:r>
          </w:p>
        </w:tc>
        <w:tc>
          <w:tcPr>
            <w:tcW w:w="1139" w:type="dxa"/>
          </w:tcPr>
          <w:p w14:paraId="56B3201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0" w:type="auto"/>
          </w:tcPr>
          <w:p w14:paraId="30E4153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Health centre </w:t>
            </w:r>
          </w:p>
        </w:tc>
        <w:tc>
          <w:tcPr>
            <w:tcW w:w="0" w:type="auto"/>
          </w:tcPr>
          <w:p w14:paraId="390E8B3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7641859D" w14:textId="77777777" w:rsidTr="00312788">
        <w:trPr>
          <w:trHeight w:val="155"/>
        </w:trPr>
        <w:tc>
          <w:tcPr>
            <w:tcW w:w="0" w:type="auto"/>
            <w:vMerge w:val="restart"/>
          </w:tcPr>
          <w:p w14:paraId="2A02CC5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98% (n=409) of overall respondents participated in the interview reported have known the ISAF</w:t>
            </w:r>
          </w:p>
        </w:tc>
        <w:tc>
          <w:tcPr>
            <w:tcW w:w="0" w:type="auto"/>
            <w:shd w:val="clear" w:color="auto" w:fill="333333" w:themeFill="text1"/>
            <w:hideMark/>
          </w:tcPr>
          <w:p w14:paraId="48661C3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Before</w:t>
            </w:r>
          </w:p>
        </w:tc>
        <w:tc>
          <w:tcPr>
            <w:tcW w:w="911" w:type="dxa"/>
          </w:tcPr>
          <w:p w14:paraId="1055586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352E1D6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452A96B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DE3C67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3A0673DC" w14:textId="77777777" w:rsidTr="00312788">
        <w:trPr>
          <w:trHeight w:val="162"/>
        </w:trPr>
        <w:tc>
          <w:tcPr>
            <w:tcW w:w="0" w:type="auto"/>
            <w:vMerge/>
          </w:tcPr>
          <w:p w14:paraId="4AAFD5B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56A5B24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2DB62D5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0.3%</w:t>
            </w:r>
          </w:p>
        </w:tc>
        <w:tc>
          <w:tcPr>
            <w:tcW w:w="1139" w:type="dxa"/>
          </w:tcPr>
          <w:p w14:paraId="40F6DFC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w:t>
            </w:r>
          </w:p>
        </w:tc>
        <w:tc>
          <w:tcPr>
            <w:tcW w:w="0" w:type="auto"/>
          </w:tcPr>
          <w:p w14:paraId="59F4192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0.8%</w:t>
            </w:r>
          </w:p>
        </w:tc>
        <w:tc>
          <w:tcPr>
            <w:tcW w:w="0" w:type="auto"/>
          </w:tcPr>
          <w:p w14:paraId="0475E60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0.5% </w:t>
            </w:r>
          </w:p>
        </w:tc>
      </w:tr>
      <w:tr w:rsidR="0077048B" w:rsidRPr="00354D05" w14:paraId="6FF43CFB" w14:textId="77777777" w:rsidTr="00312788">
        <w:trPr>
          <w:trHeight w:val="162"/>
        </w:trPr>
        <w:tc>
          <w:tcPr>
            <w:tcW w:w="0" w:type="auto"/>
            <w:vMerge/>
          </w:tcPr>
          <w:p w14:paraId="2497862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6403629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70E9E01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17.8%</w:t>
            </w:r>
          </w:p>
        </w:tc>
        <w:tc>
          <w:tcPr>
            <w:tcW w:w="1139" w:type="dxa"/>
          </w:tcPr>
          <w:p w14:paraId="5746DD1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22.8%</w:t>
            </w:r>
          </w:p>
        </w:tc>
        <w:tc>
          <w:tcPr>
            <w:tcW w:w="0" w:type="auto"/>
          </w:tcPr>
          <w:p w14:paraId="549DD76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18.5%</w:t>
            </w:r>
          </w:p>
        </w:tc>
        <w:tc>
          <w:tcPr>
            <w:tcW w:w="0" w:type="auto"/>
          </w:tcPr>
          <w:p w14:paraId="465CC4B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w:t>
            </w:r>
          </w:p>
        </w:tc>
      </w:tr>
      <w:tr w:rsidR="0077048B" w:rsidRPr="00354D05" w14:paraId="3E560AC3" w14:textId="77777777" w:rsidTr="00312788">
        <w:trPr>
          <w:trHeight w:val="212"/>
        </w:trPr>
        <w:tc>
          <w:tcPr>
            <w:tcW w:w="0" w:type="auto"/>
            <w:vMerge/>
          </w:tcPr>
          <w:p w14:paraId="07D45D7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7912C13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5F8A9DF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67.3%</w:t>
            </w:r>
          </w:p>
        </w:tc>
        <w:tc>
          <w:tcPr>
            <w:tcW w:w="1139" w:type="dxa"/>
          </w:tcPr>
          <w:p w14:paraId="63DBD27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63.8%</w:t>
            </w:r>
          </w:p>
        </w:tc>
        <w:tc>
          <w:tcPr>
            <w:tcW w:w="0" w:type="auto"/>
          </w:tcPr>
          <w:p w14:paraId="0325299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67.8%</w:t>
            </w:r>
          </w:p>
        </w:tc>
        <w:tc>
          <w:tcPr>
            <w:tcW w:w="0" w:type="auto"/>
          </w:tcPr>
          <w:p w14:paraId="43B97F5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66.7%</w:t>
            </w:r>
          </w:p>
        </w:tc>
      </w:tr>
      <w:tr w:rsidR="0077048B" w:rsidRPr="00354D05" w14:paraId="0445617A" w14:textId="77777777" w:rsidTr="00312788">
        <w:trPr>
          <w:trHeight w:val="162"/>
        </w:trPr>
        <w:tc>
          <w:tcPr>
            <w:tcW w:w="0" w:type="auto"/>
            <w:vMerge/>
          </w:tcPr>
          <w:p w14:paraId="05E7BE8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2683D7F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2B000F2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10%</w:t>
            </w:r>
          </w:p>
        </w:tc>
        <w:tc>
          <w:tcPr>
            <w:tcW w:w="1139" w:type="dxa"/>
          </w:tcPr>
          <w:p w14:paraId="3C52BD9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10.9%</w:t>
            </w:r>
          </w:p>
        </w:tc>
        <w:tc>
          <w:tcPr>
            <w:tcW w:w="0" w:type="auto"/>
          </w:tcPr>
          <w:p w14:paraId="4D3F081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w:t>
            </w:r>
          </w:p>
        </w:tc>
        <w:tc>
          <w:tcPr>
            <w:tcW w:w="0" w:type="auto"/>
          </w:tcPr>
          <w:p w14:paraId="06263ED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11.1%</w:t>
            </w:r>
          </w:p>
        </w:tc>
      </w:tr>
      <w:tr w:rsidR="0077048B" w:rsidRPr="00354D05" w14:paraId="514DEA2F" w14:textId="77777777" w:rsidTr="00312788">
        <w:trPr>
          <w:trHeight w:val="162"/>
        </w:trPr>
        <w:tc>
          <w:tcPr>
            <w:tcW w:w="0" w:type="auto"/>
            <w:vMerge/>
          </w:tcPr>
          <w:p w14:paraId="74B92E9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7F3DCD5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00FC801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4.8% </w:t>
            </w:r>
          </w:p>
        </w:tc>
        <w:tc>
          <w:tcPr>
            <w:tcW w:w="1139" w:type="dxa"/>
          </w:tcPr>
          <w:p w14:paraId="71C9DBD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1.5% </w:t>
            </w:r>
          </w:p>
        </w:tc>
        <w:tc>
          <w:tcPr>
            <w:tcW w:w="0" w:type="auto"/>
          </w:tcPr>
          <w:p w14:paraId="68030AB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w:t>
            </w:r>
          </w:p>
        </w:tc>
        <w:tc>
          <w:tcPr>
            <w:tcW w:w="0" w:type="auto"/>
          </w:tcPr>
          <w:p w14:paraId="57BEE46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3.7%</w:t>
            </w:r>
          </w:p>
        </w:tc>
      </w:tr>
      <w:tr w:rsidR="0077048B" w:rsidRPr="00354D05" w14:paraId="70C36281" w14:textId="77777777" w:rsidTr="00312788">
        <w:trPr>
          <w:trHeight w:val="162"/>
        </w:trPr>
        <w:tc>
          <w:tcPr>
            <w:tcW w:w="0" w:type="auto"/>
            <w:vMerge/>
          </w:tcPr>
          <w:p w14:paraId="351DFCF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shd w:val="clear" w:color="auto" w:fill="333333" w:themeFill="text1"/>
          </w:tcPr>
          <w:p w14:paraId="5A7D8AA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After </w:t>
            </w:r>
          </w:p>
        </w:tc>
        <w:tc>
          <w:tcPr>
            <w:tcW w:w="911" w:type="dxa"/>
          </w:tcPr>
          <w:p w14:paraId="1D3D3875" w14:textId="77777777" w:rsidR="00B22F4C" w:rsidRPr="00354D05" w:rsidRDefault="00B22F4C" w:rsidP="008A2ACA">
            <w:pPr>
              <w:jc w:val="center"/>
              <w:rPr>
                <w:rFonts w:ascii="Times New Roman" w:eastAsia="Times New Roman" w:hAnsi="Times New Roman" w:cs="Times New Roman"/>
                <w:color w:val="auto"/>
                <w:szCs w:val="22"/>
                <w:lang w:eastAsia="en-AU"/>
              </w:rPr>
            </w:pPr>
          </w:p>
        </w:tc>
        <w:tc>
          <w:tcPr>
            <w:tcW w:w="1139" w:type="dxa"/>
          </w:tcPr>
          <w:p w14:paraId="50ABA9C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49D503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21B6A2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44E8E9D5" w14:textId="77777777" w:rsidTr="00312788">
        <w:trPr>
          <w:trHeight w:val="162"/>
        </w:trPr>
        <w:tc>
          <w:tcPr>
            <w:tcW w:w="0" w:type="auto"/>
            <w:vMerge/>
          </w:tcPr>
          <w:p w14:paraId="12A6EC0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8B86D3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464330D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1139" w:type="dxa"/>
          </w:tcPr>
          <w:p w14:paraId="1AB6BCF2"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0" w:type="auto"/>
          </w:tcPr>
          <w:p w14:paraId="6F7B52E6"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0" w:type="auto"/>
          </w:tcPr>
          <w:p w14:paraId="69282A3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r>
      <w:tr w:rsidR="0077048B" w:rsidRPr="00354D05" w14:paraId="4B679FD6" w14:textId="77777777" w:rsidTr="00312788">
        <w:trPr>
          <w:trHeight w:val="162"/>
        </w:trPr>
        <w:tc>
          <w:tcPr>
            <w:tcW w:w="0" w:type="auto"/>
            <w:vMerge/>
          </w:tcPr>
          <w:p w14:paraId="365F666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4E81E9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57EB326B"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3.3%</w:t>
            </w:r>
          </w:p>
        </w:tc>
        <w:tc>
          <w:tcPr>
            <w:tcW w:w="1139" w:type="dxa"/>
          </w:tcPr>
          <w:p w14:paraId="74FA145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4.3%</w:t>
            </w:r>
          </w:p>
        </w:tc>
        <w:tc>
          <w:tcPr>
            <w:tcW w:w="0" w:type="auto"/>
          </w:tcPr>
          <w:p w14:paraId="38EBA699"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4.1%</w:t>
            </w:r>
          </w:p>
        </w:tc>
        <w:tc>
          <w:tcPr>
            <w:tcW w:w="0" w:type="auto"/>
          </w:tcPr>
          <w:p w14:paraId="4363169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5.2%</w:t>
            </w:r>
          </w:p>
        </w:tc>
      </w:tr>
      <w:tr w:rsidR="0077048B" w:rsidRPr="00354D05" w14:paraId="675B7434" w14:textId="77777777" w:rsidTr="00312788">
        <w:trPr>
          <w:trHeight w:val="162"/>
        </w:trPr>
        <w:tc>
          <w:tcPr>
            <w:tcW w:w="0" w:type="auto"/>
            <w:vMerge/>
          </w:tcPr>
          <w:p w14:paraId="616BB8E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CA209F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6F64B5C5"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39.9%</w:t>
            </w:r>
          </w:p>
        </w:tc>
        <w:tc>
          <w:tcPr>
            <w:tcW w:w="1139" w:type="dxa"/>
          </w:tcPr>
          <w:p w14:paraId="059E4892"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39.5%</w:t>
            </w:r>
          </w:p>
        </w:tc>
        <w:tc>
          <w:tcPr>
            <w:tcW w:w="0" w:type="auto"/>
          </w:tcPr>
          <w:p w14:paraId="2452C236"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34.2%</w:t>
            </w:r>
          </w:p>
        </w:tc>
        <w:tc>
          <w:tcPr>
            <w:tcW w:w="0" w:type="auto"/>
          </w:tcPr>
          <w:p w14:paraId="15F15BCD"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35.2%</w:t>
            </w:r>
          </w:p>
        </w:tc>
      </w:tr>
      <w:tr w:rsidR="0077048B" w:rsidRPr="00354D05" w14:paraId="105F7543" w14:textId="77777777" w:rsidTr="00312788">
        <w:trPr>
          <w:trHeight w:val="162"/>
        </w:trPr>
        <w:tc>
          <w:tcPr>
            <w:tcW w:w="0" w:type="auto"/>
            <w:vMerge/>
          </w:tcPr>
          <w:p w14:paraId="3A85D99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3BF9428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64794818"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53.5%</w:t>
            </w:r>
          </w:p>
        </w:tc>
        <w:tc>
          <w:tcPr>
            <w:tcW w:w="1139" w:type="dxa"/>
          </w:tcPr>
          <w:p w14:paraId="1BCFBCE1"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54%</w:t>
            </w:r>
          </w:p>
        </w:tc>
        <w:tc>
          <w:tcPr>
            <w:tcW w:w="0" w:type="auto"/>
          </w:tcPr>
          <w:p w14:paraId="0B8DB665"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58.7%</w:t>
            </w:r>
          </w:p>
        </w:tc>
        <w:tc>
          <w:tcPr>
            <w:tcW w:w="0" w:type="auto"/>
          </w:tcPr>
          <w:p w14:paraId="569AEC13"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55.9%</w:t>
            </w:r>
          </w:p>
        </w:tc>
      </w:tr>
      <w:tr w:rsidR="0077048B" w:rsidRPr="00354D05" w14:paraId="7790F980" w14:textId="77777777" w:rsidTr="00312788">
        <w:trPr>
          <w:trHeight w:val="162"/>
        </w:trPr>
        <w:tc>
          <w:tcPr>
            <w:tcW w:w="0" w:type="auto"/>
            <w:vMerge/>
          </w:tcPr>
          <w:p w14:paraId="3922557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534C28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041816F5"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3.3%</w:t>
            </w:r>
          </w:p>
        </w:tc>
        <w:tc>
          <w:tcPr>
            <w:tcW w:w="1139" w:type="dxa"/>
          </w:tcPr>
          <w:p w14:paraId="2B355AF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2.3%</w:t>
            </w:r>
          </w:p>
        </w:tc>
        <w:tc>
          <w:tcPr>
            <w:tcW w:w="0" w:type="auto"/>
          </w:tcPr>
          <w:p w14:paraId="38F09FA3"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w:t>
            </w:r>
          </w:p>
        </w:tc>
        <w:tc>
          <w:tcPr>
            <w:tcW w:w="0" w:type="auto"/>
          </w:tcPr>
          <w:p w14:paraId="0228F022"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3.7%</w:t>
            </w:r>
          </w:p>
        </w:tc>
      </w:tr>
    </w:tbl>
    <w:p w14:paraId="0FC0A9B4" w14:textId="77777777" w:rsidR="00B22F4C" w:rsidRPr="00354D05" w:rsidRDefault="00B22F4C" w:rsidP="008A2ACA">
      <w:pPr>
        <w:spacing w:after="0" w:line="240" w:lineRule="auto"/>
        <w:rPr>
          <w:rFonts w:ascii="Times New Roman" w:hAnsi="Times New Roman" w:cs="Times New Roman"/>
          <w:color w:val="auto"/>
          <w:szCs w:val="22"/>
        </w:rPr>
      </w:pPr>
    </w:p>
    <w:p w14:paraId="6D3B0EB8" w14:textId="072664B5" w:rsidR="00B22F4C" w:rsidRPr="00354D05" w:rsidRDefault="00B22F4C" w:rsidP="008A2ACA">
      <w:pPr>
        <w:widowControl w:val="0"/>
        <w:tabs>
          <w:tab w:val="left" w:pos="180"/>
        </w:tabs>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OO4: % of women, youth and ethnic minorities in target districts report enhanced overall satisfaction with local service delivery (in schools, health </w:t>
      </w:r>
      <w:r w:rsidR="006F7DC8" w:rsidRPr="00354D05">
        <w:rPr>
          <w:rFonts w:ascii="Times New Roman" w:hAnsi="Times New Roman" w:cs="Times New Roman"/>
          <w:color w:val="auto"/>
          <w:szCs w:val="22"/>
        </w:rPr>
        <w:t>centers</w:t>
      </w:r>
      <w:bookmarkStart w:id="36" w:name="_GoBack"/>
      <w:bookmarkEnd w:id="36"/>
      <w:r w:rsidRPr="00354D05">
        <w:rPr>
          <w:rFonts w:ascii="Times New Roman" w:hAnsi="Times New Roman" w:cs="Times New Roman"/>
          <w:color w:val="auto"/>
          <w:szCs w:val="22"/>
        </w:rPr>
        <w:t xml:space="preserve"> and commune administrations).</w:t>
      </w:r>
    </w:p>
    <w:tbl>
      <w:tblPr>
        <w:tblStyle w:val="Tabellenraster"/>
        <w:tblW w:w="0" w:type="auto"/>
        <w:tblLook w:val="04A0" w:firstRow="1" w:lastRow="0" w:firstColumn="1" w:lastColumn="0" w:noHBand="0" w:noVBand="1"/>
      </w:tblPr>
      <w:tblGrid>
        <w:gridCol w:w="3400"/>
        <w:gridCol w:w="1762"/>
        <w:gridCol w:w="911"/>
        <w:gridCol w:w="1139"/>
        <w:gridCol w:w="1036"/>
        <w:gridCol w:w="1102"/>
      </w:tblGrid>
      <w:tr w:rsidR="0077048B" w:rsidRPr="00354D05" w14:paraId="36B9C7D9" w14:textId="77777777" w:rsidTr="00312788">
        <w:trPr>
          <w:trHeight w:val="474"/>
        </w:trPr>
        <w:tc>
          <w:tcPr>
            <w:tcW w:w="0" w:type="auto"/>
          </w:tcPr>
          <w:p w14:paraId="0DB088C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cs/>
              </w:rPr>
            </w:pPr>
            <w:r w:rsidRPr="00354D05">
              <w:rPr>
                <w:rFonts w:ascii="Times New Roman" w:hAnsi="Times New Roman" w:cs="Times New Roman"/>
                <w:color w:val="auto"/>
                <w:szCs w:val="22"/>
              </w:rPr>
              <w:t xml:space="preserve">Youth </w:t>
            </w:r>
          </w:p>
        </w:tc>
        <w:tc>
          <w:tcPr>
            <w:tcW w:w="0" w:type="auto"/>
          </w:tcPr>
          <w:p w14:paraId="487B1AC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Level of satisfaction </w:t>
            </w:r>
          </w:p>
        </w:tc>
        <w:tc>
          <w:tcPr>
            <w:tcW w:w="911" w:type="dxa"/>
          </w:tcPr>
          <w:p w14:paraId="35BEDC6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w:t>
            </w:r>
          </w:p>
        </w:tc>
        <w:tc>
          <w:tcPr>
            <w:tcW w:w="1139" w:type="dxa"/>
          </w:tcPr>
          <w:p w14:paraId="761AE17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0" w:type="auto"/>
          </w:tcPr>
          <w:p w14:paraId="00478D7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Health centre </w:t>
            </w:r>
          </w:p>
        </w:tc>
        <w:tc>
          <w:tcPr>
            <w:tcW w:w="0" w:type="auto"/>
          </w:tcPr>
          <w:p w14:paraId="540AA07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1C747036" w14:textId="77777777" w:rsidTr="00312788">
        <w:trPr>
          <w:trHeight w:val="155"/>
        </w:trPr>
        <w:tc>
          <w:tcPr>
            <w:tcW w:w="0" w:type="auto"/>
            <w:vMerge w:val="restart"/>
          </w:tcPr>
          <w:p w14:paraId="1034ABE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39.36% (n=409) of youth participated in the survey. </w:t>
            </w:r>
          </w:p>
          <w:p w14:paraId="4FB4394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97.52% (n=161) of youth respondents participated in the interview reported have known the ISAF</w:t>
            </w:r>
          </w:p>
        </w:tc>
        <w:tc>
          <w:tcPr>
            <w:tcW w:w="0" w:type="auto"/>
            <w:shd w:val="clear" w:color="auto" w:fill="333333" w:themeFill="text1"/>
            <w:hideMark/>
          </w:tcPr>
          <w:p w14:paraId="500629A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Before</w:t>
            </w:r>
          </w:p>
        </w:tc>
        <w:tc>
          <w:tcPr>
            <w:tcW w:w="911" w:type="dxa"/>
          </w:tcPr>
          <w:p w14:paraId="1778520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7DF0453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59B307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D9DDEA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6CE8273A" w14:textId="77777777" w:rsidTr="00312788">
        <w:trPr>
          <w:trHeight w:val="162"/>
        </w:trPr>
        <w:tc>
          <w:tcPr>
            <w:tcW w:w="0" w:type="auto"/>
            <w:vMerge/>
          </w:tcPr>
          <w:p w14:paraId="3A01878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67B943E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496F949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0.63%</w:t>
            </w:r>
          </w:p>
        </w:tc>
        <w:tc>
          <w:tcPr>
            <w:tcW w:w="1139" w:type="dxa"/>
          </w:tcPr>
          <w:p w14:paraId="58A364B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1.86%</w:t>
            </w:r>
          </w:p>
        </w:tc>
        <w:tc>
          <w:tcPr>
            <w:tcW w:w="0" w:type="auto"/>
          </w:tcPr>
          <w:p w14:paraId="0F5C1C8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0.63%</w:t>
            </w:r>
          </w:p>
        </w:tc>
        <w:tc>
          <w:tcPr>
            <w:tcW w:w="0" w:type="auto"/>
          </w:tcPr>
          <w:p w14:paraId="5BBFECB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0.62%</w:t>
            </w:r>
          </w:p>
        </w:tc>
      </w:tr>
      <w:tr w:rsidR="0077048B" w:rsidRPr="00354D05" w14:paraId="358616CB" w14:textId="77777777" w:rsidTr="00312788">
        <w:trPr>
          <w:trHeight w:val="162"/>
        </w:trPr>
        <w:tc>
          <w:tcPr>
            <w:tcW w:w="0" w:type="auto"/>
            <w:vMerge/>
          </w:tcPr>
          <w:p w14:paraId="2135CF9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286A711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1682060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8.75%</w:t>
            </w:r>
          </w:p>
        </w:tc>
        <w:tc>
          <w:tcPr>
            <w:tcW w:w="1139" w:type="dxa"/>
          </w:tcPr>
          <w:p w14:paraId="152F1A7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11.80%</w:t>
            </w:r>
          </w:p>
        </w:tc>
        <w:tc>
          <w:tcPr>
            <w:tcW w:w="0" w:type="auto"/>
          </w:tcPr>
          <w:p w14:paraId="4B17C0E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13.84%</w:t>
            </w:r>
          </w:p>
        </w:tc>
        <w:tc>
          <w:tcPr>
            <w:tcW w:w="0" w:type="auto"/>
          </w:tcPr>
          <w:p w14:paraId="694FCD5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13.66%</w:t>
            </w:r>
          </w:p>
        </w:tc>
      </w:tr>
      <w:tr w:rsidR="0077048B" w:rsidRPr="00354D05" w14:paraId="15B0DC85" w14:textId="77777777" w:rsidTr="00312788">
        <w:trPr>
          <w:trHeight w:val="212"/>
        </w:trPr>
        <w:tc>
          <w:tcPr>
            <w:tcW w:w="0" w:type="auto"/>
            <w:vMerge/>
          </w:tcPr>
          <w:p w14:paraId="7425317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51E7027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2656421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66.25%</w:t>
            </w:r>
          </w:p>
        </w:tc>
        <w:tc>
          <w:tcPr>
            <w:tcW w:w="1139" w:type="dxa"/>
          </w:tcPr>
          <w:p w14:paraId="5632EC7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60.87%</w:t>
            </w:r>
          </w:p>
        </w:tc>
        <w:tc>
          <w:tcPr>
            <w:tcW w:w="0" w:type="auto"/>
          </w:tcPr>
          <w:p w14:paraId="7AA63ED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66.67%</w:t>
            </w:r>
          </w:p>
        </w:tc>
        <w:tc>
          <w:tcPr>
            <w:tcW w:w="0" w:type="auto"/>
          </w:tcPr>
          <w:p w14:paraId="56C66F8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63.35%</w:t>
            </w:r>
          </w:p>
        </w:tc>
      </w:tr>
      <w:tr w:rsidR="0077048B" w:rsidRPr="00354D05" w14:paraId="25A80BFA" w14:textId="77777777" w:rsidTr="00312788">
        <w:trPr>
          <w:trHeight w:val="162"/>
        </w:trPr>
        <w:tc>
          <w:tcPr>
            <w:tcW w:w="0" w:type="auto"/>
            <w:vMerge/>
          </w:tcPr>
          <w:p w14:paraId="3D088B5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0BD59AB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1C9C19D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16.25%</w:t>
            </w:r>
          </w:p>
        </w:tc>
        <w:tc>
          <w:tcPr>
            <w:tcW w:w="1139" w:type="dxa"/>
          </w:tcPr>
          <w:p w14:paraId="2B9941E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18.01%</w:t>
            </w:r>
          </w:p>
        </w:tc>
        <w:tc>
          <w:tcPr>
            <w:tcW w:w="0" w:type="auto"/>
          </w:tcPr>
          <w:p w14:paraId="3180FB4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16.35%</w:t>
            </w:r>
          </w:p>
        </w:tc>
        <w:tc>
          <w:tcPr>
            <w:tcW w:w="0" w:type="auto"/>
          </w:tcPr>
          <w:p w14:paraId="3C33AE0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17.39%</w:t>
            </w:r>
          </w:p>
        </w:tc>
      </w:tr>
      <w:tr w:rsidR="0077048B" w:rsidRPr="00354D05" w14:paraId="7E13D16F" w14:textId="77777777" w:rsidTr="00312788">
        <w:trPr>
          <w:trHeight w:val="162"/>
        </w:trPr>
        <w:tc>
          <w:tcPr>
            <w:tcW w:w="0" w:type="auto"/>
            <w:vMerge/>
          </w:tcPr>
          <w:p w14:paraId="3AE0299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44A899C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131FBD1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8.13%</w:t>
            </w:r>
          </w:p>
        </w:tc>
        <w:tc>
          <w:tcPr>
            <w:tcW w:w="1139" w:type="dxa"/>
          </w:tcPr>
          <w:p w14:paraId="43A6AAE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1.24%</w:t>
            </w:r>
          </w:p>
        </w:tc>
        <w:tc>
          <w:tcPr>
            <w:tcW w:w="0" w:type="auto"/>
          </w:tcPr>
          <w:p w14:paraId="6BF6F73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2.52%</w:t>
            </w:r>
          </w:p>
        </w:tc>
        <w:tc>
          <w:tcPr>
            <w:tcW w:w="0" w:type="auto"/>
          </w:tcPr>
          <w:p w14:paraId="7C770BF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4.97%</w:t>
            </w:r>
          </w:p>
        </w:tc>
      </w:tr>
      <w:tr w:rsidR="0077048B" w:rsidRPr="00354D05" w14:paraId="2623CF26" w14:textId="77777777" w:rsidTr="00312788">
        <w:trPr>
          <w:trHeight w:val="162"/>
        </w:trPr>
        <w:tc>
          <w:tcPr>
            <w:tcW w:w="0" w:type="auto"/>
            <w:vMerge/>
          </w:tcPr>
          <w:p w14:paraId="5956782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shd w:val="clear" w:color="auto" w:fill="333333" w:themeFill="text1"/>
          </w:tcPr>
          <w:p w14:paraId="654C282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After </w:t>
            </w:r>
          </w:p>
        </w:tc>
        <w:tc>
          <w:tcPr>
            <w:tcW w:w="911" w:type="dxa"/>
          </w:tcPr>
          <w:p w14:paraId="35ACBADB" w14:textId="77777777" w:rsidR="00B22F4C" w:rsidRPr="00354D05" w:rsidRDefault="00B22F4C" w:rsidP="008A2ACA">
            <w:pPr>
              <w:jc w:val="center"/>
              <w:rPr>
                <w:rFonts w:ascii="Times New Roman" w:eastAsia="Times New Roman" w:hAnsi="Times New Roman" w:cs="Times New Roman"/>
                <w:color w:val="auto"/>
                <w:szCs w:val="22"/>
                <w:lang w:eastAsia="en-AU"/>
              </w:rPr>
            </w:pPr>
          </w:p>
        </w:tc>
        <w:tc>
          <w:tcPr>
            <w:tcW w:w="1139" w:type="dxa"/>
          </w:tcPr>
          <w:p w14:paraId="3E892BD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F64A1F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42A7458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4368AA7B" w14:textId="77777777" w:rsidTr="00312788">
        <w:trPr>
          <w:trHeight w:val="162"/>
        </w:trPr>
        <w:tc>
          <w:tcPr>
            <w:tcW w:w="0" w:type="auto"/>
            <w:vMerge/>
          </w:tcPr>
          <w:p w14:paraId="46CE9CA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F5B8C5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76234310"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1139" w:type="dxa"/>
          </w:tcPr>
          <w:p w14:paraId="41D0A0D8"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0" w:type="auto"/>
          </w:tcPr>
          <w:p w14:paraId="7BB744D3"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1.89%</w:t>
            </w:r>
          </w:p>
        </w:tc>
        <w:tc>
          <w:tcPr>
            <w:tcW w:w="0" w:type="auto"/>
          </w:tcPr>
          <w:p w14:paraId="40D841F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r>
      <w:tr w:rsidR="0077048B" w:rsidRPr="00354D05" w14:paraId="3B9C097D" w14:textId="77777777" w:rsidTr="00312788">
        <w:trPr>
          <w:trHeight w:val="162"/>
        </w:trPr>
        <w:tc>
          <w:tcPr>
            <w:tcW w:w="0" w:type="auto"/>
            <w:vMerge/>
          </w:tcPr>
          <w:p w14:paraId="2160F82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01D480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1E6166E0"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5.00%</w:t>
            </w:r>
          </w:p>
        </w:tc>
        <w:tc>
          <w:tcPr>
            <w:tcW w:w="1139" w:type="dxa"/>
          </w:tcPr>
          <w:p w14:paraId="19B45E8B"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7.50%</w:t>
            </w:r>
          </w:p>
        </w:tc>
        <w:tc>
          <w:tcPr>
            <w:tcW w:w="0" w:type="auto"/>
          </w:tcPr>
          <w:p w14:paraId="379BB2B1"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5.03%</w:t>
            </w:r>
          </w:p>
        </w:tc>
        <w:tc>
          <w:tcPr>
            <w:tcW w:w="0" w:type="auto"/>
          </w:tcPr>
          <w:p w14:paraId="6B2312FB"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7.50%</w:t>
            </w:r>
          </w:p>
        </w:tc>
      </w:tr>
      <w:tr w:rsidR="0077048B" w:rsidRPr="00354D05" w14:paraId="66C6F3BA" w14:textId="77777777" w:rsidTr="00312788">
        <w:trPr>
          <w:trHeight w:val="162"/>
        </w:trPr>
        <w:tc>
          <w:tcPr>
            <w:tcW w:w="0" w:type="auto"/>
            <w:vMerge/>
          </w:tcPr>
          <w:p w14:paraId="6C24E63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EA1863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75A757C7"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35.00%</w:t>
            </w:r>
          </w:p>
        </w:tc>
        <w:tc>
          <w:tcPr>
            <w:tcW w:w="1139" w:type="dxa"/>
          </w:tcPr>
          <w:p w14:paraId="2FDF5F09"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28.13%</w:t>
            </w:r>
          </w:p>
        </w:tc>
        <w:tc>
          <w:tcPr>
            <w:tcW w:w="0" w:type="auto"/>
          </w:tcPr>
          <w:p w14:paraId="274DABEC"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25.79%</w:t>
            </w:r>
          </w:p>
        </w:tc>
        <w:tc>
          <w:tcPr>
            <w:tcW w:w="0" w:type="auto"/>
          </w:tcPr>
          <w:p w14:paraId="69C9336E"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25.63%</w:t>
            </w:r>
          </w:p>
        </w:tc>
      </w:tr>
      <w:tr w:rsidR="0077048B" w:rsidRPr="00354D05" w14:paraId="21411710" w14:textId="77777777" w:rsidTr="00312788">
        <w:trPr>
          <w:trHeight w:val="162"/>
        </w:trPr>
        <w:tc>
          <w:tcPr>
            <w:tcW w:w="0" w:type="auto"/>
            <w:vMerge/>
          </w:tcPr>
          <w:p w14:paraId="79810E9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718D55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3EBE91B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56.25%</w:t>
            </w:r>
          </w:p>
        </w:tc>
        <w:tc>
          <w:tcPr>
            <w:tcW w:w="1139" w:type="dxa"/>
          </w:tcPr>
          <w:p w14:paraId="2FE95BD9"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61.88%</w:t>
            </w:r>
          </w:p>
        </w:tc>
        <w:tc>
          <w:tcPr>
            <w:tcW w:w="0" w:type="auto"/>
          </w:tcPr>
          <w:p w14:paraId="26754E0E"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63.52%</w:t>
            </w:r>
          </w:p>
        </w:tc>
        <w:tc>
          <w:tcPr>
            <w:tcW w:w="0" w:type="auto"/>
          </w:tcPr>
          <w:p w14:paraId="7D4027B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61.88%</w:t>
            </w:r>
          </w:p>
        </w:tc>
      </w:tr>
      <w:tr w:rsidR="0077048B" w:rsidRPr="00354D05" w14:paraId="52763D38" w14:textId="77777777" w:rsidTr="00312788">
        <w:trPr>
          <w:trHeight w:val="162"/>
        </w:trPr>
        <w:tc>
          <w:tcPr>
            <w:tcW w:w="0" w:type="auto"/>
            <w:vMerge/>
          </w:tcPr>
          <w:p w14:paraId="591E8A7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3B2E64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0138EC9E"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3.75%</w:t>
            </w:r>
          </w:p>
        </w:tc>
        <w:tc>
          <w:tcPr>
            <w:tcW w:w="1139" w:type="dxa"/>
          </w:tcPr>
          <w:p w14:paraId="7FDA0D10"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2.50%</w:t>
            </w:r>
          </w:p>
        </w:tc>
        <w:tc>
          <w:tcPr>
            <w:tcW w:w="0" w:type="auto"/>
          </w:tcPr>
          <w:p w14:paraId="6B340A55"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3.77%</w:t>
            </w:r>
          </w:p>
        </w:tc>
        <w:tc>
          <w:tcPr>
            <w:tcW w:w="0" w:type="auto"/>
          </w:tcPr>
          <w:p w14:paraId="467D5D6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5.00%</w:t>
            </w:r>
          </w:p>
        </w:tc>
      </w:tr>
    </w:tbl>
    <w:p w14:paraId="1D177BA4" w14:textId="77777777" w:rsidR="00B22F4C" w:rsidRPr="00354D05" w:rsidRDefault="00B22F4C" w:rsidP="008A2ACA">
      <w:pPr>
        <w:widowControl w:val="0"/>
        <w:tabs>
          <w:tab w:val="left" w:pos="180"/>
        </w:tabs>
        <w:autoSpaceDE w:val="0"/>
        <w:autoSpaceDN w:val="0"/>
        <w:adjustRightInd w:val="0"/>
        <w:spacing w:after="0" w:line="240" w:lineRule="auto"/>
        <w:rPr>
          <w:rFonts w:ascii="Times New Roman" w:hAnsi="Times New Roman" w:cs="Times New Roman"/>
          <w:color w:val="auto"/>
          <w:szCs w:val="22"/>
        </w:rPr>
      </w:pPr>
    </w:p>
    <w:tbl>
      <w:tblPr>
        <w:tblStyle w:val="Tabellenraster"/>
        <w:tblW w:w="0" w:type="auto"/>
        <w:tblLook w:val="04A0" w:firstRow="1" w:lastRow="0" w:firstColumn="1" w:lastColumn="0" w:noHBand="0" w:noVBand="1"/>
      </w:tblPr>
      <w:tblGrid>
        <w:gridCol w:w="3411"/>
        <w:gridCol w:w="1755"/>
        <w:gridCol w:w="911"/>
        <w:gridCol w:w="1139"/>
        <w:gridCol w:w="1034"/>
        <w:gridCol w:w="1100"/>
      </w:tblGrid>
      <w:tr w:rsidR="0077048B" w:rsidRPr="00354D05" w14:paraId="117D475D" w14:textId="77777777" w:rsidTr="00312788">
        <w:trPr>
          <w:trHeight w:val="474"/>
        </w:trPr>
        <w:tc>
          <w:tcPr>
            <w:tcW w:w="0" w:type="auto"/>
          </w:tcPr>
          <w:p w14:paraId="28EF047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cs/>
              </w:rPr>
            </w:pPr>
            <w:r w:rsidRPr="00354D05">
              <w:rPr>
                <w:rFonts w:ascii="Times New Roman" w:hAnsi="Times New Roman" w:cs="Times New Roman"/>
                <w:color w:val="auto"/>
                <w:szCs w:val="22"/>
              </w:rPr>
              <w:t xml:space="preserve">Women </w:t>
            </w:r>
          </w:p>
        </w:tc>
        <w:tc>
          <w:tcPr>
            <w:tcW w:w="0" w:type="auto"/>
          </w:tcPr>
          <w:p w14:paraId="748A2FE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Level of satisfaction </w:t>
            </w:r>
          </w:p>
        </w:tc>
        <w:tc>
          <w:tcPr>
            <w:tcW w:w="911" w:type="dxa"/>
          </w:tcPr>
          <w:p w14:paraId="745D7ED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w:t>
            </w:r>
          </w:p>
        </w:tc>
        <w:tc>
          <w:tcPr>
            <w:tcW w:w="1139" w:type="dxa"/>
          </w:tcPr>
          <w:p w14:paraId="41D920E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0" w:type="auto"/>
          </w:tcPr>
          <w:p w14:paraId="41CF38E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Health centre </w:t>
            </w:r>
          </w:p>
        </w:tc>
        <w:tc>
          <w:tcPr>
            <w:tcW w:w="0" w:type="auto"/>
          </w:tcPr>
          <w:p w14:paraId="45C77FC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47827F58" w14:textId="77777777" w:rsidTr="00312788">
        <w:trPr>
          <w:trHeight w:val="155"/>
        </w:trPr>
        <w:tc>
          <w:tcPr>
            <w:tcW w:w="0" w:type="auto"/>
            <w:vMerge w:val="restart"/>
            <w:shd w:val="clear" w:color="auto" w:fill="auto"/>
          </w:tcPr>
          <w:p w14:paraId="0E27875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64% (n=409) of women participated in the survey. </w:t>
            </w:r>
          </w:p>
          <w:p w14:paraId="1D80C6B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97.72% (n=263) of women respondents participated in the interview reported have known the ISAF</w:t>
            </w:r>
          </w:p>
        </w:tc>
        <w:tc>
          <w:tcPr>
            <w:tcW w:w="0" w:type="auto"/>
            <w:shd w:val="clear" w:color="auto" w:fill="333333" w:themeFill="text1"/>
            <w:hideMark/>
          </w:tcPr>
          <w:p w14:paraId="705327D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Before</w:t>
            </w:r>
          </w:p>
        </w:tc>
        <w:tc>
          <w:tcPr>
            <w:tcW w:w="911" w:type="dxa"/>
          </w:tcPr>
          <w:p w14:paraId="412CAED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6A3C1D1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1F34AA9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42801A6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53DE5252" w14:textId="77777777" w:rsidTr="00312788">
        <w:trPr>
          <w:trHeight w:val="162"/>
        </w:trPr>
        <w:tc>
          <w:tcPr>
            <w:tcW w:w="0" w:type="auto"/>
            <w:vMerge/>
            <w:shd w:val="clear" w:color="auto" w:fill="auto"/>
          </w:tcPr>
          <w:p w14:paraId="745C323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0FFEC99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3C8756A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0.39%</w:t>
            </w:r>
          </w:p>
        </w:tc>
        <w:tc>
          <w:tcPr>
            <w:tcW w:w="1139" w:type="dxa"/>
          </w:tcPr>
          <w:p w14:paraId="2F1521F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0.78%</w:t>
            </w:r>
          </w:p>
        </w:tc>
        <w:tc>
          <w:tcPr>
            <w:tcW w:w="0" w:type="auto"/>
          </w:tcPr>
          <w:p w14:paraId="58C5930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0.78%</w:t>
            </w:r>
          </w:p>
        </w:tc>
        <w:tc>
          <w:tcPr>
            <w:tcW w:w="0" w:type="auto"/>
          </w:tcPr>
          <w:p w14:paraId="2EA6E65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0.39%</w:t>
            </w:r>
          </w:p>
        </w:tc>
      </w:tr>
      <w:tr w:rsidR="0077048B" w:rsidRPr="00354D05" w14:paraId="17A23881" w14:textId="77777777" w:rsidTr="00312788">
        <w:trPr>
          <w:trHeight w:val="162"/>
        </w:trPr>
        <w:tc>
          <w:tcPr>
            <w:tcW w:w="0" w:type="auto"/>
            <w:vMerge/>
            <w:shd w:val="clear" w:color="auto" w:fill="auto"/>
          </w:tcPr>
          <w:p w14:paraId="1308E3A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5712BC5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04D0F9D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17.65%</w:t>
            </w:r>
          </w:p>
        </w:tc>
        <w:tc>
          <w:tcPr>
            <w:tcW w:w="1139" w:type="dxa"/>
          </w:tcPr>
          <w:p w14:paraId="600CFCC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24.81%</w:t>
            </w:r>
          </w:p>
        </w:tc>
        <w:tc>
          <w:tcPr>
            <w:tcW w:w="0" w:type="auto"/>
          </w:tcPr>
          <w:p w14:paraId="6D4A320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17.90%</w:t>
            </w:r>
          </w:p>
        </w:tc>
        <w:tc>
          <w:tcPr>
            <w:tcW w:w="0" w:type="auto"/>
          </w:tcPr>
          <w:p w14:paraId="526F6C7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19.69%</w:t>
            </w:r>
          </w:p>
        </w:tc>
      </w:tr>
      <w:tr w:rsidR="0077048B" w:rsidRPr="00354D05" w14:paraId="12733175" w14:textId="77777777" w:rsidTr="00312788">
        <w:trPr>
          <w:trHeight w:val="212"/>
        </w:trPr>
        <w:tc>
          <w:tcPr>
            <w:tcW w:w="0" w:type="auto"/>
            <w:vMerge/>
            <w:shd w:val="clear" w:color="auto" w:fill="auto"/>
          </w:tcPr>
          <w:p w14:paraId="455E63B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5124157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7058094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66.67%</w:t>
            </w:r>
          </w:p>
        </w:tc>
        <w:tc>
          <w:tcPr>
            <w:tcW w:w="1139" w:type="dxa"/>
          </w:tcPr>
          <w:p w14:paraId="7C682E6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62.79%</w:t>
            </w:r>
          </w:p>
        </w:tc>
        <w:tc>
          <w:tcPr>
            <w:tcW w:w="0" w:type="auto"/>
          </w:tcPr>
          <w:p w14:paraId="43C9D26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70.04%</w:t>
            </w:r>
          </w:p>
        </w:tc>
        <w:tc>
          <w:tcPr>
            <w:tcW w:w="0" w:type="auto"/>
          </w:tcPr>
          <w:p w14:paraId="3099AC4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66.41%</w:t>
            </w:r>
          </w:p>
        </w:tc>
      </w:tr>
      <w:tr w:rsidR="0077048B" w:rsidRPr="00354D05" w14:paraId="0C08C148" w14:textId="77777777" w:rsidTr="00312788">
        <w:trPr>
          <w:trHeight w:val="162"/>
        </w:trPr>
        <w:tc>
          <w:tcPr>
            <w:tcW w:w="0" w:type="auto"/>
            <w:vMerge/>
            <w:shd w:val="clear" w:color="auto" w:fill="auto"/>
          </w:tcPr>
          <w:p w14:paraId="683D0D2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092F4F9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770E12D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9.41%</w:t>
            </w:r>
          </w:p>
        </w:tc>
        <w:tc>
          <w:tcPr>
            <w:tcW w:w="1139" w:type="dxa"/>
          </w:tcPr>
          <w:p w14:paraId="71F50BD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10.08%</w:t>
            </w:r>
          </w:p>
        </w:tc>
        <w:tc>
          <w:tcPr>
            <w:tcW w:w="0" w:type="auto"/>
          </w:tcPr>
          <w:p w14:paraId="60D4BD4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8.56%</w:t>
            </w:r>
          </w:p>
        </w:tc>
        <w:tc>
          <w:tcPr>
            <w:tcW w:w="0" w:type="auto"/>
          </w:tcPr>
          <w:p w14:paraId="5C6E3C3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9.27%</w:t>
            </w:r>
          </w:p>
        </w:tc>
      </w:tr>
      <w:tr w:rsidR="0077048B" w:rsidRPr="00354D05" w14:paraId="74BE4614" w14:textId="77777777" w:rsidTr="00312788">
        <w:trPr>
          <w:trHeight w:val="162"/>
        </w:trPr>
        <w:tc>
          <w:tcPr>
            <w:tcW w:w="0" w:type="auto"/>
            <w:vMerge/>
            <w:shd w:val="clear" w:color="auto" w:fill="auto"/>
          </w:tcPr>
          <w:p w14:paraId="46EB9C9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57E2C72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31FF513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5.88%</w:t>
            </w:r>
          </w:p>
        </w:tc>
        <w:tc>
          <w:tcPr>
            <w:tcW w:w="1139" w:type="dxa"/>
          </w:tcPr>
          <w:p w14:paraId="2ADBF60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1.55%</w:t>
            </w:r>
          </w:p>
        </w:tc>
        <w:tc>
          <w:tcPr>
            <w:tcW w:w="0" w:type="auto"/>
          </w:tcPr>
          <w:p w14:paraId="537A9A8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2.72%</w:t>
            </w:r>
          </w:p>
        </w:tc>
        <w:tc>
          <w:tcPr>
            <w:tcW w:w="0" w:type="auto"/>
          </w:tcPr>
          <w:p w14:paraId="2187E08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4.25%</w:t>
            </w:r>
          </w:p>
        </w:tc>
      </w:tr>
      <w:tr w:rsidR="0077048B" w:rsidRPr="00354D05" w14:paraId="3B4EF910" w14:textId="77777777" w:rsidTr="00312788">
        <w:trPr>
          <w:trHeight w:val="162"/>
        </w:trPr>
        <w:tc>
          <w:tcPr>
            <w:tcW w:w="0" w:type="auto"/>
            <w:vMerge/>
            <w:shd w:val="clear" w:color="auto" w:fill="auto"/>
          </w:tcPr>
          <w:p w14:paraId="42936AB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shd w:val="clear" w:color="auto" w:fill="333333" w:themeFill="text1"/>
          </w:tcPr>
          <w:p w14:paraId="2C710B3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After </w:t>
            </w:r>
          </w:p>
        </w:tc>
        <w:tc>
          <w:tcPr>
            <w:tcW w:w="911" w:type="dxa"/>
          </w:tcPr>
          <w:p w14:paraId="07C789E2" w14:textId="77777777" w:rsidR="00B22F4C" w:rsidRPr="00354D05" w:rsidRDefault="00B22F4C" w:rsidP="008A2ACA">
            <w:pPr>
              <w:jc w:val="center"/>
              <w:rPr>
                <w:rFonts w:ascii="Times New Roman" w:eastAsia="Times New Roman" w:hAnsi="Times New Roman" w:cs="Times New Roman"/>
                <w:color w:val="auto"/>
                <w:szCs w:val="22"/>
                <w:lang w:eastAsia="en-AU"/>
              </w:rPr>
            </w:pPr>
          </w:p>
        </w:tc>
        <w:tc>
          <w:tcPr>
            <w:tcW w:w="1139" w:type="dxa"/>
          </w:tcPr>
          <w:p w14:paraId="0D015B3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815756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3A46704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29ADE36C" w14:textId="77777777" w:rsidTr="00312788">
        <w:trPr>
          <w:trHeight w:val="162"/>
        </w:trPr>
        <w:tc>
          <w:tcPr>
            <w:tcW w:w="0" w:type="auto"/>
            <w:vMerge/>
            <w:shd w:val="clear" w:color="auto" w:fill="auto"/>
          </w:tcPr>
          <w:p w14:paraId="5FB5B26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88A003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41374646"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1139" w:type="dxa"/>
          </w:tcPr>
          <w:p w14:paraId="008FD4C8"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0" w:type="auto"/>
          </w:tcPr>
          <w:p w14:paraId="28E2BEF8"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0" w:type="auto"/>
          </w:tcPr>
          <w:p w14:paraId="1DC5006C"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r>
      <w:tr w:rsidR="0077048B" w:rsidRPr="00354D05" w14:paraId="3698B301" w14:textId="77777777" w:rsidTr="00312788">
        <w:trPr>
          <w:trHeight w:val="162"/>
        </w:trPr>
        <w:tc>
          <w:tcPr>
            <w:tcW w:w="0" w:type="auto"/>
            <w:vMerge/>
            <w:shd w:val="clear" w:color="auto" w:fill="auto"/>
          </w:tcPr>
          <w:p w14:paraId="0EFA809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3B22D9B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4307D315"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3.54%</w:t>
            </w:r>
          </w:p>
        </w:tc>
        <w:tc>
          <w:tcPr>
            <w:tcW w:w="1139" w:type="dxa"/>
          </w:tcPr>
          <w:p w14:paraId="1E399D41"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5.06%</w:t>
            </w:r>
          </w:p>
        </w:tc>
        <w:tc>
          <w:tcPr>
            <w:tcW w:w="0" w:type="auto"/>
          </w:tcPr>
          <w:p w14:paraId="23528B2D"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4.35%</w:t>
            </w:r>
          </w:p>
        </w:tc>
        <w:tc>
          <w:tcPr>
            <w:tcW w:w="0" w:type="auto"/>
          </w:tcPr>
          <w:p w14:paraId="30B1F88B"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5.43%</w:t>
            </w:r>
          </w:p>
        </w:tc>
      </w:tr>
      <w:tr w:rsidR="0077048B" w:rsidRPr="00354D05" w14:paraId="33273732" w14:textId="77777777" w:rsidTr="00312788">
        <w:trPr>
          <w:trHeight w:val="162"/>
        </w:trPr>
        <w:tc>
          <w:tcPr>
            <w:tcW w:w="0" w:type="auto"/>
            <w:vMerge/>
            <w:shd w:val="clear" w:color="auto" w:fill="auto"/>
          </w:tcPr>
          <w:p w14:paraId="1B18044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3690C9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701576F7"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42.91%</w:t>
            </w:r>
          </w:p>
        </w:tc>
        <w:tc>
          <w:tcPr>
            <w:tcW w:w="1139" w:type="dxa"/>
          </w:tcPr>
          <w:p w14:paraId="0281C7B6"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42.80%</w:t>
            </w:r>
          </w:p>
        </w:tc>
        <w:tc>
          <w:tcPr>
            <w:tcW w:w="0" w:type="auto"/>
          </w:tcPr>
          <w:p w14:paraId="47D74CD6"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35.97%</w:t>
            </w:r>
          </w:p>
        </w:tc>
        <w:tc>
          <w:tcPr>
            <w:tcW w:w="0" w:type="auto"/>
          </w:tcPr>
          <w:p w14:paraId="29AB7EAB"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37.21%</w:t>
            </w:r>
          </w:p>
        </w:tc>
      </w:tr>
      <w:tr w:rsidR="0077048B" w:rsidRPr="00354D05" w14:paraId="303F7CD5" w14:textId="77777777" w:rsidTr="00312788">
        <w:trPr>
          <w:trHeight w:val="162"/>
        </w:trPr>
        <w:tc>
          <w:tcPr>
            <w:tcW w:w="0" w:type="auto"/>
            <w:vMerge/>
            <w:shd w:val="clear" w:color="auto" w:fill="auto"/>
          </w:tcPr>
          <w:p w14:paraId="027D412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1A39FDD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3DCB03A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50.79%</w:t>
            </w:r>
          </w:p>
        </w:tc>
        <w:tc>
          <w:tcPr>
            <w:tcW w:w="1139" w:type="dxa"/>
          </w:tcPr>
          <w:p w14:paraId="3059295E"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50.19%</w:t>
            </w:r>
          </w:p>
        </w:tc>
        <w:tc>
          <w:tcPr>
            <w:tcW w:w="0" w:type="auto"/>
          </w:tcPr>
          <w:p w14:paraId="6794B7FD"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56.52%</w:t>
            </w:r>
          </w:p>
        </w:tc>
        <w:tc>
          <w:tcPr>
            <w:tcW w:w="0" w:type="auto"/>
          </w:tcPr>
          <w:p w14:paraId="4F6351A1"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53.10%</w:t>
            </w:r>
          </w:p>
        </w:tc>
      </w:tr>
      <w:tr w:rsidR="0077048B" w:rsidRPr="00354D05" w14:paraId="2499703B" w14:textId="77777777" w:rsidTr="00312788">
        <w:trPr>
          <w:trHeight w:val="162"/>
        </w:trPr>
        <w:tc>
          <w:tcPr>
            <w:tcW w:w="0" w:type="auto"/>
            <w:vMerge/>
            <w:shd w:val="clear" w:color="auto" w:fill="auto"/>
          </w:tcPr>
          <w:p w14:paraId="0EA4CE1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382687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1CEDCA70"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2.76%</w:t>
            </w:r>
          </w:p>
        </w:tc>
        <w:tc>
          <w:tcPr>
            <w:tcW w:w="1139" w:type="dxa"/>
          </w:tcPr>
          <w:p w14:paraId="697BE92D"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1.95%</w:t>
            </w:r>
          </w:p>
        </w:tc>
        <w:tc>
          <w:tcPr>
            <w:tcW w:w="0" w:type="auto"/>
          </w:tcPr>
          <w:p w14:paraId="51AD4FEB"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3.16%</w:t>
            </w:r>
          </w:p>
        </w:tc>
        <w:tc>
          <w:tcPr>
            <w:tcW w:w="0" w:type="auto"/>
          </w:tcPr>
          <w:p w14:paraId="00DFCBC8"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4.26%</w:t>
            </w:r>
          </w:p>
        </w:tc>
      </w:tr>
    </w:tbl>
    <w:p w14:paraId="2D73403B"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p>
    <w:tbl>
      <w:tblPr>
        <w:tblStyle w:val="Tabellenraster"/>
        <w:tblW w:w="0" w:type="auto"/>
        <w:tblLook w:val="04A0" w:firstRow="1" w:lastRow="0" w:firstColumn="1" w:lastColumn="0" w:noHBand="0" w:noVBand="1"/>
      </w:tblPr>
      <w:tblGrid>
        <w:gridCol w:w="3411"/>
        <w:gridCol w:w="1755"/>
        <w:gridCol w:w="911"/>
        <w:gridCol w:w="1139"/>
        <w:gridCol w:w="1034"/>
        <w:gridCol w:w="1100"/>
      </w:tblGrid>
      <w:tr w:rsidR="0077048B" w:rsidRPr="00354D05" w14:paraId="040BAB17" w14:textId="77777777" w:rsidTr="00312788">
        <w:trPr>
          <w:trHeight w:val="474"/>
        </w:trPr>
        <w:tc>
          <w:tcPr>
            <w:tcW w:w="0" w:type="auto"/>
          </w:tcPr>
          <w:p w14:paraId="3973F0A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cs/>
              </w:rPr>
            </w:pPr>
            <w:r w:rsidRPr="00354D05">
              <w:rPr>
                <w:rFonts w:ascii="Times New Roman" w:hAnsi="Times New Roman" w:cs="Times New Roman"/>
                <w:color w:val="auto"/>
                <w:szCs w:val="22"/>
              </w:rPr>
              <w:t xml:space="preserve">Ethnic Minority </w:t>
            </w:r>
          </w:p>
        </w:tc>
        <w:tc>
          <w:tcPr>
            <w:tcW w:w="0" w:type="auto"/>
          </w:tcPr>
          <w:p w14:paraId="2FE36D3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Level of satisfaction </w:t>
            </w:r>
          </w:p>
        </w:tc>
        <w:tc>
          <w:tcPr>
            <w:tcW w:w="911" w:type="dxa"/>
          </w:tcPr>
          <w:p w14:paraId="42E126B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w:t>
            </w:r>
          </w:p>
        </w:tc>
        <w:tc>
          <w:tcPr>
            <w:tcW w:w="1139" w:type="dxa"/>
          </w:tcPr>
          <w:p w14:paraId="5297884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0" w:type="auto"/>
          </w:tcPr>
          <w:p w14:paraId="1A55174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Health centre </w:t>
            </w:r>
          </w:p>
        </w:tc>
        <w:tc>
          <w:tcPr>
            <w:tcW w:w="0" w:type="auto"/>
          </w:tcPr>
          <w:p w14:paraId="4D6A5A0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7BA2DA39" w14:textId="77777777" w:rsidTr="00312788">
        <w:trPr>
          <w:trHeight w:val="155"/>
        </w:trPr>
        <w:tc>
          <w:tcPr>
            <w:tcW w:w="0" w:type="auto"/>
            <w:vMerge w:val="restart"/>
          </w:tcPr>
          <w:p w14:paraId="4EAF32D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eastAsia="Times New Roman" w:hAnsi="Times New Roman" w:cs="Times New Roman"/>
                <w:color w:val="auto"/>
                <w:szCs w:val="22"/>
                <w:lang w:eastAsia="en-AU"/>
              </w:rPr>
              <w:t>56% of</w:t>
            </w:r>
            <w:r w:rsidRPr="00354D05">
              <w:rPr>
                <w:rFonts w:ascii="Times New Roman" w:hAnsi="Times New Roman" w:cs="Times New Roman"/>
                <w:color w:val="auto"/>
                <w:szCs w:val="22"/>
              </w:rPr>
              <w:t xml:space="preserve"> (n=409) of ethnic minority participated in the survey. </w:t>
            </w:r>
          </w:p>
          <w:p w14:paraId="323E901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97.21% (n=230) of women respondents participated in the interview reported have known the ISAF</w:t>
            </w:r>
          </w:p>
        </w:tc>
        <w:tc>
          <w:tcPr>
            <w:tcW w:w="0" w:type="auto"/>
            <w:shd w:val="clear" w:color="auto" w:fill="333333" w:themeFill="text1"/>
            <w:hideMark/>
          </w:tcPr>
          <w:p w14:paraId="252A935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Before</w:t>
            </w:r>
          </w:p>
        </w:tc>
        <w:tc>
          <w:tcPr>
            <w:tcW w:w="911" w:type="dxa"/>
          </w:tcPr>
          <w:p w14:paraId="6D63CB1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28734B0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A1260B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E158BD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25E35E0E" w14:textId="77777777" w:rsidTr="00312788">
        <w:trPr>
          <w:trHeight w:val="162"/>
        </w:trPr>
        <w:tc>
          <w:tcPr>
            <w:tcW w:w="0" w:type="auto"/>
            <w:vMerge/>
          </w:tcPr>
          <w:p w14:paraId="319AA71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15098DF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2A9786A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c>
          <w:tcPr>
            <w:tcW w:w="1139" w:type="dxa"/>
          </w:tcPr>
          <w:p w14:paraId="1214C92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1.14%</w:t>
            </w:r>
          </w:p>
        </w:tc>
        <w:tc>
          <w:tcPr>
            <w:tcW w:w="0" w:type="auto"/>
          </w:tcPr>
          <w:p w14:paraId="4275778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c>
          <w:tcPr>
            <w:tcW w:w="0" w:type="auto"/>
          </w:tcPr>
          <w:p w14:paraId="2F77E6F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0.57%</w:t>
            </w:r>
          </w:p>
        </w:tc>
      </w:tr>
      <w:tr w:rsidR="0077048B" w:rsidRPr="00354D05" w14:paraId="729E59FA" w14:textId="77777777" w:rsidTr="00312788">
        <w:trPr>
          <w:trHeight w:val="162"/>
        </w:trPr>
        <w:tc>
          <w:tcPr>
            <w:tcW w:w="0" w:type="auto"/>
            <w:vMerge/>
          </w:tcPr>
          <w:p w14:paraId="1E9C02E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6227F3C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31C07C1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22.73%</w:t>
            </w:r>
          </w:p>
        </w:tc>
        <w:tc>
          <w:tcPr>
            <w:tcW w:w="1139" w:type="dxa"/>
          </w:tcPr>
          <w:p w14:paraId="4065C49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31.25%</w:t>
            </w:r>
          </w:p>
        </w:tc>
        <w:tc>
          <w:tcPr>
            <w:tcW w:w="0" w:type="auto"/>
          </w:tcPr>
          <w:p w14:paraId="1B34ACB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21.02%</w:t>
            </w:r>
          </w:p>
        </w:tc>
        <w:tc>
          <w:tcPr>
            <w:tcW w:w="0" w:type="auto"/>
          </w:tcPr>
          <w:p w14:paraId="4ED23DE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24.43%</w:t>
            </w:r>
          </w:p>
        </w:tc>
      </w:tr>
      <w:tr w:rsidR="0077048B" w:rsidRPr="00354D05" w14:paraId="38A48B0C" w14:textId="77777777" w:rsidTr="00312788">
        <w:trPr>
          <w:trHeight w:val="212"/>
        </w:trPr>
        <w:tc>
          <w:tcPr>
            <w:tcW w:w="0" w:type="auto"/>
            <w:vMerge/>
          </w:tcPr>
          <w:p w14:paraId="3FEEC47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45F3811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29AB245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61.93%</w:t>
            </w:r>
          </w:p>
        </w:tc>
        <w:tc>
          <w:tcPr>
            <w:tcW w:w="1139" w:type="dxa"/>
          </w:tcPr>
          <w:p w14:paraId="259F170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55.11%</w:t>
            </w:r>
          </w:p>
        </w:tc>
        <w:tc>
          <w:tcPr>
            <w:tcW w:w="0" w:type="auto"/>
          </w:tcPr>
          <w:p w14:paraId="6342F1B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65.34%</w:t>
            </w:r>
          </w:p>
        </w:tc>
        <w:tc>
          <w:tcPr>
            <w:tcW w:w="0" w:type="auto"/>
          </w:tcPr>
          <w:p w14:paraId="1A4087C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57.95%</w:t>
            </w:r>
          </w:p>
        </w:tc>
      </w:tr>
      <w:tr w:rsidR="0077048B" w:rsidRPr="00354D05" w14:paraId="59D2441C" w14:textId="77777777" w:rsidTr="00312788">
        <w:trPr>
          <w:trHeight w:val="162"/>
        </w:trPr>
        <w:tc>
          <w:tcPr>
            <w:tcW w:w="0" w:type="auto"/>
            <w:vMerge/>
          </w:tcPr>
          <w:p w14:paraId="1B770AF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40ECD47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589FA32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11.36%</w:t>
            </w:r>
          </w:p>
        </w:tc>
        <w:tc>
          <w:tcPr>
            <w:tcW w:w="1139" w:type="dxa"/>
          </w:tcPr>
          <w:p w14:paraId="7F4426A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10.80%</w:t>
            </w:r>
          </w:p>
        </w:tc>
        <w:tc>
          <w:tcPr>
            <w:tcW w:w="0" w:type="auto"/>
          </w:tcPr>
          <w:p w14:paraId="748ABF2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11.93%</w:t>
            </w:r>
          </w:p>
        </w:tc>
        <w:tc>
          <w:tcPr>
            <w:tcW w:w="0" w:type="auto"/>
          </w:tcPr>
          <w:p w14:paraId="09D5600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13.07%</w:t>
            </w:r>
          </w:p>
        </w:tc>
      </w:tr>
      <w:tr w:rsidR="0077048B" w:rsidRPr="00354D05" w14:paraId="62100DB9" w14:textId="77777777" w:rsidTr="00312788">
        <w:trPr>
          <w:trHeight w:val="162"/>
        </w:trPr>
        <w:tc>
          <w:tcPr>
            <w:tcW w:w="0" w:type="auto"/>
            <w:vMerge/>
          </w:tcPr>
          <w:p w14:paraId="728BD64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79A7BE5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333E5FD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3.98%</w:t>
            </w:r>
          </w:p>
        </w:tc>
        <w:tc>
          <w:tcPr>
            <w:tcW w:w="1139" w:type="dxa"/>
          </w:tcPr>
          <w:p w14:paraId="7AEF3FD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1.70%</w:t>
            </w:r>
          </w:p>
        </w:tc>
        <w:tc>
          <w:tcPr>
            <w:tcW w:w="0" w:type="auto"/>
          </w:tcPr>
          <w:p w14:paraId="47706C8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1.70%</w:t>
            </w:r>
          </w:p>
        </w:tc>
        <w:tc>
          <w:tcPr>
            <w:tcW w:w="0" w:type="auto"/>
          </w:tcPr>
          <w:p w14:paraId="3EFF453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3.98%</w:t>
            </w:r>
          </w:p>
        </w:tc>
      </w:tr>
      <w:tr w:rsidR="0077048B" w:rsidRPr="00354D05" w14:paraId="3A64C07F" w14:textId="77777777" w:rsidTr="00312788">
        <w:trPr>
          <w:trHeight w:val="162"/>
        </w:trPr>
        <w:tc>
          <w:tcPr>
            <w:tcW w:w="0" w:type="auto"/>
            <w:vMerge/>
          </w:tcPr>
          <w:p w14:paraId="1CEB66D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shd w:val="clear" w:color="auto" w:fill="333333" w:themeFill="text1"/>
          </w:tcPr>
          <w:p w14:paraId="0DD64BB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After </w:t>
            </w:r>
          </w:p>
        </w:tc>
        <w:tc>
          <w:tcPr>
            <w:tcW w:w="911" w:type="dxa"/>
          </w:tcPr>
          <w:p w14:paraId="71243327" w14:textId="77777777" w:rsidR="00B22F4C" w:rsidRPr="00354D05" w:rsidRDefault="00B22F4C" w:rsidP="008A2ACA">
            <w:pPr>
              <w:jc w:val="center"/>
              <w:rPr>
                <w:rFonts w:ascii="Times New Roman" w:eastAsia="Times New Roman" w:hAnsi="Times New Roman" w:cs="Times New Roman"/>
                <w:color w:val="auto"/>
                <w:szCs w:val="22"/>
                <w:lang w:eastAsia="en-AU"/>
              </w:rPr>
            </w:pPr>
          </w:p>
        </w:tc>
        <w:tc>
          <w:tcPr>
            <w:tcW w:w="1139" w:type="dxa"/>
          </w:tcPr>
          <w:p w14:paraId="14CB406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47366B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A397C5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02DD9738" w14:textId="77777777" w:rsidTr="00312788">
        <w:trPr>
          <w:trHeight w:val="162"/>
        </w:trPr>
        <w:tc>
          <w:tcPr>
            <w:tcW w:w="0" w:type="auto"/>
            <w:vMerge/>
          </w:tcPr>
          <w:p w14:paraId="4639914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986C25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31DA0E8C"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1139" w:type="dxa"/>
          </w:tcPr>
          <w:p w14:paraId="156CD845"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0" w:type="auto"/>
          </w:tcPr>
          <w:p w14:paraId="0BB18684"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0" w:type="auto"/>
          </w:tcPr>
          <w:p w14:paraId="34823951"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r>
      <w:tr w:rsidR="0077048B" w:rsidRPr="00354D05" w14:paraId="0F7FA518" w14:textId="77777777" w:rsidTr="00312788">
        <w:trPr>
          <w:trHeight w:val="162"/>
        </w:trPr>
        <w:tc>
          <w:tcPr>
            <w:tcW w:w="0" w:type="auto"/>
            <w:vMerge/>
          </w:tcPr>
          <w:p w14:paraId="09FEFB1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15F265B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0F35D4B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6.29%</w:t>
            </w:r>
          </w:p>
        </w:tc>
        <w:tc>
          <w:tcPr>
            <w:tcW w:w="1139" w:type="dxa"/>
          </w:tcPr>
          <w:p w14:paraId="1F2E9C55"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6.86%</w:t>
            </w:r>
          </w:p>
        </w:tc>
        <w:tc>
          <w:tcPr>
            <w:tcW w:w="0" w:type="auto"/>
          </w:tcPr>
          <w:p w14:paraId="5A301FE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6.86%</w:t>
            </w:r>
          </w:p>
        </w:tc>
        <w:tc>
          <w:tcPr>
            <w:tcW w:w="0" w:type="auto"/>
          </w:tcPr>
          <w:p w14:paraId="03452A97"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8.57%</w:t>
            </w:r>
          </w:p>
        </w:tc>
      </w:tr>
      <w:tr w:rsidR="0077048B" w:rsidRPr="00354D05" w14:paraId="5BFE0B81" w14:textId="77777777" w:rsidTr="00312788">
        <w:trPr>
          <w:trHeight w:val="162"/>
        </w:trPr>
        <w:tc>
          <w:tcPr>
            <w:tcW w:w="0" w:type="auto"/>
            <w:vMerge/>
          </w:tcPr>
          <w:p w14:paraId="2EED531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198EA1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4258C381"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43.43%</w:t>
            </w:r>
          </w:p>
        </w:tc>
        <w:tc>
          <w:tcPr>
            <w:tcW w:w="1139" w:type="dxa"/>
          </w:tcPr>
          <w:p w14:paraId="6250F537"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46.29%</w:t>
            </w:r>
          </w:p>
        </w:tc>
        <w:tc>
          <w:tcPr>
            <w:tcW w:w="0" w:type="auto"/>
          </w:tcPr>
          <w:p w14:paraId="56DC3883"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37.71%</w:t>
            </w:r>
          </w:p>
        </w:tc>
        <w:tc>
          <w:tcPr>
            <w:tcW w:w="0" w:type="auto"/>
          </w:tcPr>
          <w:p w14:paraId="5970EB41"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40.00%</w:t>
            </w:r>
          </w:p>
        </w:tc>
      </w:tr>
      <w:tr w:rsidR="0077048B" w:rsidRPr="00354D05" w14:paraId="77080076" w14:textId="77777777" w:rsidTr="00312788">
        <w:trPr>
          <w:trHeight w:val="162"/>
        </w:trPr>
        <w:tc>
          <w:tcPr>
            <w:tcW w:w="0" w:type="auto"/>
            <w:vMerge/>
          </w:tcPr>
          <w:p w14:paraId="3C0C4D7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3F04ED3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3B0DB4D8"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47.43%</w:t>
            </w:r>
          </w:p>
        </w:tc>
        <w:tc>
          <w:tcPr>
            <w:tcW w:w="1139" w:type="dxa"/>
          </w:tcPr>
          <w:p w14:paraId="17DF9617"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45.14%</w:t>
            </w:r>
          </w:p>
        </w:tc>
        <w:tc>
          <w:tcPr>
            <w:tcW w:w="0" w:type="auto"/>
          </w:tcPr>
          <w:p w14:paraId="778DBF1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54.29%</w:t>
            </w:r>
          </w:p>
        </w:tc>
        <w:tc>
          <w:tcPr>
            <w:tcW w:w="0" w:type="auto"/>
          </w:tcPr>
          <w:p w14:paraId="13E944FB"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48.57%</w:t>
            </w:r>
          </w:p>
        </w:tc>
      </w:tr>
      <w:tr w:rsidR="0077048B" w:rsidRPr="00354D05" w14:paraId="102DD248" w14:textId="77777777" w:rsidTr="00312788">
        <w:trPr>
          <w:trHeight w:val="162"/>
        </w:trPr>
        <w:tc>
          <w:tcPr>
            <w:tcW w:w="0" w:type="auto"/>
            <w:vMerge/>
          </w:tcPr>
          <w:p w14:paraId="0906A05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E40D0D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77988F49"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2.86%</w:t>
            </w:r>
          </w:p>
        </w:tc>
        <w:tc>
          <w:tcPr>
            <w:tcW w:w="1139" w:type="dxa"/>
          </w:tcPr>
          <w:p w14:paraId="32BDD2C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1.71%</w:t>
            </w:r>
          </w:p>
        </w:tc>
        <w:tc>
          <w:tcPr>
            <w:tcW w:w="0" w:type="auto"/>
          </w:tcPr>
          <w:p w14:paraId="374C5F2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1.14%</w:t>
            </w:r>
          </w:p>
        </w:tc>
        <w:tc>
          <w:tcPr>
            <w:tcW w:w="0" w:type="auto"/>
          </w:tcPr>
          <w:p w14:paraId="07EC52B6"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2.86%</w:t>
            </w:r>
          </w:p>
        </w:tc>
      </w:tr>
    </w:tbl>
    <w:p w14:paraId="48E8D68B"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p>
    <w:p w14:paraId="277B69CA" w14:textId="77777777" w:rsidR="00B22F4C" w:rsidRPr="00354D05" w:rsidRDefault="00B22F4C" w:rsidP="008A2ACA">
      <w:pPr>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SO1: % of citizens in target districts report that local service providers are more responsive to their needs.</w:t>
      </w:r>
    </w:p>
    <w:tbl>
      <w:tblPr>
        <w:tblStyle w:val="Tabellenraster"/>
        <w:tblW w:w="0" w:type="auto"/>
        <w:tblLook w:val="04A0" w:firstRow="1" w:lastRow="0" w:firstColumn="1" w:lastColumn="0" w:noHBand="0" w:noVBand="1"/>
      </w:tblPr>
      <w:tblGrid>
        <w:gridCol w:w="877"/>
        <w:gridCol w:w="3539"/>
        <w:gridCol w:w="911"/>
        <w:gridCol w:w="1139"/>
        <w:gridCol w:w="1366"/>
        <w:gridCol w:w="1518"/>
      </w:tblGrid>
      <w:tr w:rsidR="0077048B" w:rsidRPr="00354D05" w14:paraId="14B00CF8" w14:textId="77777777" w:rsidTr="00312788">
        <w:trPr>
          <w:trHeight w:val="474"/>
        </w:trPr>
        <w:tc>
          <w:tcPr>
            <w:tcW w:w="0" w:type="auto"/>
          </w:tcPr>
          <w:p w14:paraId="4496355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All Pax</w:t>
            </w:r>
          </w:p>
        </w:tc>
        <w:tc>
          <w:tcPr>
            <w:tcW w:w="0" w:type="auto"/>
          </w:tcPr>
          <w:p w14:paraId="51880A1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Level of satisfaction on responsiveness</w:t>
            </w:r>
          </w:p>
        </w:tc>
        <w:tc>
          <w:tcPr>
            <w:tcW w:w="911" w:type="dxa"/>
          </w:tcPr>
          <w:p w14:paraId="6AF8E26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w:t>
            </w:r>
          </w:p>
        </w:tc>
        <w:tc>
          <w:tcPr>
            <w:tcW w:w="1139" w:type="dxa"/>
          </w:tcPr>
          <w:p w14:paraId="6911C05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0" w:type="auto"/>
          </w:tcPr>
          <w:p w14:paraId="690D85E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Health centre </w:t>
            </w:r>
          </w:p>
        </w:tc>
        <w:tc>
          <w:tcPr>
            <w:tcW w:w="0" w:type="auto"/>
          </w:tcPr>
          <w:p w14:paraId="46D5D74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3BCF1B07" w14:textId="77777777" w:rsidTr="00312788">
        <w:trPr>
          <w:trHeight w:val="155"/>
        </w:trPr>
        <w:tc>
          <w:tcPr>
            <w:tcW w:w="0" w:type="auto"/>
            <w:vMerge w:val="restart"/>
          </w:tcPr>
          <w:p w14:paraId="40EE419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p w14:paraId="0F56F9E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n=409 </w:t>
            </w:r>
          </w:p>
        </w:tc>
        <w:tc>
          <w:tcPr>
            <w:tcW w:w="0" w:type="auto"/>
            <w:shd w:val="clear" w:color="auto" w:fill="333333" w:themeFill="text1"/>
            <w:hideMark/>
          </w:tcPr>
          <w:p w14:paraId="16BCCCC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Before</w:t>
            </w:r>
          </w:p>
        </w:tc>
        <w:tc>
          <w:tcPr>
            <w:tcW w:w="911" w:type="dxa"/>
          </w:tcPr>
          <w:p w14:paraId="6409F12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6C75116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228702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4463981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553B81EB" w14:textId="77777777" w:rsidTr="00312788">
        <w:trPr>
          <w:trHeight w:val="162"/>
        </w:trPr>
        <w:tc>
          <w:tcPr>
            <w:tcW w:w="0" w:type="auto"/>
            <w:vMerge/>
          </w:tcPr>
          <w:p w14:paraId="134C9F8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7D8FE80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14C588C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1.03%</w:t>
            </w:r>
          </w:p>
        </w:tc>
        <w:tc>
          <w:tcPr>
            <w:tcW w:w="1139" w:type="dxa"/>
          </w:tcPr>
          <w:p w14:paraId="791BDB6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0.75%</w:t>
            </w:r>
          </w:p>
        </w:tc>
        <w:tc>
          <w:tcPr>
            <w:tcW w:w="0" w:type="auto"/>
          </w:tcPr>
          <w:p w14:paraId="3CBC09D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0.50%</w:t>
            </w:r>
          </w:p>
        </w:tc>
        <w:tc>
          <w:tcPr>
            <w:tcW w:w="0" w:type="auto"/>
          </w:tcPr>
          <w:p w14:paraId="14D1F1F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0.75%</w:t>
            </w:r>
          </w:p>
        </w:tc>
      </w:tr>
      <w:tr w:rsidR="0077048B" w:rsidRPr="00354D05" w14:paraId="3EAA7B05" w14:textId="77777777" w:rsidTr="00312788">
        <w:trPr>
          <w:trHeight w:val="162"/>
        </w:trPr>
        <w:tc>
          <w:tcPr>
            <w:tcW w:w="0" w:type="auto"/>
            <w:vMerge/>
          </w:tcPr>
          <w:p w14:paraId="66F3E64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35D5AD0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615A9AD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18.56%</w:t>
            </w:r>
          </w:p>
        </w:tc>
        <w:tc>
          <w:tcPr>
            <w:tcW w:w="1139" w:type="dxa"/>
          </w:tcPr>
          <w:p w14:paraId="6BF3DD2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23.38%</w:t>
            </w:r>
          </w:p>
        </w:tc>
        <w:tc>
          <w:tcPr>
            <w:tcW w:w="0" w:type="auto"/>
          </w:tcPr>
          <w:p w14:paraId="057855A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18.14%</w:t>
            </w:r>
          </w:p>
        </w:tc>
        <w:tc>
          <w:tcPr>
            <w:tcW w:w="0" w:type="auto"/>
          </w:tcPr>
          <w:p w14:paraId="747B70F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18.91%</w:t>
            </w:r>
          </w:p>
        </w:tc>
      </w:tr>
      <w:tr w:rsidR="0077048B" w:rsidRPr="00354D05" w14:paraId="289471B3" w14:textId="77777777" w:rsidTr="00312788">
        <w:trPr>
          <w:trHeight w:val="212"/>
        </w:trPr>
        <w:tc>
          <w:tcPr>
            <w:tcW w:w="0" w:type="auto"/>
            <w:vMerge/>
          </w:tcPr>
          <w:p w14:paraId="2D3E31E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460C4E0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6119E20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63.66%</w:t>
            </w:r>
          </w:p>
        </w:tc>
        <w:tc>
          <w:tcPr>
            <w:tcW w:w="1139" w:type="dxa"/>
          </w:tcPr>
          <w:p w14:paraId="3900A93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61.19%</w:t>
            </w:r>
          </w:p>
        </w:tc>
        <w:tc>
          <w:tcPr>
            <w:tcW w:w="0" w:type="auto"/>
          </w:tcPr>
          <w:p w14:paraId="696977A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62.72%</w:t>
            </w:r>
          </w:p>
        </w:tc>
        <w:tc>
          <w:tcPr>
            <w:tcW w:w="0" w:type="auto"/>
          </w:tcPr>
          <w:p w14:paraId="0E2124F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61.19%</w:t>
            </w:r>
          </w:p>
        </w:tc>
      </w:tr>
      <w:tr w:rsidR="0077048B" w:rsidRPr="00354D05" w14:paraId="63541EF6" w14:textId="77777777" w:rsidTr="00312788">
        <w:trPr>
          <w:trHeight w:val="162"/>
        </w:trPr>
        <w:tc>
          <w:tcPr>
            <w:tcW w:w="0" w:type="auto"/>
            <w:vMerge/>
          </w:tcPr>
          <w:p w14:paraId="61DAA29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1B9B538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30E0BE2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14.43%</w:t>
            </w:r>
          </w:p>
        </w:tc>
        <w:tc>
          <w:tcPr>
            <w:tcW w:w="1139" w:type="dxa"/>
          </w:tcPr>
          <w:p w14:paraId="38ECDDE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11.94%</w:t>
            </w:r>
          </w:p>
        </w:tc>
        <w:tc>
          <w:tcPr>
            <w:tcW w:w="0" w:type="auto"/>
          </w:tcPr>
          <w:p w14:paraId="7208BB2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15.62%</w:t>
            </w:r>
          </w:p>
        </w:tc>
        <w:tc>
          <w:tcPr>
            <w:tcW w:w="0" w:type="auto"/>
          </w:tcPr>
          <w:p w14:paraId="5401C7A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14.93%</w:t>
            </w:r>
          </w:p>
        </w:tc>
      </w:tr>
      <w:tr w:rsidR="0077048B" w:rsidRPr="00354D05" w14:paraId="7FE4F0AA" w14:textId="77777777" w:rsidTr="00312788">
        <w:trPr>
          <w:trHeight w:val="162"/>
        </w:trPr>
        <w:tc>
          <w:tcPr>
            <w:tcW w:w="0" w:type="auto"/>
            <w:vMerge/>
          </w:tcPr>
          <w:p w14:paraId="2D34BB6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5B0637C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1897CE6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2.32%</w:t>
            </w:r>
          </w:p>
        </w:tc>
        <w:tc>
          <w:tcPr>
            <w:tcW w:w="1139" w:type="dxa"/>
          </w:tcPr>
          <w:p w14:paraId="12D6F75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2.74%</w:t>
            </w:r>
          </w:p>
        </w:tc>
        <w:tc>
          <w:tcPr>
            <w:tcW w:w="0" w:type="auto"/>
          </w:tcPr>
          <w:p w14:paraId="5BDC03A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3.02%</w:t>
            </w:r>
          </w:p>
        </w:tc>
        <w:tc>
          <w:tcPr>
            <w:tcW w:w="0" w:type="auto"/>
          </w:tcPr>
          <w:p w14:paraId="2285BE5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4.23%</w:t>
            </w:r>
          </w:p>
        </w:tc>
      </w:tr>
      <w:tr w:rsidR="0077048B" w:rsidRPr="00354D05" w14:paraId="7A2EBB86" w14:textId="77777777" w:rsidTr="00312788">
        <w:trPr>
          <w:trHeight w:val="162"/>
        </w:trPr>
        <w:tc>
          <w:tcPr>
            <w:tcW w:w="0" w:type="auto"/>
            <w:vMerge/>
          </w:tcPr>
          <w:p w14:paraId="0CF1A5C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shd w:val="clear" w:color="auto" w:fill="333333" w:themeFill="text1"/>
          </w:tcPr>
          <w:p w14:paraId="2D711B5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After </w:t>
            </w:r>
          </w:p>
        </w:tc>
        <w:tc>
          <w:tcPr>
            <w:tcW w:w="911" w:type="dxa"/>
          </w:tcPr>
          <w:p w14:paraId="67335304" w14:textId="77777777" w:rsidR="00B22F4C" w:rsidRPr="00354D05" w:rsidRDefault="00B22F4C" w:rsidP="008A2ACA">
            <w:pPr>
              <w:jc w:val="center"/>
              <w:rPr>
                <w:rFonts w:ascii="Times New Roman" w:eastAsia="Times New Roman" w:hAnsi="Times New Roman" w:cs="Times New Roman"/>
                <w:color w:val="auto"/>
                <w:szCs w:val="22"/>
                <w:lang w:eastAsia="en-AU"/>
              </w:rPr>
            </w:pPr>
          </w:p>
        </w:tc>
        <w:tc>
          <w:tcPr>
            <w:tcW w:w="1139" w:type="dxa"/>
          </w:tcPr>
          <w:p w14:paraId="37049BF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46DF3E1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D5D2A5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291E0552" w14:textId="77777777" w:rsidTr="00312788">
        <w:trPr>
          <w:trHeight w:val="162"/>
        </w:trPr>
        <w:tc>
          <w:tcPr>
            <w:tcW w:w="0" w:type="auto"/>
            <w:vMerge/>
          </w:tcPr>
          <w:p w14:paraId="6DDCF53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0B7603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25F240B2"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c>
          <w:tcPr>
            <w:tcW w:w="1139" w:type="dxa"/>
          </w:tcPr>
          <w:p w14:paraId="59A8C108"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0.26%</w:t>
            </w:r>
          </w:p>
        </w:tc>
        <w:tc>
          <w:tcPr>
            <w:tcW w:w="0" w:type="auto"/>
          </w:tcPr>
          <w:p w14:paraId="3A023DF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0.26%</w:t>
            </w:r>
          </w:p>
        </w:tc>
        <w:tc>
          <w:tcPr>
            <w:tcW w:w="0" w:type="auto"/>
          </w:tcPr>
          <w:p w14:paraId="03107325"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eastAsia="Times New Roman" w:hAnsi="Times New Roman" w:cs="Times New Roman"/>
                <w:color w:val="auto"/>
                <w:szCs w:val="22"/>
                <w:lang w:eastAsia="en-AU"/>
              </w:rPr>
              <w:t>0%</w:t>
            </w:r>
          </w:p>
        </w:tc>
      </w:tr>
      <w:tr w:rsidR="0077048B" w:rsidRPr="00354D05" w14:paraId="0FDF0394" w14:textId="77777777" w:rsidTr="00312788">
        <w:trPr>
          <w:trHeight w:val="162"/>
        </w:trPr>
        <w:tc>
          <w:tcPr>
            <w:tcW w:w="0" w:type="auto"/>
            <w:vMerge/>
          </w:tcPr>
          <w:p w14:paraId="7FBEDB1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7E7794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6623E7DD"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3.97%</w:t>
            </w:r>
          </w:p>
        </w:tc>
        <w:tc>
          <w:tcPr>
            <w:tcW w:w="1139" w:type="dxa"/>
          </w:tcPr>
          <w:p w14:paraId="0A82F20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4.38%</w:t>
            </w:r>
          </w:p>
        </w:tc>
        <w:tc>
          <w:tcPr>
            <w:tcW w:w="0" w:type="auto"/>
          </w:tcPr>
          <w:p w14:paraId="5C8C1A8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4.20%</w:t>
            </w:r>
          </w:p>
        </w:tc>
        <w:tc>
          <w:tcPr>
            <w:tcW w:w="0" w:type="auto"/>
          </w:tcPr>
          <w:p w14:paraId="05E3D13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4.16%</w:t>
            </w:r>
          </w:p>
        </w:tc>
      </w:tr>
      <w:tr w:rsidR="0077048B" w:rsidRPr="00354D05" w14:paraId="27C12AC2" w14:textId="77777777" w:rsidTr="00312788">
        <w:trPr>
          <w:trHeight w:val="162"/>
        </w:trPr>
        <w:tc>
          <w:tcPr>
            <w:tcW w:w="0" w:type="auto"/>
            <w:vMerge/>
          </w:tcPr>
          <w:p w14:paraId="7999064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E91BC0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37E6952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36.24%</w:t>
            </w:r>
          </w:p>
        </w:tc>
        <w:tc>
          <w:tcPr>
            <w:tcW w:w="1139" w:type="dxa"/>
          </w:tcPr>
          <w:p w14:paraId="23F5FAAD"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39.18%</w:t>
            </w:r>
          </w:p>
        </w:tc>
        <w:tc>
          <w:tcPr>
            <w:tcW w:w="0" w:type="auto"/>
          </w:tcPr>
          <w:p w14:paraId="2E9E8714"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29.66%</w:t>
            </w:r>
          </w:p>
        </w:tc>
        <w:tc>
          <w:tcPr>
            <w:tcW w:w="0" w:type="auto"/>
          </w:tcPr>
          <w:p w14:paraId="12B0E801"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32.99%</w:t>
            </w:r>
          </w:p>
        </w:tc>
      </w:tr>
      <w:tr w:rsidR="0077048B" w:rsidRPr="00354D05" w14:paraId="770DD75A" w14:textId="77777777" w:rsidTr="00312788">
        <w:trPr>
          <w:trHeight w:val="162"/>
        </w:trPr>
        <w:tc>
          <w:tcPr>
            <w:tcW w:w="0" w:type="auto"/>
            <w:vMerge/>
          </w:tcPr>
          <w:p w14:paraId="3892176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79812A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001124EF"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57.41%</w:t>
            </w:r>
          </w:p>
        </w:tc>
        <w:tc>
          <w:tcPr>
            <w:tcW w:w="1139" w:type="dxa"/>
          </w:tcPr>
          <w:p w14:paraId="2CC28D23"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54.90%</w:t>
            </w:r>
          </w:p>
        </w:tc>
        <w:tc>
          <w:tcPr>
            <w:tcW w:w="0" w:type="auto"/>
          </w:tcPr>
          <w:p w14:paraId="3EAD46EA"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61.94%</w:t>
            </w:r>
          </w:p>
        </w:tc>
        <w:tc>
          <w:tcPr>
            <w:tcW w:w="0" w:type="auto"/>
          </w:tcPr>
          <w:p w14:paraId="18866643"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58.96%</w:t>
            </w:r>
          </w:p>
        </w:tc>
      </w:tr>
      <w:tr w:rsidR="0077048B" w:rsidRPr="00354D05" w14:paraId="6F7E0B1C" w14:textId="77777777" w:rsidTr="00312788">
        <w:trPr>
          <w:trHeight w:val="162"/>
        </w:trPr>
        <w:tc>
          <w:tcPr>
            <w:tcW w:w="0" w:type="auto"/>
            <w:vMerge/>
          </w:tcPr>
          <w:p w14:paraId="690B8EA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B6D942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35D8BDE9"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2.38%</w:t>
            </w:r>
          </w:p>
        </w:tc>
        <w:tc>
          <w:tcPr>
            <w:tcW w:w="1139" w:type="dxa"/>
          </w:tcPr>
          <w:p w14:paraId="56FA5A4D"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1.29%</w:t>
            </w:r>
          </w:p>
        </w:tc>
        <w:tc>
          <w:tcPr>
            <w:tcW w:w="0" w:type="auto"/>
          </w:tcPr>
          <w:p w14:paraId="5D6720D3"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3.94%</w:t>
            </w:r>
          </w:p>
        </w:tc>
        <w:tc>
          <w:tcPr>
            <w:tcW w:w="0" w:type="auto"/>
          </w:tcPr>
          <w:p w14:paraId="58632B39" w14:textId="77777777" w:rsidR="00B22F4C" w:rsidRPr="00354D05" w:rsidRDefault="00B22F4C" w:rsidP="008A2ACA">
            <w:pPr>
              <w:rPr>
                <w:rFonts w:ascii="Times New Roman" w:eastAsia="Times New Roman" w:hAnsi="Times New Roman" w:cs="Times New Roman"/>
                <w:color w:val="auto"/>
                <w:szCs w:val="22"/>
                <w:lang w:eastAsia="en-AU"/>
              </w:rPr>
            </w:pPr>
            <w:r w:rsidRPr="00354D05">
              <w:rPr>
                <w:rFonts w:ascii="Times New Roman" w:hAnsi="Times New Roman" w:cs="Times New Roman"/>
                <w:color w:val="auto"/>
                <w:szCs w:val="22"/>
              </w:rPr>
              <w:t>3.90%</w:t>
            </w:r>
          </w:p>
        </w:tc>
      </w:tr>
    </w:tbl>
    <w:p w14:paraId="517D3678" w14:textId="77777777" w:rsidR="00B22F4C" w:rsidRPr="00354D05" w:rsidRDefault="00B22F4C" w:rsidP="008A2ACA">
      <w:pPr>
        <w:spacing w:after="0" w:line="240" w:lineRule="auto"/>
        <w:rPr>
          <w:rFonts w:ascii="Times New Roman" w:hAnsi="Times New Roman" w:cs="Times New Roman"/>
          <w:color w:val="auto"/>
          <w:szCs w:val="22"/>
        </w:rPr>
      </w:pPr>
    </w:p>
    <w:p w14:paraId="4B9F78D4" w14:textId="77777777" w:rsidR="00B22F4C" w:rsidRPr="00354D05" w:rsidRDefault="00B22F4C" w:rsidP="008A2ACA">
      <w:pPr>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SO2: % of women, youth and ethnic minorities report that local service providers are more responsive to their needs.</w:t>
      </w:r>
    </w:p>
    <w:tbl>
      <w:tblPr>
        <w:tblStyle w:val="Tabellenraster"/>
        <w:tblW w:w="0" w:type="auto"/>
        <w:tblLook w:val="04A0" w:firstRow="1" w:lastRow="0" w:firstColumn="1" w:lastColumn="0" w:noHBand="0" w:noVBand="1"/>
      </w:tblPr>
      <w:tblGrid>
        <w:gridCol w:w="1397"/>
        <w:gridCol w:w="3199"/>
        <w:gridCol w:w="911"/>
        <w:gridCol w:w="1139"/>
        <w:gridCol w:w="1286"/>
        <w:gridCol w:w="1418"/>
      </w:tblGrid>
      <w:tr w:rsidR="0077048B" w:rsidRPr="00354D05" w14:paraId="5D9248CA" w14:textId="77777777" w:rsidTr="00312788">
        <w:trPr>
          <w:trHeight w:val="474"/>
        </w:trPr>
        <w:tc>
          <w:tcPr>
            <w:tcW w:w="0" w:type="auto"/>
          </w:tcPr>
          <w:p w14:paraId="3FEB31A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Women </w:t>
            </w:r>
          </w:p>
        </w:tc>
        <w:tc>
          <w:tcPr>
            <w:tcW w:w="0" w:type="auto"/>
          </w:tcPr>
          <w:p w14:paraId="3CDDEA2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Level of satisfaction on responsiveness</w:t>
            </w:r>
          </w:p>
        </w:tc>
        <w:tc>
          <w:tcPr>
            <w:tcW w:w="911" w:type="dxa"/>
          </w:tcPr>
          <w:p w14:paraId="286CC35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w:t>
            </w:r>
          </w:p>
        </w:tc>
        <w:tc>
          <w:tcPr>
            <w:tcW w:w="1139" w:type="dxa"/>
          </w:tcPr>
          <w:p w14:paraId="6F8FC7E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0" w:type="auto"/>
          </w:tcPr>
          <w:p w14:paraId="79F4280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Health centre </w:t>
            </w:r>
          </w:p>
        </w:tc>
        <w:tc>
          <w:tcPr>
            <w:tcW w:w="0" w:type="auto"/>
          </w:tcPr>
          <w:p w14:paraId="26B0895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0F85AF42" w14:textId="77777777" w:rsidTr="00312788">
        <w:trPr>
          <w:trHeight w:val="155"/>
        </w:trPr>
        <w:tc>
          <w:tcPr>
            <w:tcW w:w="0" w:type="auto"/>
            <w:vMerge w:val="restart"/>
          </w:tcPr>
          <w:p w14:paraId="4FFF5A5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p w14:paraId="1239266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Women n=263</w:t>
            </w:r>
          </w:p>
        </w:tc>
        <w:tc>
          <w:tcPr>
            <w:tcW w:w="0" w:type="auto"/>
            <w:shd w:val="clear" w:color="auto" w:fill="333333" w:themeFill="text1"/>
            <w:hideMark/>
          </w:tcPr>
          <w:p w14:paraId="358307B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Before</w:t>
            </w:r>
          </w:p>
        </w:tc>
        <w:tc>
          <w:tcPr>
            <w:tcW w:w="911" w:type="dxa"/>
          </w:tcPr>
          <w:p w14:paraId="7ECD0B6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1B3BEA5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499661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BED73F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5C5FF54C" w14:textId="77777777" w:rsidTr="00312788">
        <w:trPr>
          <w:trHeight w:val="162"/>
        </w:trPr>
        <w:tc>
          <w:tcPr>
            <w:tcW w:w="0" w:type="auto"/>
            <w:vMerge/>
          </w:tcPr>
          <w:p w14:paraId="16A12E3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40762F5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1103347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1.20%</w:t>
            </w:r>
          </w:p>
        </w:tc>
        <w:tc>
          <w:tcPr>
            <w:tcW w:w="1139" w:type="dxa"/>
          </w:tcPr>
          <w:p w14:paraId="43015A0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0.78%</w:t>
            </w:r>
          </w:p>
        </w:tc>
        <w:tc>
          <w:tcPr>
            <w:tcW w:w="0" w:type="auto"/>
          </w:tcPr>
          <w:p w14:paraId="25E6B3D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0.78%</w:t>
            </w:r>
          </w:p>
        </w:tc>
        <w:tc>
          <w:tcPr>
            <w:tcW w:w="0" w:type="auto"/>
          </w:tcPr>
          <w:p w14:paraId="1E8E83B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0.78%</w:t>
            </w:r>
          </w:p>
        </w:tc>
      </w:tr>
      <w:tr w:rsidR="0077048B" w:rsidRPr="00354D05" w14:paraId="0FF8346B" w14:textId="77777777" w:rsidTr="00312788">
        <w:trPr>
          <w:trHeight w:val="162"/>
        </w:trPr>
        <w:tc>
          <w:tcPr>
            <w:tcW w:w="0" w:type="auto"/>
            <w:vMerge/>
          </w:tcPr>
          <w:p w14:paraId="68523B1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35B1394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6AEEDF1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18.07%</w:t>
            </w:r>
          </w:p>
        </w:tc>
        <w:tc>
          <w:tcPr>
            <w:tcW w:w="1139" w:type="dxa"/>
          </w:tcPr>
          <w:p w14:paraId="68F132B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22.96%</w:t>
            </w:r>
          </w:p>
        </w:tc>
        <w:tc>
          <w:tcPr>
            <w:tcW w:w="0" w:type="auto"/>
          </w:tcPr>
          <w:p w14:paraId="0833B40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19.61%</w:t>
            </w:r>
          </w:p>
        </w:tc>
        <w:tc>
          <w:tcPr>
            <w:tcW w:w="0" w:type="auto"/>
          </w:tcPr>
          <w:p w14:paraId="428F568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18.75%</w:t>
            </w:r>
          </w:p>
        </w:tc>
      </w:tr>
      <w:tr w:rsidR="0077048B" w:rsidRPr="00354D05" w14:paraId="2D1CEA7D" w14:textId="77777777" w:rsidTr="00312788">
        <w:trPr>
          <w:trHeight w:val="212"/>
        </w:trPr>
        <w:tc>
          <w:tcPr>
            <w:tcW w:w="0" w:type="auto"/>
            <w:vMerge/>
          </w:tcPr>
          <w:p w14:paraId="3FFFB48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4FBC853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0E4F6C5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63.05%</w:t>
            </w:r>
          </w:p>
        </w:tc>
        <w:tc>
          <w:tcPr>
            <w:tcW w:w="1139" w:type="dxa"/>
          </w:tcPr>
          <w:p w14:paraId="17FC2BE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59.92%</w:t>
            </w:r>
          </w:p>
        </w:tc>
        <w:tc>
          <w:tcPr>
            <w:tcW w:w="0" w:type="auto"/>
          </w:tcPr>
          <w:p w14:paraId="402C549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60.78%</w:t>
            </w:r>
          </w:p>
        </w:tc>
        <w:tc>
          <w:tcPr>
            <w:tcW w:w="0" w:type="auto"/>
          </w:tcPr>
          <w:p w14:paraId="7FB7113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60.16%</w:t>
            </w:r>
          </w:p>
        </w:tc>
      </w:tr>
      <w:tr w:rsidR="0077048B" w:rsidRPr="00354D05" w14:paraId="1356EE21" w14:textId="77777777" w:rsidTr="00312788">
        <w:trPr>
          <w:trHeight w:val="162"/>
        </w:trPr>
        <w:tc>
          <w:tcPr>
            <w:tcW w:w="0" w:type="auto"/>
            <w:vMerge/>
          </w:tcPr>
          <w:p w14:paraId="495C802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7CADEBC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373A27C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14.06%</w:t>
            </w:r>
          </w:p>
        </w:tc>
        <w:tc>
          <w:tcPr>
            <w:tcW w:w="1139" w:type="dxa"/>
          </w:tcPr>
          <w:p w14:paraId="4D15B17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12.45%</w:t>
            </w:r>
          </w:p>
        </w:tc>
        <w:tc>
          <w:tcPr>
            <w:tcW w:w="0" w:type="auto"/>
          </w:tcPr>
          <w:p w14:paraId="54464C2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15.69%</w:t>
            </w:r>
          </w:p>
        </w:tc>
        <w:tc>
          <w:tcPr>
            <w:tcW w:w="0" w:type="auto"/>
          </w:tcPr>
          <w:p w14:paraId="27E4E5F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14.84%</w:t>
            </w:r>
          </w:p>
        </w:tc>
      </w:tr>
      <w:tr w:rsidR="0077048B" w:rsidRPr="00354D05" w14:paraId="08155011" w14:textId="77777777" w:rsidTr="00312788">
        <w:trPr>
          <w:trHeight w:val="162"/>
        </w:trPr>
        <w:tc>
          <w:tcPr>
            <w:tcW w:w="0" w:type="auto"/>
            <w:vMerge/>
          </w:tcPr>
          <w:p w14:paraId="08FA20B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7EC5ACD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0084ECA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3.61%</w:t>
            </w:r>
          </w:p>
        </w:tc>
        <w:tc>
          <w:tcPr>
            <w:tcW w:w="1139" w:type="dxa"/>
          </w:tcPr>
          <w:p w14:paraId="0677AB3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3.89%</w:t>
            </w:r>
          </w:p>
        </w:tc>
        <w:tc>
          <w:tcPr>
            <w:tcW w:w="0" w:type="auto"/>
          </w:tcPr>
          <w:p w14:paraId="37EF5F8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3.14%</w:t>
            </w:r>
          </w:p>
        </w:tc>
        <w:tc>
          <w:tcPr>
            <w:tcW w:w="0" w:type="auto"/>
          </w:tcPr>
          <w:p w14:paraId="7531870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5.47%</w:t>
            </w:r>
          </w:p>
        </w:tc>
      </w:tr>
      <w:tr w:rsidR="0077048B" w:rsidRPr="00354D05" w14:paraId="5EDAB983" w14:textId="77777777" w:rsidTr="00312788">
        <w:trPr>
          <w:trHeight w:val="162"/>
        </w:trPr>
        <w:tc>
          <w:tcPr>
            <w:tcW w:w="0" w:type="auto"/>
            <w:vMerge/>
          </w:tcPr>
          <w:p w14:paraId="34AD44D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shd w:val="clear" w:color="auto" w:fill="333333" w:themeFill="text1"/>
          </w:tcPr>
          <w:p w14:paraId="76379DF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After </w:t>
            </w:r>
          </w:p>
        </w:tc>
        <w:tc>
          <w:tcPr>
            <w:tcW w:w="911" w:type="dxa"/>
          </w:tcPr>
          <w:p w14:paraId="4EB3D1BD" w14:textId="77777777" w:rsidR="00B22F4C" w:rsidRPr="00354D05" w:rsidRDefault="00B22F4C" w:rsidP="008A2ACA">
            <w:pPr>
              <w:jc w:val="center"/>
              <w:rPr>
                <w:rFonts w:ascii="Times New Roman" w:eastAsia="Times New Roman" w:hAnsi="Times New Roman" w:cs="Times New Roman"/>
                <w:color w:val="auto"/>
                <w:szCs w:val="22"/>
                <w:lang w:eastAsia="en-AU"/>
              </w:rPr>
            </w:pPr>
          </w:p>
        </w:tc>
        <w:tc>
          <w:tcPr>
            <w:tcW w:w="1139" w:type="dxa"/>
          </w:tcPr>
          <w:p w14:paraId="638224B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12C841C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7901DF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23D73B31" w14:textId="77777777" w:rsidTr="00312788">
        <w:trPr>
          <w:trHeight w:val="162"/>
        </w:trPr>
        <w:tc>
          <w:tcPr>
            <w:tcW w:w="0" w:type="auto"/>
            <w:vMerge/>
          </w:tcPr>
          <w:p w14:paraId="080BD18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4872C47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75E81CE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c>
          <w:tcPr>
            <w:tcW w:w="1139" w:type="dxa"/>
          </w:tcPr>
          <w:p w14:paraId="64AA175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0.41%</w:t>
            </w:r>
          </w:p>
        </w:tc>
        <w:tc>
          <w:tcPr>
            <w:tcW w:w="0" w:type="auto"/>
          </w:tcPr>
          <w:p w14:paraId="6C4F73B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0.41%</w:t>
            </w:r>
          </w:p>
        </w:tc>
        <w:tc>
          <w:tcPr>
            <w:tcW w:w="0" w:type="auto"/>
          </w:tcPr>
          <w:p w14:paraId="3F18573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r>
      <w:tr w:rsidR="0077048B" w:rsidRPr="00354D05" w14:paraId="28737093" w14:textId="77777777" w:rsidTr="00312788">
        <w:trPr>
          <w:trHeight w:val="162"/>
        </w:trPr>
        <w:tc>
          <w:tcPr>
            <w:tcW w:w="0" w:type="auto"/>
            <w:vMerge/>
          </w:tcPr>
          <w:p w14:paraId="1306889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CB2CEC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72B2FAB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5.02%</w:t>
            </w:r>
          </w:p>
        </w:tc>
        <w:tc>
          <w:tcPr>
            <w:tcW w:w="1139" w:type="dxa"/>
          </w:tcPr>
          <w:p w14:paraId="5749EDB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5.28%</w:t>
            </w:r>
          </w:p>
        </w:tc>
        <w:tc>
          <w:tcPr>
            <w:tcW w:w="0" w:type="auto"/>
          </w:tcPr>
          <w:p w14:paraId="4A31633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4.96%</w:t>
            </w:r>
          </w:p>
        </w:tc>
        <w:tc>
          <w:tcPr>
            <w:tcW w:w="0" w:type="auto"/>
          </w:tcPr>
          <w:p w14:paraId="63B817B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4.92%</w:t>
            </w:r>
          </w:p>
        </w:tc>
      </w:tr>
      <w:tr w:rsidR="0077048B" w:rsidRPr="00354D05" w14:paraId="601EEFCE" w14:textId="77777777" w:rsidTr="00312788">
        <w:trPr>
          <w:trHeight w:val="162"/>
        </w:trPr>
        <w:tc>
          <w:tcPr>
            <w:tcW w:w="0" w:type="auto"/>
            <w:vMerge/>
          </w:tcPr>
          <w:p w14:paraId="6FB272B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BE8DDD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1F93032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37.24%</w:t>
            </w:r>
          </w:p>
        </w:tc>
        <w:tc>
          <w:tcPr>
            <w:tcW w:w="1139" w:type="dxa"/>
          </w:tcPr>
          <w:p w14:paraId="65EBDF2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39.43%</w:t>
            </w:r>
          </w:p>
        </w:tc>
        <w:tc>
          <w:tcPr>
            <w:tcW w:w="0" w:type="auto"/>
          </w:tcPr>
          <w:p w14:paraId="24DCD70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28.51%</w:t>
            </w:r>
          </w:p>
        </w:tc>
        <w:tc>
          <w:tcPr>
            <w:tcW w:w="0" w:type="auto"/>
          </w:tcPr>
          <w:p w14:paraId="4731E4A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33.20%</w:t>
            </w:r>
          </w:p>
        </w:tc>
      </w:tr>
      <w:tr w:rsidR="0077048B" w:rsidRPr="00354D05" w14:paraId="4D77ABAC" w14:textId="77777777" w:rsidTr="00312788">
        <w:trPr>
          <w:trHeight w:val="162"/>
        </w:trPr>
        <w:tc>
          <w:tcPr>
            <w:tcW w:w="0" w:type="auto"/>
            <w:vMerge/>
          </w:tcPr>
          <w:p w14:paraId="1DE290B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17D5D4D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0153A76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55.65%</w:t>
            </w:r>
          </w:p>
        </w:tc>
        <w:tc>
          <w:tcPr>
            <w:tcW w:w="1139" w:type="dxa"/>
          </w:tcPr>
          <w:p w14:paraId="01491B9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53.66%</w:t>
            </w:r>
          </w:p>
        </w:tc>
        <w:tc>
          <w:tcPr>
            <w:tcW w:w="0" w:type="auto"/>
          </w:tcPr>
          <w:p w14:paraId="6CB34FA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61.57%</w:t>
            </w:r>
          </w:p>
        </w:tc>
        <w:tc>
          <w:tcPr>
            <w:tcW w:w="0" w:type="auto"/>
          </w:tcPr>
          <w:p w14:paraId="3603DE6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57.38%</w:t>
            </w:r>
          </w:p>
        </w:tc>
      </w:tr>
      <w:tr w:rsidR="0077048B" w:rsidRPr="00354D05" w14:paraId="693161B5" w14:textId="77777777" w:rsidTr="00312788">
        <w:trPr>
          <w:trHeight w:val="162"/>
        </w:trPr>
        <w:tc>
          <w:tcPr>
            <w:tcW w:w="0" w:type="auto"/>
            <w:vMerge/>
          </w:tcPr>
          <w:p w14:paraId="0301BD4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4C8085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38F3E0F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2.09%</w:t>
            </w:r>
          </w:p>
        </w:tc>
        <w:tc>
          <w:tcPr>
            <w:tcW w:w="1139" w:type="dxa"/>
          </w:tcPr>
          <w:p w14:paraId="7F0B71D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1.22%</w:t>
            </w:r>
          </w:p>
        </w:tc>
        <w:tc>
          <w:tcPr>
            <w:tcW w:w="0" w:type="auto"/>
          </w:tcPr>
          <w:p w14:paraId="751A87A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4.55%</w:t>
            </w:r>
          </w:p>
        </w:tc>
        <w:tc>
          <w:tcPr>
            <w:tcW w:w="0" w:type="auto"/>
          </w:tcPr>
          <w:p w14:paraId="15D360B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4.51%</w:t>
            </w:r>
          </w:p>
        </w:tc>
      </w:tr>
    </w:tbl>
    <w:p w14:paraId="267E3CD0" w14:textId="77777777" w:rsidR="00B22F4C" w:rsidRPr="00354D05" w:rsidRDefault="00B22F4C" w:rsidP="008A2ACA">
      <w:pPr>
        <w:spacing w:after="0" w:line="240" w:lineRule="auto"/>
        <w:rPr>
          <w:rFonts w:ascii="Times New Roman" w:hAnsi="Times New Roman" w:cs="Times New Roman"/>
          <w:color w:val="auto"/>
          <w:szCs w:val="22"/>
        </w:rPr>
      </w:pPr>
    </w:p>
    <w:tbl>
      <w:tblPr>
        <w:tblStyle w:val="Tabellenraster"/>
        <w:tblW w:w="0" w:type="auto"/>
        <w:tblLook w:val="04A0" w:firstRow="1" w:lastRow="0" w:firstColumn="1" w:lastColumn="0" w:noHBand="0" w:noVBand="1"/>
      </w:tblPr>
      <w:tblGrid>
        <w:gridCol w:w="1276"/>
        <w:gridCol w:w="3278"/>
        <w:gridCol w:w="911"/>
        <w:gridCol w:w="1139"/>
        <w:gridCol w:w="1305"/>
        <w:gridCol w:w="1441"/>
      </w:tblGrid>
      <w:tr w:rsidR="0077048B" w:rsidRPr="00354D05" w14:paraId="6F38A07D" w14:textId="77777777" w:rsidTr="00312788">
        <w:trPr>
          <w:trHeight w:val="474"/>
        </w:trPr>
        <w:tc>
          <w:tcPr>
            <w:tcW w:w="0" w:type="auto"/>
          </w:tcPr>
          <w:p w14:paraId="53EFCC2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Youth </w:t>
            </w:r>
          </w:p>
        </w:tc>
        <w:tc>
          <w:tcPr>
            <w:tcW w:w="0" w:type="auto"/>
          </w:tcPr>
          <w:p w14:paraId="3177F72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Level of satisfaction on responsiveness</w:t>
            </w:r>
          </w:p>
        </w:tc>
        <w:tc>
          <w:tcPr>
            <w:tcW w:w="911" w:type="dxa"/>
          </w:tcPr>
          <w:p w14:paraId="62510D6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w:t>
            </w:r>
          </w:p>
        </w:tc>
        <w:tc>
          <w:tcPr>
            <w:tcW w:w="1139" w:type="dxa"/>
          </w:tcPr>
          <w:p w14:paraId="5A7BDC6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0" w:type="auto"/>
          </w:tcPr>
          <w:p w14:paraId="5CC3D0F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Health centre </w:t>
            </w:r>
          </w:p>
        </w:tc>
        <w:tc>
          <w:tcPr>
            <w:tcW w:w="0" w:type="auto"/>
          </w:tcPr>
          <w:p w14:paraId="5F3429E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2A67C3FB" w14:textId="77777777" w:rsidTr="00312788">
        <w:trPr>
          <w:trHeight w:val="155"/>
        </w:trPr>
        <w:tc>
          <w:tcPr>
            <w:tcW w:w="0" w:type="auto"/>
            <w:vMerge w:val="restart"/>
          </w:tcPr>
          <w:p w14:paraId="6A71DB3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p w14:paraId="2CF4888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Youth n=157</w:t>
            </w:r>
          </w:p>
        </w:tc>
        <w:tc>
          <w:tcPr>
            <w:tcW w:w="0" w:type="auto"/>
            <w:shd w:val="clear" w:color="auto" w:fill="333333" w:themeFill="text1"/>
            <w:hideMark/>
          </w:tcPr>
          <w:p w14:paraId="3C25926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Before</w:t>
            </w:r>
          </w:p>
        </w:tc>
        <w:tc>
          <w:tcPr>
            <w:tcW w:w="911" w:type="dxa"/>
          </w:tcPr>
          <w:p w14:paraId="086F707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3639306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4B03F18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156CF9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5378B770" w14:textId="77777777" w:rsidTr="00312788">
        <w:trPr>
          <w:trHeight w:val="162"/>
        </w:trPr>
        <w:tc>
          <w:tcPr>
            <w:tcW w:w="0" w:type="auto"/>
            <w:vMerge/>
          </w:tcPr>
          <w:p w14:paraId="69D6371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5A0C756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2B01AB0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c>
          <w:tcPr>
            <w:tcW w:w="1139" w:type="dxa"/>
          </w:tcPr>
          <w:p w14:paraId="7A0B93A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c>
          <w:tcPr>
            <w:tcW w:w="0" w:type="auto"/>
          </w:tcPr>
          <w:p w14:paraId="292CFCA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0.64%</w:t>
            </w:r>
          </w:p>
        </w:tc>
        <w:tc>
          <w:tcPr>
            <w:tcW w:w="0" w:type="auto"/>
          </w:tcPr>
          <w:p w14:paraId="3DE69F4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r>
      <w:tr w:rsidR="0077048B" w:rsidRPr="00354D05" w14:paraId="03B6AAA6" w14:textId="77777777" w:rsidTr="00312788">
        <w:trPr>
          <w:trHeight w:val="162"/>
        </w:trPr>
        <w:tc>
          <w:tcPr>
            <w:tcW w:w="0" w:type="auto"/>
            <w:vMerge/>
          </w:tcPr>
          <w:p w14:paraId="5922255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0DFE884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78BE6B7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24.18%</w:t>
            </w:r>
          </w:p>
        </w:tc>
        <w:tc>
          <w:tcPr>
            <w:tcW w:w="1139" w:type="dxa"/>
          </w:tcPr>
          <w:p w14:paraId="3C2EDC5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25.32%</w:t>
            </w:r>
          </w:p>
        </w:tc>
        <w:tc>
          <w:tcPr>
            <w:tcW w:w="0" w:type="auto"/>
          </w:tcPr>
          <w:p w14:paraId="6CC7394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22.44%</w:t>
            </w:r>
          </w:p>
        </w:tc>
        <w:tc>
          <w:tcPr>
            <w:tcW w:w="0" w:type="auto"/>
          </w:tcPr>
          <w:p w14:paraId="31ED9D4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19.50%</w:t>
            </w:r>
          </w:p>
        </w:tc>
      </w:tr>
      <w:tr w:rsidR="0077048B" w:rsidRPr="00354D05" w14:paraId="31C30077" w14:textId="77777777" w:rsidTr="00312788">
        <w:trPr>
          <w:trHeight w:val="212"/>
        </w:trPr>
        <w:tc>
          <w:tcPr>
            <w:tcW w:w="0" w:type="auto"/>
            <w:vMerge/>
          </w:tcPr>
          <w:p w14:paraId="11BD423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24A26D1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063F997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59.48%</w:t>
            </w:r>
          </w:p>
        </w:tc>
        <w:tc>
          <w:tcPr>
            <w:tcW w:w="1139" w:type="dxa"/>
          </w:tcPr>
          <w:p w14:paraId="50EE639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60.76%</w:t>
            </w:r>
          </w:p>
        </w:tc>
        <w:tc>
          <w:tcPr>
            <w:tcW w:w="0" w:type="auto"/>
          </w:tcPr>
          <w:p w14:paraId="646F3BA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60.90%</w:t>
            </w:r>
          </w:p>
        </w:tc>
        <w:tc>
          <w:tcPr>
            <w:tcW w:w="0" w:type="auto"/>
          </w:tcPr>
          <w:p w14:paraId="1A51089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62.89%</w:t>
            </w:r>
          </w:p>
        </w:tc>
      </w:tr>
      <w:tr w:rsidR="0077048B" w:rsidRPr="00354D05" w14:paraId="3025A5F8" w14:textId="77777777" w:rsidTr="00312788">
        <w:trPr>
          <w:trHeight w:val="162"/>
        </w:trPr>
        <w:tc>
          <w:tcPr>
            <w:tcW w:w="0" w:type="auto"/>
            <w:vMerge/>
          </w:tcPr>
          <w:p w14:paraId="20F5A1E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0A502DF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41007F4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12.42%</w:t>
            </w:r>
          </w:p>
        </w:tc>
        <w:tc>
          <w:tcPr>
            <w:tcW w:w="1139" w:type="dxa"/>
          </w:tcPr>
          <w:p w14:paraId="4B1E934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8.86%</w:t>
            </w:r>
          </w:p>
        </w:tc>
        <w:tc>
          <w:tcPr>
            <w:tcW w:w="0" w:type="auto"/>
          </w:tcPr>
          <w:p w14:paraId="6F04697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12.18%</w:t>
            </w:r>
          </w:p>
        </w:tc>
        <w:tc>
          <w:tcPr>
            <w:tcW w:w="0" w:type="auto"/>
          </w:tcPr>
          <w:p w14:paraId="174E412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13.21%</w:t>
            </w:r>
          </w:p>
        </w:tc>
      </w:tr>
      <w:tr w:rsidR="0077048B" w:rsidRPr="00354D05" w14:paraId="78526F82" w14:textId="77777777" w:rsidTr="00312788">
        <w:trPr>
          <w:trHeight w:val="162"/>
        </w:trPr>
        <w:tc>
          <w:tcPr>
            <w:tcW w:w="0" w:type="auto"/>
            <w:vMerge/>
          </w:tcPr>
          <w:p w14:paraId="2F5CF52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1C35E61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5AC98D3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3.92%</w:t>
            </w:r>
          </w:p>
        </w:tc>
        <w:tc>
          <w:tcPr>
            <w:tcW w:w="1139" w:type="dxa"/>
          </w:tcPr>
          <w:p w14:paraId="013AACE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5.06%</w:t>
            </w:r>
          </w:p>
        </w:tc>
        <w:tc>
          <w:tcPr>
            <w:tcW w:w="0" w:type="auto"/>
          </w:tcPr>
          <w:p w14:paraId="4306F4E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3.85%</w:t>
            </w:r>
          </w:p>
        </w:tc>
        <w:tc>
          <w:tcPr>
            <w:tcW w:w="0" w:type="auto"/>
          </w:tcPr>
          <w:p w14:paraId="7CEF02F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4.40%</w:t>
            </w:r>
          </w:p>
        </w:tc>
      </w:tr>
      <w:tr w:rsidR="0077048B" w:rsidRPr="00354D05" w14:paraId="5B5B69D3" w14:textId="77777777" w:rsidTr="00312788">
        <w:trPr>
          <w:trHeight w:val="162"/>
        </w:trPr>
        <w:tc>
          <w:tcPr>
            <w:tcW w:w="0" w:type="auto"/>
            <w:vMerge/>
          </w:tcPr>
          <w:p w14:paraId="0D8CD91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shd w:val="clear" w:color="auto" w:fill="333333" w:themeFill="text1"/>
          </w:tcPr>
          <w:p w14:paraId="6F70515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After </w:t>
            </w:r>
          </w:p>
        </w:tc>
        <w:tc>
          <w:tcPr>
            <w:tcW w:w="911" w:type="dxa"/>
          </w:tcPr>
          <w:p w14:paraId="42ED7396" w14:textId="77777777" w:rsidR="00B22F4C" w:rsidRPr="00354D05" w:rsidRDefault="00B22F4C" w:rsidP="008A2ACA">
            <w:pPr>
              <w:jc w:val="center"/>
              <w:rPr>
                <w:rFonts w:ascii="Times New Roman" w:eastAsia="Times New Roman" w:hAnsi="Times New Roman" w:cs="Times New Roman"/>
                <w:color w:val="auto"/>
                <w:szCs w:val="22"/>
                <w:lang w:eastAsia="en-AU"/>
              </w:rPr>
            </w:pPr>
          </w:p>
        </w:tc>
        <w:tc>
          <w:tcPr>
            <w:tcW w:w="1139" w:type="dxa"/>
          </w:tcPr>
          <w:p w14:paraId="2A781A6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5C9ADF1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3C6DCCE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70E803A0" w14:textId="77777777" w:rsidTr="00312788">
        <w:trPr>
          <w:trHeight w:val="162"/>
        </w:trPr>
        <w:tc>
          <w:tcPr>
            <w:tcW w:w="0" w:type="auto"/>
            <w:vMerge/>
          </w:tcPr>
          <w:p w14:paraId="5CF7B9A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69A8BD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11F2C1B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c>
          <w:tcPr>
            <w:tcW w:w="1139" w:type="dxa"/>
          </w:tcPr>
          <w:p w14:paraId="28FD8B4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c>
          <w:tcPr>
            <w:tcW w:w="0" w:type="auto"/>
          </w:tcPr>
          <w:p w14:paraId="21D5E74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c>
          <w:tcPr>
            <w:tcW w:w="0" w:type="auto"/>
          </w:tcPr>
          <w:p w14:paraId="26178F7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w:t>
            </w:r>
          </w:p>
        </w:tc>
      </w:tr>
      <w:tr w:rsidR="0077048B" w:rsidRPr="00354D05" w14:paraId="44AD80D7" w14:textId="77777777" w:rsidTr="00312788">
        <w:trPr>
          <w:trHeight w:val="162"/>
        </w:trPr>
        <w:tc>
          <w:tcPr>
            <w:tcW w:w="0" w:type="auto"/>
            <w:vMerge/>
          </w:tcPr>
          <w:p w14:paraId="0FDFF5D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1DE6A4A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34475DF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5.23%</w:t>
            </w:r>
          </w:p>
        </w:tc>
        <w:tc>
          <w:tcPr>
            <w:tcW w:w="1139" w:type="dxa"/>
          </w:tcPr>
          <w:p w14:paraId="30EC37D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5.10%</w:t>
            </w:r>
          </w:p>
        </w:tc>
        <w:tc>
          <w:tcPr>
            <w:tcW w:w="0" w:type="auto"/>
          </w:tcPr>
          <w:p w14:paraId="71267FD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5.92%</w:t>
            </w:r>
          </w:p>
        </w:tc>
        <w:tc>
          <w:tcPr>
            <w:tcW w:w="0" w:type="auto"/>
          </w:tcPr>
          <w:p w14:paraId="6D03C51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5.26%</w:t>
            </w:r>
          </w:p>
        </w:tc>
      </w:tr>
      <w:tr w:rsidR="0077048B" w:rsidRPr="00354D05" w14:paraId="4830C0B8" w14:textId="77777777" w:rsidTr="00312788">
        <w:trPr>
          <w:trHeight w:val="162"/>
        </w:trPr>
        <w:tc>
          <w:tcPr>
            <w:tcW w:w="0" w:type="auto"/>
            <w:vMerge/>
          </w:tcPr>
          <w:p w14:paraId="4F347E7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BE4643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73E5424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36.60%</w:t>
            </w:r>
          </w:p>
        </w:tc>
        <w:tc>
          <w:tcPr>
            <w:tcW w:w="1139" w:type="dxa"/>
          </w:tcPr>
          <w:p w14:paraId="3D2DB09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36.31%</w:t>
            </w:r>
          </w:p>
        </w:tc>
        <w:tc>
          <w:tcPr>
            <w:tcW w:w="0" w:type="auto"/>
          </w:tcPr>
          <w:p w14:paraId="1CDD175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27.63%</w:t>
            </w:r>
          </w:p>
        </w:tc>
        <w:tc>
          <w:tcPr>
            <w:tcW w:w="0" w:type="auto"/>
          </w:tcPr>
          <w:p w14:paraId="68D4D65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28.95%</w:t>
            </w:r>
          </w:p>
        </w:tc>
      </w:tr>
      <w:tr w:rsidR="0077048B" w:rsidRPr="00354D05" w14:paraId="1C6E64F0" w14:textId="77777777" w:rsidTr="00312788">
        <w:trPr>
          <w:trHeight w:val="162"/>
        </w:trPr>
        <w:tc>
          <w:tcPr>
            <w:tcW w:w="0" w:type="auto"/>
            <w:vMerge/>
          </w:tcPr>
          <w:p w14:paraId="115E344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6075A2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431B9C3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55.56%</w:t>
            </w:r>
          </w:p>
        </w:tc>
        <w:tc>
          <w:tcPr>
            <w:tcW w:w="1139" w:type="dxa"/>
          </w:tcPr>
          <w:p w14:paraId="1545778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56.05%</w:t>
            </w:r>
          </w:p>
        </w:tc>
        <w:tc>
          <w:tcPr>
            <w:tcW w:w="0" w:type="auto"/>
          </w:tcPr>
          <w:p w14:paraId="25062AD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63.16%</w:t>
            </w:r>
          </w:p>
        </w:tc>
        <w:tc>
          <w:tcPr>
            <w:tcW w:w="0" w:type="auto"/>
          </w:tcPr>
          <w:p w14:paraId="78A63C9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61.18%</w:t>
            </w:r>
          </w:p>
        </w:tc>
      </w:tr>
      <w:tr w:rsidR="0077048B" w:rsidRPr="00354D05" w14:paraId="67900EE0" w14:textId="77777777" w:rsidTr="00312788">
        <w:trPr>
          <w:trHeight w:val="162"/>
        </w:trPr>
        <w:tc>
          <w:tcPr>
            <w:tcW w:w="0" w:type="auto"/>
            <w:vMerge/>
          </w:tcPr>
          <w:p w14:paraId="5223122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67BEFC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7BAB8DE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2.61%</w:t>
            </w:r>
          </w:p>
        </w:tc>
        <w:tc>
          <w:tcPr>
            <w:tcW w:w="1139" w:type="dxa"/>
          </w:tcPr>
          <w:p w14:paraId="7F7079A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2.55%</w:t>
            </w:r>
          </w:p>
        </w:tc>
        <w:tc>
          <w:tcPr>
            <w:tcW w:w="0" w:type="auto"/>
          </w:tcPr>
          <w:p w14:paraId="18F7596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3.29%</w:t>
            </w:r>
          </w:p>
        </w:tc>
        <w:tc>
          <w:tcPr>
            <w:tcW w:w="0" w:type="auto"/>
          </w:tcPr>
          <w:p w14:paraId="642E842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4.61%</w:t>
            </w:r>
          </w:p>
        </w:tc>
      </w:tr>
    </w:tbl>
    <w:p w14:paraId="1C979140"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p>
    <w:tbl>
      <w:tblPr>
        <w:tblStyle w:val="Tabellenraster"/>
        <w:tblW w:w="0" w:type="auto"/>
        <w:tblLook w:val="04A0" w:firstRow="1" w:lastRow="0" w:firstColumn="1" w:lastColumn="0" w:noHBand="0" w:noVBand="1"/>
      </w:tblPr>
      <w:tblGrid>
        <w:gridCol w:w="1475"/>
        <w:gridCol w:w="3148"/>
        <w:gridCol w:w="911"/>
        <w:gridCol w:w="1139"/>
        <w:gridCol w:w="1274"/>
        <w:gridCol w:w="1403"/>
      </w:tblGrid>
      <w:tr w:rsidR="0077048B" w:rsidRPr="00354D05" w14:paraId="237924D5" w14:textId="77777777" w:rsidTr="00312788">
        <w:trPr>
          <w:trHeight w:val="474"/>
        </w:trPr>
        <w:tc>
          <w:tcPr>
            <w:tcW w:w="0" w:type="auto"/>
          </w:tcPr>
          <w:p w14:paraId="7DAC10F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Ethnic Minority </w:t>
            </w:r>
          </w:p>
        </w:tc>
        <w:tc>
          <w:tcPr>
            <w:tcW w:w="0" w:type="auto"/>
          </w:tcPr>
          <w:p w14:paraId="4D1420A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Level of satisfaction on responsiveness</w:t>
            </w:r>
          </w:p>
        </w:tc>
        <w:tc>
          <w:tcPr>
            <w:tcW w:w="911" w:type="dxa"/>
          </w:tcPr>
          <w:p w14:paraId="1835C52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w:t>
            </w:r>
          </w:p>
        </w:tc>
        <w:tc>
          <w:tcPr>
            <w:tcW w:w="1139" w:type="dxa"/>
          </w:tcPr>
          <w:p w14:paraId="61D8D66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0" w:type="auto"/>
          </w:tcPr>
          <w:p w14:paraId="56A750C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Health centre </w:t>
            </w:r>
          </w:p>
        </w:tc>
        <w:tc>
          <w:tcPr>
            <w:tcW w:w="0" w:type="auto"/>
          </w:tcPr>
          <w:p w14:paraId="6BD347D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5367D70F" w14:textId="77777777" w:rsidTr="00312788">
        <w:trPr>
          <w:trHeight w:val="155"/>
        </w:trPr>
        <w:tc>
          <w:tcPr>
            <w:tcW w:w="0" w:type="auto"/>
            <w:vMerge w:val="restart"/>
          </w:tcPr>
          <w:p w14:paraId="7986CBB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p w14:paraId="4342A24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n=230</w:t>
            </w:r>
          </w:p>
        </w:tc>
        <w:tc>
          <w:tcPr>
            <w:tcW w:w="0" w:type="auto"/>
            <w:shd w:val="clear" w:color="auto" w:fill="333333" w:themeFill="text1"/>
            <w:hideMark/>
          </w:tcPr>
          <w:p w14:paraId="6E58FDA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Before</w:t>
            </w:r>
          </w:p>
        </w:tc>
        <w:tc>
          <w:tcPr>
            <w:tcW w:w="911" w:type="dxa"/>
          </w:tcPr>
          <w:p w14:paraId="670894E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4F4692E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17F82D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73CB256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1396538A" w14:textId="77777777" w:rsidTr="00312788">
        <w:trPr>
          <w:trHeight w:val="162"/>
        </w:trPr>
        <w:tc>
          <w:tcPr>
            <w:tcW w:w="0" w:type="auto"/>
            <w:vMerge/>
          </w:tcPr>
          <w:p w14:paraId="51B23C1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3DB7BF1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4D2B419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1.19%</w:t>
            </w:r>
          </w:p>
        </w:tc>
        <w:tc>
          <w:tcPr>
            <w:tcW w:w="1139" w:type="dxa"/>
          </w:tcPr>
          <w:p w14:paraId="0F80A62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0.57%</w:t>
            </w:r>
          </w:p>
        </w:tc>
        <w:tc>
          <w:tcPr>
            <w:tcW w:w="0" w:type="auto"/>
          </w:tcPr>
          <w:p w14:paraId="5572437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0.57%</w:t>
            </w:r>
          </w:p>
        </w:tc>
        <w:tc>
          <w:tcPr>
            <w:tcW w:w="0" w:type="auto"/>
          </w:tcPr>
          <w:p w14:paraId="1B93E3C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1.14%</w:t>
            </w:r>
          </w:p>
        </w:tc>
      </w:tr>
      <w:tr w:rsidR="0077048B" w:rsidRPr="00354D05" w14:paraId="36A6E998" w14:textId="77777777" w:rsidTr="00312788">
        <w:trPr>
          <w:trHeight w:val="162"/>
        </w:trPr>
        <w:tc>
          <w:tcPr>
            <w:tcW w:w="0" w:type="auto"/>
            <w:vMerge/>
          </w:tcPr>
          <w:p w14:paraId="090F8D7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34B371F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6326DE4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20.24%</w:t>
            </w:r>
          </w:p>
        </w:tc>
        <w:tc>
          <w:tcPr>
            <w:tcW w:w="1139" w:type="dxa"/>
          </w:tcPr>
          <w:p w14:paraId="652923D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31.03%</w:t>
            </w:r>
          </w:p>
        </w:tc>
        <w:tc>
          <w:tcPr>
            <w:tcW w:w="0" w:type="auto"/>
          </w:tcPr>
          <w:p w14:paraId="7650490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20.69%</w:t>
            </w:r>
          </w:p>
        </w:tc>
        <w:tc>
          <w:tcPr>
            <w:tcW w:w="0" w:type="auto"/>
          </w:tcPr>
          <w:p w14:paraId="010EFA5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21.59%</w:t>
            </w:r>
          </w:p>
        </w:tc>
      </w:tr>
      <w:tr w:rsidR="0077048B" w:rsidRPr="00354D05" w14:paraId="1A575D13" w14:textId="77777777" w:rsidTr="00312788">
        <w:trPr>
          <w:trHeight w:val="212"/>
        </w:trPr>
        <w:tc>
          <w:tcPr>
            <w:tcW w:w="0" w:type="auto"/>
            <w:vMerge/>
          </w:tcPr>
          <w:p w14:paraId="3C5C4E1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3C2C1CB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0357B02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63.10%</w:t>
            </w:r>
          </w:p>
        </w:tc>
        <w:tc>
          <w:tcPr>
            <w:tcW w:w="1139" w:type="dxa"/>
          </w:tcPr>
          <w:p w14:paraId="560E20D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55.17%</w:t>
            </w:r>
          </w:p>
        </w:tc>
        <w:tc>
          <w:tcPr>
            <w:tcW w:w="0" w:type="auto"/>
          </w:tcPr>
          <w:p w14:paraId="770F7D7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62.07%</w:t>
            </w:r>
          </w:p>
        </w:tc>
        <w:tc>
          <w:tcPr>
            <w:tcW w:w="0" w:type="auto"/>
          </w:tcPr>
          <w:p w14:paraId="284C835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59.66%</w:t>
            </w:r>
          </w:p>
        </w:tc>
      </w:tr>
      <w:tr w:rsidR="0077048B" w:rsidRPr="00354D05" w14:paraId="0CE59CE8" w14:textId="77777777" w:rsidTr="00312788">
        <w:trPr>
          <w:trHeight w:val="162"/>
        </w:trPr>
        <w:tc>
          <w:tcPr>
            <w:tcW w:w="0" w:type="auto"/>
            <w:vMerge/>
          </w:tcPr>
          <w:p w14:paraId="249A6BC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5325B53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68A6E057"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13.10%</w:t>
            </w:r>
          </w:p>
        </w:tc>
        <w:tc>
          <w:tcPr>
            <w:tcW w:w="1139" w:type="dxa"/>
          </w:tcPr>
          <w:p w14:paraId="64F95B1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9.77%</w:t>
            </w:r>
          </w:p>
        </w:tc>
        <w:tc>
          <w:tcPr>
            <w:tcW w:w="0" w:type="auto"/>
          </w:tcPr>
          <w:p w14:paraId="4D29953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13.22%</w:t>
            </w:r>
          </w:p>
        </w:tc>
        <w:tc>
          <w:tcPr>
            <w:tcW w:w="0" w:type="auto"/>
          </w:tcPr>
          <w:p w14:paraId="4F4E60D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13.07%</w:t>
            </w:r>
          </w:p>
        </w:tc>
      </w:tr>
      <w:tr w:rsidR="0077048B" w:rsidRPr="00354D05" w14:paraId="4EF70889" w14:textId="77777777" w:rsidTr="00312788">
        <w:trPr>
          <w:trHeight w:val="162"/>
        </w:trPr>
        <w:tc>
          <w:tcPr>
            <w:tcW w:w="0" w:type="auto"/>
            <w:vMerge/>
          </w:tcPr>
          <w:p w14:paraId="5FC1155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hideMark/>
          </w:tcPr>
          <w:p w14:paraId="0D5DB3F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5ECE6F2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2.38%</w:t>
            </w:r>
          </w:p>
        </w:tc>
        <w:tc>
          <w:tcPr>
            <w:tcW w:w="1139" w:type="dxa"/>
          </w:tcPr>
          <w:p w14:paraId="308C5776"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3.45%</w:t>
            </w:r>
          </w:p>
        </w:tc>
        <w:tc>
          <w:tcPr>
            <w:tcW w:w="0" w:type="auto"/>
          </w:tcPr>
          <w:p w14:paraId="1304073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3.45%</w:t>
            </w:r>
          </w:p>
        </w:tc>
        <w:tc>
          <w:tcPr>
            <w:tcW w:w="0" w:type="auto"/>
          </w:tcPr>
          <w:p w14:paraId="1C96599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4.55%</w:t>
            </w:r>
          </w:p>
        </w:tc>
      </w:tr>
      <w:tr w:rsidR="0077048B" w:rsidRPr="00354D05" w14:paraId="563E6EA3" w14:textId="77777777" w:rsidTr="00312788">
        <w:trPr>
          <w:trHeight w:val="162"/>
        </w:trPr>
        <w:tc>
          <w:tcPr>
            <w:tcW w:w="0" w:type="auto"/>
            <w:vMerge/>
          </w:tcPr>
          <w:p w14:paraId="760F4915"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shd w:val="clear" w:color="auto" w:fill="333333" w:themeFill="text1"/>
          </w:tcPr>
          <w:p w14:paraId="4373984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After </w:t>
            </w:r>
          </w:p>
        </w:tc>
        <w:tc>
          <w:tcPr>
            <w:tcW w:w="911" w:type="dxa"/>
          </w:tcPr>
          <w:p w14:paraId="44A49F33" w14:textId="77777777" w:rsidR="00B22F4C" w:rsidRPr="00354D05" w:rsidRDefault="00B22F4C" w:rsidP="008A2ACA">
            <w:pPr>
              <w:jc w:val="center"/>
              <w:rPr>
                <w:rFonts w:ascii="Times New Roman" w:eastAsia="Times New Roman" w:hAnsi="Times New Roman" w:cs="Times New Roman"/>
                <w:color w:val="auto"/>
                <w:szCs w:val="22"/>
                <w:lang w:eastAsia="en-AU"/>
              </w:rPr>
            </w:pPr>
          </w:p>
        </w:tc>
        <w:tc>
          <w:tcPr>
            <w:tcW w:w="1139" w:type="dxa"/>
          </w:tcPr>
          <w:p w14:paraId="7A7C3A1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ACDB15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101A265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4B5E8098" w14:textId="77777777" w:rsidTr="00312788">
        <w:trPr>
          <w:trHeight w:val="162"/>
        </w:trPr>
        <w:tc>
          <w:tcPr>
            <w:tcW w:w="0" w:type="auto"/>
            <w:vMerge/>
          </w:tcPr>
          <w:p w14:paraId="34274D8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62D6774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dissatisfied</w:t>
            </w:r>
          </w:p>
        </w:tc>
        <w:tc>
          <w:tcPr>
            <w:tcW w:w="911" w:type="dxa"/>
          </w:tcPr>
          <w:p w14:paraId="58ABD2D0"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1139" w:type="dxa"/>
          </w:tcPr>
          <w:p w14:paraId="52C3497B"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8E6DE4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3BEB426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r>
      <w:tr w:rsidR="0077048B" w:rsidRPr="00354D05" w14:paraId="606D2999" w14:textId="77777777" w:rsidTr="00312788">
        <w:trPr>
          <w:trHeight w:val="162"/>
        </w:trPr>
        <w:tc>
          <w:tcPr>
            <w:tcW w:w="0" w:type="auto"/>
            <w:vMerge/>
          </w:tcPr>
          <w:p w14:paraId="03781CA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31EF75C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Dissatisfied</w:t>
            </w:r>
          </w:p>
        </w:tc>
        <w:tc>
          <w:tcPr>
            <w:tcW w:w="911" w:type="dxa"/>
          </w:tcPr>
          <w:p w14:paraId="4A852D1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7.06%</w:t>
            </w:r>
          </w:p>
        </w:tc>
        <w:tc>
          <w:tcPr>
            <w:tcW w:w="1139" w:type="dxa"/>
          </w:tcPr>
          <w:p w14:paraId="72201CE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8.57%</w:t>
            </w:r>
          </w:p>
        </w:tc>
        <w:tc>
          <w:tcPr>
            <w:tcW w:w="0" w:type="auto"/>
          </w:tcPr>
          <w:p w14:paraId="5502B22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8.00%</w:t>
            </w:r>
          </w:p>
        </w:tc>
        <w:tc>
          <w:tcPr>
            <w:tcW w:w="0" w:type="auto"/>
          </w:tcPr>
          <w:p w14:paraId="637A286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8.14%</w:t>
            </w:r>
          </w:p>
        </w:tc>
      </w:tr>
      <w:tr w:rsidR="0077048B" w:rsidRPr="00354D05" w14:paraId="182EEE18" w14:textId="77777777" w:rsidTr="00312788">
        <w:trPr>
          <w:trHeight w:val="162"/>
        </w:trPr>
        <w:tc>
          <w:tcPr>
            <w:tcW w:w="0" w:type="auto"/>
            <w:vMerge/>
          </w:tcPr>
          <w:p w14:paraId="56E1AA2C"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2A4A40C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Neither satisfied nor dissatisfied</w:t>
            </w:r>
          </w:p>
        </w:tc>
        <w:tc>
          <w:tcPr>
            <w:tcW w:w="911" w:type="dxa"/>
          </w:tcPr>
          <w:p w14:paraId="7DA440F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41.76%</w:t>
            </w:r>
          </w:p>
        </w:tc>
        <w:tc>
          <w:tcPr>
            <w:tcW w:w="1139" w:type="dxa"/>
          </w:tcPr>
          <w:p w14:paraId="215C93A1"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48.57%</w:t>
            </w:r>
          </w:p>
        </w:tc>
        <w:tc>
          <w:tcPr>
            <w:tcW w:w="0" w:type="auto"/>
          </w:tcPr>
          <w:p w14:paraId="779849F2"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31.43%</w:t>
            </w:r>
          </w:p>
        </w:tc>
        <w:tc>
          <w:tcPr>
            <w:tcW w:w="0" w:type="auto"/>
          </w:tcPr>
          <w:p w14:paraId="2859CD8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30.81%</w:t>
            </w:r>
          </w:p>
        </w:tc>
      </w:tr>
      <w:tr w:rsidR="0077048B" w:rsidRPr="00354D05" w14:paraId="5129E035" w14:textId="77777777" w:rsidTr="00312788">
        <w:trPr>
          <w:trHeight w:val="162"/>
        </w:trPr>
        <w:tc>
          <w:tcPr>
            <w:tcW w:w="0" w:type="auto"/>
            <w:vMerge/>
          </w:tcPr>
          <w:p w14:paraId="5B70C2B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0FEAE8E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Satisfied</w:t>
            </w:r>
          </w:p>
        </w:tc>
        <w:tc>
          <w:tcPr>
            <w:tcW w:w="911" w:type="dxa"/>
          </w:tcPr>
          <w:p w14:paraId="41F6D55E"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49.41%</w:t>
            </w:r>
          </w:p>
        </w:tc>
        <w:tc>
          <w:tcPr>
            <w:tcW w:w="1139" w:type="dxa"/>
          </w:tcPr>
          <w:p w14:paraId="356447FF"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42.29%</w:t>
            </w:r>
          </w:p>
        </w:tc>
        <w:tc>
          <w:tcPr>
            <w:tcW w:w="0" w:type="auto"/>
          </w:tcPr>
          <w:p w14:paraId="632ADB19"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58.29%</w:t>
            </w:r>
          </w:p>
        </w:tc>
        <w:tc>
          <w:tcPr>
            <w:tcW w:w="0" w:type="auto"/>
          </w:tcPr>
          <w:p w14:paraId="7E2449A3"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57.56%</w:t>
            </w:r>
          </w:p>
        </w:tc>
      </w:tr>
      <w:tr w:rsidR="0077048B" w:rsidRPr="00354D05" w14:paraId="0CCEF0DF" w14:textId="77777777" w:rsidTr="00312788">
        <w:trPr>
          <w:trHeight w:val="162"/>
        </w:trPr>
        <w:tc>
          <w:tcPr>
            <w:tcW w:w="0" w:type="auto"/>
            <w:vMerge/>
          </w:tcPr>
          <w:p w14:paraId="4E8B43F8"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p>
        </w:tc>
        <w:tc>
          <w:tcPr>
            <w:tcW w:w="0" w:type="auto"/>
          </w:tcPr>
          <w:p w14:paraId="4FBB5E7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Very satisfied</w:t>
            </w:r>
          </w:p>
        </w:tc>
        <w:tc>
          <w:tcPr>
            <w:tcW w:w="911" w:type="dxa"/>
          </w:tcPr>
          <w:p w14:paraId="62236E6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1.76%</w:t>
            </w:r>
          </w:p>
        </w:tc>
        <w:tc>
          <w:tcPr>
            <w:tcW w:w="1139" w:type="dxa"/>
          </w:tcPr>
          <w:p w14:paraId="044FD664"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0.57%</w:t>
            </w:r>
          </w:p>
        </w:tc>
        <w:tc>
          <w:tcPr>
            <w:tcW w:w="0" w:type="auto"/>
          </w:tcPr>
          <w:p w14:paraId="05E073CD"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2.29%</w:t>
            </w:r>
          </w:p>
        </w:tc>
        <w:tc>
          <w:tcPr>
            <w:tcW w:w="0" w:type="auto"/>
          </w:tcPr>
          <w:p w14:paraId="0EC73F2A" w14:textId="77777777" w:rsidR="00B22F4C" w:rsidRPr="00354D05" w:rsidRDefault="00B22F4C" w:rsidP="008A2ACA">
            <w:pPr>
              <w:widowControl w:val="0"/>
              <w:tabs>
                <w:tab w:val="left" w:pos="180"/>
              </w:tabs>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3.49%</w:t>
            </w:r>
          </w:p>
        </w:tc>
      </w:tr>
    </w:tbl>
    <w:p w14:paraId="79FB60D7" w14:textId="77777777" w:rsidR="00B22F4C" w:rsidRPr="00354D05" w:rsidRDefault="00B22F4C" w:rsidP="008A2ACA">
      <w:pPr>
        <w:spacing w:after="0" w:line="240" w:lineRule="auto"/>
        <w:rPr>
          <w:rFonts w:ascii="Times New Roman" w:eastAsia="Times New Roman" w:hAnsi="Times New Roman" w:cs="Times New Roman"/>
          <w:color w:val="auto"/>
          <w:szCs w:val="22"/>
          <w:lang w:eastAsia="en-AU"/>
        </w:rPr>
      </w:pPr>
    </w:p>
    <w:p w14:paraId="3BBF2366" w14:textId="77777777" w:rsidR="00B22F4C" w:rsidRPr="00354D05" w:rsidRDefault="00B22F4C" w:rsidP="008A2ACA">
      <w:pPr>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lastRenderedPageBreak/>
        <w:t>SO3: % of target districts completed the full annual ISAF process (including proactive dissemination of information for citizens, citizen monitoring and the preparation of a Joint Accountability Action Plan).</w:t>
      </w:r>
    </w:p>
    <w:p w14:paraId="2EBDCD4F" w14:textId="24BFE66F" w:rsidR="00B22F4C" w:rsidRPr="00354D05" w:rsidRDefault="00B22F4C" w:rsidP="008A2ACA">
      <w:pPr>
        <w:pStyle w:val="Listenabsatz"/>
        <w:numPr>
          <w:ilvl w:val="0"/>
          <w:numId w:val="19"/>
        </w:numPr>
        <w:spacing w:after="0" w:line="240" w:lineRule="auto"/>
        <w:rPr>
          <w:rFonts w:ascii="Times New Roman" w:hAnsi="Times New Roman" w:cs="Times New Roman"/>
        </w:rPr>
      </w:pPr>
      <w:r w:rsidRPr="00354D05">
        <w:rPr>
          <w:rFonts w:ascii="Times New Roman" w:hAnsi="Times New Roman" w:cs="Times New Roman"/>
        </w:rPr>
        <w:t xml:space="preserve">By the time of </w:t>
      </w:r>
      <w:r w:rsidR="00F157C5">
        <w:rPr>
          <w:rFonts w:ascii="Times New Roman" w:hAnsi="Times New Roman" w:cs="Times New Roman"/>
        </w:rPr>
        <w:t xml:space="preserve">the </w:t>
      </w:r>
      <w:r w:rsidRPr="00354D05">
        <w:rPr>
          <w:rFonts w:ascii="Times New Roman" w:hAnsi="Times New Roman" w:cs="Times New Roman"/>
        </w:rPr>
        <w:t>report 16 out of 20 districts (80%) completed</w:t>
      </w:r>
      <w:r w:rsidR="00F157C5">
        <w:rPr>
          <w:rFonts w:ascii="Times New Roman" w:hAnsi="Times New Roman" w:cs="Times New Roman"/>
        </w:rPr>
        <w:t xml:space="preserve"> the</w:t>
      </w:r>
      <w:r w:rsidRPr="00354D05">
        <w:rPr>
          <w:rFonts w:ascii="Times New Roman" w:hAnsi="Times New Roman" w:cs="Times New Roman"/>
        </w:rPr>
        <w:t xml:space="preserve"> ISAF process.</w:t>
      </w:r>
    </w:p>
    <w:p w14:paraId="427A0D97" w14:textId="77777777" w:rsidR="00B22F4C" w:rsidRPr="00354D05" w:rsidRDefault="00B22F4C" w:rsidP="008A2ACA">
      <w:pPr>
        <w:pStyle w:val="Listenabsatz"/>
        <w:numPr>
          <w:ilvl w:val="0"/>
          <w:numId w:val="19"/>
        </w:numPr>
        <w:spacing w:after="0" w:line="240" w:lineRule="auto"/>
        <w:rPr>
          <w:rFonts w:ascii="Times New Roman" w:hAnsi="Times New Roman" w:cs="Times New Roman"/>
        </w:rPr>
      </w:pPr>
      <w:r w:rsidRPr="00354D05">
        <w:rPr>
          <w:rFonts w:ascii="Times New Roman" w:hAnsi="Times New Roman" w:cs="Times New Roman"/>
        </w:rPr>
        <w:t>20 districts out of 20 districts (100%) are expected to complete by the end of fiscal year 2017.</w:t>
      </w:r>
    </w:p>
    <w:p w14:paraId="5F68350B" w14:textId="77777777" w:rsidR="00B22F4C" w:rsidRPr="00354D05" w:rsidRDefault="00B22F4C" w:rsidP="008A2ACA">
      <w:pPr>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SO4: % of target districts, at least 50% of community participants are women.</w:t>
      </w:r>
    </w:p>
    <w:p w14:paraId="3BC7C302" w14:textId="77777777" w:rsidR="00B22F4C" w:rsidRPr="00354D05" w:rsidRDefault="00B22F4C" w:rsidP="008A2ACA">
      <w:pPr>
        <w:pStyle w:val="Listenabsatz"/>
        <w:numPr>
          <w:ilvl w:val="0"/>
          <w:numId w:val="18"/>
        </w:numPr>
        <w:spacing w:after="0" w:line="240" w:lineRule="auto"/>
        <w:rPr>
          <w:rFonts w:ascii="Times New Roman" w:hAnsi="Times New Roman" w:cs="Times New Roman"/>
        </w:rPr>
      </w:pPr>
      <w:r w:rsidRPr="00354D05">
        <w:rPr>
          <w:rFonts w:ascii="Times New Roman" w:hAnsi="Times New Roman" w:cs="Times New Roman"/>
        </w:rPr>
        <w:t xml:space="preserve">58% of female participants are women. </w:t>
      </w:r>
    </w:p>
    <w:p w14:paraId="7990FFA9"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SO5: % of target districts, at least 25% of community participants are youth or from ethnic minorities.</w:t>
      </w:r>
    </w:p>
    <w:p w14:paraId="4AACF1BA" w14:textId="77777777" w:rsidR="00B22F4C" w:rsidRPr="00354D05" w:rsidRDefault="00B22F4C" w:rsidP="008A2ACA">
      <w:pPr>
        <w:pStyle w:val="Listenabsatz"/>
        <w:widowControl w:val="0"/>
        <w:numPr>
          <w:ilvl w:val="0"/>
          <w:numId w:val="18"/>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28% of participants are youth. </w:t>
      </w:r>
    </w:p>
    <w:p w14:paraId="67C245CF" w14:textId="77777777" w:rsidR="00B22F4C" w:rsidRPr="00354D05" w:rsidRDefault="00B22F4C" w:rsidP="008A2ACA">
      <w:pPr>
        <w:pStyle w:val="Listenabsatz"/>
        <w:widowControl w:val="0"/>
        <w:numPr>
          <w:ilvl w:val="0"/>
          <w:numId w:val="18"/>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35% of participants are ethnic minority. </w:t>
      </w:r>
    </w:p>
    <w:p w14:paraId="22FCFCDA" w14:textId="66C3B005"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SO6: % of citizens in target districts report discernible improvements in local services delivery (in schools, health </w:t>
      </w:r>
      <w:r w:rsidR="00F157C5" w:rsidRPr="00354D05">
        <w:rPr>
          <w:rFonts w:ascii="Times New Roman" w:hAnsi="Times New Roman" w:cs="Times New Roman"/>
          <w:color w:val="auto"/>
          <w:szCs w:val="22"/>
        </w:rPr>
        <w:t>centers</w:t>
      </w:r>
      <w:r w:rsidRPr="00354D05">
        <w:rPr>
          <w:rFonts w:ascii="Times New Roman" w:hAnsi="Times New Roman" w:cs="Times New Roman"/>
          <w:color w:val="auto"/>
          <w:szCs w:val="22"/>
        </w:rPr>
        <w:t xml:space="preserve"> and commune administrations) as a result of the implementation of the Joint Accountability Action Plan.</w:t>
      </w:r>
    </w:p>
    <w:p w14:paraId="5E7D0B30" w14:textId="77777777" w:rsidR="00B22F4C" w:rsidRPr="00354D05" w:rsidRDefault="00B22F4C" w:rsidP="008A2ACA">
      <w:pPr>
        <w:pStyle w:val="Listenabsatz"/>
        <w:widowControl w:val="0"/>
        <w:numPr>
          <w:ilvl w:val="0"/>
          <w:numId w:val="20"/>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72.37% of citizen participated in the survey reported discernible improvements in local services. </w:t>
      </w:r>
    </w:p>
    <w:p w14:paraId="7E232206" w14:textId="77777777" w:rsidR="00B22F4C" w:rsidRPr="00354D05" w:rsidRDefault="00B22F4C" w:rsidP="008A2ACA">
      <w:pPr>
        <w:pStyle w:val="Listenabsatz"/>
        <w:widowControl w:val="0"/>
        <w:numPr>
          <w:ilvl w:val="0"/>
          <w:numId w:val="20"/>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69.93% of citizen participated in the survey reported discernible improvement in commune services. </w:t>
      </w:r>
    </w:p>
    <w:p w14:paraId="24DD4E78" w14:textId="77777777" w:rsidR="00B22F4C" w:rsidRPr="00354D05" w:rsidRDefault="00B22F4C" w:rsidP="008A2ACA">
      <w:pPr>
        <w:pStyle w:val="Listenabsatz"/>
        <w:widowControl w:val="0"/>
        <w:numPr>
          <w:ilvl w:val="0"/>
          <w:numId w:val="20"/>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 66.75% of citizen participated in the survey reported discernible improvement in health services. </w:t>
      </w:r>
    </w:p>
    <w:p w14:paraId="59182909" w14:textId="77777777" w:rsidR="00B22F4C" w:rsidRPr="00354D05" w:rsidRDefault="00B22F4C" w:rsidP="008A2ACA">
      <w:pPr>
        <w:pStyle w:val="Listenabsatz"/>
        <w:widowControl w:val="0"/>
        <w:numPr>
          <w:ilvl w:val="0"/>
          <w:numId w:val="20"/>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70.17% of citizen participated in the survey reported discernible improvement in primary school services. </w:t>
      </w:r>
    </w:p>
    <w:p w14:paraId="0EEB1723" w14:textId="50B629A6"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SO7: % of women, youth and ethnic minorities report discernible improvements in local services delivery (in schools, health </w:t>
      </w:r>
      <w:r w:rsidR="00F157C5" w:rsidRPr="00354D05">
        <w:rPr>
          <w:rFonts w:ascii="Times New Roman" w:hAnsi="Times New Roman" w:cs="Times New Roman"/>
          <w:color w:val="auto"/>
          <w:szCs w:val="22"/>
        </w:rPr>
        <w:t>centers</w:t>
      </w:r>
      <w:r w:rsidRPr="00354D05">
        <w:rPr>
          <w:rFonts w:ascii="Times New Roman" w:hAnsi="Times New Roman" w:cs="Times New Roman"/>
          <w:color w:val="auto"/>
          <w:szCs w:val="22"/>
        </w:rPr>
        <w:t xml:space="preserve"> and commune administrations) as a result of the implementation of the Joint Accountability Action Plan.</w:t>
      </w:r>
    </w:p>
    <w:tbl>
      <w:tblPr>
        <w:tblStyle w:val="Tabellenraster"/>
        <w:tblW w:w="0" w:type="auto"/>
        <w:tblLook w:val="04A0" w:firstRow="1" w:lastRow="0" w:firstColumn="1" w:lastColumn="0" w:noHBand="0" w:noVBand="1"/>
      </w:tblPr>
      <w:tblGrid>
        <w:gridCol w:w="1837"/>
        <w:gridCol w:w="1847"/>
        <w:gridCol w:w="1906"/>
        <w:gridCol w:w="1806"/>
        <w:gridCol w:w="1620"/>
      </w:tblGrid>
      <w:tr w:rsidR="0077048B" w:rsidRPr="00354D05" w14:paraId="3ADD60F9" w14:textId="77777777" w:rsidTr="00312788">
        <w:tc>
          <w:tcPr>
            <w:tcW w:w="1837" w:type="dxa"/>
          </w:tcPr>
          <w:p w14:paraId="6BE35D86"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 </w:t>
            </w:r>
          </w:p>
        </w:tc>
        <w:tc>
          <w:tcPr>
            <w:tcW w:w="1847" w:type="dxa"/>
          </w:tcPr>
          <w:p w14:paraId="0C87C648"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Overall of 3 services </w:t>
            </w:r>
          </w:p>
        </w:tc>
        <w:tc>
          <w:tcPr>
            <w:tcW w:w="1906" w:type="dxa"/>
          </w:tcPr>
          <w:p w14:paraId="4FCE8183"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Commune </w:t>
            </w:r>
          </w:p>
        </w:tc>
        <w:tc>
          <w:tcPr>
            <w:tcW w:w="1806" w:type="dxa"/>
          </w:tcPr>
          <w:p w14:paraId="404B51C3"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Health Centre</w:t>
            </w:r>
          </w:p>
        </w:tc>
        <w:tc>
          <w:tcPr>
            <w:tcW w:w="1620" w:type="dxa"/>
          </w:tcPr>
          <w:p w14:paraId="248C7125"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Primary School </w:t>
            </w:r>
          </w:p>
        </w:tc>
      </w:tr>
      <w:tr w:rsidR="0077048B" w:rsidRPr="00354D05" w14:paraId="07FC4DAD" w14:textId="77777777" w:rsidTr="00312788">
        <w:tc>
          <w:tcPr>
            <w:tcW w:w="1837" w:type="dxa"/>
          </w:tcPr>
          <w:p w14:paraId="59DE03B3"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Women </w:t>
            </w:r>
          </w:p>
        </w:tc>
        <w:tc>
          <w:tcPr>
            <w:tcW w:w="1847" w:type="dxa"/>
          </w:tcPr>
          <w:p w14:paraId="3540E2AA"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72.24%</w:t>
            </w:r>
          </w:p>
        </w:tc>
        <w:tc>
          <w:tcPr>
            <w:tcW w:w="1906" w:type="dxa"/>
          </w:tcPr>
          <w:p w14:paraId="1544582C"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69.58%</w:t>
            </w:r>
          </w:p>
        </w:tc>
        <w:tc>
          <w:tcPr>
            <w:tcW w:w="1806" w:type="dxa"/>
          </w:tcPr>
          <w:p w14:paraId="79F73D3D"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66.54%</w:t>
            </w:r>
          </w:p>
        </w:tc>
        <w:tc>
          <w:tcPr>
            <w:tcW w:w="1620" w:type="dxa"/>
          </w:tcPr>
          <w:p w14:paraId="1CF54247"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69.96%</w:t>
            </w:r>
          </w:p>
        </w:tc>
      </w:tr>
      <w:tr w:rsidR="0077048B" w:rsidRPr="00354D05" w14:paraId="19C050C6" w14:textId="77777777" w:rsidTr="00312788">
        <w:tc>
          <w:tcPr>
            <w:tcW w:w="1837" w:type="dxa"/>
          </w:tcPr>
          <w:p w14:paraId="753C9BF1"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Youth </w:t>
            </w:r>
          </w:p>
        </w:tc>
        <w:tc>
          <w:tcPr>
            <w:tcW w:w="1847" w:type="dxa"/>
          </w:tcPr>
          <w:p w14:paraId="3137724D"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75.78%</w:t>
            </w:r>
          </w:p>
        </w:tc>
        <w:tc>
          <w:tcPr>
            <w:tcW w:w="1906" w:type="dxa"/>
          </w:tcPr>
          <w:p w14:paraId="3728B04A"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69.58%</w:t>
            </w:r>
          </w:p>
        </w:tc>
        <w:tc>
          <w:tcPr>
            <w:tcW w:w="1806" w:type="dxa"/>
          </w:tcPr>
          <w:p w14:paraId="2EFFE931"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69.57%</w:t>
            </w:r>
          </w:p>
        </w:tc>
        <w:tc>
          <w:tcPr>
            <w:tcW w:w="1620" w:type="dxa"/>
          </w:tcPr>
          <w:p w14:paraId="2AA1BC44"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73.91%</w:t>
            </w:r>
          </w:p>
        </w:tc>
      </w:tr>
      <w:tr w:rsidR="00B22F4C" w:rsidRPr="00354D05" w14:paraId="69597C3B" w14:textId="77777777" w:rsidTr="00312788">
        <w:tc>
          <w:tcPr>
            <w:tcW w:w="1837" w:type="dxa"/>
          </w:tcPr>
          <w:p w14:paraId="01E78E21"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 xml:space="preserve">Ethnic Minority </w:t>
            </w:r>
          </w:p>
        </w:tc>
        <w:tc>
          <w:tcPr>
            <w:tcW w:w="1847" w:type="dxa"/>
          </w:tcPr>
          <w:p w14:paraId="2B44456E"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65.92%</w:t>
            </w:r>
          </w:p>
        </w:tc>
        <w:tc>
          <w:tcPr>
            <w:tcW w:w="1906" w:type="dxa"/>
          </w:tcPr>
          <w:p w14:paraId="752864B4"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63.69%</w:t>
            </w:r>
          </w:p>
        </w:tc>
        <w:tc>
          <w:tcPr>
            <w:tcW w:w="1806" w:type="dxa"/>
          </w:tcPr>
          <w:p w14:paraId="29AC32C5"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56.98%</w:t>
            </w:r>
          </w:p>
        </w:tc>
        <w:tc>
          <w:tcPr>
            <w:tcW w:w="1620" w:type="dxa"/>
          </w:tcPr>
          <w:p w14:paraId="4E248043" w14:textId="77777777" w:rsidR="00B22F4C" w:rsidRPr="00354D05" w:rsidRDefault="00B22F4C" w:rsidP="008A2ACA">
            <w:pPr>
              <w:widowControl w:val="0"/>
              <w:autoSpaceDE w:val="0"/>
              <w:autoSpaceDN w:val="0"/>
              <w:adjustRightInd w:val="0"/>
              <w:rPr>
                <w:rFonts w:ascii="Times New Roman" w:hAnsi="Times New Roman" w:cs="Times New Roman"/>
                <w:color w:val="auto"/>
                <w:szCs w:val="22"/>
              </w:rPr>
            </w:pPr>
            <w:r w:rsidRPr="00354D05">
              <w:rPr>
                <w:rFonts w:ascii="Times New Roman" w:hAnsi="Times New Roman" w:cs="Times New Roman"/>
                <w:color w:val="auto"/>
                <w:szCs w:val="22"/>
              </w:rPr>
              <w:t>63.69%</w:t>
            </w:r>
          </w:p>
        </w:tc>
      </w:tr>
    </w:tbl>
    <w:p w14:paraId="28FFC0DF"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p>
    <w:p w14:paraId="7696F1E4" w14:textId="23A3893B"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RI1: % of targeted service </w:t>
      </w:r>
      <w:r w:rsidR="00F157C5" w:rsidRPr="00354D05">
        <w:rPr>
          <w:rFonts w:ascii="Times New Roman" w:hAnsi="Times New Roman" w:cs="Times New Roman"/>
          <w:color w:val="auto"/>
          <w:szCs w:val="22"/>
        </w:rPr>
        <w:t>centers</w:t>
      </w:r>
      <w:r w:rsidRPr="00354D05">
        <w:rPr>
          <w:rFonts w:ascii="Times New Roman" w:hAnsi="Times New Roman" w:cs="Times New Roman"/>
          <w:color w:val="auto"/>
          <w:szCs w:val="22"/>
        </w:rPr>
        <w:t xml:space="preserve"> post and annually update full and complete I4C information (including standards, performance data and budget information).</w:t>
      </w:r>
    </w:p>
    <w:p w14:paraId="17CAB197"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96% (391 out of 407) service centres post and annually update full and complete I4C information includes standards, performance data and budget information. </w:t>
      </w:r>
    </w:p>
    <w:p w14:paraId="560BA7C6"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RI2: % of target districts, there is a discernible improvement in citizen’s (including women, youth and ethnic minorities) understanding of government standards, budgets and performance. </w:t>
      </w:r>
    </w:p>
    <w:p w14:paraId="1830406E"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90.95% of citizen’s including women, youth and ethnic minority participated in the evaluation survey reported understanding primary school standards, budgets and performance. </w:t>
      </w:r>
    </w:p>
    <w:p w14:paraId="0E248C36"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93.64% of citizen’s including women, youth and ethnic minority participated in the evaluation survey reported understanding health centre standards, budgets and performance. </w:t>
      </w:r>
    </w:p>
    <w:p w14:paraId="2B23BBB3"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84.84% of citizen’s including women, youth and ethnic minority participated in the evaluation survey report understanding commune administrative standards, budgets and performance.</w:t>
      </w:r>
    </w:p>
    <w:p w14:paraId="14E491D4"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RI3: % of citizens (include women, youth and ethnic minorities) in target districts report being better informed about government standards, budgets and performance. </w:t>
      </w:r>
    </w:p>
    <w:p w14:paraId="1FBB36A7"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86% of citizen participated in the survey reported being better informed about government standards budgets and performance. </w:t>
      </w:r>
    </w:p>
    <w:p w14:paraId="6C2C66D4"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RI4: % of officials/service providers in target districts report feeling better informed about priorities and concerns of citizens, including women, youth and ethnic minorities. </w:t>
      </w:r>
    </w:p>
    <w:p w14:paraId="7E71BBC3"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93% of officials participated in the survey report feeling better informed about priorities and concerns of citizen including women, youth and ethnic minorities. </w:t>
      </w:r>
    </w:p>
    <w:p w14:paraId="6C3D25A4"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RI5: % of officials/service providers in target districts agree that the JAAP satisfactorily captures priority actions to improve local service delivery.  </w:t>
      </w:r>
    </w:p>
    <w:p w14:paraId="00DA03E3"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84% of officials participated in the survey agree that the JAAP satisfactorily captures priority actions to improve local service delivery. </w:t>
      </w:r>
    </w:p>
    <w:p w14:paraId="46D3BFF4"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lastRenderedPageBreak/>
        <w:t>RI6: % of citizens (include women, youth and ethnic minorities) in target districts agree that the JAAP satisfactorily captures priority actions to improve local service delivery.</w:t>
      </w:r>
    </w:p>
    <w:p w14:paraId="4477DF17"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74% of citizen include women, youth and ethnic minorities in target districts who participated in the JAAP meeting agree that the JAAP satisfactorily captures priority actions to improve local service delivery</w:t>
      </w:r>
    </w:p>
    <w:p w14:paraId="45B6466E"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RI7: % of ISAF-related local NGO staff participated in the evaluation survey report enhanced capacity to support local level social accountability processes.</w:t>
      </w:r>
    </w:p>
    <w:p w14:paraId="7CB8B1F7"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100% of ISAF related local NGO staff reported enhanced capacity to support local level social accountability processes. </w:t>
      </w:r>
    </w:p>
    <w:p w14:paraId="54903FEC"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RI8: % of community accountability facilitators judge the capacity of local NGO partners to support local level social accountability processes to be effective.</w:t>
      </w:r>
    </w:p>
    <w:p w14:paraId="3CF12FDB"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99% of community accountability facilitators participated in the evaluation survey judge the capacity of local NGO partners to local level social accountability process to be effective. </w:t>
      </w:r>
    </w:p>
    <w:p w14:paraId="0BC5A659"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RI9: % of local government officials and service providers judge the capacity of local NGO partners to support local level social accountability processes to be effective.</w:t>
      </w:r>
    </w:p>
    <w:p w14:paraId="388B6A3E"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98% of local government officials and service providers participated in the evaluation survey judge the capacity of local NGO partners to support local level social accountability processes to be effective</w:t>
      </w:r>
    </w:p>
    <w:p w14:paraId="5777920E"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RI10: % of citizens in target districts report enhanced capacity to productively engage government.</w:t>
      </w:r>
    </w:p>
    <w:p w14:paraId="212B1282"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95% of citizen in target districts participated in evaluation survey reported enhanced capacity to productively engage government. </w:t>
      </w:r>
    </w:p>
    <w:p w14:paraId="0C71BC87"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RI11: % of women, youth and ethnic minorities report enhanced capacity to productively engage government.</w:t>
      </w:r>
    </w:p>
    <w:p w14:paraId="025A3C79"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95% of women participated in the evaluation survey report enhanced capacity to productively engage government.</w:t>
      </w:r>
    </w:p>
    <w:p w14:paraId="5ACE8EA0"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94% of youth participated in the evaluation survey report enhanced capacity to productively engage government.</w:t>
      </w:r>
    </w:p>
    <w:p w14:paraId="41427176" w14:textId="77777777" w:rsidR="00B22F4C" w:rsidRPr="00354D05" w:rsidRDefault="00B22F4C" w:rsidP="008A2ACA">
      <w:pPr>
        <w:pStyle w:val="Listenabsatz"/>
        <w:widowControl w:val="0"/>
        <w:numPr>
          <w:ilvl w:val="0"/>
          <w:numId w:val="21"/>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95% of ethnic minorities participated in the evaluation survey report enhanced capacity to productively engagement. </w:t>
      </w:r>
    </w:p>
    <w:p w14:paraId="2D078479"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RI12: % of community accountability facilitator candidates complete the full training program.</w:t>
      </w:r>
    </w:p>
    <w:p w14:paraId="1471F02C" w14:textId="77777777" w:rsidR="00B22F4C" w:rsidRPr="00354D05" w:rsidRDefault="00B22F4C" w:rsidP="008A2ACA">
      <w:pPr>
        <w:pStyle w:val="Listenabsatz"/>
        <w:widowControl w:val="0"/>
        <w:numPr>
          <w:ilvl w:val="0"/>
          <w:numId w:val="22"/>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99% of community accountability facilitators completed the full training program. </w:t>
      </w:r>
    </w:p>
    <w:p w14:paraId="72179622"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RI13: % of trained community accountability facilitators report feeling capable to lead accountability-related outreach and monitoring processes at village/commune level. </w:t>
      </w:r>
    </w:p>
    <w:p w14:paraId="0DE78181" w14:textId="77777777" w:rsidR="00B22F4C" w:rsidRPr="00354D05" w:rsidRDefault="00B22F4C" w:rsidP="008A2ACA">
      <w:pPr>
        <w:pStyle w:val="Listenabsatz"/>
        <w:widowControl w:val="0"/>
        <w:numPr>
          <w:ilvl w:val="0"/>
          <w:numId w:val="22"/>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Approximately 82% of trained community accountability facilitators reported felling capable to lead accountability related outreach and monitoring processes at village/commune level (Inception meeting, I4Cs dissemination, Community Scorecard and Service Provider Self-assessment). Interface meeting is the most difficult task that engaging high reputation participants such as commune chief, district chief and provincial staff. Only 38% of accountability facilitators reported capable to lead this activities. </w:t>
      </w:r>
    </w:p>
    <w:p w14:paraId="055FDBC1"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 xml:space="preserve">RI14: % of citizens (including women, youth and ethnic minorities) in target districts judge the facilitation of local level social accountability processes to be effective.  </w:t>
      </w:r>
    </w:p>
    <w:p w14:paraId="497E1CD5" w14:textId="77777777" w:rsidR="00B22F4C" w:rsidRPr="00354D05" w:rsidRDefault="00B22F4C" w:rsidP="008A2ACA">
      <w:pPr>
        <w:pStyle w:val="Listenabsatz"/>
        <w:widowControl w:val="0"/>
        <w:numPr>
          <w:ilvl w:val="0"/>
          <w:numId w:val="22"/>
        </w:numPr>
        <w:autoSpaceDE w:val="0"/>
        <w:autoSpaceDN w:val="0"/>
        <w:adjustRightInd w:val="0"/>
        <w:spacing w:after="0" w:line="240" w:lineRule="auto"/>
        <w:rPr>
          <w:rFonts w:ascii="Times New Roman" w:hAnsi="Times New Roman" w:cs="Times New Roman"/>
        </w:rPr>
      </w:pPr>
      <w:r w:rsidRPr="00354D05">
        <w:rPr>
          <w:rFonts w:ascii="Times New Roman" w:hAnsi="Times New Roman" w:cs="Times New Roman"/>
        </w:rPr>
        <w:t xml:space="preserve">99% of citizen include women, youth and ethnic minorities in target districts judge the facilitation of local level social accountability process to be effective. </w:t>
      </w:r>
    </w:p>
    <w:p w14:paraId="0624E72E" w14:textId="77777777" w:rsidR="00B22F4C" w:rsidRPr="00354D05" w:rsidRDefault="00B22F4C" w:rsidP="008A2ACA">
      <w:pPr>
        <w:widowControl w:val="0"/>
        <w:autoSpaceDE w:val="0"/>
        <w:autoSpaceDN w:val="0"/>
        <w:adjustRightInd w:val="0"/>
        <w:spacing w:after="0" w:line="240" w:lineRule="auto"/>
        <w:rPr>
          <w:rFonts w:ascii="Times New Roman" w:hAnsi="Times New Roman" w:cs="Times New Roman"/>
          <w:color w:val="auto"/>
          <w:szCs w:val="22"/>
        </w:rPr>
      </w:pPr>
      <w:r w:rsidRPr="00354D05">
        <w:rPr>
          <w:rFonts w:ascii="Times New Roman" w:hAnsi="Times New Roman" w:cs="Times New Roman"/>
          <w:color w:val="auto"/>
          <w:szCs w:val="22"/>
        </w:rPr>
        <w:t>RI15: # of lessons learned that have been discussed between citizens and government.</w:t>
      </w:r>
    </w:p>
    <w:p w14:paraId="50C59458" w14:textId="77777777" w:rsidR="00B22F4C" w:rsidRPr="00354D05" w:rsidRDefault="00B22F4C" w:rsidP="008A2ACA">
      <w:pPr>
        <w:spacing w:after="0" w:line="240" w:lineRule="auto"/>
        <w:rPr>
          <w:rFonts w:ascii="Times New Roman" w:eastAsia="MS Mincho" w:hAnsi="Times New Roman" w:cs="Times New Roman"/>
          <w:color w:val="auto"/>
          <w:kern w:val="1"/>
          <w:szCs w:val="22"/>
          <w:lang w:val="en-GB" w:eastAsia="th-TH" w:bidi="th-TH"/>
        </w:rPr>
      </w:pPr>
      <w:r w:rsidRPr="00354D05">
        <w:rPr>
          <w:rFonts w:ascii="Times New Roman" w:hAnsi="Times New Roman" w:cs="Times New Roman"/>
          <w:color w:val="auto"/>
          <w:szCs w:val="22"/>
        </w:rPr>
        <w:t>Over 100 of lesion learnt have been discussed between citizen and government by the end of 2017. Vary of topics discussed includes learning approach, mean of communication between supply-side and demand-side, dissemination strategy, citizen engagement method, and related t</w:t>
      </w:r>
    </w:p>
    <w:p w14:paraId="46D8DC7E" w14:textId="77777777" w:rsidR="00284314" w:rsidRPr="00354D05" w:rsidRDefault="00284314" w:rsidP="008A2ACA">
      <w:pPr>
        <w:spacing w:after="0" w:line="240" w:lineRule="auto"/>
        <w:rPr>
          <w:rFonts w:ascii="Times New Roman" w:hAnsi="Times New Roman" w:cs="Times New Roman"/>
          <w:color w:val="auto"/>
          <w:szCs w:val="22"/>
        </w:rPr>
      </w:pPr>
    </w:p>
    <w:p w14:paraId="71E16E98" w14:textId="77777777" w:rsidR="00395B32" w:rsidRDefault="00395B32"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p>
    <w:p w14:paraId="0E55C77B" w14:textId="77777777" w:rsidR="00395B32" w:rsidRDefault="00395B32"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p>
    <w:p w14:paraId="28030AA3" w14:textId="77777777" w:rsidR="00395B32" w:rsidRDefault="00395B32"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p>
    <w:p w14:paraId="334D9EEC" w14:textId="77777777" w:rsidR="00395B32" w:rsidRDefault="00395B32"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p>
    <w:p w14:paraId="066F2767" w14:textId="77777777" w:rsidR="00395B32" w:rsidRDefault="00395B32"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p>
    <w:p w14:paraId="223267B1" w14:textId="5BB1D2CF" w:rsidR="00395B32" w:rsidRDefault="0080415E" w:rsidP="008A2ACA">
      <w:pPr>
        <w:pStyle w:val="berschrift2"/>
        <w:spacing w:before="0" w:line="240" w:lineRule="auto"/>
        <w:rPr>
          <w:rFonts w:ascii="Times New Roman" w:eastAsia="MS Mincho" w:hAnsi="Times New Roman" w:cs="Times New Roman"/>
          <w:i/>
          <w:iCs/>
          <w:color w:val="auto"/>
          <w:kern w:val="1"/>
          <w:sz w:val="22"/>
          <w:szCs w:val="22"/>
          <w:lang w:val="en-GB" w:eastAsia="th-TH" w:bidi="th-TH"/>
        </w:rPr>
      </w:pPr>
      <w:bookmarkStart w:id="37" w:name="_Toc504490698"/>
      <w:r>
        <w:rPr>
          <w:rFonts w:ascii="Times New Roman" w:eastAsia="MS Mincho" w:hAnsi="Times New Roman" w:cs="Times New Roman"/>
          <w:i/>
          <w:iCs/>
          <w:color w:val="auto"/>
          <w:kern w:val="1"/>
          <w:sz w:val="22"/>
          <w:szCs w:val="22"/>
          <w:lang w:val="en-GB" w:eastAsia="th-TH" w:bidi="th-TH"/>
        </w:rPr>
        <w:t xml:space="preserve">ANNEX II: </w:t>
      </w:r>
      <w:r w:rsidR="00395B32" w:rsidRPr="00312788">
        <w:rPr>
          <w:rFonts w:ascii="Times New Roman" w:eastAsia="MS Mincho" w:hAnsi="Times New Roman" w:cs="Times New Roman"/>
          <w:i/>
          <w:iCs/>
          <w:color w:val="auto"/>
          <w:kern w:val="1"/>
          <w:sz w:val="22"/>
          <w:szCs w:val="22"/>
          <w:lang w:val="en-GB" w:eastAsia="th-TH" w:bidi="th-TH"/>
        </w:rPr>
        <w:t>Mid Term Review Framework (MTR)</w:t>
      </w:r>
      <w:bookmarkEnd w:id="37"/>
      <w:r w:rsidR="00395B32" w:rsidRPr="00312788">
        <w:rPr>
          <w:rFonts w:ascii="Times New Roman" w:eastAsia="MS Mincho" w:hAnsi="Times New Roman" w:cs="Times New Roman"/>
          <w:i/>
          <w:iCs/>
          <w:color w:val="auto"/>
          <w:kern w:val="1"/>
          <w:sz w:val="22"/>
          <w:szCs w:val="22"/>
          <w:lang w:val="en-GB" w:eastAsia="th-TH" w:bidi="th-TH"/>
        </w:rPr>
        <w:t xml:space="preserve"> </w:t>
      </w:r>
    </w:p>
    <w:p w14:paraId="4FF13BEB" w14:textId="77777777" w:rsidR="0080415E" w:rsidRPr="0080415E" w:rsidRDefault="0080415E" w:rsidP="008A2ACA">
      <w:pPr>
        <w:spacing w:after="0" w:line="240" w:lineRule="auto"/>
        <w:rPr>
          <w:lang w:val="en-GB" w:eastAsia="th-TH" w:bidi="th-TH"/>
        </w:rPr>
      </w:pPr>
    </w:p>
    <w:tbl>
      <w:tblPr>
        <w:tblStyle w:val="TableGrid3"/>
        <w:tblW w:w="5000" w:type="pct"/>
        <w:tblLook w:val="04A0" w:firstRow="1" w:lastRow="0" w:firstColumn="1" w:lastColumn="0" w:noHBand="0" w:noVBand="1"/>
      </w:tblPr>
      <w:tblGrid>
        <w:gridCol w:w="2730"/>
        <w:gridCol w:w="1762"/>
        <w:gridCol w:w="1752"/>
        <w:gridCol w:w="916"/>
        <w:gridCol w:w="860"/>
        <w:gridCol w:w="1330"/>
      </w:tblGrid>
      <w:tr w:rsidR="00395B32" w:rsidRPr="0077048B" w14:paraId="2F459558" w14:textId="77777777" w:rsidTr="0080415E">
        <w:tc>
          <w:tcPr>
            <w:tcW w:w="1460" w:type="pct"/>
            <w:vMerge w:val="restart"/>
            <w:vAlign w:val="center"/>
          </w:tcPr>
          <w:p w14:paraId="36699657" w14:textId="77777777" w:rsidR="00395B32" w:rsidRPr="0077048B" w:rsidRDefault="00395B32" w:rsidP="008A2ACA">
            <w:pPr>
              <w:jc w:val="center"/>
              <w:rPr>
                <w:rFonts w:ascii="Times New Roman" w:hAnsi="Times New Roman" w:cs="Times New Roman"/>
                <w:b/>
                <w:bCs/>
                <w:color w:val="auto"/>
              </w:rPr>
            </w:pPr>
            <w:r w:rsidRPr="0077048B">
              <w:rPr>
                <w:rFonts w:ascii="Times New Roman" w:hAnsi="Times New Roman" w:cs="Times New Roman"/>
                <w:b/>
                <w:bCs/>
                <w:color w:val="auto"/>
              </w:rPr>
              <w:t>Objective</w:t>
            </w:r>
          </w:p>
        </w:tc>
        <w:tc>
          <w:tcPr>
            <w:tcW w:w="942" w:type="pct"/>
            <w:vMerge w:val="restart"/>
            <w:vAlign w:val="center"/>
          </w:tcPr>
          <w:p w14:paraId="0BB963B3" w14:textId="77777777" w:rsidR="00395B32" w:rsidRPr="0077048B" w:rsidRDefault="00395B32" w:rsidP="008A2ACA">
            <w:pPr>
              <w:jc w:val="center"/>
              <w:rPr>
                <w:rFonts w:ascii="Times New Roman" w:hAnsi="Times New Roman" w:cs="Times New Roman"/>
                <w:b/>
                <w:bCs/>
                <w:color w:val="auto"/>
              </w:rPr>
            </w:pPr>
            <w:r w:rsidRPr="0077048B">
              <w:rPr>
                <w:rFonts w:ascii="Times New Roman" w:hAnsi="Times New Roman" w:cs="Times New Roman"/>
                <w:b/>
                <w:bCs/>
                <w:color w:val="auto"/>
              </w:rPr>
              <w:t>Question</w:t>
            </w:r>
            <w:r w:rsidRPr="0077048B">
              <w:rPr>
                <w:rFonts w:ascii="Times New Roman" w:hAnsi="Times New Roman" w:cs="Times New Roman"/>
                <w:b/>
                <w:bCs/>
                <w:color w:val="auto"/>
                <w:lang w:bidi="km-KH"/>
              </w:rPr>
              <w:t>naire</w:t>
            </w:r>
          </w:p>
        </w:tc>
        <w:tc>
          <w:tcPr>
            <w:tcW w:w="937" w:type="pct"/>
            <w:vMerge w:val="restart"/>
            <w:vAlign w:val="center"/>
          </w:tcPr>
          <w:p w14:paraId="62327735" w14:textId="77777777" w:rsidR="00395B32" w:rsidRPr="0077048B" w:rsidRDefault="00395B32" w:rsidP="008A2ACA">
            <w:pPr>
              <w:jc w:val="center"/>
              <w:rPr>
                <w:rFonts w:ascii="Times New Roman" w:hAnsi="Times New Roman" w:cs="Times New Roman"/>
                <w:b/>
                <w:bCs/>
                <w:color w:val="auto"/>
              </w:rPr>
            </w:pPr>
            <w:r w:rsidRPr="0077048B">
              <w:rPr>
                <w:rFonts w:ascii="Times New Roman" w:hAnsi="Times New Roman" w:cs="Times New Roman"/>
                <w:b/>
                <w:bCs/>
                <w:color w:val="auto"/>
              </w:rPr>
              <w:t>Source of Information</w:t>
            </w:r>
          </w:p>
        </w:tc>
        <w:tc>
          <w:tcPr>
            <w:tcW w:w="1660" w:type="pct"/>
            <w:gridSpan w:val="3"/>
            <w:vAlign w:val="center"/>
          </w:tcPr>
          <w:p w14:paraId="45141A66" w14:textId="77777777" w:rsidR="00395B32" w:rsidRPr="0077048B" w:rsidRDefault="00395B32" w:rsidP="008A2ACA">
            <w:pPr>
              <w:jc w:val="center"/>
              <w:rPr>
                <w:rFonts w:ascii="Times New Roman" w:hAnsi="Times New Roman" w:cs="Times New Roman"/>
                <w:b/>
                <w:bCs/>
                <w:color w:val="auto"/>
              </w:rPr>
            </w:pPr>
            <w:r w:rsidRPr="0077048B">
              <w:rPr>
                <w:rFonts w:ascii="Times New Roman" w:hAnsi="Times New Roman" w:cs="Times New Roman"/>
                <w:b/>
                <w:bCs/>
                <w:color w:val="auto"/>
              </w:rPr>
              <w:t>Data Collection Method</w:t>
            </w:r>
          </w:p>
        </w:tc>
      </w:tr>
      <w:tr w:rsidR="00395B32" w:rsidRPr="0077048B" w14:paraId="1C0EBD23" w14:textId="77777777" w:rsidTr="0080415E">
        <w:tc>
          <w:tcPr>
            <w:tcW w:w="1460" w:type="pct"/>
            <w:vMerge/>
            <w:vAlign w:val="center"/>
          </w:tcPr>
          <w:p w14:paraId="1B7F2617" w14:textId="77777777" w:rsidR="00395B32" w:rsidRPr="0077048B" w:rsidRDefault="00395B32" w:rsidP="008A2ACA">
            <w:pPr>
              <w:jc w:val="center"/>
              <w:rPr>
                <w:rFonts w:ascii="Times New Roman" w:hAnsi="Times New Roman" w:cs="Times New Roman"/>
                <w:b/>
                <w:bCs/>
                <w:color w:val="auto"/>
              </w:rPr>
            </w:pPr>
          </w:p>
        </w:tc>
        <w:tc>
          <w:tcPr>
            <w:tcW w:w="942" w:type="pct"/>
            <w:vMerge/>
            <w:vAlign w:val="center"/>
          </w:tcPr>
          <w:p w14:paraId="77E50104" w14:textId="77777777" w:rsidR="00395B32" w:rsidRPr="0077048B" w:rsidRDefault="00395B32" w:rsidP="008A2ACA">
            <w:pPr>
              <w:jc w:val="center"/>
              <w:rPr>
                <w:rFonts w:ascii="Times New Roman" w:hAnsi="Times New Roman" w:cs="Times New Roman"/>
                <w:b/>
                <w:bCs/>
                <w:color w:val="auto"/>
                <w:lang w:bidi="km-KH"/>
              </w:rPr>
            </w:pPr>
          </w:p>
        </w:tc>
        <w:tc>
          <w:tcPr>
            <w:tcW w:w="937" w:type="pct"/>
            <w:vMerge/>
            <w:vAlign w:val="center"/>
          </w:tcPr>
          <w:p w14:paraId="2764ED4B" w14:textId="77777777" w:rsidR="00395B32" w:rsidRPr="0077048B" w:rsidRDefault="00395B32" w:rsidP="008A2ACA">
            <w:pPr>
              <w:jc w:val="center"/>
              <w:rPr>
                <w:rFonts w:ascii="Times New Roman" w:hAnsi="Times New Roman" w:cs="Times New Roman"/>
                <w:b/>
                <w:bCs/>
                <w:color w:val="auto"/>
              </w:rPr>
            </w:pPr>
          </w:p>
        </w:tc>
        <w:tc>
          <w:tcPr>
            <w:tcW w:w="490" w:type="pct"/>
            <w:vAlign w:val="center"/>
          </w:tcPr>
          <w:p w14:paraId="65F00D04" w14:textId="77777777" w:rsidR="00395B32" w:rsidRPr="0077048B" w:rsidRDefault="00395B32" w:rsidP="008A2ACA">
            <w:pPr>
              <w:jc w:val="center"/>
              <w:rPr>
                <w:rFonts w:ascii="Times New Roman" w:hAnsi="Times New Roman" w:cs="Times New Roman"/>
                <w:b/>
                <w:bCs/>
                <w:color w:val="auto"/>
              </w:rPr>
            </w:pPr>
            <w:r w:rsidRPr="0077048B">
              <w:rPr>
                <w:rFonts w:ascii="Times New Roman" w:hAnsi="Times New Roman" w:cs="Times New Roman"/>
                <w:b/>
                <w:bCs/>
                <w:color w:val="auto"/>
              </w:rPr>
              <w:t>#IDI</w:t>
            </w:r>
          </w:p>
        </w:tc>
        <w:tc>
          <w:tcPr>
            <w:tcW w:w="460" w:type="pct"/>
            <w:vAlign w:val="center"/>
          </w:tcPr>
          <w:p w14:paraId="45304A30" w14:textId="77777777" w:rsidR="00395B32" w:rsidRPr="0077048B" w:rsidRDefault="00395B32" w:rsidP="008A2ACA">
            <w:pPr>
              <w:jc w:val="center"/>
              <w:rPr>
                <w:rFonts w:ascii="Times New Roman" w:hAnsi="Times New Roman" w:cs="Times New Roman"/>
                <w:b/>
                <w:bCs/>
                <w:color w:val="auto"/>
              </w:rPr>
            </w:pPr>
            <w:r w:rsidRPr="0077048B">
              <w:rPr>
                <w:rFonts w:ascii="Times New Roman" w:hAnsi="Times New Roman" w:cs="Times New Roman"/>
                <w:b/>
                <w:bCs/>
                <w:color w:val="auto"/>
              </w:rPr>
              <w:t>#FDG</w:t>
            </w:r>
          </w:p>
        </w:tc>
        <w:tc>
          <w:tcPr>
            <w:tcW w:w="711" w:type="pct"/>
            <w:vAlign w:val="center"/>
          </w:tcPr>
          <w:p w14:paraId="689AF751" w14:textId="77777777" w:rsidR="00395B32" w:rsidRPr="0077048B" w:rsidRDefault="00395B32" w:rsidP="008A2ACA">
            <w:pPr>
              <w:jc w:val="center"/>
              <w:rPr>
                <w:rFonts w:ascii="Times New Roman" w:hAnsi="Times New Roman" w:cs="Times New Roman"/>
                <w:b/>
                <w:bCs/>
                <w:color w:val="auto"/>
              </w:rPr>
            </w:pPr>
            <w:r w:rsidRPr="0077048B">
              <w:rPr>
                <w:rFonts w:ascii="Times New Roman" w:hAnsi="Times New Roman" w:cs="Times New Roman"/>
                <w:b/>
                <w:bCs/>
                <w:color w:val="auto"/>
              </w:rPr>
              <w:t># Survey Respondent</w:t>
            </w:r>
          </w:p>
        </w:tc>
      </w:tr>
      <w:tr w:rsidR="00395B32" w:rsidRPr="0077048B" w14:paraId="0ACCE5DD" w14:textId="77777777" w:rsidTr="0080415E">
        <w:trPr>
          <w:trHeight w:val="617"/>
        </w:trPr>
        <w:tc>
          <w:tcPr>
            <w:tcW w:w="1460" w:type="pct"/>
            <w:vMerge w:val="restart"/>
          </w:tcPr>
          <w:p w14:paraId="7C7AB1F7" w14:textId="77777777" w:rsidR="00395B32" w:rsidRPr="0077048B" w:rsidRDefault="00395B32" w:rsidP="008A2ACA">
            <w:pPr>
              <w:ind w:left="360"/>
              <w:rPr>
                <w:rFonts w:ascii="Times New Roman" w:hAnsi="Times New Roman" w:cs="Times New Roman"/>
                <w:color w:val="auto"/>
              </w:rPr>
            </w:pPr>
            <w:r w:rsidRPr="0077048B">
              <w:rPr>
                <w:rFonts w:ascii="Times New Roman" w:hAnsi="Times New Roman" w:cs="Times New Roman"/>
                <w:color w:val="auto"/>
              </w:rPr>
              <w:t xml:space="preserve">To evaluate the program’s progress, achievement and performance against logical framework. </w:t>
            </w:r>
          </w:p>
          <w:p w14:paraId="0A0A5129" w14:textId="77777777" w:rsidR="00395B32" w:rsidRPr="0077048B" w:rsidRDefault="00395B32" w:rsidP="008A2ACA">
            <w:pPr>
              <w:rPr>
                <w:rFonts w:ascii="Times New Roman" w:hAnsi="Times New Roman" w:cs="Times New Roman"/>
                <w:color w:val="auto"/>
              </w:rPr>
            </w:pPr>
          </w:p>
        </w:tc>
        <w:tc>
          <w:tcPr>
            <w:tcW w:w="942" w:type="pct"/>
            <w:vAlign w:val="center"/>
          </w:tcPr>
          <w:p w14:paraId="48D85242" w14:textId="77777777" w:rsidR="00395B32" w:rsidRPr="0077048B" w:rsidRDefault="00395B32" w:rsidP="008A2ACA">
            <w:pPr>
              <w:rPr>
                <w:rFonts w:ascii="Times New Roman" w:hAnsi="Times New Roman" w:cs="Times New Roman"/>
                <w:color w:val="auto"/>
              </w:rPr>
            </w:pPr>
          </w:p>
        </w:tc>
        <w:tc>
          <w:tcPr>
            <w:tcW w:w="937" w:type="pct"/>
            <w:vAlign w:val="center"/>
          </w:tcPr>
          <w:p w14:paraId="2DD888F1"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Citizen</w:t>
            </w:r>
          </w:p>
        </w:tc>
        <w:tc>
          <w:tcPr>
            <w:tcW w:w="490" w:type="pct"/>
            <w:vAlign w:val="center"/>
          </w:tcPr>
          <w:p w14:paraId="670A4CA8"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460" w:type="pct"/>
            <w:vAlign w:val="center"/>
          </w:tcPr>
          <w:p w14:paraId="112BB156"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711" w:type="pct"/>
            <w:vAlign w:val="center"/>
          </w:tcPr>
          <w:p w14:paraId="543EDDB9"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400</w:t>
            </w:r>
          </w:p>
        </w:tc>
      </w:tr>
      <w:tr w:rsidR="00395B32" w:rsidRPr="0077048B" w14:paraId="4FAB6B51" w14:textId="77777777" w:rsidTr="0080415E">
        <w:trPr>
          <w:trHeight w:val="412"/>
        </w:trPr>
        <w:tc>
          <w:tcPr>
            <w:tcW w:w="1460" w:type="pct"/>
            <w:vMerge/>
          </w:tcPr>
          <w:p w14:paraId="719B1916" w14:textId="77777777" w:rsidR="00395B32" w:rsidRPr="0077048B" w:rsidRDefault="00395B32" w:rsidP="008A2ACA">
            <w:pPr>
              <w:ind w:left="360"/>
              <w:rPr>
                <w:rFonts w:ascii="Times New Roman" w:hAnsi="Times New Roman" w:cs="Times New Roman"/>
                <w:color w:val="auto"/>
              </w:rPr>
            </w:pPr>
          </w:p>
        </w:tc>
        <w:tc>
          <w:tcPr>
            <w:tcW w:w="942" w:type="pct"/>
            <w:vAlign w:val="center"/>
          </w:tcPr>
          <w:p w14:paraId="661E5DF8" w14:textId="77777777" w:rsidR="00395B32" w:rsidRPr="0077048B" w:rsidRDefault="00395B32" w:rsidP="008A2ACA">
            <w:pPr>
              <w:jc w:val="center"/>
              <w:rPr>
                <w:rFonts w:ascii="Times New Roman" w:hAnsi="Times New Roman" w:cs="Times New Roman"/>
                <w:color w:val="auto"/>
              </w:rPr>
            </w:pPr>
          </w:p>
        </w:tc>
        <w:tc>
          <w:tcPr>
            <w:tcW w:w="937" w:type="pct"/>
            <w:vAlign w:val="center"/>
          </w:tcPr>
          <w:p w14:paraId="3607F266"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Local Gov’t Official</w:t>
            </w:r>
          </w:p>
        </w:tc>
        <w:tc>
          <w:tcPr>
            <w:tcW w:w="490" w:type="pct"/>
            <w:vAlign w:val="center"/>
          </w:tcPr>
          <w:p w14:paraId="69EAFDD5"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460" w:type="pct"/>
            <w:vAlign w:val="center"/>
          </w:tcPr>
          <w:p w14:paraId="7718B8DB"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711" w:type="pct"/>
            <w:vAlign w:val="center"/>
          </w:tcPr>
          <w:p w14:paraId="0A7899A8"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120</w:t>
            </w:r>
          </w:p>
        </w:tc>
      </w:tr>
      <w:tr w:rsidR="00395B32" w:rsidRPr="0077048B" w14:paraId="0590E8E7" w14:textId="77777777" w:rsidTr="0080415E">
        <w:trPr>
          <w:trHeight w:val="618"/>
        </w:trPr>
        <w:tc>
          <w:tcPr>
            <w:tcW w:w="1460" w:type="pct"/>
            <w:vMerge/>
          </w:tcPr>
          <w:p w14:paraId="7E40DF7C" w14:textId="77777777" w:rsidR="00395B32" w:rsidRPr="0077048B" w:rsidRDefault="00395B32" w:rsidP="008A2ACA">
            <w:pPr>
              <w:ind w:left="360"/>
              <w:rPr>
                <w:rFonts w:ascii="Times New Roman" w:hAnsi="Times New Roman" w:cs="Times New Roman"/>
                <w:color w:val="auto"/>
              </w:rPr>
            </w:pPr>
          </w:p>
        </w:tc>
        <w:tc>
          <w:tcPr>
            <w:tcW w:w="942" w:type="pct"/>
            <w:vAlign w:val="center"/>
          </w:tcPr>
          <w:p w14:paraId="19CA88D1" w14:textId="77777777" w:rsidR="00395B32" w:rsidRPr="0077048B" w:rsidRDefault="00395B32" w:rsidP="008A2ACA">
            <w:pPr>
              <w:jc w:val="center"/>
              <w:rPr>
                <w:rFonts w:ascii="Times New Roman" w:hAnsi="Times New Roman" w:cs="Times New Roman"/>
                <w:color w:val="auto"/>
              </w:rPr>
            </w:pPr>
          </w:p>
        </w:tc>
        <w:tc>
          <w:tcPr>
            <w:tcW w:w="937" w:type="pct"/>
            <w:vAlign w:val="center"/>
          </w:tcPr>
          <w:p w14:paraId="09EF7BA4"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CAFs</w:t>
            </w:r>
          </w:p>
        </w:tc>
        <w:tc>
          <w:tcPr>
            <w:tcW w:w="490" w:type="pct"/>
            <w:vAlign w:val="center"/>
          </w:tcPr>
          <w:p w14:paraId="43670185"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460" w:type="pct"/>
            <w:vAlign w:val="center"/>
          </w:tcPr>
          <w:p w14:paraId="61B214F8"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711" w:type="pct"/>
            <w:vAlign w:val="center"/>
          </w:tcPr>
          <w:p w14:paraId="07DB5D24"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120</w:t>
            </w:r>
          </w:p>
        </w:tc>
      </w:tr>
      <w:tr w:rsidR="00395B32" w:rsidRPr="0077048B" w14:paraId="604A0E4D" w14:textId="77777777" w:rsidTr="0080415E">
        <w:trPr>
          <w:trHeight w:val="670"/>
        </w:trPr>
        <w:tc>
          <w:tcPr>
            <w:tcW w:w="1460" w:type="pct"/>
            <w:vMerge w:val="restart"/>
          </w:tcPr>
          <w:p w14:paraId="23438996" w14:textId="77777777" w:rsidR="00395B32" w:rsidRPr="0077048B" w:rsidRDefault="00395B32" w:rsidP="008A2ACA">
            <w:pPr>
              <w:numPr>
                <w:ilvl w:val="0"/>
                <w:numId w:val="17"/>
              </w:numPr>
              <w:ind w:left="306" w:hanging="142"/>
              <w:rPr>
                <w:rFonts w:ascii="Times New Roman" w:hAnsi="Times New Roman" w:cs="Times New Roman"/>
                <w:color w:val="auto"/>
              </w:rPr>
            </w:pPr>
            <w:r w:rsidRPr="0077048B">
              <w:rPr>
                <w:rFonts w:ascii="Times New Roman" w:hAnsi="Times New Roman" w:cs="Times New Roman"/>
                <w:color w:val="auto"/>
              </w:rPr>
              <w:t xml:space="preserve">To identify issues and challenges occur during the project implementation. </w:t>
            </w:r>
          </w:p>
          <w:p w14:paraId="710204A6" w14:textId="77777777" w:rsidR="00395B32" w:rsidRPr="0077048B" w:rsidRDefault="00395B32" w:rsidP="008A2ACA">
            <w:pPr>
              <w:rPr>
                <w:rFonts w:ascii="Times New Roman" w:hAnsi="Times New Roman" w:cs="Times New Roman"/>
                <w:color w:val="auto"/>
              </w:rPr>
            </w:pPr>
          </w:p>
          <w:p w14:paraId="7579473E" w14:textId="77777777" w:rsidR="00395B32" w:rsidRPr="0077048B" w:rsidRDefault="00395B32" w:rsidP="008A2ACA">
            <w:pPr>
              <w:numPr>
                <w:ilvl w:val="0"/>
                <w:numId w:val="17"/>
              </w:numPr>
              <w:ind w:left="306" w:hanging="142"/>
              <w:rPr>
                <w:rFonts w:ascii="Times New Roman" w:hAnsi="Times New Roman" w:cs="Times New Roman"/>
                <w:color w:val="auto"/>
              </w:rPr>
            </w:pPr>
            <w:r w:rsidRPr="0077048B">
              <w:rPr>
                <w:rFonts w:ascii="Times New Roman" w:hAnsi="Times New Roman" w:cs="Times New Roman"/>
                <w:color w:val="auto"/>
              </w:rPr>
              <w:t>To gather lessons learnt and develop recommendations for coordination and development of the project implementation.</w:t>
            </w:r>
          </w:p>
          <w:p w14:paraId="48AF07F0" w14:textId="77777777" w:rsidR="00395B32" w:rsidRPr="0077048B" w:rsidRDefault="00395B32" w:rsidP="008A2ACA">
            <w:pPr>
              <w:rPr>
                <w:rFonts w:ascii="Times New Roman" w:hAnsi="Times New Roman" w:cs="Times New Roman"/>
                <w:color w:val="auto"/>
              </w:rPr>
            </w:pPr>
          </w:p>
        </w:tc>
        <w:bookmarkStart w:id="38" w:name="_MON_1560578886"/>
        <w:bookmarkEnd w:id="38"/>
        <w:tc>
          <w:tcPr>
            <w:tcW w:w="942" w:type="pct"/>
            <w:vAlign w:val="center"/>
          </w:tcPr>
          <w:p w14:paraId="7DD06A1C"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szCs w:val="36"/>
                <w:lang w:val="en-US" w:bidi="km-KH"/>
              </w:rPr>
              <w:object w:dxaOrig="1543" w:dyaOrig="991" w14:anchorId="5034B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3pt" o:ole="">
                  <v:imagedata r:id="rId11" o:title=""/>
                </v:shape>
                <o:OLEObject Type="Embed" ProgID="Word.Document.12" ShapeID="_x0000_i1025" DrawAspect="Icon" ObjectID="_1579335402" r:id="rId12">
                  <o:FieldCodes>\s</o:FieldCodes>
                </o:OLEObject>
              </w:object>
            </w:r>
          </w:p>
        </w:tc>
        <w:tc>
          <w:tcPr>
            <w:tcW w:w="937" w:type="pct"/>
            <w:vAlign w:val="center"/>
          </w:tcPr>
          <w:p w14:paraId="3F83B1E7"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Key Informant</w:t>
            </w:r>
          </w:p>
        </w:tc>
        <w:tc>
          <w:tcPr>
            <w:tcW w:w="490" w:type="pct"/>
            <w:vAlign w:val="center"/>
          </w:tcPr>
          <w:p w14:paraId="3A4CBCF7"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8</w:t>
            </w:r>
          </w:p>
        </w:tc>
        <w:tc>
          <w:tcPr>
            <w:tcW w:w="460" w:type="pct"/>
            <w:vAlign w:val="center"/>
          </w:tcPr>
          <w:p w14:paraId="2CFA259A"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711" w:type="pct"/>
            <w:vAlign w:val="center"/>
          </w:tcPr>
          <w:p w14:paraId="13813E91"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r>
      <w:tr w:rsidR="00395B32" w:rsidRPr="0077048B" w14:paraId="3937FBC5" w14:textId="77777777" w:rsidTr="0080415E">
        <w:trPr>
          <w:trHeight w:val="543"/>
        </w:trPr>
        <w:tc>
          <w:tcPr>
            <w:tcW w:w="1460" w:type="pct"/>
            <w:vMerge/>
          </w:tcPr>
          <w:p w14:paraId="141380B5" w14:textId="77777777" w:rsidR="00395B32" w:rsidRPr="0077048B" w:rsidRDefault="00395B32" w:rsidP="008A2ACA">
            <w:pPr>
              <w:numPr>
                <w:ilvl w:val="0"/>
                <w:numId w:val="17"/>
              </w:numPr>
              <w:ind w:left="306" w:hanging="142"/>
              <w:rPr>
                <w:rFonts w:ascii="Times New Roman" w:hAnsi="Times New Roman" w:cs="Times New Roman"/>
                <w:color w:val="auto"/>
              </w:rPr>
            </w:pPr>
          </w:p>
        </w:tc>
        <w:bookmarkStart w:id="39" w:name="_MON_1560578918"/>
        <w:bookmarkEnd w:id="39"/>
        <w:tc>
          <w:tcPr>
            <w:tcW w:w="942" w:type="pct"/>
            <w:vAlign w:val="center"/>
          </w:tcPr>
          <w:p w14:paraId="4B3D6656"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szCs w:val="36"/>
                <w:lang w:val="en-US" w:bidi="km-KH"/>
              </w:rPr>
              <w:object w:dxaOrig="1543" w:dyaOrig="991" w14:anchorId="10967EFD">
                <v:shape id="_x0000_i1026" type="#_x0000_t75" style="width:77pt;height:49.3pt" o:ole="">
                  <v:imagedata r:id="rId13" o:title=""/>
                </v:shape>
                <o:OLEObject Type="Embed" ProgID="Word.Document.12" ShapeID="_x0000_i1026" DrawAspect="Icon" ObjectID="_1579335403" r:id="rId14">
                  <o:FieldCodes>\s</o:FieldCodes>
                </o:OLEObject>
              </w:object>
            </w:r>
          </w:p>
        </w:tc>
        <w:tc>
          <w:tcPr>
            <w:tcW w:w="937" w:type="pct"/>
            <w:vAlign w:val="center"/>
          </w:tcPr>
          <w:p w14:paraId="0D8BCF21"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 xml:space="preserve">Key Informant </w:t>
            </w:r>
          </w:p>
        </w:tc>
        <w:tc>
          <w:tcPr>
            <w:tcW w:w="490" w:type="pct"/>
            <w:vAlign w:val="center"/>
          </w:tcPr>
          <w:p w14:paraId="4795EF51"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4</w:t>
            </w:r>
          </w:p>
        </w:tc>
        <w:tc>
          <w:tcPr>
            <w:tcW w:w="460" w:type="pct"/>
            <w:vAlign w:val="center"/>
          </w:tcPr>
          <w:p w14:paraId="5E0AD775"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711" w:type="pct"/>
            <w:vAlign w:val="center"/>
          </w:tcPr>
          <w:p w14:paraId="60F885F5"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r>
      <w:tr w:rsidR="00395B32" w:rsidRPr="0077048B" w14:paraId="0E7307D4" w14:textId="77777777" w:rsidTr="0080415E">
        <w:trPr>
          <w:trHeight w:val="1805"/>
        </w:trPr>
        <w:tc>
          <w:tcPr>
            <w:tcW w:w="1460" w:type="pct"/>
            <w:vMerge/>
          </w:tcPr>
          <w:p w14:paraId="33C28065" w14:textId="77777777" w:rsidR="00395B32" w:rsidRPr="0077048B" w:rsidRDefault="00395B32" w:rsidP="008A2ACA">
            <w:pPr>
              <w:numPr>
                <w:ilvl w:val="0"/>
                <w:numId w:val="17"/>
              </w:numPr>
              <w:ind w:left="306" w:hanging="142"/>
              <w:rPr>
                <w:rFonts w:ascii="Times New Roman" w:hAnsi="Times New Roman" w:cs="Times New Roman"/>
                <w:color w:val="auto"/>
              </w:rPr>
            </w:pPr>
          </w:p>
        </w:tc>
        <w:bookmarkStart w:id="40" w:name="_MON_1560579497"/>
        <w:bookmarkEnd w:id="40"/>
        <w:tc>
          <w:tcPr>
            <w:tcW w:w="942" w:type="pct"/>
            <w:vAlign w:val="center"/>
          </w:tcPr>
          <w:p w14:paraId="47C475A3"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szCs w:val="36"/>
                <w:lang w:val="en-US" w:bidi="km-KH"/>
              </w:rPr>
              <w:object w:dxaOrig="1543" w:dyaOrig="991" w14:anchorId="78925E23">
                <v:shape id="_x0000_i1027" type="#_x0000_t75" style="width:77pt;height:49.3pt" o:ole="">
                  <v:imagedata r:id="rId15" o:title=""/>
                </v:shape>
                <o:OLEObject Type="Embed" ProgID="Word.Document.12" ShapeID="_x0000_i1027" DrawAspect="Icon" ObjectID="_1579335404" r:id="rId16">
                  <o:FieldCodes>\s</o:FieldCodes>
                </o:OLEObject>
              </w:object>
            </w:r>
          </w:p>
        </w:tc>
        <w:tc>
          <w:tcPr>
            <w:tcW w:w="937" w:type="pct"/>
          </w:tcPr>
          <w:p w14:paraId="56E1CAFA" w14:textId="77777777" w:rsidR="00395B32" w:rsidRPr="0077048B" w:rsidRDefault="00395B32" w:rsidP="008A2ACA">
            <w:pPr>
              <w:rPr>
                <w:rFonts w:ascii="Times New Roman" w:hAnsi="Times New Roman" w:cs="Times New Roman"/>
                <w:color w:val="auto"/>
              </w:rPr>
            </w:pPr>
            <w:r w:rsidRPr="0077048B">
              <w:rPr>
                <w:rFonts w:ascii="Times New Roman" w:hAnsi="Times New Roman" w:cs="Times New Roman"/>
                <w:color w:val="auto"/>
              </w:rPr>
              <w:t>Group:</w:t>
            </w:r>
          </w:p>
          <w:p w14:paraId="2F34ADB7" w14:textId="77777777" w:rsidR="00395B32" w:rsidRPr="0077048B" w:rsidRDefault="00395B32" w:rsidP="008A2ACA">
            <w:pPr>
              <w:rPr>
                <w:rFonts w:ascii="Times New Roman" w:hAnsi="Times New Roman" w:cs="Times New Roman"/>
                <w:color w:val="auto"/>
              </w:rPr>
            </w:pPr>
            <w:r w:rsidRPr="0077048B">
              <w:rPr>
                <w:rFonts w:ascii="Times New Roman" w:hAnsi="Times New Roman" w:cs="Times New Roman"/>
                <w:color w:val="auto"/>
              </w:rPr>
              <w:t>G1: Citizen</w:t>
            </w:r>
          </w:p>
          <w:p w14:paraId="12F9179B" w14:textId="77777777" w:rsidR="00395B32" w:rsidRPr="0077048B" w:rsidRDefault="00395B32" w:rsidP="008A2ACA">
            <w:pPr>
              <w:rPr>
                <w:rFonts w:ascii="Times New Roman" w:hAnsi="Times New Roman" w:cs="Times New Roman"/>
                <w:color w:val="auto"/>
              </w:rPr>
            </w:pPr>
            <w:r w:rsidRPr="0077048B">
              <w:rPr>
                <w:rFonts w:ascii="Times New Roman" w:hAnsi="Times New Roman" w:cs="Times New Roman"/>
                <w:color w:val="auto"/>
              </w:rPr>
              <w:t>G2: NGOs</w:t>
            </w:r>
          </w:p>
          <w:p w14:paraId="790B4BC7" w14:textId="77777777" w:rsidR="00395B32" w:rsidRPr="0077048B" w:rsidRDefault="00395B32" w:rsidP="008A2ACA">
            <w:pPr>
              <w:rPr>
                <w:rFonts w:ascii="Times New Roman" w:hAnsi="Times New Roman" w:cs="Times New Roman"/>
                <w:color w:val="auto"/>
              </w:rPr>
            </w:pPr>
            <w:r w:rsidRPr="0077048B">
              <w:rPr>
                <w:rFonts w:ascii="Times New Roman" w:hAnsi="Times New Roman" w:cs="Times New Roman"/>
                <w:color w:val="auto"/>
              </w:rPr>
              <w:t>G2: Government</w:t>
            </w:r>
          </w:p>
          <w:p w14:paraId="41671385" w14:textId="77777777" w:rsidR="00395B32" w:rsidRPr="0077048B" w:rsidRDefault="00395B32" w:rsidP="008A2ACA">
            <w:pPr>
              <w:rPr>
                <w:rFonts w:ascii="Times New Roman" w:hAnsi="Times New Roman" w:cs="Times New Roman"/>
                <w:color w:val="auto"/>
              </w:rPr>
            </w:pPr>
            <w:r w:rsidRPr="0077048B">
              <w:rPr>
                <w:rFonts w:ascii="Times New Roman" w:hAnsi="Times New Roman" w:cs="Times New Roman"/>
                <w:color w:val="auto"/>
              </w:rPr>
              <w:t>G4: Mixed</w:t>
            </w:r>
          </w:p>
        </w:tc>
        <w:tc>
          <w:tcPr>
            <w:tcW w:w="490" w:type="pct"/>
            <w:vAlign w:val="center"/>
          </w:tcPr>
          <w:p w14:paraId="2A64A378"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c>
          <w:tcPr>
            <w:tcW w:w="460" w:type="pct"/>
            <w:vAlign w:val="center"/>
          </w:tcPr>
          <w:p w14:paraId="71DFF760"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4</w:t>
            </w:r>
          </w:p>
        </w:tc>
        <w:tc>
          <w:tcPr>
            <w:tcW w:w="711" w:type="pct"/>
            <w:vAlign w:val="center"/>
          </w:tcPr>
          <w:p w14:paraId="38221456" w14:textId="77777777" w:rsidR="00395B32" w:rsidRPr="0077048B" w:rsidRDefault="00395B32" w:rsidP="008A2ACA">
            <w:pPr>
              <w:jc w:val="center"/>
              <w:rPr>
                <w:rFonts w:ascii="Times New Roman" w:hAnsi="Times New Roman" w:cs="Times New Roman"/>
                <w:color w:val="auto"/>
              </w:rPr>
            </w:pPr>
            <w:r w:rsidRPr="0077048B">
              <w:rPr>
                <w:rFonts w:ascii="Times New Roman" w:hAnsi="Times New Roman" w:cs="Times New Roman"/>
                <w:color w:val="auto"/>
              </w:rPr>
              <w:t>-</w:t>
            </w:r>
          </w:p>
        </w:tc>
      </w:tr>
    </w:tbl>
    <w:p w14:paraId="694D61A9" w14:textId="6DC01A49" w:rsidR="0080415E" w:rsidRDefault="0080415E" w:rsidP="008A2ACA">
      <w:pPr>
        <w:spacing w:after="0" w:line="240" w:lineRule="auto"/>
        <w:rPr>
          <w:rFonts w:ascii="Times New Roman" w:hAnsi="Times New Roman" w:cs="Times New Roman"/>
          <w:b/>
          <w:bCs/>
          <w:color w:val="auto"/>
        </w:rPr>
      </w:pPr>
    </w:p>
    <w:p w14:paraId="7DBD475F" w14:textId="77777777" w:rsidR="008A2ACA" w:rsidRPr="0077048B" w:rsidRDefault="008A2ACA" w:rsidP="008A2ACA">
      <w:pPr>
        <w:spacing w:after="0" w:line="240" w:lineRule="auto"/>
        <w:rPr>
          <w:rFonts w:ascii="Times New Roman" w:hAnsi="Times New Roman" w:cs="Times New Roman"/>
          <w:b/>
          <w:bCs/>
          <w:color w:val="auto"/>
        </w:rPr>
      </w:pPr>
    </w:p>
    <w:p w14:paraId="12592186" w14:textId="16FF0893" w:rsidR="00395B32" w:rsidRPr="00312788" w:rsidRDefault="0080415E" w:rsidP="008A2ACA">
      <w:pPr>
        <w:pStyle w:val="berschrift2"/>
        <w:spacing w:before="0" w:line="240" w:lineRule="auto"/>
        <w:rPr>
          <w:rFonts w:ascii="Times New Roman" w:eastAsia="MS Mincho" w:hAnsi="Times New Roman" w:cs="Times New Roman"/>
          <w:i/>
          <w:iCs/>
          <w:color w:val="auto"/>
          <w:kern w:val="1"/>
          <w:sz w:val="22"/>
          <w:szCs w:val="22"/>
          <w:lang w:val="en-GB" w:eastAsia="th-TH" w:bidi="th-TH"/>
        </w:rPr>
      </w:pPr>
      <w:bookmarkStart w:id="41" w:name="_Toc504490699"/>
      <w:r>
        <w:rPr>
          <w:rFonts w:ascii="Times New Roman" w:eastAsia="MS Mincho" w:hAnsi="Times New Roman" w:cs="Times New Roman"/>
          <w:i/>
          <w:iCs/>
          <w:color w:val="auto"/>
          <w:kern w:val="1"/>
          <w:sz w:val="22"/>
          <w:szCs w:val="22"/>
          <w:lang w:val="en-GB" w:eastAsia="th-TH" w:bidi="th-TH"/>
        </w:rPr>
        <w:t xml:space="preserve">ANNEX III: </w:t>
      </w:r>
      <w:r w:rsidR="00395B32" w:rsidRPr="00312788">
        <w:rPr>
          <w:rFonts w:ascii="Times New Roman" w:eastAsia="MS Mincho" w:hAnsi="Times New Roman" w:cs="Times New Roman"/>
          <w:i/>
          <w:iCs/>
          <w:color w:val="auto"/>
          <w:kern w:val="1"/>
          <w:sz w:val="22"/>
          <w:szCs w:val="22"/>
          <w:lang w:val="en-GB" w:eastAsia="th-TH" w:bidi="th-TH"/>
        </w:rPr>
        <w:t>Timetable of the data collection</w:t>
      </w:r>
      <w:bookmarkEnd w:id="41"/>
      <w:r w:rsidR="00395B32" w:rsidRPr="00312788">
        <w:rPr>
          <w:rFonts w:ascii="Times New Roman" w:eastAsia="MS Mincho" w:hAnsi="Times New Roman" w:cs="Times New Roman"/>
          <w:i/>
          <w:iCs/>
          <w:color w:val="auto"/>
          <w:kern w:val="1"/>
          <w:sz w:val="22"/>
          <w:szCs w:val="22"/>
          <w:lang w:val="en-GB" w:eastAsia="th-TH" w:bidi="th-TH"/>
        </w:rPr>
        <w:t xml:space="preserve"> </w:t>
      </w:r>
    </w:p>
    <w:p w14:paraId="0067DB57" w14:textId="77777777" w:rsidR="00395B32" w:rsidRPr="0077048B" w:rsidRDefault="00395B32" w:rsidP="008A2ACA">
      <w:pPr>
        <w:spacing w:after="0" w:line="240" w:lineRule="auto"/>
        <w:rPr>
          <w:rFonts w:ascii="Times New Roman" w:eastAsia="Times New Roman" w:hAnsi="Times New Roman" w:cs="Times New Roman"/>
          <w:bCs/>
          <w:color w:val="auto"/>
        </w:rPr>
      </w:pPr>
      <w:r w:rsidRPr="0077048B">
        <w:rPr>
          <w:rFonts w:ascii="Times New Roman" w:eastAsia="Times New Roman" w:hAnsi="Times New Roman" w:cs="Times New Roman"/>
          <w:bCs/>
          <w:color w:val="auto"/>
        </w:rPr>
        <w:t xml:space="preserve">*note the total day of data collection is 20 days. </w:t>
      </w:r>
    </w:p>
    <w:p w14:paraId="2B563AED" w14:textId="77777777" w:rsidR="00395B32" w:rsidRPr="0077048B" w:rsidRDefault="00395B32" w:rsidP="008A2ACA">
      <w:pPr>
        <w:spacing w:after="0" w:line="240" w:lineRule="auto"/>
        <w:rPr>
          <w:rFonts w:ascii="Times New Roman" w:eastAsia="Times New Roman" w:hAnsi="Times New Roman" w:cs="Times New Roman"/>
          <w:bCs/>
          <w:color w:val="auto"/>
        </w:rPr>
      </w:pPr>
    </w:p>
    <w:tbl>
      <w:tblPr>
        <w:tblStyle w:val="TableGrid3"/>
        <w:tblW w:w="0" w:type="auto"/>
        <w:tblLook w:val="04A0" w:firstRow="1" w:lastRow="0" w:firstColumn="1" w:lastColumn="0" w:noHBand="0" w:noVBand="1"/>
      </w:tblPr>
      <w:tblGrid>
        <w:gridCol w:w="1122"/>
        <w:gridCol w:w="984"/>
        <w:gridCol w:w="1133"/>
        <w:gridCol w:w="1959"/>
        <w:gridCol w:w="2087"/>
        <w:gridCol w:w="2065"/>
      </w:tblGrid>
      <w:tr w:rsidR="00395B32" w:rsidRPr="0077048B" w14:paraId="18AB64C7" w14:textId="77777777" w:rsidTr="004E014D">
        <w:tc>
          <w:tcPr>
            <w:tcW w:w="1129" w:type="dxa"/>
          </w:tcPr>
          <w:p w14:paraId="261F50EB"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Place </w:t>
            </w:r>
          </w:p>
        </w:tc>
        <w:tc>
          <w:tcPr>
            <w:tcW w:w="993" w:type="dxa"/>
          </w:tcPr>
          <w:p w14:paraId="1A701FC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Date</w:t>
            </w:r>
          </w:p>
        </w:tc>
        <w:tc>
          <w:tcPr>
            <w:tcW w:w="1134" w:type="dxa"/>
          </w:tcPr>
          <w:p w14:paraId="5A8048BF"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Time</w:t>
            </w:r>
          </w:p>
        </w:tc>
        <w:tc>
          <w:tcPr>
            <w:tcW w:w="1984" w:type="dxa"/>
          </w:tcPr>
          <w:p w14:paraId="0673A25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 Respondents </w:t>
            </w:r>
          </w:p>
        </w:tc>
        <w:tc>
          <w:tcPr>
            <w:tcW w:w="2126" w:type="dxa"/>
          </w:tcPr>
          <w:p w14:paraId="1D281DC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Activities </w:t>
            </w:r>
          </w:p>
        </w:tc>
        <w:tc>
          <w:tcPr>
            <w:tcW w:w="2099" w:type="dxa"/>
          </w:tcPr>
          <w:p w14:paraId="270C29C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Note</w:t>
            </w:r>
          </w:p>
        </w:tc>
      </w:tr>
      <w:tr w:rsidR="00395B32" w:rsidRPr="0077048B" w14:paraId="119DB2C0" w14:textId="77777777" w:rsidTr="004E014D">
        <w:tc>
          <w:tcPr>
            <w:tcW w:w="1129" w:type="dxa"/>
            <w:vMerge w:val="restart"/>
          </w:tcPr>
          <w:p w14:paraId="0245E397"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Koh Kong </w:t>
            </w:r>
          </w:p>
        </w:tc>
        <w:tc>
          <w:tcPr>
            <w:tcW w:w="993" w:type="dxa"/>
            <w:vMerge w:val="restart"/>
          </w:tcPr>
          <w:p w14:paraId="4E38BB4C"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Day1</w:t>
            </w:r>
          </w:p>
        </w:tc>
        <w:tc>
          <w:tcPr>
            <w:tcW w:w="1134" w:type="dxa"/>
          </w:tcPr>
          <w:p w14:paraId="7176293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5D188603"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8 technical officers and 2 directors </w:t>
            </w:r>
          </w:p>
        </w:tc>
        <w:tc>
          <w:tcPr>
            <w:tcW w:w="2126" w:type="dxa"/>
          </w:tcPr>
          <w:p w14:paraId="10DA0951" w14:textId="54208EA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Meeting with NGOs in Koh Kong province for orientation House</w:t>
            </w:r>
            <w:r>
              <w:rPr>
                <w:rFonts w:ascii="Times New Roman" w:eastAsia="Times New Roman" w:hAnsi="Times New Roman" w:cs="Times New Roman"/>
                <w:bCs/>
                <w:color w:val="auto"/>
                <w:lang w:bidi="km-KH"/>
              </w:rPr>
              <w:t>hold</w:t>
            </w:r>
            <w:r w:rsidRPr="0077048B">
              <w:rPr>
                <w:rFonts w:ascii="Times New Roman" w:eastAsia="Times New Roman" w:hAnsi="Times New Roman" w:cs="Times New Roman"/>
                <w:bCs/>
                <w:color w:val="auto"/>
                <w:lang w:bidi="km-KH"/>
              </w:rPr>
              <w:t xml:space="preserve"> (HH) data collection and data entry.  </w:t>
            </w:r>
          </w:p>
        </w:tc>
        <w:tc>
          <w:tcPr>
            <w:tcW w:w="2099" w:type="dxa"/>
          </w:tcPr>
          <w:p w14:paraId="17A4354E"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331E862B" w14:textId="77777777" w:rsidTr="004E014D">
        <w:tc>
          <w:tcPr>
            <w:tcW w:w="1129" w:type="dxa"/>
            <w:vMerge/>
          </w:tcPr>
          <w:p w14:paraId="69DF392D" w14:textId="77777777" w:rsidR="00395B32" w:rsidRPr="0077048B" w:rsidRDefault="00395B32" w:rsidP="008A2ACA">
            <w:pPr>
              <w:rPr>
                <w:rFonts w:ascii="Times New Roman" w:eastAsia="Times New Roman" w:hAnsi="Times New Roman" w:cs="Times New Roman"/>
                <w:bCs/>
                <w:color w:val="auto"/>
                <w:lang w:bidi="km-KH"/>
              </w:rPr>
            </w:pPr>
          </w:p>
        </w:tc>
        <w:tc>
          <w:tcPr>
            <w:tcW w:w="993" w:type="dxa"/>
            <w:vMerge/>
          </w:tcPr>
          <w:p w14:paraId="33A173DA"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vMerge w:val="restart"/>
          </w:tcPr>
          <w:p w14:paraId="53E6396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After noon </w:t>
            </w:r>
          </w:p>
        </w:tc>
        <w:tc>
          <w:tcPr>
            <w:tcW w:w="1984" w:type="dxa"/>
          </w:tcPr>
          <w:p w14:paraId="4234072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executive directors </w:t>
            </w:r>
          </w:p>
        </w:tc>
        <w:tc>
          <w:tcPr>
            <w:tcW w:w="2126" w:type="dxa"/>
          </w:tcPr>
          <w:p w14:paraId="6102E62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4744BD49"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76B3E3DA" w14:textId="77777777" w:rsidTr="004E014D">
        <w:tc>
          <w:tcPr>
            <w:tcW w:w="1129" w:type="dxa"/>
            <w:vMerge/>
          </w:tcPr>
          <w:p w14:paraId="350DE1A2" w14:textId="77777777" w:rsidR="00395B32" w:rsidRPr="0077048B" w:rsidRDefault="00395B32" w:rsidP="008A2ACA">
            <w:pPr>
              <w:rPr>
                <w:rFonts w:ascii="Times New Roman" w:eastAsia="Times New Roman" w:hAnsi="Times New Roman" w:cs="Times New Roman"/>
                <w:bCs/>
                <w:color w:val="auto"/>
                <w:lang w:bidi="km-KH"/>
              </w:rPr>
            </w:pPr>
          </w:p>
        </w:tc>
        <w:tc>
          <w:tcPr>
            <w:tcW w:w="993" w:type="dxa"/>
            <w:vMerge/>
          </w:tcPr>
          <w:p w14:paraId="7095DEA9"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vMerge/>
          </w:tcPr>
          <w:p w14:paraId="408BFF4B" w14:textId="77777777" w:rsidR="00395B32" w:rsidRPr="0077048B" w:rsidRDefault="00395B32" w:rsidP="008A2ACA">
            <w:pPr>
              <w:rPr>
                <w:rFonts w:ascii="Times New Roman" w:eastAsia="Times New Roman" w:hAnsi="Times New Roman" w:cs="Times New Roman"/>
                <w:bCs/>
                <w:color w:val="auto"/>
                <w:lang w:bidi="km-KH"/>
              </w:rPr>
            </w:pPr>
          </w:p>
        </w:tc>
        <w:tc>
          <w:tcPr>
            <w:tcW w:w="1984" w:type="dxa"/>
          </w:tcPr>
          <w:p w14:paraId="55CDAA8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technical staffs </w:t>
            </w:r>
          </w:p>
        </w:tc>
        <w:tc>
          <w:tcPr>
            <w:tcW w:w="2126" w:type="dxa"/>
          </w:tcPr>
          <w:p w14:paraId="4E12CA90" w14:textId="77777777" w:rsidR="00395B32" w:rsidRPr="0077048B" w:rsidRDefault="00395B32" w:rsidP="008A2ACA">
            <w:pPr>
              <w:rPr>
                <w:rFonts w:ascii="Times New Roman" w:eastAsia="Times New Roman" w:hAnsi="Times New Roman" w:cs="Times New Roman"/>
                <w:bCs/>
                <w:color w:val="auto"/>
                <w:lang w:bidi="km-KH"/>
              </w:rPr>
            </w:pPr>
          </w:p>
        </w:tc>
        <w:tc>
          <w:tcPr>
            <w:tcW w:w="2099" w:type="dxa"/>
          </w:tcPr>
          <w:p w14:paraId="41F1DCE4"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020648DD" w14:textId="77777777" w:rsidTr="004E014D">
        <w:tc>
          <w:tcPr>
            <w:tcW w:w="1129" w:type="dxa"/>
            <w:vMerge/>
          </w:tcPr>
          <w:p w14:paraId="6E3917E8"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1F5706E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Day2</w:t>
            </w:r>
          </w:p>
        </w:tc>
        <w:tc>
          <w:tcPr>
            <w:tcW w:w="1134" w:type="dxa"/>
          </w:tcPr>
          <w:p w14:paraId="68B0D43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62CA04F7"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1 district official </w:t>
            </w:r>
          </w:p>
        </w:tc>
        <w:tc>
          <w:tcPr>
            <w:tcW w:w="2126" w:type="dxa"/>
          </w:tcPr>
          <w:p w14:paraId="7B2D6067"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16D8461B"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1B592540" w14:textId="77777777" w:rsidTr="004E014D">
        <w:tc>
          <w:tcPr>
            <w:tcW w:w="1129" w:type="dxa"/>
            <w:vMerge/>
          </w:tcPr>
          <w:p w14:paraId="4625EB99"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37CC37F5"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tcPr>
          <w:p w14:paraId="308B87A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Afternoon </w:t>
            </w:r>
          </w:p>
        </w:tc>
        <w:tc>
          <w:tcPr>
            <w:tcW w:w="1984" w:type="dxa"/>
          </w:tcPr>
          <w:p w14:paraId="73DFB661"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1 district official </w:t>
            </w:r>
          </w:p>
        </w:tc>
        <w:tc>
          <w:tcPr>
            <w:tcW w:w="2126" w:type="dxa"/>
          </w:tcPr>
          <w:p w14:paraId="6864A797"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787E2B89"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3A618D79" w14:textId="77777777" w:rsidTr="004E014D">
        <w:tc>
          <w:tcPr>
            <w:tcW w:w="1129" w:type="dxa"/>
            <w:vMerge/>
          </w:tcPr>
          <w:p w14:paraId="45F6D31A"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290D77E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Day3</w:t>
            </w:r>
          </w:p>
        </w:tc>
        <w:tc>
          <w:tcPr>
            <w:tcW w:w="1134" w:type="dxa"/>
          </w:tcPr>
          <w:p w14:paraId="04BD51C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6DF7F57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 Group</w:t>
            </w:r>
          </w:p>
        </w:tc>
        <w:tc>
          <w:tcPr>
            <w:tcW w:w="2126" w:type="dxa"/>
          </w:tcPr>
          <w:p w14:paraId="5C91E2AD"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Focus Group Discussion </w:t>
            </w:r>
          </w:p>
        </w:tc>
        <w:tc>
          <w:tcPr>
            <w:tcW w:w="2099" w:type="dxa"/>
          </w:tcPr>
          <w:p w14:paraId="63B1E315"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472A1976" w14:textId="77777777" w:rsidTr="004E014D">
        <w:tc>
          <w:tcPr>
            <w:tcW w:w="1129" w:type="dxa"/>
            <w:vMerge/>
          </w:tcPr>
          <w:p w14:paraId="4B7D2390"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1ACA2587"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Day2-5</w:t>
            </w:r>
          </w:p>
        </w:tc>
        <w:tc>
          <w:tcPr>
            <w:tcW w:w="1134" w:type="dxa"/>
          </w:tcPr>
          <w:p w14:paraId="580E7A31"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Working hours per day</w:t>
            </w:r>
          </w:p>
        </w:tc>
        <w:tc>
          <w:tcPr>
            <w:tcW w:w="1984" w:type="dxa"/>
          </w:tcPr>
          <w:p w14:paraId="3E7294F3"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20 HHs per IPs</w:t>
            </w:r>
          </w:p>
          <w:p w14:paraId="4CC8FE60"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2 communes</w:t>
            </w:r>
          </w:p>
          <w:p w14:paraId="55D38962"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villages </w:t>
            </w:r>
          </w:p>
          <w:p w14:paraId="2F4A4CA5"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lastRenderedPageBreak/>
              <w:t>10 HHs per village</w:t>
            </w:r>
          </w:p>
          <w:p w14:paraId="506B19D3"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5F and 5M per village </w:t>
            </w:r>
          </w:p>
          <w:p w14:paraId="37CAA339" w14:textId="77777777" w:rsidR="00395B32" w:rsidRPr="0077048B" w:rsidRDefault="00395B32" w:rsidP="008A2ACA">
            <w:pPr>
              <w:rPr>
                <w:rFonts w:ascii="Times New Roman" w:eastAsia="Times New Roman" w:hAnsi="Times New Roman" w:cs="Times New Roman"/>
                <w:bCs/>
                <w:color w:val="auto"/>
                <w:lang w:bidi="km-KH"/>
              </w:rPr>
            </w:pPr>
          </w:p>
          <w:p w14:paraId="73E486F0" w14:textId="77777777" w:rsidR="00395B32" w:rsidRPr="0077048B" w:rsidRDefault="00395B32" w:rsidP="008A2ACA">
            <w:pPr>
              <w:rPr>
                <w:rFonts w:ascii="Times New Roman" w:eastAsia="Times New Roman" w:hAnsi="Times New Roman" w:cs="Times New Roman"/>
                <w:bCs/>
                <w:color w:val="auto"/>
                <w:lang w:bidi="km-KH"/>
              </w:rPr>
            </w:pPr>
          </w:p>
        </w:tc>
        <w:tc>
          <w:tcPr>
            <w:tcW w:w="2126" w:type="dxa"/>
          </w:tcPr>
          <w:p w14:paraId="21199F1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lastRenderedPageBreak/>
              <w:t xml:space="preserve">Data collection and entry </w:t>
            </w:r>
          </w:p>
        </w:tc>
        <w:tc>
          <w:tcPr>
            <w:tcW w:w="2099" w:type="dxa"/>
          </w:tcPr>
          <w:p w14:paraId="6EF949F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The HHs data collection start after the day1 and should </w:t>
            </w:r>
            <w:r w:rsidRPr="0077048B">
              <w:rPr>
                <w:rFonts w:ascii="Times New Roman" w:eastAsia="Times New Roman" w:hAnsi="Times New Roman" w:cs="Times New Roman"/>
                <w:bCs/>
                <w:color w:val="auto"/>
                <w:lang w:bidi="km-KH"/>
              </w:rPr>
              <w:lastRenderedPageBreak/>
              <w:t>be finished by day7 (1week period)</w:t>
            </w:r>
          </w:p>
          <w:p w14:paraId="6C965D71" w14:textId="77777777" w:rsidR="00395B32" w:rsidRPr="0077048B" w:rsidRDefault="00395B32" w:rsidP="008A2ACA">
            <w:pPr>
              <w:rPr>
                <w:rFonts w:ascii="Times New Roman" w:eastAsia="Times New Roman" w:hAnsi="Times New Roman" w:cs="Times New Roman"/>
                <w:bCs/>
                <w:color w:val="auto"/>
                <w:lang w:bidi="km-KH"/>
              </w:rPr>
            </w:pPr>
          </w:p>
          <w:p w14:paraId="5F8BAF8F"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10 households (5 males and 5 females) per sample villages – 400 households]</w:t>
            </w:r>
          </w:p>
          <w:p w14:paraId="0CDAF65E"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1B929C2B" w14:textId="77777777" w:rsidTr="004E014D">
        <w:tc>
          <w:tcPr>
            <w:tcW w:w="9465" w:type="dxa"/>
            <w:gridSpan w:val="6"/>
          </w:tcPr>
          <w:p w14:paraId="351FAF3E"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07D4B7F4" w14:textId="77777777" w:rsidTr="004E014D">
        <w:tc>
          <w:tcPr>
            <w:tcW w:w="1129" w:type="dxa"/>
            <w:vMerge w:val="restart"/>
          </w:tcPr>
          <w:p w14:paraId="627DCB67"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Kampot</w:t>
            </w:r>
          </w:p>
        </w:tc>
        <w:tc>
          <w:tcPr>
            <w:tcW w:w="993" w:type="dxa"/>
            <w:vMerge w:val="restart"/>
          </w:tcPr>
          <w:p w14:paraId="0EF1079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Day1</w:t>
            </w:r>
          </w:p>
        </w:tc>
        <w:tc>
          <w:tcPr>
            <w:tcW w:w="1134" w:type="dxa"/>
          </w:tcPr>
          <w:p w14:paraId="4FBCBED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16F109A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8 technical officers and 2 directors </w:t>
            </w:r>
          </w:p>
        </w:tc>
        <w:tc>
          <w:tcPr>
            <w:tcW w:w="2126" w:type="dxa"/>
          </w:tcPr>
          <w:p w14:paraId="380D2311"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Meeting with NGOs in Koh Kong province for orientation House Hould (HH) data collection and data entry.  </w:t>
            </w:r>
          </w:p>
        </w:tc>
        <w:tc>
          <w:tcPr>
            <w:tcW w:w="2099" w:type="dxa"/>
          </w:tcPr>
          <w:p w14:paraId="6B070842"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6EF37E18" w14:textId="77777777" w:rsidTr="004E014D">
        <w:tc>
          <w:tcPr>
            <w:tcW w:w="1129" w:type="dxa"/>
            <w:vMerge/>
          </w:tcPr>
          <w:p w14:paraId="06A1B561" w14:textId="77777777" w:rsidR="00395B32" w:rsidRPr="0077048B" w:rsidRDefault="00395B32" w:rsidP="008A2ACA">
            <w:pPr>
              <w:rPr>
                <w:rFonts w:ascii="Times New Roman" w:eastAsia="Times New Roman" w:hAnsi="Times New Roman" w:cs="Times New Roman"/>
                <w:bCs/>
                <w:color w:val="auto"/>
                <w:lang w:bidi="km-KH"/>
              </w:rPr>
            </w:pPr>
          </w:p>
        </w:tc>
        <w:tc>
          <w:tcPr>
            <w:tcW w:w="993" w:type="dxa"/>
            <w:vMerge/>
          </w:tcPr>
          <w:p w14:paraId="04B80463"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vMerge w:val="restart"/>
          </w:tcPr>
          <w:p w14:paraId="228CFBA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After noon </w:t>
            </w:r>
          </w:p>
        </w:tc>
        <w:tc>
          <w:tcPr>
            <w:tcW w:w="1984" w:type="dxa"/>
          </w:tcPr>
          <w:p w14:paraId="159EACD4"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executive directors </w:t>
            </w:r>
          </w:p>
        </w:tc>
        <w:tc>
          <w:tcPr>
            <w:tcW w:w="2126" w:type="dxa"/>
          </w:tcPr>
          <w:p w14:paraId="03590A3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09E9F1F2"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2DB5F7A5" w14:textId="77777777" w:rsidTr="004E014D">
        <w:trPr>
          <w:trHeight w:val="283"/>
        </w:trPr>
        <w:tc>
          <w:tcPr>
            <w:tcW w:w="1129" w:type="dxa"/>
            <w:vMerge/>
          </w:tcPr>
          <w:p w14:paraId="0E394CDE" w14:textId="77777777" w:rsidR="00395B32" w:rsidRPr="0077048B" w:rsidRDefault="00395B32" w:rsidP="008A2ACA">
            <w:pPr>
              <w:rPr>
                <w:rFonts w:ascii="Times New Roman" w:eastAsia="Times New Roman" w:hAnsi="Times New Roman" w:cs="Times New Roman"/>
                <w:bCs/>
                <w:color w:val="auto"/>
                <w:lang w:bidi="km-KH"/>
              </w:rPr>
            </w:pPr>
          </w:p>
        </w:tc>
        <w:tc>
          <w:tcPr>
            <w:tcW w:w="993" w:type="dxa"/>
            <w:vMerge/>
          </w:tcPr>
          <w:p w14:paraId="474694B9"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vMerge/>
          </w:tcPr>
          <w:p w14:paraId="79C46042" w14:textId="77777777" w:rsidR="00395B32" w:rsidRPr="0077048B" w:rsidRDefault="00395B32" w:rsidP="008A2ACA">
            <w:pPr>
              <w:rPr>
                <w:rFonts w:ascii="Times New Roman" w:eastAsia="Times New Roman" w:hAnsi="Times New Roman" w:cs="Times New Roman"/>
                <w:bCs/>
                <w:color w:val="auto"/>
                <w:lang w:bidi="km-KH"/>
              </w:rPr>
            </w:pPr>
          </w:p>
        </w:tc>
        <w:tc>
          <w:tcPr>
            <w:tcW w:w="1984" w:type="dxa"/>
          </w:tcPr>
          <w:p w14:paraId="7DADC91F"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technical staffs </w:t>
            </w:r>
          </w:p>
        </w:tc>
        <w:tc>
          <w:tcPr>
            <w:tcW w:w="2126" w:type="dxa"/>
          </w:tcPr>
          <w:p w14:paraId="0F09A1ED" w14:textId="77777777" w:rsidR="00395B32" w:rsidRPr="0077048B" w:rsidRDefault="00395B32" w:rsidP="008A2ACA">
            <w:pPr>
              <w:rPr>
                <w:rFonts w:ascii="Times New Roman" w:eastAsia="Times New Roman" w:hAnsi="Times New Roman" w:cs="Times New Roman"/>
                <w:bCs/>
                <w:color w:val="auto"/>
                <w:lang w:bidi="km-KH"/>
              </w:rPr>
            </w:pPr>
          </w:p>
        </w:tc>
        <w:tc>
          <w:tcPr>
            <w:tcW w:w="2099" w:type="dxa"/>
          </w:tcPr>
          <w:p w14:paraId="7F95B7B8"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0EE61063" w14:textId="77777777" w:rsidTr="004E014D">
        <w:tc>
          <w:tcPr>
            <w:tcW w:w="1129" w:type="dxa"/>
            <w:vMerge/>
          </w:tcPr>
          <w:p w14:paraId="38EA3AB3"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0CDAC2F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Day2</w:t>
            </w:r>
          </w:p>
        </w:tc>
        <w:tc>
          <w:tcPr>
            <w:tcW w:w="1134" w:type="dxa"/>
          </w:tcPr>
          <w:p w14:paraId="3F77353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5B410F2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1 district official </w:t>
            </w:r>
          </w:p>
        </w:tc>
        <w:tc>
          <w:tcPr>
            <w:tcW w:w="2126" w:type="dxa"/>
          </w:tcPr>
          <w:p w14:paraId="69EFA11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2903B93D"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264549EF" w14:textId="77777777" w:rsidTr="004E014D">
        <w:tc>
          <w:tcPr>
            <w:tcW w:w="1129" w:type="dxa"/>
            <w:vMerge/>
          </w:tcPr>
          <w:p w14:paraId="2B0F546C"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06267E64"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tcPr>
          <w:p w14:paraId="0DCB7CED"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Afternoon </w:t>
            </w:r>
          </w:p>
        </w:tc>
        <w:tc>
          <w:tcPr>
            <w:tcW w:w="1984" w:type="dxa"/>
          </w:tcPr>
          <w:p w14:paraId="5284453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1 district official </w:t>
            </w:r>
          </w:p>
        </w:tc>
        <w:tc>
          <w:tcPr>
            <w:tcW w:w="2126" w:type="dxa"/>
          </w:tcPr>
          <w:p w14:paraId="37606D3B"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094B3BE4"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53B93144" w14:textId="77777777" w:rsidTr="004E014D">
        <w:tc>
          <w:tcPr>
            <w:tcW w:w="1129" w:type="dxa"/>
            <w:vMerge/>
          </w:tcPr>
          <w:p w14:paraId="4B3220D4"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5D22380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Day3</w:t>
            </w:r>
          </w:p>
        </w:tc>
        <w:tc>
          <w:tcPr>
            <w:tcW w:w="1134" w:type="dxa"/>
          </w:tcPr>
          <w:p w14:paraId="04CC9501"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377CF1C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 Group</w:t>
            </w:r>
          </w:p>
        </w:tc>
        <w:tc>
          <w:tcPr>
            <w:tcW w:w="2126" w:type="dxa"/>
          </w:tcPr>
          <w:p w14:paraId="4F540B6D"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Focus Group Discussion </w:t>
            </w:r>
          </w:p>
        </w:tc>
        <w:tc>
          <w:tcPr>
            <w:tcW w:w="2099" w:type="dxa"/>
          </w:tcPr>
          <w:p w14:paraId="66472DE9"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144096F0" w14:textId="77777777" w:rsidTr="004E014D">
        <w:tc>
          <w:tcPr>
            <w:tcW w:w="1129" w:type="dxa"/>
            <w:vMerge/>
          </w:tcPr>
          <w:p w14:paraId="02A3CD95"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6112725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Day2-5</w:t>
            </w:r>
          </w:p>
        </w:tc>
        <w:tc>
          <w:tcPr>
            <w:tcW w:w="1134" w:type="dxa"/>
          </w:tcPr>
          <w:p w14:paraId="1BBA648F"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Working hours per day</w:t>
            </w:r>
          </w:p>
        </w:tc>
        <w:tc>
          <w:tcPr>
            <w:tcW w:w="1984" w:type="dxa"/>
          </w:tcPr>
          <w:p w14:paraId="58B0755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20 HHs per IPs</w:t>
            </w:r>
          </w:p>
          <w:p w14:paraId="0492C867"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2 communes</w:t>
            </w:r>
          </w:p>
          <w:p w14:paraId="0E1ECE92"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villages </w:t>
            </w:r>
          </w:p>
          <w:p w14:paraId="4EE75E87"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10 HHs per village</w:t>
            </w:r>
          </w:p>
          <w:p w14:paraId="1D223052"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5F and 5M per village </w:t>
            </w:r>
          </w:p>
          <w:p w14:paraId="43A47402" w14:textId="77777777" w:rsidR="00395B32" w:rsidRPr="0077048B" w:rsidRDefault="00395B32" w:rsidP="008A2ACA">
            <w:pPr>
              <w:rPr>
                <w:rFonts w:ascii="Times New Roman" w:eastAsia="Times New Roman" w:hAnsi="Times New Roman" w:cs="Times New Roman"/>
                <w:bCs/>
                <w:color w:val="auto"/>
                <w:lang w:bidi="km-KH"/>
              </w:rPr>
            </w:pPr>
          </w:p>
          <w:p w14:paraId="17034FBD" w14:textId="77777777" w:rsidR="00395B32" w:rsidRPr="0077048B" w:rsidRDefault="00395B32" w:rsidP="008A2ACA">
            <w:pPr>
              <w:rPr>
                <w:rFonts w:ascii="Times New Roman" w:eastAsia="Times New Roman" w:hAnsi="Times New Roman" w:cs="Times New Roman"/>
                <w:bCs/>
                <w:color w:val="auto"/>
                <w:lang w:bidi="km-KH"/>
              </w:rPr>
            </w:pPr>
          </w:p>
        </w:tc>
        <w:tc>
          <w:tcPr>
            <w:tcW w:w="2126" w:type="dxa"/>
          </w:tcPr>
          <w:p w14:paraId="7516C56C"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Data collection and entry </w:t>
            </w:r>
          </w:p>
        </w:tc>
        <w:tc>
          <w:tcPr>
            <w:tcW w:w="2099" w:type="dxa"/>
          </w:tcPr>
          <w:p w14:paraId="05A0B02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The HHs data collection start after the day1 and should be finished by day7 (1week period)</w:t>
            </w:r>
          </w:p>
          <w:p w14:paraId="00939694" w14:textId="77777777" w:rsidR="00395B32" w:rsidRPr="0077048B" w:rsidRDefault="00395B32" w:rsidP="008A2ACA">
            <w:pPr>
              <w:rPr>
                <w:rFonts w:ascii="Times New Roman" w:eastAsia="Times New Roman" w:hAnsi="Times New Roman" w:cs="Times New Roman"/>
                <w:bCs/>
                <w:color w:val="auto"/>
                <w:lang w:bidi="km-KH"/>
              </w:rPr>
            </w:pPr>
          </w:p>
          <w:p w14:paraId="39045248"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10 households (5 males and 5 females) per sample villages – 400 households]</w:t>
            </w:r>
          </w:p>
          <w:p w14:paraId="75D55591"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335EA09F" w14:textId="77777777" w:rsidTr="004E014D">
        <w:tc>
          <w:tcPr>
            <w:tcW w:w="9465" w:type="dxa"/>
            <w:gridSpan w:val="6"/>
          </w:tcPr>
          <w:p w14:paraId="0CEB2106"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6DEAD1EC" w14:textId="77777777" w:rsidTr="004E014D">
        <w:tc>
          <w:tcPr>
            <w:tcW w:w="1129" w:type="dxa"/>
            <w:vMerge w:val="restart"/>
          </w:tcPr>
          <w:p w14:paraId="5044CB81"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Ratanak Kiri  </w:t>
            </w:r>
          </w:p>
        </w:tc>
        <w:tc>
          <w:tcPr>
            <w:tcW w:w="993" w:type="dxa"/>
            <w:vMerge w:val="restart"/>
          </w:tcPr>
          <w:p w14:paraId="7A3FE23C"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Day1</w:t>
            </w:r>
          </w:p>
        </w:tc>
        <w:tc>
          <w:tcPr>
            <w:tcW w:w="1134" w:type="dxa"/>
          </w:tcPr>
          <w:p w14:paraId="7FD717D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79BACA01"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8 technical officers and 2 directors </w:t>
            </w:r>
          </w:p>
        </w:tc>
        <w:tc>
          <w:tcPr>
            <w:tcW w:w="2126" w:type="dxa"/>
          </w:tcPr>
          <w:p w14:paraId="0DE4710B"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Meeting with NGOs in Koh Kong province for orientation House Hould (HH) data collection and data entry.  </w:t>
            </w:r>
          </w:p>
        </w:tc>
        <w:tc>
          <w:tcPr>
            <w:tcW w:w="2099" w:type="dxa"/>
          </w:tcPr>
          <w:p w14:paraId="0FD15D09"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0F39C0BE" w14:textId="77777777" w:rsidTr="004E014D">
        <w:tc>
          <w:tcPr>
            <w:tcW w:w="1129" w:type="dxa"/>
            <w:vMerge/>
          </w:tcPr>
          <w:p w14:paraId="648438A7" w14:textId="77777777" w:rsidR="00395B32" w:rsidRPr="0077048B" w:rsidRDefault="00395B32" w:rsidP="008A2ACA">
            <w:pPr>
              <w:rPr>
                <w:rFonts w:ascii="Times New Roman" w:eastAsia="Times New Roman" w:hAnsi="Times New Roman" w:cs="Times New Roman"/>
                <w:bCs/>
                <w:color w:val="auto"/>
                <w:lang w:bidi="km-KH"/>
              </w:rPr>
            </w:pPr>
          </w:p>
        </w:tc>
        <w:tc>
          <w:tcPr>
            <w:tcW w:w="993" w:type="dxa"/>
            <w:vMerge/>
          </w:tcPr>
          <w:p w14:paraId="3F7E4A7D"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vMerge w:val="restart"/>
          </w:tcPr>
          <w:p w14:paraId="6AFC85DC"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After noon </w:t>
            </w:r>
          </w:p>
        </w:tc>
        <w:tc>
          <w:tcPr>
            <w:tcW w:w="1984" w:type="dxa"/>
          </w:tcPr>
          <w:p w14:paraId="74A82AB3"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executive directors </w:t>
            </w:r>
          </w:p>
        </w:tc>
        <w:tc>
          <w:tcPr>
            <w:tcW w:w="2126" w:type="dxa"/>
          </w:tcPr>
          <w:p w14:paraId="727B16E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77298755"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184CF006" w14:textId="77777777" w:rsidTr="004E014D">
        <w:tc>
          <w:tcPr>
            <w:tcW w:w="1129" w:type="dxa"/>
            <w:vMerge/>
          </w:tcPr>
          <w:p w14:paraId="35A3EC0D" w14:textId="77777777" w:rsidR="00395B32" w:rsidRPr="0077048B" w:rsidRDefault="00395B32" w:rsidP="008A2ACA">
            <w:pPr>
              <w:rPr>
                <w:rFonts w:ascii="Times New Roman" w:eastAsia="Times New Roman" w:hAnsi="Times New Roman" w:cs="Times New Roman"/>
                <w:bCs/>
                <w:color w:val="auto"/>
                <w:lang w:bidi="km-KH"/>
              </w:rPr>
            </w:pPr>
          </w:p>
        </w:tc>
        <w:tc>
          <w:tcPr>
            <w:tcW w:w="993" w:type="dxa"/>
            <w:vMerge/>
          </w:tcPr>
          <w:p w14:paraId="6CA37CF2"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vMerge/>
          </w:tcPr>
          <w:p w14:paraId="56FD4207" w14:textId="77777777" w:rsidR="00395B32" w:rsidRPr="0077048B" w:rsidRDefault="00395B32" w:rsidP="008A2ACA">
            <w:pPr>
              <w:rPr>
                <w:rFonts w:ascii="Times New Roman" w:eastAsia="Times New Roman" w:hAnsi="Times New Roman" w:cs="Times New Roman"/>
                <w:bCs/>
                <w:color w:val="auto"/>
                <w:lang w:bidi="km-KH"/>
              </w:rPr>
            </w:pPr>
          </w:p>
        </w:tc>
        <w:tc>
          <w:tcPr>
            <w:tcW w:w="1984" w:type="dxa"/>
          </w:tcPr>
          <w:p w14:paraId="4CDAF8F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technical staffs </w:t>
            </w:r>
          </w:p>
        </w:tc>
        <w:tc>
          <w:tcPr>
            <w:tcW w:w="2126" w:type="dxa"/>
          </w:tcPr>
          <w:p w14:paraId="078DB6DC" w14:textId="77777777" w:rsidR="00395B32" w:rsidRPr="0077048B" w:rsidRDefault="00395B32" w:rsidP="008A2ACA">
            <w:pPr>
              <w:rPr>
                <w:rFonts w:ascii="Times New Roman" w:eastAsia="Times New Roman" w:hAnsi="Times New Roman" w:cs="Times New Roman"/>
                <w:bCs/>
                <w:color w:val="auto"/>
                <w:lang w:bidi="km-KH"/>
              </w:rPr>
            </w:pPr>
          </w:p>
        </w:tc>
        <w:tc>
          <w:tcPr>
            <w:tcW w:w="2099" w:type="dxa"/>
          </w:tcPr>
          <w:p w14:paraId="62ACBFF4"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2760630C" w14:textId="77777777" w:rsidTr="004E014D">
        <w:tc>
          <w:tcPr>
            <w:tcW w:w="1129" w:type="dxa"/>
            <w:vMerge/>
          </w:tcPr>
          <w:p w14:paraId="5AA0DDBC"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6867610B"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Day2</w:t>
            </w:r>
          </w:p>
        </w:tc>
        <w:tc>
          <w:tcPr>
            <w:tcW w:w="1134" w:type="dxa"/>
          </w:tcPr>
          <w:p w14:paraId="6102C47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4238623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1 district official </w:t>
            </w:r>
          </w:p>
        </w:tc>
        <w:tc>
          <w:tcPr>
            <w:tcW w:w="2126" w:type="dxa"/>
          </w:tcPr>
          <w:p w14:paraId="081CFFC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5B8C1076"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1E2A86A5" w14:textId="77777777" w:rsidTr="004E014D">
        <w:tc>
          <w:tcPr>
            <w:tcW w:w="1129" w:type="dxa"/>
            <w:vMerge/>
          </w:tcPr>
          <w:p w14:paraId="37C49794"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0BF7E8E7"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tcPr>
          <w:p w14:paraId="40AE9B1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Afternoon </w:t>
            </w:r>
          </w:p>
        </w:tc>
        <w:tc>
          <w:tcPr>
            <w:tcW w:w="1984" w:type="dxa"/>
          </w:tcPr>
          <w:p w14:paraId="0581A66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1 district official </w:t>
            </w:r>
          </w:p>
        </w:tc>
        <w:tc>
          <w:tcPr>
            <w:tcW w:w="2126" w:type="dxa"/>
          </w:tcPr>
          <w:p w14:paraId="59D911A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7787573C"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18CEBC8F" w14:textId="77777777" w:rsidTr="004E014D">
        <w:tc>
          <w:tcPr>
            <w:tcW w:w="1129" w:type="dxa"/>
            <w:vMerge/>
          </w:tcPr>
          <w:p w14:paraId="607C2681"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15DE1668"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Day3</w:t>
            </w:r>
          </w:p>
        </w:tc>
        <w:tc>
          <w:tcPr>
            <w:tcW w:w="1134" w:type="dxa"/>
          </w:tcPr>
          <w:p w14:paraId="040E4AB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3354BAB3"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 Group</w:t>
            </w:r>
          </w:p>
        </w:tc>
        <w:tc>
          <w:tcPr>
            <w:tcW w:w="2126" w:type="dxa"/>
          </w:tcPr>
          <w:p w14:paraId="548B40A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Focus Group Discussion </w:t>
            </w:r>
          </w:p>
        </w:tc>
        <w:tc>
          <w:tcPr>
            <w:tcW w:w="2099" w:type="dxa"/>
          </w:tcPr>
          <w:p w14:paraId="7D3C9937"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059C87FD" w14:textId="77777777" w:rsidTr="004E014D">
        <w:tc>
          <w:tcPr>
            <w:tcW w:w="1129" w:type="dxa"/>
            <w:vMerge/>
          </w:tcPr>
          <w:p w14:paraId="4E246AE0"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662504A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Day2-5</w:t>
            </w:r>
          </w:p>
        </w:tc>
        <w:tc>
          <w:tcPr>
            <w:tcW w:w="1134" w:type="dxa"/>
          </w:tcPr>
          <w:p w14:paraId="3530E02D"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Working hours per day</w:t>
            </w:r>
          </w:p>
        </w:tc>
        <w:tc>
          <w:tcPr>
            <w:tcW w:w="1984" w:type="dxa"/>
          </w:tcPr>
          <w:p w14:paraId="2F14DFD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20 HHs per IPs</w:t>
            </w:r>
          </w:p>
          <w:p w14:paraId="4EDBE524"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2 communes</w:t>
            </w:r>
          </w:p>
          <w:p w14:paraId="64F26C18"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villages </w:t>
            </w:r>
          </w:p>
          <w:p w14:paraId="4329C2A4"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10 HHs per village</w:t>
            </w:r>
          </w:p>
          <w:p w14:paraId="341CD2F6"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5F and 5M per village </w:t>
            </w:r>
          </w:p>
          <w:p w14:paraId="50D608D9" w14:textId="77777777" w:rsidR="00395B32" w:rsidRPr="0077048B" w:rsidRDefault="00395B32" w:rsidP="008A2ACA">
            <w:pPr>
              <w:rPr>
                <w:rFonts w:ascii="Times New Roman" w:eastAsia="Times New Roman" w:hAnsi="Times New Roman" w:cs="Times New Roman"/>
                <w:bCs/>
                <w:color w:val="auto"/>
                <w:lang w:bidi="km-KH"/>
              </w:rPr>
            </w:pPr>
          </w:p>
          <w:p w14:paraId="3E1E52BC" w14:textId="77777777" w:rsidR="00395B32" w:rsidRPr="0077048B" w:rsidRDefault="00395B32" w:rsidP="008A2ACA">
            <w:pPr>
              <w:rPr>
                <w:rFonts w:ascii="Times New Roman" w:eastAsia="Times New Roman" w:hAnsi="Times New Roman" w:cs="Times New Roman"/>
                <w:bCs/>
                <w:color w:val="auto"/>
                <w:lang w:bidi="km-KH"/>
              </w:rPr>
            </w:pPr>
          </w:p>
        </w:tc>
        <w:tc>
          <w:tcPr>
            <w:tcW w:w="2126" w:type="dxa"/>
          </w:tcPr>
          <w:p w14:paraId="2C58D15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Data collection and entry </w:t>
            </w:r>
          </w:p>
        </w:tc>
        <w:tc>
          <w:tcPr>
            <w:tcW w:w="2099" w:type="dxa"/>
          </w:tcPr>
          <w:p w14:paraId="66639E51"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The HHs data collection start after the day1 and should be finished by day7 (1week period)</w:t>
            </w:r>
          </w:p>
          <w:p w14:paraId="16BD6D9C" w14:textId="77777777" w:rsidR="00395B32" w:rsidRPr="0077048B" w:rsidRDefault="00395B32" w:rsidP="008A2ACA">
            <w:pPr>
              <w:rPr>
                <w:rFonts w:ascii="Times New Roman" w:eastAsia="Times New Roman" w:hAnsi="Times New Roman" w:cs="Times New Roman"/>
                <w:bCs/>
                <w:color w:val="auto"/>
                <w:lang w:bidi="km-KH"/>
              </w:rPr>
            </w:pPr>
          </w:p>
          <w:p w14:paraId="7C22A78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10 households (5 males and 5 females) per sample villages – 400 households]</w:t>
            </w:r>
          </w:p>
          <w:p w14:paraId="5881C62D"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313545F0" w14:textId="77777777" w:rsidTr="004E014D">
        <w:tc>
          <w:tcPr>
            <w:tcW w:w="9465" w:type="dxa"/>
            <w:gridSpan w:val="6"/>
          </w:tcPr>
          <w:p w14:paraId="6119AE01"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4FE38599" w14:textId="77777777" w:rsidTr="004E014D">
        <w:tc>
          <w:tcPr>
            <w:tcW w:w="1129" w:type="dxa"/>
            <w:vMerge w:val="restart"/>
          </w:tcPr>
          <w:p w14:paraId="63C8DF67"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Mondul Kiri  </w:t>
            </w:r>
          </w:p>
        </w:tc>
        <w:tc>
          <w:tcPr>
            <w:tcW w:w="993" w:type="dxa"/>
            <w:vMerge w:val="restart"/>
          </w:tcPr>
          <w:p w14:paraId="2C2F5CB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Day1</w:t>
            </w:r>
          </w:p>
        </w:tc>
        <w:tc>
          <w:tcPr>
            <w:tcW w:w="1134" w:type="dxa"/>
          </w:tcPr>
          <w:p w14:paraId="3005B533"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660526A3"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8 technical officers and 2 directors </w:t>
            </w:r>
          </w:p>
        </w:tc>
        <w:tc>
          <w:tcPr>
            <w:tcW w:w="2126" w:type="dxa"/>
          </w:tcPr>
          <w:p w14:paraId="6EA8357F"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Meeting with NGOs in Koh Kong province for orientation House Hould (HH) data collection and data entry.  </w:t>
            </w:r>
          </w:p>
        </w:tc>
        <w:tc>
          <w:tcPr>
            <w:tcW w:w="2099" w:type="dxa"/>
          </w:tcPr>
          <w:p w14:paraId="461933C2"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449F734A" w14:textId="77777777" w:rsidTr="004E014D">
        <w:tc>
          <w:tcPr>
            <w:tcW w:w="1129" w:type="dxa"/>
            <w:vMerge/>
          </w:tcPr>
          <w:p w14:paraId="66891C8A" w14:textId="77777777" w:rsidR="00395B32" w:rsidRPr="0077048B" w:rsidRDefault="00395B32" w:rsidP="008A2ACA">
            <w:pPr>
              <w:rPr>
                <w:rFonts w:ascii="Times New Roman" w:eastAsia="Times New Roman" w:hAnsi="Times New Roman" w:cs="Times New Roman"/>
                <w:bCs/>
                <w:color w:val="auto"/>
                <w:lang w:bidi="km-KH"/>
              </w:rPr>
            </w:pPr>
          </w:p>
        </w:tc>
        <w:tc>
          <w:tcPr>
            <w:tcW w:w="993" w:type="dxa"/>
            <w:vMerge/>
          </w:tcPr>
          <w:p w14:paraId="3518D1CB"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vMerge w:val="restart"/>
          </w:tcPr>
          <w:p w14:paraId="143535A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After noon </w:t>
            </w:r>
          </w:p>
        </w:tc>
        <w:tc>
          <w:tcPr>
            <w:tcW w:w="1984" w:type="dxa"/>
          </w:tcPr>
          <w:p w14:paraId="585850DC"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executive directors </w:t>
            </w:r>
          </w:p>
        </w:tc>
        <w:tc>
          <w:tcPr>
            <w:tcW w:w="2126" w:type="dxa"/>
          </w:tcPr>
          <w:p w14:paraId="4F22F82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0B9740D9"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5A8B2B09" w14:textId="77777777" w:rsidTr="004E014D">
        <w:tc>
          <w:tcPr>
            <w:tcW w:w="1129" w:type="dxa"/>
            <w:vMerge/>
          </w:tcPr>
          <w:p w14:paraId="3416A909" w14:textId="77777777" w:rsidR="00395B32" w:rsidRPr="0077048B" w:rsidRDefault="00395B32" w:rsidP="008A2ACA">
            <w:pPr>
              <w:rPr>
                <w:rFonts w:ascii="Times New Roman" w:eastAsia="Times New Roman" w:hAnsi="Times New Roman" w:cs="Times New Roman"/>
                <w:bCs/>
                <w:color w:val="auto"/>
                <w:lang w:bidi="km-KH"/>
              </w:rPr>
            </w:pPr>
          </w:p>
        </w:tc>
        <w:tc>
          <w:tcPr>
            <w:tcW w:w="993" w:type="dxa"/>
            <w:vMerge/>
          </w:tcPr>
          <w:p w14:paraId="645F9F3A"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vMerge/>
          </w:tcPr>
          <w:p w14:paraId="436C4F8F" w14:textId="77777777" w:rsidR="00395B32" w:rsidRPr="0077048B" w:rsidRDefault="00395B32" w:rsidP="008A2ACA">
            <w:pPr>
              <w:rPr>
                <w:rFonts w:ascii="Times New Roman" w:eastAsia="Times New Roman" w:hAnsi="Times New Roman" w:cs="Times New Roman"/>
                <w:bCs/>
                <w:color w:val="auto"/>
                <w:lang w:bidi="km-KH"/>
              </w:rPr>
            </w:pPr>
          </w:p>
        </w:tc>
        <w:tc>
          <w:tcPr>
            <w:tcW w:w="1984" w:type="dxa"/>
          </w:tcPr>
          <w:p w14:paraId="2D34F279"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technical staffs </w:t>
            </w:r>
          </w:p>
        </w:tc>
        <w:tc>
          <w:tcPr>
            <w:tcW w:w="2126" w:type="dxa"/>
          </w:tcPr>
          <w:p w14:paraId="6346D768" w14:textId="77777777" w:rsidR="00395B32" w:rsidRPr="0077048B" w:rsidRDefault="00395B32" w:rsidP="008A2ACA">
            <w:pPr>
              <w:rPr>
                <w:rFonts w:ascii="Times New Roman" w:eastAsia="Times New Roman" w:hAnsi="Times New Roman" w:cs="Times New Roman"/>
                <w:bCs/>
                <w:color w:val="auto"/>
                <w:lang w:bidi="km-KH"/>
              </w:rPr>
            </w:pPr>
          </w:p>
        </w:tc>
        <w:tc>
          <w:tcPr>
            <w:tcW w:w="2099" w:type="dxa"/>
          </w:tcPr>
          <w:p w14:paraId="2FC2AD9D"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06B0EE6A" w14:textId="77777777" w:rsidTr="004E014D">
        <w:tc>
          <w:tcPr>
            <w:tcW w:w="1129" w:type="dxa"/>
            <w:vMerge/>
          </w:tcPr>
          <w:p w14:paraId="27FEF1A8"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7A89776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Day2</w:t>
            </w:r>
          </w:p>
        </w:tc>
        <w:tc>
          <w:tcPr>
            <w:tcW w:w="1134" w:type="dxa"/>
          </w:tcPr>
          <w:p w14:paraId="06B654D5"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1BE11BA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1 district official </w:t>
            </w:r>
          </w:p>
        </w:tc>
        <w:tc>
          <w:tcPr>
            <w:tcW w:w="2126" w:type="dxa"/>
          </w:tcPr>
          <w:p w14:paraId="25EF09A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5E51E451"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0BD9F705" w14:textId="77777777" w:rsidTr="004E014D">
        <w:tc>
          <w:tcPr>
            <w:tcW w:w="1129" w:type="dxa"/>
            <w:vMerge/>
          </w:tcPr>
          <w:p w14:paraId="4CB71D11"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27E2F6BC" w14:textId="77777777" w:rsidR="00395B32" w:rsidRPr="0077048B" w:rsidRDefault="00395B32" w:rsidP="008A2ACA">
            <w:pPr>
              <w:rPr>
                <w:rFonts w:ascii="Times New Roman" w:eastAsia="Times New Roman" w:hAnsi="Times New Roman" w:cs="Times New Roman"/>
                <w:bCs/>
                <w:color w:val="auto"/>
                <w:lang w:bidi="km-KH"/>
              </w:rPr>
            </w:pPr>
          </w:p>
        </w:tc>
        <w:tc>
          <w:tcPr>
            <w:tcW w:w="1134" w:type="dxa"/>
          </w:tcPr>
          <w:p w14:paraId="492050CE"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Afternoon </w:t>
            </w:r>
          </w:p>
        </w:tc>
        <w:tc>
          <w:tcPr>
            <w:tcW w:w="1984" w:type="dxa"/>
          </w:tcPr>
          <w:p w14:paraId="77C8C5C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1 district official </w:t>
            </w:r>
          </w:p>
        </w:tc>
        <w:tc>
          <w:tcPr>
            <w:tcW w:w="2126" w:type="dxa"/>
          </w:tcPr>
          <w:p w14:paraId="6C574B9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In-depth Interview </w:t>
            </w:r>
          </w:p>
        </w:tc>
        <w:tc>
          <w:tcPr>
            <w:tcW w:w="2099" w:type="dxa"/>
          </w:tcPr>
          <w:p w14:paraId="6BFAB40B"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4F2CE4B5" w14:textId="77777777" w:rsidTr="004E014D">
        <w:tc>
          <w:tcPr>
            <w:tcW w:w="1129" w:type="dxa"/>
            <w:vMerge/>
          </w:tcPr>
          <w:p w14:paraId="43E63962"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723431C6"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Day3</w:t>
            </w:r>
          </w:p>
        </w:tc>
        <w:tc>
          <w:tcPr>
            <w:tcW w:w="1134" w:type="dxa"/>
          </w:tcPr>
          <w:p w14:paraId="57667C94"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Morning </w:t>
            </w:r>
          </w:p>
        </w:tc>
        <w:tc>
          <w:tcPr>
            <w:tcW w:w="1984" w:type="dxa"/>
          </w:tcPr>
          <w:p w14:paraId="11C61927"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 Group</w:t>
            </w:r>
          </w:p>
        </w:tc>
        <w:tc>
          <w:tcPr>
            <w:tcW w:w="2126" w:type="dxa"/>
          </w:tcPr>
          <w:p w14:paraId="77BFA968"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Focus Group Discussion </w:t>
            </w:r>
          </w:p>
        </w:tc>
        <w:tc>
          <w:tcPr>
            <w:tcW w:w="2099" w:type="dxa"/>
          </w:tcPr>
          <w:p w14:paraId="0ED2FC7C" w14:textId="77777777" w:rsidR="00395B32" w:rsidRPr="0077048B" w:rsidRDefault="00395B32" w:rsidP="008A2ACA">
            <w:pPr>
              <w:rPr>
                <w:rFonts w:ascii="Times New Roman" w:eastAsia="Times New Roman" w:hAnsi="Times New Roman" w:cs="Times New Roman"/>
                <w:bCs/>
                <w:color w:val="auto"/>
                <w:lang w:bidi="km-KH"/>
              </w:rPr>
            </w:pPr>
          </w:p>
        </w:tc>
      </w:tr>
      <w:tr w:rsidR="00395B32" w:rsidRPr="0077048B" w14:paraId="6C288BE1" w14:textId="77777777" w:rsidTr="004E014D">
        <w:tc>
          <w:tcPr>
            <w:tcW w:w="1129" w:type="dxa"/>
            <w:vMerge/>
          </w:tcPr>
          <w:p w14:paraId="084ECE6C" w14:textId="77777777" w:rsidR="00395B32" w:rsidRPr="0077048B" w:rsidRDefault="00395B32" w:rsidP="008A2ACA">
            <w:pPr>
              <w:rPr>
                <w:rFonts w:ascii="Times New Roman" w:eastAsia="Times New Roman" w:hAnsi="Times New Roman" w:cs="Times New Roman"/>
                <w:bCs/>
                <w:color w:val="auto"/>
                <w:lang w:bidi="km-KH"/>
              </w:rPr>
            </w:pPr>
          </w:p>
        </w:tc>
        <w:tc>
          <w:tcPr>
            <w:tcW w:w="993" w:type="dxa"/>
          </w:tcPr>
          <w:p w14:paraId="5251B078"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Day2-5</w:t>
            </w:r>
          </w:p>
        </w:tc>
        <w:tc>
          <w:tcPr>
            <w:tcW w:w="1134" w:type="dxa"/>
          </w:tcPr>
          <w:p w14:paraId="22EBBE04"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Working hours per day</w:t>
            </w:r>
          </w:p>
        </w:tc>
        <w:tc>
          <w:tcPr>
            <w:tcW w:w="1984" w:type="dxa"/>
          </w:tcPr>
          <w:p w14:paraId="48E571CD"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20 HHs per IPs</w:t>
            </w:r>
          </w:p>
          <w:p w14:paraId="254B90DA"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2 communes</w:t>
            </w:r>
          </w:p>
          <w:p w14:paraId="5F00CAB1"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2 villages </w:t>
            </w:r>
          </w:p>
          <w:p w14:paraId="3C6CDDCA"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10 HHs per village</w:t>
            </w:r>
          </w:p>
          <w:p w14:paraId="37856108" w14:textId="77777777" w:rsidR="00395B32" w:rsidRPr="0077048B" w:rsidRDefault="00395B32" w:rsidP="008A2ACA">
            <w:pPr>
              <w:numPr>
                <w:ilvl w:val="0"/>
                <w:numId w:val="17"/>
              </w:numPr>
              <w:ind w:left="208" w:hanging="142"/>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5F and 5M per village </w:t>
            </w:r>
          </w:p>
          <w:p w14:paraId="12E830CC" w14:textId="77777777" w:rsidR="00395B32" w:rsidRPr="0077048B" w:rsidRDefault="00395B32" w:rsidP="008A2ACA">
            <w:pPr>
              <w:rPr>
                <w:rFonts w:ascii="Times New Roman" w:eastAsia="Times New Roman" w:hAnsi="Times New Roman" w:cs="Times New Roman"/>
                <w:bCs/>
                <w:color w:val="auto"/>
                <w:lang w:bidi="km-KH"/>
              </w:rPr>
            </w:pPr>
          </w:p>
          <w:p w14:paraId="70A4C11F" w14:textId="77777777" w:rsidR="00395B32" w:rsidRPr="0077048B" w:rsidRDefault="00395B32" w:rsidP="008A2ACA">
            <w:pPr>
              <w:rPr>
                <w:rFonts w:ascii="Times New Roman" w:eastAsia="Times New Roman" w:hAnsi="Times New Roman" w:cs="Times New Roman"/>
                <w:bCs/>
                <w:color w:val="auto"/>
                <w:lang w:bidi="km-KH"/>
              </w:rPr>
            </w:pPr>
          </w:p>
        </w:tc>
        <w:tc>
          <w:tcPr>
            <w:tcW w:w="2126" w:type="dxa"/>
          </w:tcPr>
          <w:p w14:paraId="7B91B93F"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 xml:space="preserve">Data collection and entry </w:t>
            </w:r>
          </w:p>
        </w:tc>
        <w:tc>
          <w:tcPr>
            <w:tcW w:w="2099" w:type="dxa"/>
          </w:tcPr>
          <w:p w14:paraId="207C90D0"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The HHs data collection start after the day1 and should be finished by day7 (1week period)</w:t>
            </w:r>
          </w:p>
          <w:p w14:paraId="65CC36D4" w14:textId="77777777" w:rsidR="00395B32" w:rsidRPr="0077048B" w:rsidRDefault="00395B32" w:rsidP="008A2ACA">
            <w:pPr>
              <w:rPr>
                <w:rFonts w:ascii="Times New Roman" w:eastAsia="Times New Roman" w:hAnsi="Times New Roman" w:cs="Times New Roman"/>
                <w:bCs/>
                <w:color w:val="auto"/>
                <w:lang w:bidi="km-KH"/>
              </w:rPr>
            </w:pPr>
          </w:p>
          <w:p w14:paraId="666056DA" w14:textId="77777777" w:rsidR="00395B32" w:rsidRPr="0077048B" w:rsidRDefault="00395B32" w:rsidP="008A2ACA">
            <w:pPr>
              <w:rPr>
                <w:rFonts w:ascii="Times New Roman" w:eastAsia="Times New Roman" w:hAnsi="Times New Roman" w:cs="Times New Roman"/>
                <w:bCs/>
                <w:color w:val="auto"/>
                <w:lang w:bidi="km-KH"/>
              </w:rPr>
            </w:pPr>
            <w:r w:rsidRPr="0077048B">
              <w:rPr>
                <w:rFonts w:ascii="Times New Roman" w:eastAsia="Times New Roman" w:hAnsi="Times New Roman" w:cs="Times New Roman"/>
                <w:bCs/>
                <w:color w:val="auto"/>
                <w:lang w:bidi="km-KH"/>
              </w:rPr>
              <w:t>10 households (5 males and 5 females) per sample villages – 400 households]</w:t>
            </w:r>
          </w:p>
          <w:p w14:paraId="18F0E25B" w14:textId="77777777" w:rsidR="00395B32" w:rsidRPr="0077048B" w:rsidRDefault="00395B32" w:rsidP="008A2ACA">
            <w:pPr>
              <w:rPr>
                <w:rFonts w:ascii="Times New Roman" w:eastAsia="Times New Roman" w:hAnsi="Times New Roman" w:cs="Times New Roman"/>
                <w:bCs/>
                <w:color w:val="auto"/>
                <w:lang w:bidi="km-KH"/>
              </w:rPr>
            </w:pPr>
          </w:p>
        </w:tc>
      </w:tr>
    </w:tbl>
    <w:p w14:paraId="6DA28E43" w14:textId="77777777" w:rsidR="008A2ACA" w:rsidRDefault="008A2ACA" w:rsidP="008A2ACA">
      <w:pPr>
        <w:pStyle w:val="berschrift2"/>
        <w:spacing w:before="0" w:line="240" w:lineRule="auto"/>
        <w:rPr>
          <w:rFonts w:ascii="Times New Roman" w:eastAsia="MS Mincho" w:hAnsi="Times New Roman" w:cs="Times New Roman"/>
          <w:i/>
          <w:iCs/>
          <w:color w:val="auto"/>
          <w:kern w:val="1"/>
          <w:sz w:val="22"/>
          <w:szCs w:val="22"/>
          <w:lang w:val="en-GB" w:eastAsia="th-TH" w:bidi="th-TH"/>
        </w:rPr>
      </w:pPr>
    </w:p>
    <w:p w14:paraId="59C99BE6" w14:textId="41A4E2EE" w:rsidR="00395B32" w:rsidRPr="00312788" w:rsidRDefault="00395B32" w:rsidP="008A2ACA">
      <w:pPr>
        <w:pStyle w:val="berschrift2"/>
        <w:spacing w:before="0" w:line="240" w:lineRule="auto"/>
        <w:rPr>
          <w:rFonts w:ascii="Times New Roman" w:eastAsia="MS Mincho" w:hAnsi="Times New Roman" w:cs="Times New Roman"/>
          <w:i/>
          <w:iCs/>
          <w:color w:val="auto"/>
          <w:kern w:val="1"/>
          <w:sz w:val="22"/>
          <w:szCs w:val="22"/>
          <w:lang w:val="en-GB" w:eastAsia="th-TH" w:bidi="th-TH"/>
        </w:rPr>
      </w:pPr>
      <w:bookmarkStart w:id="42" w:name="_Toc504490700"/>
      <w:r w:rsidRPr="00312788">
        <w:rPr>
          <w:rFonts w:ascii="Times New Roman" w:eastAsia="MS Mincho" w:hAnsi="Times New Roman" w:cs="Times New Roman"/>
          <w:i/>
          <w:iCs/>
          <w:color w:val="auto"/>
          <w:kern w:val="1"/>
          <w:sz w:val="22"/>
          <w:szCs w:val="22"/>
          <w:lang w:val="en-GB" w:eastAsia="th-TH" w:bidi="th-TH"/>
        </w:rPr>
        <w:t>Timeline of the Midterm Review</w:t>
      </w:r>
      <w:bookmarkEnd w:id="42"/>
    </w:p>
    <w:tbl>
      <w:tblPr>
        <w:tblpPr w:leftFromText="180" w:rightFromText="180" w:vertAnchor="text" w:horzAnchor="margin" w:tblpY="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30"/>
        <w:gridCol w:w="530"/>
        <w:gridCol w:w="529"/>
        <w:gridCol w:w="529"/>
        <w:gridCol w:w="529"/>
        <w:gridCol w:w="529"/>
        <w:gridCol w:w="529"/>
        <w:gridCol w:w="529"/>
        <w:gridCol w:w="529"/>
        <w:gridCol w:w="529"/>
        <w:gridCol w:w="529"/>
        <w:gridCol w:w="439"/>
      </w:tblGrid>
      <w:tr w:rsidR="00395B32" w:rsidRPr="0077048B" w14:paraId="14BBA757" w14:textId="77777777" w:rsidTr="008A2ACA">
        <w:trPr>
          <w:tblHeader/>
        </w:trPr>
        <w:tc>
          <w:tcPr>
            <w:tcW w:w="1652" w:type="pct"/>
            <w:vMerge w:val="restart"/>
            <w:vAlign w:val="center"/>
          </w:tcPr>
          <w:p w14:paraId="266EB41B" w14:textId="77777777" w:rsidR="00395B32" w:rsidRPr="0077048B" w:rsidRDefault="00395B32" w:rsidP="008A2ACA">
            <w:pPr>
              <w:spacing w:after="0" w:line="240" w:lineRule="auto"/>
              <w:rPr>
                <w:rFonts w:ascii="Times New Roman" w:hAnsi="Times New Roman" w:cs="Times New Roman"/>
                <w:b/>
                <w:bCs/>
                <w:color w:val="auto"/>
              </w:rPr>
            </w:pPr>
            <w:r w:rsidRPr="0077048B">
              <w:rPr>
                <w:rFonts w:ascii="Times New Roman" w:hAnsi="Times New Roman" w:cs="Times New Roman"/>
                <w:b/>
                <w:bCs/>
                <w:color w:val="auto"/>
              </w:rPr>
              <w:t>Activities</w:t>
            </w:r>
          </w:p>
        </w:tc>
        <w:tc>
          <w:tcPr>
            <w:tcW w:w="3348" w:type="pct"/>
            <w:gridSpan w:val="12"/>
          </w:tcPr>
          <w:p w14:paraId="0000295C" w14:textId="77777777" w:rsidR="00395B32" w:rsidRPr="0077048B" w:rsidRDefault="00395B32" w:rsidP="008A2ACA">
            <w:pPr>
              <w:spacing w:after="0" w:line="240" w:lineRule="auto"/>
              <w:jc w:val="center"/>
              <w:rPr>
                <w:rFonts w:ascii="Times New Roman" w:hAnsi="Times New Roman" w:cs="Times New Roman"/>
                <w:b/>
                <w:bCs/>
                <w:color w:val="auto"/>
              </w:rPr>
            </w:pPr>
          </w:p>
          <w:p w14:paraId="213F4EB8" w14:textId="77777777" w:rsidR="00395B32" w:rsidRPr="0077048B" w:rsidRDefault="00395B32" w:rsidP="008A2ACA">
            <w:pPr>
              <w:spacing w:after="0" w:line="240" w:lineRule="auto"/>
              <w:jc w:val="center"/>
              <w:rPr>
                <w:rFonts w:ascii="Times New Roman" w:hAnsi="Times New Roman" w:cs="Times New Roman"/>
                <w:b/>
                <w:bCs/>
                <w:color w:val="auto"/>
              </w:rPr>
            </w:pPr>
            <w:r w:rsidRPr="0077048B">
              <w:rPr>
                <w:rFonts w:ascii="Times New Roman" w:hAnsi="Times New Roman" w:cs="Times New Roman"/>
                <w:b/>
                <w:bCs/>
                <w:color w:val="auto"/>
              </w:rPr>
              <w:t>From 01 June 2017 –  31 August 2017 (by week)</w:t>
            </w:r>
          </w:p>
        </w:tc>
      </w:tr>
      <w:tr w:rsidR="00395B32" w:rsidRPr="0077048B" w14:paraId="18C4AE24" w14:textId="77777777" w:rsidTr="008A2ACA">
        <w:trPr>
          <w:tblHeader/>
        </w:trPr>
        <w:tc>
          <w:tcPr>
            <w:tcW w:w="1652" w:type="pct"/>
            <w:vMerge/>
            <w:vAlign w:val="center"/>
          </w:tcPr>
          <w:p w14:paraId="7E0F623C" w14:textId="77777777" w:rsidR="00395B32" w:rsidRPr="0077048B" w:rsidRDefault="00395B32" w:rsidP="008A2ACA">
            <w:pPr>
              <w:spacing w:after="0" w:line="240" w:lineRule="auto"/>
              <w:rPr>
                <w:rFonts w:ascii="Times New Roman" w:hAnsi="Times New Roman" w:cs="Times New Roman"/>
                <w:color w:val="auto"/>
              </w:rPr>
            </w:pPr>
          </w:p>
        </w:tc>
        <w:tc>
          <w:tcPr>
            <w:tcW w:w="283" w:type="pct"/>
            <w:tcBorders>
              <w:bottom w:val="single" w:sz="4" w:space="0" w:color="auto"/>
            </w:tcBorders>
            <w:tcFitText/>
          </w:tcPr>
          <w:p w14:paraId="2F388964"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1</w:t>
            </w:r>
          </w:p>
        </w:tc>
        <w:tc>
          <w:tcPr>
            <w:tcW w:w="283" w:type="pct"/>
            <w:tcBorders>
              <w:bottom w:val="single" w:sz="4" w:space="0" w:color="auto"/>
            </w:tcBorders>
            <w:tcFitText/>
          </w:tcPr>
          <w:p w14:paraId="26FB82E4"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2</w:t>
            </w:r>
          </w:p>
        </w:tc>
        <w:tc>
          <w:tcPr>
            <w:tcW w:w="283" w:type="pct"/>
            <w:tcBorders>
              <w:bottom w:val="single" w:sz="4" w:space="0" w:color="auto"/>
            </w:tcBorders>
            <w:tcFitText/>
          </w:tcPr>
          <w:p w14:paraId="19D93C32"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3</w:t>
            </w:r>
          </w:p>
        </w:tc>
        <w:tc>
          <w:tcPr>
            <w:tcW w:w="283" w:type="pct"/>
            <w:tcBorders>
              <w:bottom w:val="single" w:sz="4" w:space="0" w:color="auto"/>
            </w:tcBorders>
            <w:tcFitText/>
          </w:tcPr>
          <w:p w14:paraId="3DE71C10"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4</w:t>
            </w:r>
          </w:p>
        </w:tc>
        <w:tc>
          <w:tcPr>
            <w:tcW w:w="283" w:type="pct"/>
            <w:tcFitText/>
          </w:tcPr>
          <w:p w14:paraId="662C59BE"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5</w:t>
            </w:r>
          </w:p>
        </w:tc>
        <w:tc>
          <w:tcPr>
            <w:tcW w:w="283" w:type="pct"/>
            <w:tcFitText/>
          </w:tcPr>
          <w:p w14:paraId="4E7BB640"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6</w:t>
            </w:r>
          </w:p>
        </w:tc>
        <w:tc>
          <w:tcPr>
            <w:tcW w:w="283" w:type="pct"/>
            <w:tcFitText/>
          </w:tcPr>
          <w:p w14:paraId="7B0B8220"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7</w:t>
            </w:r>
          </w:p>
        </w:tc>
        <w:tc>
          <w:tcPr>
            <w:tcW w:w="283" w:type="pct"/>
            <w:tcFitText/>
          </w:tcPr>
          <w:p w14:paraId="038BED68"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8</w:t>
            </w:r>
          </w:p>
        </w:tc>
        <w:tc>
          <w:tcPr>
            <w:tcW w:w="283" w:type="pct"/>
            <w:tcFitText/>
          </w:tcPr>
          <w:p w14:paraId="2A1F51ED"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rPr>
              <w:t>9</w:t>
            </w:r>
          </w:p>
        </w:tc>
        <w:tc>
          <w:tcPr>
            <w:tcW w:w="283" w:type="pct"/>
            <w:tcFitText/>
          </w:tcPr>
          <w:p w14:paraId="0E96ABD8"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spacing w:val="72"/>
              </w:rPr>
              <w:t>1</w:t>
            </w:r>
            <w:r w:rsidRPr="006F7DC8">
              <w:rPr>
                <w:rFonts w:ascii="Times New Roman" w:hAnsi="Times New Roman" w:cs="Times New Roman"/>
                <w:b/>
                <w:bCs/>
                <w:color w:val="auto"/>
                <w:spacing w:val="1"/>
              </w:rPr>
              <w:t>0</w:t>
            </w:r>
          </w:p>
        </w:tc>
        <w:tc>
          <w:tcPr>
            <w:tcW w:w="283" w:type="pct"/>
            <w:tcFitText/>
          </w:tcPr>
          <w:p w14:paraId="454B4088" w14:textId="77777777" w:rsidR="00395B32" w:rsidRPr="0077048B" w:rsidRDefault="00395B32" w:rsidP="008A2ACA">
            <w:pPr>
              <w:spacing w:after="0" w:line="240" w:lineRule="auto"/>
              <w:jc w:val="center"/>
              <w:rPr>
                <w:rFonts w:ascii="Times New Roman" w:hAnsi="Times New Roman" w:cs="Times New Roman"/>
                <w:b/>
                <w:bCs/>
                <w:color w:val="auto"/>
              </w:rPr>
            </w:pPr>
            <w:r w:rsidRPr="006F7DC8">
              <w:rPr>
                <w:rFonts w:ascii="Times New Roman" w:hAnsi="Times New Roman" w:cs="Times New Roman"/>
                <w:b/>
                <w:bCs/>
                <w:color w:val="auto"/>
                <w:spacing w:val="72"/>
              </w:rPr>
              <w:t>1</w:t>
            </w:r>
            <w:r w:rsidRPr="006F7DC8">
              <w:rPr>
                <w:rFonts w:ascii="Times New Roman" w:hAnsi="Times New Roman" w:cs="Times New Roman"/>
                <w:b/>
                <w:bCs/>
                <w:color w:val="auto"/>
                <w:spacing w:val="1"/>
              </w:rPr>
              <w:t>1</w:t>
            </w:r>
          </w:p>
        </w:tc>
        <w:tc>
          <w:tcPr>
            <w:tcW w:w="237" w:type="pct"/>
          </w:tcPr>
          <w:p w14:paraId="72F76AAF" w14:textId="77777777" w:rsidR="00395B32" w:rsidRPr="0077048B" w:rsidRDefault="00395B32" w:rsidP="008A2ACA">
            <w:pPr>
              <w:spacing w:after="0" w:line="240" w:lineRule="auto"/>
              <w:jc w:val="center"/>
              <w:rPr>
                <w:rFonts w:ascii="Times New Roman" w:hAnsi="Times New Roman" w:cs="Times New Roman"/>
                <w:b/>
                <w:bCs/>
                <w:color w:val="auto"/>
              </w:rPr>
            </w:pPr>
            <w:r w:rsidRPr="0077048B">
              <w:rPr>
                <w:rFonts w:ascii="Times New Roman" w:hAnsi="Times New Roman" w:cs="Times New Roman"/>
                <w:b/>
                <w:bCs/>
                <w:color w:val="auto"/>
                <w:w w:val="96"/>
              </w:rPr>
              <w:t>12</w:t>
            </w:r>
          </w:p>
        </w:tc>
      </w:tr>
      <w:tr w:rsidR="00395B32" w:rsidRPr="0077048B" w14:paraId="0D9E2680" w14:textId="77777777" w:rsidTr="004E014D">
        <w:tc>
          <w:tcPr>
            <w:tcW w:w="1652" w:type="pct"/>
            <w:vAlign w:val="center"/>
          </w:tcPr>
          <w:p w14:paraId="4C596A94"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 xml:space="preserve">Preparation </w:t>
            </w:r>
          </w:p>
        </w:tc>
        <w:tc>
          <w:tcPr>
            <w:tcW w:w="283" w:type="pct"/>
            <w:shd w:val="thinDiagCross" w:color="auto" w:fill="D6D6D6" w:themeFill="text1" w:themeFillTint="33"/>
            <w:vAlign w:val="center"/>
          </w:tcPr>
          <w:p w14:paraId="1D5A7EE4" w14:textId="77777777" w:rsidR="00395B32" w:rsidRPr="0077048B" w:rsidRDefault="00395B32" w:rsidP="008A2ACA">
            <w:pPr>
              <w:spacing w:after="0" w:line="240" w:lineRule="auto"/>
              <w:rPr>
                <w:rFonts w:ascii="Times New Roman" w:hAnsi="Times New Roman" w:cs="Times New Roman"/>
                <w:noProof/>
                <w:color w:val="auto"/>
                <w:lang w:eastAsia="ja-JP"/>
              </w:rPr>
            </w:pPr>
            <w:r w:rsidRPr="0077048B">
              <w:rPr>
                <w:rFonts w:ascii="Times New Roman" w:hAnsi="Times New Roman" w:cs="Times New Roman"/>
                <w:noProof/>
                <w:color w:val="auto"/>
                <w:lang w:eastAsia="ja-JP"/>
              </w:rPr>
              <w:t>X</w:t>
            </w:r>
          </w:p>
        </w:tc>
        <w:tc>
          <w:tcPr>
            <w:tcW w:w="283" w:type="pct"/>
            <w:tcBorders>
              <w:bottom w:val="single" w:sz="4" w:space="0" w:color="auto"/>
            </w:tcBorders>
            <w:shd w:val="thinDiagCross" w:color="auto" w:fill="D6D6D6" w:themeFill="text1" w:themeFillTint="33"/>
            <w:vAlign w:val="center"/>
          </w:tcPr>
          <w:p w14:paraId="33C2C37A"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shd w:val="thinDiagCross" w:color="auto" w:fill="D6D6D6" w:themeFill="text1" w:themeFillTint="33"/>
            <w:vAlign w:val="center"/>
          </w:tcPr>
          <w:p w14:paraId="51D1E035"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shd w:val="thinDiagCross" w:color="auto" w:fill="D6D6D6" w:themeFill="text1" w:themeFillTint="33"/>
            <w:vAlign w:val="center"/>
          </w:tcPr>
          <w:p w14:paraId="7B9336A1"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vAlign w:val="center"/>
          </w:tcPr>
          <w:p w14:paraId="59A3B579"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7875CDE0"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5A68124B"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6592B444"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481A798E"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3AB62928"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7955C4EF" w14:textId="77777777" w:rsidR="00395B32" w:rsidRPr="0077048B" w:rsidRDefault="00395B32" w:rsidP="008A2ACA">
            <w:pPr>
              <w:spacing w:after="0" w:line="240" w:lineRule="auto"/>
              <w:rPr>
                <w:rFonts w:ascii="Times New Roman" w:hAnsi="Times New Roman" w:cs="Times New Roman"/>
                <w:color w:val="auto"/>
              </w:rPr>
            </w:pPr>
          </w:p>
        </w:tc>
        <w:tc>
          <w:tcPr>
            <w:tcW w:w="237" w:type="pct"/>
            <w:vAlign w:val="center"/>
          </w:tcPr>
          <w:p w14:paraId="6A710A1F" w14:textId="77777777" w:rsidR="00395B32" w:rsidRPr="0077048B" w:rsidRDefault="00395B32" w:rsidP="008A2ACA">
            <w:pPr>
              <w:spacing w:after="0" w:line="240" w:lineRule="auto"/>
              <w:rPr>
                <w:rFonts w:ascii="Times New Roman" w:hAnsi="Times New Roman" w:cs="Times New Roman"/>
                <w:color w:val="auto"/>
              </w:rPr>
            </w:pPr>
          </w:p>
        </w:tc>
      </w:tr>
      <w:tr w:rsidR="00395B32" w:rsidRPr="0077048B" w14:paraId="26CA67FE" w14:textId="77777777" w:rsidTr="004E014D">
        <w:tc>
          <w:tcPr>
            <w:tcW w:w="1652" w:type="pct"/>
            <w:vAlign w:val="center"/>
          </w:tcPr>
          <w:p w14:paraId="0737AACF"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 xml:space="preserve">Communicate plan among team members </w:t>
            </w:r>
          </w:p>
        </w:tc>
        <w:tc>
          <w:tcPr>
            <w:tcW w:w="283" w:type="pct"/>
            <w:shd w:val="clear" w:color="auto" w:fill="FFFFFF" w:themeFill="background1"/>
            <w:vAlign w:val="center"/>
          </w:tcPr>
          <w:p w14:paraId="7DA0846A" w14:textId="77777777" w:rsidR="00395B32" w:rsidRPr="0077048B" w:rsidRDefault="00395B32" w:rsidP="008A2ACA">
            <w:pPr>
              <w:spacing w:after="0" w:line="240" w:lineRule="auto"/>
              <w:rPr>
                <w:rFonts w:ascii="Times New Roman" w:hAnsi="Times New Roman" w:cs="Times New Roman"/>
                <w:noProof/>
                <w:color w:val="auto"/>
                <w:lang w:eastAsia="ja-JP"/>
              </w:rPr>
            </w:pPr>
          </w:p>
        </w:tc>
        <w:tc>
          <w:tcPr>
            <w:tcW w:w="283" w:type="pct"/>
            <w:shd w:val="thinDiagCross" w:color="auto" w:fill="D6D6D6" w:themeFill="text1" w:themeFillTint="33"/>
            <w:vAlign w:val="center"/>
          </w:tcPr>
          <w:p w14:paraId="1204BFB6"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shd w:val="thinDiagCross" w:color="auto" w:fill="D6D6D6" w:themeFill="text1" w:themeFillTint="33"/>
            <w:vAlign w:val="center"/>
          </w:tcPr>
          <w:p w14:paraId="5B3B5D7E"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shd w:val="thinDiagCross" w:color="auto" w:fill="D6D6D6" w:themeFill="text1" w:themeFillTint="33"/>
            <w:vAlign w:val="center"/>
          </w:tcPr>
          <w:p w14:paraId="0F7E8358"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vAlign w:val="center"/>
          </w:tcPr>
          <w:p w14:paraId="03816EE9" w14:textId="77777777" w:rsidR="00395B32" w:rsidRPr="0077048B" w:rsidRDefault="00395B32" w:rsidP="008A2ACA">
            <w:pPr>
              <w:spacing w:after="0" w:line="240" w:lineRule="auto"/>
              <w:rPr>
                <w:rFonts w:ascii="Times New Roman" w:hAnsi="Times New Roman" w:cs="Times New Roman"/>
                <w:color w:val="auto"/>
              </w:rPr>
            </w:pPr>
          </w:p>
        </w:tc>
        <w:tc>
          <w:tcPr>
            <w:tcW w:w="283" w:type="pct"/>
            <w:tcBorders>
              <w:bottom w:val="single" w:sz="4" w:space="0" w:color="auto"/>
            </w:tcBorders>
            <w:vAlign w:val="center"/>
          </w:tcPr>
          <w:p w14:paraId="17888D01" w14:textId="77777777" w:rsidR="00395B32" w:rsidRPr="0077048B" w:rsidRDefault="00395B32" w:rsidP="008A2ACA">
            <w:pPr>
              <w:spacing w:after="0" w:line="240" w:lineRule="auto"/>
              <w:rPr>
                <w:rFonts w:ascii="Times New Roman" w:hAnsi="Times New Roman" w:cs="Times New Roman"/>
                <w:color w:val="auto"/>
              </w:rPr>
            </w:pPr>
          </w:p>
        </w:tc>
        <w:tc>
          <w:tcPr>
            <w:tcW w:w="283" w:type="pct"/>
            <w:tcBorders>
              <w:bottom w:val="single" w:sz="4" w:space="0" w:color="auto"/>
            </w:tcBorders>
            <w:vAlign w:val="center"/>
          </w:tcPr>
          <w:p w14:paraId="6C962738" w14:textId="77777777" w:rsidR="00395B32" w:rsidRPr="0077048B" w:rsidRDefault="00395B32" w:rsidP="008A2ACA">
            <w:pPr>
              <w:spacing w:after="0" w:line="240" w:lineRule="auto"/>
              <w:rPr>
                <w:rFonts w:ascii="Times New Roman" w:hAnsi="Times New Roman" w:cs="Times New Roman"/>
                <w:color w:val="auto"/>
              </w:rPr>
            </w:pPr>
          </w:p>
        </w:tc>
        <w:tc>
          <w:tcPr>
            <w:tcW w:w="283" w:type="pct"/>
            <w:tcBorders>
              <w:bottom w:val="single" w:sz="4" w:space="0" w:color="auto"/>
            </w:tcBorders>
            <w:vAlign w:val="center"/>
          </w:tcPr>
          <w:p w14:paraId="576B7099"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4FCB9518"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502388B1"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7E3FD95F" w14:textId="77777777" w:rsidR="00395B32" w:rsidRPr="0077048B" w:rsidRDefault="00395B32" w:rsidP="008A2ACA">
            <w:pPr>
              <w:spacing w:after="0" w:line="240" w:lineRule="auto"/>
              <w:rPr>
                <w:rFonts w:ascii="Times New Roman" w:hAnsi="Times New Roman" w:cs="Times New Roman"/>
                <w:color w:val="auto"/>
              </w:rPr>
            </w:pPr>
          </w:p>
        </w:tc>
        <w:tc>
          <w:tcPr>
            <w:tcW w:w="237" w:type="pct"/>
            <w:vAlign w:val="center"/>
          </w:tcPr>
          <w:p w14:paraId="72830101" w14:textId="77777777" w:rsidR="00395B32" w:rsidRPr="0077048B" w:rsidRDefault="00395B32" w:rsidP="008A2ACA">
            <w:pPr>
              <w:spacing w:after="0" w:line="240" w:lineRule="auto"/>
              <w:rPr>
                <w:rFonts w:ascii="Times New Roman" w:hAnsi="Times New Roman" w:cs="Times New Roman"/>
                <w:color w:val="auto"/>
              </w:rPr>
            </w:pPr>
          </w:p>
        </w:tc>
      </w:tr>
      <w:tr w:rsidR="00395B32" w:rsidRPr="0077048B" w14:paraId="77D0E55E" w14:textId="77777777" w:rsidTr="004E014D">
        <w:tc>
          <w:tcPr>
            <w:tcW w:w="1652" w:type="pct"/>
            <w:vAlign w:val="center"/>
          </w:tcPr>
          <w:p w14:paraId="3E045304"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 xml:space="preserve">Data collection </w:t>
            </w:r>
          </w:p>
        </w:tc>
        <w:tc>
          <w:tcPr>
            <w:tcW w:w="283" w:type="pct"/>
            <w:vAlign w:val="center"/>
          </w:tcPr>
          <w:p w14:paraId="46F18ED4"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FFFFFF" w:themeFill="background1"/>
            <w:vAlign w:val="center"/>
          </w:tcPr>
          <w:p w14:paraId="3C0134B5"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FFFFFF" w:themeFill="background1"/>
            <w:vAlign w:val="center"/>
          </w:tcPr>
          <w:p w14:paraId="154FC77E"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FFFFFF" w:themeFill="background1"/>
            <w:vAlign w:val="center"/>
          </w:tcPr>
          <w:p w14:paraId="30A4E80B"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thinDiagCross" w:color="auto" w:fill="D6D6D6" w:themeFill="text1" w:themeFillTint="33"/>
            <w:vAlign w:val="center"/>
          </w:tcPr>
          <w:p w14:paraId="4166BB79"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shd w:val="thinDiagCross" w:color="auto" w:fill="D6D6D6" w:themeFill="text1" w:themeFillTint="33"/>
            <w:vAlign w:val="center"/>
          </w:tcPr>
          <w:p w14:paraId="1D32E3C1"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shd w:val="thinDiagCross" w:color="auto" w:fill="D6D6D6" w:themeFill="text1" w:themeFillTint="33"/>
            <w:vAlign w:val="center"/>
          </w:tcPr>
          <w:p w14:paraId="445831F0"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shd w:val="thinDiagCross" w:color="auto" w:fill="D6D6D6" w:themeFill="text1" w:themeFillTint="33"/>
            <w:vAlign w:val="center"/>
          </w:tcPr>
          <w:p w14:paraId="0680A154"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vAlign w:val="center"/>
          </w:tcPr>
          <w:p w14:paraId="0FB9BE87" w14:textId="77777777" w:rsidR="00395B32" w:rsidRPr="0077048B" w:rsidRDefault="00395B32" w:rsidP="008A2ACA">
            <w:pPr>
              <w:spacing w:after="0" w:line="240" w:lineRule="auto"/>
              <w:rPr>
                <w:rFonts w:ascii="Times New Roman" w:hAnsi="Times New Roman" w:cs="Times New Roman"/>
                <w:color w:val="auto"/>
              </w:rPr>
            </w:pPr>
          </w:p>
        </w:tc>
        <w:tc>
          <w:tcPr>
            <w:tcW w:w="283" w:type="pct"/>
            <w:tcBorders>
              <w:bottom w:val="single" w:sz="4" w:space="0" w:color="auto"/>
            </w:tcBorders>
            <w:vAlign w:val="center"/>
          </w:tcPr>
          <w:p w14:paraId="63CEFE8F"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170892A9" w14:textId="77777777" w:rsidR="00395B32" w:rsidRPr="0077048B" w:rsidRDefault="00395B32" w:rsidP="008A2ACA">
            <w:pPr>
              <w:spacing w:after="0" w:line="240" w:lineRule="auto"/>
              <w:rPr>
                <w:rFonts w:ascii="Times New Roman" w:hAnsi="Times New Roman" w:cs="Times New Roman"/>
                <w:color w:val="auto"/>
              </w:rPr>
            </w:pPr>
          </w:p>
        </w:tc>
        <w:tc>
          <w:tcPr>
            <w:tcW w:w="237" w:type="pct"/>
            <w:vAlign w:val="center"/>
          </w:tcPr>
          <w:p w14:paraId="3EEF27A6" w14:textId="77777777" w:rsidR="00395B32" w:rsidRPr="0077048B" w:rsidRDefault="00395B32" w:rsidP="008A2ACA">
            <w:pPr>
              <w:spacing w:after="0" w:line="240" w:lineRule="auto"/>
              <w:rPr>
                <w:rFonts w:ascii="Times New Roman" w:hAnsi="Times New Roman" w:cs="Times New Roman"/>
                <w:color w:val="auto"/>
              </w:rPr>
            </w:pPr>
          </w:p>
        </w:tc>
      </w:tr>
      <w:tr w:rsidR="00395B32" w:rsidRPr="0077048B" w14:paraId="6E2A2E2C" w14:textId="77777777" w:rsidTr="004E014D">
        <w:tc>
          <w:tcPr>
            <w:tcW w:w="1652" w:type="pct"/>
            <w:vAlign w:val="center"/>
          </w:tcPr>
          <w:p w14:paraId="23FC2DBA"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 xml:space="preserve">Data analysis </w:t>
            </w:r>
          </w:p>
        </w:tc>
        <w:tc>
          <w:tcPr>
            <w:tcW w:w="283" w:type="pct"/>
            <w:vAlign w:val="center"/>
          </w:tcPr>
          <w:p w14:paraId="1C7305AD"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FFFFFF" w:themeFill="background1"/>
            <w:vAlign w:val="center"/>
          </w:tcPr>
          <w:p w14:paraId="03AD6DCE"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FFFFFF" w:themeFill="background1"/>
            <w:vAlign w:val="center"/>
          </w:tcPr>
          <w:p w14:paraId="2F5A34E7"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FFFFFF" w:themeFill="background1"/>
            <w:vAlign w:val="center"/>
          </w:tcPr>
          <w:p w14:paraId="32AC5D2F"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FFFFFF" w:themeFill="background1"/>
            <w:vAlign w:val="center"/>
          </w:tcPr>
          <w:p w14:paraId="197F90B2"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4DDEAE1E"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72CA8A3D" w14:textId="77777777" w:rsidR="00395B32" w:rsidRPr="0077048B" w:rsidRDefault="00395B32" w:rsidP="008A2ACA">
            <w:pPr>
              <w:spacing w:after="0" w:line="240" w:lineRule="auto"/>
              <w:rPr>
                <w:rFonts w:ascii="Times New Roman" w:hAnsi="Times New Roman" w:cs="Times New Roman"/>
                <w:color w:val="auto"/>
              </w:rPr>
            </w:pPr>
          </w:p>
        </w:tc>
        <w:tc>
          <w:tcPr>
            <w:tcW w:w="283" w:type="pct"/>
            <w:tcBorders>
              <w:bottom w:val="single" w:sz="4" w:space="0" w:color="auto"/>
            </w:tcBorders>
            <w:shd w:val="thinDiagCross" w:color="auto" w:fill="D6D6D6" w:themeFill="text1" w:themeFillTint="33"/>
            <w:vAlign w:val="center"/>
          </w:tcPr>
          <w:p w14:paraId="5F264217"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shd w:val="thinDiagCross" w:color="auto" w:fill="D6D6D6" w:themeFill="text1" w:themeFillTint="33"/>
            <w:vAlign w:val="center"/>
          </w:tcPr>
          <w:p w14:paraId="59C256FA"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shd w:val="thinDiagCross" w:color="auto" w:fill="D6D6D6" w:themeFill="text1" w:themeFillTint="33"/>
            <w:vAlign w:val="center"/>
          </w:tcPr>
          <w:p w14:paraId="0F8FA0DF"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vAlign w:val="center"/>
          </w:tcPr>
          <w:p w14:paraId="141B3BA5" w14:textId="77777777" w:rsidR="00395B32" w:rsidRPr="0077048B" w:rsidRDefault="00395B32" w:rsidP="008A2ACA">
            <w:pPr>
              <w:spacing w:after="0" w:line="240" w:lineRule="auto"/>
              <w:rPr>
                <w:rFonts w:ascii="Times New Roman" w:hAnsi="Times New Roman" w:cs="Times New Roman"/>
                <w:color w:val="auto"/>
              </w:rPr>
            </w:pPr>
          </w:p>
        </w:tc>
        <w:tc>
          <w:tcPr>
            <w:tcW w:w="237" w:type="pct"/>
            <w:vAlign w:val="center"/>
          </w:tcPr>
          <w:p w14:paraId="73CBD7FE" w14:textId="77777777" w:rsidR="00395B32" w:rsidRPr="0077048B" w:rsidRDefault="00395B32" w:rsidP="008A2ACA">
            <w:pPr>
              <w:spacing w:after="0" w:line="240" w:lineRule="auto"/>
              <w:rPr>
                <w:rFonts w:ascii="Times New Roman" w:hAnsi="Times New Roman" w:cs="Times New Roman"/>
                <w:color w:val="auto"/>
              </w:rPr>
            </w:pPr>
          </w:p>
        </w:tc>
      </w:tr>
      <w:tr w:rsidR="00395B32" w:rsidRPr="0077048B" w14:paraId="36E1B33E" w14:textId="77777777" w:rsidTr="004E014D">
        <w:tc>
          <w:tcPr>
            <w:tcW w:w="1652" w:type="pct"/>
            <w:vAlign w:val="center"/>
          </w:tcPr>
          <w:p w14:paraId="633A3469"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lastRenderedPageBreak/>
              <w:t xml:space="preserve">First draft report Write-up and design </w:t>
            </w:r>
          </w:p>
        </w:tc>
        <w:tc>
          <w:tcPr>
            <w:tcW w:w="283" w:type="pct"/>
            <w:vAlign w:val="center"/>
          </w:tcPr>
          <w:p w14:paraId="4AF985AC"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auto"/>
            <w:vAlign w:val="center"/>
          </w:tcPr>
          <w:p w14:paraId="6189F60B"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auto"/>
            <w:vAlign w:val="center"/>
          </w:tcPr>
          <w:p w14:paraId="04B0E6AE"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auto"/>
            <w:vAlign w:val="center"/>
          </w:tcPr>
          <w:p w14:paraId="118E5D28"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auto"/>
            <w:vAlign w:val="center"/>
          </w:tcPr>
          <w:p w14:paraId="1D9886FF"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auto"/>
            <w:vAlign w:val="center"/>
          </w:tcPr>
          <w:p w14:paraId="7F7FB8B4"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auto"/>
            <w:vAlign w:val="center"/>
          </w:tcPr>
          <w:p w14:paraId="61DDC9F3"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thinDiagCross" w:color="auto" w:fill="D6D6D6" w:themeFill="text1" w:themeFillTint="33"/>
            <w:vAlign w:val="center"/>
          </w:tcPr>
          <w:p w14:paraId="14995329"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shd w:val="thinDiagCross" w:color="auto" w:fill="D6D6D6" w:themeFill="text1" w:themeFillTint="33"/>
            <w:vAlign w:val="center"/>
          </w:tcPr>
          <w:p w14:paraId="5918043D"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shd w:val="thinDiagCross" w:color="auto" w:fill="D6D6D6" w:themeFill="text1" w:themeFillTint="33"/>
            <w:vAlign w:val="center"/>
          </w:tcPr>
          <w:p w14:paraId="096788C8"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83" w:type="pct"/>
            <w:tcBorders>
              <w:bottom w:val="single" w:sz="4" w:space="0" w:color="auto"/>
            </w:tcBorders>
            <w:shd w:val="thinDiagCross" w:color="auto" w:fill="D6D6D6" w:themeFill="text1" w:themeFillTint="33"/>
            <w:vAlign w:val="center"/>
          </w:tcPr>
          <w:p w14:paraId="63F7145B"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37" w:type="pct"/>
            <w:vAlign w:val="center"/>
          </w:tcPr>
          <w:p w14:paraId="18D4CDA3" w14:textId="77777777" w:rsidR="00395B32" w:rsidRPr="0077048B" w:rsidRDefault="00395B32" w:rsidP="008A2ACA">
            <w:pPr>
              <w:spacing w:after="0" w:line="240" w:lineRule="auto"/>
              <w:rPr>
                <w:rFonts w:ascii="Times New Roman" w:hAnsi="Times New Roman" w:cs="Times New Roman"/>
                <w:color w:val="auto"/>
              </w:rPr>
            </w:pPr>
          </w:p>
        </w:tc>
      </w:tr>
      <w:tr w:rsidR="00395B32" w:rsidRPr="0077048B" w14:paraId="65A40516" w14:textId="77777777" w:rsidTr="004E014D">
        <w:tc>
          <w:tcPr>
            <w:tcW w:w="1652" w:type="pct"/>
            <w:vAlign w:val="center"/>
          </w:tcPr>
          <w:p w14:paraId="0BA620E0"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Validation workshop with stakeholders</w:t>
            </w:r>
          </w:p>
        </w:tc>
        <w:tc>
          <w:tcPr>
            <w:tcW w:w="283" w:type="pct"/>
            <w:vAlign w:val="center"/>
          </w:tcPr>
          <w:p w14:paraId="7F47F28F"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06315934"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2E37E01B"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309D38D6"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1A9A3918"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298D0EE8"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2381B52C"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42101920"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7EA0A6AE"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auto"/>
            <w:vAlign w:val="center"/>
          </w:tcPr>
          <w:p w14:paraId="74275B0B"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thinDiagCross" w:color="auto" w:fill="D6D6D6" w:themeFill="text1" w:themeFillTint="33"/>
            <w:vAlign w:val="center"/>
          </w:tcPr>
          <w:p w14:paraId="24DC9C53"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c>
          <w:tcPr>
            <w:tcW w:w="237" w:type="pct"/>
            <w:tcBorders>
              <w:bottom w:val="single" w:sz="4" w:space="0" w:color="auto"/>
            </w:tcBorders>
            <w:vAlign w:val="center"/>
          </w:tcPr>
          <w:p w14:paraId="3E65E236" w14:textId="77777777" w:rsidR="00395B32" w:rsidRPr="0077048B" w:rsidRDefault="00395B32" w:rsidP="008A2ACA">
            <w:pPr>
              <w:spacing w:after="0" w:line="240" w:lineRule="auto"/>
              <w:rPr>
                <w:rFonts w:ascii="Times New Roman" w:hAnsi="Times New Roman" w:cs="Times New Roman"/>
                <w:color w:val="auto"/>
              </w:rPr>
            </w:pPr>
          </w:p>
        </w:tc>
      </w:tr>
      <w:tr w:rsidR="00395B32" w:rsidRPr="0077048B" w14:paraId="022E2B64" w14:textId="77777777" w:rsidTr="004E014D">
        <w:tc>
          <w:tcPr>
            <w:tcW w:w="1652" w:type="pct"/>
            <w:vAlign w:val="center"/>
          </w:tcPr>
          <w:p w14:paraId="6064042B"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Final report, project recommendations and dissemination</w:t>
            </w:r>
          </w:p>
        </w:tc>
        <w:tc>
          <w:tcPr>
            <w:tcW w:w="283" w:type="pct"/>
            <w:vAlign w:val="center"/>
          </w:tcPr>
          <w:p w14:paraId="7800C407"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506D3BA6"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099639EE"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63392524"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2252D36F"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5E861EBE"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5A563B8F"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3937C34D"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2B4C3F75" w14:textId="77777777" w:rsidR="00395B32" w:rsidRPr="0077048B" w:rsidRDefault="00395B32" w:rsidP="008A2ACA">
            <w:pPr>
              <w:spacing w:after="0" w:line="240" w:lineRule="auto"/>
              <w:rPr>
                <w:rFonts w:ascii="Times New Roman" w:hAnsi="Times New Roman" w:cs="Times New Roman"/>
                <w:color w:val="auto"/>
              </w:rPr>
            </w:pPr>
          </w:p>
        </w:tc>
        <w:tc>
          <w:tcPr>
            <w:tcW w:w="283" w:type="pct"/>
            <w:vAlign w:val="center"/>
          </w:tcPr>
          <w:p w14:paraId="272B4738" w14:textId="77777777" w:rsidR="00395B32" w:rsidRPr="0077048B" w:rsidRDefault="00395B32" w:rsidP="008A2ACA">
            <w:pPr>
              <w:spacing w:after="0" w:line="240" w:lineRule="auto"/>
              <w:rPr>
                <w:rFonts w:ascii="Times New Roman" w:hAnsi="Times New Roman" w:cs="Times New Roman"/>
                <w:color w:val="auto"/>
              </w:rPr>
            </w:pPr>
          </w:p>
        </w:tc>
        <w:tc>
          <w:tcPr>
            <w:tcW w:w="283" w:type="pct"/>
            <w:shd w:val="clear" w:color="auto" w:fill="FFFFFF" w:themeFill="background1"/>
            <w:vAlign w:val="center"/>
          </w:tcPr>
          <w:p w14:paraId="4257EF68" w14:textId="77777777" w:rsidR="00395B32" w:rsidRPr="0077048B" w:rsidRDefault="00395B32" w:rsidP="008A2ACA">
            <w:pPr>
              <w:spacing w:after="0" w:line="240" w:lineRule="auto"/>
              <w:rPr>
                <w:rFonts w:ascii="Times New Roman" w:hAnsi="Times New Roman" w:cs="Times New Roman"/>
                <w:color w:val="auto"/>
              </w:rPr>
            </w:pPr>
          </w:p>
        </w:tc>
        <w:tc>
          <w:tcPr>
            <w:tcW w:w="237" w:type="pct"/>
            <w:shd w:val="thinDiagCross" w:color="auto" w:fill="D6D6D6" w:themeFill="text1" w:themeFillTint="33"/>
            <w:vAlign w:val="center"/>
          </w:tcPr>
          <w:p w14:paraId="42884E3C" w14:textId="77777777" w:rsidR="00395B32" w:rsidRPr="0077048B" w:rsidRDefault="00395B32" w:rsidP="008A2ACA">
            <w:pPr>
              <w:spacing w:after="0" w:line="240" w:lineRule="auto"/>
              <w:rPr>
                <w:rFonts w:ascii="Times New Roman" w:hAnsi="Times New Roman" w:cs="Times New Roman"/>
                <w:color w:val="auto"/>
              </w:rPr>
            </w:pPr>
            <w:r w:rsidRPr="0077048B">
              <w:rPr>
                <w:rFonts w:ascii="Times New Roman" w:hAnsi="Times New Roman" w:cs="Times New Roman"/>
                <w:color w:val="auto"/>
              </w:rPr>
              <w:t>x</w:t>
            </w:r>
          </w:p>
        </w:tc>
      </w:tr>
    </w:tbl>
    <w:p w14:paraId="4BBD1EA5" w14:textId="77777777" w:rsidR="00395B32" w:rsidRDefault="00395B32"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p>
    <w:p w14:paraId="33E68E5C" w14:textId="77777777" w:rsidR="0080415E" w:rsidRDefault="0080415E"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p>
    <w:p w14:paraId="088FB687" w14:textId="3DDF34BB" w:rsidR="00B22F4C" w:rsidRDefault="00B22F4C"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r w:rsidRPr="0077048B">
        <w:rPr>
          <w:rFonts w:ascii="Times New Roman" w:eastAsia="MS Mincho" w:hAnsi="Times New Roman" w:cs="Times New Roman"/>
          <w:b/>
          <w:bCs/>
          <w:color w:val="auto"/>
          <w:kern w:val="1"/>
          <w:lang w:val="en-GB" w:eastAsia="th-TH" w:bidi="th-TH"/>
        </w:rPr>
        <w:t xml:space="preserve">Annex </w:t>
      </w:r>
      <w:r w:rsidR="00A517F3">
        <w:rPr>
          <w:rFonts w:ascii="Times New Roman" w:eastAsia="MS Mincho" w:hAnsi="Times New Roman" w:cs="Times New Roman"/>
          <w:b/>
          <w:bCs/>
          <w:color w:val="auto"/>
          <w:kern w:val="1"/>
          <w:lang w:val="en-GB" w:eastAsia="th-TH" w:bidi="th-TH"/>
        </w:rPr>
        <w:t>I</w:t>
      </w:r>
      <w:r w:rsidR="0080415E">
        <w:rPr>
          <w:rFonts w:ascii="Times New Roman" w:eastAsia="MS Mincho" w:hAnsi="Times New Roman" w:cs="Times New Roman"/>
          <w:b/>
          <w:bCs/>
          <w:color w:val="auto"/>
          <w:kern w:val="1"/>
          <w:lang w:val="en-GB" w:eastAsia="th-TH" w:bidi="th-TH"/>
        </w:rPr>
        <w:t>V: MTR Tools</w:t>
      </w:r>
    </w:p>
    <w:p w14:paraId="48FD3EAD" w14:textId="79868C3A" w:rsidR="00395B32" w:rsidRPr="0077048B" w:rsidRDefault="00395B32" w:rsidP="008A2ACA">
      <w:pPr>
        <w:tabs>
          <w:tab w:val="left" w:pos="284"/>
        </w:tabs>
        <w:suppressAutoHyphens/>
        <w:spacing w:after="0" w:line="240" w:lineRule="auto"/>
        <w:contextualSpacing/>
        <w:rPr>
          <w:rFonts w:ascii="Times New Roman" w:eastAsia="MS Mincho" w:hAnsi="Times New Roman" w:cs="Times New Roman"/>
          <w:b/>
          <w:bCs/>
          <w:color w:val="auto"/>
          <w:kern w:val="1"/>
          <w:lang w:val="en-GB" w:eastAsia="th-TH" w:bidi="th-TH"/>
        </w:rPr>
      </w:pPr>
    </w:p>
    <w:p w14:paraId="0C5A09FA" w14:textId="77777777" w:rsidR="00B22F4C" w:rsidRPr="0077048B" w:rsidRDefault="00B22F4C" w:rsidP="008A2ACA">
      <w:pPr>
        <w:tabs>
          <w:tab w:val="left" w:pos="284"/>
        </w:tabs>
        <w:suppressAutoHyphens/>
        <w:spacing w:after="0" w:line="240" w:lineRule="auto"/>
        <w:rPr>
          <w:rFonts w:ascii="Times New Roman" w:eastAsia="MS Mincho" w:hAnsi="Times New Roman" w:cs="Times New Roman"/>
          <w:color w:val="auto"/>
          <w:kern w:val="1"/>
          <w:lang w:val="en-GB" w:eastAsia="th-TH" w:bidi="th-TH"/>
        </w:rPr>
      </w:pPr>
    </w:p>
    <w:tbl>
      <w:tblPr>
        <w:tblStyle w:val="TableGrid1"/>
        <w:tblW w:w="9351" w:type="dxa"/>
        <w:tblLook w:val="04A0" w:firstRow="1" w:lastRow="0" w:firstColumn="1" w:lastColumn="0" w:noHBand="0" w:noVBand="1"/>
      </w:tblPr>
      <w:tblGrid>
        <w:gridCol w:w="6091"/>
        <w:gridCol w:w="3260"/>
      </w:tblGrid>
      <w:tr w:rsidR="0077048B" w:rsidRPr="0077048B" w14:paraId="5AA84F9A" w14:textId="77777777" w:rsidTr="000C3B60">
        <w:tc>
          <w:tcPr>
            <w:tcW w:w="6091" w:type="dxa"/>
          </w:tcPr>
          <w:p w14:paraId="753D6062" w14:textId="77777777" w:rsidR="00B22F4C" w:rsidRPr="0077048B" w:rsidRDefault="00B22F4C" w:rsidP="008A2ACA">
            <w:pPr>
              <w:tabs>
                <w:tab w:val="left" w:pos="284"/>
              </w:tabs>
              <w:suppressAutoHyphens/>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Monitoring, Evaluation and Learning Plan are attached, because quantitatively progress against indicators will be reviewed based on and as per MEL Plan. </w:t>
            </w:r>
          </w:p>
          <w:p w14:paraId="4EA78204" w14:textId="77777777" w:rsidR="00B22F4C" w:rsidRPr="0077048B" w:rsidRDefault="00B22F4C" w:rsidP="008A2ACA">
            <w:pPr>
              <w:tabs>
                <w:tab w:val="left" w:pos="284"/>
              </w:tabs>
              <w:suppressAutoHyphens/>
              <w:rPr>
                <w:rFonts w:ascii="Times New Roman" w:eastAsia="MS Mincho" w:hAnsi="Times New Roman" w:cs="Times New Roman"/>
                <w:color w:val="auto"/>
                <w:kern w:val="1"/>
                <w:lang w:val="en-GB" w:eastAsia="th-TH" w:bidi="th-TH"/>
              </w:rPr>
            </w:pPr>
          </w:p>
        </w:tc>
        <w:bookmarkStart w:id="43" w:name="_MON_1558449780"/>
        <w:bookmarkEnd w:id="43"/>
        <w:tc>
          <w:tcPr>
            <w:tcW w:w="3260" w:type="dxa"/>
          </w:tcPr>
          <w:p w14:paraId="0B33BB62" w14:textId="77777777" w:rsidR="00B22F4C" w:rsidRPr="0077048B" w:rsidRDefault="00B22F4C" w:rsidP="008A2ACA">
            <w:pPr>
              <w:tabs>
                <w:tab w:val="left" w:pos="284"/>
              </w:tabs>
              <w:suppressAutoHyphens/>
              <w:jc w:val="center"/>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szCs w:val="36"/>
                <w:lang w:val="en-GB" w:eastAsia="th-TH" w:bidi="th-TH"/>
              </w:rPr>
              <w:object w:dxaOrig="1534" w:dyaOrig="997" w14:anchorId="484B9BDA">
                <v:shape id="_x0000_i1028" type="#_x0000_t75" style="width:76.45pt;height:49.3pt" o:ole="">
                  <v:imagedata r:id="rId17" o:title=""/>
                </v:shape>
                <o:OLEObject Type="Embed" ProgID="Word.Document.12" ShapeID="_x0000_i1028" DrawAspect="Icon" ObjectID="_1579335405" r:id="rId18">
                  <o:FieldCodes>\s</o:FieldCodes>
                </o:OLEObject>
              </w:object>
            </w:r>
          </w:p>
        </w:tc>
      </w:tr>
      <w:tr w:rsidR="0077048B" w:rsidRPr="0077048B" w14:paraId="453C1F4D" w14:textId="77777777" w:rsidTr="000C3B60">
        <w:tc>
          <w:tcPr>
            <w:tcW w:w="6091" w:type="dxa"/>
          </w:tcPr>
          <w:p w14:paraId="0602BF36" w14:textId="77777777" w:rsidR="00B22F4C" w:rsidRPr="0077048B" w:rsidRDefault="00B22F4C" w:rsidP="008A2ACA">
            <w:pPr>
              <w:tabs>
                <w:tab w:val="left" w:pos="284"/>
              </w:tabs>
              <w:suppressAutoHyphens/>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Guide questions for NGOs partner</w:t>
            </w:r>
          </w:p>
        </w:tc>
        <w:tc>
          <w:tcPr>
            <w:tcW w:w="3260" w:type="dxa"/>
          </w:tcPr>
          <w:p w14:paraId="326E1C30" w14:textId="77777777" w:rsidR="00B22F4C" w:rsidRPr="0077048B" w:rsidRDefault="00B22F4C" w:rsidP="008A2ACA">
            <w:pPr>
              <w:tabs>
                <w:tab w:val="left" w:pos="284"/>
              </w:tabs>
              <w:suppressAutoHyphens/>
              <w:jc w:val="center"/>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szCs w:val="36"/>
                <w:lang w:val="en-GB" w:eastAsia="th-TH" w:bidi="th-TH"/>
              </w:rPr>
              <w:object w:dxaOrig="1543" w:dyaOrig="991" w14:anchorId="17A6C49A">
                <v:shape id="_x0000_i1029" type="#_x0000_t75" style="width:77pt;height:49.3pt" o:ole="">
                  <v:imagedata r:id="rId19" o:title=""/>
                </v:shape>
                <o:OLEObject Type="Embed" ProgID="Word.Document.12" ShapeID="_x0000_i1029" DrawAspect="Icon" ObjectID="_1579335406" r:id="rId20">
                  <o:FieldCodes>\s</o:FieldCodes>
                </o:OLEObject>
              </w:object>
            </w:r>
          </w:p>
        </w:tc>
      </w:tr>
      <w:tr w:rsidR="0077048B" w:rsidRPr="0077048B" w14:paraId="7FAA8719" w14:textId="77777777" w:rsidTr="000C3B60">
        <w:tc>
          <w:tcPr>
            <w:tcW w:w="6091" w:type="dxa"/>
          </w:tcPr>
          <w:p w14:paraId="2E8999DA" w14:textId="77777777" w:rsidR="00B22F4C" w:rsidRPr="0077048B" w:rsidRDefault="00B22F4C" w:rsidP="008A2ACA">
            <w:pPr>
              <w:tabs>
                <w:tab w:val="left" w:pos="284"/>
              </w:tabs>
              <w:suppressAutoHyphens/>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Guide questions for CARE</w:t>
            </w:r>
          </w:p>
        </w:tc>
        <w:tc>
          <w:tcPr>
            <w:tcW w:w="3260" w:type="dxa"/>
          </w:tcPr>
          <w:p w14:paraId="6FE0019B" w14:textId="77777777" w:rsidR="00B22F4C" w:rsidRPr="0077048B" w:rsidRDefault="00B22F4C" w:rsidP="008A2ACA">
            <w:pPr>
              <w:tabs>
                <w:tab w:val="left" w:pos="284"/>
              </w:tabs>
              <w:suppressAutoHyphens/>
              <w:jc w:val="center"/>
              <w:rPr>
                <w:rFonts w:ascii="Times New Roman" w:eastAsia="MS Mincho" w:hAnsi="Times New Roman" w:cs="Times New Roman"/>
                <w:color w:val="auto"/>
                <w:kern w:val="1"/>
                <w:lang w:val="en-GB" w:eastAsia="th-TH" w:bidi="th-TH"/>
              </w:rPr>
            </w:pPr>
            <w:r w:rsidRPr="0077048B">
              <w:rPr>
                <w:rFonts w:ascii="Times New Roman" w:hAnsi="Times New Roman" w:cs="Times New Roman"/>
                <w:color w:val="auto"/>
                <w:szCs w:val="36"/>
                <w:lang w:val="en-US" w:bidi="km-KH"/>
              </w:rPr>
              <w:object w:dxaOrig="1543" w:dyaOrig="991" w14:anchorId="73D10994">
                <v:shape id="_x0000_i1030" type="#_x0000_t75" style="width:77pt;height:49.3pt" o:ole="">
                  <v:imagedata r:id="rId21" o:title=""/>
                </v:shape>
                <o:OLEObject Type="Embed" ProgID="Word.Document.12" ShapeID="_x0000_i1030" DrawAspect="Icon" ObjectID="_1579335407" r:id="rId22">
                  <o:FieldCodes>\s</o:FieldCodes>
                </o:OLEObject>
              </w:object>
            </w:r>
          </w:p>
        </w:tc>
      </w:tr>
      <w:tr w:rsidR="0077048B" w:rsidRPr="0077048B" w14:paraId="4D93CCA0" w14:textId="77777777" w:rsidTr="000C3B60">
        <w:tc>
          <w:tcPr>
            <w:tcW w:w="6091" w:type="dxa"/>
          </w:tcPr>
          <w:p w14:paraId="4C0DCA95" w14:textId="77777777" w:rsidR="00B22F4C" w:rsidRPr="0077048B" w:rsidRDefault="00B22F4C" w:rsidP="008A2ACA">
            <w:pPr>
              <w:tabs>
                <w:tab w:val="left" w:pos="284"/>
              </w:tabs>
              <w:suppressAutoHyphens/>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Guide questions for FGD</w:t>
            </w:r>
          </w:p>
        </w:tc>
        <w:bookmarkStart w:id="44" w:name="_MON_1578228359"/>
        <w:bookmarkEnd w:id="44"/>
        <w:tc>
          <w:tcPr>
            <w:tcW w:w="3260" w:type="dxa"/>
          </w:tcPr>
          <w:p w14:paraId="4821A3C0" w14:textId="77777777" w:rsidR="00B22F4C" w:rsidRPr="0077048B" w:rsidRDefault="00B22F4C" w:rsidP="008A2ACA">
            <w:pPr>
              <w:tabs>
                <w:tab w:val="left" w:pos="284"/>
              </w:tabs>
              <w:suppressAutoHyphens/>
              <w:jc w:val="center"/>
              <w:rPr>
                <w:rFonts w:ascii="Times New Roman" w:eastAsia="MS Mincho" w:hAnsi="Times New Roman" w:cs="Times New Roman"/>
                <w:color w:val="auto"/>
                <w:kern w:val="1"/>
                <w:lang w:val="en-GB" w:eastAsia="th-TH" w:bidi="th-TH"/>
              </w:rPr>
            </w:pPr>
            <w:r w:rsidRPr="0077048B">
              <w:rPr>
                <w:rFonts w:ascii="Times New Roman" w:hAnsi="Times New Roman" w:cs="Times New Roman"/>
                <w:color w:val="auto"/>
                <w:szCs w:val="36"/>
                <w:lang w:val="en-US" w:bidi="km-KH"/>
              </w:rPr>
              <w:object w:dxaOrig="1543" w:dyaOrig="991" w14:anchorId="35697777">
                <v:shape id="_x0000_i1031" type="#_x0000_t75" style="width:77pt;height:49.3pt" o:ole="">
                  <v:imagedata r:id="rId23" o:title=""/>
                </v:shape>
                <o:OLEObject Type="Embed" ProgID="Word.Document.12" ShapeID="_x0000_i1031" DrawAspect="Icon" ObjectID="_1579335408" r:id="rId24">
                  <o:FieldCodes>\s</o:FieldCodes>
                </o:OLEObject>
              </w:object>
            </w:r>
          </w:p>
        </w:tc>
      </w:tr>
      <w:tr w:rsidR="0077048B" w:rsidRPr="0077048B" w14:paraId="1585B996" w14:textId="77777777" w:rsidTr="000C3B60">
        <w:tc>
          <w:tcPr>
            <w:tcW w:w="6091" w:type="dxa"/>
          </w:tcPr>
          <w:p w14:paraId="3A1DE1BA" w14:textId="77777777" w:rsidR="00B22F4C" w:rsidRPr="0077048B" w:rsidRDefault="00B22F4C" w:rsidP="008A2ACA">
            <w:pPr>
              <w:tabs>
                <w:tab w:val="left" w:pos="284"/>
              </w:tabs>
              <w:suppressAutoHyphens/>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Questionnaire for citizen </w:t>
            </w:r>
          </w:p>
        </w:tc>
        <w:tc>
          <w:tcPr>
            <w:tcW w:w="3260" w:type="dxa"/>
          </w:tcPr>
          <w:p w14:paraId="276980FA" w14:textId="77777777" w:rsidR="00B22F4C" w:rsidRPr="0077048B" w:rsidRDefault="00B22F4C" w:rsidP="008A2ACA">
            <w:pPr>
              <w:tabs>
                <w:tab w:val="left" w:pos="284"/>
              </w:tabs>
              <w:suppressAutoHyphens/>
              <w:jc w:val="center"/>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szCs w:val="36"/>
                <w:lang w:val="en-GB" w:eastAsia="th-TH" w:bidi="th-TH"/>
              </w:rPr>
              <w:object w:dxaOrig="1543" w:dyaOrig="991" w14:anchorId="2A18DE15">
                <v:shape id="_x0000_i1032" type="#_x0000_t75" style="width:77pt;height:49.3pt" o:ole="">
                  <v:imagedata r:id="rId25" o:title=""/>
                </v:shape>
                <o:OLEObject Type="Embed" ProgID="Word.Document.12" ShapeID="_x0000_i1032" DrawAspect="Icon" ObjectID="_1579335409" r:id="rId26">
                  <o:FieldCodes>\s</o:FieldCodes>
                </o:OLEObject>
              </w:object>
            </w:r>
          </w:p>
        </w:tc>
      </w:tr>
      <w:tr w:rsidR="0077048B" w:rsidRPr="0077048B" w14:paraId="3C48D873" w14:textId="77777777" w:rsidTr="000C3B60">
        <w:tc>
          <w:tcPr>
            <w:tcW w:w="6091" w:type="dxa"/>
          </w:tcPr>
          <w:p w14:paraId="462D5CE6" w14:textId="77777777" w:rsidR="00B22F4C" w:rsidRPr="0077048B" w:rsidRDefault="00B22F4C" w:rsidP="008A2ACA">
            <w:pPr>
              <w:tabs>
                <w:tab w:val="left" w:pos="284"/>
              </w:tabs>
              <w:suppressAutoHyphens/>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 xml:space="preserve">Questionnaire for government </w:t>
            </w:r>
          </w:p>
        </w:tc>
        <w:tc>
          <w:tcPr>
            <w:tcW w:w="3260" w:type="dxa"/>
          </w:tcPr>
          <w:p w14:paraId="5551C03D" w14:textId="77777777" w:rsidR="00B22F4C" w:rsidRPr="0077048B" w:rsidRDefault="00B22F4C" w:rsidP="008A2ACA">
            <w:pPr>
              <w:tabs>
                <w:tab w:val="left" w:pos="284"/>
              </w:tabs>
              <w:suppressAutoHyphens/>
              <w:jc w:val="center"/>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szCs w:val="36"/>
                <w:lang w:val="en-GB" w:eastAsia="th-TH" w:bidi="th-TH"/>
              </w:rPr>
              <w:object w:dxaOrig="1543" w:dyaOrig="991" w14:anchorId="170C9AE8">
                <v:shape id="_x0000_i1033" type="#_x0000_t75" style="width:77pt;height:49.3pt" o:ole="">
                  <v:imagedata r:id="rId27" o:title=""/>
                </v:shape>
                <o:OLEObject Type="Embed" ProgID="Word.Document.12" ShapeID="_x0000_i1033" DrawAspect="Icon" ObjectID="_1579335410" r:id="rId28">
                  <o:FieldCodes>\s</o:FieldCodes>
                </o:OLEObject>
              </w:object>
            </w:r>
          </w:p>
        </w:tc>
      </w:tr>
      <w:tr w:rsidR="00B22F4C" w:rsidRPr="0077048B" w14:paraId="7E43892C" w14:textId="77777777" w:rsidTr="000C3B60">
        <w:tc>
          <w:tcPr>
            <w:tcW w:w="6091" w:type="dxa"/>
          </w:tcPr>
          <w:p w14:paraId="51A48A05" w14:textId="77777777" w:rsidR="00B22F4C" w:rsidRPr="0077048B" w:rsidRDefault="00B22F4C" w:rsidP="008A2ACA">
            <w:pPr>
              <w:tabs>
                <w:tab w:val="left" w:pos="284"/>
              </w:tabs>
              <w:suppressAutoHyphens/>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lang w:val="en-GB" w:eastAsia="th-TH" w:bidi="th-TH"/>
              </w:rPr>
              <w:t>Questionnaire for CAFs</w:t>
            </w:r>
          </w:p>
        </w:tc>
        <w:tc>
          <w:tcPr>
            <w:tcW w:w="3260" w:type="dxa"/>
          </w:tcPr>
          <w:p w14:paraId="304FBE47" w14:textId="77777777" w:rsidR="00B22F4C" w:rsidRPr="0077048B" w:rsidRDefault="00B22F4C" w:rsidP="008A2ACA">
            <w:pPr>
              <w:tabs>
                <w:tab w:val="left" w:pos="284"/>
              </w:tabs>
              <w:suppressAutoHyphens/>
              <w:jc w:val="center"/>
              <w:rPr>
                <w:rFonts w:ascii="Times New Roman" w:eastAsia="MS Mincho" w:hAnsi="Times New Roman" w:cs="Times New Roman"/>
                <w:color w:val="auto"/>
                <w:kern w:val="1"/>
                <w:lang w:val="en-GB" w:eastAsia="th-TH" w:bidi="th-TH"/>
              </w:rPr>
            </w:pPr>
            <w:r w:rsidRPr="0077048B">
              <w:rPr>
                <w:rFonts w:ascii="Times New Roman" w:eastAsia="MS Mincho" w:hAnsi="Times New Roman" w:cs="Times New Roman"/>
                <w:color w:val="auto"/>
                <w:kern w:val="1"/>
                <w:szCs w:val="36"/>
                <w:lang w:val="en-GB" w:eastAsia="th-TH" w:bidi="th-TH"/>
              </w:rPr>
              <w:object w:dxaOrig="1543" w:dyaOrig="991" w14:anchorId="599F7080">
                <v:shape id="_x0000_i1034" type="#_x0000_t75" style="width:77pt;height:49.3pt" o:ole="">
                  <v:imagedata r:id="rId29" o:title=""/>
                </v:shape>
                <o:OLEObject Type="Embed" ProgID="Word.Document.12" ShapeID="_x0000_i1034" DrawAspect="Icon" ObjectID="_1579335411" r:id="rId30">
                  <o:FieldCodes>\s</o:FieldCodes>
                </o:OLEObject>
              </w:object>
            </w:r>
          </w:p>
        </w:tc>
      </w:tr>
    </w:tbl>
    <w:p w14:paraId="7FF265F3" w14:textId="77777777" w:rsidR="00B22F4C" w:rsidRPr="0077048B" w:rsidRDefault="00B22F4C" w:rsidP="008A2ACA">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113E1CFB" w14:textId="77777777" w:rsidR="00B22F4C" w:rsidRPr="0077048B" w:rsidRDefault="00B22F4C" w:rsidP="008A2ACA">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16EA8CD9" w14:textId="77777777" w:rsidR="00B22F4C" w:rsidRPr="0077048B" w:rsidRDefault="00B22F4C" w:rsidP="008A2ACA">
      <w:pPr>
        <w:tabs>
          <w:tab w:val="left" w:pos="284"/>
        </w:tabs>
        <w:suppressAutoHyphens/>
        <w:spacing w:after="0" w:line="240" w:lineRule="auto"/>
        <w:rPr>
          <w:rFonts w:ascii="Times New Roman" w:eastAsia="MS Mincho" w:hAnsi="Times New Roman" w:cs="Times New Roman"/>
          <w:color w:val="auto"/>
          <w:kern w:val="1"/>
          <w:lang w:val="en-GB" w:eastAsia="th-TH" w:bidi="th-TH"/>
        </w:rPr>
      </w:pPr>
    </w:p>
    <w:p w14:paraId="3F2A1522" w14:textId="77777777" w:rsidR="00B22F4C" w:rsidRPr="0077048B" w:rsidRDefault="00B22F4C" w:rsidP="008A2ACA">
      <w:pPr>
        <w:spacing w:after="0" w:line="240" w:lineRule="auto"/>
        <w:rPr>
          <w:rFonts w:ascii="Times New Roman" w:hAnsi="Times New Roman" w:cs="Times New Roman"/>
          <w:color w:val="auto"/>
        </w:rPr>
      </w:pPr>
    </w:p>
    <w:p w14:paraId="4C798AF3" w14:textId="77777777" w:rsidR="00A55FC9" w:rsidRPr="008975F0" w:rsidRDefault="00A55FC9" w:rsidP="008A2ACA">
      <w:pPr>
        <w:pStyle w:val="berschrift1"/>
        <w:spacing w:after="0" w:line="240" w:lineRule="auto"/>
        <w:rPr>
          <w:color w:val="auto"/>
          <w:lang w:val="en-AU"/>
        </w:rPr>
      </w:pPr>
    </w:p>
    <w:p w14:paraId="6DD45EB2" w14:textId="77777777" w:rsidR="00094A95" w:rsidRPr="008975F0" w:rsidRDefault="00094A95" w:rsidP="008A2ACA">
      <w:pPr>
        <w:pStyle w:val="berschrift1"/>
        <w:spacing w:after="0" w:line="240" w:lineRule="auto"/>
        <w:rPr>
          <w:color w:val="auto"/>
          <w:lang w:val="en-AU"/>
        </w:rPr>
      </w:pPr>
    </w:p>
    <w:sectPr w:rsidR="00094A95" w:rsidRPr="008975F0" w:rsidSect="005D317F">
      <w:footerReference w:type="default" r:id="rId31"/>
      <w:pgSz w:w="12240" w:h="15840"/>
      <w:pgMar w:top="1440" w:right="1440" w:bottom="1080" w:left="1440" w:header="720" w:footer="4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8C806" w14:textId="77777777" w:rsidR="00C52835" w:rsidRDefault="00C52835" w:rsidP="00094A95">
      <w:pPr>
        <w:spacing w:after="0" w:line="240" w:lineRule="auto"/>
      </w:pPr>
      <w:r>
        <w:separator/>
      </w:r>
    </w:p>
  </w:endnote>
  <w:endnote w:type="continuationSeparator" w:id="0">
    <w:p w14:paraId="7A5CCC70" w14:textId="77777777" w:rsidR="00C52835" w:rsidRDefault="00C52835" w:rsidP="0009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Officina Sans Std Book">
    <w:altName w:val="Courier New"/>
    <w:panose1 w:val="00000000000000000000"/>
    <w:charset w:val="00"/>
    <w:family w:val="modern"/>
    <w:notTrueType/>
    <w:pitch w:val="variable"/>
    <w:sig w:usb0="00000003" w:usb1="4000204A"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B48D" w14:textId="77777777" w:rsidR="00C52835" w:rsidRDefault="00C52835">
    <w:pPr>
      <w:pStyle w:val="Fuzeile"/>
      <w:jc w:val="right"/>
    </w:pPr>
  </w:p>
  <w:sdt>
    <w:sdtPr>
      <w:id w:val="115307429"/>
      <w:docPartObj>
        <w:docPartGallery w:val="Page Numbers (Bottom of Page)"/>
        <w:docPartUnique/>
      </w:docPartObj>
    </w:sdtPr>
    <w:sdtEndPr/>
    <w:sdtContent>
      <w:p w14:paraId="417456F8" w14:textId="15990CED" w:rsidR="00C52835" w:rsidRPr="005D317F" w:rsidRDefault="00C52835" w:rsidP="005D317F">
        <w:pPr>
          <w:pStyle w:val="Fuzeile"/>
          <w:pBdr>
            <w:top w:val="single" w:sz="4" w:space="4" w:color="993300" w:themeColor="accent3"/>
          </w:pBdr>
          <w:jc w:val="right"/>
        </w:pPr>
        <w:r>
          <w:fldChar w:fldCharType="begin"/>
        </w:r>
        <w:r>
          <w:instrText xml:space="preserve"> PAGE   \* MERGEFORMAT </w:instrText>
        </w:r>
        <w:r>
          <w:fldChar w:fldCharType="separate"/>
        </w:r>
        <w:r w:rsidR="006F7DC8">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8A8C7" w14:textId="77777777" w:rsidR="00C52835" w:rsidRDefault="00C52835" w:rsidP="00094A95">
      <w:pPr>
        <w:spacing w:after="0" w:line="240" w:lineRule="auto"/>
      </w:pPr>
      <w:r>
        <w:separator/>
      </w:r>
    </w:p>
  </w:footnote>
  <w:footnote w:type="continuationSeparator" w:id="0">
    <w:p w14:paraId="5BD1EB93" w14:textId="77777777" w:rsidR="00C52835" w:rsidRDefault="00C52835" w:rsidP="00094A95">
      <w:pPr>
        <w:spacing w:after="0" w:line="240" w:lineRule="auto"/>
      </w:pPr>
      <w:r>
        <w:continuationSeparator/>
      </w:r>
    </w:p>
  </w:footnote>
  <w:footnote w:id="1">
    <w:p w14:paraId="089C5284" w14:textId="5F460EF7" w:rsidR="00EA313E" w:rsidRPr="00EA313E" w:rsidRDefault="00EA313E">
      <w:pPr>
        <w:pStyle w:val="Funotentext"/>
      </w:pPr>
      <w:r>
        <w:rPr>
          <w:rStyle w:val="Funotenzeichen"/>
        </w:rPr>
        <w:footnoteRef/>
      </w:r>
      <w:r>
        <w:t xml:space="preserve"> </w:t>
      </w:r>
      <w:r w:rsidRPr="00EA313E">
        <w:rPr>
          <w:rFonts w:ascii="Times New Roman" w:hAnsi="Times New Roman" w:cs="Times New Roman"/>
        </w:rPr>
        <w:t>Expanded Programme on Immunization (EPI) is an alternative, potentially cheaper, and easier to implement sampling strategy, designed by the World Health Organization. This method applied for cluster randomization, by selected a starting points within the target villages, then continue to another household which is closest the previous selected household in the determined direction.</w:t>
      </w:r>
    </w:p>
  </w:footnote>
  <w:footnote w:id="2">
    <w:p w14:paraId="49E40E78" w14:textId="66E0000A" w:rsidR="00C52835" w:rsidRPr="00EE4532" w:rsidRDefault="00C52835">
      <w:pPr>
        <w:pStyle w:val="Funotentext"/>
        <w:rPr>
          <w:rFonts w:ascii="Times New Roman" w:hAnsi="Times New Roman" w:cs="Times New Roman"/>
        </w:rPr>
      </w:pPr>
      <w:r w:rsidRPr="00EE4532">
        <w:rPr>
          <w:rStyle w:val="Funotenzeichen"/>
          <w:rFonts w:ascii="Times New Roman" w:hAnsi="Times New Roman" w:cs="Times New Roman"/>
        </w:rPr>
        <w:footnoteRef/>
      </w:r>
      <w:r w:rsidRPr="00EE4532">
        <w:rPr>
          <w:rFonts w:ascii="Times New Roman" w:hAnsi="Times New Roman" w:cs="Times New Roman"/>
        </w:rPr>
        <w:t xml:space="preserve"> Sub-national administrative separated development project into two categories, (1) physical infrastructure development project and (2) service improvement project.   </w:t>
      </w:r>
    </w:p>
  </w:footnote>
  <w:footnote w:id="3">
    <w:p w14:paraId="53FC4021" w14:textId="77777777" w:rsidR="00C52835" w:rsidRPr="00EE4532" w:rsidRDefault="00C52835" w:rsidP="00B22F4C">
      <w:pPr>
        <w:pStyle w:val="Funotentext"/>
        <w:rPr>
          <w:rFonts w:ascii="Times New Roman" w:hAnsi="Times New Roman" w:cs="Times New Roman"/>
        </w:rPr>
      </w:pPr>
      <w:r w:rsidRPr="00EE4532">
        <w:rPr>
          <w:rStyle w:val="Funotenzeichen"/>
          <w:rFonts w:ascii="Times New Roman" w:hAnsi="Times New Roman" w:cs="Times New Roman"/>
        </w:rPr>
        <w:footnoteRef/>
      </w:r>
      <w:r w:rsidRPr="00EE4532">
        <w:rPr>
          <w:rFonts w:ascii="Times New Roman" w:hAnsi="Times New Roman" w:cs="Times New Roman"/>
        </w:rPr>
        <w:t xml:space="preserve"> Note, coverage areas in 2016: 10 districts, 20 communes, 120 primary schools, 19 health centres. </w:t>
      </w:r>
    </w:p>
    <w:p w14:paraId="0F350187" w14:textId="77777777" w:rsidR="00C52835" w:rsidRDefault="00C52835" w:rsidP="00B22F4C">
      <w:pPr>
        <w:pStyle w:val="Funotentext"/>
      </w:pPr>
      <w:r>
        <w:t xml:space="preserve"> </w:t>
      </w:r>
    </w:p>
  </w:footnote>
  <w:footnote w:id="4">
    <w:p w14:paraId="581AC8AD" w14:textId="30DAB8D1" w:rsidR="00EA313E" w:rsidRPr="00EA313E" w:rsidRDefault="00EA313E">
      <w:pPr>
        <w:pStyle w:val="Funotentext"/>
        <w:rPr>
          <w:rFonts w:ascii="Times New Roman" w:hAnsi="Times New Roman" w:cs="Times New Roman"/>
          <w:lang w:val="en-GB"/>
        </w:rPr>
      </w:pPr>
      <w:r w:rsidRPr="00EA313E">
        <w:rPr>
          <w:rStyle w:val="Funotenzeichen"/>
          <w:rFonts w:ascii="Times New Roman" w:hAnsi="Times New Roman" w:cs="Times New Roman"/>
        </w:rPr>
        <w:footnoteRef/>
      </w:r>
      <w:r w:rsidRPr="00EA313E">
        <w:rPr>
          <w:rFonts w:ascii="Times New Roman" w:hAnsi="Times New Roman" w:cs="Times New Roman"/>
        </w:rPr>
        <w:t xml:space="preserve"> Post-on is the technical word used by NCDDS to refer to information of performance and work of local service provider (primary school, health centre, and commune administrative)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910"/>
    <w:multiLevelType w:val="hybridMultilevel"/>
    <w:tmpl w:val="F8963890"/>
    <w:lvl w:ilvl="0" w:tplc="467C7958">
      <w:start w:val="1"/>
      <w:numFmt w:val="decimal"/>
      <w:lvlText w:val="(%1)"/>
      <w:lvlJc w:val="left"/>
      <w:pPr>
        <w:ind w:left="1440" w:hanging="720"/>
      </w:pPr>
      <w:rPr>
        <w:rFonts w:ascii="Times New Roman" w:eastAsia="MS Mincho"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1906C3"/>
    <w:multiLevelType w:val="hybridMultilevel"/>
    <w:tmpl w:val="17242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4443C"/>
    <w:multiLevelType w:val="hybridMultilevel"/>
    <w:tmpl w:val="EA2C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7199C"/>
    <w:multiLevelType w:val="hybridMultilevel"/>
    <w:tmpl w:val="942C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6519F"/>
    <w:multiLevelType w:val="hybridMultilevel"/>
    <w:tmpl w:val="0DAE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B5EFB"/>
    <w:multiLevelType w:val="hybridMultilevel"/>
    <w:tmpl w:val="96801518"/>
    <w:lvl w:ilvl="0" w:tplc="7B9203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171A6"/>
    <w:multiLevelType w:val="hybridMultilevel"/>
    <w:tmpl w:val="3BD6EDC2"/>
    <w:lvl w:ilvl="0" w:tplc="C5C6F32A">
      <w:numFmt w:val="bullet"/>
      <w:lvlText w:val="-"/>
      <w:lvlJc w:val="left"/>
      <w:pPr>
        <w:ind w:left="1080" w:hanging="360"/>
      </w:pPr>
      <w:rPr>
        <w:rFonts w:ascii="Times New Roman" w:eastAsia="MS Mincho"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474DFA"/>
    <w:multiLevelType w:val="hybridMultilevel"/>
    <w:tmpl w:val="6064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F1DA3"/>
    <w:multiLevelType w:val="hybridMultilevel"/>
    <w:tmpl w:val="6C8A418C"/>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4668E6"/>
    <w:multiLevelType w:val="hybridMultilevel"/>
    <w:tmpl w:val="1EA27CA6"/>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7D3ECD"/>
    <w:multiLevelType w:val="hybridMultilevel"/>
    <w:tmpl w:val="23AE2E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82781F"/>
    <w:multiLevelType w:val="hybridMultilevel"/>
    <w:tmpl w:val="C8C838DA"/>
    <w:lvl w:ilvl="0" w:tplc="D2F0CE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3725C5C"/>
    <w:multiLevelType w:val="hybridMultilevel"/>
    <w:tmpl w:val="04707A6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53C0304"/>
    <w:multiLevelType w:val="hybridMultilevel"/>
    <w:tmpl w:val="A4C0EA3C"/>
    <w:lvl w:ilvl="0" w:tplc="F3E643BA">
      <w:start w:val="17"/>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9E74A1"/>
    <w:multiLevelType w:val="hybridMultilevel"/>
    <w:tmpl w:val="36FE1292"/>
    <w:lvl w:ilvl="0" w:tplc="0C090011">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CD7D28"/>
    <w:multiLevelType w:val="hybridMultilevel"/>
    <w:tmpl w:val="56A46836"/>
    <w:lvl w:ilvl="0" w:tplc="032CEF8E">
      <w:start w:val="1"/>
      <w:numFmt w:val="lowerRoman"/>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DF4696"/>
    <w:multiLevelType w:val="hybridMultilevel"/>
    <w:tmpl w:val="7214CD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F3E2D"/>
    <w:multiLevelType w:val="multilevel"/>
    <w:tmpl w:val="F0E628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487459C9"/>
    <w:multiLevelType w:val="hybridMultilevel"/>
    <w:tmpl w:val="50B80DE4"/>
    <w:lvl w:ilvl="0" w:tplc="80FA7E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DA638C"/>
    <w:multiLevelType w:val="multilevel"/>
    <w:tmpl w:val="70C8053E"/>
    <w:lvl w:ilvl="0">
      <w:start w:val="1"/>
      <w:numFmt w:val="upperRoman"/>
      <w:lvlText w:val="%1."/>
      <w:lvlJc w:val="left"/>
      <w:pPr>
        <w:ind w:left="1080"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0" w15:restartNumberingAfterBreak="0">
    <w:nsid w:val="4D127651"/>
    <w:multiLevelType w:val="hybridMultilevel"/>
    <w:tmpl w:val="99248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FED05C3"/>
    <w:multiLevelType w:val="hybridMultilevel"/>
    <w:tmpl w:val="7F00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04804"/>
    <w:multiLevelType w:val="hybridMultilevel"/>
    <w:tmpl w:val="0C86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2D61BA"/>
    <w:multiLevelType w:val="hybridMultilevel"/>
    <w:tmpl w:val="D91483A4"/>
    <w:lvl w:ilvl="0" w:tplc="C5C6F32A">
      <w:numFmt w:val="bullet"/>
      <w:lvlText w:val="-"/>
      <w:lvlJc w:val="left"/>
      <w:pPr>
        <w:ind w:left="1440" w:hanging="360"/>
      </w:pPr>
      <w:rPr>
        <w:rFonts w:ascii="Times New Roman" w:eastAsia="MS Mincho"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D6C48E7"/>
    <w:multiLevelType w:val="hybridMultilevel"/>
    <w:tmpl w:val="CBE0035C"/>
    <w:lvl w:ilvl="0" w:tplc="F3E643BA">
      <w:start w:val="17"/>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F1C0521"/>
    <w:multiLevelType w:val="hybridMultilevel"/>
    <w:tmpl w:val="A3800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5773BD"/>
    <w:multiLevelType w:val="hybridMultilevel"/>
    <w:tmpl w:val="B19AD98A"/>
    <w:lvl w:ilvl="0" w:tplc="917CA6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F15A40"/>
    <w:multiLevelType w:val="hybridMultilevel"/>
    <w:tmpl w:val="2C08A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2154BD"/>
    <w:multiLevelType w:val="hybridMultilevel"/>
    <w:tmpl w:val="2FECEB02"/>
    <w:lvl w:ilvl="0" w:tplc="0C090001">
      <w:start w:val="1"/>
      <w:numFmt w:val="bullet"/>
      <w:lvlText w:val=""/>
      <w:lvlJc w:val="left"/>
      <w:pPr>
        <w:ind w:left="720" w:hanging="360"/>
      </w:pPr>
      <w:rPr>
        <w:rFonts w:ascii="Symbol" w:hAnsi="Symbol"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860B0C"/>
    <w:multiLevelType w:val="multilevel"/>
    <w:tmpl w:val="F19200E6"/>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788D10BD"/>
    <w:multiLevelType w:val="hybridMultilevel"/>
    <w:tmpl w:val="A182A2FA"/>
    <w:lvl w:ilvl="0" w:tplc="235AB5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4"/>
  </w:num>
  <w:num w:numId="3">
    <w:abstractNumId w:val="23"/>
  </w:num>
  <w:num w:numId="4">
    <w:abstractNumId w:val="4"/>
  </w:num>
  <w:num w:numId="5">
    <w:abstractNumId w:val="1"/>
  </w:num>
  <w:num w:numId="6">
    <w:abstractNumId w:val="22"/>
  </w:num>
  <w:num w:numId="7">
    <w:abstractNumId w:val="15"/>
  </w:num>
  <w:num w:numId="8">
    <w:abstractNumId w:val="28"/>
  </w:num>
  <w:num w:numId="9">
    <w:abstractNumId w:val="20"/>
  </w:num>
  <w:num w:numId="10">
    <w:abstractNumId w:val="10"/>
  </w:num>
  <w:num w:numId="11">
    <w:abstractNumId w:val="12"/>
  </w:num>
  <w:num w:numId="12">
    <w:abstractNumId w:val="27"/>
  </w:num>
  <w:num w:numId="13">
    <w:abstractNumId w:val="6"/>
  </w:num>
  <w:num w:numId="14">
    <w:abstractNumId w:val="0"/>
  </w:num>
  <w:num w:numId="15">
    <w:abstractNumId w:val="8"/>
  </w:num>
  <w:num w:numId="16">
    <w:abstractNumId w:val="9"/>
  </w:num>
  <w:num w:numId="17">
    <w:abstractNumId w:val="13"/>
  </w:num>
  <w:num w:numId="18">
    <w:abstractNumId w:val="25"/>
  </w:num>
  <w:num w:numId="19">
    <w:abstractNumId w:val="2"/>
  </w:num>
  <w:num w:numId="20">
    <w:abstractNumId w:val="21"/>
  </w:num>
  <w:num w:numId="21">
    <w:abstractNumId w:val="3"/>
  </w:num>
  <w:num w:numId="22">
    <w:abstractNumId w:val="7"/>
  </w:num>
  <w:num w:numId="23">
    <w:abstractNumId w:val="19"/>
  </w:num>
  <w:num w:numId="24">
    <w:abstractNumId w:val="5"/>
  </w:num>
  <w:num w:numId="25">
    <w:abstractNumId w:val="14"/>
  </w:num>
  <w:num w:numId="26">
    <w:abstractNumId w:val="29"/>
  </w:num>
  <w:num w:numId="27">
    <w:abstractNumId w:val="17"/>
  </w:num>
  <w:num w:numId="28">
    <w:abstractNumId w:val="16"/>
  </w:num>
  <w:num w:numId="29">
    <w:abstractNumId w:val="26"/>
  </w:num>
  <w:num w:numId="30">
    <w:abstractNumId w:val="18"/>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attachedTemplate r:id="rId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DD"/>
    <w:rsid w:val="00006D55"/>
    <w:rsid w:val="00010C4C"/>
    <w:rsid w:val="00013F60"/>
    <w:rsid w:val="00023816"/>
    <w:rsid w:val="000326DD"/>
    <w:rsid w:val="00046F1C"/>
    <w:rsid w:val="000511DC"/>
    <w:rsid w:val="0005643C"/>
    <w:rsid w:val="00083F04"/>
    <w:rsid w:val="00084AFC"/>
    <w:rsid w:val="00094A95"/>
    <w:rsid w:val="00096776"/>
    <w:rsid w:val="000A53C1"/>
    <w:rsid w:val="000B768D"/>
    <w:rsid w:val="000C3171"/>
    <w:rsid w:val="000C3B60"/>
    <w:rsid w:val="000C3F4A"/>
    <w:rsid w:val="000C6028"/>
    <w:rsid w:val="000D6355"/>
    <w:rsid w:val="000E783E"/>
    <w:rsid w:val="000F3747"/>
    <w:rsid w:val="001229E4"/>
    <w:rsid w:val="0012456C"/>
    <w:rsid w:val="00137533"/>
    <w:rsid w:val="00160E79"/>
    <w:rsid w:val="00160FD0"/>
    <w:rsid w:val="00161F7E"/>
    <w:rsid w:val="001A2469"/>
    <w:rsid w:val="001B076F"/>
    <w:rsid w:val="001C0653"/>
    <w:rsid w:val="001C2A49"/>
    <w:rsid w:val="001C512A"/>
    <w:rsid w:val="001D3690"/>
    <w:rsid w:val="001D4D97"/>
    <w:rsid w:val="001E24C6"/>
    <w:rsid w:val="0020252F"/>
    <w:rsid w:val="002278B2"/>
    <w:rsid w:val="00244C67"/>
    <w:rsid w:val="00250BAB"/>
    <w:rsid w:val="00283949"/>
    <w:rsid w:val="00284314"/>
    <w:rsid w:val="00285435"/>
    <w:rsid w:val="00285AC1"/>
    <w:rsid w:val="00285BA6"/>
    <w:rsid w:val="002A1D5E"/>
    <w:rsid w:val="002A4832"/>
    <w:rsid w:val="002E67FF"/>
    <w:rsid w:val="002F77DE"/>
    <w:rsid w:val="003071CE"/>
    <w:rsid w:val="003100DD"/>
    <w:rsid w:val="00312788"/>
    <w:rsid w:val="00326D72"/>
    <w:rsid w:val="0033214B"/>
    <w:rsid w:val="003325B4"/>
    <w:rsid w:val="00344C98"/>
    <w:rsid w:val="00354D05"/>
    <w:rsid w:val="00363047"/>
    <w:rsid w:val="00366B0C"/>
    <w:rsid w:val="00374432"/>
    <w:rsid w:val="00395B32"/>
    <w:rsid w:val="003A1123"/>
    <w:rsid w:val="003A1920"/>
    <w:rsid w:val="003A1A44"/>
    <w:rsid w:val="003A2AF0"/>
    <w:rsid w:val="003B2C20"/>
    <w:rsid w:val="003C036E"/>
    <w:rsid w:val="003C52B1"/>
    <w:rsid w:val="003E5B3B"/>
    <w:rsid w:val="004108BC"/>
    <w:rsid w:val="0041315A"/>
    <w:rsid w:val="00415E15"/>
    <w:rsid w:val="004307B9"/>
    <w:rsid w:val="0044262F"/>
    <w:rsid w:val="00455B54"/>
    <w:rsid w:val="004650C8"/>
    <w:rsid w:val="004763E0"/>
    <w:rsid w:val="00477DF7"/>
    <w:rsid w:val="0048547C"/>
    <w:rsid w:val="004A7F7B"/>
    <w:rsid w:val="004B0769"/>
    <w:rsid w:val="004C5DD5"/>
    <w:rsid w:val="004C5DFF"/>
    <w:rsid w:val="004C6471"/>
    <w:rsid w:val="004D7962"/>
    <w:rsid w:val="004E014D"/>
    <w:rsid w:val="004E1336"/>
    <w:rsid w:val="00511ED5"/>
    <w:rsid w:val="00516562"/>
    <w:rsid w:val="00517005"/>
    <w:rsid w:val="00524464"/>
    <w:rsid w:val="00526BE2"/>
    <w:rsid w:val="00534DA1"/>
    <w:rsid w:val="00561C91"/>
    <w:rsid w:val="0058514E"/>
    <w:rsid w:val="005858DE"/>
    <w:rsid w:val="0059134D"/>
    <w:rsid w:val="005B388E"/>
    <w:rsid w:val="005B67CD"/>
    <w:rsid w:val="005C6218"/>
    <w:rsid w:val="005D2CF1"/>
    <w:rsid w:val="005D317F"/>
    <w:rsid w:val="005D67AE"/>
    <w:rsid w:val="005E44C8"/>
    <w:rsid w:val="005F3CF5"/>
    <w:rsid w:val="005F59CD"/>
    <w:rsid w:val="006130FF"/>
    <w:rsid w:val="00620D20"/>
    <w:rsid w:val="006224F4"/>
    <w:rsid w:val="00627C44"/>
    <w:rsid w:val="0063424B"/>
    <w:rsid w:val="006434AE"/>
    <w:rsid w:val="00645768"/>
    <w:rsid w:val="00646804"/>
    <w:rsid w:val="00652615"/>
    <w:rsid w:val="00666B29"/>
    <w:rsid w:val="006B151B"/>
    <w:rsid w:val="006B5922"/>
    <w:rsid w:val="006D1426"/>
    <w:rsid w:val="006E4DDC"/>
    <w:rsid w:val="006E6AFF"/>
    <w:rsid w:val="006F1A3D"/>
    <w:rsid w:val="006F7DC8"/>
    <w:rsid w:val="00702C99"/>
    <w:rsid w:val="0070359A"/>
    <w:rsid w:val="00704514"/>
    <w:rsid w:val="00715902"/>
    <w:rsid w:val="00722BF1"/>
    <w:rsid w:val="00767558"/>
    <w:rsid w:val="0077048B"/>
    <w:rsid w:val="00783525"/>
    <w:rsid w:val="00786921"/>
    <w:rsid w:val="007A774B"/>
    <w:rsid w:val="007B1587"/>
    <w:rsid w:val="007C4876"/>
    <w:rsid w:val="007C6EBC"/>
    <w:rsid w:val="007E225F"/>
    <w:rsid w:val="007F7C53"/>
    <w:rsid w:val="008025A3"/>
    <w:rsid w:val="0080415E"/>
    <w:rsid w:val="008200D8"/>
    <w:rsid w:val="00825B32"/>
    <w:rsid w:val="008272FA"/>
    <w:rsid w:val="008336AF"/>
    <w:rsid w:val="008363DB"/>
    <w:rsid w:val="00884039"/>
    <w:rsid w:val="0089069D"/>
    <w:rsid w:val="008975F0"/>
    <w:rsid w:val="008A037F"/>
    <w:rsid w:val="008A2ACA"/>
    <w:rsid w:val="008A5650"/>
    <w:rsid w:val="008B66FF"/>
    <w:rsid w:val="008B7876"/>
    <w:rsid w:val="008C3EE4"/>
    <w:rsid w:val="008C6309"/>
    <w:rsid w:val="008E7CA6"/>
    <w:rsid w:val="008F0149"/>
    <w:rsid w:val="00914A6E"/>
    <w:rsid w:val="00927286"/>
    <w:rsid w:val="0093523A"/>
    <w:rsid w:val="00947EA4"/>
    <w:rsid w:val="00960384"/>
    <w:rsid w:val="00967AC5"/>
    <w:rsid w:val="0097159F"/>
    <w:rsid w:val="00973A42"/>
    <w:rsid w:val="00993D27"/>
    <w:rsid w:val="00997D10"/>
    <w:rsid w:val="009C098C"/>
    <w:rsid w:val="009D1A14"/>
    <w:rsid w:val="009D1AF8"/>
    <w:rsid w:val="009F65A9"/>
    <w:rsid w:val="00A00727"/>
    <w:rsid w:val="00A048B3"/>
    <w:rsid w:val="00A07C6A"/>
    <w:rsid w:val="00A16A9A"/>
    <w:rsid w:val="00A43C04"/>
    <w:rsid w:val="00A517F3"/>
    <w:rsid w:val="00A55FC9"/>
    <w:rsid w:val="00A5708A"/>
    <w:rsid w:val="00A67F32"/>
    <w:rsid w:val="00A72132"/>
    <w:rsid w:val="00A83D88"/>
    <w:rsid w:val="00AB3BC5"/>
    <w:rsid w:val="00AC2698"/>
    <w:rsid w:val="00AE7705"/>
    <w:rsid w:val="00AE7F95"/>
    <w:rsid w:val="00AF155E"/>
    <w:rsid w:val="00B04B8A"/>
    <w:rsid w:val="00B22F4C"/>
    <w:rsid w:val="00B32C3B"/>
    <w:rsid w:val="00B36671"/>
    <w:rsid w:val="00B51E10"/>
    <w:rsid w:val="00B60863"/>
    <w:rsid w:val="00B67AE2"/>
    <w:rsid w:val="00B7154F"/>
    <w:rsid w:val="00B73800"/>
    <w:rsid w:val="00B74D1D"/>
    <w:rsid w:val="00B808E4"/>
    <w:rsid w:val="00B82C20"/>
    <w:rsid w:val="00B932D4"/>
    <w:rsid w:val="00BB7CE4"/>
    <w:rsid w:val="00BC1B76"/>
    <w:rsid w:val="00BC5203"/>
    <w:rsid w:val="00BC7A56"/>
    <w:rsid w:val="00BD3A7A"/>
    <w:rsid w:val="00BE5BC7"/>
    <w:rsid w:val="00BE6847"/>
    <w:rsid w:val="00BF1BC8"/>
    <w:rsid w:val="00C20BFA"/>
    <w:rsid w:val="00C22326"/>
    <w:rsid w:val="00C276CF"/>
    <w:rsid w:val="00C33B37"/>
    <w:rsid w:val="00C47024"/>
    <w:rsid w:val="00C515FE"/>
    <w:rsid w:val="00C52835"/>
    <w:rsid w:val="00C53850"/>
    <w:rsid w:val="00C60361"/>
    <w:rsid w:val="00C7127C"/>
    <w:rsid w:val="00C7205D"/>
    <w:rsid w:val="00C80826"/>
    <w:rsid w:val="00C837B5"/>
    <w:rsid w:val="00C95A42"/>
    <w:rsid w:val="00C96BE8"/>
    <w:rsid w:val="00CB4382"/>
    <w:rsid w:val="00CB5BD9"/>
    <w:rsid w:val="00CC07C0"/>
    <w:rsid w:val="00CC5D56"/>
    <w:rsid w:val="00CD1790"/>
    <w:rsid w:val="00CD7FB1"/>
    <w:rsid w:val="00CE2E0C"/>
    <w:rsid w:val="00CF4A95"/>
    <w:rsid w:val="00CF5370"/>
    <w:rsid w:val="00D042E2"/>
    <w:rsid w:val="00D05C18"/>
    <w:rsid w:val="00D15E55"/>
    <w:rsid w:val="00D21BF8"/>
    <w:rsid w:val="00D26E9B"/>
    <w:rsid w:val="00D32C77"/>
    <w:rsid w:val="00D46E08"/>
    <w:rsid w:val="00D55009"/>
    <w:rsid w:val="00D6340B"/>
    <w:rsid w:val="00D6666A"/>
    <w:rsid w:val="00D70C31"/>
    <w:rsid w:val="00D73A13"/>
    <w:rsid w:val="00D86016"/>
    <w:rsid w:val="00DA5B95"/>
    <w:rsid w:val="00DB77F1"/>
    <w:rsid w:val="00DC4765"/>
    <w:rsid w:val="00DC777A"/>
    <w:rsid w:val="00DF4879"/>
    <w:rsid w:val="00E17B15"/>
    <w:rsid w:val="00E34A75"/>
    <w:rsid w:val="00E445D5"/>
    <w:rsid w:val="00E65AD4"/>
    <w:rsid w:val="00E65E8B"/>
    <w:rsid w:val="00E67C1A"/>
    <w:rsid w:val="00E9518A"/>
    <w:rsid w:val="00EA313E"/>
    <w:rsid w:val="00EA43E2"/>
    <w:rsid w:val="00EC3852"/>
    <w:rsid w:val="00EC4343"/>
    <w:rsid w:val="00ED23B2"/>
    <w:rsid w:val="00ED3FA8"/>
    <w:rsid w:val="00EE0E1A"/>
    <w:rsid w:val="00EE26D8"/>
    <w:rsid w:val="00EE44D4"/>
    <w:rsid w:val="00EE4532"/>
    <w:rsid w:val="00EE7A16"/>
    <w:rsid w:val="00F0206A"/>
    <w:rsid w:val="00F07106"/>
    <w:rsid w:val="00F07A1E"/>
    <w:rsid w:val="00F14717"/>
    <w:rsid w:val="00F157C5"/>
    <w:rsid w:val="00F31383"/>
    <w:rsid w:val="00F32AE7"/>
    <w:rsid w:val="00F42D45"/>
    <w:rsid w:val="00F53D9C"/>
    <w:rsid w:val="00F55F63"/>
    <w:rsid w:val="00F57755"/>
    <w:rsid w:val="00F61B2D"/>
    <w:rsid w:val="00F61BA5"/>
    <w:rsid w:val="00F62BEA"/>
    <w:rsid w:val="00F66B96"/>
    <w:rsid w:val="00F7038A"/>
    <w:rsid w:val="00F708E8"/>
    <w:rsid w:val="00F84EF9"/>
    <w:rsid w:val="00FA09D7"/>
    <w:rsid w:val="00FA7717"/>
    <w:rsid w:val="00FA7CB7"/>
    <w:rsid w:val="00FB0DFE"/>
    <w:rsid w:val="00FB18A3"/>
    <w:rsid w:val="00FB5CC4"/>
    <w:rsid w:val="00FB5DE0"/>
    <w:rsid w:val="00FD43E5"/>
    <w:rsid w:val="00FE5F7E"/>
    <w:rsid w:val="00FF389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56977"/>
  <w15:docId w15:val="{E6A91693-0A1A-43E6-8BBB-3FEC66B6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4A95"/>
    <w:rPr>
      <w:rFonts w:ascii="Arial" w:hAnsi="Arial"/>
      <w:color w:val="333333" w:themeColor="text1"/>
    </w:rPr>
  </w:style>
  <w:style w:type="paragraph" w:styleId="berschrift1">
    <w:name w:val="heading 1"/>
    <w:basedOn w:val="Standard"/>
    <w:next w:val="Standard"/>
    <w:link w:val="berschrift1Zchn"/>
    <w:uiPriority w:val="9"/>
    <w:qFormat/>
    <w:rsid w:val="005D317F"/>
    <w:pPr>
      <w:keepNext/>
      <w:keepLines/>
      <w:spacing w:after="120"/>
      <w:ind w:right="2246"/>
      <w:outlineLvl w:val="0"/>
    </w:pPr>
    <w:rPr>
      <w:rFonts w:eastAsiaTheme="majorEastAsia" w:cstheme="majorBidi"/>
      <w:b/>
      <w:bCs/>
      <w:color w:val="E4761E" w:themeColor="accent1"/>
      <w:sz w:val="32"/>
      <w:szCs w:val="45"/>
    </w:rPr>
  </w:style>
  <w:style w:type="paragraph" w:styleId="berschrift2">
    <w:name w:val="heading 2"/>
    <w:basedOn w:val="Standard"/>
    <w:next w:val="Standard"/>
    <w:link w:val="berschrift2Zchn"/>
    <w:uiPriority w:val="9"/>
    <w:unhideWhenUsed/>
    <w:qFormat/>
    <w:rsid w:val="005D317F"/>
    <w:pPr>
      <w:keepNext/>
      <w:keepLines/>
      <w:spacing w:before="120" w:after="0"/>
      <w:outlineLvl w:val="1"/>
    </w:pPr>
    <w:rPr>
      <w:rFonts w:eastAsiaTheme="majorEastAsia" w:cstheme="majorBidi"/>
      <w:b/>
      <w:bCs/>
      <w:color w:val="993300" w:themeColor="accent3"/>
      <w:sz w:val="28"/>
      <w:szCs w:val="42"/>
    </w:rPr>
  </w:style>
  <w:style w:type="paragraph" w:styleId="berschrift3">
    <w:name w:val="heading 3"/>
    <w:basedOn w:val="Standard"/>
    <w:next w:val="Standard"/>
    <w:link w:val="berschrift3Zchn"/>
    <w:unhideWhenUsed/>
    <w:qFormat/>
    <w:rsid w:val="0059134D"/>
    <w:pPr>
      <w:keepNext/>
      <w:keepLines/>
      <w:spacing w:before="200" w:after="0"/>
      <w:outlineLvl w:val="2"/>
    </w:pPr>
    <w:rPr>
      <w:rFonts w:eastAsiaTheme="majorEastAsia" w:cstheme="majorBidi"/>
      <w:b/>
      <w:bCs/>
      <w:color w:val="E4761E" w:themeColor="accent1"/>
      <w:sz w:val="24"/>
    </w:rPr>
  </w:style>
  <w:style w:type="paragraph" w:styleId="berschrift4">
    <w:name w:val="heading 4"/>
    <w:aliases w:val="Appl Heading 5"/>
    <w:basedOn w:val="Standard"/>
    <w:next w:val="Standard"/>
    <w:link w:val="berschrift4Zchn"/>
    <w:unhideWhenUsed/>
    <w:qFormat/>
    <w:rsid w:val="0059134D"/>
    <w:pPr>
      <w:keepNext/>
      <w:keepLines/>
      <w:spacing w:after="0"/>
      <w:outlineLvl w:val="3"/>
    </w:pPr>
    <w:rPr>
      <w:rFonts w:eastAsiaTheme="majorEastAsia" w:cstheme="majorBidi"/>
      <w:b/>
      <w:bCs/>
      <w:iCs/>
      <w:color w:val="993300" w:themeColor="accent3"/>
      <w:sz w:val="24"/>
      <w:szCs w:val="40"/>
    </w:rPr>
  </w:style>
  <w:style w:type="paragraph" w:styleId="berschrift5">
    <w:name w:val="heading 5"/>
    <w:aliases w:val="Heading 4 bis"/>
    <w:basedOn w:val="Standard"/>
    <w:next w:val="Standard"/>
    <w:link w:val="berschrift5Zchn"/>
    <w:unhideWhenUsed/>
    <w:qFormat/>
    <w:rsid w:val="0059134D"/>
    <w:pPr>
      <w:keepNext/>
      <w:keepLines/>
      <w:spacing w:after="0"/>
      <w:outlineLvl w:val="4"/>
    </w:pPr>
    <w:rPr>
      <w:rFonts w:asciiTheme="minorHAnsi" w:eastAsiaTheme="majorEastAsia" w:hAnsiTheme="minorHAnsi" w:cstheme="minorHAnsi"/>
      <w:b/>
      <w:bCs/>
      <w:i/>
      <w:iCs/>
      <w:color w:val="E4761E" w:themeColor="accent1"/>
    </w:rPr>
  </w:style>
  <w:style w:type="paragraph" w:styleId="berschrift6">
    <w:name w:val="heading 6"/>
    <w:basedOn w:val="Standard"/>
    <w:next w:val="Standard"/>
    <w:link w:val="berschrift6Zchn"/>
    <w:uiPriority w:val="9"/>
    <w:unhideWhenUsed/>
    <w:qFormat/>
    <w:rsid w:val="0059134D"/>
    <w:pPr>
      <w:spacing w:after="0"/>
      <w:outlineLvl w:val="5"/>
    </w:pPr>
    <w:rPr>
      <w:b/>
      <w:bCs/>
      <w:i/>
      <w:iCs/>
      <w:color w:val="993300" w:themeColor="accent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317F"/>
    <w:rPr>
      <w:rFonts w:ascii="Arial" w:eastAsiaTheme="majorEastAsia" w:hAnsi="Arial" w:cstheme="majorBidi"/>
      <w:b/>
      <w:bCs/>
      <w:color w:val="E4761E" w:themeColor="accent1"/>
      <w:sz w:val="32"/>
      <w:szCs w:val="45"/>
    </w:rPr>
  </w:style>
  <w:style w:type="character" w:customStyle="1" w:styleId="berschrift2Zchn">
    <w:name w:val="Überschrift 2 Zchn"/>
    <w:basedOn w:val="Absatz-Standardschriftart"/>
    <w:link w:val="berschrift2"/>
    <w:uiPriority w:val="9"/>
    <w:rsid w:val="005D317F"/>
    <w:rPr>
      <w:rFonts w:ascii="Arial" w:eastAsiaTheme="majorEastAsia" w:hAnsi="Arial" w:cstheme="majorBidi"/>
      <w:b/>
      <w:bCs/>
      <w:color w:val="993300" w:themeColor="accent3"/>
      <w:sz w:val="28"/>
      <w:szCs w:val="42"/>
    </w:rPr>
  </w:style>
  <w:style w:type="character" w:customStyle="1" w:styleId="berschrift3Zchn">
    <w:name w:val="Überschrift 3 Zchn"/>
    <w:basedOn w:val="Absatz-Standardschriftart"/>
    <w:link w:val="berschrift3"/>
    <w:uiPriority w:val="9"/>
    <w:rsid w:val="0059134D"/>
    <w:rPr>
      <w:rFonts w:ascii="Arial" w:eastAsiaTheme="majorEastAsia" w:hAnsi="Arial" w:cstheme="majorBidi"/>
      <w:b/>
      <w:bCs/>
      <w:color w:val="E4761E" w:themeColor="accent1"/>
      <w:sz w:val="24"/>
    </w:rPr>
  </w:style>
  <w:style w:type="character" w:customStyle="1" w:styleId="berschrift4Zchn">
    <w:name w:val="Überschrift 4 Zchn"/>
    <w:aliases w:val="Appl Heading 5 Zchn"/>
    <w:basedOn w:val="Absatz-Standardschriftart"/>
    <w:link w:val="berschrift4"/>
    <w:rsid w:val="0059134D"/>
    <w:rPr>
      <w:rFonts w:ascii="Arial" w:eastAsiaTheme="majorEastAsia" w:hAnsi="Arial" w:cstheme="majorBidi"/>
      <w:b/>
      <w:bCs/>
      <w:iCs/>
      <w:color w:val="993300" w:themeColor="accent3"/>
      <w:sz w:val="24"/>
      <w:szCs w:val="40"/>
    </w:rPr>
  </w:style>
  <w:style w:type="character" w:styleId="IntensiveHervorhebung">
    <w:name w:val="Intense Emphasis"/>
    <w:basedOn w:val="Absatz-Standardschriftart"/>
    <w:uiPriority w:val="21"/>
    <w:qFormat/>
    <w:rsid w:val="00094A95"/>
    <w:rPr>
      <w:b/>
      <w:bCs/>
      <w:i/>
      <w:iCs/>
      <w:color w:val="993300" w:themeColor="accent3"/>
    </w:rPr>
  </w:style>
  <w:style w:type="paragraph" w:styleId="Sprechblasentext">
    <w:name w:val="Balloon Text"/>
    <w:basedOn w:val="Standard"/>
    <w:link w:val="SprechblasentextZchn"/>
    <w:uiPriority w:val="99"/>
    <w:semiHidden/>
    <w:unhideWhenUsed/>
    <w:rsid w:val="00094A95"/>
    <w:pPr>
      <w:spacing w:after="0" w:line="240" w:lineRule="auto"/>
    </w:pPr>
    <w:rPr>
      <w:rFonts w:ascii="Tahoma" w:hAnsi="Tahoma" w:cs="Tahoma"/>
      <w:sz w:val="16"/>
      <w:szCs w:val="26"/>
    </w:rPr>
  </w:style>
  <w:style w:type="character" w:customStyle="1" w:styleId="SprechblasentextZchn">
    <w:name w:val="Sprechblasentext Zchn"/>
    <w:basedOn w:val="Absatz-Standardschriftart"/>
    <w:link w:val="Sprechblasentext"/>
    <w:uiPriority w:val="99"/>
    <w:semiHidden/>
    <w:rsid w:val="00094A95"/>
    <w:rPr>
      <w:rFonts w:ascii="Tahoma" w:hAnsi="Tahoma" w:cs="Tahoma"/>
      <w:color w:val="333333" w:themeColor="text1"/>
      <w:sz w:val="16"/>
      <w:szCs w:val="26"/>
    </w:rPr>
  </w:style>
  <w:style w:type="paragraph" w:styleId="Kopfzeile">
    <w:name w:val="header"/>
    <w:basedOn w:val="Standard"/>
    <w:link w:val="KopfzeileZchn"/>
    <w:uiPriority w:val="99"/>
    <w:unhideWhenUsed/>
    <w:rsid w:val="00094A9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94A95"/>
    <w:rPr>
      <w:rFonts w:ascii="Arial" w:hAnsi="Arial"/>
      <w:color w:val="333333" w:themeColor="text1"/>
    </w:rPr>
  </w:style>
  <w:style w:type="paragraph" w:styleId="Fuzeile">
    <w:name w:val="footer"/>
    <w:basedOn w:val="Standard"/>
    <w:link w:val="FuzeileZchn"/>
    <w:uiPriority w:val="99"/>
    <w:unhideWhenUsed/>
    <w:rsid w:val="00094A9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94A95"/>
    <w:rPr>
      <w:rFonts w:ascii="Arial" w:hAnsi="Arial"/>
      <w:color w:val="333333" w:themeColor="text1"/>
    </w:rPr>
  </w:style>
  <w:style w:type="character" w:customStyle="1" w:styleId="berschrift5Zchn">
    <w:name w:val="Überschrift 5 Zchn"/>
    <w:aliases w:val="Heading 4 bis Zchn"/>
    <w:basedOn w:val="Absatz-Standardschriftart"/>
    <w:link w:val="berschrift5"/>
    <w:rsid w:val="0059134D"/>
    <w:rPr>
      <w:rFonts w:eastAsiaTheme="majorEastAsia" w:cstheme="minorHAnsi"/>
      <w:b/>
      <w:bCs/>
      <w:i/>
      <w:iCs/>
      <w:color w:val="E4761E" w:themeColor="accent1"/>
    </w:rPr>
  </w:style>
  <w:style w:type="character" w:customStyle="1" w:styleId="berschrift6Zchn">
    <w:name w:val="Überschrift 6 Zchn"/>
    <w:basedOn w:val="Absatz-Standardschriftart"/>
    <w:link w:val="berschrift6"/>
    <w:uiPriority w:val="9"/>
    <w:rsid w:val="0059134D"/>
    <w:rPr>
      <w:rFonts w:ascii="Arial" w:hAnsi="Arial"/>
      <w:b/>
      <w:bCs/>
      <w:i/>
      <w:iCs/>
      <w:color w:val="993300" w:themeColor="accent3"/>
    </w:rPr>
  </w:style>
  <w:style w:type="paragraph" w:styleId="KeinLeerraum">
    <w:name w:val="No Spacing"/>
    <w:link w:val="KeinLeerraumZchn"/>
    <w:uiPriority w:val="1"/>
    <w:qFormat/>
    <w:rsid w:val="00704514"/>
    <w:pPr>
      <w:spacing w:after="0" w:line="240" w:lineRule="auto"/>
    </w:pPr>
    <w:rPr>
      <w:rFonts w:ascii="Arial" w:hAnsi="Arial"/>
      <w:color w:val="333333" w:themeColor="text1"/>
    </w:rPr>
  </w:style>
  <w:style w:type="character" w:customStyle="1" w:styleId="KeinLeerraumZchn">
    <w:name w:val="Kein Leerraum Zchn"/>
    <w:basedOn w:val="Absatz-Standardschriftart"/>
    <w:link w:val="KeinLeerraum"/>
    <w:uiPriority w:val="1"/>
    <w:rsid w:val="00704514"/>
    <w:rPr>
      <w:rFonts w:ascii="Arial" w:hAnsi="Arial"/>
      <w:color w:val="333333" w:themeColor="text1"/>
    </w:rPr>
  </w:style>
  <w:style w:type="paragraph" w:styleId="Titel">
    <w:name w:val="Title"/>
    <w:basedOn w:val="Standard"/>
    <w:next w:val="Standard"/>
    <w:link w:val="TitelZchn"/>
    <w:uiPriority w:val="10"/>
    <w:qFormat/>
    <w:rsid w:val="00704514"/>
    <w:pPr>
      <w:pBdr>
        <w:bottom w:val="single" w:sz="8" w:space="4" w:color="E4761E" w:themeColor="accent1"/>
      </w:pBdr>
      <w:spacing w:after="300" w:line="240" w:lineRule="auto"/>
      <w:contextualSpacing/>
    </w:pPr>
    <w:rPr>
      <w:rFonts w:eastAsiaTheme="majorEastAsia" w:cstheme="majorBidi"/>
      <w:color w:val="E4761E" w:themeColor="accent1"/>
      <w:spacing w:val="5"/>
      <w:kern w:val="28"/>
      <w:sz w:val="52"/>
      <w:szCs w:val="85"/>
    </w:rPr>
  </w:style>
  <w:style w:type="character" w:customStyle="1" w:styleId="TitelZchn">
    <w:name w:val="Titel Zchn"/>
    <w:basedOn w:val="Absatz-Standardschriftart"/>
    <w:link w:val="Titel"/>
    <w:uiPriority w:val="10"/>
    <w:rsid w:val="00704514"/>
    <w:rPr>
      <w:rFonts w:ascii="Arial" w:eastAsiaTheme="majorEastAsia" w:hAnsi="Arial" w:cstheme="majorBidi"/>
      <w:color w:val="E4761E" w:themeColor="accent1"/>
      <w:spacing w:val="5"/>
      <w:kern w:val="28"/>
      <w:sz w:val="52"/>
      <w:szCs w:val="85"/>
    </w:rPr>
  </w:style>
  <w:style w:type="paragraph" w:styleId="Untertitel">
    <w:name w:val="Subtitle"/>
    <w:basedOn w:val="KeinLeerraum"/>
    <w:next w:val="Standard"/>
    <w:link w:val="UntertitelZchn"/>
    <w:uiPriority w:val="11"/>
    <w:qFormat/>
    <w:rsid w:val="00704514"/>
    <w:pPr>
      <w:jc w:val="center"/>
    </w:pPr>
    <w:rPr>
      <w:sz w:val="48"/>
      <w:szCs w:val="50"/>
    </w:rPr>
  </w:style>
  <w:style w:type="character" w:customStyle="1" w:styleId="UntertitelZchn">
    <w:name w:val="Untertitel Zchn"/>
    <w:basedOn w:val="Absatz-Standardschriftart"/>
    <w:link w:val="Untertitel"/>
    <w:uiPriority w:val="11"/>
    <w:rsid w:val="00704514"/>
    <w:rPr>
      <w:rFonts w:ascii="Arial" w:hAnsi="Arial"/>
      <w:color w:val="333333" w:themeColor="text1"/>
      <w:sz w:val="48"/>
      <w:szCs w:val="50"/>
    </w:rPr>
  </w:style>
  <w:style w:type="character" w:styleId="Platzhaltertext">
    <w:name w:val="Placeholder Text"/>
    <w:basedOn w:val="Absatz-Standardschriftart"/>
    <w:uiPriority w:val="99"/>
    <w:semiHidden/>
    <w:rsid w:val="005D317F"/>
    <w:rPr>
      <w:color w:val="808080"/>
    </w:rPr>
  </w:style>
  <w:style w:type="paragraph" w:styleId="Listenabsatz">
    <w:name w:val="List Paragraph"/>
    <w:basedOn w:val="Standard"/>
    <w:uiPriority w:val="34"/>
    <w:qFormat/>
    <w:rsid w:val="00B22F4C"/>
    <w:pPr>
      <w:spacing w:after="160" w:line="259" w:lineRule="auto"/>
      <w:ind w:left="720"/>
      <w:contextualSpacing/>
    </w:pPr>
    <w:rPr>
      <w:rFonts w:asciiTheme="minorHAnsi" w:hAnsiTheme="minorHAnsi"/>
      <w:color w:val="auto"/>
      <w:szCs w:val="22"/>
      <w:lang w:val="en-AU" w:bidi="ar-SA"/>
    </w:rPr>
  </w:style>
  <w:style w:type="character" w:styleId="Kommentarzeichen">
    <w:name w:val="annotation reference"/>
    <w:basedOn w:val="Absatz-Standardschriftart"/>
    <w:uiPriority w:val="99"/>
    <w:semiHidden/>
    <w:unhideWhenUsed/>
    <w:rsid w:val="00B22F4C"/>
    <w:rPr>
      <w:sz w:val="16"/>
      <w:szCs w:val="16"/>
    </w:rPr>
  </w:style>
  <w:style w:type="paragraph" w:styleId="Kommentartext">
    <w:name w:val="annotation text"/>
    <w:basedOn w:val="Standard"/>
    <w:link w:val="KommentartextZchn"/>
    <w:uiPriority w:val="99"/>
    <w:semiHidden/>
    <w:unhideWhenUsed/>
    <w:rsid w:val="00B22F4C"/>
    <w:pPr>
      <w:spacing w:after="160" w:line="240" w:lineRule="auto"/>
    </w:pPr>
    <w:rPr>
      <w:rFonts w:asciiTheme="minorHAnsi" w:hAnsiTheme="minorHAnsi"/>
      <w:color w:val="auto"/>
      <w:sz w:val="20"/>
      <w:szCs w:val="20"/>
      <w:lang w:val="en-AU" w:bidi="ar-SA"/>
    </w:rPr>
  </w:style>
  <w:style w:type="character" w:customStyle="1" w:styleId="KommentartextZchn">
    <w:name w:val="Kommentartext Zchn"/>
    <w:basedOn w:val="Absatz-Standardschriftart"/>
    <w:link w:val="Kommentartext"/>
    <w:uiPriority w:val="99"/>
    <w:semiHidden/>
    <w:rsid w:val="00B22F4C"/>
    <w:rPr>
      <w:sz w:val="20"/>
      <w:szCs w:val="20"/>
      <w:lang w:val="en-AU" w:bidi="ar-SA"/>
    </w:rPr>
  </w:style>
  <w:style w:type="paragraph" w:styleId="Kommentarthema">
    <w:name w:val="annotation subject"/>
    <w:basedOn w:val="Kommentartext"/>
    <w:next w:val="Kommentartext"/>
    <w:link w:val="KommentarthemaZchn"/>
    <w:uiPriority w:val="99"/>
    <w:semiHidden/>
    <w:unhideWhenUsed/>
    <w:rsid w:val="00B22F4C"/>
    <w:rPr>
      <w:b/>
      <w:bCs/>
    </w:rPr>
  </w:style>
  <w:style w:type="character" w:customStyle="1" w:styleId="KommentarthemaZchn">
    <w:name w:val="Kommentarthema Zchn"/>
    <w:basedOn w:val="KommentartextZchn"/>
    <w:link w:val="Kommentarthema"/>
    <w:uiPriority w:val="99"/>
    <w:semiHidden/>
    <w:rsid w:val="00B22F4C"/>
    <w:rPr>
      <w:b/>
      <w:bCs/>
      <w:sz w:val="20"/>
      <w:szCs w:val="20"/>
      <w:lang w:val="en-AU" w:bidi="ar-SA"/>
    </w:rPr>
  </w:style>
  <w:style w:type="table" w:styleId="Tabellenraster">
    <w:name w:val="Table Grid"/>
    <w:basedOn w:val="NormaleTabelle"/>
    <w:uiPriority w:val="39"/>
    <w:rsid w:val="00B22F4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single space,footnote text,fn,FOOTNOTES,ft,(NECG) Footnote Text,ft1,ADB,Footnote Text Char Char,Footnote,ALTS FOOTNOTE,Geneva 9,Font: Geneva 9,Boston 10,f,Footnote Text Quote,Footnote text"/>
    <w:basedOn w:val="Standard"/>
    <w:link w:val="FunotentextZchn"/>
    <w:uiPriority w:val="99"/>
    <w:unhideWhenUsed/>
    <w:qFormat/>
    <w:rsid w:val="00B22F4C"/>
    <w:pPr>
      <w:spacing w:after="0" w:line="240" w:lineRule="auto"/>
    </w:pPr>
    <w:rPr>
      <w:rFonts w:asciiTheme="minorHAnsi" w:hAnsiTheme="minorHAnsi"/>
      <w:color w:val="auto"/>
      <w:sz w:val="20"/>
      <w:szCs w:val="20"/>
      <w:lang w:val="en-AU" w:bidi="ar-SA"/>
    </w:rPr>
  </w:style>
  <w:style w:type="character" w:customStyle="1" w:styleId="FunotentextZchn">
    <w:name w:val="Fußnotentext Zchn"/>
    <w:aliases w:val="single space Zchn,footnote text Zchn,fn Zchn,FOOTNOTES Zchn,ft Zchn,(NECG) Footnote Text Zchn,ft1 Zchn,ADB Zchn,Footnote Text Char Char Zchn,Footnote Zchn,ALTS FOOTNOTE Zchn,Geneva 9 Zchn,Font: Geneva 9 Zchn,Boston 10 Zchn,f Zchn"/>
    <w:basedOn w:val="Absatz-Standardschriftart"/>
    <w:link w:val="Funotentext"/>
    <w:uiPriority w:val="99"/>
    <w:rsid w:val="00B22F4C"/>
    <w:rPr>
      <w:sz w:val="20"/>
      <w:szCs w:val="20"/>
      <w:lang w:val="en-AU" w:bidi="ar-SA"/>
    </w:rPr>
  </w:style>
  <w:style w:type="character" w:styleId="Funotenzeichen">
    <w:name w:val="footnote reference"/>
    <w:aliases w:val="ftref, BVI fnr Char Char Char Char Char Char1,BVI fnr Char Char Char Char Char Char1, BVI fnr Car Car Char Char Char Char Char Char1,BVI fnr Car Char Char Char Char Char Char1, BVI fnr,BVI fnr, BVI fnr Car Car,BVI fnr Car"/>
    <w:basedOn w:val="Absatz-Standardschriftart"/>
    <w:link w:val="Char2"/>
    <w:uiPriority w:val="99"/>
    <w:unhideWhenUsed/>
    <w:qFormat/>
    <w:rsid w:val="00B22F4C"/>
    <w:rPr>
      <w:vertAlign w:val="superscript"/>
    </w:rPr>
  </w:style>
  <w:style w:type="paragraph" w:styleId="Beschriftung">
    <w:name w:val="caption"/>
    <w:basedOn w:val="Standard"/>
    <w:next w:val="Standard"/>
    <w:uiPriority w:val="35"/>
    <w:unhideWhenUsed/>
    <w:qFormat/>
    <w:rsid w:val="00B22F4C"/>
    <w:pPr>
      <w:spacing w:line="240" w:lineRule="auto"/>
    </w:pPr>
    <w:rPr>
      <w:rFonts w:asciiTheme="minorHAnsi" w:hAnsiTheme="minorHAnsi"/>
      <w:i/>
      <w:iCs/>
      <w:color w:val="006666" w:themeColor="text2"/>
      <w:sz w:val="18"/>
      <w:szCs w:val="18"/>
      <w:lang w:val="en-AU" w:bidi="ar-SA"/>
    </w:rPr>
  </w:style>
  <w:style w:type="paragraph" w:customStyle="1" w:styleId="Framecontents">
    <w:name w:val="Frame contents"/>
    <w:basedOn w:val="Textkrper"/>
    <w:rsid w:val="00B22F4C"/>
    <w:pPr>
      <w:suppressAutoHyphens/>
      <w:spacing w:line="240" w:lineRule="auto"/>
    </w:pPr>
    <w:rPr>
      <w:rFonts w:ascii="Garamond" w:eastAsia="MS Mincho" w:hAnsi="Garamond" w:cs="Garamond"/>
      <w:color w:val="000000"/>
      <w:kern w:val="1"/>
      <w:sz w:val="24"/>
      <w:szCs w:val="24"/>
      <w:lang w:val="en-US" w:eastAsia="th-TH" w:bidi="th-TH"/>
    </w:rPr>
  </w:style>
  <w:style w:type="paragraph" w:styleId="Textkrper">
    <w:name w:val="Body Text"/>
    <w:basedOn w:val="Standard"/>
    <w:link w:val="TextkrperZchn"/>
    <w:uiPriority w:val="99"/>
    <w:semiHidden/>
    <w:unhideWhenUsed/>
    <w:rsid w:val="00B22F4C"/>
    <w:pPr>
      <w:spacing w:after="120" w:line="259" w:lineRule="auto"/>
    </w:pPr>
    <w:rPr>
      <w:rFonts w:asciiTheme="minorHAnsi" w:hAnsiTheme="minorHAnsi"/>
      <w:color w:val="auto"/>
      <w:szCs w:val="22"/>
      <w:lang w:val="en-AU" w:bidi="ar-SA"/>
    </w:rPr>
  </w:style>
  <w:style w:type="character" w:customStyle="1" w:styleId="TextkrperZchn">
    <w:name w:val="Textkörper Zchn"/>
    <w:basedOn w:val="Absatz-Standardschriftart"/>
    <w:link w:val="Textkrper"/>
    <w:uiPriority w:val="99"/>
    <w:semiHidden/>
    <w:rsid w:val="00B22F4C"/>
    <w:rPr>
      <w:szCs w:val="22"/>
      <w:lang w:val="en-AU" w:bidi="ar-SA"/>
    </w:rPr>
  </w:style>
  <w:style w:type="paragraph" w:customStyle="1" w:styleId="Char2">
    <w:name w:val="Char2"/>
    <w:basedOn w:val="Standard"/>
    <w:link w:val="Funotenzeichen"/>
    <w:uiPriority w:val="99"/>
    <w:rsid w:val="00B22F4C"/>
    <w:pPr>
      <w:spacing w:after="160" w:line="240" w:lineRule="exact"/>
    </w:pPr>
    <w:rPr>
      <w:rFonts w:asciiTheme="minorHAnsi" w:hAnsiTheme="minorHAnsi"/>
      <w:color w:val="auto"/>
      <w:vertAlign w:val="superscript"/>
    </w:rPr>
  </w:style>
  <w:style w:type="character" w:customStyle="1" w:styleId="FootnoteTextChar1">
    <w:name w:val="Footnote Text Char1"/>
    <w:aliases w:val="single space Char,footnote text Char,fn Char,FOOTNOTES Char,ft Char,(NECG) Footnote Text Char,ft1 Char,ADB Char,Footnote Text Char Char Char,Footnote Char,ALTS FOOTNOTE Char,Geneva 9 Char,Font: Geneva 9 Char,Boston 10 Char,f Char"/>
    <w:uiPriority w:val="99"/>
    <w:rsid w:val="00B22F4C"/>
    <w:rPr>
      <w:rFonts w:ascii="Times New Roman" w:eastAsia="Times New Roman" w:hAnsi="Times New Roman" w:cs="Times New Roman"/>
      <w:i/>
      <w:iCs/>
      <w:sz w:val="20"/>
      <w:szCs w:val="20"/>
      <w:lang w:val="es-ES_tradnl" w:eastAsia="en-GB"/>
    </w:rPr>
  </w:style>
  <w:style w:type="character" w:customStyle="1" w:styleId="Heading3Char1">
    <w:name w:val="Heading 3 Char1"/>
    <w:rsid w:val="00B22F4C"/>
    <w:rPr>
      <w:rFonts w:ascii="Times New Roman Bold" w:eastAsia="Times New Roman" w:hAnsi="Times New Roman Bold" w:cs="Times New Roman"/>
      <w:b/>
      <w:bCs/>
      <w:smallCaps/>
      <w:sz w:val="24"/>
      <w:szCs w:val="28"/>
      <w:lang w:val="fr-FR" w:bidi="ar-SA"/>
    </w:rPr>
  </w:style>
  <w:style w:type="paragraph" w:customStyle="1" w:styleId="Default">
    <w:name w:val="Default"/>
    <w:rsid w:val="00B22F4C"/>
    <w:pPr>
      <w:autoSpaceDE w:val="0"/>
      <w:autoSpaceDN w:val="0"/>
      <w:adjustRightInd w:val="0"/>
      <w:spacing w:after="0" w:line="240" w:lineRule="auto"/>
    </w:pPr>
    <w:rPr>
      <w:rFonts w:ascii="Arial" w:eastAsia="Calibri" w:hAnsi="Arial" w:cs="Arial"/>
      <w:color w:val="000000"/>
      <w:sz w:val="24"/>
      <w:szCs w:val="24"/>
      <w:lang w:val="en-GB" w:eastAsia="en-GB" w:bidi="ar-SA"/>
    </w:rPr>
  </w:style>
  <w:style w:type="paragraph" w:customStyle="1" w:styleId="Application1">
    <w:name w:val="Application1"/>
    <w:basedOn w:val="berschrift1"/>
    <w:next w:val="Standard"/>
    <w:rsid w:val="00B22F4C"/>
    <w:pPr>
      <w:keepLines w:val="0"/>
      <w:pageBreakBefore/>
      <w:widowControl w:val="0"/>
      <w:tabs>
        <w:tab w:val="num" w:pos="720"/>
      </w:tabs>
      <w:spacing w:after="480" w:line="240" w:lineRule="auto"/>
      <w:ind w:left="360" w:right="-710" w:hanging="360"/>
      <w:jc w:val="center"/>
    </w:pPr>
    <w:rPr>
      <w:rFonts w:ascii="Times New Roman" w:eastAsia="Times New Roman" w:hAnsi="Times New Roman" w:cs="Times New Roman"/>
      <w:bCs w:val="0"/>
      <w:color w:val="auto"/>
      <w:spacing w:val="20"/>
      <w:kern w:val="28"/>
      <w:sz w:val="40"/>
      <w:szCs w:val="20"/>
      <w:lang w:val="fr-FR" w:bidi="ar-SA"/>
    </w:rPr>
  </w:style>
  <w:style w:type="table" w:customStyle="1" w:styleId="TableGrid1">
    <w:name w:val="Table Grid1"/>
    <w:basedOn w:val="NormaleTabelle"/>
    <w:next w:val="Tabellenraster"/>
    <w:uiPriority w:val="39"/>
    <w:rsid w:val="00B22F4C"/>
    <w:pPr>
      <w:spacing w:after="0" w:line="240" w:lineRule="auto"/>
    </w:pPr>
    <w:rPr>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rsid w:val="00B22F4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B22F4C"/>
    <w:pPr>
      <w:spacing w:after="0" w:line="240" w:lineRule="auto"/>
    </w:pPr>
    <w:rPr>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B22F4C"/>
    <w:pPr>
      <w:spacing w:after="0" w:line="240" w:lineRule="auto"/>
    </w:pPr>
    <w:rPr>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97159F"/>
    <w:pPr>
      <w:spacing w:before="240" w:after="0" w:line="259" w:lineRule="auto"/>
      <w:ind w:right="0"/>
      <w:outlineLvl w:val="9"/>
    </w:pPr>
    <w:rPr>
      <w:rFonts w:asciiTheme="majorHAnsi" w:hAnsiTheme="majorHAnsi"/>
      <w:b w:val="0"/>
      <w:bCs w:val="0"/>
      <w:color w:val="AC5714" w:themeColor="accent1" w:themeShade="BF"/>
      <w:szCs w:val="32"/>
      <w:lang w:bidi="ar-SA"/>
    </w:rPr>
  </w:style>
  <w:style w:type="paragraph" w:styleId="Verzeichnis1">
    <w:name w:val="toc 1"/>
    <w:basedOn w:val="Standard"/>
    <w:next w:val="Standard"/>
    <w:autoRedefine/>
    <w:uiPriority w:val="39"/>
    <w:unhideWhenUsed/>
    <w:rsid w:val="003B2C20"/>
    <w:pPr>
      <w:spacing w:after="100"/>
    </w:pPr>
  </w:style>
  <w:style w:type="paragraph" w:styleId="Verzeichnis2">
    <w:name w:val="toc 2"/>
    <w:basedOn w:val="Standard"/>
    <w:next w:val="Standard"/>
    <w:autoRedefine/>
    <w:uiPriority w:val="39"/>
    <w:unhideWhenUsed/>
    <w:rsid w:val="00F61B2D"/>
    <w:pPr>
      <w:tabs>
        <w:tab w:val="left" w:pos="709"/>
        <w:tab w:val="right" w:leader="dot" w:pos="9350"/>
      </w:tabs>
      <w:spacing w:after="100" w:line="240" w:lineRule="auto"/>
      <w:ind w:left="220"/>
    </w:pPr>
  </w:style>
  <w:style w:type="paragraph" w:styleId="Verzeichnis3">
    <w:name w:val="toc 3"/>
    <w:basedOn w:val="Standard"/>
    <w:next w:val="Standard"/>
    <w:autoRedefine/>
    <w:uiPriority w:val="39"/>
    <w:unhideWhenUsed/>
    <w:rsid w:val="003B2C20"/>
    <w:pPr>
      <w:spacing w:after="100"/>
      <w:ind w:left="440"/>
    </w:pPr>
  </w:style>
  <w:style w:type="character" w:styleId="Hyperlink">
    <w:name w:val="Hyperlink"/>
    <w:basedOn w:val="Absatz-Standardschriftart"/>
    <w:uiPriority w:val="99"/>
    <w:unhideWhenUsed/>
    <w:rsid w:val="003B2C20"/>
    <w:rPr>
      <w:color w:val="006666" w:themeColor="hyperlink"/>
      <w:u w:val="single"/>
    </w:rPr>
  </w:style>
  <w:style w:type="table" w:customStyle="1" w:styleId="GridTable1Light1">
    <w:name w:val="Grid Table 1 Light1"/>
    <w:basedOn w:val="NormaleTabelle"/>
    <w:next w:val="Gitternetztabelle1hell"/>
    <w:uiPriority w:val="46"/>
    <w:rsid w:val="004C5DD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4C5DD5"/>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styleId="StandardWeb">
    <w:name w:val="Normal (Web)"/>
    <w:basedOn w:val="Standard"/>
    <w:uiPriority w:val="99"/>
    <w:semiHidden/>
    <w:unhideWhenUsed/>
    <w:rsid w:val="00927286"/>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Word-Dokument4.docx"/><Relationship Id="rId26" Type="http://schemas.openxmlformats.org/officeDocument/2006/relationships/package" Target="embeddings/Microsoft_Word-Dokument8.docx"/><Relationship Id="rId3" Type="http://schemas.openxmlformats.org/officeDocument/2006/relationships/numbering" Target="numbering.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Word-Dokument1.doc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Word-Dokument3.docx"/><Relationship Id="rId20" Type="http://schemas.openxmlformats.org/officeDocument/2006/relationships/package" Target="embeddings/Microsoft_Word-Dokument5.doc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Word-Dokument7.doc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Word-Dokument9.docx"/><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Word-Dokument2.docx"/><Relationship Id="rId22" Type="http://schemas.openxmlformats.org/officeDocument/2006/relationships/package" Target="embeddings/Microsoft_Word-Dokument6.docx"/><Relationship Id="rId27" Type="http://schemas.openxmlformats.org/officeDocument/2006/relationships/image" Target="media/image11.emf"/><Relationship Id="rId30" Type="http://schemas.openxmlformats.org/officeDocument/2006/relationships/package" Target="embeddings/Microsoft_Word-Dokument10.docx"/><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05_Communication\CARE_form_policy_template\CARE%20templates_final_2016\Template_branded%20resear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9E090E92B4481E9DEE7E2E67C5CF1A"/>
        <w:category>
          <w:name w:val="General"/>
          <w:gallery w:val="placeholder"/>
        </w:category>
        <w:types>
          <w:type w:val="bbPlcHdr"/>
        </w:types>
        <w:behaviors>
          <w:behavior w:val="content"/>
        </w:behaviors>
        <w:guid w:val="{F4003AD5-7C05-4CF3-867B-0A9E7BDF3F9B}"/>
      </w:docPartPr>
      <w:docPartBody>
        <w:p w:rsidR="00A11FBD" w:rsidRDefault="00A11FBD">
          <w:pPr>
            <w:pStyle w:val="DA9E090E92B4481E9DEE7E2E67C5CF1A"/>
          </w:pPr>
          <w:r w:rsidRPr="005D317F">
            <w:rPr>
              <w:rStyle w:val="TitelZchn"/>
              <w:sz w:val="72"/>
              <w:szCs w:val="144"/>
              <w:lang w:val="en-AU"/>
            </w:rPr>
            <w:t>Title</w:t>
          </w:r>
        </w:p>
      </w:docPartBody>
    </w:docPart>
    <w:docPart>
      <w:docPartPr>
        <w:name w:val="3F4265E1A61D40C087819233E774A47E"/>
        <w:category>
          <w:name w:val="General"/>
          <w:gallery w:val="placeholder"/>
        </w:category>
        <w:types>
          <w:type w:val="bbPlcHdr"/>
        </w:types>
        <w:behaviors>
          <w:behavior w:val="content"/>
        </w:behaviors>
        <w:guid w:val="{24E2F652-1BCB-40C9-84C0-859C76B31759}"/>
      </w:docPartPr>
      <w:docPartBody>
        <w:p w:rsidR="00A11FBD" w:rsidRDefault="00A11FBD">
          <w:pPr>
            <w:pStyle w:val="3F4265E1A61D40C087819233E774A47E"/>
          </w:pPr>
          <w:r w:rsidRPr="005D317F">
            <w:rPr>
              <w:rStyle w:val="UntertitelZchn"/>
              <w:color w:val="A5A5A5" w:themeColor="accent3"/>
              <w:lang w:val="en-AU"/>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Officina Sans Std Book">
    <w:altName w:val="Courier New"/>
    <w:panose1 w:val="00000000000000000000"/>
    <w:charset w:val="00"/>
    <w:family w:val="modern"/>
    <w:notTrueType/>
    <w:pitch w:val="variable"/>
    <w:sig w:usb0="00000003" w:usb1="4000204A"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DaunPenh">
    <w:altName w:val="Leelawadee UI"/>
    <w:charset w:val="00"/>
    <w:family w:val="auto"/>
    <w:pitch w:val="variable"/>
    <w:sig w:usb0="00000001" w:usb1="5000204A" w:usb2="00010000" w:usb3="00000000" w:csb0="00000111" w:csb1="00000000"/>
  </w:font>
  <w:font w:name="MoolBoran">
    <w:charset w:val="00"/>
    <w:family w:val="swiss"/>
    <w:pitch w:val="variable"/>
    <w:sig w:usb0="8000000F" w:usb1="0000204A"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BD"/>
    <w:rsid w:val="00004213"/>
    <w:rsid w:val="00141128"/>
    <w:rsid w:val="002073BB"/>
    <w:rsid w:val="003E0B78"/>
    <w:rsid w:val="004C4CC5"/>
    <w:rsid w:val="006F79FF"/>
    <w:rsid w:val="00A11FBD"/>
    <w:rsid w:val="00A709B0"/>
    <w:rsid w:val="00B50CE2"/>
    <w:rsid w:val="00D207D6"/>
    <w:rsid w:val="00E92244"/>
    <w:rsid w:val="00E96EE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AU" w:eastAsia="en-AU"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04213"/>
    <w:pPr>
      <w:pBdr>
        <w:bottom w:val="single" w:sz="8" w:space="4" w:color="5B9BD5" w:themeColor="accent1"/>
      </w:pBdr>
      <w:spacing w:after="300" w:line="240" w:lineRule="auto"/>
      <w:contextualSpacing/>
    </w:pPr>
    <w:rPr>
      <w:rFonts w:ascii="Arial" w:eastAsiaTheme="majorEastAsia" w:hAnsi="Arial" w:cstheme="majorBidi"/>
      <w:color w:val="5B9BD5" w:themeColor="accent1"/>
      <w:spacing w:val="5"/>
      <w:kern w:val="28"/>
      <w:sz w:val="52"/>
      <w:szCs w:val="85"/>
      <w:lang w:val="en-US" w:eastAsia="en-US"/>
    </w:rPr>
  </w:style>
  <w:style w:type="character" w:customStyle="1" w:styleId="TitelZchn">
    <w:name w:val="Titel Zchn"/>
    <w:basedOn w:val="Absatz-Standardschriftart"/>
    <w:link w:val="Titel"/>
    <w:uiPriority w:val="10"/>
    <w:rsid w:val="00004213"/>
    <w:rPr>
      <w:rFonts w:ascii="Arial" w:eastAsiaTheme="majorEastAsia" w:hAnsi="Arial" w:cstheme="majorBidi"/>
      <w:color w:val="5B9BD5" w:themeColor="accent1"/>
      <w:spacing w:val="5"/>
      <w:kern w:val="28"/>
      <w:sz w:val="52"/>
      <w:szCs w:val="85"/>
      <w:lang w:val="en-US" w:eastAsia="en-US"/>
    </w:rPr>
  </w:style>
  <w:style w:type="paragraph" w:customStyle="1" w:styleId="DA9E090E92B4481E9DEE7E2E67C5CF1A">
    <w:name w:val="DA9E090E92B4481E9DEE7E2E67C5CF1A"/>
  </w:style>
  <w:style w:type="paragraph" w:styleId="Untertitel">
    <w:name w:val="Subtitle"/>
    <w:basedOn w:val="KeinLeerraum"/>
    <w:next w:val="Standard"/>
    <w:link w:val="UntertitelZchn"/>
    <w:uiPriority w:val="11"/>
    <w:qFormat/>
    <w:rsid w:val="00004213"/>
    <w:pPr>
      <w:jc w:val="center"/>
    </w:pPr>
    <w:rPr>
      <w:rFonts w:ascii="Arial" w:eastAsiaTheme="minorHAnsi" w:hAnsi="Arial"/>
      <w:color w:val="000000" w:themeColor="text1"/>
      <w:sz w:val="48"/>
      <w:szCs w:val="50"/>
      <w:lang w:val="en-US" w:eastAsia="en-US"/>
    </w:rPr>
  </w:style>
  <w:style w:type="character" w:customStyle="1" w:styleId="UntertitelZchn">
    <w:name w:val="Untertitel Zchn"/>
    <w:basedOn w:val="Absatz-Standardschriftart"/>
    <w:link w:val="Untertitel"/>
    <w:uiPriority w:val="11"/>
    <w:rsid w:val="00004213"/>
    <w:rPr>
      <w:rFonts w:ascii="Arial" w:eastAsiaTheme="minorHAnsi" w:hAnsi="Arial"/>
      <w:color w:val="000000" w:themeColor="text1"/>
      <w:sz w:val="48"/>
      <w:szCs w:val="50"/>
      <w:lang w:val="en-US" w:eastAsia="en-US"/>
    </w:rPr>
  </w:style>
  <w:style w:type="paragraph" w:styleId="KeinLeerraum">
    <w:name w:val="No Spacing"/>
    <w:uiPriority w:val="1"/>
    <w:qFormat/>
    <w:pPr>
      <w:spacing w:after="0" w:line="240" w:lineRule="auto"/>
    </w:pPr>
  </w:style>
  <w:style w:type="paragraph" w:customStyle="1" w:styleId="3F4265E1A61D40C087819233E774A47E">
    <w:name w:val="3F4265E1A61D40C087819233E774A47E"/>
  </w:style>
  <w:style w:type="paragraph" w:customStyle="1" w:styleId="089BBEF952F044B896331C2E6535C9D8">
    <w:name w:val="089BBEF952F044B896331C2E6535C9D8"/>
    <w:rsid w:val="00004213"/>
  </w:style>
  <w:style w:type="paragraph" w:customStyle="1" w:styleId="673C2AFDDEC24D79B7453FF897EA580F">
    <w:name w:val="673C2AFDDEC24D79B7453FF897EA580F"/>
    <w:rsid w:val="00004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ARE 2">
      <a:dk1>
        <a:srgbClr val="333333"/>
      </a:dk1>
      <a:lt1>
        <a:sysClr val="window" lastClr="FFFFFF"/>
      </a:lt1>
      <a:dk2>
        <a:srgbClr val="006666"/>
      </a:dk2>
      <a:lt2>
        <a:srgbClr val="FFE0CB"/>
      </a:lt2>
      <a:accent1>
        <a:srgbClr val="E4761E"/>
      </a:accent1>
      <a:accent2>
        <a:srgbClr val="EFB71B"/>
      </a:accent2>
      <a:accent3>
        <a:srgbClr val="993300"/>
      </a:accent3>
      <a:accent4>
        <a:srgbClr val="330000"/>
      </a:accent4>
      <a:accent5>
        <a:srgbClr val="002A3A"/>
      </a:accent5>
      <a:accent6>
        <a:srgbClr val="003B5C"/>
      </a:accent6>
      <a:hlink>
        <a:srgbClr val="006666"/>
      </a:hlink>
      <a:folHlink>
        <a:srgbClr val="009A96"/>
      </a:folHlink>
    </a:clrScheme>
    <a:fontScheme name="CARE 1">
      <a:majorFont>
        <a:latin typeface="ITC Officina Sans Std Boo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943C06-F013-4F9F-9454-17944C0C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Template_branded research</Template>
  <TotalTime>0</TotalTime>
  <Pages>35</Pages>
  <Words>12741</Words>
  <Characters>80274</Characters>
  <Application>Microsoft Office Word</Application>
  <DocSecurity>0</DocSecurity>
  <Lines>668</Lines>
  <Paragraphs>185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Implementation of Social Accountability Framework (ISAF)</vt:lpstr>
      <vt:lpstr>Implementation of Social Accountability Framework (ISAF)</vt:lpstr>
    </vt:vector>
  </TitlesOfParts>
  <Company>CARE Cambodia</Company>
  <LinksUpToDate>false</LinksUpToDate>
  <CharactersWithSpaces>92830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Social Accountability Framework (ISAF)</dc:title>
  <dc:subject>MID TERM REVIEW (MTR)</dc:subject>
  <dc:creator>Phoeurn, Sokchan</dc:creator>
  <cp:keywords/>
  <dc:description/>
  <cp:lastModifiedBy>Von Der Dellen, Katrin</cp:lastModifiedBy>
  <cp:revision>10</cp:revision>
  <cp:lastPrinted>2018-01-03T04:09:00Z</cp:lastPrinted>
  <dcterms:created xsi:type="dcterms:W3CDTF">2018-02-05T09:44:00Z</dcterms:created>
  <dcterms:modified xsi:type="dcterms:W3CDTF">2018-02-05T10:29:00Z</dcterms:modified>
  <cp:contentStatus>Final</cp:contentStatus>
</cp:coreProperties>
</file>