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A4" w:rsidRDefault="007F5B9C" w:rsidP="00A277A4">
      <w:pPr>
        <w:jc w:val="both"/>
        <w:rPr>
          <w:rFonts w:ascii="Calibri" w:hAnsi="Calibri"/>
          <w:b/>
          <w:smallCaps/>
        </w:rPr>
      </w:pPr>
      <w:bookmarkStart w:id="0" w:name="_Toc288820731"/>
      <w:r>
        <w:rPr>
          <w:rFonts w:ascii="Garamond" w:hAnsi="Garamond"/>
          <w:b/>
          <w:bCs/>
          <w:noProof/>
          <w:color w:val="0000FF"/>
          <w:sz w:val="48"/>
          <w:szCs w:val="48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7" o:spid="_x0000_s1026" type="#_x0000_t75" style="position:absolute;left:0;text-align:left;margin-left:140.65pt;margin-top:1.7pt;width:101.25pt;height:75.2pt;z-index:-251659264;mso-wrap-edited:f" wrapcoords="-127 0 -127 21430 21600 21430 21600 0 -127 0">
            <v:imagedata r:id="rId6" o:title="" gain="86232f" blacklevel="-1966f"/>
          </v:shape>
          <o:OLEObject Type="Embed" ProgID="PBrush" ShapeID="Object 7" DrawAspect="Content" ObjectID="_1500389001" r:id="rId7"/>
        </w:pict>
      </w:r>
      <w:r w:rsidR="001E2C5E">
        <w:rPr>
          <w:rFonts w:ascii="Calibri" w:hAnsi="Calibri"/>
          <w:b/>
          <w:smallCaps/>
          <w:noProof/>
          <w:lang w:val="en-US"/>
        </w:rPr>
        <w:drawing>
          <wp:inline distT="0" distB="0" distL="0" distR="0">
            <wp:extent cx="739775" cy="1017905"/>
            <wp:effectExtent l="19050" t="0" r="3175" b="0"/>
            <wp:docPr id="1" name="Image 1" descr="Logo CARE Re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ARE Rev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7A4">
        <w:rPr>
          <w:rFonts w:ascii="Calibri" w:hAnsi="Calibri"/>
          <w:b/>
          <w:smallCaps/>
        </w:rPr>
        <w:tab/>
      </w:r>
      <w:r w:rsidR="00A277A4">
        <w:rPr>
          <w:rFonts w:ascii="Calibri" w:hAnsi="Calibri"/>
          <w:b/>
          <w:smallCaps/>
        </w:rPr>
        <w:tab/>
        <w:t xml:space="preserve">    </w:t>
      </w:r>
      <w:r w:rsidR="00A277A4">
        <w:rPr>
          <w:rFonts w:ascii="Calibri" w:hAnsi="Calibri"/>
          <w:b/>
          <w:smallCaps/>
        </w:rPr>
        <w:tab/>
        <w:t xml:space="preserve">  </w:t>
      </w:r>
      <w:r w:rsidR="00A277A4">
        <w:rPr>
          <w:rFonts w:ascii="Calibri" w:hAnsi="Calibri"/>
          <w:b/>
          <w:smallCaps/>
        </w:rPr>
        <w:tab/>
      </w:r>
      <w:r w:rsidR="00A277A4">
        <w:rPr>
          <w:rFonts w:ascii="Calibri" w:hAnsi="Calibri"/>
          <w:b/>
          <w:smallCaps/>
        </w:rPr>
        <w:tab/>
      </w:r>
      <w:r w:rsidR="00A277A4">
        <w:rPr>
          <w:rFonts w:ascii="Calibri" w:hAnsi="Calibri"/>
          <w:b/>
          <w:smallCaps/>
        </w:rPr>
        <w:tab/>
      </w:r>
      <w:r w:rsidR="00A277A4">
        <w:rPr>
          <w:rFonts w:ascii="Calibri" w:hAnsi="Calibri"/>
          <w:b/>
          <w:smallCaps/>
        </w:rPr>
        <w:tab/>
      </w:r>
      <w:r w:rsidR="001E2C5E">
        <w:rPr>
          <w:rFonts w:ascii="Calibri" w:hAnsi="Calibri"/>
          <w:b/>
          <w:smallCaps/>
          <w:noProof/>
          <w:lang w:val="en-US"/>
        </w:rPr>
        <w:drawing>
          <wp:inline distT="0" distB="0" distL="0" distR="0">
            <wp:extent cx="1121410" cy="954405"/>
            <wp:effectExtent l="19050" t="0" r="254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7A4" w:rsidRDefault="00A277A4" w:rsidP="00A277A4">
      <w:pPr>
        <w:jc w:val="both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ab/>
      </w:r>
      <w:r>
        <w:rPr>
          <w:rFonts w:ascii="Calibri" w:hAnsi="Calibri"/>
          <w:b/>
          <w:smallCaps/>
        </w:rPr>
        <w:tab/>
      </w:r>
      <w:r>
        <w:rPr>
          <w:rFonts w:ascii="Calibri" w:hAnsi="Calibri"/>
          <w:b/>
          <w:smallCaps/>
        </w:rPr>
        <w:tab/>
      </w:r>
      <w:r>
        <w:rPr>
          <w:rFonts w:ascii="Calibri" w:hAnsi="Calibri"/>
          <w:b/>
          <w:smallCaps/>
        </w:rPr>
        <w:tab/>
      </w:r>
      <w:r>
        <w:rPr>
          <w:rFonts w:ascii="Calibri" w:hAnsi="Calibri"/>
          <w:b/>
          <w:smallCaps/>
        </w:rPr>
        <w:tab/>
      </w:r>
      <w:r>
        <w:rPr>
          <w:rFonts w:ascii="Calibri" w:hAnsi="Calibri"/>
          <w:b/>
          <w:smallCaps/>
        </w:rPr>
        <w:tab/>
      </w:r>
      <w:r>
        <w:rPr>
          <w:rFonts w:ascii="Calibri" w:hAnsi="Calibri"/>
          <w:b/>
          <w:smallCaps/>
        </w:rPr>
        <w:tab/>
      </w:r>
      <w:r>
        <w:rPr>
          <w:rFonts w:ascii="Calibri" w:hAnsi="Calibri"/>
          <w:b/>
          <w:smallCaps/>
        </w:rPr>
        <w:tab/>
      </w:r>
    </w:p>
    <w:p w:rsidR="00A277A4" w:rsidRDefault="00A277A4" w:rsidP="00A277A4">
      <w:pPr>
        <w:jc w:val="both"/>
        <w:rPr>
          <w:rFonts w:ascii="Calibri" w:hAnsi="Calibri"/>
          <w:b/>
          <w:smallCaps/>
        </w:rPr>
      </w:pPr>
    </w:p>
    <w:p w:rsidR="00A277A4" w:rsidRDefault="00A277A4" w:rsidP="00A277A4">
      <w:pPr>
        <w:tabs>
          <w:tab w:val="left" w:pos="7230"/>
        </w:tabs>
        <w:jc w:val="both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ab/>
      </w:r>
    </w:p>
    <w:p w:rsidR="00A277A4" w:rsidRDefault="00A277A4" w:rsidP="00A277A4">
      <w:pPr>
        <w:jc w:val="both"/>
        <w:rPr>
          <w:rFonts w:ascii="Calibri" w:hAnsi="Calibri"/>
          <w:b/>
          <w:smallCaps/>
        </w:rPr>
      </w:pPr>
    </w:p>
    <w:p w:rsidR="00A277A4" w:rsidRPr="003C10E5" w:rsidRDefault="00A277A4" w:rsidP="00A277A4">
      <w:pPr>
        <w:jc w:val="both"/>
        <w:rPr>
          <w:rFonts w:ascii="Calibri" w:hAnsi="Calibri"/>
          <w:b/>
          <w:smallCaps/>
        </w:rPr>
      </w:pPr>
    </w:p>
    <w:p w:rsidR="00A277A4" w:rsidRDefault="00A277A4" w:rsidP="00A277A4">
      <w:pPr>
        <w:jc w:val="both"/>
        <w:rPr>
          <w:rFonts w:ascii="Calibri" w:hAnsi="Calibri"/>
          <w:b/>
          <w:smallCaps/>
        </w:rPr>
      </w:pPr>
    </w:p>
    <w:p w:rsidR="00A277A4" w:rsidRDefault="00A277A4" w:rsidP="00A277A4">
      <w:pPr>
        <w:jc w:val="both"/>
        <w:rPr>
          <w:rFonts w:ascii="Calibri" w:hAnsi="Calibri"/>
          <w:b/>
          <w:smallCaps/>
        </w:rPr>
      </w:pPr>
    </w:p>
    <w:p w:rsidR="00A277A4" w:rsidRDefault="00A277A4" w:rsidP="00A277A4">
      <w:pPr>
        <w:jc w:val="both"/>
        <w:rPr>
          <w:rFonts w:ascii="Calibri" w:hAnsi="Calibri"/>
          <w:b/>
          <w:smallCaps/>
          <w:u w:val="single"/>
        </w:rPr>
      </w:pPr>
    </w:p>
    <w:p w:rsidR="00A277A4" w:rsidRDefault="00A277A4" w:rsidP="00A277A4">
      <w:pPr>
        <w:jc w:val="center"/>
        <w:rPr>
          <w:rFonts w:ascii="Calibri" w:hAnsi="Calibri"/>
          <w:b/>
          <w:smallCaps/>
          <w:u w:val="single"/>
        </w:rPr>
      </w:pPr>
    </w:p>
    <w:p w:rsidR="00A277A4" w:rsidRPr="00512FF2" w:rsidRDefault="00A277A4" w:rsidP="00A277A4">
      <w:pPr>
        <w:jc w:val="center"/>
        <w:rPr>
          <w:rFonts w:ascii="Calibri" w:hAnsi="Calibri"/>
          <w:b/>
          <w:smallCaps/>
          <w:u w:val="single"/>
        </w:rPr>
      </w:pPr>
      <w:r>
        <w:rPr>
          <w:rFonts w:ascii="Calibri" w:hAnsi="Calibri"/>
          <w:b/>
          <w:smallCaps/>
          <w:u w:val="single"/>
        </w:rPr>
        <w:t xml:space="preserve">FINAL </w:t>
      </w:r>
      <w:r w:rsidRPr="00512FF2">
        <w:rPr>
          <w:rFonts w:ascii="Calibri" w:hAnsi="Calibri"/>
          <w:b/>
          <w:smallCaps/>
          <w:u w:val="single"/>
        </w:rPr>
        <w:t>R</w:t>
      </w:r>
      <w:r>
        <w:rPr>
          <w:rFonts w:ascii="Calibri" w:hAnsi="Calibri"/>
          <w:b/>
          <w:smallCaps/>
          <w:u w:val="single"/>
        </w:rPr>
        <w:t>EPORT</w:t>
      </w:r>
    </w:p>
    <w:p w:rsidR="00A277A4" w:rsidRPr="003C10E5" w:rsidRDefault="00A277A4" w:rsidP="00A277A4">
      <w:pPr>
        <w:jc w:val="center"/>
        <w:rPr>
          <w:rFonts w:ascii="Calibri" w:hAnsi="Calibri"/>
        </w:rPr>
      </w:pPr>
    </w:p>
    <w:p w:rsidR="00A277A4" w:rsidRPr="00A277A4" w:rsidRDefault="00A277A4" w:rsidP="00A277A4">
      <w:pPr>
        <w:jc w:val="center"/>
        <w:rPr>
          <w:rFonts w:ascii="Calibri" w:hAnsi="Calibri"/>
          <w:b/>
        </w:rPr>
      </w:pPr>
      <w:r w:rsidRPr="00A277A4">
        <w:rPr>
          <w:rFonts w:ascii="Calibri" w:hAnsi="Calibri" w:cs="Arial"/>
          <w:b/>
        </w:rPr>
        <w:t>Evaluation of  « CONSERVATION AGRICULTURE / ECOFERME PROJECT »</w:t>
      </w:r>
    </w:p>
    <w:p w:rsidR="00A277A4" w:rsidRDefault="00A277A4" w:rsidP="00A277A4">
      <w:pPr>
        <w:ind w:left="1410" w:hanging="1410"/>
        <w:jc w:val="center"/>
        <w:rPr>
          <w:rFonts w:ascii="Calibri" w:hAnsi="Calibri" w:cs="Arial"/>
          <w:b/>
        </w:rPr>
      </w:pPr>
    </w:p>
    <w:p w:rsidR="00A277A4" w:rsidRDefault="00A277A4" w:rsidP="00A277A4">
      <w:pPr>
        <w:ind w:left="1410" w:hanging="1410"/>
        <w:jc w:val="center"/>
        <w:rPr>
          <w:rFonts w:ascii="Calibri" w:hAnsi="Calibri" w:cs="Arial"/>
          <w:b/>
        </w:rPr>
      </w:pPr>
    </w:p>
    <w:p w:rsidR="00A277A4" w:rsidRDefault="00A277A4" w:rsidP="00A277A4">
      <w:pPr>
        <w:ind w:left="1410" w:hanging="1410"/>
        <w:jc w:val="both"/>
        <w:rPr>
          <w:rFonts w:ascii="Calibri" w:hAnsi="Calibri" w:cs="Arial"/>
          <w:b/>
        </w:rPr>
      </w:pPr>
    </w:p>
    <w:p w:rsidR="00A277A4" w:rsidRDefault="00A277A4" w:rsidP="00A277A4">
      <w:pPr>
        <w:ind w:left="1410" w:hanging="1410"/>
        <w:jc w:val="both"/>
        <w:rPr>
          <w:rFonts w:ascii="Calibri" w:hAnsi="Calibri" w:cs="Arial"/>
          <w:b/>
        </w:rPr>
      </w:pPr>
    </w:p>
    <w:p w:rsidR="00A277A4" w:rsidRDefault="00A277A4" w:rsidP="00A277A4">
      <w:pPr>
        <w:ind w:left="1410" w:hanging="1410"/>
        <w:jc w:val="both"/>
        <w:rPr>
          <w:rFonts w:ascii="Calibri" w:hAnsi="Calibri" w:cs="Arial"/>
          <w:b/>
        </w:rPr>
      </w:pPr>
    </w:p>
    <w:p w:rsidR="00A277A4" w:rsidRDefault="00A277A4" w:rsidP="00A277A4">
      <w:pPr>
        <w:ind w:left="1410" w:hanging="1410"/>
        <w:jc w:val="both"/>
        <w:rPr>
          <w:rFonts w:ascii="Calibri" w:hAnsi="Calibri" w:cs="Arial"/>
          <w:b/>
        </w:rPr>
      </w:pPr>
    </w:p>
    <w:p w:rsidR="00A277A4" w:rsidRDefault="00A277A4" w:rsidP="00A277A4">
      <w:pPr>
        <w:ind w:left="1410" w:hanging="1410"/>
        <w:jc w:val="both"/>
        <w:rPr>
          <w:rFonts w:ascii="Calibri" w:hAnsi="Calibri" w:cs="Arial"/>
          <w:b/>
        </w:rPr>
      </w:pPr>
    </w:p>
    <w:p w:rsidR="00A277A4" w:rsidRDefault="00A277A4" w:rsidP="00A277A4">
      <w:pPr>
        <w:ind w:left="1410" w:hanging="1410"/>
        <w:jc w:val="both"/>
        <w:rPr>
          <w:rFonts w:ascii="Calibri" w:hAnsi="Calibri" w:cs="Arial"/>
          <w:b/>
        </w:rPr>
      </w:pPr>
    </w:p>
    <w:p w:rsidR="00A277A4" w:rsidRDefault="00A277A4" w:rsidP="00A277A4">
      <w:pPr>
        <w:ind w:left="1410" w:hanging="1410"/>
        <w:jc w:val="both"/>
        <w:rPr>
          <w:rFonts w:ascii="Calibri" w:hAnsi="Calibri" w:cs="Arial"/>
          <w:b/>
        </w:rPr>
      </w:pPr>
      <w:bookmarkStart w:id="1" w:name="_GoBack"/>
      <w:bookmarkEnd w:id="1"/>
    </w:p>
    <w:p w:rsidR="00A277A4" w:rsidRDefault="00A277A4" w:rsidP="00A277A4">
      <w:pPr>
        <w:ind w:left="1410" w:hanging="1410"/>
        <w:jc w:val="both"/>
        <w:rPr>
          <w:rFonts w:ascii="Calibri" w:hAnsi="Calibri" w:cs="Arial"/>
          <w:b/>
        </w:rPr>
      </w:pPr>
    </w:p>
    <w:p w:rsidR="00A277A4" w:rsidRPr="003C10E5" w:rsidRDefault="00A277A4" w:rsidP="00A277A4">
      <w:pPr>
        <w:ind w:left="1410" w:hanging="1410"/>
        <w:jc w:val="both"/>
        <w:rPr>
          <w:rFonts w:ascii="Calibri" w:hAnsi="Calibri" w:cs="Arial"/>
          <w:b/>
        </w:rPr>
      </w:pPr>
    </w:p>
    <w:tbl>
      <w:tblPr>
        <w:tblpPr w:leftFromText="141" w:rightFromText="141" w:vertAnchor="text" w:horzAnchor="margin" w:tblpXSpec="center" w:tblpY="-22"/>
        <w:tblW w:w="10314" w:type="dxa"/>
        <w:shd w:val="clear" w:color="auto" w:fill="F5F5F5"/>
        <w:tblLook w:val="01E0" w:firstRow="1" w:lastRow="1" w:firstColumn="1" w:lastColumn="1" w:noHBand="0" w:noVBand="0"/>
      </w:tblPr>
      <w:tblGrid>
        <w:gridCol w:w="7660"/>
        <w:gridCol w:w="2654"/>
      </w:tblGrid>
      <w:tr w:rsidR="00A277A4" w:rsidRPr="00C44664" w:rsidTr="00511483">
        <w:tc>
          <w:tcPr>
            <w:tcW w:w="7660" w:type="dxa"/>
            <w:shd w:val="clear" w:color="auto" w:fill="F5F5F5"/>
          </w:tcPr>
          <w:p w:rsidR="00A277A4" w:rsidRDefault="00A277A4" w:rsidP="00511483">
            <w:pPr>
              <w:jc w:val="both"/>
            </w:pPr>
          </w:p>
          <w:p w:rsidR="00A277A4" w:rsidRPr="00C44664" w:rsidRDefault="007F5B9C" w:rsidP="00511483">
            <w:pPr>
              <w:jc w:val="both"/>
              <w:rPr>
                <w:b/>
                <w:sz w:val="56"/>
                <w:szCs w:val="56"/>
              </w:rPr>
            </w:pPr>
            <w:r>
              <w:rPr>
                <w:noProof/>
                <w:sz w:val="22"/>
                <w:szCs w:val="22"/>
              </w:rPr>
              <w:pict>
                <v:group id="_x0000_s1027" style="position:absolute;left:0;text-align:left;margin-left:10.85pt;margin-top:3.6pt;width:45pt;height:45pt;z-index:251658240" coordorigin="2677,8077" coordsize="932,840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28" type="#_x0000_t6" style="position:absolute;left:2723;top:8031;width:840;height:932;rotation:90" fillcolor="blue" strokecolor="blue"/>
                  <v:shape id="_x0000_s1029" type="#_x0000_t6" style="position:absolute;left:2723;top:8031;width:840;height:932;rotation:270" fillcolor="teal" strokecolor="teal"/>
                </v:group>
              </w:pict>
            </w:r>
            <w:r w:rsidR="00A277A4">
              <w:t xml:space="preserve">                        </w:t>
            </w:r>
            <w:r w:rsidR="00A277A4" w:rsidRPr="00C44664">
              <w:rPr>
                <w:rFonts w:ascii="Garamond" w:hAnsi="Garamond"/>
                <w:b/>
                <w:bCs/>
                <w:imprint/>
                <w:color w:val="0000FF"/>
                <w:sz w:val="56"/>
                <w:szCs w:val="56"/>
              </w:rPr>
              <w:t>Lobou</w:t>
            </w:r>
            <w:r w:rsidR="00A277A4" w:rsidRPr="00C44664">
              <w:rPr>
                <w:rFonts w:ascii="Garamond" w:hAnsi="Garamond"/>
                <w:b/>
                <w:bCs/>
                <w:imprint/>
                <w:color w:val="008080"/>
                <w:sz w:val="56"/>
                <w:szCs w:val="56"/>
              </w:rPr>
              <w:t xml:space="preserve"> Conseils</w:t>
            </w:r>
          </w:p>
          <w:p w:rsidR="00A277A4" w:rsidRPr="00C44664" w:rsidRDefault="00A277A4" w:rsidP="00511483">
            <w:pPr>
              <w:tabs>
                <w:tab w:val="left" w:pos="2918"/>
              </w:tabs>
              <w:jc w:val="both"/>
              <w:rPr>
                <w:rFonts w:ascii="Goudy Old Style" w:hAnsi="Goudy Old Style"/>
                <w:b/>
                <w:bCs/>
                <w:color w:val="FF0000"/>
                <w:sz w:val="30"/>
                <w:szCs w:val="30"/>
              </w:rPr>
            </w:pPr>
            <w:r w:rsidRPr="00C44664">
              <w:rPr>
                <w:rFonts w:ascii="Goudy" w:hAnsi="Goudy"/>
                <w:b/>
                <w:bCs/>
                <w:color w:val="FF0000"/>
              </w:rPr>
              <w:t xml:space="preserve">                           </w:t>
            </w:r>
            <w:r w:rsidRPr="00C44664">
              <w:rPr>
                <w:rFonts w:ascii="Goudy Old Style" w:hAnsi="Goudy Old Style"/>
                <w:b/>
                <w:bCs/>
                <w:color w:val="FF0000"/>
                <w:sz w:val="30"/>
                <w:szCs w:val="30"/>
              </w:rPr>
              <w:t>Bureau d’Etudes d’Ingénierie</w:t>
            </w:r>
          </w:p>
          <w:p w:rsidR="00A277A4" w:rsidRPr="00511483" w:rsidRDefault="00A277A4" w:rsidP="00511483">
            <w:pPr>
              <w:pStyle w:val="Heading3"/>
              <w:spacing w:before="0"/>
              <w:ind w:left="-540" w:right="-648"/>
              <w:jc w:val="both"/>
              <w:rPr>
                <w:i/>
                <w:color w:val="008080"/>
              </w:rPr>
            </w:pPr>
            <w:r w:rsidRPr="00511483">
              <w:rPr>
                <w:i/>
                <w:color w:val="008080"/>
              </w:rPr>
              <w:t xml:space="preserve">                         </w:t>
            </w:r>
          </w:p>
        </w:tc>
        <w:tc>
          <w:tcPr>
            <w:tcW w:w="2654" w:type="dxa"/>
            <w:shd w:val="clear" w:color="auto" w:fill="F5F5F5"/>
          </w:tcPr>
          <w:p w:rsidR="00A277A4" w:rsidRPr="00C44664" w:rsidRDefault="00A277A4" w:rsidP="00511483">
            <w:pPr>
              <w:jc w:val="both"/>
              <w:rPr>
                <w:rFonts w:ascii="Century Gothic" w:hAnsi="Century Gothic"/>
                <w:iCs/>
                <w:sz w:val="14"/>
                <w:szCs w:val="14"/>
              </w:rPr>
            </w:pPr>
          </w:p>
          <w:p w:rsidR="00A277A4" w:rsidRPr="00C44664" w:rsidRDefault="00A277A4" w:rsidP="00511483">
            <w:pPr>
              <w:jc w:val="both"/>
              <w:rPr>
                <w:rFonts w:ascii="Century Gothic" w:hAnsi="Century Gothic"/>
                <w:iCs/>
                <w:sz w:val="14"/>
                <w:szCs w:val="14"/>
              </w:rPr>
            </w:pPr>
            <w:r w:rsidRPr="00C44664">
              <w:rPr>
                <w:rFonts w:ascii="Century Gothic" w:hAnsi="Century Gothic"/>
                <w:iCs/>
                <w:sz w:val="14"/>
                <w:szCs w:val="14"/>
              </w:rPr>
              <w:t>Rue 246 Porte 1017 Hippodrome</w:t>
            </w:r>
          </w:p>
          <w:p w:rsidR="00A277A4" w:rsidRPr="00C44664" w:rsidRDefault="00A277A4" w:rsidP="00511483">
            <w:pPr>
              <w:jc w:val="both"/>
              <w:rPr>
                <w:rFonts w:ascii="Century Gothic" w:hAnsi="Century Gothic"/>
                <w:iCs/>
                <w:sz w:val="14"/>
                <w:szCs w:val="14"/>
              </w:rPr>
            </w:pPr>
            <w:r w:rsidRPr="00C44664">
              <w:rPr>
                <w:rFonts w:ascii="Century Gothic" w:hAnsi="Century Gothic"/>
                <w:iCs/>
                <w:sz w:val="14"/>
                <w:szCs w:val="14"/>
              </w:rPr>
              <w:t>BP : E3732 – Bamako (MALI)</w:t>
            </w:r>
          </w:p>
          <w:p w:rsidR="00A277A4" w:rsidRPr="00C44664" w:rsidRDefault="00A277A4" w:rsidP="00511483">
            <w:pPr>
              <w:jc w:val="both"/>
              <w:rPr>
                <w:rFonts w:ascii="Century Gothic" w:hAnsi="Century Gothic"/>
                <w:iCs/>
                <w:sz w:val="14"/>
                <w:szCs w:val="14"/>
              </w:rPr>
            </w:pPr>
            <w:r w:rsidRPr="00C44664">
              <w:rPr>
                <w:rFonts w:ascii="Century Gothic" w:hAnsi="Century Gothic"/>
                <w:iCs/>
                <w:sz w:val="14"/>
                <w:szCs w:val="14"/>
              </w:rPr>
              <w:t>Tél. : (223) 2</w:t>
            </w:r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2 </w:t>
            </w:r>
            <w:r w:rsidRPr="00C44664">
              <w:rPr>
                <w:rFonts w:ascii="Century Gothic" w:hAnsi="Century Gothic"/>
                <w:iCs/>
                <w:sz w:val="14"/>
                <w:szCs w:val="14"/>
              </w:rPr>
              <w:t>21 03 36</w:t>
            </w:r>
          </w:p>
          <w:p w:rsidR="00A277A4" w:rsidRPr="00C44664" w:rsidRDefault="00A277A4" w:rsidP="00511483">
            <w:pPr>
              <w:jc w:val="both"/>
              <w:rPr>
                <w:rFonts w:ascii="Century Gothic" w:hAnsi="Century Gothic"/>
                <w:iCs/>
                <w:sz w:val="14"/>
                <w:szCs w:val="14"/>
              </w:rPr>
            </w:pPr>
            <w:r w:rsidRPr="00C44664">
              <w:rPr>
                <w:rFonts w:ascii="Century Gothic" w:hAnsi="Century Gothic"/>
                <w:iCs/>
                <w:sz w:val="14"/>
                <w:szCs w:val="14"/>
              </w:rPr>
              <w:t xml:space="preserve">         (223) 6</w:t>
            </w:r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6 </w:t>
            </w:r>
            <w:r w:rsidRPr="00C44664">
              <w:rPr>
                <w:rFonts w:ascii="Century Gothic" w:hAnsi="Century Gothic"/>
                <w:iCs/>
                <w:sz w:val="14"/>
                <w:szCs w:val="14"/>
              </w:rPr>
              <w:t>75 53 52</w:t>
            </w:r>
          </w:p>
          <w:p w:rsidR="00A277A4" w:rsidRPr="00C44664" w:rsidRDefault="00A277A4" w:rsidP="00511483">
            <w:pPr>
              <w:jc w:val="both"/>
              <w:rPr>
                <w:rFonts w:ascii="Century Gothic" w:hAnsi="Century Gothic"/>
                <w:iCs/>
                <w:sz w:val="14"/>
                <w:szCs w:val="14"/>
              </w:rPr>
            </w:pPr>
            <w:r w:rsidRPr="00C44664">
              <w:rPr>
                <w:rFonts w:ascii="Century Gothic" w:hAnsi="Century Gothic"/>
                <w:iCs/>
                <w:sz w:val="14"/>
                <w:szCs w:val="14"/>
              </w:rPr>
              <w:t>Fax : (223) 2</w:t>
            </w:r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2 </w:t>
            </w:r>
            <w:r w:rsidRPr="00C44664">
              <w:rPr>
                <w:rFonts w:ascii="Century Gothic" w:hAnsi="Century Gothic"/>
                <w:iCs/>
                <w:sz w:val="14"/>
                <w:szCs w:val="14"/>
              </w:rPr>
              <w:t>21 03 36</w:t>
            </w:r>
          </w:p>
          <w:p w:rsidR="00A277A4" w:rsidRPr="00C44664" w:rsidRDefault="00A277A4" w:rsidP="00511483">
            <w:pPr>
              <w:jc w:val="both"/>
              <w:rPr>
                <w:rFonts w:ascii="Century Gothic" w:hAnsi="Century Gothic"/>
                <w:iCs/>
                <w:sz w:val="14"/>
                <w:szCs w:val="14"/>
              </w:rPr>
            </w:pPr>
            <w:r w:rsidRPr="00C44664">
              <w:rPr>
                <w:rFonts w:ascii="Century Gothic" w:hAnsi="Century Gothic"/>
                <w:iCs/>
                <w:sz w:val="14"/>
                <w:szCs w:val="14"/>
              </w:rPr>
              <w:t>Site :</w:t>
            </w:r>
            <w:r w:rsidRPr="00C44664">
              <w:rPr>
                <w:rFonts w:ascii="Century Gothic" w:hAnsi="Century Gothic"/>
                <w:b/>
                <w:iCs/>
                <w:sz w:val="14"/>
                <w:szCs w:val="14"/>
              </w:rPr>
              <w:t xml:space="preserve"> </w:t>
            </w:r>
            <w:hyperlink r:id="rId10" w:history="1">
              <w:r w:rsidRPr="00C44664">
                <w:rPr>
                  <w:rStyle w:val="Hyperlink"/>
                  <w:rFonts w:ascii="Century Gothic" w:hAnsi="Century Gothic"/>
                  <w:b/>
                  <w:iCs/>
                  <w:sz w:val="14"/>
                  <w:szCs w:val="14"/>
                </w:rPr>
                <w:t>www.lobouconseils.com</w:t>
              </w:r>
            </w:hyperlink>
          </w:p>
          <w:p w:rsidR="00A277A4" w:rsidRPr="00C44664" w:rsidRDefault="00A277A4" w:rsidP="00511483">
            <w:pPr>
              <w:jc w:val="both"/>
              <w:rPr>
                <w:rFonts w:ascii="Century Gothic" w:hAnsi="Century Gothic"/>
                <w:iCs/>
                <w:sz w:val="14"/>
                <w:szCs w:val="14"/>
              </w:rPr>
            </w:pPr>
            <w:r w:rsidRPr="00C44664">
              <w:rPr>
                <w:rFonts w:ascii="Century Gothic" w:hAnsi="Century Gothic"/>
                <w:iCs/>
                <w:sz w:val="14"/>
                <w:szCs w:val="14"/>
              </w:rPr>
              <w:t xml:space="preserve">Email : </w:t>
            </w:r>
            <w:hyperlink r:id="rId11" w:history="1">
              <w:r w:rsidRPr="00C44664">
                <w:rPr>
                  <w:rStyle w:val="Hyperlink"/>
                  <w:rFonts w:ascii="Century Gothic" w:hAnsi="Century Gothic"/>
                  <w:iCs/>
                  <w:sz w:val="14"/>
                  <w:szCs w:val="14"/>
                </w:rPr>
                <w:t>lobouconseils@yahoo.fr</w:t>
              </w:r>
            </w:hyperlink>
          </w:p>
        </w:tc>
      </w:tr>
      <w:tr w:rsidR="00A277A4" w:rsidRPr="00C44664" w:rsidTr="00511483">
        <w:tc>
          <w:tcPr>
            <w:tcW w:w="10314" w:type="dxa"/>
            <w:gridSpan w:val="2"/>
            <w:shd w:val="clear" w:color="auto" w:fill="F5F5F5"/>
          </w:tcPr>
          <w:p w:rsidR="00A277A4" w:rsidRPr="00511483" w:rsidRDefault="00A277A4" w:rsidP="00511483">
            <w:pPr>
              <w:pStyle w:val="Heading3"/>
              <w:spacing w:before="0"/>
              <w:ind w:right="-648"/>
              <w:jc w:val="both"/>
              <w:rPr>
                <w:color w:val="008080"/>
                <w:sz w:val="16"/>
                <w:szCs w:val="16"/>
              </w:rPr>
            </w:pPr>
            <w:r w:rsidRPr="00511483">
              <w:rPr>
                <w:i/>
                <w:color w:val="008080"/>
              </w:rPr>
              <w:t xml:space="preserve">    </w:t>
            </w:r>
            <w:bookmarkStart w:id="2" w:name="_Toc234085816"/>
            <w:bookmarkStart w:id="3" w:name="_Toc315862381"/>
            <w:bookmarkStart w:id="4" w:name="_Toc316385772"/>
            <w:r w:rsidRPr="00511483">
              <w:rPr>
                <w:color w:val="008080"/>
                <w:sz w:val="16"/>
                <w:szCs w:val="16"/>
              </w:rPr>
              <w:t>Travaux  Publics   –   Aménagements  hydro agricoles –   Assainissement -   Hydraulique   –   Voirie et Réseaux  Divers –</w:t>
            </w:r>
            <w:bookmarkEnd w:id="2"/>
            <w:bookmarkEnd w:id="3"/>
            <w:bookmarkEnd w:id="4"/>
          </w:p>
          <w:p w:rsidR="00A277A4" w:rsidRPr="00511483" w:rsidRDefault="00A277A4" w:rsidP="00511483">
            <w:pPr>
              <w:pStyle w:val="Heading3"/>
              <w:spacing w:before="0"/>
              <w:ind w:right="-648"/>
              <w:jc w:val="both"/>
              <w:rPr>
                <w:i/>
                <w:color w:val="008080"/>
              </w:rPr>
            </w:pPr>
            <w:r w:rsidRPr="00511483">
              <w:rPr>
                <w:color w:val="008080"/>
                <w:sz w:val="16"/>
                <w:szCs w:val="16"/>
              </w:rPr>
              <w:t xml:space="preserve">    </w:t>
            </w:r>
            <w:bookmarkStart w:id="5" w:name="_Toc234085817"/>
            <w:bookmarkStart w:id="6" w:name="_Toc315862382"/>
            <w:bookmarkStart w:id="7" w:name="_Toc316385773"/>
            <w:r w:rsidRPr="00511483">
              <w:rPr>
                <w:color w:val="008080"/>
                <w:sz w:val="16"/>
                <w:szCs w:val="16"/>
              </w:rPr>
              <w:t>Bâtiments   –   Transports</w:t>
            </w:r>
            <w:r w:rsidRPr="00511483">
              <w:rPr>
                <w:color w:val="008080"/>
              </w:rPr>
              <w:t>.</w:t>
            </w:r>
            <w:bookmarkEnd w:id="5"/>
            <w:bookmarkEnd w:id="6"/>
            <w:bookmarkEnd w:id="7"/>
          </w:p>
        </w:tc>
      </w:tr>
    </w:tbl>
    <w:p w:rsidR="00A277A4" w:rsidRDefault="00A277A4" w:rsidP="00A277A4">
      <w:pPr>
        <w:jc w:val="both"/>
        <w:rPr>
          <w:rFonts w:ascii="Calibri" w:hAnsi="Calibri"/>
          <w:b/>
        </w:rPr>
      </w:pPr>
    </w:p>
    <w:p w:rsidR="00A277A4" w:rsidRDefault="00A277A4" w:rsidP="00A277A4">
      <w:pPr>
        <w:jc w:val="both"/>
        <w:rPr>
          <w:rFonts w:ascii="Calibri" w:hAnsi="Calibri"/>
          <w:b/>
        </w:rPr>
      </w:pPr>
    </w:p>
    <w:p w:rsidR="00A277A4" w:rsidRPr="00AA3FB3" w:rsidRDefault="00A277A4" w:rsidP="00A277A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Team of consultant :</w:t>
      </w:r>
    </w:p>
    <w:p w:rsidR="00A277A4" w:rsidRPr="00A22CE0" w:rsidRDefault="00A277A4" w:rsidP="00A277A4">
      <w:pPr>
        <w:jc w:val="both"/>
        <w:rPr>
          <w:rFonts w:ascii="Calibri" w:hAnsi="Calibri"/>
        </w:rPr>
      </w:pPr>
      <w:r>
        <w:rPr>
          <w:rFonts w:ascii="Calibri" w:hAnsi="Calibri"/>
        </w:rPr>
        <w:t>Modibo Sacko</w:t>
      </w:r>
    </w:p>
    <w:p w:rsidR="00A277A4" w:rsidRPr="00123550" w:rsidRDefault="00A277A4" w:rsidP="00A277A4">
      <w:pPr>
        <w:jc w:val="both"/>
        <w:rPr>
          <w:rFonts w:ascii="Calibri" w:hAnsi="Calibri"/>
        </w:rPr>
      </w:pPr>
      <w:r>
        <w:rPr>
          <w:rFonts w:ascii="Calibri" w:hAnsi="Calibri"/>
        </w:rPr>
        <w:t>Molobaly Samaké</w:t>
      </w:r>
    </w:p>
    <w:p w:rsidR="00A277A4" w:rsidRPr="0028184D" w:rsidRDefault="00A277A4" w:rsidP="00A277A4">
      <w:pPr>
        <w:jc w:val="both"/>
        <w:rPr>
          <w:rFonts w:ascii="Calibri" w:hAnsi="Calibri"/>
          <w:b/>
          <w:smallCaps/>
        </w:rPr>
      </w:pPr>
    </w:p>
    <w:p w:rsidR="00A277A4" w:rsidRDefault="00A277A4" w:rsidP="00A277A4">
      <w:pPr>
        <w:jc w:val="right"/>
      </w:pPr>
      <w:r w:rsidRPr="009F70EE">
        <w:rPr>
          <w:rFonts w:ascii="Calibri" w:hAnsi="Calibri"/>
          <w:b/>
          <w:smallCaps/>
        </w:rPr>
        <w:t>Janvier  2012</w:t>
      </w:r>
    </w:p>
    <w:p w:rsidR="00A277A4" w:rsidRDefault="00A277A4" w:rsidP="00A277A4">
      <w:pPr>
        <w:jc w:val="center"/>
        <w:rPr>
          <w:b/>
          <w:bCs/>
          <w:smallCaps/>
          <w:sz w:val="28"/>
          <w:szCs w:val="28"/>
        </w:rPr>
      </w:pPr>
    </w:p>
    <w:p w:rsidR="00A277A4" w:rsidRDefault="00A277A4" w:rsidP="00883429">
      <w:pPr>
        <w:jc w:val="center"/>
        <w:rPr>
          <w:b/>
          <w:bCs/>
          <w:smallCaps/>
          <w:sz w:val="28"/>
          <w:szCs w:val="28"/>
        </w:rPr>
      </w:pPr>
    </w:p>
    <w:p w:rsidR="00883429" w:rsidRPr="00920A72" w:rsidRDefault="00883429" w:rsidP="00883429">
      <w:pPr>
        <w:jc w:val="center"/>
        <w:rPr>
          <w:b/>
          <w:bCs/>
          <w:smallCaps/>
          <w:sz w:val="28"/>
          <w:szCs w:val="28"/>
        </w:rPr>
      </w:pPr>
      <w:r w:rsidRPr="00920A72">
        <w:rPr>
          <w:b/>
          <w:bCs/>
          <w:smallCaps/>
          <w:sz w:val="28"/>
          <w:szCs w:val="28"/>
        </w:rPr>
        <w:t xml:space="preserve">Tables </w:t>
      </w:r>
      <w:r w:rsidR="004B4954">
        <w:rPr>
          <w:b/>
          <w:bCs/>
          <w:smallCaps/>
          <w:sz w:val="28"/>
          <w:szCs w:val="28"/>
        </w:rPr>
        <w:t>of Content</w:t>
      </w:r>
    </w:p>
    <w:p w:rsidR="00883429" w:rsidRPr="00684144" w:rsidRDefault="005B61AC" w:rsidP="00883429">
      <w:pPr>
        <w:pStyle w:val="TOC1"/>
        <w:tabs>
          <w:tab w:val="right" w:leader="dot" w:pos="9062"/>
        </w:tabs>
        <w:rPr>
          <w:b w:val="0"/>
          <w:bCs w:val="0"/>
          <w:caps w:val="0"/>
          <w:noProof/>
          <w:sz w:val="20"/>
          <w:szCs w:val="20"/>
          <w:u w:val="none"/>
          <w:lang w:eastAsia="fr-FR"/>
        </w:rPr>
      </w:pPr>
      <w:r w:rsidRPr="00684144">
        <w:rPr>
          <w:b w:val="0"/>
          <w:bCs w:val="0"/>
          <w:smallCaps/>
          <w:sz w:val="20"/>
          <w:szCs w:val="20"/>
        </w:rPr>
        <w:fldChar w:fldCharType="begin"/>
      </w:r>
      <w:r w:rsidR="00883429" w:rsidRPr="00684144">
        <w:rPr>
          <w:b w:val="0"/>
          <w:bCs w:val="0"/>
          <w:smallCaps/>
          <w:sz w:val="20"/>
          <w:szCs w:val="20"/>
        </w:rPr>
        <w:instrText xml:space="preserve"> TOC \o "1-3" \h \z \u </w:instrText>
      </w:r>
      <w:r w:rsidRPr="00684144">
        <w:rPr>
          <w:b w:val="0"/>
          <w:bCs w:val="0"/>
          <w:smallCaps/>
          <w:sz w:val="20"/>
          <w:szCs w:val="20"/>
        </w:rPr>
        <w:fldChar w:fldCharType="separate"/>
      </w:r>
      <w:hyperlink w:anchor="_Toc288820731" w:history="1"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>1. Introduction</w:t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tab/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instrText xml:space="preserve"> PAGEREF _Toc288820731 \h </w:instrText>
        </w:r>
        <w:r w:rsidRPr="00684144">
          <w:rPr>
            <w:b w:val="0"/>
            <w:bCs w:val="0"/>
            <w:noProof/>
            <w:webHidden/>
            <w:sz w:val="20"/>
            <w:szCs w:val="20"/>
          </w:rPr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separate"/>
        </w:r>
        <w:r w:rsidR="006C1FDD">
          <w:rPr>
            <w:b w:val="0"/>
            <w:bCs w:val="0"/>
            <w:noProof/>
            <w:webHidden/>
            <w:sz w:val="20"/>
            <w:szCs w:val="20"/>
          </w:rPr>
          <w:t>1</w:t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2"/>
        <w:tabs>
          <w:tab w:val="right" w:leader="dot" w:pos="9062"/>
        </w:tabs>
        <w:rPr>
          <w:b w:val="0"/>
          <w:bCs w:val="0"/>
          <w:smallCaps w:val="0"/>
          <w:noProof/>
          <w:sz w:val="20"/>
          <w:szCs w:val="20"/>
          <w:lang w:eastAsia="fr-FR"/>
        </w:rPr>
      </w:pPr>
      <w:hyperlink w:anchor="_Toc288820732" w:history="1"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1.1. Context </w:t>
        </w:r>
        <w:r w:rsidR="00E50B03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and </w:t>
        </w:r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justification </w:t>
        </w:r>
        <w:r w:rsidR="00E50B03" w:rsidRPr="00684144">
          <w:rPr>
            <w:rStyle w:val="Hyperlink"/>
            <w:b w:val="0"/>
            <w:bCs w:val="0"/>
            <w:noProof/>
            <w:sz w:val="20"/>
            <w:szCs w:val="20"/>
          </w:rPr>
          <w:t>of the study</w:t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tab/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instrText xml:space="preserve"> PAGEREF _Toc288820732 \h </w:instrText>
        </w:r>
        <w:r w:rsidRPr="00684144">
          <w:rPr>
            <w:b w:val="0"/>
            <w:bCs w:val="0"/>
            <w:noProof/>
            <w:webHidden/>
            <w:sz w:val="20"/>
            <w:szCs w:val="20"/>
          </w:rPr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separate"/>
        </w:r>
        <w:r w:rsidR="006C1FDD">
          <w:rPr>
            <w:b w:val="0"/>
            <w:bCs w:val="0"/>
            <w:noProof/>
            <w:webHidden/>
            <w:sz w:val="20"/>
            <w:szCs w:val="20"/>
          </w:rPr>
          <w:t>5</w:t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2"/>
        <w:tabs>
          <w:tab w:val="right" w:leader="dot" w:pos="9062"/>
        </w:tabs>
        <w:rPr>
          <w:b w:val="0"/>
          <w:bCs w:val="0"/>
          <w:smallCaps w:val="0"/>
          <w:noProof/>
          <w:sz w:val="20"/>
          <w:szCs w:val="20"/>
          <w:lang w:eastAsia="fr-FR"/>
        </w:rPr>
      </w:pPr>
      <w:hyperlink w:anchor="_Toc288820733" w:history="1">
        <w:r w:rsidR="00E50B03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1.2. Objective of the mid-term </w:t>
        </w:r>
        <w:r w:rsidR="00916EBE">
          <w:rPr>
            <w:rStyle w:val="Hyperlink"/>
            <w:b w:val="0"/>
            <w:bCs w:val="0"/>
            <w:noProof/>
            <w:sz w:val="20"/>
            <w:szCs w:val="20"/>
          </w:rPr>
          <w:t>Review</w:t>
        </w:r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 </w:t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tab/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instrText xml:space="preserve"> PAGEREF _Toc288820733 \h </w:instrText>
        </w:r>
        <w:r w:rsidRPr="00684144">
          <w:rPr>
            <w:b w:val="0"/>
            <w:bCs w:val="0"/>
            <w:noProof/>
            <w:webHidden/>
            <w:sz w:val="20"/>
            <w:szCs w:val="20"/>
          </w:rPr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separate"/>
        </w:r>
        <w:r w:rsidR="006C1FDD">
          <w:rPr>
            <w:b w:val="0"/>
            <w:bCs w:val="0"/>
            <w:noProof/>
            <w:webHidden/>
            <w:sz w:val="20"/>
            <w:szCs w:val="20"/>
          </w:rPr>
          <w:t>5</w:t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1"/>
        <w:tabs>
          <w:tab w:val="right" w:leader="dot" w:pos="9062"/>
        </w:tabs>
        <w:rPr>
          <w:b w:val="0"/>
          <w:bCs w:val="0"/>
          <w:caps w:val="0"/>
          <w:noProof/>
          <w:sz w:val="20"/>
          <w:szCs w:val="20"/>
          <w:u w:val="none"/>
          <w:lang w:eastAsia="fr-FR"/>
        </w:rPr>
      </w:pPr>
      <w:hyperlink w:anchor="_Toc288820734" w:history="1">
        <w:r w:rsidR="00E50B03" w:rsidRPr="00684144">
          <w:rPr>
            <w:rStyle w:val="Hyperlink"/>
            <w:b w:val="0"/>
            <w:bCs w:val="0"/>
            <w:smallCaps/>
            <w:noProof/>
            <w:sz w:val="20"/>
            <w:szCs w:val="20"/>
          </w:rPr>
          <w:t>2. méthodology used to conduct the study</w:t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tab/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instrText xml:space="preserve"> PAGEREF _Toc288820734 \h </w:instrText>
        </w:r>
        <w:r w:rsidRPr="00684144">
          <w:rPr>
            <w:b w:val="0"/>
            <w:bCs w:val="0"/>
            <w:noProof/>
            <w:webHidden/>
            <w:sz w:val="20"/>
            <w:szCs w:val="20"/>
          </w:rPr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separate"/>
        </w:r>
        <w:r w:rsidR="006C1FDD">
          <w:rPr>
            <w:b w:val="0"/>
            <w:bCs w:val="0"/>
            <w:noProof/>
            <w:webHidden/>
            <w:sz w:val="20"/>
            <w:szCs w:val="20"/>
          </w:rPr>
          <w:t>7</w:t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2"/>
        <w:tabs>
          <w:tab w:val="right" w:leader="dot" w:pos="9062"/>
        </w:tabs>
        <w:rPr>
          <w:b w:val="0"/>
          <w:bCs w:val="0"/>
          <w:smallCaps w:val="0"/>
          <w:noProof/>
          <w:sz w:val="20"/>
          <w:szCs w:val="20"/>
          <w:lang w:eastAsia="fr-FR"/>
        </w:rPr>
      </w:pPr>
      <w:hyperlink w:anchor="_Toc288820735" w:history="1"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2.1. </w:t>
        </w:r>
        <w:r w:rsidR="00E50B03" w:rsidRPr="00684144">
          <w:rPr>
            <w:rStyle w:val="Hyperlink"/>
            <w:b w:val="0"/>
            <w:bCs w:val="0"/>
            <w:noProof/>
            <w:sz w:val="20"/>
            <w:szCs w:val="20"/>
          </w:rPr>
          <w:t>Design méthodology</w:t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tab/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instrText xml:space="preserve"> PAGEREF _Toc288820735 \h </w:instrText>
        </w:r>
        <w:r w:rsidRPr="00684144">
          <w:rPr>
            <w:b w:val="0"/>
            <w:bCs w:val="0"/>
            <w:noProof/>
            <w:webHidden/>
            <w:sz w:val="20"/>
            <w:szCs w:val="20"/>
          </w:rPr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separate"/>
        </w:r>
        <w:r w:rsidR="006C1FDD">
          <w:rPr>
            <w:b w:val="0"/>
            <w:bCs w:val="0"/>
            <w:noProof/>
            <w:webHidden/>
            <w:sz w:val="20"/>
            <w:szCs w:val="20"/>
          </w:rPr>
          <w:t>7</w:t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2"/>
        <w:tabs>
          <w:tab w:val="right" w:leader="dot" w:pos="9062"/>
        </w:tabs>
        <w:rPr>
          <w:b w:val="0"/>
          <w:bCs w:val="0"/>
          <w:smallCaps w:val="0"/>
          <w:noProof/>
          <w:sz w:val="20"/>
          <w:szCs w:val="20"/>
          <w:lang w:eastAsia="fr-FR"/>
        </w:rPr>
      </w:pPr>
      <w:hyperlink w:anchor="_Toc288820736" w:history="1"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2.2 </w:t>
        </w:r>
        <w:r w:rsidR="00E50B03" w:rsidRPr="00684144">
          <w:rPr>
            <w:rStyle w:val="Hyperlink"/>
            <w:b w:val="0"/>
            <w:bCs w:val="0"/>
            <w:noProof/>
            <w:sz w:val="20"/>
            <w:szCs w:val="20"/>
          </w:rPr>
          <w:t>Approach to the méthodology</w:t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tab/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instrText xml:space="preserve"> PAGEREF _Toc288820736 \h </w:instrText>
        </w:r>
        <w:r w:rsidRPr="00684144">
          <w:rPr>
            <w:b w:val="0"/>
            <w:bCs w:val="0"/>
            <w:noProof/>
            <w:webHidden/>
            <w:sz w:val="20"/>
            <w:szCs w:val="20"/>
          </w:rPr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separate"/>
        </w:r>
        <w:r w:rsidR="006C1FDD">
          <w:rPr>
            <w:b w:val="0"/>
            <w:bCs w:val="0"/>
            <w:noProof/>
            <w:webHidden/>
            <w:sz w:val="20"/>
            <w:szCs w:val="20"/>
          </w:rPr>
          <w:t>7</w:t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3"/>
        <w:tabs>
          <w:tab w:val="right" w:leader="dot" w:pos="9062"/>
        </w:tabs>
        <w:rPr>
          <w:smallCaps w:val="0"/>
          <w:noProof/>
          <w:sz w:val="20"/>
          <w:szCs w:val="20"/>
          <w:lang w:eastAsia="fr-FR"/>
        </w:rPr>
      </w:pPr>
      <w:hyperlink w:anchor="_Toc288820737" w:history="1">
        <w:r w:rsidR="00883429" w:rsidRPr="00684144">
          <w:rPr>
            <w:rStyle w:val="Hyperlink"/>
            <w:noProof/>
            <w:sz w:val="20"/>
            <w:szCs w:val="20"/>
          </w:rPr>
          <w:t xml:space="preserve">2.2.1 </w:t>
        </w:r>
        <w:r w:rsidR="00E50B03" w:rsidRPr="00684144">
          <w:rPr>
            <w:rStyle w:val="Hyperlink"/>
            <w:noProof/>
            <w:sz w:val="20"/>
            <w:szCs w:val="20"/>
          </w:rPr>
          <w:t xml:space="preserve">Preparatory </w:t>
        </w:r>
        <w:r w:rsidR="00883429" w:rsidRPr="00684144">
          <w:rPr>
            <w:rStyle w:val="Hyperlink"/>
            <w:noProof/>
            <w:sz w:val="20"/>
            <w:szCs w:val="20"/>
          </w:rPr>
          <w:t xml:space="preserve">Phase </w:t>
        </w:r>
        <w:r w:rsidR="00883429" w:rsidRPr="00684144">
          <w:rPr>
            <w:noProof/>
            <w:webHidden/>
            <w:sz w:val="20"/>
            <w:szCs w:val="20"/>
          </w:rPr>
          <w:tab/>
        </w:r>
        <w:r w:rsidRPr="00684144">
          <w:rPr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noProof/>
            <w:webHidden/>
            <w:sz w:val="20"/>
            <w:szCs w:val="20"/>
          </w:rPr>
          <w:instrText xml:space="preserve"> PAGEREF _Toc288820737 \h </w:instrText>
        </w:r>
        <w:r w:rsidRPr="00684144">
          <w:rPr>
            <w:noProof/>
            <w:webHidden/>
            <w:sz w:val="20"/>
            <w:szCs w:val="20"/>
          </w:rPr>
        </w:r>
        <w:r w:rsidRPr="00684144">
          <w:rPr>
            <w:noProof/>
            <w:webHidden/>
            <w:sz w:val="20"/>
            <w:szCs w:val="20"/>
          </w:rPr>
          <w:fldChar w:fldCharType="separate"/>
        </w:r>
        <w:r w:rsidR="006C1FDD">
          <w:rPr>
            <w:noProof/>
            <w:webHidden/>
            <w:sz w:val="20"/>
            <w:szCs w:val="20"/>
          </w:rPr>
          <w:t>7</w:t>
        </w:r>
        <w:r w:rsidRPr="00684144">
          <w:rPr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3"/>
        <w:tabs>
          <w:tab w:val="right" w:leader="dot" w:pos="9062"/>
        </w:tabs>
        <w:rPr>
          <w:smallCaps w:val="0"/>
          <w:noProof/>
          <w:sz w:val="20"/>
          <w:szCs w:val="20"/>
          <w:lang w:eastAsia="fr-FR"/>
        </w:rPr>
      </w:pPr>
      <w:hyperlink w:anchor="_Toc288820738" w:history="1">
        <w:r w:rsidR="00883429" w:rsidRPr="00684144">
          <w:rPr>
            <w:rStyle w:val="Hyperlink"/>
            <w:noProof/>
            <w:sz w:val="20"/>
            <w:szCs w:val="20"/>
          </w:rPr>
          <w:t>2.2.2 </w:t>
        </w:r>
        <w:r w:rsidR="00E50B03" w:rsidRPr="00684144">
          <w:rPr>
            <w:rStyle w:val="Hyperlink"/>
            <w:noProof/>
            <w:sz w:val="20"/>
            <w:szCs w:val="20"/>
          </w:rPr>
          <w:t>Field data Collection</w:t>
        </w:r>
        <w:r w:rsidR="00883429" w:rsidRPr="00684144">
          <w:rPr>
            <w:noProof/>
            <w:webHidden/>
            <w:sz w:val="20"/>
            <w:szCs w:val="20"/>
          </w:rPr>
          <w:tab/>
        </w:r>
        <w:r w:rsidRPr="00684144">
          <w:rPr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noProof/>
            <w:webHidden/>
            <w:sz w:val="20"/>
            <w:szCs w:val="20"/>
          </w:rPr>
          <w:instrText xml:space="preserve"> PAGEREF _Toc288820738 \h </w:instrText>
        </w:r>
        <w:r w:rsidRPr="00684144">
          <w:rPr>
            <w:noProof/>
            <w:webHidden/>
            <w:sz w:val="20"/>
            <w:szCs w:val="20"/>
          </w:rPr>
        </w:r>
        <w:r w:rsidRPr="00684144">
          <w:rPr>
            <w:noProof/>
            <w:webHidden/>
            <w:sz w:val="20"/>
            <w:szCs w:val="20"/>
          </w:rPr>
          <w:fldChar w:fldCharType="separate"/>
        </w:r>
        <w:r w:rsidR="006C1FDD">
          <w:rPr>
            <w:noProof/>
            <w:webHidden/>
            <w:sz w:val="20"/>
            <w:szCs w:val="20"/>
          </w:rPr>
          <w:t>10</w:t>
        </w:r>
        <w:r w:rsidRPr="00684144">
          <w:rPr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3"/>
        <w:tabs>
          <w:tab w:val="right" w:leader="dot" w:pos="9062"/>
        </w:tabs>
        <w:rPr>
          <w:smallCaps w:val="0"/>
          <w:noProof/>
          <w:sz w:val="20"/>
          <w:szCs w:val="20"/>
          <w:lang w:eastAsia="fr-FR"/>
        </w:rPr>
      </w:pPr>
      <w:hyperlink w:anchor="_Toc288820739" w:history="1">
        <w:r w:rsidR="00883429" w:rsidRPr="00684144">
          <w:rPr>
            <w:rStyle w:val="Hyperlink"/>
            <w:noProof/>
            <w:sz w:val="20"/>
            <w:szCs w:val="20"/>
          </w:rPr>
          <w:t xml:space="preserve">2.2.3 </w:t>
        </w:r>
        <w:r w:rsidR="00E50B03" w:rsidRPr="00684144">
          <w:rPr>
            <w:rStyle w:val="Hyperlink"/>
            <w:noProof/>
            <w:sz w:val="20"/>
            <w:szCs w:val="20"/>
          </w:rPr>
          <w:t>Data Processing</w:t>
        </w:r>
        <w:r w:rsidR="00883429" w:rsidRPr="00684144">
          <w:rPr>
            <w:noProof/>
            <w:webHidden/>
            <w:sz w:val="20"/>
            <w:szCs w:val="20"/>
          </w:rPr>
          <w:tab/>
        </w:r>
        <w:r w:rsidRPr="00684144">
          <w:rPr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noProof/>
            <w:webHidden/>
            <w:sz w:val="20"/>
            <w:szCs w:val="20"/>
          </w:rPr>
          <w:instrText xml:space="preserve"> PAGEREF _Toc288820739 \h </w:instrText>
        </w:r>
        <w:r w:rsidRPr="00684144">
          <w:rPr>
            <w:noProof/>
            <w:webHidden/>
            <w:sz w:val="20"/>
            <w:szCs w:val="20"/>
          </w:rPr>
        </w:r>
        <w:r w:rsidRPr="00684144">
          <w:rPr>
            <w:noProof/>
            <w:webHidden/>
            <w:sz w:val="20"/>
            <w:szCs w:val="20"/>
          </w:rPr>
          <w:fldChar w:fldCharType="separate"/>
        </w:r>
        <w:r w:rsidR="006C1FDD">
          <w:rPr>
            <w:noProof/>
            <w:webHidden/>
            <w:sz w:val="20"/>
            <w:szCs w:val="20"/>
          </w:rPr>
          <w:t>11</w:t>
        </w:r>
        <w:r w:rsidRPr="00684144">
          <w:rPr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1"/>
        <w:tabs>
          <w:tab w:val="right" w:leader="dot" w:pos="9062"/>
        </w:tabs>
        <w:rPr>
          <w:b w:val="0"/>
          <w:bCs w:val="0"/>
          <w:caps w:val="0"/>
          <w:noProof/>
          <w:sz w:val="20"/>
          <w:szCs w:val="20"/>
          <w:u w:val="none"/>
          <w:lang w:eastAsia="fr-FR"/>
        </w:rPr>
      </w:pPr>
      <w:hyperlink w:anchor="_Toc288820740" w:history="1">
        <w:r w:rsidR="00E50B03" w:rsidRPr="00684144">
          <w:rPr>
            <w:rStyle w:val="Hyperlink"/>
            <w:b w:val="0"/>
            <w:bCs w:val="0"/>
            <w:noProof/>
            <w:sz w:val="20"/>
            <w:szCs w:val="20"/>
          </w:rPr>
          <w:t>3. RESULT</w:t>
        </w:r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>S</w:t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tab/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instrText xml:space="preserve"> PAGEREF _Toc288820740 \h </w:instrText>
        </w:r>
        <w:r w:rsidRPr="00684144">
          <w:rPr>
            <w:b w:val="0"/>
            <w:bCs w:val="0"/>
            <w:noProof/>
            <w:webHidden/>
            <w:sz w:val="20"/>
            <w:szCs w:val="20"/>
          </w:rPr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separate"/>
        </w:r>
        <w:r w:rsidR="006C1FDD">
          <w:rPr>
            <w:b w:val="0"/>
            <w:bCs w:val="0"/>
            <w:noProof/>
            <w:webHidden/>
            <w:sz w:val="20"/>
            <w:szCs w:val="20"/>
          </w:rPr>
          <w:t>13</w:t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2"/>
        <w:tabs>
          <w:tab w:val="right" w:leader="dot" w:pos="9062"/>
        </w:tabs>
        <w:rPr>
          <w:b w:val="0"/>
          <w:bCs w:val="0"/>
          <w:smallCaps w:val="0"/>
          <w:noProof/>
          <w:sz w:val="20"/>
          <w:szCs w:val="20"/>
          <w:lang w:eastAsia="fr-FR"/>
        </w:rPr>
      </w:pPr>
      <w:hyperlink w:anchor="_Toc288820741" w:history="1"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3.1 </w:t>
        </w:r>
        <w:r w:rsidR="00E50B03" w:rsidRPr="00684144">
          <w:rPr>
            <w:rStyle w:val="Hyperlink"/>
            <w:b w:val="0"/>
            <w:bCs w:val="0"/>
            <w:noProof/>
            <w:sz w:val="20"/>
            <w:szCs w:val="20"/>
          </w:rPr>
          <w:t>Project baseline Survey</w:t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tab/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instrText xml:space="preserve"> PAGEREF _Toc288820741 \h </w:instrText>
        </w:r>
        <w:r w:rsidRPr="00684144">
          <w:rPr>
            <w:b w:val="0"/>
            <w:bCs w:val="0"/>
            <w:noProof/>
            <w:webHidden/>
            <w:sz w:val="20"/>
            <w:szCs w:val="20"/>
          </w:rPr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separate"/>
        </w:r>
        <w:r w:rsidR="006C1FDD">
          <w:rPr>
            <w:b w:val="0"/>
            <w:bCs w:val="0"/>
            <w:noProof/>
            <w:webHidden/>
            <w:sz w:val="20"/>
            <w:szCs w:val="20"/>
          </w:rPr>
          <w:t>13</w:t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2"/>
        <w:tabs>
          <w:tab w:val="right" w:leader="dot" w:pos="9062"/>
        </w:tabs>
        <w:rPr>
          <w:b w:val="0"/>
          <w:bCs w:val="0"/>
          <w:smallCaps w:val="0"/>
          <w:noProof/>
          <w:sz w:val="20"/>
          <w:szCs w:val="20"/>
          <w:lang w:eastAsia="fr-FR"/>
        </w:rPr>
      </w:pPr>
      <w:hyperlink w:anchor="_Toc288820742" w:history="1"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3.2 </w:t>
        </w:r>
        <w:r w:rsidR="00E50B03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Objective </w:t>
        </w:r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>Analys</w:t>
        </w:r>
        <w:r w:rsidR="00E50B03" w:rsidRPr="00684144">
          <w:rPr>
            <w:rStyle w:val="Hyperlink"/>
            <w:b w:val="0"/>
            <w:bCs w:val="0"/>
            <w:noProof/>
            <w:sz w:val="20"/>
            <w:szCs w:val="20"/>
          </w:rPr>
          <w:t>is and Project Design</w:t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tab/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instrText xml:space="preserve"> PAGEREF _Toc288820742 \h </w:instrText>
        </w:r>
        <w:r w:rsidRPr="00684144">
          <w:rPr>
            <w:b w:val="0"/>
            <w:bCs w:val="0"/>
            <w:noProof/>
            <w:webHidden/>
            <w:sz w:val="20"/>
            <w:szCs w:val="20"/>
          </w:rPr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separate"/>
        </w:r>
        <w:r w:rsidR="006C1FDD">
          <w:rPr>
            <w:b w:val="0"/>
            <w:bCs w:val="0"/>
            <w:noProof/>
            <w:webHidden/>
            <w:sz w:val="20"/>
            <w:szCs w:val="20"/>
          </w:rPr>
          <w:t>13</w:t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2"/>
        <w:tabs>
          <w:tab w:val="right" w:leader="dot" w:pos="9062"/>
        </w:tabs>
        <w:rPr>
          <w:b w:val="0"/>
          <w:bCs w:val="0"/>
          <w:smallCaps w:val="0"/>
          <w:noProof/>
          <w:sz w:val="20"/>
          <w:szCs w:val="20"/>
          <w:lang w:eastAsia="fr-FR"/>
        </w:rPr>
      </w:pPr>
      <w:hyperlink w:anchor="_Toc288820743" w:history="1"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3.3 </w:t>
        </w:r>
        <w:r w:rsidR="00E50B03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Efficiency Analysis and Implementation </w:t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tab/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instrText xml:space="preserve"> PAGEREF _Toc288820743 \h </w:instrText>
        </w:r>
        <w:r w:rsidRPr="00684144">
          <w:rPr>
            <w:b w:val="0"/>
            <w:bCs w:val="0"/>
            <w:noProof/>
            <w:webHidden/>
            <w:sz w:val="20"/>
            <w:szCs w:val="20"/>
          </w:rPr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separate"/>
        </w:r>
        <w:r w:rsidR="006C1FDD">
          <w:rPr>
            <w:b w:val="0"/>
            <w:bCs w:val="0"/>
            <w:noProof/>
            <w:webHidden/>
            <w:sz w:val="20"/>
            <w:szCs w:val="20"/>
          </w:rPr>
          <w:t>14</w:t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3"/>
        <w:tabs>
          <w:tab w:val="right" w:leader="dot" w:pos="9062"/>
        </w:tabs>
        <w:rPr>
          <w:smallCaps w:val="0"/>
          <w:noProof/>
          <w:sz w:val="20"/>
          <w:szCs w:val="20"/>
          <w:lang w:eastAsia="fr-FR"/>
        </w:rPr>
      </w:pPr>
      <w:hyperlink w:anchor="_Toc288820744" w:history="1">
        <w:r w:rsidR="00883429" w:rsidRPr="00684144">
          <w:rPr>
            <w:rStyle w:val="Hyperlink"/>
            <w:noProof/>
            <w:sz w:val="20"/>
            <w:szCs w:val="20"/>
          </w:rPr>
          <w:t xml:space="preserve">3.3.1 </w:t>
        </w:r>
        <w:r w:rsidR="00E50B03" w:rsidRPr="00684144">
          <w:rPr>
            <w:rStyle w:val="Hyperlink"/>
            <w:noProof/>
            <w:sz w:val="20"/>
            <w:szCs w:val="20"/>
          </w:rPr>
          <w:t>budgét and financial management</w:t>
        </w:r>
        <w:r w:rsidR="00883429" w:rsidRPr="00684144">
          <w:rPr>
            <w:noProof/>
            <w:webHidden/>
            <w:sz w:val="20"/>
            <w:szCs w:val="20"/>
          </w:rPr>
          <w:tab/>
        </w:r>
        <w:r w:rsidRPr="00684144">
          <w:rPr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noProof/>
            <w:webHidden/>
            <w:sz w:val="20"/>
            <w:szCs w:val="20"/>
          </w:rPr>
          <w:instrText xml:space="preserve"> PAGEREF _Toc288820744 \h </w:instrText>
        </w:r>
        <w:r w:rsidRPr="00684144">
          <w:rPr>
            <w:noProof/>
            <w:webHidden/>
            <w:sz w:val="20"/>
            <w:szCs w:val="20"/>
          </w:rPr>
        </w:r>
        <w:r w:rsidRPr="00684144">
          <w:rPr>
            <w:noProof/>
            <w:webHidden/>
            <w:sz w:val="20"/>
            <w:szCs w:val="20"/>
          </w:rPr>
          <w:fldChar w:fldCharType="separate"/>
        </w:r>
        <w:r w:rsidR="006C1FDD">
          <w:rPr>
            <w:noProof/>
            <w:webHidden/>
            <w:sz w:val="20"/>
            <w:szCs w:val="20"/>
          </w:rPr>
          <w:t>14</w:t>
        </w:r>
        <w:r w:rsidRPr="00684144">
          <w:rPr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3"/>
        <w:tabs>
          <w:tab w:val="right" w:leader="dot" w:pos="9062"/>
        </w:tabs>
        <w:rPr>
          <w:smallCaps w:val="0"/>
          <w:noProof/>
          <w:sz w:val="20"/>
          <w:szCs w:val="20"/>
          <w:lang w:eastAsia="fr-FR"/>
        </w:rPr>
      </w:pPr>
      <w:hyperlink w:anchor="_Toc288820745" w:history="1">
        <w:r w:rsidR="00883429" w:rsidRPr="00684144">
          <w:rPr>
            <w:rStyle w:val="Hyperlink"/>
            <w:noProof/>
            <w:sz w:val="20"/>
            <w:szCs w:val="20"/>
          </w:rPr>
          <w:t xml:space="preserve">3.3.2 </w:t>
        </w:r>
        <w:r w:rsidR="00917B12">
          <w:rPr>
            <w:rStyle w:val="Hyperlink"/>
            <w:noProof/>
            <w:sz w:val="20"/>
            <w:szCs w:val="20"/>
          </w:rPr>
          <w:t>Institutional Anchoring</w:t>
        </w:r>
        <w:r w:rsidR="00883429" w:rsidRPr="00684144">
          <w:rPr>
            <w:noProof/>
            <w:webHidden/>
            <w:sz w:val="20"/>
            <w:szCs w:val="20"/>
          </w:rPr>
          <w:tab/>
        </w:r>
        <w:r w:rsidRPr="00684144">
          <w:rPr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noProof/>
            <w:webHidden/>
            <w:sz w:val="20"/>
            <w:szCs w:val="20"/>
          </w:rPr>
          <w:instrText xml:space="preserve"> PAGEREF _Toc288820745 \h </w:instrText>
        </w:r>
        <w:r w:rsidRPr="00684144">
          <w:rPr>
            <w:noProof/>
            <w:webHidden/>
            <w:sz w:val="20"/>
            <w:szCs w:val="20"/>
          </w:rPr>
        </w:r>
        <w:r w:rsidRPr="00684144">
          <w:rPr>
            <w:noProof/>
            <w:webHidden/>
            <w:sz w:val="20"/>
            <w:szCs w:val="20"/>
          </w:rPr>
          <w:fldChar w:fldCharType="separate"/>
        </w:r>
        <w:r w:rsidR="006C1FDD">
          <w:rPr>
            <w:noProof/>
            <w:webHidden/>
            <w:sz w:val="20"/>
            <w:szCs w:val="20"/>
          </w:rPr>
          <w:t>15</w:t>
        </w:r>
        <w:r w:rsidRPr="00684144">
          <w:rPr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3"/>
        <w:tabs>
          <w:tab w:val="right" w:leader="dot" w:pos="9062"/>
        </w:tabs>
        <w:rPr>
          <w:smallCaps w:val="0"/>
          <w:noProof/>
          <w:sz w:val="20"/>
          <w:szCs w:val="20"/>
          <w:lang w:eastAsia="fr-FR"/>
        </w:rPr>
      </w:pPr>
      <w:hyperlink w:anchor="_Toc288820746" w:history="1">
        <w:r w:rsidR="00883429" w:rsidRPr="00684144">
          <w:rPr>
            <w:rStyle w:val="Hyperlink"/>
            <w:noProof/>
            <w:sz w:val="20"/>
            <w:szCs w:val="20"/>
          </w:rPr>
          <w:t xml:space="preserve">3.3.3 </w:t>
        </w:r>
        <w:r w:rsidR="00E50B03" w:rsidRPr="00684144">
          <w:rPr>
            <w:rStyle w:val="Hyperlink"/>
            <w:noProof/>
            <w:sz w:val="20"/>
            <w:szCs w:val="20"/>
          </w:rPr>
          <w:t>Project Management and Su</w:t>
        </w:r>
        <w:r w:rsidR="00883429" w:rsidRPr="00684144">
          <w:rPr>
            <w:rStyle w:val="Hyperlink"/>
            <w:noProof/>
            <w:sz w:val="20"/>
            <w:szCs w:val="20"/>
          </w:rPr>
          <w:t>pervision</w:t>
        </w:r>
        <w:r w:rsidR="00883429" w:rsidRPr="00684144">
          <w:rPr>
            <w:noProof/>
            <w:webHidden/>
            <w:sz w:val="20"/>
            <w:szCs w:val="20"/>
          </w:rPr>
          <w:tab/>
        </w:r>
        <w:r w:rsidRPr="00684144">
          <w:rPr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noProof/>
            <w:webHidden/>
            <w:sz w:val="20"/>
            <w:szCs w:val="20"/>
          </w:rPr>
          <w:instrText xml:space="preserve"> PAGEREF _Toc288820746 \h </w:instrText>
        </w:r>
        <w:r w:rsidRPr="00684144">
          <w:rPr>
            <w:noProof/>
            <w:webHidden/>
            <w:sz w:val="20"/>
            <w:szCs w:val="20"/>
          </w:rPr>
        </w:r>
        <w:r w:rsidRPr="00684144">
          <w:rPr>
            <w:noProof/>
            <w:webHidden/>
            <w:sz w:val="20"/>
            <w:szCs w:val="20"/>
          </w:rPr>
          <w:fldChar w:fldCharType="separate"/>
        </w:r>
        <w:r w:rsidR="006C1FDD">
          <w:rPr>
            <w:noProof/>
            <w:webHidden/>
            <w:sz w:val="20"/>
            <w:szCs w:val="20"/>
          </w:rPr>
          <w:t>16</w:t>
        </w:r>
        <w:r w:rsidRPr="00684144">
          <w:rPr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3"/>
        <w:tabs>
          <w:tab w:val="right" w:leader="dot" w:pos="9062"/>
        </w:tabs>
        <w:rPr>
          <w:smallCaps w:val="0"/>
          <w:noProof/>
          <w:sz w:val="20"/>
          <w:szCs w:val="20"/>
          <w:lang w:eastAsia="fr-FR"/>
        </w:rPr>
      </w:pPr>
      <w:hyperlink w:anchor="_Toc288820747" w:history="1">
        <w:r w:rsidR="00E50B03" w:rsidRPr="00684144">
          <w:rPr>
            <w:rStyle w:val="Hyperlink"/>
            <w:noProof/>
            <w:sz w:val="20"/>
            <w:szCs w:val="20"/>
          </w:rPr>
          <w:t xml:space="preserve">3.3.4 Analysis of the Monitoring and évaluation </w:t>
        </w:r>
        <w:r w:rsidR="00883429" w:rsidRPr="00684144">
          <w:rPr>
            <w:rStyle w:val="Hyperlink"/>
            <w:noProof/>
            <w:sz w:val="20"/>
            <w:szCs w:val="20"/>
          </w:rPr>
          <w:t>systèm</w:t>
        </w:r>
        <w:r w:rsidR="00883429" w:rsidRPr="00684144">
          <w:rPr>
            <w:noProof/>
            <w:webHidden/>
            <w:sz w:val="20"/>
            <w:szCs w:val="20"/>
          </w:rPr>
          <w:tab/>
        </w:r>
        <w:r w:rsidRPr="00684144">
          <w:rPr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noProof/>
            <w:webHidden/>
            <w:sz w:val="20"/>
            <w:szCs w:val="20"/>
          </w:rPr>
          <w:instrText xml:space="preserve"> PAGEREF _Toc288820747 \h </w:instrText>
        </w:r>
        <w:r w:rsidRPr="00684144">
          <w:rPr>
            <w:noProof/>
            <w:webHidden/>
            <w:sz w:val="20"/>
            <w:szCs w:val="20"/>
          </w:rPr>
        </w:r>
        <w:r w:rsidRPr="00684144">
          <w:rPr>
            <w:noProof/>
            <w:webHidden/>
            <w:sz w:val="20"/>
            <w:szCs w:val="20"/>
          </w:rPr>
          <w:fldChar w:fldCharType="separate"/>
        </w:r>
        <w:r w:rsidR="006C1FDD">
          <w:rPr>
            <w:noProof/>
            <w:webHidden/>
            <w:sz w:val="20"/>
            <w:szCs w:val="20"/>
          </w:rPr>
          <w:t>17</w:t>
        </w:r>
        <w:r w:rsidRPr="00684144">
          <w:rPr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3"/>
        <w:tabs>
          <w:tab w:val="right" w:leader="dot" w:pos="9062"/>
        </w:tabs>
        <w:rPr>
          <w:smallCaps w:val="0"/>
          <w:noProof/>
          <w:sz w:val="20"/>
          <w:szCs w:val="20"/>
          <w:lang w:eastAsia="fr-FR"/>
        </w:rPr>
      </w:pPr>
      <w:hyperlink w:anchor="_Toc288820748" w:history="1">
        <w:r w:rsidR="00883429" w:rsidRPr="00684144">
          <w:rPr>
            <w:rStyle w:val="Hyperlink"/>
            <w:noProof/>
            <w:sz w:val="20"/>
            <w:szCs w:val="20"/>
          </w:rPr>
          <w:t xml:space="preserve">3.3.5 Production </w:t>
        </w:r>
        <w:r w:rsidR="00917B12">
          <w:rPr>
            <w:rStyle w:val="Hyperlink"/>
            <w:noProof/>
            <w:sz w:val="20"/>
            <w:szCs w:val="20"/>
          </w:rPr>
          <w:t xml:space="preserve">of </w:t>
        </w:r>
        <w:r w:rsidR="00E50B03" w:rsidRPr="00684144">
          <w:rPr>
            <w:rStyle w:val="Hyperlink"/>
            <w:noProof/>
            <w:sz w:val="20"/>
            <w:szCs w:val="20"/>
          </w:rPr>
          <w:t xml:space="preserve">Project </w:t>
        </w:r>
        <w:r w:rsidR="00883429" w:rsidRPr="00684144">
          <w:rPr>
            <w:rStyle w:val="Hyperlink"/>
            <w:noProof/>
            <w:sz w:val="20"/>
            <w:szCs w:val="20"/>
          </w:rPr>
          <w:t xml:space="preserve">documents </w:t>
        </w:r>
        <w:r w:rsidR="00E50B03" w:rsidRPr="00684144">
          <w:rPr>
            <w:rStyle w:val="Hyperlink"/>
            <w:noProof/>
            <w:sz w:val="20"/>
            <w:szCs w:val="20"/>
          </w:rPr>
          <w:t xml:space="preserve">and </w:t>
        </w:r>
        <w:r w:rsidR="00883429" w:rsidRPr="00684144">
          <w:rPr>
            <w:rStyle w:val="Hyperlink"/>
            <w:noProof/>
            <w:sz w:val="20"/>
            <w:szCs w:val="20"/>
          </w:rPr>
          <w:t>r</w:t>
        </w:r>
        <w:r w:rsidR="00E50B03" w:rsidRPr="00684144">
          <w:rPr>
            <w:rStyle w:val="Hyperlink"/>
            <w:noProof/>
            <w:sz w:val="20"/>
            <w:szCs w:val="20"/>
          </w:rPr>
          <w:t>eport</w:t>
        </w:r>
        <w:r w:rsidR="00883429" w:rsidRPr="00684144">
          <w:rPr>
            <w:noProof/>
            <w:webHidden/>
            <w:sz w:val="20"/>
            <w:szCs w:val="20"/>
          </w:rPr>
          <w:tab/>
        </w:r>
        <w:r w:rsidRPr="00684144">
          <w:rPr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noProof/>
            <w:webHidden/>
            <w:sz w:val="20"/>
            <w:szCs w:val="20"/>
          </w:rPr>
          <w:instrText xml:space="preserve"> PAGEREF _Toc288820748 \h </w:instrText>
        </w:r>
        <w:r w:rsidRPr="00684144">
          <w:rPr>
            <w:noProof/>
            <w:webHidden/>
            <w:sz w:val="20"/>
            <w:szCs w:val="20"/>
          </w:rPr>
        </w:r>
        <w:r w:rsidRPr="00684144">
          <w:rPr>
            <w:noProof/>
            <w:webHidden/>
            <w:sz w:val="20"/>
            <w:szCs w:val="20"/>
          </w:rPr>
          <w:fldChar w:fldCharType="separate"/>
        </w:r>
        <w:r w:rsidR="006C1FDD">
          <w:rPr>
            <w:noProof/>
            <w:webHidden/>
            <w:sz w:val="20"/>
            <w:szCs w:val="20"/>
          </w:rPr>
          <w:t>18</w:t>
        </w:r>
        <w:r w:rsidRPr="00684144">
          <w:rPr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2"/>
        <w:tabs>
          <w:tab w:val="right" w:leader="dot" w:pos="9062"/>
        </w:tabs>
        <w:rPr>
          <w:b w:val="0"/>
          <w:bCs w:val="0"/>
          <w:smallCaps w:val="0"/>
          <w:noProof/>
          <w:sz w:val="20"/>
          <w:szCs w:val="20"/>
          <w:lang w:eastAsia="fr-FR"/>
        </w:rPr>
      </w:pPr>
      <w:hyperlink w:anchor="_Toc288820749" w:history="1"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3.4 </w:t>
        </w:r>
        <w:r w:rsidR="00E50B03" w:rsidRPr="00684144">
          <w:rPr>
            <w:rStyle w:val="Hyperlink"/>
            <w:b w:val="0"/>
            <w:bCs w:val="0"/>
            <w:noProof/>
            <w:sz w:val="20"/>
            <w:szCs w:val="20"/>
          </w:rPr>
          <w:t>résult</w:t>
        </w:r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s </w:t>
        </w:r>
        <w:r w:rsidR="00520A3B" w:rsidRPr="00684144">
          <w:rPr>
            <w:rStyle w:val="Hyperlink"/>
            <w:b w:val="0"/>
            <w:bCs w:val="0"/>
            <w:noProof/>
            <w:sz w:val="20"/>
            <w:szCs w:val="20"/>
          </w:rPr>
          <w:t>and efficiency Analysis</w:t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tab/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instrText xml:space="preserve"> PAGEREF _Toc288820749 \h </w:instrText>
        </w:r>
        <w:r w:rsidRPr="00684144">
          <w:rPr>
            <w:b w:val="0"/>
            <w:bCs w:val="0"/>
            <w:noProof/>
            <w:webHidden/>
            <w:sz w:val="20"/>
            <w:szCs w:val="20"/>
          </w:rPr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separate"/>
        </w:r>
        <w:r w:rsidR="006C1FDD">
          <w:rPr>
            <w:b w:val="0"/>
            <w:bCs w:val="0"/>
            <w:noProof/>
            <w:webHidden/>
            <w:sz w:val="20"/>
            <w:szCs w:val="20"/>
          </w:rPr>
          <w:t>18</w:t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2"/>
        <w:tabs>
          <w:tab w:val="right" w:leader="dot" w:pos="9062"/>
        </w:tabs>
        <w:rPr>
          <w:b w:val="0"/>
          <w:bCs w:val="0"/>
          <w:smallCaps w:val="0"/>
          <w:noProof/>
          <w:sz w:val="20"/>
          <w:szCs w:val="20"/>
          <w:lang w:eastAsia="fr-FR"/>
        </w:rPr>
      </w:pPr>
      <w:hyperlink w:anchor="_Toc288820750" w:history="1">
        <w:r w:rsidR="00520A3B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3.5 </w:t>
        </w:r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>effe</w:t>
        </w:r>
        <w:r w:rsidR="00520A3B" w:rsidRPr="00684144">
          <w:rPr>
            <w:rStyle w:val="Hyperlink"/>
            <w:b w:val="0"/>
            <w:bCs w:val="0"/>
            <w:noProof/>
            <w:sz w:val="20"/>
            <w:szCs w:val="20"/>
          </w:rPr>
          <w:t>c</w:t>
        </w:r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ts </w:t>
        </w:r>
        <w:r w:rsidR="00520A3B" w:rsidRPr="00684144">
          <w:rPr>
            <w:rStyle w:val="Hyperlink"/>
            <w:b w:val="0"/>
            <w:bCs w:val="0"/>
            <w:noProof/>
            <w:sz w:val="20"/>
            <w:szCs w:val="20"/>
          </w:rPr>
          <w:t>and/or</w:t>
        </w:r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 impact</w:t>
        </w:r>
        <w:r w:rsidR="00520A3B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 Assessment</w:t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tab/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instrText xml:space="preserve"> PAGEREF _Toc288820750 \h </w:instrText>
        </w:r>
        <w:r w:rsidRPr="00684144">
          <w:rPr>
            <w:b w:val="0"/>
            <w:bCs w:val="0"/>
            <w:noProof/>
            <w:webHidden/>
            <w:sz w:val="20"/>
            <w:szCs w:val="20"/>
          </w:rPr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separate"/>
        </w:r>
        <w:r w:rsidR="006C1FDD">
          <w:rPr>
            <w:b w:val="0"/>
            <w:bCs w:val="0"/>
            <w:noProof/>
            <w:webHidden/>
            <w:sz w:val="20"/>
            <w:szCs w:val="20"/>
          </w:rPr>
          <w:t>25</w:t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3"/>
        <w:tabs>
          <w:tab w:val="right" w:leader="dot" w:pos="9062"/>
        </w:tabs>
        <w:rPr>
          <w:smallCaps w:val="0"/>
          <w:noProof/>
          <w:sz w:val="20"/>
          <w:szCs w:val="20"/>
          <w:lang w:eastAsia="fr-FR"/>
        </w:rPr>
      </w:pPr>
      <w:hyperlink w:anchor="_Toc288820751" w:history="1">
        <w:r w:rsidR="00883429" w:rsidRPr="00684144">
          <w:rPr>
            <w:rStyle w:val="Hyperlink"/>
            <w:noProof/>
            <w:sz w:val="20"/>
            <w:szCs w:val="20"/>
          </w:rPr>
          <w:t xml:space="preserve">3.5.1 </w:t>
        </w:r>
        <w:r w:rsidR="00520A3B" w:rsidRPr="00684144">
          <w:rPr>
            <w:rStyle w:val="Hyperlink"/>
            <w:noProof/>
            <w:sz w:val="20"/>
            <w:szCs w:val="20"/>
          </w:rPr>
          <w:t xml:space="preserve">Increased Agricultural </w:t>
        </w:r>
        <w:r w:rsidR="00883429" w:rsidRPr="00684144">
          <w:rPr>
            <w:rStyle w:val="Hyperlink"/>
            <w:noProof/>
            <w:sz w:val="20"/>
            <w:szCs w:val="20"/>
          </w:rPr>
          <w:t>production</w:t>
        </w:r>
        <w:r w:rsidR="00883429" w:rsidRPr="00684144">
          <w:rPr>
            <w:noProof/>
            <w:webHidden/>
            <w:sz w:val="20"/>
            <w:szCs w:val="20"/>
          </w:rPr>
          <w:tab/>
        </w:r>
        <w:r w:rsidRPr="00684144">
          <w:rPr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noProof/>
            <w:webHidden/>
            <w:sz w:val="20"/>
            <w:szCs w:val="20"/>
          </w:rPr>
          <w:instrText xml:space="preserve"> PAGEREF _Toc288820751 \h </w:instrText>
        </w:r>
        <w:r w:rsidRPr="00684144">
          <w:rPr>
            <w:noProof/>
            <w:webHidden/>
            <w:sz w:val="20"/>
            <w:szCs w:val="20"/>
          </w:rPr>
        </w:r>
        <w:r w:rsidRPr="00684144">
          <w:rPr>
            <w:noProof/>
            <w:webHidden/>
            <w:sz w:val="20"/>
            <w:szCs w:val="20"/>
          </w:rPr>
          <w:fldChar w:fldCharType="separate"/>
        </w:r>
        <w:r w:rsidR="006C1FDD">
          <w:rPr>
            <w:noProof/>
            <w:webHidden/>
            <w:sz w:val="20"/>
            <w:szCs w:val="20"/>
          </w:rPr>
          <w:t>25</w:t>
        </w:r>
        <w:r w:rsidRPr="00684144">
          <w:rPr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3"/>
        <w:tabs>
          <w:tab w:val="right" w:leader="dot" w:pos="9062"/>
        </w:tabs>
        <w:rPr>
          <w:smallCaps w:val="0"/>
          <w:noProof/>
          <w:sz w:val="20"/>
          <w:szCs w:val="20"/>
          <w:lang w:eastAsia="fr-FR"/>
        </w:rPr>
      </w:pPr>
      <w:hyperlink w:anchor="_Toc288820752" w:history="1">
        <w:r w:rsidR="00883429" w:rsidRPr="00684144">
          <w:rPr>
            <w:rStyle w:val="Hyperlink"/>
            <w:noProof/>
            <w:sz w:val="20"/>
            <w:szCs w:val="20"/>
          </w:rPr>
          <w:t xml:space="preserve">3.5.2 </w:t>
        </w:r>
        <w:r w:rsidR="00520A3B" w:rsidRPr="00684144">
          <w:rPr>
            <w:rStyle w:val="Hyperlink"/>
            <w:noProof/>
            <w:sz w:val="20"/>
            <w:szCs w:val="20"/>
          </w:rPr>
          <w:t xml:space="preserve">Household Feeding Conditions </w:t>
        </w:r>
        <w:r w:rsidR="00883429" w:rsidRPr="00684144">
          <w:rPr>
            <w:noProof/>
            <w:webHidden/>
            <w:sz w:val="20"/>
            <w:szCs w:val="20"/>
          </w:rPr>
          <w:tab/>
        </w:r>
        <w:r w:rsidRPr="00684144">
          <w:rPr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noProof/>
            <w:webHidden/>
            <w:sz w:val="20"/>
            <w:szCs w:val="20"/>
          </w:rPr>
          <w:instrText xml:space="preserve"> PAGEREF _Toc288820752 \h </w:instrText>
        </w:r>
        <w:r w:rsidRPr="00684144">
          <w:rPr>
            <w:noProof/>
            <w:webHidden/>
            <w:sz w:val="20"/>
            <w:szCs w:val="20"/>
          </w:rPr>
        </w:r>
        <w:r w:rsidRPr="00684144">
          <w:rPr>
            <w:noProof/>
            <w:webHidden/>
            <w:sz w:val="20"/>
            <w:szCs w:val="20"/>
          </w:rPr>
          <w:fldChar w:fldCharType="separate"/>
        </w:r>
        <w:r w:rsidR="006C1FDD">
          <w:rPr>
            <w:noProof/>
            <w:webHidden/>
            <w:sz w:val="20"/>
            <w:szCs w:val="20"/>
          </w:rPr>
          <w:t>25</w:t>
        </w:r>
        <w:r w:rsidRPr="00684144">
          <w:rPr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3"/>
        <w:tabs>
          <w:tab w:val="right" w:leader="dot" w:pos="9062"/>
        </w:tabs>
        <w:rPr>
          <w:smallCaps w:val="0"/>
          <w:noProof/>
          <w:sz w:val="20"/>
          <w:szCs w:val="20"/>
          <w:lang w:eastAsia="fr-FR"/>
        </w:rPr>
      </w:pPr>
      <w:hyperlink w:anchor="_Toc288820753" w:history="1">
        <w:r w:rsidR="00883429" w:rsidRPr="00684144">
          <w:rPr>
            <w:rStyle w:val="Hyperlink"/>
            <w:noProof/>
            <w:sz w:val="20"/>
            <w:szCs w:val="20"/>
          </w:rPr>
          <w:t xml:space="preserve">3.5.3 </w:t>
        </w:r>
        <w:r w:rsidR="00520A3B" w:rsidRPr="00684144">
          <w:rPr>
            <w:rStyle w:val="Hyperlink"/>
            <w:noProof/>
            <w:sz w:val="20"/>
            <w:szCs w:val="20"/>
          </w:rPr>
          <w:t>Fe</w:t>
        </w:r>
        <w:r w:rsidR="00916EBE">
          <w:rPr>
            <w:rStyle w:val="Hyperlink"/>
            <w:noProof/>
            <w:sz w:val="20"/>
            <w:szCs w:val="20"/>
          </w:rPr>
          <w:t>e</w:t>
        </w:r>
        <w:r w:rsidR="00520A3B" w:rsidRPr="00684144">
          <w:rPr>
            <w:rStyle w:val="Hyperlink"/>
            <w:noProof/>
            <w:sz w:val="20"/>
            <w:szCs w:val="20"/>
          </w:rPr>
          <w:t>di</w:t>
        </w:r>
        <w:r w:rsidR="00916EBE">
          <w:rPr>
            <w:rStyle w:val="Hyperlink"/>
            <w:noProof/>
            <w:sz w:val="20"/>
            <w:szCs w:val="20"/>
          </w:rPr>
          <w:t>n</w:t>
        </w:r>
        <w:r w:rsidR="00520A3B" w:rsidRPr="00684144">
          <w:rPr>
            <w:rStyle w:val="Hyperlink"/>
            <w:noProof/>
            <w:sz w:val="20"/>
            <w:szCs w:val="20"/>
          </w:rPr>
          <w:t>g Conditions of Chi</w:t>
        </w:r>
        <w:r w:rsidR="00916EBE">
          <w:rPr>
            <w:rStyle w:val="Hyperlink"/>
            <w:noProof/>
            <w:sz w:val="20"/>
            <w:szCs w:val="20"/>
          </w:rPr>
          <w:t>l</w:t>
        </w:r>
        <w:r w:rsidR="00520A3B" w:rsidRPr="00684144">
          <w:rPr>
            <w:rStyle w:val="Hyperlink"/>
            <w:noProof/>
            <w:sz w:val="20"/>
            <w:szCs w:val="20"/>
          </w:rPr>
          <w:t xml:space="preserve">dren aged </w:t>
        </w:r>
        <w:r w:rsidR="00917B12">
          <w:rPr>
            <w:rStyle w:val="Hyperlink"/>
            <w:noProof/>
            <w:sz w:val="20"/>
            <w:szCs w:val="20"/>
          </w:rPr>
          <w:t>6</w:t>
        </w:r>
        <w:r w:rsidR="00520A3B" w:rsidRPr="00684144">
          <w:rPr>
            <w:rStyle w:val="Hyperlink"/>
            <w:noProof/>
            <w:sz w:val="20"/>
            <w:szCs w:val="20"/>
          </w:rPr>
          <w:t>-</w:t>
        </w:r>
        <w:r w:rsidR="00883429" w:rsidRPr="00684144">
          <w:rPr>
            <w:rStyle w:val="Hyperlink"/>
            <w:noProof/>
            <w:sz w:val="20"/>
            <w:szCs w:val="20"/>
          </w:rPr>
          <w:t xml:space="preserve">59 </w:t>
        </w:r>
        <w:r w:rsidR="00520A3B" w:rsidRPr="00684144">
          <w:rPr>
            <w:rStyle w:val="Hyperlink"/>
            <w:noProof/>
            <w:sz w:val="20"/>
            <w:szCs w:val="20"/>
          </w:rPr>
          <w:t>months</w:t>
        </w:r>
        <w:r w:rsidR="00883429" w:rsidRPr="00684144">
          <w:rPr>
            <w:noProof/>
            <w:webHidden/>
            <w:sz w:val="20"/>
            <w:szCs w:val="20"/>
          </w:rPr>
          <w:tab/>
        </w:r>
        <w:r w:rsidRPr="00684144">
          <w:rPr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noProof/>
            <w:webHidden/>
            <w:sz w:val="20"/>
            <w:szCs w:val="20"/>
          </w:rPr>
          <w:instrText xml:space="preserve"> PAGEREF _Toc288820753 \h </w:instrText>
        </w:r>
        <w:r w:rsidRPr="00684144">
          <w:rPr>
            <w:noProof/>
            <w:webHidden/>
            <w:sz w:val="20"/>
            <w:szCs w:val="20"/>
          </w:rPr>
        </w:r>
        <w:r w:rsidRPr="00684144">
          <w:rPr>
            <w:noProof/>
            <w:webHidden/>
            <w:sz w:val="20"/>
            <w:szCs w:val="20"/>
          </w:rPr>
          <w:fldChar w:fldCharType="separate"/>
        </w:r>
        <w:r w:rsidR="006C1FDD">
          <w:rPr>
            <w:noProof/>
            <w:webHidden/>
            <w:sz w:val="20"/>
            <w:szCs w:val="20"/>
          </w:rPr>
          <w:t>25</w:t>
        </w:r>
        <w:r w:rsidRPr="00684144">
          <w:rPr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2"/>
        <w:tabs>
          <w:tab w:val="right" w:leader="dot" w:pos="9062"/>
        </w:tabs>
        <w:rPr>
          <w:b w:val="0"/>
          <w:bCs w:val="0"/>
          <w:smallCaps w:val="0"/>
          <w:noProof/>
          <w:sz w:val="20"/>
          <w:szCs w:val="20"/>
          <w:lang w:eastAsia="fr-FR"/>
        </w:rPr>
      </w:pPr>
      <w:hyperlink w:anchor="_Toc288820754" w:history="1"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3.6 </w:t>
        </w:r>
        <w:r w:rsidR="00520A3B" w:rsidRPr="00684144">
          <w:rPr>
            <w:rStyle w:val="Hyperlink"/>
            <w:b w:val="0"/>
            <w:bCs w:val="0"/>
            <w:noProof/>
            <w:sz w:val="20"/>
            <w:szCs w:val="20"/>
          </w:rPr>
          <w:t xml:space="preserve">Sustainability of </w:t>
        </w:r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>interventions</w:t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tab/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instrText xml:space="preserve"> PAGEREF _Toc288820754 \h </w:instrText>
        </w:r>
        <w:r w:rsidRPr="00684144">
          <w:rPr>
            <w:b w:val="0"/>
            <w:bCs w:val="0"/>
            <w:noProof/>
            <w:webHidden/>
            <w:sz w:val="20"/>
            <w:szCs w:val="20"/>
          </w:rPr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separate"/>
        </w:r>
        <w:r w:rsidR="006C1FDD">
          <w:rPr>
            <w:b w:val="0"/>
            <w:bCs w:val="0"/>
            <w:noProof/>
            <w:webHidden/>
            <w:sz w:val="20"/>
            <w:szCs w:val="20"/>
          </w:rPr>
          <w:t>27</w:t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1"/>
        <w:tabs>
          <w:tab w:val="right" w:leader="dot" w:pos="9062"/>
        </w:tabs>
        <w:rPr>
          <w:b w:val="0"/>
          <w:bCs w:val="0"/>
          <w:caps w:val="0"/>
          <w:noProof/>
          <w:sz w:val="20"/>
          <w:szCs w:val="20"/>
          <w:u w:val="none"/>
          <w:lang w:eastAsia="fr-FR"/>
        </w:rPr>
      </w:pPr>
      <w:hyperlink w:anchor="_Toc288820757" w:history="1"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>4. CONCLUSIONS ET RECOMMANDATIONS</w:t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tab/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instrText xml:space="preserve"> PAGEREF _Toc288820757 \h </w:instrText>
        </w:r>
        <w:r w:rsidRPr="00684144">
          <w:rPr>
            <w:b w:val="0"/>
            <w:bCs w:val="0"/>
            <w:noProof/>
            <w:webHidden/>
            <w:sz w:val="20"/>
            <w:szCs w:val="20"/>
          </w:rPr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separate"/>
        </w:r>
        <w:r w:rsidR="006C1FDD">
          <w:rPr>
            <w:b w:val="0"/>
            <w:bCs w:val="0"/>
            <w:noProof/>
            <w:webHidden/>
            <w:sz w:val="20"/>
            <w:szCs w:val="20"/>
          </w:rPr>
          <w:t>29</w:t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2"/>
        <w:tabs>
          <w:tab w:val="right" w:leader="dot" w:pos="9062"/>
        </w:tabs>
        <w:rPr>
          <w:b w:val="0"/>
          <w:bCs w:val="0"/>
          <w:smallCaps w:val="0"/>
          <w:noProof/>
          <w:sz w:val="20"/>
          <w:szCs w:val="20"/>
          <w:lang w:eastAsia="fr-FR"/>
        </w:rPr>
      </w:pPr>
      <w:hyperlink w:anchor="_Toc288820758" w:history="1"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>4.1 Conclusion</w:t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tab/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instrText xml:space="preserve"> PAGEREF _Toc288820758 \h </w:instrText>
        </w:r>
        <w:r w:rsidRPr="00684144">
          <w:rPr>
            <w:b w:val="0"/>
            <w:bCs w:val="0"/>
            <w:noProof/>
            <w:webHidden/>
            <w:sz w:val="20"/>
            <w:szCs w:val="20"/>
          </w:rPr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separate"/>
        </w:r>
        <w:r w:rsidR="006C1FDD">
          <w:rPr>
            <w:b w:val="0"/>
            <w:bCs w:val="0"/>
            <w:noProof/>
            <w:webHidden/>
            <w:sz w:val="20"/>
            <w:szCs w:val="20"/>
          </w:rPr>
          <w:t>29</w:t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3"/>
        <w:tabs>
          <w:tab w:val="right" w:leader="dot" w:pos="9062"/>
        </w:tabs>
        <w:rPr>
          <w:smallCaps w:val="0"/>
          <w:noProof/>
          <w:sz w:val="20"/>
          <w:szCs w:val="20"/>
          <w:lang w:eastAsia="fr-FR"/>
        </w:rPr>
      </w:pPr>
      <w:hyperlink w:anchor="_Toc288820759" w:history="1">
        <w:r w:rsidR="00883429" w:rsidRPr="00684144">
          <w:rPr>
            <w:rStyle w:val="Hyperlink"/>
            <w:noProof/>
            <w:sz w:val="20"/>
            <w:szCs w:val="20"/>
            <w:lang w:eastAsia="fr-FR"/>
          </w:rPr>
          <w:t xml:space="preserve">4.1.1 </w:t>
        </w:r>
        <w:r w:rsidR="00520A3B" w:rsidRPr="00684144">
          <w:rPr>
            <w:rStyle w:val="Hyperlink"/>
            <w:noProof/>
            <w:sz w:val="20"/>
            <w:szCs w:val="20"/>
            <w:lang w:eastAsia="fr-FR"/>
          </w:rPr>
          <w:t>Relevance</w:t>
        </w:r>
        <w:r w:rsidR="00883429" w:rsidRPr="00684144">
          <w:rPr>
            <w:noProof/>
            <w:webHidden/>
            <w:sz w:val="20"/>
            <w:szCs w:val="20"/>
          </w:rPr>
          <w:tab/>
        </w:r>
        <w:r w:rsidRPr="00684144">
          <w:rPr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noProof/>
            <w:webHidden/>
            <w:sz w:val="20"/>
            <w:szCs w:val="20"/>
          </w:rPr>
          <w:instrText xml:space="preserve"> PAGEREF _Toc288820759 \h </w:instrText>
        </w:r>
        <w:r w:rsidRPr="00684144">
          <w:rPr>
            <w:noProof/>
            <w:webHidden/>
            <w:sz w:val="20"/>
            <w:szCs w:val="20"/>
          </w:rPr>
        </w:r>
        <w:r w:rsidRPr="00684144">
          <w:rPr>
            <w:noProof/>
            <w:webHidden/>
            <w:sz w:val="20"/>
            <w:szCs w:val="20"/>
          </w:rPr>
          <w:fldChar w:fldCharType="separate"/>
        </w:r>
        <w:r w:rsidR="006C1FDD">
          <w:rPr>
            <w:noProof/>
            <w:webHidden/>
            <w:sz w:val="20"/>
            <w:szCs w:val="20"/>
          </w:rPr>
          <w:t>29</w:t>
        </w:r>
        <w:r w:rsidRPr="00684144">
          <w:rPr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3"/>
        <w:tabs>
          <w:tab w:val="right" w:leader="dot" w:pos="9062"/>
        </w:tabs>
        <w:rPr>
          <w:smallCaps w:val="0"/>
          <w:noProof/>
          <w:sz w:val="20"/>
          <w:szCs w:val="20"/>
          <w:lang w:eastAsia="fr-FR"/>
        </w:rPr>
      </w:pPr>
      <w:hyperlink w:anchor="_Toc288820760" w:history="1">
        <w:r w:rsidR="00520A3B" w:rsidRPr="00684144">
          <w:rPr>
            <w:rStyle w:val="Hyperlink"/>
            <w:noProof/>
            <w:sz w:val="20"/>
            <w:szCs w:val="20"/>
            <w:lang w:eastAsia="fr-FR"/>
          </w:rPr>
          <w:t>4.1.2 Efficiency</w:t>
        </w:r>
        <w:r w:rsidR="00883429" w:rsidRPr="00684144">
          <w:rPr>
            <w:noProof/>
            <w:webHidden/>
            <w:sz w:val="20"/>
            <w:szCs w:val="20"/>
          </w:rPr>
          <w:tab/>
        </w:r>
        <w:r w:rsidRPr="00684144">
          <w:rPr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noProof/>
            <w:webHidden/>
            <w:sz w:val="20"/>
            <w:szCs w:val="20"/>
          </w:rPr>
          <w:instrText xml:space="preserve"> PAGEREF _Toc288820760 \h </w:instrText>
        </w:r>
        <w:r w:rsidRPr="00684144">
          <w:rPr>
            <w:noProof/>
            <w:webHidden/>
            <w:sz w:val="20"/>
            <w:szCs w:val="20"/>
          </w:rPr>
        </w:r>
        <w:r w:rsidRPr="00684144">
          <w:rPr>
            <w:noProof/>
            <w:webHidden/>
            <w:sz w:val="20"/>
            <w:szCs w:val="20"/>
          </w:rPr>
          <w:fldChar w:fldCharType="separate"/>
        </w:r>
        <w:r w:rsidR="006C1FDD">
          <w:rPr>
            <w:noProof/>
            <w:webHidden/>
            <w:sz w:val="20"/>
            <w:szCs w:val="20"/>
          </w:rPr>
          <w:t>29</w:t>
        </w:r>
        <w:r w:rsidRPr="00684144">
          <w:rPr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3"/>
        <w:tabs>
          <w:tab w:val="right" w:leader="dot" w:pos="9062"/>
        </w:tabs>
        <w:rPr>
          <w:smallCaps w:val="0"/>
          <w:noProof/>
          <w:sz w:val="20"/>
          <w:szCs w:val="20"/>
          <w:lang w:eastAsia="fr-FR"/>
        </w:rPr>
      </w:pPr>
      <w:hyperlink w:anchor="_Toc288820761" w:history="1">
        <w:r w:rsidR="00520A3B" w:rsidRPr="00684144">
          <w:rPr>
            <w:rStyle w:val="Hyperlink"/>
            <w:noProof/>
            <w:sz w:val="20"/>
            <w:szCs w:val="20"/>
            <w:lang w:eastAsia="fr-FR"/>
          </w:rPr>
          <w:t>4.1.3 Effectiveness</w:t>
        </w:r>
        <w:r w:rsidR="00883429" w:rsidRPr="00684144">
          <w:rPr>
            <w:noProof/>
            <w:webHidden/>
            <w:sz w:val="20"/>
            <w:szCs w:val="20"/>
          </w:rPr>
          <w:tab/>
        </w:r>
        <w:r w:rsidRPr="00684144">
          <w:rPr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noProof/>
            <w:webHidden/>
            <w:sz w:val="20"/>
            <w:szCs w:val="20"/>
          </w:rPr>
          <w:instrText xml:space="preserve"> PAGEREF _Toc288820761 \h </w:instrText>
        </w:r>
        <w:r w:rsidRPr="00684144">
          <w:rPr>
            <w:noProof/>
            <w:webHidden/>
            <w:sz w:val="20"/>
            <w:szCs w:val="20"/>
          </w:rPr>
        </w:r>
        <w:r w:rsidRPr="00684144">
          <w:rPr>
            <w:noProof/>
            <w:webHidden/>
            <w:sz w:val="20"/>
            <w:szCs w:val="20"/>
          </w:rPr>
          <w:fldChar w:fldCharType="separate"/>
        </w:r>
        <w:r w:rsidR="006C1FDD">
          <w:rPr>
            <w:noProof/>
            <w:webHidden/>
            <w:sz w:val="20"/>
            <w:szCs w:val="20"/>
          </w:rPr>
          <w:t>29</w:t>
        </w:r>
        <w:r w:rsidRPr="00684144">
          <w:rPr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3"/>
        <w:tabs>
          <w:tab w:val="right" w:leader="dot" w:pos="9062"/>
        </w:tabs>
        <w:rPr>
          <w:smallCaps w:val="0"/>
          <w:noProof/>
          <w:sz w:val="20"/>
          <w:szCs w:val="20"/>
          <w:lang w:eastAsia="fr-FR"/>
        </w:rPr>
      </w:pPr>
      <w:hyperlink w:anchor="_Toc288820762" w:history="1">
        <w:r w:rsidR="00883429" w:rsidRPr="00684144">
          <w:rPr>
            <w:rStyle w:val="Hyperlink"/>
            <w:noProof/>
            <w:sz w:val="20"/>
            <w:szCs w:val="20"/>
            <w:lang w:eastAsia="fr-FR"/>
          </w:rPr>
          <w:t xml:space="preserve">4.1.4 Impacts </w:t>
        </w:r>
        <w:r w:rsidR="00520A3B" w:rsidRPr="00684144">
          <w:rPr>
            <w:rStyle w:val="Hyperlink"/>
            <w:noProof/>
            <w:sz w:val="20"/>
            <w:szCs w:val="20"/>
            <w:lang w:eastAsia="fr-FR"/>
          </w:rPr>
          <w:t>and/or</w:t>
        </w:r>
        <w:r w:rsidR="00883429" w:rsidRPr="00684144">
          <w:rPr>
            <w:rStyle w:val="Hyperlink"/>
            <w:noProof/>
            <w:sz w:val="20"/>
            <w:szCs w:val="20"/>
            <w:lang w:eastAsia="fr-FR"/>
          </w:rPr>
          <w:t xml:space="preserve"> effe</w:t>
        </w:r>
        <w:r w:rsidR="00520A3B" w:rsidRPr="00684144">
          <w:rPr>
            <w:rStyle w:val="Hyperlink"/>
            <w:noProof/>
            <w:sz w:val="20"/>
            <w:szCs w:val="20"/>
            <w:lang w:eastAsia="fr-FR"/>
          </w:rPr>
          <w:t>c</w:t>
        </w:r>
        <w:r w:rsidR="00883429" w:rsidRPr="00684144">
          <w:rPr>
            <w:rStyle w:val="Hyperlink"/>
            <w:noProof/>
            <w:sz w:val="20"/>
            <w:szCs w:val="20"/>
            <w:lang w:eastAsia="fr-FR"/>
          </w:rPr>
          <w:t>ts</w:t>
        </w:r>
        <w:r w:rsidR="00883429" w:rsidRPr="00684144">
          <w:rPr>
            <w:noProof/>
            <w:webHidden/>
            <w:sz w:val="20"/>
            <w:szCs w:val="20"/>
          </w:rPr>
          <w:tab/>
        </w:r>
        <w:r w:rsidRPr="00684144">
          <w:rPr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noProof/>
            <w:webHidden/>
            <w:sz w:val="20"/>
            <w:szCs w:val="20"/>
          </w:rPr>
          <w:instrText xml:space="preserve"> PAGEREF _Toc288820762 \h </w:instrText>
        </w:r>
        <w:r w:rsidRPr="00684144">
          <w:rPr>
            <w:noProof/>
            <w:webHidden/>
            <w:sz w:val="20"/>
            <w:szCs w:val="20"/>
          </w:rPr>
        </w:r>
        <w:r w:rsidRPr="00684144">
          <w:rPr>
            <w:noProof/>
            <w:webHidden/>
            <w:sz w:val="20"/>
            <w:szCs w:val="20"/>
          </w:rPr>
          <w:fldChar w:fldCharType="separate"/>
        </w:r>
        <w:r w:rsidR="006C1FDD">
          <w:rPr>
            <w:noProof/>
            <w:webHidden/>
            <w:sz w:val="20"/>
            <w:szCs w:val="20"/>
          </w:rPr>
          <w:t>30</w:t>
        </w:r>
        <w:r w:rsidRPr="00684144">
          <w:rPr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3"/>
        <w:tabs>
          <w:tab w:val="right" w:leader="dot" w:pos="9062"/>
        </w:tabs>
        <w:rPr>
          <w:smallCaps w:val="0"/>
          <w:noProof/>
          <w:sz w:val="20"/>
          <w:szCs w:val="20"/>
          <w:lang w:eastAsia="fr-FR"/>
        </w:rPr>
      </w:pPr>
      <w:hyperlink w:anchor="_Toc288820763" w:history="1">
        <w:r w:rsidR="00883429" w:rsidRPr="00684144">
          <w:rPr>
            <w:rStyle w:val="Hyperlink"/>
            <w:noProof/>
            <w:sz w:val="20"/>
            <w:szCs w:val="20"/>
            <w:lang w:eastAsia="fr-FR"/>
          </w:rPr>
          <w:t xml:space="preserve">4.1.5 </w:t>
        </w:r>
        <w:r w:rsidR="00520A3B" w:rsidRPr="00684144">
          <w:rPr>
            <w:rStyle w:val="Hyperlink"/>
            <w:noProof/>
            <w:sz w:val="20"/>
            <w:szCs w:val="20"/>
            <w:lang w:eastAsia="fr-FR"/>
          </w:rPr>
          <w:t>Sustainability</w:t>
        </w:r>
        <w:r w:rsidR="00883429" w:rsidRPr="00684144">
          <w:rPr>
            <w:noProof/>
            <w:webHidden/>
            <w:sz w:val="20"/>
            <w:szCs w:val="20"/>
          </w:rPr>
          <w:tab/>
        </w:r>
        <w:r w:rsidRPr="00684144">
          <w:rPr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noProof/>
            <w:webHidden/>
            <w:sz w:val="20"/>
            <w:szCs w:val="20"/>
          </w:rPr>
          <w:instrText xml:space="preserve"> PAGEREF _Toc288820763 \h </w:instrText>
        </w:r>
        <w:r w:rsidRPr="00684144">
          <w:rPr>
            <w:noProof/>
            <w:webHidden/>
            <w:sz w:val="20"/>
            <w:szCs w:val="20"/>
          </w:rPr>
        </w:r>
        <w:r w:rsidRPr="00684144">
          <w:rPr>
            <w:noProof/>
            <w:webHidden/>
            <w:sz w:val="20"/>
            <w:szCs w:val="20"/>
          </w:rPr>
          <w:fldChar w:fldCharType="separate"/>
        </w:r>
        <w:r w:rsidR="006C1FDD">
          <w:rPr>
            <w:noProof/>
            <w:webHidden/>
            <w:sz w:val="20"/>
            <w:szCs w:val="20"/>
          </w:rPr>
          <w:t>30</w:t>
        </w:r>
        <w:r w:rsidRPr="00684144">
          <w:rPr>
            <w:noProof/>
            <w:webHidden/>
            <w:sz w:val="20"/>
            <w:szCs w:val="20"/>
          </w:rPr>
          <w:fldChar w:fldCharType="end"/>
        </w:r>
      </w:hyperlink>
    </w:p>
    <w:p w:rsidR="00883429" w:rsidRPr="00684144" w:rsidRDefault="005B61AC" w:rsidP="00883429">
      <w:pPr>
        <w:pStyle w:val="TOC2"/>
        <w:tabs>
          <w:tab w:val="right" w:leader="dot" w:pos="9062"/>
        </w:tabs>
        <w:rPr>
          <w:b w:val="0"/>
          <w:bCs w:val="0"/>
          <w:smallCaps w:val="0"/>
          <w:noProof/>
          <w:sz w:val="20"/>
          <w:szCs w:val="20"/>
          <w:lang w:eastAsia="fr-FR"/>
        </w:rPr>
      </w:pPr>
      <w:hyperlink w:anchor="_Toc288820764" w:history="1">
        <w:r w:rsidR="00883429" w:rsidRPr="00684144">
          <w:rPr>
            <w:rStyle w:val="Hyperlink"/>
            <w:b w:val="0"/>
            <w:bCs w:val="0"/>
            <w:noProof/>
            <w:sz w:val="20"/>
            <w:szCs w:val="20"/>
          </w:rPr>
          <w:t>4.2 Recommandations</w:t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tab/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begin"/>
        </w:r>
        <w:r w:rsidR="00883429" w:rsidRPr="00684144">
          <w:rPr>
            <w:b w:val="0"/>
            <w:bCs w:val="0"/>
            <w:noProof/>
            <w:webHidden/>
            <w:sz w:val="20"/>
            <w:szCs w:val="20"/>
          </w:rPr>
          <w:instrText xml:space="preserve"> PAGEREF _Toc288820764 \h </w:instrText>
        </w:r>
        <w:r w:rsidRPr="00684144">
          <w:rPr>
            <w:b w:val="0"/>
            <w:bCs w:val="0"/>
            <w:noProof/>
            <w:webHidden/>
            <w:sz w:val="20"/>
            <w:szCs w:val="20"/>
          </w:rPr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separate"/>
        </w:r>
        <w:r w:rsidR="006C1FDD">
          <w:rPr>
            <w:b w:val="0"/>
            <w:bCs w:val="0"/>
            <w:noProof/>
            <w:webHidden/>
            <w:sz w:val="20"/>
            <w:szCs w:val="20"/>
          </w:rPr>
          <w:t>31</w:t>
        </w:r>
        <w:r w:rsidRPr="00684144">
          <w:rPr>
            <w:b w:val="0"/>
            <w:bCs w:val="0"/>
            <w:noProof/>
            <w:webHidden/>
            <w:sz w:val="20"/>
            <w:szCs w:val="20"/>
          </w:rPr>
          <w:fldChar w:fldCharType="end"/>
        </w:r>
      </w:hyperlink>
    </w:p>
    <w:p w:rsidR="00883429" w:rsidRDefault="005B61AC" w:rsidP="00883429">
      <w:pPr>
        <w:rPr>
          <w:b/>
          <w:bCs/>
          <w:smallCaps/>
        </w:rPr>
      </w:pPr>
      <w:r w:rsidRPr="00684144">
        <w:rPr>
          <w:b/>
          <w:bCs/>
          <w:smallCaps/>
          <w:sz w:val="20"/>
          <w:szCs w:val="20"/>
        </w:rPr>
        <w:lastRenderedPageBreak/>
        <w:fldChar w:fldCharType="end"/>
      </w:r>
      <w:r w:rsidR="00883429">
        <w:rPr>
          <w:b/>
          <w:bCs/>
          <w:smallCaps/>
        </w:rPr>
        <w:br w:type="page"/>
      </w:r>
    </w:p>
    <w:p w:rsidR="00883429" w:rsidRDefault="00883429" w:rsidP="00883429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lastRenderedPageBreak/>
        <w:t>List</w:t>
      </w:r>
      <w:r w:rsidR="00520A3B">
        <w:rPr>
          <w:b/>
          <w:bCs/>
          <w:smallCaps/>
          <w:sz w:val="28"/>
          <w:szCs w:val="28"/>
        </w:rPr>
        <w:t xml:space="preserve"> of </w:t>
      </w:r>
      <w:r>
        <w:rPr>
          <w:b/>
          <w:bCs/>
          <w:smallCaps/>
          <w:sz w:val="28"/>
          <w:szCs w:val="28"/>
        </w:rPr>
        <w:t>table</w:t>
      </w:r>
      <w:r w:rsidR="00520A3B">
        <w:rPr>
          <w:b/>
          <w:bCs/>
          <w:smallCaps/>
          <w:sz w:val="28"/>
          <w:szCs w:val="28"/>
        </w:rPr>
        <w:t>s</w:t>
      </w:r>
    </w:p>
    <w:p w:rsidR="00883429" w:rsidRDefault="005B61AC" w:rsidP="00883429">
      <w:pPr>
        <w:pStyle w:val="TableofFigures"/>
        <w:tabs>
          <w:tab w:val="right" w:leader="dot" w:pos="9062"/>
        </w:tabs>
        <w:rPr>
          <w:noProof/>
          <w:lang w:eastAsia="fr-FR"/>
        </w:rPr>
      </w:pPr>
      <w:r>
        <w:rPr>
          <w:b/>
          <w:bCs/>
          <w:smallCaps/>
          <w:sz w:val="28"/>
          <w:szCs w:val="28"/>
        </w:rPr>
        <w:fldChar w:fldCharType="begin"/>
      </w:r>
      <w:r w:rsidR="00883429">
        <w:rPr>
          <w:b/>
          <w:bCs/>
          <w:smallCaps/>
          <w:sz w:val="28"/>
          <w:szCs w:val="28"/>
        </w:rPr>
        <w:instrText xml:space="preserve"> TOC \h \z \c "Tableau" </w:instrText>
      </w:r>
      <w:r>
        <w:rPr>
          <w:b/>
          <w:bCs/>
          <w:smallCaps/>
          <w:sz w:val="28"/>
          <w:szCs w:val="28"/>
        </w:rPr>
        <w:fldChar w:fldCharType="separate"/>
      </w:r>
      <w:hyperlink w:anchor="_Toc289678660" w:history="1">
        <w:r w:rsidR="00520A3B">
          <w:rPr>
            <w:rStyle w:val="Hyperlink"/>
            <w:noProof/>
          </w:rPr>
          <w:t>Table</w:t>
        </w:r>
        <w:r w:rsidR="00883429" w:rsidRPr="007816E8">
          <w:rPr>
            <w:rStyle w:val="Hyperlink"/>
            <w:noProof/>
          </w:rPr>
          <w:t xml:space="preserve"> 1: Distribution </w:t>
        </w:r>
        <w:r w:rsidR="00917B12">
          <w:rPr>
            <w:rStyle w:val="Hyperlink"/>
            <w:noProof/>
          </w:rPr>
          <w:t xml:space="preserve">of </w:t>
        </w:r>
        <w:r w:rsidR="00883429" w:rsidRPr="007816E8">
          <w:rPr>
            <w:rStyle w:val="Hyperlink"/>
            <w:noProof/>
          </w:rPr>
          <w:t xml:space="preserve">population </w:t>
        </w:r>
        <w:r w:rsidR="00520A3B">
          <w:rPr>
            <w:rStyle w:val="Hyperlink"/>
            <w:noProof/>
          </w:rPr>
          <w:t xml:space="preserve">surveyed per </w:t>
        </w:r>
        <w:r w:rsidR="00883429" w:rsidRPr="007816E8">
          <w:rPr>
            <w:rStyle w:val="Hyperlink"/>
            <w:noProof/>
          </w:rPr>
          <w:t xml:space="preserve">commune </w:t>
        </w:r>
        <w:r w:rsidR="00520A3B">
          <w:rPr>
            <w:rStyle w:val="Hyperlink"/>
            <w:noProof/>
          </w:rPr>
          <w:t xml:space="preserve">and </w:t>
        </w:r>
        <w:r w:rsidR="00883429" w:rsidRPr="007816E8">
          <w:rPr>
            <w:rStyle w:val="Hyperlink"/>
            <w:noProof/>
          </w:rPr>
          <w:t>socio-</w:t>
        </w:r>
        <w:r w:rsidR="00520A3B">
          <w:rPr>
            <w:rStyle w:val="Hyperlink"/>
            <w:noProof/>
          </w:rPr>
          <w:t>e</w:t>
        </w:r>
        <w:r w:rsidR="00883429" w:rsidRPr="007816E8">
          <w:rPr>
            <w:rStyle w:val="Hyperlink"/>
            <w:noProof/>
          </w:rPr>
          <w:t>conomi</w:t>
        </w:r>
        <w:r w:rsidR="00520A3B">
          <w:rPr>
            <w:rStyle w:val="Hyperlink"/>
            <w:noProof/>
          </w:rPr>
          <w:t>c group</w:t>
        </w:r>
        <w:r w:rsidR="008834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3429">
          <w:rPr>
            <w:noProof/>
            <w:webHidden/>
          </w:rPr>
          <w:instrText xml:space="preserve"> PAGEREF _Toc289678660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FD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83429" w:rsidRDefault="005B61AC" w:rsidP="00883429">
      <w:pPr>
        <w:pStyle w:val="TableofFigures"/>
        <w:tabs>
          <w:tab w:val="right" w:leader="dot" w:pos="9062"/>
        </w:tabs>
        <w:rPr>
          <w:noProof/>
          <w:lang w:eastAsia="fr-FR"/>
        </w:rPr>
      </w:pPr>
      <w:hyperlink w:anchor="_Toc289678661" w:history="1">
        <w:r w:rsidR="00520A3B">
          <w:rPr>
            <w:rStyle w:val="Hyperlink"/>
            <w:noProof/>
          </w:rPr>
          <w:t>Table</w:t>
        </w:r>
        <w:r w:rsidR="00883429" w:rsidRPr="007816E8">
          <w:rPr>
            <w:rStyle w:val="Hyperlink"/>
            <w:noProof/>
          </w:rPr>
          <w:t xml:space="preserve"> 2: </w:t>
        </w:r>
        <w:r w:rsidR="00520A3B">
          <w:rPr>
            <w:rStyle w:val="Hyperlink"/>
            <w:noProof/>
          </w:rPr>
          <w:t>B</w:t>
        </w:r>
        <w:r w:rsidR="00883429" w:rsidRPr="007816E8">
          <w:rPr>
            <w:rStyle w:val="Hyperlink"/>
            <w:noProof/>
          </w:rPr>
          <w:t>udget</w:t>
        </w:r>
        <w:r w:rsidR="00520A3B">
          <w:rPr>
            <w:rStyle w:val="Hyperlink"/>
            <w:noProof/>
          </w:rPr>
          <w:t xml:space="preserve"> expenditure</w:t>
        </w:r>
        <w:r w:rsidR="008834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3429">
          <w:rPr>
            <w:noProof/>
            <w:webHidden/>
          </w:rPr>
          <w:instrText xml:space="preserve"> PAGEREF _Toc289678661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FD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83429" w:rsidRDefault="005B61AC" w:rsidP="00883429">
      <w:pPr>
        <w:pStyle w:val="TableofFigures"/>
        <w:tabs>
          <w:tab w:val="right" w:leader="dot" w:pos="9062"/>
        </w:tabs>
        <w:rPr>
          <w:noProof/>
          <w:lang w:eastAsia="fr-FR"/>
        </w:rPr>
      </w:pPr>
      <w:hyperlink w:anchor="_Toc289678662" w:history="1">
        <w:r w:rsidR="00520A3B">
          <w:rPr>
            <w:rStyle w:val="Hyperlink"/>
            <w:noProof/>
          </w:rPr>
          <w:t>Table</w:t>
        </w:r>
        <w:r w:rsidR="00883429" w:rsidRPr="007816E8">
          <w:rPr>
            <w:rStyle w:val="Hyperlink"/>
            <w:noProof/>
          </w:rPr>
          <w:t xml:space="preserve"> 3: </w:t>
        </w:r>
        <w:r w:rsidR="00520A3B">
          <w:rPr>
            <w:rStyle w:val="Hyperlink"/>
            <w:noProof/>
          </w:rPr>
          <w:t>P</w:t>
        </w:r>
        <w:r w:rsidR="00883429" w:rsidRPr="007816E8">
          <w:rPr>
            <w:rStyle w:val="Hyperlink"/>
            <w:noProof/>
          </w:rPr>
          <w:t>roje</w:t>
        </w:r>
        <w:r w:rsidR="00520A3B">
          <w:rPr>
            <w:rStyle w:val="Hyperlink"/>
            <w:noProof/>
          </w:rPr>
          <w:t>c</w:t>
        </w:r>
        <w:r w:rsidR="00883429" w:rsidRPr="007816E8">
          <w:rPr>
            <w:rStyle w:val="Hyperlink"/>
            <w:noProof/>
          </w:rPr>
          <w:t xml:space="preserve">t </w:t>
        </w:r>
        <w:r w:rsidR="00520A3B">
          <w:rPr>
            <w:rStyle w:val="Hyperlink"/>
            <w:noProof/>
          </w:rPr>
          <w:t xml:space="preserve">Staff with </w:t>
        </w:r>
        <w:r w:rsidR="00883429" w:rsidRPr="007816E8">
          <w:rPr>
            <w:rStyle w:val="Hyperlink"/>
            <w:noProof/>
          </w:rPr>
          <w:t>CARE</w:t>
        </w:r>
        <w:r w:rsidR="008834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3429">
          <w:rPr>
            <w:noProof/>
            <w:webHidden/>
          </w:rPr>
          <w:instrText xml:space="preserve"> PAGEREF _Toc289678662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FD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83429" w:rsidRDefault="005B61AC" w:rsidP="00883429">
      <w:pPr>
        <w:pStyle w:val="TableofFigures"/>
        <w:tabs>
          <w:tab w:val="right" w:leader="dot" w:pos="9062"/>
        </w:tabs>
        <w:rPr>
          <w:noProof/>
          <w:lang w:eastAsia="fr-FR"/>
        </w:rPr>
      </w:pPr>
      <w:hyperlink w:anchor="_Toc289678663" w:history="1">
        <w:r w:rsidR="00520A3B">
          <w:rPr>
            <w:rStyle w:val="Hyperlink"/>
            <w:noProof/>
          </w:rPr>
          <w:t>Table</w:t>
        </w:r>
        <w:r w:rsidR="00D11F8A">
          <w:rPr>
            <w:rStyle w:val="Hyperlink"/>
            <w:noProof/>
          </w:rPr>
          <w:t xml:space="preserve"> 4: Number of community workers and resource</w:t>
        </w:r>
        <w:r w:rsidR="00D11F8A" w:rsidRPr="00D11F8A">
          <w:rPr>
            <w:rStyle w:val="Hyperlink"/>
            <w:noProof/>
          </w:rPr>
          <w:t xml:space="preserve"> </w:t>
        </w:r>
        <w:r w:rsidR="00D11F8A">
          <w:rPr>
            <w:rStyle w:val="Hyperlink"/>
            <w:noProof/>
          </w:rPr>
          <w:t>person</w:t>
        </w:r>
        <w:r w:rsidR="00883429" w:rsidRPr="007816E8">
          <w:rPr>
            <w:rStyle w:val="Hyperlink"/>
            <w:noProof/>
          </w:rPr>
          <w:t>s</w:t>
        </w:r>
        <w:r w:rsidR="008834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3429">
          <w:rPr>
            <w:noProof/>
            <w:webHidden/>
          </w:rPr>
          <w:instrText xml:space="preserve"> PAGEREF _Toc289678663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FDD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83429" w:rsidRDefault="005B61AC" w:rsidP="00883429">
      <w:pPr>
        <w:pStyle w:val="TableofFigures"/>
        <w:tabs>
          <w:tab w:val="right" w:leader="dot" w:pos="9062"/>
        </w:tabs>
        <w:rPr>
          <w:noProof/>
          <w:lang w:eastAsia="fr-FR"/>
        </w:rPr>
      </w:pPr>
      <w:hyperlink w:anchor="_Toc289678664" w:history="1">
        <w:r w:rsidR="00D11F8A">
          <w:rPr>
            <w:rStyle w:val="Hyperlink"/>
            <w:noProof/>
          </w:rPr>
          <w:t>Table</w:t>
        </w:r>
        <w:r w:rsidR="00883429" w:rsidRPr="007816E8">
          <w:rPr>
            <w:rStyle w:val="Hyperlink"/>
            <w:noProof/>
          </w:rPr>
          <w:t xml:space="preserve"> 5: </w:t>
        </w:r>
        <w:r w:rsidR="00D11F8A">
          <w:rPr>
            <w:rStyle w:val="Hyperlink"/>
            <w:noProof/>
          </w:rPr>
          <w:t>Area</w:t>
        </w:r>
        <w:r w:rsidR="00916EBE">
          <w:rPr>
            <w:rStyle w:val="Hyperlink"/>
            <w:noProof/>
          </w:rPr>
          <w:t>s</w:t>
        </w:r>
        <w:r w:rsidR="00883429" w:rsidRPr="007816E8">
          <w:rPr>
            <w:rStyle w:val="Hyperlink"/>
            <w:noProof/>
          </w:rPr>
          <w:t xml:space="preserve"> r</w:t>
        </w:r>
        <w:r w:rsidR="00916EBE">
          <w:rPr>
            <w:rStyle w:val="Hyperlink"/>
            <w:noProof/>
          </w:rPr>
          <w:t>ehabilitated and under agro-sylvo-</w:t>
        </w:r>
        <w:r w:rsidR="00D11F8A">
          <w:rPr>
            <w:rStyle w:val="Hyperlink"/>
            <w:noProof/>
          </w:rPr>
          <w:t>pastoral</w:t>
        </w:r>
        <w:r w:rsidR="00883429" w:rsidRPr="007816E8">
          <w:rPr>
            <w:rStyle w:val="Hyperlink"/>
            <w:noProof/>
          </w:rPr>
          <w:t xml:space="preserve"> </w:t>
        </w:r>
        <w:r w:rsidR="00D11F8A" w:rsidRPr="00D11F8A">
          <w:rPr>
            <w:rStyle w:val="Hyperlink"/>
            <w:noProof/>
          </w:rPr>
          <w:t xml:space="preserve">production </w:t>
        </w:r>
        <w:r w:rsidR="00883429" w:rsidRPr="007816E8">
          <w:rPr>
            <w:rStyle w:val="Hyperlink"/>
            <w:noProof/>
          </w:rPr>
          <w:t>(ha)</w:t>
        </w:r>
        <w:r w:rsidR="008834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3429">
          <w:rPr>
            <w:noProof/>
            <w:webHidden/>
          </w:rPr>
          <w:instrText xml:space="preserve"> PAGEREF _Toc289678664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FD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83429" w:rsidRDefault="005B61AC" w:rsidP="00883429">
      <w:pPr>
        <w:pStyle w:val="TableofFigures"/>
        <w:tabs>
          <w:tab w:val="right" w:leader="dot" w:pos="9062"/>
        </w:tabs>
        <w:rPr>
          <w:noProof/>
          <w:lang w:eastAsia="fr-FR"/>
        </w:rPr>
      </w:pPr>
      <w:hyperlink w:anchor="_Toc289678665" w:history="1">
        <w:r w:rsidR="00D11F8A">
          <w:rPr>
            <w:rStyle w:val="Hyperlink"/>
            <w:noProof/>
          </w:rPr>
          <w:t>Table 6: Number of resource person</w:t>
        </w:r>
        <w:r w:rsidR="00883429" w:rsidRPr="007816E8">
          <w:rPr>
            <w:rStyle w:val="Hyperlink"/>
            <w:noProof/>
          </w:rPr>
          <w:t xml:space="preserve">s </w:t>
        </w:r>
        <w:r w:rsidR="00D11F8A">
          <w:rPr>
            <w:rStyle w:val="Hyperlink"/>
            <w:noProof/>
          </w:rPr>
          <w:t>trained to monitor nutrition status</w:t>
        </w:r>
        <w:r w:rsidR="008834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3429">
          <w:rPr>
            <w:noProof/>
            <w:webHidden/>
          </w:rPr>
          <w:instrText xml:space="preserve"> PAGEREF _Toc289678665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FD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83429" w:rsidRDefault="005B61AC" w:rsidP="00883429">
      <w:pPr>
        <w:pStyle w:val="TableofFigures"/>
        <w:tabs>
          <w:tab w:val="right" w:leader="dot" w:pos="9062"/>
        </w:tabs>
        <w:rPr>
          <w:noProof/>
          <w:lang w:eastAsia="fr-FR"/>
        </w:rPr>
      </w:pPr>
      <w:hyperlink w:anchor="_Toc289678666" w:history="1">
        <w:r w:rsidR="00D11F8A">
          <w:rPr>
            <w:rStyle w:val="Hyperlink"/>
            <w:noProof/>
          </w:rPr>
          <w:t>Table</w:t>
        </w:r>
        <w:r w:rsidR="00883429" w:rsidRPr="007816E8">
          <w:rPr>
            <w:rStyle w:val="Hyperlink"/>
            <w:noProof/>
          </w:rPr>
          <w:t xml:space="preserve"> 7: </w:t>
        </w:r>
        <w:r w:rsidR="00D11F8A">
          <w:rPr>
            <w:rStyle w:val="Hyperlink"/>
            <w:noProof/>
          </w:rPr>
          <w:t>Women Savings and Loans Associations</w:t>
        </w:r>
        <w:r w:rsidR="008834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3429">
          <w:rPr>
            <w:noProof/>
            <w:webHidden/>
          </w:rPr>
          <w:instrText xml:space="preserve"> PAGEREF _Toc289678666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FD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83429" w:rsidRDefault="005B61AC" w:rsidP="00883429">
      <w:pPr>
        <w:pStyle w:val="TableofFigures"/>
        <w:tabs>
          <w:tab w:val="right" w:leader="dot" w:pos="9062"/>
        </w:tabs>
        <w:rPr>
          <w:noProof/>
          <w:lang w:eastAsia="fr-FR"/>
        </w:rPr>
      </w:pPr>
      <w:hyperlink w:anchor="_Toc289678667" w:history="1">
        <w:r w:rsidR="00D11F8A">
          <w:rPr>
            <w:rStyle w:val="Hyperlink"/>
            <w:noProof/>
          </w:rPr>
          <w:t xml:space="preserve">Table </w:t>
        </w:r>
        <w:r w:rsidR="00883429" w:rsidRPr="007816E8">
          <w:rPr>
            <w:rStyle w:val="Hyperlink"/>
            <w:noProof/>
          </w:rPr>
          <w:t xml:space="preserve">8: </w:t>
        </w:r>
        <w:r w:rsidR="00D11F8A">
          <w:rPr>
            <w:rStyle w:val="Hyperlink"/>
            <w:noProof/>
          </w:rPr>
          <w:t>Women and Youth Micro Projects Associations</w:t>
        </w:r>
        <w:r w:rsidR="008834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3429">
          <w:rPr>
            <w:noProof/>
            <w:webHidden/>
          </w:rPr>
          <w:instrText xml:space="preserve"> PAGEREF _Toc289678667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FD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83429" w:rsidRDefault="005B61AC" w:rsidP="00883429">
      <w:pPr>
        <w:pStyle w:val="TableofFigures"/>
        <w:tabs>
          <w:tab w:val="right" w:leader="dot" w:pos="9062"/>
        </w:tabs>
        <w:rPr>
          <w:noProof/>
          <w:lang w:eastAsia="fr-FR"/>
        </w:rPr>
      </w:pPr>
      <w:hyperlink w:anchor="_Toc289678668" w:history="1">
        <w:r w:rsidR="00D11F8A">
          <w:rPr>
            <w:rStyle w:val="Hyperlink"/>
            <w:noProof/>
          </w:rPr>
          <w:t>Table</w:t>
        </w:r>
        <w:r w:rsidR="00883429" w:rsidRPr="007816E8">
          <w:rPr>
            <w:rStyle w:val="Hyperlink"/>
            <w:noProof/>
          </w:rPr>
          <w:t xml:space="preserve"> 9: </w:t>
        </w:r>
        <w:r w:rsidR="00D11F8A">
          <w:rPr>
            <w:rStyle w:val="Hyperlink"/>
            <w:noProof/>
          </w:rPr>
          <w:t>Coverage Rate of Ho</w:t>
        </w:r>
        <w:r w:rsidR="00916EBE">
          <w:rPr>
            <w:rStyle w:val="Hyperlink"/>
            <w:noProof/>
          </w:rPr>
          <w:t>u</w:t>
        </w:r>
        <w:r w:rsidR="00D11F8A">
          <w:rPr>
            <w:rStyle w:val="Hyperlink"/>
            <w:noProof/>
          </w:rPr>
          <w:t xml:space="preserve">sehold Food Needs </w:t>
        </w:r>
        <w:r w:rsidR="00883429" w:rsidRPr="007816E8">
          <w:rPr>
            <w:rStyle w:val="Hyperlink"/>
            <w:noProof/>
          </w:rPr>
          <w:t>(%)</w:t>
        </w:r>
        <w:r w:rsidR="008834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3429">
          <w:rPr>
            <w:noProof/>
            <w:webHidden/>
          </w:rPr>
          <w:instrText xml:space="preserve"> PAGEREF _Toc289678668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FD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83429" w:rsidRDefault="005B61AC" w:rsidP="00883429">
      <w:pPr>
        <w:pStyle w:val="TableofFigures"/>
        <w:tabs>
          <w:tab w:val="right" w:leader="dot" w:pos="9062"/>
        </w:tabs>
        <w:rPr>
          <w:noProof/>
          <w:lang w:eastAsia="fr-FR"/>
        </w:rPr>
      </w:pPr>
      <w:hyperlink w:anchor="_Toc289678669" w:history="1">
        <w:r w:rsidR="00D11F8A">
          <w:rPr>
            <w:rStyle w:val="Hyperlink"/>
            <w:noProof/>
          </w:rPr>
          <w:t>Table</w:t>
        </w:r>
        <w:r w:rsidR="00883429" w:rsidRPr="007816E8">
          <w:rPr>
            <w:rStyle w:val="Hyperlink"/>
            <w:noProof/>
          </w:rPr>
          <w:t xml:space="preserve"> 10: </w:t>
        </w:r>
        <w:r w:rsidR="00D11F8A">
          <w:rPr>
            <w:rStyle w:val="Hyperlink"/>
            <w:noProof/>
          </w:rPr>
          <w:t xml:space="preserve">Underweight per </w:t>
        </w:r>
        <w:r w:rsidR="00883429" w:rsidRPr="007816E8">
          <w:rPr>
            <w:rStyle w:val="Hyperlink"/>
            <w:noProof/>
          </w:rPr>
          <w:t>sex</w:t>
        </w:r>
        <w:r w:rsidR="00D11F8A">
          <w:rPr>
            <w:rStyle w:val="Hyperlink"/>
            <w:noProof/>
          </w:rPr>
          <w:t xml:space="preserve"> and re</w:t>
        </w:r>
        <w:r w:rsidR="00883429" w:rsidRPr="007816E8">
          <w:rPr>
            <w:rStyle w:val="Hyperlink"/>
            <w:noProof/>
          </w:rPr>
          <w:t>gion</w:t>
        </w:r>
        <w:r w:rsidR="0088342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83429">
          <w:rPr>
            <w:noProof/>
            <w:webHidden/>
          </w:rPr>
          <w:instrText xml:space="preserve"> PAGEREF _Toc289678669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C1FD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83429" w:rsidRDefault="005B61AC" w:rsidP="00883429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fldChar w:fldCharType="end"/>
      </w:r>
      <w:r w:rsidR="00883429">
        <w:rPr>
          <w:b/>
          <w:bCs/>
          <w:smallCaps/>
          <w:sz w:val="28"/>
          <w:szCs w:val="28"/>
        </w:rPr>
        <w:br w:type="page"/>
      </w:r>
    </w:p>
    <w:p w:rsidR="00883429" w:rsidRPr="00920A72" w:rsidRDefault="0021499E" w:rsidP="00883429">
      <w:pPr>
        <w:jc w:val="center"/>
        <w:rPr>
          <w:b/>
          <w:bCs/>
          <w:smallCaps/>
          <w:sz w:val="28"/>
          <w:szCs w:val="28"/>
        </w:rPr>
      </w:pPr>
      <w:r>
        <w:rPr>
          <w:rFonts w:ascii="Calibri" w:hAnsi="Calibri" w:cs="Calibri"/>
          <w:b/>
          <w:color w:val="000000"/>
        </w:rPr>
        <w:lastRenderedPageBreak/>
        <w:t>ACRONYMS AND ABRE</w:t>
      </w:r>
      <w:r w:rsidRPr="0021499E">
        <w:rPr>
          <w:rFonts w:ascii="Calibri" w:hAnsi="Calibri" w:cs="Calibri"/>
          <w:b/>
          <w:color w:val="000000"/>
        </w:rPr>
        <w:t>VIATIONS</w:t>
      </w:r>
    </w:p>
    <w:p w:rsidR="00883429" w:rsidRPr="003C2A34" w:rsidRDefault="00883429" w:rsidP="00883429">
      <w:pPr>
        <w:rPr>
          <w:b/>
          <w:bCs/>
        </w:rPr>
      </w:pPr>
      <w:r w:rsidRPr="003C2A34">
        <w:rPr>
          <w:b/>
          <w:bCs/>
        </w:rPr>
        <w:tab/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3803"/>
        <w:gridCol w:w="2927"/>
      </w:tblGrid>
      <w:tr w:rsidR="00B068A8" w:rsidRPr="00F7280D">
        <w:trPr>
          <w:jc w:val="center"/>
        </w:trPr>
        <w:tc>
          <w:tcPr>
            <w:tcW w:w="2050" w:type="dxa"/>
          </w:tcPr>
          <w:p w:rsidR="00B068A8" w:rsidRPr="00F7280D" w:rsidRDefault="00B068A8" w:rsidP="00883429">
            <w:pPr>
              <w:rPr>
                <w:b/>
                <w:bCs/>
                <w:smallCaps/>
              </w:rPr>
            </w:pPr>
          </w:p>
        </w:tc>
        <w:tc>
          <w:tcPr>
            <w:tcW w:w="3803" w:type="dxa"/>
          </w:tcPr>
          <w:p w:rsidR="00B068A8" w:rsidRPr="00F7280D" w:rsidRDefault="00E4587A" w:rsidP="00F728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280D">
              <w:rPr>
                <w:rFonts w:ascii="Calibri" w:hAnsi="Calibri" w:cs="Calibri"/>
                <w:b/>
                <w:color w:val="000000"/>
              </w:rPr>
              <w:t>FRENCH</w:t>
            </w:r>
          </w:p>
        </w:tc>
        <w:tc>
          <w:tcPr>
            <w:tcW w:w="2927" w:type="dxa"/>
          </w:tcPr>
          <w:p w:rsidR="00B068A8" w:rsidRPr="00F7280D" w:rsidRDefault="00E4587A" w:rsidP="00F728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280D">
              <w:rPr>
                <w:rFonts w:ascii="Calibri" w:hAnsi="Calibri" w:cs="Calibri"/>
                <w:b/>
                <w:color w:val="000000"/>
              </w:rPr>
              <w:t>ENGLISH</w:t>
            </w:r>
          </w:p>
        </w:tc>
      </w:tr>
      <w:tr w:rsidR="00B068A8" w:rsidRPr="00F7280D">
        <w:trPr>
          <w:jc w:val="center"/>
        </w:trPr>
        <w:tc>
          <w:tcPr>
            <w:tcW w:w="2050" w:type="dxa"/>
          </w:tcPr>
          <w:p w:rsidR="00B068A8" w:rsidRPr="00F7280D" w:rsidRDefault="00720542" w:rsidP="00883429">
            <w:pPr>
              <w:rPr>
                <w:rFonts w:ascii="Calibri" w:hAnsi="Calibri" w:cs="Calibri"/>
                <w:b/>
                <w:color w:val="000000"/>
              </w:rPr>
            </w:pPr>
            <w:r w:rsidRPr="00F7280D">
              <w:rPr>
                <w:rFonts w:ascii="Calibri" w:hAnsi="Calibri" w:cs="Calibri"/>
                <w:b/>
                <w:color w:val="000000"/>
              </w:rPr>
              <w:t>AMAPROS </w:t>
            </w:r>
          </w:p>
        </w:tc>
        <w:tc>
          <w:tcPr>
            <w:tcW w:w="3803" w:type="dxa"/>
          </w:tcPr>
          <w:p w:rsidR="00B068A8" w:rsidRPr="00F7280D" w:rsidRDefault="00B068A8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 xml:space="preserve">Association Malienne pour  </w:t>
            </w:r>
            <w:smartTag w:uri="urn:schemas-microsoft-com:office:smarttags" w:element="PersonName">
              <w:smartTagPr>
                <w:attr w:name="ProductID" w:val="la Promotion"/>
              </w:smartTagPr>
              <w:r w:rsidRPr="00F7280D">
                <w:rPr>
                  <w:rFonts w:ascii="Calibri" w:hAnsi="Calibri" w:cs="Calibri"/>
                  <w:color w:val="000000"/>
                </w:rPr>
                <w:t>la Promotion</w:t>
              </w:r>
            </w:smartTag>
            <w:r w:rsidRPr="00F7280D">
              <w:rPr>
                <w:rFonts w:ascii="Calibri" w:hAnsi="Calibri" w:cs="Calibri"/>
                <w:color w:val="000000"/>
              </w:rPr>
              <w:t xml:space="preserve"> du Sahel</w:t>
            </w:r>
          </w:p>
        </w:tc>
        <w:tc>
          <w:tcPr>
            <w:tcW w:w="2927" w:type="dxa"/>
          </w:tcPr>
          <w:p w:rsidR="00B068A8" w:rsidRPr="00F7280D" w:rsidRDefault="00720542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 xml:space="preserve">Malian Association for the Promotion of the </w:t>
            </w:r>
            <w:smartTag w:uri="urn:schemas-microsoft-com:office:smarttags" w:element="place">
              <w:r w:rsidRPr="00F7280D">
                <w:rPr>
                  <w:rFonts w:ascii="Calibri" w:hAnsi="Calibri" w:cs="Calibri"/>
                  <w:color w:val="000000"/>
                </w:rPr>
                <w:t>Sahel</w:t>
              </w:r>
            </w:smartTag>
          </w:p>
        </w:tc>
      </w:tr>
      <w:tr w:rsidR="00B068A8" w:rsidRPr="00F7280D">
        <w:trPr>
          <w:jc w:val="center"/>
        </w:trPr>
        <w:tc>
          <w:tcPr>
            <w:tcW w:w="2050" w:type="dxa"/>
          </w:tcPr>
          <w:p w:rsidR="00B068A8" w:rsidRPr="00F7280D" w:rsidRDefault="00B068A8" w:rsidP="00883429">
            <w:pPr>
              <w:rPr>
                <w:rFonts w:ascii="Calibri" w:hAnsi="Calibri" w:cs="Calibri"/>
                <w:b/>
                <w:color w:val="000000"/>
              </w:rPr>
            </w:pPr>
            <w:r w:rsidRPr="00F7280D">
              <w:rPr>
                <w:rFonts w:ascii="Calibri" w:hAnsi="Calibri" w:cs="Calibri"/>
                <w:b/>
                <w:color w:val="000000"/>
              </w:rPr>
              <w:t>CAEF</w:t>
            </w:r>
          </w:p>
        </w:tc>
        <w:tc>
          <w:tcPr>
            <w:tcW w:w="3803" w:type="dxa"/>
          </w:tcPr>
          <w:p w:rsidR="00B068A8" w:rsidRPr="00F7280D" w:rsidRDefault="00B068A8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>Conseiller aux Affaires Economiques et Financières</w:t>
            </w:r>
          </w:p>
        </w:tc>
        <w:tc>
          <w:tcPr>
            <w:tcW w:w="2927" w:type="dxa"/>
          </w:tcPr>
          <w:p w:rsidR="00B068A8" w:rsidRPr="00F7280D" w:rsidRDefault="00720542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>Economic and Financial Adviser</w:t>
            </w:r>
          </w:p>
        </w:tc>
      </w:tr>
      <w:tr w:rsidR="00B068A8" w:rsidRPr="00F7280D">
        <w:trPr>
          <w:jc w:val="center"/>
        </w:trPr>
        <w:tc>
          <w:tcPr>
            <w:tcW w:w="2050" w:type="dxa"/>
          </w:tcPr>
          <w:p w:rsidR="00B068A8" w:rsidRPr="00F7280D" w:rsidRDefault="00B068A8" w:rsidP="00883429">
            <w:pPr>
              <w:rPr>
                <w:rFonts w:ascii="Calibri" w:hAnsi="Calibri" w:cs="Calibri"/>
                <w:b/>
                <w:color w:val="000000"/>
              </w:rPr>
            </w:pPr>
            <w:r w:rsidRPr="00F7280D">
              <w:rPr>
                <w:rFonts w:ascii="Calibri" w:hAnsi="Calibri" w:cs="Calibri"/>
                <w:b/>
                <w:color w:val="000000"/>
              </w:rPr>
              <w:t>CSCOM </w:t>
            </w:r>
          </w:p>
        </w:tc>
        <w:tc>
          <w:tcPr>
            <w:tcW w:w="3803" w:type="dxa"/>
          </w:tcPr>
          <w:p w:rsidR="00B068A8" w:rsidRPr="00F7280D" w:rsidRDefault="00B068A8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>Centre de Santé Communautaire</w:t>
            </w:r>
          </w:p>
        </w:tc>
        <w:tc>
          <w:tcPr>
            <w:tcW w:w="2927" w:type="dxa"/>
          </w:tcPr>
          <w:p w:rsidR="00B068A8" w:rsidRPr="00F7280D" w:rsidRDefault="00917B12" w:rsidP="00883429">
            <w:pPr>
              <w:rPr>
                <w:rFonts w:ascii="Calibri" w:hAnsi="Calibri" w:cs="Calibri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 w:cs="Calibri"/>
                    <w:color w:val="000000"/>
                  </w:rPr>
                  <w:t>Community</w:t>
                </w:r>
              </w:smartTag>
              <w:r>
                <w:rPr>
                  <w:rFonts w:ascii="Calibri" w:hAnsi="Calibri" w:cs="Calibri"/>
                  <w:color w:val="00000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alibri" w:hAnsi="Calibri" w:cs="Calibri"/>
                    <w:color w:val="000000"/>
                  </w:rPr>
                  <w:t>Health</w:t>
                </w:r>
              </w:smartTag>
              <w:r>
                <w:rPr>
                  <w:rFonts w:ascii="Calibri" w:hAnsi="Calibri" w:cs="Calibri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libri" w:hAnsi="Calibri" w:cs="Calibri"/>
                    <w:color w:val="000000"/>
                  </w:rPr>
                  <w:t>Center</w:t>
                </w:r>
              </w:smartTag>
            </w:smartTag>
          </w:p>
        </w:tc>
      </w:tr>
      <w:tr w:rsidR="00B068A8" w:rsidRPr="00F7280D">
        <w:trPr>
          <w:jc w:val="center"/>
        </w:trPr>
        <w:tc>
          <w:tcPr>
            <w:tcW w:w="2050" w:type="dxa"/>
          </w:tcPr>
          <w:p w:rsidR="00B068A8" w:rsidRPr="00F7280D" w:rsidRDefault="00B068A8" w:rsidP="00883429">
            <w:pPr>
              <w:rPr>
                <w:rFonts w:ascii="Calibri" w:hAnsi="Calibri" w:cs="Calibri"/>
                <w:b/>
                <w:color w:val="000000"/>
              </w:rPr>
            </w:pPr>
            <w:r w:rsidRPr="00F7280D">
              <w:rPr>
                <w:rFonts w:ascii="Calibri" w:hAnsi="Calibri" w:cs="Calibri"/>
                <w:b/>
                <w:color w:val="000000"/>
              </w:rPr>
              <w:t>ENA</w:t>
            </w:r>
          </w:p>
        </w:tc>
        <w:tc>
          <w:tcPr>
            <w:tcW w:w="3803" w:type="dxa"/>
          </w:tcPr>
          <w:p w:rsidR="00B068A8" w:rsidRPr="00F7280D" w:rsidRDefault="00720542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>Evaluation d’urgence de la nutrition</w:t>
            </w:r>
          </w:p>
        </w:tc>
        <w:tc>
          <w:tcPr>
            <w:tcW w:w="2927" w:type="dxa"/>
          </w:tcPr>
          <w:p w:rsidR="00B068A8" w:rsidRPr="00F7280D" w:rsidRDefault="00917B12" w:rsidP="00917B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Nutrition </w:t>
            </w:r>
            <w:r w:rsidR="00B068A8" w:rsidRPr="00F7280D">
              <w:rPr>
                <w:rFonts w:ascii="Calibri" w:hAnsi="Calibri" w:cs="Calibri"/>
                <w:color w:val="000000"/>
              </w:rPr>
              <w:t>Emergency Assessment</w:t>
            </w:r>
          </w:p>
        </w:tc>
      </w:tr>
      <w:tr w:rsidR="00B068A8" w:rsidRPr="00F7280D">
        <w:trPr>
          <w:jc w:val="center"/>
        </w:trPr>
        <w:tc>
          <w:tcPr>
            <w:tcW w:w="2050" w:type="dxa"/>
          </w:tcPr>
          <w:p w:rsidR="00B068A8" w:rsidRPr="00F7280D" w:rsidRDefault="00B068A8" w:rsidP="00883429">
            <w:pPr>
              <w:rPr>
                <w:rFonts w:ascii="Calibri" w:hAnsi="Calibri" w:cs="Calibri"/>
                <w:b/>
                <w:color w:val="000000"/>
              </w:rPr>
            </w:pPr>
            <w:r w:rsidRPr="00F7280D">
              <w:rPr>
                <w:rFonts w:ascii="Calibri" w:hAnsi="Calibri" w:cs="Calibri"/>
                <w:b/>
                <w:color w:val="000000"/>
              </w:rPr>
              <w:t>GCoZA</w:t>
            </w:r>
          </w:p>
        </w:tc>
        <w:tc>
          <w:tcPr>
            <w:tcW w:w="3803" w:type="dxa"/>
          </w:tcPr>
          <w:p w:rsidR="00B068A8" w:rsidRPr="00F7280D" w:rsidRDefault="00B068A8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>Groupe de Coordination des Zones Arides</w:t>
            </w:r>
          </w:p>
        </w:tc>
        <w:tc>
          <w:tcPr>
            <w:tcW w:w="2927" w:type="dxa"/>
          </w:tcPr>
          <w:p w:rsidR="00B068A8" w:rsidRPr="00F7280D" w:rsidRDefault="00A717D0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>Coordination G</w:t>
            </w:r>
            <w:r w:rsidR="00CA5A93" w:rsidRPr="00F7280D">
              <w:rPr>
                <w:rFonts w:ascii="Calibri" w:hAnsi="Calibri" w:cs="Calibri"/>
                <w:color w:val="000000"/>
              </w:rPr>
              <w:t xml:space="preserve">roup for </w:t>
            </w:r>
            <w:r w:rsidRPr="00F7280D">
              <w:rPr>
                <w:rFonts w:ascii="Calibri" w:hAnsi="Calibri" w:cs="Calibri"/>
                <w:color w:val="000000"/>
              </w:rPr>
              <w:t>Arid A</w:t>
            </w:r>
            <w:r w:rsidR="00CA5A93" w:rsidRPr="00F7280D">
              <w:rPr>
                <w:rFonts w:ascii="Calibri" w:hAnsi="Calibri" w:cs="Calibri"/>
                <w:color w:val="000000"/>
              </w:rPr>
              <w:t>reas</w:t>
            </w:r>
          </w:p>
        </w:tc>
      </w:tr>
      <w:tr w:rsidR="00B068A8" w:rsidRPr="00F7280D">
        <w:trPr>
          <w:jc w:val="center"/>
        </w:trPr>
        <w:tc>
          <w:tcPr>
            <w:tcW w:w="2050" w:type="dxa"/>
          </w:tcPr>
          <w:p w:rsidR="00B068A8" w:rsidRPr="00F7280D" w:rsidRDefault="00B068A8" w:rsidP="00883429">
            <w:pPr>
              <w:rPr>
                <w:rFonts w:ascii="Calibri" w:hAnsi="Calibri" w:cs="Calibri"/>
                <w:b/>
                <w:color w:val="000000"/>
              </w:rPr>
            </w:pPr>
            <w:r w:rsidRPr="00F7280D">
              <w:rPr>
                <w:rFonts w:ascii="Calibri" w:hAnsi="Calibri" w:cs="Calibri"/>
                <w:b/>
                <w:color w:val="000000"/>
              </w:rPr>
              <w:t>GMJT</w:t>
            </w:r>
          </w:p>
        </w:tc>
        <w:tc>
          <w:tcPr>
            <w:tcW w:w="3803" w:type="dxa"/>
          </w:tcPr>
          <w:p w:rsidR="00B068A8" w:rsidRPr="00F7280D" w:rsidRDefault="00B068A8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>Groupement Musow Ka Jigiya Ton</w:t>
            </w:r>
          </w:p>
        </w:tc>
        <w:tc>
          <w:tcPr>
            <w:tcW w:w="2927" w:type="dxa"/>
          </w:tcPr>
          <w:p w:rsidR="00B068A8" w:rsidRPr="00F7280D" w:rsidRDefault="00A717D0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>Musow Ka Jigiya Ton Savings and Loans Associations</w:t>
            </w:r>
          </w:p>
        </w:tc>
      </w:tr>
      <w:tr w:rsidR="00B068A8" w:rsidRPr="00F7280D">
        <w:trPr>
          <w:jc w:val="center"/>
        </w:trPr>
        <w:tc>
          <w:tcPr>
            <w:tcW w:w="2050" w:type="dxa"/>
          </w:tcPr>
          <w:p w:rsidR="00B068A8" w:rsidRPr="00F7280D" w:rsidRDefault="00B068A8" w:rsidP="00883429">
            <w:pPr>
              <w:rPr>
                <w:rFonts w:ascii="Calibri" w:hAnsi="Calibri" w:cs="Calibri"/>
                <w:b/>
                <w:color w:val="000000"/>
              </w:rPr>
            </w:pPr>
            <w:r w:rsidRPr="00F7280D">
              <w:rPr>
                <w:rFonts w:ascii="Calibri" w:hAnsi="Calibri" w:cs="Calibri"/>
                <w:b/>
                <w:color w:val="000000"/>
              </w:rPr>
              <w:t>ICRAF </w:t>
            </w:r>
          </w:p>
        </w:tc>
        <w:tc>
          <w:tcPr>
            <w:tcW w:w="3803" w:type="dxa"/>
          </w:tcPr>
          <w:p w:rsidR="00B068A8" w:rsidRPr="00F7280D" w:rsidRDefault="00B068A8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 xml:space="preserve">Centre International pour </w:t>
            </w:r>
            <w:smartTag w:uri="urn:schemas-microsoft-com:office:smarttags" w:element="PersonName">
              <w:smartTagPr>
                <w:attr w:name="ProductID" w:val="la Recherche"/>
              </w:smartTagPr>
              <w:r w:rsidRPr="00F7280D">
                <w:rPr>
                  <w:rFonts w:ascii="Calibri" w:hAnsi="Calibri" w:cs="Calibri"/>
                  <w:color w:val="000000"/>
                </w:rPr>
                <w:t>la Recherche</w:t>
              </w:r>
            </w:smartTag>
            <w:r w:rsidRPr="00F7280D">
              <w:rPr>
                <w:rFonts w:ascii="Calibri" w:hAnsi="Calibri" w:cs="Calibri"/>
                <w:color w:val="000000"/>
              </w:rPr>
              <w:t xml:space="preserve"> en Agroforesterie</w:t>
            </w:r>
          </w:p>
        </w:tc>
        <w:tc>
          <w:tcPr>
            <w:tcW w:w="2927" w:type="dxa"/>
          </w:tcPr>
          <w:p w:rsidR="00B068A8" w:rsidRPr="00F7280D" w:rsidRDefault="00A717D0" w:rsidP="00883429">
            <w:pPr>
              <w:rPr>
                <w:rFonts w:ascii="Calibri" w:hAnsi="Calibri" w:cs="Calibri"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F7280D">
                  <w:rPr>
                    <w:rFonts w:ascii="Calibri" w:hAnsi="Calibri" w:cs="Calibri"/>
                    <w:color w:val="000000"/>
                  </w:rPr>
                  <w:t>International</w:t>
                </w:r>
              </w:smartTag>
              <w:r w:rsidRPr="00F7280D">
                <w:rPr>
                  <w:rFonts w:ascii="Calibri" w:hAnsi="Calibri" w:cs="Calibri"/>
                  <w:color w:val="000000"/>
                </w:rPr>
                <w:t xml:space="preserve"> </w:t>
              </w:r>
              <w:smartTag w:uri="urn:schemas-microsoft-com:office:smarttags" w:element="PlaceType">
                <w:r w:rsidRPr="00F7280D">
                  <w:rPr>
                    <w:rFonts w:ascii="Calibri" w:hAnsi="Calibri" w:cs="Calibri"/>
                    <w:color w:val="000000"/>
                  </w:rPr>
                  <w:t>Center</w:t>
                </w:r>
              </w:smartTag>
            </w:smartTag>
            <w:r w:rsidRPr="00F7280D">
              <w:rPr>
                <w:rFonts w:ascii="Calibri" w:hAnsi="Calibri" w:cs="Calibri"/>
                <w:color w:val="000000"/>
              </w:rPr>
              <w:t xml:space="preserve"> for Research in Agro-forestry</w:t>
            </w:r>
          </w:p>
        </w:tc>
      </w:tr>
      <w:tr w:rsidR="00B068A8" w:rsidRPr="00F7280D">
        <w:trPr>
          <w:jc w:val="center"/>
        </w:trPr>
        <w:tc>
          <w:tcPr>
            <w:tcW w:w="2050" w:type="dxa"/>
          </w:tcPr>
          <w:p w:rsidR="00B068A8" w:rsidRPr="00F7280D" w:rsidRDefault="00B068A8" w:rsidP="00883429">
            <w:pPr>
              <w:rPr>
                <w:rFonts w:ascii="Calibri" w:hAnsi="Calibri" w:cs="Calibri"/>
                <w:b/>
                <w:color w:val="000000"/>
              </w:rPr>
            </w:pPr>
            <w:r w:rsidRPr="00F7280D">
              <w:rPr>
                <w:rFonts w:ascii="Calibri" w:hAnsi="Calibri" w:cs="Calibri"/>
                <w:b/>
                <w:color w:val="000000"/>
              </w:rPr>
              <w:t>IER</w:t>
            </w:r>
          </w:p>
        </w:tc>
        <w:tc>
          <w:tcPr>
            <w:tcW w:w="3803" w:type="dxa"/>
          </w:tcPr>
          <w:p w:rsidR="00B068A8" w:rsidRPr="00F7280D" w:rsidRDefault="00B068A8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>Institut d’Economie Rurale</w:t>
            </w:r>
          </w:p>
        </w:tc>
        <w:tc>
          <w:tcPr>
            <w:tcW w:w="2927" w:type="dxa"/>
          </w:tcPr>
          <w:p w:rsidR="00B068A8" w:rsidRPr="00F7280D" w:rsidRDefault="00E4587A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>Institute of Rural</w:t>
            </w:r>
            <w:r w:rsidR="00917B12">
              <w:rPr>
                <w:rFonts w:ascii="Calibri" w:hAnsi="Calibri" w:cs="Calibri"/>
                <w:color w:val="000000"/>
              </w:rPr>
              <w:t xml:space="preserve"> E</w:t>
            </w:r>
            <w:r w:rsidRPr="00F7280D">
              <w:rPr>
                <w:rFonts w:ascii="Calibri" w:hAnsi="Calibri" w:cs="Calibri"/>
                <w:color w:val="000000"/>
              </w:rPr>
              <w:t>conomy</w:t>
            </w:r>
          </w:p>
        </w:tc>
      </w:tr>
      <w:tr w:rsidR="00B068A8" w:rsidRPr="00F7280D">
        <w:trPr>
          <w:jc w:val="center"/>
        </w:trPr>
        <w:tc>
          <w:tcPr>
            <w:tcW w:w="2050" w:type="dxa"/>
          </w:tcPr>
          <w:p w:rsidR="00B068A8" w:rsidRPr="00F7280D" w:rsidRDefault="00B068A8" w:rsidP="00883429">
            <w:pPr>
              <w:rPr>
                <w:rFonts w:ascii="Calibri" w:hAnsi="Calibri" w:cs="Calibri"/>
                <w:b/>
                <w:color w:val="000000"/>
              </w:rPr>
            </w:pPr>
            <w:r w:rsidRPr="00F7280D">
              <w:rPr>
                <w:rFonts w:ascii="Calibri" w:hAnsi="Calibri" w:cs="Calibri"/>
                <w:b/>
                <w:color w:val="000000"/>
              </w:rPr>
              <w:t>ONG</w:t>
            </w:r>
          </w:p>
        </w:tc>
        <w:tc>
          <w:tcPr>
            <w:tcW w:w="3803" w:type="dxa"/>
          </w:tcPr>
          <w:p w:rsidR="00B068A8" w:rsidRPr="00F7280D" w:rsidRDefault="00B068A8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>Organisation Non Gouvernementale</w:t>
            </w:r>
          </w:p>
        </w:tc>
        <w:tc>
          <w:tcPr>
            <w:tcW w:w="2927" w:type="dxa"/>
          </w:tcPr>
          <w:p w:rsidR="00B068A8" w:rsidRPr="00F7280D" w:rsidRDefault="00A717D0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>Non Governmental Organization</w:t>
            </w:r>
          </w:p>
        </w:tc>
      </w:tr>
      <w:tr w:rsidR="00B068A8" w:rsidRPr="00F7280D">
        <w:trPr>
          <w:jc w:val="center"/>
        </w:trPr>
        <w:tc>
          <w:tcPr>
            <w:tcW w:w="2050" w:type="dxa"/>
          </w:tcPr>
          <w:p w:rsidR="00B068A8" w:rsidRPr="00F7280D" w:rsidRDefault="00B068A8" w:rsidP="00B068A8">
            <w:pPr>
              <w:rPr>
                <w:rFonts w:ascii="Calibri" w:hAnsi="Calibri" w:cs="Calibri"/>
                <w:b/>
                <w:color w:val="000000"/>
              </w:rPr>
            </w:pPr>
            <w:r w:rsidRPr="00F7280D">
              <w:rPr>
                <w:rFonts w:ascii="Calibri" w:hAnsi="Calibri" w:cs="Calibri"/>
                <w:b/>
                <w:color w:val="000000"/>
              </w:rPr>
              <w:t>PDSEC </w:t>
            </w:r>
            <w:r w:rsidRPr="00F7280D">
              <w:rPr>
                <w:rFonts w:ascii="Calibri" w:hAnsi="Calibri" w:cs="Calibri"/>
                <w:b/>
                <w:color w:val="000000"/>
              </w:rPr>
              <w:tab/>
            </w:r>
            <w:r w:rsidRPr="00F7280D">
              <w:rPr>
                <w:rFonts w:ascii="Calibri" w:hAnsi="Calibri" w:cs="Calibri"/>
                <w:b/>
                <w:color w:val="000000"/>
              </w:rPr>
              <w:tab/>
            </w:r>
          </w:p>
          <w:p w:rsidR="00B068A8" w:rsidRPr="00F7280D" w:rsidRDefault="00B068A8" w:rsidP="00883429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803" w:type="dxa"/>
          </w:tcPr>
          <w:p w:rsidR="00B068A8" w:rsidRPr="00F7280D" w:rsidRDefault="00B068A8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>Plan de Développement Social</w:t>
            </w:r>
            <w:r w:rsidR="00A717D0" w:rsidRPr="00F7280D">
              <w:rPr>
                <w:rFonts w:ascii="Calibri" w:hAnsi="Calibri" w:cs="Calibri"/>
                <w:color w:val="000000"/>
              </w:rPr>
              <w:t>,</w:t>
            </w:r>
            <w:r w:rsidRPr="00F7280D">
              <w:rPr>
                <w:rFonts w:ascii="Calibri" w:hAnsi="Calibri" w:cs="Calibri"/>
                <w:color w:val="000000"/>
              </w:rPr>
              <w:t xml:space="preserve"> Economique et Culturel</w:t>
            </w:r>
          </w:p>
        </w:tc>
        <w:tc>
          <w:tcPr>
            <w:tcW w:w="2927" w:type="dxa"/>
          </w:tcPr>
          <w:p w:rsidR="00B068A8" w:rsidRPr="00F7280D" w:rsidRDefault="00A717D0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>Social, Economic and Cultural Development Plan</w:t>
            </w:r>
          </w:p>
        </w:tc>
      </w:tr>
      <w:tr w:rsidR="00B068A8" w:rsidRPr="00F7280D">
        <w:trPr>
          <w:jc w:val="center"/>
        </w:trPr>
        <w:tc>
          <w:tcPr>
            <w:tcW w:w="2050" w:type="dxa"/>
          </w:tcPr>
          <w:p w:rsidR="00B068A8" w:rsidRPr="00F7280D" w:rsidRDefault="00B068A8" w:rsidP="00883429">
            <w:pPr>
              <w:rPr>
                <w:rFonts w:ascii="Calibri" w:hAnsi="Calibri" w:cs="Calibri"/>
                <w:b/>
                <w:color w:val="000000"/>
              </w:rPr>
            </w:pPr>
            <w:r w:rsidRPr="00F7280D">
              <w:rPr>
                <w:rFonts w:ascii="Calibri" w:hAnsi="Calibri" w:cs="Calibri"/>
                <w:b/>
                <w:color w:val="000000"/>
              </w:rPr>
              <w:t>SAP </w:t>
            </w:r>
          </w:p>
        </w:tc>
        <w:tc>
          <w:tcPr>
            <w:tcW w:w="3803" w:type="dxa"/>
          </w:tcPr>
          <w:p w:rsidR="00B068A8" w:rsidRPr="00F7280D" w:rsidRDefault="00B068A8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>Système d’Alerte Précoce</w:t>
            </w:r>
          </w:p>
        </w:tc>
        <w:tc>
          <w:tcPr>
            <w:tcW w:w="2927" w:type="dxa"/>
          </w:tcPr>
          <w:p w:rsidR="00B068A8" w:rsidRPr="00F7280D" w:rsidRDefault="00A717D0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>Early Warning System</w:t>
            </w:r>
          </w:p>
        </w:tc>
      </w:tr>
      <w:tr w:rsidR="00B068A8" w:rsidRPr="00F7280D">
        <w:trPr>
          <w:jc w:val="center"/>
        </w:trPr>
        <w:tc>
          <w:tcPr>
            <w:tcW w:w="2050" w:type="dxa"/>
          </w:tcPr>
          <w:p w:rsidR="00B068A8" w:rsidRPr="00F7280D" w:rsidRDefault="00B068A8" w:rsidP="00883429">
            <w:pPr>
              <w:rPr>
                <w:rFonts w:ascii="Calibri" w:hAnsi="Calibri" w:cs="Calibri"/>
                <w:b/>
                <w:color w:val="000000"/>
              </w:rPr>
            </w:pPr>
            <w:r w:rsidRPr="00F7280D">
              <w:rPr>
                <w:rFonts w:ascii="Calibri" w:hAnsi="Calibri" w:cs="Calibri"/>
                <w:b/>
                <w:color w:val="000000"/>
              </w:rPr>
              <w:t>YAG TU </w:t>
            </w:r>
          </w:p>
        </w:tc>
        <w:tc>
          <w:tcPr>
            <w:tcW w:w="3803" w:type="dxa"/>
          </w:tcPr>
          <w:p w:rsidR="00B068A8" w:rsidRPr="00F7280D" w:rsidRDefault="00B068A8" w:rsidP="00B068A8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 xml:space="preserve">Association pour </w:t>
            </w:r>
            <w:smartTag w:uri="urn:schemas-microsoft-com:office:smarttags" w:element="PersonName">
              <w:smartTagPr>
                <w:attr w:name="ProductID" w:val="la Promotion"/>
              </w:smartTagPr>
              <w:r w:rsidRPr="00F7280D">
                <w:rPr>
                  <w:rFonts w:ascii="Calibri" w:hAnsi="Calibri" w:cs="Calibri"/>
                  <w:color w:val="000000"/>
                </w:rPr>
                <w:t>la Promotion</w:t>
              </w:r>
            </w:smartTag>
            <w:r w:rsidRPr="00F7280D">
              <w:rPr>
                <w:rFonts w:ascii="Calibri" w:hAnsi="Calibri" w:cs="Calibri"/>
                <w:color w:val="000000"/>
              </w:rPr>
              <w:t xml:space="preserve"> de </w:t>
            </w:r>
            <w:smartTag w:uri="urn:schemas-microsoft-com:office:smarttags" w:element="PersonName">
              <w:smartTagPr>
                <w:attr w:name="ProductID" w:val="la Femme"/>
              </w:smartTagPr>
              <w:r w:rsidRPr="00F7280D">
                <w:rPr>
                  <w:rFonts w:ascii="Calibri" w:hAnsi="Calibri" w:cs="Calibri"/>
                  <w:color w:val="000000"/>
                </w:rPr>
                <w:t>la Femme</w:t>
              </w:r>
            </w:smartTag>
            <w:r w:rsidRPr="00F7280D">
              <w:rPr>
                <w:rFonts w:ascii="Calibri" w:hAnsi="Calibri" w:cs="Calibri"/>
                <w:color w:val="000000"/>
              </w:rPr>
              <w:t xml:space="preserve"> "YAM–GIRIBOLO– TUMO</w:t>
            </w:r>
            <w:r w:rsidR="00A717D0" w:rsidRPr="00F7280D">
              <w:rPr>
                <w:rFonts w:ascii="Calibri" w:hAnsi="Calibri" w:cs="Calibri"/>
                <w:color w:val="000000"/>
              </w:rPr>
              <w:t>’’</w:t>
            </w:r>
            <w:r w:rsidRPr="00F7280D">
              <w:rPr>
                <w:rFonts w:ascii="Calibri" w:hAnsi="Calibri" w:cs="Calibri"/>
                <w:color w:val="000000"/>
              </w:rPr>
              <w:t xml:space="preserve">        </w:t>
            </w:r>
          </w:p>
        </w:tc>
        <w:tc>
          <w:tcPr>
            <w:tcW w:w="2927" w:type="dxa"/>
          </w:tcPr>
          <w:p w:rsidR="00B068A8" w:rsidRPr="00F7280D" w:rsidRDefault="00A717D0" w:rsidP="00883429">
            <w:pPr>
              <w:rPr>
                <w:rFonts w:ascii="Calibri" w:hAnsi="Calibri" w:cs="Calibri"/>
                <w:color w:val="000000"/>
              </w:rPr>
            </w:pPr>
            <w:r w:rsidRPr="00F7280D">
              <w:rPr>
                <w:rFonts w:ascii="Calibri" w:hAnsi="Calibri" w:cs="Calibri"/>
                <w:color w:val="000000"/>
              </w:rPr>
              <w:t>Association for the Promotion of Women</w:t>
            </w:r>
            <w:r w:rsidR="00E4587A" w:rsidRPr="00F7280D">
              <w:rPr>
                <w:rFonts w:ascii="Calibri" w:hAnsi="Calibri" w:cs="Calibri"/>
                <w:color w:val="000000"/>
              </w:rPr>
              <w:t xml:space="preserve"> ‘’</w:t>
            </w:r>
            <w:r w:rsidRPr="00F7280D">
              <w:rPr>
                <w:rFonts w:ascii="Calibri" w:hAnsi="Calibri" w:cs="Calibri"/>
                <w:color w:val="000000"/>
              </w:rPr>
              <w:t xml:space="preserve">YAM–GIRIBOLO– TUMO’’        </w:t>
            </w:r>
          </w:p>
        </w:tc>
      </w:tr>
    </w:tbl>
    <w:p w:rsidR="005F09AC" w:rsidRPr="005F09AC" w:rsidRDefault="00883429" w:rsidP="004645D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A717D0">
        <w:rPr>
          <w:b/>
          <w:bCs/>
          <w:smallCaps/>
          <w:lang w:val="en-GB"/>
        </w:rPr>
        <w:br w:type="page"/>
      </w:r>
      <w:r w:rsidR="005F09AC" w:rsidRPr="005F09AC">
        <w:rPr>
          <w:rFonts w:ascii="Calibri" w:hAnsi="Calibri" w:cs="Calibri"/>
          <w:b/>
          <w:bCs/>
        </w:rPr>
        <w:lastRenderedPageBreak/>
        <w:t>1. Introduction</w:t>
      </w:r>
      <w:bookmarkEnd w:id="0"/>
    </w:p>
    <w:p w:rsidR="005F09AC" w:rsidRPr="005F09AC" w:rsidRDefault="00B11FFE" w:rsidP="005F09AC">
      <w:pPr>
        <w:autoSpaceDE w:val="0"/>
        <w:autoSpaceDN w:val="0"/>
        <w:spacing w:after="120"/>
        <w:rPr>
          <w:rFonts w:ascii="Arial" w:hAnsi="Arial" w:cs="Arial"/>
          <w:lang w:val="en-US"/>
        </w:rPr>
      </w:pPr>
      <w:bookmarkStart w:id="8" w:name="_Toc288820732"/>
      <w:bookmarkStart w:id="9" w:name="_Toc281839536"/>
      <w:bookmarkStart w:id="10" w:name="_Toc281837986"/>
      <w:bookmarkEnd w:id="8"/>
      <w:bookmarkEnd w:id="9"/>
      <w:r>
        <w:rPr>
          <w:rFonts w:ascii="Calibri" w:hAnsi="Calibri" w:cs="Calibri"/>
          <w:b/>
          <w:bCs/>
          <w:color w:val="000000"/>
        </w:rPr>
        <w:t>1.1. Background and Justification of the S</w:t>
      </w:r>
      <w:r w:rsidR="005F09AC" w:rsidRPr="005F09AC">
        <w:rPr>
          <w:rFonts w:ascii="Calibri" w:hAnsi="Calibri" w:cs="Calibri"/>
          <w:b/>
          <w:bCs/>
          <w:color w:val="000000"/>
        </w:rPr>
        <w:t>tudy</w:t>
      </w:r>
      <w:bookmarkEnd w:id="10"/>
    </w:p>
    <w:p w:rsidR="005F09AC" w:rsidRPr="005F09AC" w:rsidRDefault="00B11FFE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/>
        </w:rPr>
        <w:t xml:space="preserve">For </w:t>
      </w:r>
      <w:r w:rsidR="005F09AC" w:rsidRPr="005F09AC">
        <w:rPr>
          <w:rFonts w:ascii="Calibri" w:hAnsi="Calibri" w:cs="Calibri"/>
          <w:color w:val="000000"/>
        </w:rPr>
        <w:t>the implementation of the Conservation</w:t>
      </w:r>
      <w:r w:rsidRPr="00B11FF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Agriculture</w:t>
      </w:r>
      <w:r w:rsidR="005F09AC" w:rsidRPr="005F09AC">
        <w:rPr>
          <w:rFonts w:ascii="Calibri" w:hAnsi="Calibri" w:cs="Calibri"/>
          <w:color w:val="000000"/>
        </w:rPr>
        <w:t xml:space="preserve">/Ecoferme project, CARE International in </w:t>
      </w:r>
      <w:smartTag w:uri="urn:schemas-microsoft-com:office:smarttags" w:element="place">
        <w:smartTag w:uri="urn:schemas-microsoft-com:office:smarttags" w:element="country-region">
          <w:r w:rsidR="005F09AC" w:rsidRPr="005F09AC">
            <w:rPr>
              <w:rFonts w:ascii="Calibri" w:hAnsi="Calibri" w:cs="Calibri"/>
              <w:color w:val="000000"/>
            </w:rPr>
            <w:t>Mali</w:t>
          </w:r>
        </w:smartTag>
      </w:smartTag>
      <w:r w:rsidR="005F09AC" w:rsidRPr="005F09AC">
        <w:rPr>
          <w:rFonts w:ascii="Calibri" w:hAnsi="Calibri" w:cs="Calibri"/>
          <w:color w:val="000000"/>
        </w:rPr>
        <w:t xml:space="preserve"> with the support of CARE Atlanta (USA) and in collaboration with </w:t>
      </w:r>
      <w:r>
        <w:rPr>
          <w:rFonts w:ascii="Calibri" w:hAnsi="Calibri" w:cs="Calibri"/>
          <w:color w:val="000000"/>
        </w:rPr>
        <w:t>local</w:t>
      </w:r>
      <w:r w:rsidR="005F09AC" w:rsidRPr="005F09AC">
        <w:rPr>
          <w:rFonts w:ascii="Calibri" w:hAnsi="Calibri" w:cs="Calibri"/>
          <w:color w:val="000000"/>
        </w:rPr>
        <w:t xml:space="preserve"> NGO</w:t>
      </w:r>
      <w:r>
        <w:rPr>
          <w:rFonts w:ascii="Calibri" w:hAnsi="Calibri" w:cs="Calibri"/>
          <w:color w:val="000000"/>
        </w:rPr>
        <w:t>s</w:t>
      </w:r>
      <w:r w:rsidR="005F09AC" w:rsidRPr="005F09AC">
        <w:rPr>
          <w:rFonts w:ascii="Calibri" w:hAnsi="Calibri" w:cs="Calibri"/>
          <w:color w:val="000000"/>
        </w:rPr>
        <w:t xml:space="preserve"> AMAPROS in Ségou and YA G TU in Bandiagara, received funding from the Howard G. Buffet Foundation for a period of </w:t>
      </w:r>
      <w:r>
        <w:rPr>
          <w:rFonts w:ascii="Calibri" w:hAnsi="Calibri" w:cs="Calibri"/>
          <w:color w:val="000000"/>
        </w:rPr>
        <w:t>three</w:t>
      </w:r>
      <w:r w:rsidR="005F09AC" w:rsidRPr="005F09AC">
        <w:rPr>
          <w:rFonts w:ascii="Calibri" w:hAnsi="Calibri" w:cs="Calibri"/>
          <w:color w:val="000000"/>
        </w:rPr>
        <w:t xml:space="preserve"> years. </w:t>
      </w:r>
    </w:p>
    <w:p w:rsidR="005F09AC" w:rsidRPr="005F09AC" w:rsidRDefault="005F09AC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color w:val="000000"/>
        </w:rPr>
        <w:t xml:space="preserve">This project aims to improve </w:t>
      </w:r>
      <w:r w:rsidR="00B11FFE">
        <w:rPr>
          <w:rFonts w:ascii="Calibri" w:hAnsi="Calibri" w:cs="Calibri"/>
          <w:color w:val="000000"/>
        </w:rPr>
        <w:t xml:space="preserve">in a sustainable way </w:t>
      </w:r>
      <w:r w:rsidRPr="005F09AC">
        <w:rPr>
          <w:rFonts w:ascii="Calibri" w:hAnsi="Calibri" w:cs="Calibri"/>
          <w:color w:val="000000"/>
        </w:rPr>
        <w:t>the nutritional status and fo</w:t>
      </w:r>
      <w:r w:rsidR="00B11FFE">
        <w:rPr>
          <w:rFonts w:ascii="Calibri" w:hAnsi="Calibri" w:cs="Calibri"/>
          <w:color w:val="000000"/>
        </w:rPr>
        <w:t>od security of ten thousand (10,</w:t>
      </w:r>
      <w:r w:rsidRPr="005F09AC">
        <w:rPr>
          <w:rFonts w:ascii="Calibri" w:hAnsi="Calibri" w:cs="Calibri"/>
          <w:color w:val="000000"/>
        </w:rPr>
        <w:t xml:space="preserve">000) </w:t>
      </w:r>
      <w:r w:rsidR="00B11FFE" w:rsidRPr="005F09AC">
        <w:rPr>
          <w:rFonts w:ascii="Calibri" w:hAnsi="Calibri" w:cs="Calibri"/>
          <w:color w:val="000000"/>
        </w:rPr>
        <w:t xml:space="preserve">agro-pastoralists </w:t>
      </w:r>
      <w:r w:rsidRPr="005F09AC">
        <w:rPr>
          <w:rFonts w:ascii="Calibri" w:hAnsi="Calibri" w:cs="Calibri"/>
          <w:color w:val="000000"/>
        </w:rPr>
        <w:t xml:space="preserve">households in 10 communes of </w:t>
      </w:r>
      <w:r w:rsidR="00B11FFE">
        <w:rPr>
          <w:rFonts w:ascii="Calibri" w:hAnsi="Calibri" w:cs="Calibri"/>
          <w:color w:val="000000"/>
        </w:rPr>
        <w:t xml:space="preserve">the </w:t>
      </w:r>
      <w:r w:rsidR="00B11FFE" w:rsidRPr="005F09AC">
        <w:rPr>
          <w:rFonts w:ascii="Calibri" w:hAnsi="Calibri" w:cs="Calibri"/>
          <w:color w:val="000000"/>
        </w:rPr>
        <w:t xml:space="preserve">regions </w:t>
      </w:r>
      <w:r w:rsidR="00B11FFE">
        <w:rPr>
          <w:rFonts w:ascii="Calibri" w:hAnsi="Calibri" w:cs="Calibri"/>
          <w:color w:val="000000"/>
        </w:rPr>
        <w:t xml:space="preserve">of </w:t>
      </w:r>
      <w:r w:rsidRPr="005F09AC">
        <w:rPr>
          <w:rFonts w:ascii="Calibri" w:hAnsi="Calibri" w:cs="Calibri"/>
          <w:color w:val="000000"/>
        </w:rPr>
        <w:t>Ségou and Mopti through the introduction of</w:t>
      </w:r>
      <w:r w:rsidR="00B11FFE" w:rsidRPr="00B11FFE">
        <w:rPr>
          <w:rFonts w:ascii="Calibri" w:hAnsi="Calibri" w:cs="Calibri"/>
          <w:color w:val="000000"/>
        </w:rPr>
        <w:t xml:space="preserve"> </w:t>
      </w:r>
      <w:r w:rsidR="00B11FFE" w:rsidRPr="005F09AC">
        <w:rPr>
          <w:rFonts w:ascii="Calibri" w:hAnsi="Calibri" w:cs="Calibri"/>
          <w:color w:val="000000"/>
        </w:rPr>
        <w:t>Conservation</w:t>
      </w:r>
      <w:r w:rsidR="00B11FFE">
        <w:rPr>
          <w:rFonts w:ascii="Calibri" w:hAnsi="Calibri" w:cs="Calibri"/>
          <w:color w:val="000000"/>
        </w:rPr>
        <w:t xml:space="preserve"> </w:t>
      </w:r>
      <w:r w:rsidR="004645D0">
        <w:rPr>
          <w:rFonts w:ascii="Calibri" w:hAnsi="Calibri" w:cs="Calibri"/>
          <w:color w:val="000000"/>
        </w:rPr>
        <w:t>A</w:t>
      </w:r>
      <w:r w:rsidR="00B3652F">
        <w:rPr>
          <w:rFonts w:ascii="Calibri" w:hAnsi="Calibri" w:cs="Calibri"/>
          <w:color w:val="000000"/>
        </w:rPr>
        <w:t>griculture</w:t>
      </w:r>
      <w:r w:rsidR="00E71D8C">
        <w:rPr>
          <w:rFonts w:ascii="Calibri" w:hAnsi="Calibri" w:cs="Calibri"/>
          <w:color w:val="000000"/>
        </w:rPr>
        <w:t xml:space="preserve"> </w:t>
      </w:r>
      <w:r w:rsidR="00E71D8C" w:rsidRPr="005F09AC">
        <w:rPr>
          <w:rFonts w:ascii="Calibri" w:hAnsi="Calibri" w:cs="Calibri"/>
          <w:color w:val="000000"/>
        </w:rPr>
        <w:t>techniques</w:t>
      </w:r>
      <w:r w:rsidR="00B11FFE" w:rsidRPr="005F09AC">
        <w:rPr>
          <w:rFonts w:ascii="Calibri" w:hAnsi="Calibri" w:cs="Calibri"/>
          <w:color w:val="000000"/>
        </w:rPr>
        <w:t xml:space="preserve"> </w:t>
      </w:r>
      <w:r w:rsidR="00B11FFE">
        <w:rPr>
          <w:rFonts w:ascii="Calibri" w:hAnsi="Calibri" w:cs="Calibri"/>
          <w:color w:val="000000"/>
        </w:rPr>
        <w:t xml:space="preserve">and </w:t>
      </w:r>
      <w:r w:rsidRPr="005F09AC">
        <w:rPr>
          <w:rFonts w:ascii="Calibri" w:hAnsi="Calibri" w:cs="Calibri"/>
          <w:color w:val="000000"/>
        </w:rPr>
        <w:t>gende</w:t>
      </w:r>
      <w:r w:rsidR="00B11FFE">
        <w:rPr>
          <w:rFonts w:ascii="Calibri" w:hAnsi="Calibri" w:cs="Calibri"/>
          <w:color w:val="000000"/>
        </w:rPr>
        <w:t>r-sensitive support systems</w:t>
      </w:r>
      <w:r w:rsidRPr="005F09AC">
        <w:rPr>
          <w:rFonts w:ascii="Calibri" w:hAnsi="Calibri" w:cs="Calibri"/>
          <w:color w:val="000000"/>
        </w:rPr>
        <w:t xml:space="preserve">. </w:t>
      </w:r>
    </w:p>
    <w:p w:rsidR="005F09AC" w:rsidRPr="005F09AC" w:rsidRDefault="005F09AC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To achieve this goal, the following objectives have been </w:t>
      </w:r>
      <w:r w:rsidR="00E71D8C" w:rsidRPr="005F09AC">
        <w:rPr>
          <w:rFonts w:ascii="Calibri" w:hAnsi="Calibri" w:cs="Calibri"/>
        </w:rPr>
        <w:t>assigned</w:t>
      </w:r>
      <w:r w:rsidR="00E71D8C" w:rsidRPr="005F09AC">
        <w:rPr>
          <w:rFonts w:ascii="Calibri" w:hAnsi="Calibri" w:cs="Calibri"/>
          <w:i/>
          <w:iCs/>
          <w:lang w:val="en-US"/>
        </w:rPr>
        <w:t>:</w:t>
      </w:r>
    </w:p>
    <w:p w:rsidR="005F09AC" w:rsidRPr="005F09AC" w:rsidRDefault="005F09AC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Objective 1: Increased production of staple foods by households adopting and consistently applying </w:t>
      </w:r>
      <w:r w:rsidR="00E71D8C">
        <w:rPr>
          <w:rFonts w:ascii="Calibri" w:hAnsi="Calibri" w:cs="Calibri"/>
        </w:rPr>
        <w:t xml:space="preserve">conservation </w:t>
      </w:r>
      <w:r w:rsidR="00B3652F">
        <w:rPr>
          <w:rFonts w:ascii="Calibri" w:hAnsi="Calibri" w:cs="Calibri"/>
        </w:rPr>
        <w:t>agriculture</w:t>
      </w:r>
      <w:r w:rsidR="00E71D8C">
        <w:rPr>
          <w:rFonts w:ascii="Calibri" w:hAnsi="Calibri" w:cs="Calibri"/>
        </w:rPr>
        <w:t>/</w:t>
      </w:r>
      <w:r w:rsidR="00E71D8C" w:rsidRPr="005F09AC">
        <w:rPr>
          <w:rFonts w:ascii="Calibri" w:hAnsi="Calibri" w:cs="Calibri"/>
        </w:rPr>
        <w:t xml:space="preserve">Ecoferme </w:t>
      </w:r>
      <w:r w:rsidR="00E71D8C">
        <w:rPr>
          <w:rFonts w:ascii="Calibri" w:hAnsi="Calibri" w:cs="Calibri"/>
        </w:rPr>
        <w:t>techniques</w:t>
      </w:r>
      <w:r w:rsidRPr="005F09AC">
        <w:rPr>
          <w:rFonts w:ascii="Calibri" w:hAnsi="Calibri" w:cs="Calibri"/>
        </w:rPr>
        <w:t xml:space="preserve">. </w:t>
      </w:r>
    </w:p>
    <w:p w:rsidR="005F09AC" w:rsidRPr="005F09AC" w:rsidRDefault="005F09AC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Objective 2: </w:t>
      </w:r>
      <w:r w:rsidR="00E71D8C">
        <w:rPr>
          <w:rFonts w:ascii="Calibri" w:hAnsi="Calibri" w:cs="Calibri"/>
        </w:rPr>
        <w:t>Increased</w:t>
      </w:r>
      <w:r w:rsidRPr="005F09AC">
        <w:rPr>
          <w:rFonts w:ascii="Calibri" w:hAnsi="Calibri" w:cs="Calibri"/>
        </w:rPr>
        <w:t xml:space="preserve"> </w:t>
      </w:r>
      <w:r w:rsidR="00E71D8C">
        <w:rPr>
          <w:rFonts w:ascii="Calibri" w:hAnsi="Calibri" w:cs="Calibri"/>
        </w:rPr>
        <w:t>community</w:t>
      </w:r>
      <w:r w:rsidRPr="005F09AC">
        <w:rPr>
          <w:rFonts w:ascii="Calibri" w:hAnsi="Calibri" w:cs="Calibri"/>
        </w:rPr>
        <w:t xml:space="preserve"> and public-private </w:t>
      </w:r>
      <w:r w:rsidR="00E71D8C" w:rsidRPr="005F09AC">
        <w:rPr>
          <w:rFonts w:ascii="Calibri" w:hAnsi="Calibri" w:cs="Calibri"/>
        </w:rPr>
        <w:t xml:space="preserve">investments </w:t>
      </w:r>
      <w:r w:rsidRPr="005F09AC">
        <w:rPr>
          <w:rFonts w:ascii="Calibri" w:hAnsi="Calibri" w:cs="Calibri"/>
        </w:rPr>
        <w:t xml:space="preserve">in viable income-generating activities based on </w:t>
      </w:r>
      <w:r w:rsidR="00E71D8C">
        <w:rPr>
          <w:rFonts w:ascii="Calibri" w:hAnsi="Calibri" w:cs="Calibri"/>
        </w:rPr>
        <w:t xml:space="preserve">conservation </w:t>
      </w:r>
      <w:r w:rsidR="00B3652F">
        <w:rPr>
          <w:rFonts w:ascii="Calibri" w:hAnsi="Calibri" w:cs="Calibri"/>
        </w:rPr>
        <w:t>agriculture</w:t>
      </w:r>
      <w:r w:rsidR="00E71D8C">
        <w:rPr>
          <w:rFonts w:ascii="Calibri" w:hAnsi="Calibri" w:cs="Calibri"/>
        </w:rPr>
        <w:t>/</w:t>
      </w:r>
      <w:r w:rsidR="00E71D8C" w:rsidRPr="005F09AC">
        <w:rPr>
          <w:rFonts w:ascii="Calibri" w:hAnsi="Calibri" w:cs="Calibri"/>
        </w:rPr>
        <w:t xml:space="preserve">Ecoferme </w:t>
      </w:r>
      <w:r w:rsidR="00E71D8C">
        <w:rPr>
          <w:rFonts w:ascii="Calibri" w:hAnsi="Calibri" w:cs="Calibri"/>
        </w:rPr>
        <w:t xml:space="preserve">that </w:t>
      </w:r>
      <w:r w:rsidRPr="005F09AC">
        <w:rPr>
          <w:rFonts w:ascii="Calibri" w:hAnsi="Calibri" w:cs="Calibri"/>
        </w:rPr>
        <w:t xml:space="preserve">ensure the safety of </w:t>
      </w:r>
      <w:r w:rsidR="00E71D8C">
        <w:rPr>
          <w:rFonts w:ascii="Calibri" w:hAnsi="Calibri" w:cs="Calibri"/>
        </w:rPr>
        <w:t>livelihood</w:t>
      </w:r>
      <w:r w:rsidR="004645D0">
        <w:rPr>
          <w:rFonts w:ascii="Calibri" w:hAnsi="Calibri" w:cs="Calibri"/>
        </w:rPr>
        <w:t>s,</w:t>
      </w:r>
      <w:r w:rsidRPr="005F09AC">
        <w:rPr>
          <w:rFonts w:ascii="Calibri" w:hAnsi="Calibri" w:cs="Calibri"/>
        </w:rPr>
        <w:t xml:space="preserve"> especially for women and </w:t>
      </w:r>
      <w:r w:rsidR="00E71D8C">
        <w:rPr>
          <w:rFonts w:ascii="Calibri" w:hAnsi="Calibri" w:cs="Calibri"/>
        </w:rPr>
        <w:t>youth</w:t>
      </w:r>
      <w:r w:rsidRPr="005F09AC">
        <w:rPr>
          <w:rFonts w:ascii="Calibri" w:hAnsi="Calibri" w:cs="Calibri"/>
        </w:rPr>
        <w:t xml:space="preserve">. </w:t>
      </w:r>
    </w:p>
    <w:p w:rsidR="005F09AC" w:rsidRPr="005F09AC" w:rsidRDefault="005F09AC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Objective 3: The sustainable and equitable management of agricultural production and natural resources based on the inviolable rights of user</w:t>
      </w:r>
      <w:r w:rsidR="008E127D">
        <w:rPr>
          <w:rFonts w:ascii="Calibri" w:hAnsi="Calibri" w:cs="Calibri"/>
        </w:rPr>
        <w:t>s</w:t>
      </w:r>
      <w:r w:rsidR="00B3652F">
        <w:rPr>
          <w:rFonts w:ascii="Calibri" w:hAnsi="Calibri" w:cs="Calibri"/>
        </w:rPr>
        <w:t xml:space="preserve"> to </w:t>
      </w:r>
      <w:r w:rsidRPr="005F09AC">
        <w:rPr>
          <w:rFonts w:ascii="Calibri" w:hAnsi="Calibri" w:cs="Calibri"/>
        </w:rPr>
        <w:t>land</w:t>
      </w:r>
      <w:r w:rsidR="008E127D">
        <w:rPr>
          <w:rFonts w:ascii="Calibri" w:hAnsi="Calibri" w:cs="Calibri"/>
        </w:rPr>
        <w:t xml:space="preserve"> ownership</w:t>
      </w:r>
      <w:r w:rsidRPr="005F09AC">
        <w:rPr>
          <w:rFonts w:ascii="Calibri" w:hAnsi="Calibri" w:cs="Calibri"/>
        </w:rPr>
        <w:t xml:space="preserve"> and </w:t>
      </w:r>
      <w:r w:rsidR="008E127D">
        <w:rPr>
          <w:rFonts w:ascii="Calibri" w:hAnsi="Calibri" w:cs="Calibri"/>
        </w:rPr>
        <w:t>monitored</w:t>
      </w:r>
      <w:r w:rsidRPr="005F09AC">
        <w:rPr>
          <w:rFonts w:ascii="Calibri" w:hAnsi="Calibri" w:cs="Calibri"/>
        </w:rPr>
        <w:t xml:space="preserve"> effectively through </w:t>
      </w:r>
      <w:r w:rsidR="008E127D" w:rsidRPr="005F09AC">
        <w:rPr>
          <w:rFonts w:ascii="Calibri" w:hAnsi="Calibri" w:cs="Calibri"/>
        </w:rPr>
        <w:t xml:space="preserve">community </w:t>
      </w:r>
      <w:r w:rsidR="008E127D">
        <w:rPr>
          <w:rFonts w:ascii="Calibri" w:hAnsi="Calibri" w:cs="Calibri"/>
        </w:rPr>
        <w:t>accountability mechanisms</w:t>
      </w:r>
      <w:r w:rsidRPr="005F09AC">
        <w:rPr>
          <w:rFonts w:ascii="Calibri" w:hAnsi="Calibri" w:cs="Calibri"/>
        </w:rPr>
        <w:t xml:space="preserve">. </w:t>
      </w:r>
    </w:p>
    <w:p w:rsidR="005F09AC" w:rsidRPr="005F09AC" w:rsidRDefault="005F09AC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color w:val="000000"/>
          <w:lang w:val="en-US"/>
        </w:rPr>
        <w:t xml:space="preserve">Therefore, it appeared </w:t>
      </w:r>
      <w:r w:rsidR="008E127D">
        <w:rPr>
          <w:rFonts w:ascii="Calibri" w:hAnsi="Calibri" w:cs="Calibri"/>
          <w:color w:val="000000"/>
          <w:lang w:val="en-US"/>
        </w:rPr>
        <w:t xml:space="preserve">relevant to conduct a mid-term </w:t>
      </w:r>
      <w:r w:rsidR="00B71867">
        <w:rPr>
          <w:rFonts w:ascii="Calibri" w:hAnsi="Calibri" w:cs="Calibri"/>
          <w:color w:val="000000"/>
          <w:lang w:val="en-US"/>
        </w:rPr>
        <w:t>review</w:t>
      </w:r>
      <w:r w:rsidR="008E127D">
        <w:rPr>
          <w:rFonts w:ascii="Calibri" w:hAnsi="Calibri" w:cs="Calibri"/>
          <w:color w:val="000000"/>
          <w:lang w:val="en-US"/>
        </w:rPr>
        <w:t xml:space="preserve"> </w:t>
      </w:r>
      <w:r w:rsidR="008E127D" w:rsidRPr="005F09AC">
        <w:rPr>
          <w:rFonts w:ascii="Calibri" w:hAnsi="Calibri" w:cs="Calibri"/>
          <w:color w:val="000000"/>
          <w:lang w:val="en-US"/>
        </w:rPr>
        <w:t>of</w:t>
      </w:r>
      <w:r w:rsidRPr="005F09AC">
        <w:rPr>
          <w:rFonts w:ascii="Calibri" w:hAnsi="Calibri" w:cs="Calibri"/>
        </w:rPr>
        <w:t xml:space="preserve"> the project </w:t>
      </w:r>
      <w:r w:rsidR="008E127D" w:rsidRPr="005F09AC">
        <w:rPr>
          <w:rFonts w:ascii="Calibri" w:hAnsi="Calibri" w:cs="Calibri"/>
        </w:rPr>
        <w:t xml:space="preserve">activities </w:t>
      </w:r>
      <w:r w:rsidRPr="005F09AC">
        <w:rPr>
          <w:rFonts w:ascii="Calibri" w:hAnsi="Calibri" w:cs="Calibri"/>
        </w:rPr>
        <w:t xml:space="preserve">to </w:t>
      </w:r>
      <w:r w:rsidR="008E127D">
        <w:rPr>
          <w:rFonts w:ascii="Calibri" w:hAnsi="Calibri" w:cs="Calibri"/>
        </w:rPr>
        <w:t>inform</w:t>
      </w:r>
      <w:r w:rsidRPr="005F09AC">
        <w:rPr>
          <w:rFonts w:ascii="Calibri" w:hAnsi="Calibri" w:cs="Calibri"/>
        </w:rPr>
        <w:t xml:space="preserve"> </w:t>
      </w:r>
      <w:r w:rsidR="008E127D" w:rsidRPr="005F09AC">
        <w:rPr>
          <w:rFonts w:ascii="Calibri" w:hAnsi="Calibri" w:cs="Calibri"/>
        </w:rPr>
        <w:t xml:space="preserve">intervention </w:t>
      </w:r>
      <w:r w:rsidRPr="005F09AC">
        <w:rPr>
          <w:rFonts w:ascii="Calibri" w:hAnsi="Calibri" w:cs="Calibri"/>
        </w:rPr>
        <w:t>approaches and strategies.</w:t>
      </w:r>
    </w:p>
    <w:p w:rsidR="005F09AC" w:rsidRPr="005F09AC" w:rsidRDefault="004645D0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/>
        </w:rPr>
        <w:t>A m</w:t>
      </w:r>
      <w:r w:rsidR="005F09AC" w:rsidRPr="005F09AC">
        <w:rPr>
          <w:rFonts w:ascii="Calibri" w:hAnsi="Calibri" w:cs="Calibri"/>
          <w:color w:val="000000"/>
        </w:rPr>
        <w:t xml:space="preserve">id-term </w:t>
      </w:r>
      <w:r w:rsidR="00B71867">
        <w:rPr>
          <w:rFonts w:ascii="Calibri" w:hAnsi="Calibri" w:cs="Calibri"/>
          <w:color w:val="000000"/>
        </w:rPr>
        <w:t>review</w:t>
      </w:r>
      <w:r w:rsidR="005F09AC" w:rsidRPr="005F09AC">
        <w:rPr>
          <w:rFonts w:ascii="Calibri" w:hAnsi="Calibri" w:cs="Calibri"/>
          <w:color w:val="000000"/>
        </w:rPr>
        <w:t xml:space="preserve"> was therefore conducted in January/February 2011, </w:t>
      </w:r>
      <w:r w:rsidR="00B71867">
        <w:rPr>
          <w:rFonts w:ascii="Calibri" w:hAnsi="Calibri" w:cs="Calibri"/>
          <w:color w:val="000000"/>
        </w:rPr>
        <w:t xml:space="preserve">i.e. two </w:t>
      </w:r>
      <w:r w:rsidR="005F09AC" w:rsidRPr="005F09AC">
        <w:rPr>
          <w:rFonts w:ascii="Calibri" w:hAnsi="Calibri" w:cs="Calibri"/>
          <w:color w:val="000000"/>
        </w:rPr>
        <w:t>year</w:t>
      </w:r>
      <w:r w:rsidR="00B71867">
        <w:rPr>
          <w:rFonts w:ascii="Calibri" w:hAnsi="Calibri" w:cs="Calibri"/>
          <w:color w:val="000000"/>
        </w:rPr>
        <w:t>s</w:t>
      </w:r>
      <w:r w:rsidR="005F09AC" w:rsidRPr="005F09AC">
        <w:rPr>
          <w:rFonts w:ascii="Calibri" w:hAnsi="Calibri" w:cs="Calibri"/>
          <w:color w:val="000000"/>
        </w:rPr>
        <w:t xml:space="preserve"> after the official start of the project. It </w:t>
      </w:r>
      <w:r w:rsidR="00B71867">
        <w:rPr>
          <w:rFonts w:ascii="Calibri" w:hAnsi="Calibri" w:cs="Calibri"/>
          <w:color w:val="000000"/>
        </w:rPr>
        <w:t xml:space="preserve">should be noted however </w:t>
      </w:r>
      <w:r w:rsidR="005F09AC" w:rsidRPr="005F09AC">
        <w:rPr>
          <w:rFonts w:ascii="Calibri" w:hAnsi="Calibri" w:cs="Calibri"/>
          <w:color w:val="000000"/>
        </w:rPr>
        <w:t xml:space="preserve">that the first year of the project was </w:t>
      </w:r>
      <w:r w:rsidR="00B71867">
        <w:rPr>
          <w:rFonts w:ascii="Calibri" w:hAnsi="Calibri" w:cs="Calibri"/>
          <w:color w:val="000000"/>
        </w:rPr>
        <w:t xml:space="preserve">devoted </w:t>
      </w:r>
      <w:r w:rsidR="005F09AC" w:rsidRPr="005F09AC">
        <w:rPr>
          <w:rFonts w:ascii="Calibri" w:hAnsi="Calibri" w:cs="Calibri"/>
          <w:color w:val="000000"/>
        </w:rPr>
        <w:t xml:space="preserve">to </w:t>
      </w:r>
      <w:r w:rsidR="00B71867">
        <w:rPr>
          <w:rFonts w:ascii="Calibri" w:hAnsi="Calibri" w:cs="Calibri"/>
          <w:color w:val="000000"/>
        </w:rPr>
        <w:t xml:space="preserve">developing </w:t>
      </w:r>
      <w:r w:rsidR="005F09AC" w:rsidRPr="005F09AC">
        <w:rPr>
          <w:rFonts w:ascii="Calibri" w:hAnsi="Calibri" w:cs="Calibri"/>
          <w:color w:val="000000"/>
        </w:rPr>
        <w:t>partnership</w:t>
      </w:r>
      <w:r>
        <w:rPr>
          <w:rFonts w:ascii="Calibri" w:hAnsi="Calibri" w:cs="Calibri"/>
          <w:color w:val="000000"/>
        </w:rPr>
        <w:t>s</w:t>
      </w:r>
      <w:r w:rsidR="005F09AC" w:rsidRPr="005F09AC">
        <w:rPr>
          <w:rFonts w:ascii="Calibri" w:hAnsi="Calibri" w:cs="Calibri"/>
          <w:color w:val="000000"/>
        </w:rPr>
        <w:t xml:space="preserve">, </w:t>
      </w:r>
      <w:r w:rsidR="00B71867">
        <w:rPr>
          <w:rFonts w:ascii="Calibri" w:hAnsi="Calibri" w:cs="Calibri"/>
          <w:color w:val="000000"/>
        </w:rPr>
        <w:t xml:space="preserve">putting in place </w:t>
      </w:r>
      <w:r w:rsidR="005F09AC" w:rsidRPr="005F09AC">
        <w:rPr>
          <w:rFonts w:ascii="Calibri" w:hAnsi="Calibri" w:cs="Calibri"/>
          <w:color w:val="000000"/>
        </w:rPr>
        <w:t xml:space="preserve">the </w:t>
      </w:r>
      <w:r w:rsidR="00B71867">
        <w:rPr>
          <w:rFonts w:ascii="Calibri" w:hAnsi="Calibri" w:cs="Calibri"/>
          <w:color w:val="000000"/>
        </w:rPr>
        <w:t xml:space="preserve">project </w:t>
      </w:r>
      <w:r w:rsidR="005F09AC" w:rsidRPr="005F09AC">
        <w:rPr>
          <w:rFonts w:ascii="Calibri" w:hAnsi="Calibri" w:cs="Calibri"/>
          <w:color w:val="000000"/>
        </w:rPr>
        <w:t xml:space="preserve">technical team, </w:t>
      </w:r>
      <w:r w:rsidR="00B71867" w:rsidRPr="005F09AC">
        <w:rPr>
          <w:rFonts w:ascii="Calibri" w:hAnsi="Calibri" w:cs="Calibri"/>
          <w:color w:val="000000"/>
        </w:rPr>
        <w:t xml:space="preserve">and Conservation </w:t>
      </w:r>
      <w:r w:rsidR="00774428">
        <w:rPr>
          <w:rFonts w:ascii="Calibri" w:hAnsi="Calibri" w:cs="Calibri"/>
          <w:color w:val="000000"/>
        </w:rPr>
        <w:t>Agriculture</w:t>
      </w:r>
      <w:r w:rsidR="005F09AC" w:rsidRPr="005F09AC">
        <w:rPr>
          <w:rFonts w:ascii="Calibri" w:hAnsi="Calibri" w:cs="Calibri"/>
          <w:color w:val="000000"/>
        </w:rPr>
        <w:t>/Ecoferme</w:t>
      </w:r>
      <w:r w:rsidR="00B71867">
        <w:rPr>
          <w:rFonts w:ascii="Calibri" w:hAnsi="Calibri" w:cs="Calibri"/>
          <w:color w:val="000000"/>
        </w:rPr>
        <w:t xml:space="preserve"> techniques</w:t>
      </w:r>
      <w:r w:rsidR="005F09AC" w:rsidRPr="005F09AC">
        <w:rPr>
          <w:rFonts w:ascii="Calibri" w:hAnsi="Calibri" w:cs="Calibri"/>
          <w:color w:val="000000"/>
        </w:rPr>
        <w:t xml:space="preserve"> in Segou and Mopti and </w:t>
      </w:r>
      <w:r w:rsidR="00B71867">
        <w:rPr>
          <w:rFonts w:ascii="Calibri" w:hAnsi="Calibri" w:cs="Calibri"/>
          <w:color w:val="000000"/>
        </w:rPr>
        <w:t xml:space="preserve">conducting a baseline </w:t>
      </w:r>
      <w:r w:rsidR="005F09AC" w:rsidRPr="005F09AC">
        <w:rPr>
          <w:rFonts w:ascii="Calibri" w:hAnsi="Calibri" w:cs="Calibri"/>
          <w:color w:val="000000"/>
        </w:rPr>
        <w:t>asse</w:t>
      </w:r>
      <w:r w:rsidR="00B71867">
        <w:rPr>
          <w:rFonts w:ascii="Calibri" w:hAnsi="Calibri" w:cs="Calibri"/>
          <w:color w:val="000000"/>
        </w:rPr>
        <w:t>ssment</w:t>
      </w:r>
      <w:r w:rsidR="005F09AC" w:rsidRPr="005F09AC">
        <w:rPr>
          <w:rFonts w:ascii="Calibri" w:hAnsi="Calibri" w:cs="Calibri"/>
          <w:color w:val="000000"/>
        </w:rPr>
        <w:t xml:space="preserve">. </w:t>
      </w:r>
      <w:r w:rsidR="00B71867">
        <w:rPr>
          <w:rFonts w:ascii="Calibri" w:hAnsi="Calibri" w:cs="Calibri"/>
          <w:color w:val="000000"/>
        </w:rPr>
        <w:t>The m</w:t>
      </w:r>
      <w:r w:rsidR="005F09AC" w:rsidRPr="005F09AC">
        <w:rPr>
          <w:rFonts w:ascii="Calibri" w:hAnsi="Calibri" w:cs="Calibri"/>
          <w:lang w:val="en-US"/>
        </w:rPr>
        <w:t xml:space="preserve">id-term </w:t>
      </w:r>
      <w:r w:rsidR="00B71867">
        <w:rPr>
          <w:rFonts w:ascii="Calibri" w:hAnsi="Calibri" w:cs="Calibri"/>
          <w:lang w:val="en-US"/>
        </w:rPr>
        <w:t>review</w:t>
      </w:r>
      <w:r w:rsidR="005F09AC" w:rsidRPr="005F09AC">
        <w:rPr>
          <w:rFonts w:ascii="Calibri" w:hAnsi="Calibri" w:cs="Calibri"/>
          <w:lang w:val="en-US"/>
        </w:rPr>
        <w:t xml:space="preserve"> is therefore </w:t>
      </w:r>
      <w:r w:rsidR="00B71867">
        <w:rPr>
          <w:rFonts w:ascii="Calibri" w:hAnsi="Calibri" w:cs="Calibri"/>
          <w:lang w:val="en-US"/>
        </w:rPr>
        <w:t>taking place</w:t>
      </w:r>
      <w:r w:rsidR="005F09AC" w:rsidRPr="005F09AC">
        <w:rPr>
          <w:rFonts w:ascii="Calibri" w:hAnsi="Calibri" w:cs="Calibri"/>
          <w:lang w:val="en-US"/>
        </w:rPr>
        <w:t xml:space="preserve"> after </w:t>
      </w:r>
      <w:r w:rsidR="00B71867">
        <w:rPr>
          <w:rFonts w:ascii="Calibri" w:hAnsi="Calibri" w:cs="Calibri"/>
          <w:lang w:val="en-US"/>
        </w:rPr>
        <w:t>two</w:t>
      </w:r>
      <w:r w:rsidR="005F09AC" w:rsidRPr="005F09AC">
        <w:rPr>
          <w:rFonts w:ascii="Calibri" w:hAnsi="Calibri" w:cs="Calibri"/>
          <w:lang w:val="en-US"/>
        </w:rPr>
        <w:t xml:space="preserve"> years of official </w:t>
      </w:r>
      <w:r w:rsidR="00B71867">
        <w:rPr>
          <w:rFonts w:ascii="Calibri" w:hAnsi="Calibri" w:cs="Calibri"/>
          <w:lang w:val="en-US"/>
        </w:rPr>
        <w:t xml:space="preserve">implementation </w:t>
      </w:r>
      <w:r w:rsidR="005F09AC" w:rsidRPr="005F09AC">
        <w:rPr>
          <w:rFonts w:ascii="Calibri" w:hAnsi="Calibri" w:cs="Calibri"/>
          <w:lang w:val="en-US"/>
        </w:rPr>
        <w:t xml:space="preserve">of the project </w:t>
      </w:r>
      <w:r w:rsidR="00B71867">
        <w:rPr>
          <w:rFonts w:ascii="Calibri" w:hAnsi="Calibri" w:cs="Calibri"/>
          <w:color w:val="000000"/>
          <w:lang w:val="en-US"/>
        </w:rPr>
        <w:t>out of a total of 36 months</w:t>
      </w:r>
      <w:r w:rsidR="005F09AC" w:rsidRPr="005F09AC">
        <w:rPr>
          <w:rFonts w:ascii="Calibri" w:hAnsi="Calibri" w:cs="Calibri"/>
          <w:color w:val="000000"/>
          <w:lang w:val="en-US"/>
        </w:rPr>
        <w:t>.</w:t>
      </w:r>
    </w:p>
    <w:p w:rsidR="005F09AC" w:rsidRPr="005F09AC" w:rsidRDefault="005F09AC" w:rsidP="005F09AC">
      <w:pPr>
        <w:keepNext/>
        <w:spacing w:before="200" w:after="120"/>
        <w:outlineLvl w:val="1"/>
        <w:rPr>
          <w:rFonts w:ascii="Cambria" w:hAnsi="Cambria"/>
          <w:b/>
          <w:bCs/>
          <w:color w:val="4F81BD"/>
          <w:sz w:val="26"/>
          <w:szCs w:val="26"/>
          <w:lang w:val="en-US"/>
        </w:rPr>
      </w:pPr>
      <w:bookmarkStart w:id="11" w:name="_Toc288820733"/>
      <w:bookmarkStart w:id="12" w:name="_Toc281839537"/>
      <w:bookmarkStart w:id="13" w:name="_Toc281837987"/>
      <w:bookmarkEnd w:id="11"/>
      <w:bookmarkEnd w:id="12"/>
      <w:r w:rsidRPr="005F09AC">
        <w:rPr>
          <w:rFonts w:ascii="Calibri" w:hAnsi="Calibri" w:cs="Calibri"/>
          <w:b/>
          <w:bCs/>
          <w:color w:val="000000"/>
          <w:lang w:val="en-US"/>
        </w:rPr>
        <w:t xml:space="preserve">1.2. Objectives of the </w:t>
      </w:r>
      <w:bookmarkEnd w:id="13"/>
      <w:r w:rsidRPr="005F09AC">
        <w:rPr>
          <w:rFonts w:ascii="Calibri" w:hAnsi="Calibri" w:cs="Calibri"/>
          <w:b/>
          <w:bCs/>
          <w:color w:val="000000"/>
          <w:lang w:val="en-US"/>
        </w:rPr>
        <w:t xml:space="preserve">mid-term </w:t>
      </w:r>
      <w:r w:rsidR="00E50C00">
        <w:rPr>
          <w:rFonts w:ascii="Calibri" w:hAnsi="Calibri" w:cs="Calibri"/>
          <w:b/>
          <w:bCs/>
          <w:color w:val="000000"/>
          <w:lang w:val="en-US"/>
        </w:rPr>
        <w:t>review</w:t>
      </w:r>
      <w:r w:rsidRPr="005F09AC">
        <w:rPr>
          <w:rFonts w:ascii="Calibri" w:hAnsi="Calibri" w:cs="Calibri"/>
          <w:b/>
          <w:bCs/>
          <w:color w:val="000000"/>
          <w:lang w:val="en-US"/>
        </w:rPr>
        <w:t xml:space="preserve"> </w:t>
      </w:r>
    </w:p>
    <w:p w:rsidR="005F09AC" w:rsidRPr="005F09AC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bookmarkStart w:id="14" w:name="_Toc281839538"/>
      <w:r w:rsidRPr="005F09AC">
        <w:rPr>
          <w:rFonts w:ascii="Calibri" w:hAnsi="Calibri" w:cs="Calibri"/>
        </w:rPr>
        <w:t xml:space="preserve">The main objective of this consultation was to conduct the mid-term </w:t>
      </w:r>
      <w:r w:rsidR="009D0AF2">
        <w:rPr>
          <w:rFonts w:ascii="Calibri" w:hAnsi="Calibri" w:cs="Calibri"/>
        </w:rPr>
        <w:t>review</w:t>
      </w:r>
      <w:r w:rsidRPr="005F09AC">
        <w:rPr>
          <w:rFonts w:ascii="Calibri" w:hAnsi="Calibri" w:cs="Calibri"/>
        </w:rPr>
        <w:t xml:space="preserve"> of the Conservation</w:t>
      </w:r>
      <w:r w:rsidR="009D0AF2">
        <w:rPr>
          <w:rFonts w:ascii="Calibri" w:hAnsi="Calibri" w:cs="Calibri"/>
        </w:rPr>
        <w:t xml:space="preserve"> </w:t>
      </w:r>
      <w:r w:rsidR="00774428">
        <w:rPr>
          <w:rFonts w:ascii="Calibri" w:hAnsi="Calibri" w:cs="Calibri"/>
        </w:rPr>
        <w:t>Agriculture</w:t>
      </w:r>
      <w:r w:rsidRPr="005F09AC">
        <w:rPr>
          <w:rFonts w:ascii="Calibri" w:hAnsi="Calibri" w:cs="Calibri"/>
        </w:rPr>
        <w:t xml:space="preserve">/Ecoferme project in collaboration with the Coordinator of </w:t>
      </w:r>
      <w:r w:rsidR="009D0AF2" w:rsidRPr="005F09AC">
        <w:rPr>
          <w:rFonts w:ascii="Calibri" w:hAnsi="Calibri" w:cs="Calibri"/>
        </w:rPr>
        <w:t xml:space="preserve">field </w:t>
      </w:r>
      <w:r w:rsidRPr="005F09AC">
        <w:rPr>
          <w:rFonts w:ascii="Calibri" w:hAnsi="Calibri" w:cs="Calibri"/>
        </w:rPr>
        <w:t xml:space="preserve">activities and specifically with the </w:t>
      </w:r>
      <w:r w:rsidR="00774428">
        <w:rPr>
          <w:rFonts w:ascii="Calibri" w:hAnsi="Calibri" w:cs="Calibri"/>
        </w:rPr>
        <w:t>Moni</w:t>
      </w:r>
      <w:r w:rsidR="009D0AF2">
        <w:rPr>
          <w:rFonts w:ascii="Calibri" w:hAnsi="Calibri" w:cs="Calibri"/>
        </w:rPr>
        <w:t>toring and</w:t>
      </w:r>
      <w:r w:rsidRPr="005F09AC">
        <w:rPr>
          <w:rFonts w:ascii="Calibri" w:hAnsi="Calibri" w:cs="Calibri"/>
        </w:rPr>
        <w:t xml:space="preserve"> Evaluation </w:t>
      </w:r>
      <w:r w:rsidR="009D0AF2" w:rsidRPr="005F09AC">
        <w:rPr>
          <w:rFonts w:ascii="Calibri" w:hAnsi="Calibri" w:cs="Calibri"/>
        </w:rPr>
        <w:t xml:space="preserve">Coordinator </w:t>
      </w:r>
      <w:r w:rsidR="009D0AF2">
        <w:rPr>
          <w:rFonts w:ascii="Calibri" w:hAnsi="Calibri" w:cs="Calibri"/>
        </w:rPr>
        <w:t xml:space="preserve">of the </w:t>
      </w:r>
      <w:r w:rsidR="004645D0">
        <w:rPr>
          <w:rFonts w:ascii="Calibri" w:hAnsi="Calibri" w:cs="Calibri"/>
        </w:rPr>
        <w:t>Food Security And Climate Change Adaptation Program (</w:t>
      </w:r>
      <w:r w:rsidR="009D0AF2">
        <w:rPr>
          <w:rFonts w:ascii="Calibri" w:hAnsi="Calibri" w:cs="Calibri"/>
        </w:rPr>
        <w:t>SA/ACC</w:t>
      </w:r>
      <w:r w:rsidR="004645D0">
        <w:rPr>
          <w:rFonts w:ascii="Calibri" w:hAnsi="Calibri" w:cs="Calibri"/>
        </w:rPr>
        <w:t>)to which this project contributes</w:t>
      </w:r>
      <w:r w:rsidRPr="005F09AC">
        <w:rPr>
          <w:rFonts w:ascii="Calibri" w:hAnsi="Calibri" w:cs="Calibri"/>
        </w:rPr>
        <w:t xml:space="preserve"> in </w:t>
      </w:r>
      <w:r w:rsidR="009D0AF2">
        <w:rPr>
          <w:rFonts w:ascii="Calibri" w:hAnsi="Calibri" w:cs="Calibri"/>
        </w:rPr>
        <w:t xml:space="preserve">the </w:t>
      </w:r>
      <w:r w:rsidRPr="005F09AC">
        <w:rPr>
          <w:rFonts w:ascii="Calibri" w:hAnsi="Calibri" w:cs="Calibri"/>
        </w:rPr>
        <w:t xml:space="preserve">10 </w:t>
      </w:r>
      <w:r w:rsidR="009D0AF2" w:rsidRPr="005F09AC">
        <w:rPr>
          <w:rFonts w:ascii="Calibri" w:hAnsi="Calibri" w:cs="Calibri"/>
        </w:rPr>
        <w:t xml:space="preserve">partners </w:t>
      </w:r>
      <w:r w:rsidRPr="005F09AC">
        <w:rPr>
          <w:rFonts w:ascii="Calibri" w:hAnsi="Calibri" w:cs="Calibri"/>
        </w:rPr>
        <w:t>co</w:t>
      </w:r>
      <w:r w:rsidR="009D0AF2">
        <w:rPr>
          <w:rFonts w:ascii="Calibri" w:hAnsi="Calibri" w:cs="Calibri"/>
        </w:rPr>
        <w:t>mmunes</w:t>
      </w:r>
      <w:r w:rsidRPr="005F09AC">
        <w:rPr>
          <w:rFonts w:ascii="Calibri" w:hAnsi="Calibri" w:cs="Calibri"/>
        </w:rPr>
        <w:t xml:space="preserve"> in the </w:t>
      </w:r>
      <w:r w:rsidR="009D0AF2">
        <w:rPr>
          <w:rFonts w:ascii="Calibri" w:hAnsi="Calibri" w:cs="Calibri"/>
        </w:rPr>
        <w:t>districts</w:t>
      </w:r>
      <w:r w:rsidRPr="005F09AC">
        <w:rPr>
          <w:rFonts w:ascii="Calibri" w:hAnsi="Calibri" w:cs="Calibri"/>
        </w:rPr>
        <w:t xml:space="preserve"> of Ségou (</w:t>
      </w:r>
      <w:r w:rsidR="009D0AF2">
        <w:rPr>
          <w:rFonts w:ascii="Calibri" w:hAnsi="Calibri" w:cs="Calibri"/>
        </w:rPr>
        <w:t>Cinzana</w:t>
      </w:r>
      <w:r w:rsidRPr="005F09AC">
        <w:rPr>
          <w:rFonts w:ascii="Calibri" w:hAnsi="Calibri" w:cs="Calibri"/>
        </w:rPr>
        <w:t>, Fatinè, Diédougou and Kamiandougou), Macina (Tonguè and Folomana) in the S</w:t>
      </w:r>
      <w:r w:rsidR="009D0AF2">
        <w:rPr>
          <w:rFonts w:ascii="Calibri" w:hAnsi="Calibri" w:cs="Calibri"/>
        </w:rPr>
        <w:t xml:space="preserve">égou </w:t>
      </w:r>
      <w:r w:rsidR="008C6679" w:rsidRPr="005F09AC">
        <w:rPr>
          <w:rFonts w:ascii="Calibri" w:hAnsi="Calibri" w:cs="Calibri"/>
        </w:rPr>
        <w:t xml:space="preserve">region </w:t>
      </w:r>
      <w:r w:rsidR="009D0AF2">
        <w:rPr>
          <w:rFonts w:ascii="Calibri" w:hAnsi="Calibri" w:cs="Calibri"/>
        </w:rPr>
        <w:t>and Bandiagara (Bara Sara)</w:t>
      </w:r>
      <w:r w:rsidRPr="005F09AC">
        <w:rPr>
          <w:rFonts w:ascii="Calibri" w:hAnsi="Calibri" w:cs="Calibri"/>
        </w:rPr>
        <w:t>, Dourou, Kendié and Diamnati) in the Mopti region.</w:t>
      </w:r>
      <w:bookmarkEnd w:id="14"/>
    </w:p>
    <w:p w:rsidR="005F09AC" w:rsidRPr="005F09AC" w:rsidRDefault="005F09AC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</w:t>
      </w:r>
      <w:r w:rsidR="00774428">
        <w:rPr>
          <w:rFonts w:ascii="Calibri" w:hAnsi="Calibri" w:cs="Calibri"/>
        </w:rPr>
        <w:t>key</w:t>
      </w:r>
      <w:r w:rsidRPr="005F09AC">
        <w:rPr>
          <w:rFonts w:ascii="Calibri" w:hAnsi="Calibri" w:cs="Calibri"/>
        </w:rPr>
        <w:t xml:space="preserve"> expected results of the study, through surveys with target groups to </w:t>
      </w:r>
      <w:r w:rsidR="008C6679">
        <w:rPr>
          <w:rFonts w:ascii="Calibri" w:hAnsi="Calibri" w:cs="Calibri"/>
        </w:rPr>
        <w:t>assess</w:t>
      </w:r>
      <w:r w:rsidRPr="005F09AC">
        <w:rPr>
          <w:rFonts w:ascii="Calibri" w:hAnsi="Calibri" w:cs="Calibri"/>
        </w:rPr>
        <w:t xml:space="preserve"> the </w:t>
      </w:r>
      <w:r w:rsidR="00774428" w:rsidRPr="005F09AC">
        <w:rPr>
          <w:rFonts w:ascii="Calibri" w:hAnsi="Calibri" w:cs="Calibri"/>
        </w:rPr>
        <w:t xml:space="preserve">short-term </w:t>
      </w:r>
      <w:r w:rsidRPr="005F09AC">
        <w:rPr>
          <w:rFonts w:ascii="Calibri" w:hAnsi="Calibri" w:cs="Calibri"/>
        </w:rPr>
        <w:t xml:space="preserve">impacts and effects </w:t>
      </w:r>
      <w:r w:rsidR="008C6679">
        <w:rPr>
          <w:rFonts w:ascii="Calibri" w:hAnsi="Calibri" w:cs="Calibri"/>
        </w:rPr>
        <w:t xml:space="preserve">of </w:t>
      </w:r>
      <w:r w:rsidRPr="005F09AC">
        <w:rPr>
          <w:rFonts w:ascii="Calibri" w:hAnsi="Calibri" w:cs="Calibri"/>
        </w:rPr>
        <w:t>the project</w:t>
      </w:r>
      <w:r w:rsidR="004645D0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were:</w:t>
      </w:r>
    </w:p>
    <w:p w:rsidR="005F09AC" w:rsidRPr="005F09AC" w:rsidRDefault="005F09AC" w:rsidP="008C6679">
      <w:pPr>
        <w:numPr>
          <w:ilvl w:val="0"/>
          <w:numId w:val="6"/>
        </w:numPr>
        <w:ind w:right="22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lastRenderedPageBreak/>
        <w:t>The target groups of the Conservation</w:t>
      </w:r>
      <w:r w:rsidR="0005797F">
        <w:rPr>
          <w:rFonts w:ascii="Calibri" w:hAnsi="Calibri" w:cs="Calibri"/>
        </w:rPr>
        <w:t xml:space="preserve"> </w:t>
      </w:r>
      <w:r w:rsidR="00774428">
        <w:rPr>
          <w:rFonts w:ascii="Calibri" w:hAnsi="Calibri" w:cs="Calibri"/>
        </w:rPr>
        <w:t>Agriculture</w:t>
      </w:r>
      <w:r w:rsidRPr="005F09AC">
        <w:rPr>
          <w:rFonts w:ascii="Calibri" w:hAnsi="Calibri" w:cs="Calibri"/>
        </w:rPr>
        <w:t xml:space="preserve">/Ecoferme project </w:t>
      </w:r>
      <w:r w:rsidR="00774428">
        <w:rPr>
          <w:rFonts w:ascii="Calibri" w:hAnsi="Calibri" w:cs="Calibri"/>
        </w:rPr>
        <w:t>fully</w:t>
      </w:r>
      <w:r w:rsidRPr="005F09AC">
        <w:rPr>
          <w:rFonts w:ascii="Calibri" w:hAnsi="Calibri" w:cs="Calibri"/>
        </w:rPr>
        <w:t xml:space="preserve"> </w:t>
      </w:r>
      <w:r w:rsidR="0005797F">
        <w:rPr>
          <w:rFonts w:ascii="Calibri" w:hAnsi="Calibri" w:cs="Calibri"/>
        </w:rPr>
        <w:t>adopted</w:t>
      </w:r>
      <w:r w:rsidRPr="005F09AC">
        <w:rPr>
          <w:rFonts w:ascii="Calibri" w:hAnsi="Calibri" w:cs="Calibri"/>
        </w:rPr>
        <w:t xml:space="preserve"> </w:t>
      </w:r>
      <w:r w:rsidR="0005797F">
        <w:rPr>
          <w:rFonts w:ascii="Calibri" w:hAnsi="Calibri" w:cs="Calibri"/>
        </w:rPr>
        <w:t>farming</w:t>
      </w:r>
      <w:r w:rsidRPr="005F09AC">
        <w:rPr>
          <w:rFonts w:ascii="Calibri" w:hAnsi="Calibri" w:cs="Calibri"/>
        </w:rPr>
        <w:t xml:space="preserve"> technologies and activities </w:t>
      </w:r>
      <w:r w:rsidR="0005797F">
        <w:rPr>
          <w:rFonts w:ascii="Calibri" w:hAnsi="Calibri" w:cs="Calibri"/>
        </w:rPr>
        <w:t>proposed to</w:t>
      </w:r>
      <w:r w:rsidRPr="005F09AC">
        <w:rPr>
          <w:rFonts w:ascii="Calibri" w:hAnsi="Calibri" w:cs="Calibri"/>
        </w:rPr>
        <w:t xml:space="preserve"> the</w:t>
      </w:r>
      <w:r w:rsidR="0005797F">
        <w:rPr>
          <w:rFonts w:ascii="Calibri" w:hAnsi="Calibri" w:cs="Calibri"/>
        </w:rPr>
        <w:t>m</w:t>
      </w:r>
      <w:r w:rsidRPr="005F09AC">
        <w:rPr>
          <w:rFonts w:ascii="Calibri" w:hAnsi="Calibri" w:cs="Calibri"/>
        </w:rPr>
        <w:t>;</w:t>
      </w:r>
    </w:p>
    <w:p w:rsidR="008C6679" w:rsidRDefault="008C6679" w:rsidP="005F09AC">
      <w:pPr>
        <w:ind w:right="22"/>
        <w:jc w:val="both"/>
        <w:rPr>
          <w:rFonts w:ascii="Calibri" w:hAnsi="Calibri" w:cs="Calibri"/>
          <w:lang w:val="en-US"/>
        </w:rPr>
      </w:pPr>
    </w:p>
    <w:p w:rsidR="005F09AC" w:rsidRPr="005F09AC" w:rsidRDefault="005F09AC" w:rsidP="008C6679">
      <w:pPr>
        <w:numPr>
          <w:ilvl w:val="0"/>
          <w:numId w:val="6"/>
        </w:numPr>
        <w:ind w:right="22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Target groups </w:t>
      </w:r>
      <w:r w:rsidR="0005797F">
        <w:rPr>
          <w:rFonts w:ascii="Calibri" w:hAnsi="Calibri" w:cs="Calibri"/>
        </w:rPr>
        <w:t>were involved</w:t>
      </w:r>
      <w:r w:rsidRPr="005F09AC">
        <w:rPr>
          <w:rFonts w:ascii="Calibri" w:hAnsi="Calibri" w:cs="Calibri"/>
        </w:rPr>
        <w:t xml:space="preserve"> in the implemen</w:t>
      </w:r>
      <w:r w:rsidR="0005797F">
        <w:rPr>
          <w:rFonts w:ascii="Calibri" w:hAnsi="Calibri" w:cs="Calibri"/>
        </w:rPr>
        <w:t>tation of the project (planning/</w:t>
      </w:r>
      <w:r w:rsidRPr="005F09AC">
        <w:rPr>
          <w:rFonts w:ascii="Calibri" w:hAnsi="Calibri" w:cs="Calibri"/>
        </w:rPr>
        <w:t>implementation of activities, monitoring and evaluation);</w:t>
      </w:r>
    </w:p>
    <w:p w:rsidR="008C6679" w:rsidRDefault="008C6679" w:rsidP="005F09AC">
      <w:pPr>
        <w:ind w:right="22"/>
        <w:jc w:val="both"/>
        <w:rPr>
          <w:rFonts w:ascii="Calibri" w:hAnsi="Calibri" w:cs="Calibri"/>
          <w:lang w:val="en-US"/>
        </w:rPr>
      </w:pPr>
    </w:p>
    <w:p w:rsidR="005F09AC" w:rsidRPr="005F09AC" w:rsidRDefault="005F09AC" w:rsidP="008C6679">
      <w:pPr>
        <w:numPr>
          <w:ilvl w:val="0"/>
          <w:numId w:val="6"/>
        </w:numPr>
        <w:ind w:right="22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strategies and approaches developed by the project contributed to the improvement of agricultural production and the food security </w:t>
      </w:r>
      <w:r w:rsidR="0005797F">
        <w:rPr>
          <w:rFonts w:ascii="Calibri" w:hAnsi="Calibri" w:cs="Calibri"/>
        </w:rPr>
        <w:t>for</w:t>
      </w:r>
      <w:r w:rsidRPr="005F09AC">
        <w:rPr>
          <w:rFonts w:ascii="Calibri" w:hAnsi="Calibri" w:cs="Calibri"/>
        </w:rPr>
        <w:t xml:space="preserve"> households adopting conservation</w:t>
      </w:r>
      <w:r w:rsidR="00774428">
        <w:rPr>
          <w:rFonts w:ascii="Calibri" w:hAnsi="Calibri" w:cs="Calibri"/>
        </w:rPr>
        <w:t xml:space="preserve"> agriculture</w:t>
      </w:r>
      <w:r w:rsidRPr="005F09AC">
        <w:rPr>
          <w:rFonts w:ascii="Calibri" w:hAnsi="Calibri" w:cs="Calibri"/>
        </w:rPr>
        <w:t>/Ecoferme practices;</w:t>
      </w:r>
    </w:p>
    <w:p w:rsidR="008C6679" w:rsidRDefault="008C6679" w:rsidP="005F09AC">
      <w:pPr>
        <w:ind w:right="22"/>
        <w:jc w:val="both"/>
        <w:rPr>
          <w:rFonts w:ascii="Calibri" w:hAnsi="Calibri" w:cs="Calibri"/>
          <w:lang w:val="en-US"/>
        </w:rPr>
      </w:pPr>
    </w:p>
    <w:p w:rsidR="005F09AC" w:rsidRPr="005F09AC" w:rsidRDefault="005F09AC" w:rsidP="008C6679">
      <w:pPr>
        <w:numPr>
          <w:ilvl w:val="0"/>
          <w:numId w:val="6"/>
        </w:numPr>
        <w:ind w:right="22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developed strategies and approaches have helped </w:t>
      </w:r>
      <w:r w:rsidR="00774428">
        <w:rPr>
          <w:rFonts w:ascii="Calibri" w:hAnsi="Calibri" w:cs="Calibri"/>
        </w:rPr>
        <w:t xml:space="preserve">to </w:t>
      </w:r>
      <w:r w:rsidRPr="005F09AC">
        <w:rPr>
          <w:rFonts w:ascii="Calibri" w:hAnsi="Calibri" w:cs="Calibri"/>
        </w:rPr>
        <w:t xml:space="preserve">improve communal development plans taking </w:t>
      </w:r>
      <w:r w:rsidR="00774428">
        <w:rPr>
          <w:rFonts w:ascii="Calibri" w:hAnsi="Calibri" w:cs="Calibri"/>
        </w:rPr>
        <w:t xml:space="preserve">into </w:t>
      </w:r>
      <w:r w:rsidRPr="005F09AC">
        <w:rPr>
          <w:rFonts w:ascii="Calibri" w:hAnsi="Calibri" w:cs="Calibri"/>
        </w:rPr>
        <w:t xml:space="preserve">account new technical/agricultural production systems; </w:t>
      </w:r>
    </w:p>
    <w:p w:rsidR="008C6679" w:rsidRDefault="008C6679" w:rsidP="005F09AC">
      <w:pPr>
        <w:ind w:right="22"/>
        <w:jc w:val="both"/>
        <w:rPr>
          <w:rFonts w:ascii="Calibri" w:hAnsi="Calibri" w:cs="Calibri"/>
          <w:lang w:val="en-US"/>
        </w:rPr>
      </w:pPr>
    </w:p>
    <w:p w:rsidR="005F09AC" w:rsidRPr="005F09AC" w:rsidRDefault="0005797F" w:rsidP="008C6679">
      <w:pPr>
        <w:numPr>
          <w:ilvl w:val="0"/>
          <w:numId w:val="6"/>
        </w:numPr>
        <w:ind w:right="2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Stakeholders</w:t>
      </w:r>
      <w:r w:rsidR="005F09AC" w:rsidRPr="005F09AC">
        <w:rPr>
          <w:rFonts w:ascii="Calibri" w:hAnsi="Calibri" w:cs="Calibri"/>
        </w:rPr>
        <w:t xml:space="preserve"> such as community </w:t>
      </w:r>
      <w:r>
        <w:rPr>
          <w:rFonts w:ascii="Calibri" w:hAnsi="Calibri" w:cs="Calibri"/>
        </w:rPr>
        <w:t>workers</w:t>
      </w:r>
      <w:r w:rsidR="005F09AC" w:rsidRPr="005F09AC">
        <w:rPr>
          <w:rFonts w:ascii="Calibri" w:hAnsi="Calibri" w:cs="Calibri"/>
        </w:rPr>
        <w:t>, women</w:t>
      </w:r>
      <w:r>
        <w:rPr>
          <w:rFonts w:ascii="Calibri" w:hAnsi="Calibri" w:cs="Calibri"/>
        </w:rPr>
        <w:t xml:space="preserve"> associations</w:t>
      </w:r>
      <w:r w:rsidR="005F09AC" w:rsidRPr="005F09AC">
        <w:rPr>
          <w:rFonts w:ascii="Calibri" w:hAnsi="Calibri" w:cs="Calibri"/>
        </w:rPr>
        <w:t xml:space="preserve"> (GMJT), youth </w:t>
      </w:r>
      <w:r>
        <w:rPr>
          <w:rFonts w:ascii="Calibri" w:hAnsi="Calibri" w:cs="Calibri"/>
        </w:rPr>
        <w:t>associations</w:t>
      </w:r>
      <w:r w:rsidR="005F09AC" w:rsidRPr="005F09AC">
        <w:rPr>
          <w:rFonts w:ascii="Calibri" w:hAnsi="Calibri" w:cs="Calibri"/>
        </w:rPr>
        <w:t>, technical services officers</w:t>
      </w:r>
      <w:r w:rsidR="004645D0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line departments</w:t>
      </w:r>
      <w:r w:rsidR="005F09AC" w:rsidRPr="005F09AC">
        <w:rPr>
          <w:rFonts w:ascii="Calibri" w:hAnsi="Calibri" w:cs="Calibri"/>
        </w:rPr>
        <w:t xml:space="preserve">) have developed collaboration and partnership </w:t>
      </w:r>
      <w:r>
        <w:rPr>
          <w:rFonts w:ascii="Calibri" w:hAnsi="Calibri" w:cs="Calibri"/>
        </w:rPr>
        <w:t>to improve</w:t>
      </w:r>
      <w:r w:rsidR="005F09AC" w:rsidRPr="005F09AC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 xml:space="preserve">household </w:t>
      </w:r>
      <w:r w:rsidR="005F09AC" w:rsidRPr="005F09AC">
        <w:rPr>
          <w:rFonts w:ascii="Calibri" w:hAnsi="Calibri" w:cs="Calibri"/>
        </w:rPr>
        <w:t xml:space="preserve">food </w:t>
      </w:r>
      <w:r w:rsidRPr="005F09AC">
        <w:rPr>
          <w:rFonts w:ascii="Calibri" w:hAnsi="Calibri" w:cs="Calibri"/>
        </w:rPr>
        <w:t xml:space="preserve">security </w:t>
      </w:r>
      <w:r w:rsidR="005F09AC" w:rsidRPr="005F09AC">
        <w:rPr>
          <w:rFonts w:ascii="Calibri" w:hAnsi="Calibri" w:cs="Calibri"/>
        </w:rPr>
        <w:t>and nutrition;</w:t>
      </w:r>
    </w:p>
    <w:p w:rsidR="008C6679" w:rsidRDefault="008C6679" w:rsidP="005F09AC">
      <w:pPr>
        <w:ind w:right="22"/>
        <w:jc w:val="both"/>
        <w:rPr>
          <w:rFonts w:ascii="Calibri" w:hAnsi="Calibri" w:cs="Calibri"/>
        </w:rPr>
      </w:pPr>
    </w:p>
    <w:p w:rsidR="005F09AC" w:rsidRPr="005F09AC" w:rsidRDefault="005F09AC" w:rsidP="008C6679">
      <w:pPr>
        <w:numPr>
          <w:ilvl w:val="0"/>
          <w:numId w:val="6"/>
        </w:numPr>
        <w:ind w:right="22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Interventions </w:t>
      </w:r>
      <w:r w:rsidR="0005797F">
        <w:rPr>
          <w:rFonts w:ascii="Calibri" w:hAnsi="Calibri" w:cs="Calibri"/>
        </w:rPr>
        <w:t>were gender-sensitive</w:t>
      </w:r>
      <w:r w:rsidRPr="005F09AC">
        <w:rPr>
          <w:rFonts w:ascii="Calibri" w:hAnsi="Calibri" w:cs="Calibri"/>
        </w:rPr>
        <w:t>;</w:t>
      </w:r>
    </w:p>
    <w:p w:rsidR="008C6679" w:rsidRDefault="008C6679" w:rsidP="005F09AC">
      <w:pPr>
        <w:ind w:right="22"/>
        <w:jc w:val="both"/>
        <w:rPr>
          <w:rFonts w:ascii="Calibri" w:hAnsi="Calibri" w:cs="Calibri"/>
          <w:lang w:val="en-US"/>
        </w:rPr>
      </w:pPr>
    </w:p>
    <w:p w:rsidR="005F09AC" w:rsidRPr="005F09AC" w:rsidRDefault="00774428" w:rsidP="008C6679">
      <w:pPr>
        <w:numPr>
          <w:ilvl w:val="0"/>
          <w:numId w:val="6"/>
        </w:numPr>
        <w:ind w:right="22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>C</w:t>
      </w:r>
      <w:r w:rsidR="005F09AC" w:rsidRPr="005F09AC">
        <w:rPr>
          <w:rFonts w:ascii="Calibri" w:hAnsi="Calibri" w:cs="Calibri"/>
        </w:rPr>
        <w:t xml:space="preserve">ollaboration </w:t>
      </w:r>
      <w:r w:rsidR="0005797F">
        <w:rPr>
          <w:rFonts w:ascii="Calibri" w:hAnsi="Calibri" w:cs="Calibri"/>
        </w:rPr>
        <w:t>between</w:t>
      </w:r>
      <w:r w:rsidR="005F09AC" w:rsidRPr="005F09AC">
        <w:rPr>
          <w:rFonts w:ascii="Calibri" w:hAnsi="Calibri" w:cs="Calibri"/>
        </w:rPr>
        <w:t xml:space="preserve"> the project </w:t>
      </w:r>
      <w:r w:rsidR="0005797F">
        <w:rPr>
          <w:rFonts w:ascii="Calibri" w:hAnsi="Calibri" w:cs="Calibri"/>
        </w:rPr>
        <w:t>and</w:t>
      </w:r>
      <w:r w:rsidR="005F09AC" w:rsidRPr="005F09AC">
        <w:rPr>
          <w:rFonts w:ascii="Calibri" w:hAnsi="Calibri" w:cs="Calibri"/>
        </w:rPr>
        <w:t xml:space="preserve"> technical services officers and local </w:t>
      </w:r>
      <w:r w:rsidR="0005797F">
        <w:rPr>
          <w:rFonts w:ascii="Calibri" w:hAnsi="Calibri" w:cs="Calibri"/>
        </w:rPr>
        <w:t>authorities</w:t>
      </w:r>
      <w:r w:rsidR="005F09AC" w:rsidRPr="005F09AC">
        <w:rPr>
          <w:rFonts w:ascii="Calibri" w:hAnsi="Calibri" w:cs="Calibri"/>
        </w:rPr>
        <w:t xml:space="preserve"> ensure</w:t>
      </w:r>
      <w:r w:rsidR="0005797F">
        <w:rPr>
          <w:rFonts w:ascii="Calibri" w:hAnsi="Calibri" w:cs="Calibri"/>
        </w:rPr>
        <w:t>d</w:t>
      </w:r>
      <w:r w:rsidR="005F09AC" w:rsidRPr="005F09AC">
        <w:rPr>
          <w:rFonts w:ascii="Calibri" w:hAnsi="Calibri" w:cs="Calibri"/>
        </w:rPr>
        <w:t xml:space="preserve"> the sustainability of interventions;</w:t>
      </w:r>
    </w:p>
    <w:p w:rsidR="005F09AC" w:rsidRPr="005F09AC" w:rsidRDefault="0005797F" w:rsidP="008C6679">
      <w:pPr>
        <w:numPr>
          <w:ilvl w:val="0"/>
          <w:numId w:val="6"/>
        </w:num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>R</w:t>
      </w:r>
      <w:r w:rsidRPr="005F09AC">
        <w:rPr>
          <w:rFonts w:ascii="Calibri" w:hAnsi="Calibri" w:cs="Calibri"/>
        </w:rPr>
        <w:t xml:space="preserve">esearch </w:t>
      </w:r>
      <w:r>
        <w:rPr>
          <w:rFonts w:ascii="Calibri" w:hAnsi="Calibri" w:cs="Calibri"/>
        </w:rPr>
        <w:t>a</w:t>
      </w:r>
      <w:r w:rsidR="005F09AC" w:rsidRPr="005F09AC">
        <w:rPr>
          <w:rFonts w:ascii="Calibri" w:hAnsi="Calibri" w:cs="Calibri"/>
        </w:rPr>
        <w:t xml:space="preserve">ction helped communities </w:t>
      </w:r>
      <w:r>
        <w:rPr>
          <w:rFonts w:ascii="Calibri" w:hAnsi="Calibri" w:cs="Calibri"/>
        </w:rPr>
        <w:t>to</w:t>
      </w:r>
      <w:r w:rsidR="005F09AC" w:rsidRPr="005F09AC">
        <w:rPr>
          <w:rFonts w:ascii="Calibri" w:hAnsi="Calibri" w:cs="Calibri"/>
        </w:rPr>
        <w:t xml:space="preserve"> change </w:t>
      </w:r>
      <w:r>
        <w:rPr>
          <w:rFonts w:ascii="Calibri" w:hAnsi="Calibri" w:cs="Calibri"/>
        </w:rPr>
        <w:t>their</w:t>
      </w:r>
      <w:r w:rsidR="005F09AC" w:rsidRPr="005F09AC">
        <w:rPr>
          <w:rFonts w:ascii="Calibri" w:hAnsi="Calibri" w:cs="Calibri"/>
        </w:rPr>
        <w:t xml:space="preserve"> behavior </w:t>
      </w:r>
      <w:r>
        <w:rPr>
          <w:rFonts w:ascii="Calibri" w:hAnsi="Calibri" w:cs="Calibri"/>
        </w:rPr>
        <w:t>toward</w:t>
      </w:r>
      <w:r w:rsidR="005F09AC" w:rsidRPr="005F09AC">
        <w:rPr>
          <w:rFonts w:ascii="Calibri" w:hAnsi="Calibri" w:cs="Calibri"/>
        </w:rPr>
        <w:t xml:space="preserve"> the </w:t>
      </w:r>
      <w:r>
        <w:rPr>
          <w:rFonts w:ascii="Calibri" w:hAnsi="Calibri" w:cs="Calibri"/>
        </w:rPr>
        <w:t xml:space="preserve">implementation of </w:t>
      </w:r>
      <w:r w:rsidR="00774428">
        <w:rPr>
          <w:rFonts w:ascii="Calibri" w:hAnsi="Calibri" w:cs="Calibri"/>
        </w:rPr>
        <w:t>the t</w:t>
      </w:r>
      <w:r w:rsidR="005F09AC" w:rsidRPr="005F09AC">
        <w:rPr>
          <w:rFonts w:ascii="Calibri" w:hAnsi="Calibri" w:cs="Calibri"/>
        </w:rPr>
        <w:t xml:space="preserve">echnologies developed. 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A</w:t>
      </w:r>
      <w:r w:rsidR="0005797F">
        <w:rPr>
          <w:rFonts w:ascii="Calibri" w:hAnsi="Calibri" w:cs="Calibri"/>
        </w:rPr>
        <w:t xml:space="preserve">s the project is half way in its implementation, </w:t>
      </w:r>
      <w:r w:rsidRPr="005F09AC">
        <w:rPr>
          <w:rFonts w:ascii="Calibri" w:hAnsi="Calibri" w:cs="Calibri"/>
        </w:rPr>
        <w:t xml:space="preserve">CARE </w:t>
      </w:r>
      <w:r w:rsidR="00AE689C">
        <w:rPr>
          <w:rFonts w:ascii="Calibri" w:hAnsi="Calibri" w:cs="Calibri"/>
        </w:rPr>
        <w:t xml:space="preserve">deemed it necessary to review the relevance of support provided </w:t>
      </w:r>
      <w:r w:rsidRPr="005F09AC">
        <w:rPr>
          <w:rFonts w:ascii="Calibri" w:hAnsi="Calibri" w:cs="Calibri"/>
        </w:rPr>
        <w:t xml:space="preserve">on the adequacy and effectiveness of intervention strategies </w:t>
      </w:r>
      <w:r w:rsidR="00AE689C">
        <w:rPr>
          <w:rFonts w:ascii="Calibri" w:hAnsi="Calibri" w:cs="Calibri"/>
        </w:rPr>
        <w:t xml:space="preserve">with relation </w:t>
      </w:r>
      <w:r w:rsidRPr="005F09AC">
        <w:rPr>
          <w:rFonts w:ascii="Calibri" w:hAnsi="Calibri" w:cs="Calibri"/>
        </w:rPr>
        <w:t xml:space="preserve">to the goal and the three </w:t>
      </w:r>
      <w:r w:rsidR="00774428">
        <w:rPr>
          <w:rFonts w:ascii="Calibri" w:hAnsi="Calibri" w:cs="Calibri"/>
        </w:rPr>
        <w:t xml:space="preserve">specific objectives of </w:t>
      </w:r>
      <w:r w:rsidRPr="005F09AC">
        <w:rPr>
          <w:rFonts w:ascii="Calibri" w:hAnsi="Calibri" w:cs="Calibri"/>
        </w:rPr>
        <w:t>the project.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741785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>T</w:t>
      </w:r>
      <w:r w:rsidR="005F09AC" w:rsidRPr="005F09AC">
        <w:rPr>
          <w:rFonts w:ascii="Calibri" w:hAnsi="Calibri" w:cs="Calibri"/>
        </w:rPr>
        <w:t xml:space="preserve">he mid-term </w:t>
      </w:r>
      <w:r>
        <w:rPr>
          <w:rFonts w:ascii="Calibri" w:hAnsi="Calibri" w:cs="Calibri"/>
        </w:rPr>
        <w:t>review</w:t>
      </w:r>
      <w:r w:rsidR="005F09AC" w:rsidRPr="005F09AC">
        <w:rPr>
          <w:rFonts w:ascii="Calibri" w:hAnsi="Calibri" w:cs="Calibri"/>
        </w:rPr>
        <w:t xml:space="preserve"> was initiated </w:t>
      </w:r>
      <w:r w:rsidRPr="005F09AC">
        <w:rPr>
          <w:rFonts w:ascii="Calibri" w:hAnsi="Calibri" w:cs="Calibri"/>
        </w:rPr>
        <w:t xml:space="preserve">in this context </w:t>
      </w:r>
      <w:r w:rsidR="005F09AC" w:rsidRPr="005F09AC">
        <w:rPr>
          <w:rFonts w:ascii="Calibri" w:hAnsi="Calibri" w:cs="Calibri"/>
        </w:rPr>
        <w:t xml:space="preserve">to measure </w:t>
      </w:r>
      <w:r>
        <w:rPr>
          <w:rFonts w:ascii="Calibri" w:hAnsi="Calibri" w:cs="Calibri"/>
        </w:rPr>
        <w:t xml:space="preserve">the </w:t>
      </w:r>
      <w:r w:rsidR="005F09AC" w:rsidRPr="005F09AC">
        <w:rPr>
          <w:rFonts w:ascii="Calibri" w:hAnsi="Calibri" w:cs="Calibri"/>
        </w:rPr>
        <w:t xml:space="preserve">changes and effects of actions </w:t>
      </w:r>
      <w:r>
        <w:rPr>
          <w:rFonts w:ascii="Calibri" w:hAnsi="Calibri" w:cs="Calibri"/>
        </w:rPr>
        <w:t xml:space="preserve">carried out for </w:t>
      </w:r>
      <w:r w:rsidR="005F09AC" w:rsidRPr="005F09AC">
        <w:rPr>
          <w:rFonts w:ascii="Calibri" w:hAnsi="Calibri" w:cs="Calibri"/>
        </w:rPr>
        <w:t xml:space="preserve">agricultural producers, women and </w:t>
      </w:r>
      <w:r>
        <w:rPr>
          <w:rFonts w:ascii="Calibri" w:hAnsi="Calibri" w:cs="Calibri"/>
        </w:rPr>
        <w:t xml:space="preserve">youth following </w:t>
      </w:r>
      <w:r w:rsidR="005F09AC" w:rsidRPr="005F09AC">
        <w:rPr>
          <w:rFonts w:ascii="Calibri" w:hAnsi="Calibri" w:cs="Calibri"/>
        </w:rPr>
        <w:t>the introduction of conservation</w:t>
      </w:r>
      <w:r>
        <w:rPr>
          <w:rFonts w:ascii="Calibri" w:hAnsi="Calibri" w:cs="Calibri"/>
        </w:rPr>
        <w:t xml:space="preserve"> </w:t>
      </w:r>
      <w:r w:rsidR="00774428">
        <w:rPr>
          <w:rFonts w:ascii="Calibri" w:hAnsi="Calibri" w:cs="Calibri"/>
        </w:rPr>
        <w:t>agriculture</w:t>
      </w:r>
      <w:r w:rsidR="005F09AC" w:rsidRPr="005F09AC">
        <w:rPr>
          <w:rFonts w:ascii="Calibri" w:hAnsi="Calibri" w:cs="Calibri"/>
        </w:rPr>
        <w:t>/Ecoferme</w:t>
      </w:r>
      <w:r w:rsidRPr="00741785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>technologies</w:t>
      </w:r>
      <w:r w:rsidR="005F09AC" w:rsidRPr="005F09AC">
        <w:rPr>
          <w:rFonts w:ascii="Calibri" w:hAnsi="Calibri" w:cs="Calibri"/>
        </w:rPr>
        <w:t>.</w:t>
      </w:r>
    </w:p>
    <w:p w:rsidR="005F09AC" w:rsidRPr="005F09AC" w:rsidRDefault="005F09AC" w:rsidP="005F09AC">
      <w:pPr>
        <w:spacing w:after="200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b/>
          <w:bCs/>
          <w:smallCaps/>
          <w:lang w:val="en-US"/>
        </w:rPr>
        <w:t> </w:t>
      </w:r>
    </w:p>
    <w:p w:rsidR="005F09AC" w:rsidRPr="0069291E" w:rsidRDefault="005F09AC" w:rsidP="005F09AC">
      <w:pPr>
        <w:keepNext/>
        <w:spacing w:after="120"/>
        <w:jc w:val="both"/>
        <w:outlineLvl w:val="0"/>
        <w:rPr>
          <w:rFonts w:ascii="Times New Roman Bold" w:hAnsi="Times New Roman Bold"/>
          <w:b/>
          <w:bCs/>
          <w:kern w:val="36"/>
          <w:sz w:val="32"/>
          <w:szCs w:val="32"/>
          <w:lang w:val="en-US"/>
        </w:rPr>
      </w:pPr>
      <w:r w:rsidRPr="005F09AC">
        <w:rPr>
          <w:rFonts w:ascii="Times New Roman Bold" w:hAnsi="Times New Roman Bold"/>
          <w:b/>
          <w:bCs/>
          <w:kern w:val="36"/>
          <w:lang w:val="en-US"/>
        </w:rPr>
        <w:br w:type="page"/>
      </w:r>
      <w:bookmarkStart w:id="15" w:name="_Toc288820734"/>
      <w:r w:rsidRPr="005F09AC">
        <w:rPr>
          <w:rFonts w:ascii="Calibri" w:hAnsi="Calibri" w:cs="Calibri"/>
          <w:b/>
          <w:bCs/>
          <w:smallCaps/>
          <w:kern w:val="36"/>
          <w:sz w:val="28"/>
          <w:szCs w:val="28"/>
          <w:lang w:val="en-US"/>
        </w:rPr>
        <w:lastRenderedPageBreak/>
        <w:t xml:space="preserve">2. </w:t>
      </w:r>
      <w:r w:rsidRPr="0069291E">
        <w:rPr>
          <w:rFonts w:ascii="Calibri" w:hAnsi="Calibri" w:cs="Calibri"/>
          <w:b/>
          <w:bCs/>
          <w:smallCaps/>
          <w:kern w:val="36"/>
          <w:lang w:val="en-US"/>
        </w:rPr>
        <w:t xml:space="preserve">The methodology </w:t>
      </w:r>
      <w:bookmarkEnd w:id="15"/>
      <w:r w:rsidR="009F467F" w:rsidRPr="0069291E">
        <w:rPr>
          <w:rFonts w:ascii="Calibri" w:hAnsi="Calibri" w:cs="Calibri"/>
          <w:b/>
          <w:bCs/>
          <w:smallCaps/>
          <w:kern w:val="36"/>
          <w:lang w:val="en-US"/>
        </w:rPr>
        <w:t>used to conduct the study</w:t>
      </w:r>
    </w:p>
    <w:p w:rsidR="005F09AC" w:rsidRPr="0069291E" w:rsidRDefault="005F09AC" w:rsidP="005F09AC">
      <w:pPr>
        <w:spacing w:after="120"/>
        <w:rPr>
          <w:rFonts w:ascii="Calibri" w:hAnsi="Calibri" w:cs="Calibri"/>
          <w:sz w:val="22"/>
          <w:szCs w:val="22"/>
          <w:lang w:val="en-US"/>
        </w:rPr>
      </w:pPr>
      <w:bookmarkStart w:id="16" w:name="_Toc288820735"/>
      <w:r w:rsidRPr="0069291E">
        <w:rPr>
          <w:rFonts w:ascii="Calibri" w:hAnsi="Calibri" w:cs="Calibri"/>
          <w:b/>
          <w:bCs/>
        </w:rPr>
        <w:t xml:space="preserve">2.1. </w:t>
      </w:r>
      <w:r w:rsidR="009F467F" w:rsidRPr="0069291E">
        <w:rPr>
          <w:rFonts w:ascii="Calibri" w:hAnsi="Calibri" w:cs="Calibri"/>
          <w:b/>
          <w:bCs/>
        </w:rPr>
        <w:t>Design of the methodology</w:t>
      </w:r>
      <w:r w:rsidRPr="0069291E">
        <w:rPr>
          <w:rFonts w:ascii="Calibri" w:hAnsi="Calibri" w:cs="Calibri"/>
          <w:b/>
          <w:bCs/>
        </w:rPr>
        <w:t xml:space="preserve"> </w:t>
      </w:r>
      <w:bookmarkEnd w:id="16"/>
    </w:p>
    <w:p w:rsidR="005F09AC" w:rsidRPr="0069291E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69291E">
        <w:rPr>
          <w:rFonts w:ascii="Calibri" w:hAnsi="Calibri" w:cs="Calibri"/>
        </w:rPr>
        <w:t xml:space="preserve">The </w:t>
      </w:r>
      <w:r w:rsidR="009F467F" w:rsidRPr="0069291E">
        <w:rPr>
          <w:rFonts w:ascii="Calibri" w:hAnsi="Calibri" w:cs="Calibri"/>
        </w:rPr>
        <w:t>task</w:t>
      </w:r>
      <w:r w:rsidRPr="0069291E">
        <w:rPr>
          <w:rFonts w:ascii="Calibri" w:hAnsi="Calibri" w:cs="Calibri"/>
        </w:rPr>
        <w:t xml:space="preserve"> was to measure</w:t>
      </w:r>
      <w:r w:rsidR="009F467F" w:rsidRPr="0069291E">
        <w:rPr>
          <w:rFonts w:ascii="Calibri" w:hAnsi="Calibri" w:cs="Calibri"/>
        </w:rPr>
        <w:t xml:space="preserve"> key criteria or</w:t>
      </w:r>
      <w:r w:rsidRPr="0069291E">
        <w:rPr>
          <w:rFonts w:ascii="Calibri" w:hAnsi="Calibri" w:cs="Calibri"/>
        </w:rPr>
        <w:t xml:space="preserve"> "angles of view" </w:t>
      </w:r>
      <w:r w:rsidR="009F467F" w:rsidRPr="0069291E">
        <w:rPr>
          <w:rFonts w:ascii="Calibri" w:hAnsi="Calibri" w:cs="Calibri"/>
        </w:rPr>
        <w:t>for the</w:t>
      </w:r>
      <w:r w:rsidRPr="0069291E">
        <w:rPr>
          <w:rFonts w:ascii="Calibri" w:hAnsi="Calibri" w:cs="Calibri"/>
        </w:rPr>
        <w:t xml:space="preserve"> evaluation of a project:</w:t>
      </w:r>
    </w:p>
    <w:p w:rsidR="005F09AC" w:rsidRPr="0069291E" w:rsidRDefault="00EB1A19" w:rsidP="009F467F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69291E">
        <w:rPr>
          <w:rFonts w:ascii="Calibri" w:hAnsi="Calibri" w:cs="Calibri"/>
        </w:rPr>
        <w:t>Effectiveness/Efficacy:</w:t>
      </w:r>
      <w:r w:rsidR="005F09AC" w:rsidRPr="0069291E">
        <w:rPr>
          <w:rFonts w:ascii="Calibri" w:hAnsi="Calibri" w:cs="Calibri"/>
        </w:rPr>
        <w:t xml:space="preserve"> to compare the objectives set at the start and the </w:t>
      </w:r>
      <w:r w:rsidRPr="0069291E">
        <w:rPr>
          <w:rFonts w:ascii="Calibri" w:hAnsi="Calibri" w:cs="Calibri"/>
        </w:rPr>
        <w:t>mid-term results achieved</w:t>
      </w:r>
      <w:r w:rsidR="005F09AC" w:rsidRPr="0069291E">
        <w:rPr>
          <w:rFonts w:ascii="Calibri" w:hAnsi="Calibri" w:cs="Calibri"/>
        </w:rPr>
        <w:t xml:space="preserve">. </w:t>
      </w:r>
    </w:p>
    <w:p w:rsidR="004645D0" w:rsidRDefault="004645D0" w:rsidP="00EB1A19">
      <w:pPr>
        <w:jc w:val="both"/>
        <w:rPr>
          <w:rFonts w:ascii="Calibri" w:hAnsi="Calibri" w:cs="Calibri"/>
        </w:rPr>
      </w:pPr>
    </w:p>
    <w:p w:rsidR="005F09AC" w:rsidRPr="0069291E" w:rsidRDefault="005F09AC" w:rsidP="00EB1A1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69291E">
        <w:rPr>
          <w:rFonts w:ascii="Calibri" w:hAnsi="Calibri" w:cs="Calibri"/>
        </w:rPr>
        <w:t xml:space="preserve">The </w:t>
      </w:r>
      <w:r w:rsidR="00774428">
        <w:rPr>
          <w:rFonts w:ascii="Calibri" w:hAnsi="Calibri" w:cs="Calibri"/>
        </w:rPr>
        <w:t>team</w:t>
      </w:r>
      <w:r w:rsidRPr="0069291E">
        <w:rPr>
          <w:rFonts w:ascii="Calibri" w:hAnsi="Calibri" w:cs="Calibri"/>
        </w:rPr>
        <w:t xml:space="preserve"> </w:t>
      </w:r>
      <w:r w:rsidR="00EB1A19" w:rsidRPr="0069291E">
        <w:rPr>
          <w:rFonts w:ascii="Calibri" w:hAnsi="Calibri" w:cs="Calibri"/>
        </w:rPr>
        <w:t xml:space="preserve">reviewed </w:t>
      </w:r>
      <w:r w:rsidRPr="0069291E">
        <w:rPr>
          <w:rFonts w:ascii="Calibri" w:hAnsi="Calibri" w:cs="Calibri"/>
        </w:rPr>
        <w:t>the perception of beneficiaries</w:t>
      </w:r>
      <w:r w:rsidR="00EB1A19" w:rsidRPr="0069291E">
        <w:rPr>
          <w:rFonts w:ascii="Calibri" w:hAnsi="Calibri" w:cs="Calibri"/>
        </w:rPr>
        <w:t>,</w:t>
      </w:r>
      <w:r w:rsidRPr="0069291E">
        <w:rPr>
          <w:rFonts w:ascii="Calibri" w:hAnsi="Calibri" w:cs="Calibri"/>
        </w:rPr>
        <w:t xml:space="preserve"> mostly those who </w:t>
      </w:r>
      <w:r w:rsidR="00774428">
        <w:rPr>
          <w:rFonts w:ascii="Calibri" w:hAnsi="Calibri" w:cs="Calibri"/>
        </w:rPr>
        <w:t>were fully involved</w:t>
      </w:r>
      <w:r w:rsidRPr="0069291E">
        <w:rPr>
          <w:rFonts w:ascii="Calibri" w:hAnsi="Calibri" w:cs="Calibri"/>
        </w:rPr>
        <w:t xml:space="preserve"> in the project;</w:t>
      </w:r>
    </w:p>
    <w:p w:rsidR="009F467F" w:rsidRPr="0069291E" w:rsidRDefault="009F467F" w:rsidP="005F09AC">
      <w:pPr>
        <w:jc w:val="both"/>
        <w:rPr>
          <w:rFonts w:ascii="Calibri" w:hAnsi="Calibri" w:cs="Calibri"/>
          <w:lang w:val="en-US"/>
        </w:rPr>
      </w:pPr>
    </w:p>
    <w:p w:rsidR="005F09AC" w:rsidRPr="005F09AC" w:rsidRDefault="004645D0" w:rsidP="009F467F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E</w:t>
      </w:r>
      <w:r w:rsidR="00EB1A19" w:rsidRPr="0069291E">
        <w:rPr>
          <w:rFonts w:ascii="Calibri" w:hAnsi="Calibri" w:cs="Calibri"/>
        </w:rPr>
        <w:t>fficiency:</w:t>
      </w:r>
      <w:r w:rsidR="005F09AC" w:rsidRPr="0069291E">
        <w:rPr>
          <w:rFonts w:ascii="Calibri" w:hAnsi="Calibri" w:cs="Calibri"/>
        </w:rPr>
        <w:t xml:space="preserve"> to compare results </w:t>
      </w:r>
      <w:r w:rsidR="00EB1A19" w:rsidRPr="0069291E">
        <w:rPr>
          <w:rFonts w:ascii="Calibri" w:hAnsi="Calibri" w:cs="Calibri"/>
        </w:rPr>
        <w:t xml:space="preserve">achieved </w:t>
      </w:r>
      <w:r w:rsidR="00D626BA">
        <w:rPr>
          <w:rFonts w:ascii="Calibri" w:hAnsi="Calibri" w:cs="Calibri"/>
        </w:rPr>
        <w:t xml:space="preserve">and </w:t>
      </w:r>
      <w:r w:rsidR="00EB1A19" w:rsidRPr="0069291E">
        <w:rPr>
          <w:rFonts w:ascii="Calibri" w:hAnsi="Calibri" w:cs="Calibri"/>
        </w:rPr>
        <w:t xml:space="preserve">the means </w:t>
      </w:r>
      <w:r w:rsidR="00D626BA">
        <w:rPr>
          <w:rFonts w:ascii="Calibri" w:hAnsi="Calibri" w:cs="Calibri"/>
        </w:rPr>
        <w:t>used to achieved them</w:t>
      </w:r>
      <w:r w:rsidR="00EB1A19" w:rsidRPr="0069291E">
        <w:rPr>
          <w:rFonts w:ascii="Calibri" w:hAnsi="Calibri" w:cs="Calibri"/>
        </w:rPr>
        <w:t xml:space="preserve">: it </w:t>
      </w:r>
      <w:r w:rsidR="005F09AC" w:rsidRPr="0069291E">
        <w:rPr>
          <w:rFonts w:ascii="Calibri" w:hAnsi="Calibri" w:cs="Calibri"/>
        </w:rPr>
        <w:t>assess</w:t>
      </w:r>
      <w:r w:rsidR="00EB1A19" w:rsidRPr="0069291E">
        <w:rPr>
          <w:rFonts w:ascii="Calibri" w:hAnsi="Calibri" w:cs="Calibri"/>
        </w:rPr>
        <w:t xml:space="preserve">ed </w:t>
      </w:r>
      <w:r w:rsidR="005F09AC" w:rsidRPr="0069291E">
        <w:rPr>
          <w:rFonts w:ascii="Calibri" w:hAnsi="Calibri" w:cs="Calibri"/>
        </w:rPr>
        <w:t>the outcome and the approach chosen</w:t>
      </w:r>
      <w:r w:rsidR="005F09AC" w:rsidRPr="005F09AC">
        <w:rPr>
          <w:rFonts w:ascii="Calibri" w:hAnsi="Calibri" w:cs="Calibri"/>
        </w:rPr>
        <w:t xml:space="preserve"> </w:t>
      </w:r>
      <w:r w:rsidR="00EB1A19">
        <w:rPr>
          <w:rFonts w:ascii="Calibri" w:hAnsi="Calibri" w:cs="Calibri"/>
        </w:rPr>
        <w:t xml:space="preserve">with relation to </w:t>
      </w:r>
      <w:r w:rsidR="005F09AC" w:rsidRPr="005F09AC">
        <w:rPr>
          <w:rFonts w:ascii="Calibri" w:hAnsi="Calibri" w:cs="Calibri"/>
        </w:rPr>
        <w:t>mobilized resources (financial, human and material resources);</w:t>
      </w:r>
    </w:p>
    <w:p w:rsidR="009F467F" w:rsidRDefault="009F467F" w:rsidP="005F09AC">
      <w:pPr>
        <w:jc w:val="both"/>
        <w:rPr>
          <w:rFonts w:ascii="Calibri" w:hAnsi="Calibri" w:cs="Calibri"/>
          <w:lang w:val="en-US"/>
        </w:rPr>
      </w:pPr>
    </w:p>
    <w:p w:rsidR="005F09AC" w:rsidRPr="005F09AC" w:rsidRDefault="00D626BA" w:rsidP="009F467F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>To</w:t>
      </w:r>
      <w:r w:rsidR="005F09AC" w:rsidRPr="005F09AC">
        <w:rPr>
          <w:rFonts w:ascii="Calibri" w:hAnsi="Calibri" w:cs="Calibri"/>
        </w:rPr>
        <w:t xml:space="preserve"> assess the</w:t>
      </w:r>
      <w:r>
        <w:rPr>
          <w:rFonts w:ascii="Calibri" w:hAnsi="Calibri" w:cs="Calibri"/>
        </w:rPr>
        <w:t xml:space="preserve"> impact and </w:t>
      </w:r>
      <w:r w:rsidR="005F09AC" w:rsidRPr="005F09AC">
        <w:rPr>
          <w:rFonts w:ascii="Calibri" w:hAnsi="Calibri" w:cs="Calibri"/>
        </w:rPr>
        <w:t xml:space="preserve">effects of the project on households, children </w:t>
      </w:r>
      <w:r w:rsidR="00605D4D">
        <w:rPr>
          <w:rFonts w:ascii="Calibri" w:hAnsi="Calibri" w:cs="Calibri"/>
        </w:rPr>
        <w:t>aged</w:t>
      </w:r>
      <w:r w:rsidR="005F09AC" w:rsidRPr="005F09AC">
        <w:rPr>
          <w:rFonts w:ascii="Calibri" w:hAnsi="Calibri" w:cs="Calibri"/>
        </w:rPr>
        <w:t xml:space="preserve"> </w:t>
      </w:r>
      <w:r w:rsidR="00605D4D">
        <w:rPr>
          <w:rFonts w:ascii="Calibri" w:hAnsi="Calibri" w:cs="Calibri"/>
        </w:rPr>
        <w:t>six-</w:t>
      </w:r>
      <w:r w:rsidR="005F09AC" w:rsidRPr="005F09AC">
        <w:rPr>
          <w:rFonts w:ascii="Calibri" w:hAnsi="Calibri" w:cs="Calibri"/>
        </w:rPr>
        <w:t xml:space="preserve">59 months as well as on the yields of crops: the </w:t>
      </w:r>
      <w:r w:rsidR="00605D4D">
        <w:rPr>
          <w:rFonts w:ascii="Calibri" w:hAnsi="Calibri" w:cs="Calibri"/>
        </w:rPr>
        <w:t>study</w:t>
      </w:r>
      <w:r w:rsidR="005F09AC" w:rsidRPr="005F09AC">
        <w:rPr>
          <w:rFonts w:ascii="Calibri" w:hAnsi="Calibri" w:cs="Calibri"/>
        </w:rPr>
        <w:t xml:space="preserve"> </w:t>
      </w:r>
      <w:r w:rsidR="00605D4D" w:rsidRPr="005F09AC">
        <w:rPr>
          <w:rFonts w:ascii="Calibri" w:hAnsi="Calibri" w:cs="Calibri"/>
        </w:rPr>
        <w:t>analyzed</w:t>
      </w:r>
      <w:r w:rsidR="005F09AC" w:rsidRPr="005F09AC">
        <w:rPr>
          <w:rFonts w:ascii="Calibri" w:hAnsi="Calibri" w:cs="Calibri"/>
        </w:rPr>
        <w:t xml:space="preserve"> all the </w:t>
      </w:r>
      <w:r w:rsidR="00605D4D" w:rsidRPr="005F09AC">
        <w:rPr>
          <w:rFonts w:ascii="Calibri" w:hAnsi="Calibri" w:cs="Calibri"/>
        </w:rPr>
        <w:t xml:space="preserve">possible </w:t>
      </w:r>
      <w:r w:rsidR="005F09AC" w:rsidRPr="005F09AC">
        <w:rPr>
          <w:rFonts w:ascii="Calibri" w:hAnsi="Calibri" w:cs="Calibri"/>
        </w:rPr>
        <w:t xml:space="preserve">positive and negative </w:t>
      </w:r>
      <w:r w:rsidR="00605D4D" w:rsidRPr="005F09AC">
        <w:rPr>
          <w:rFonts w:ascii="Calibri" w:hAnsi="Calibri" w:cs="Calibri"/>
        </w:rPr>
        <w:t xml:space="preserve">effects </w:t>
      </w:r>
      <w:r w:rsidR="005F09AC" w:rsidRPr="005F09AC">
        <w:rPr>
          <w:rFonts w:ascii="Calibri" w:hAnsi="Calibri" w:cs="Calibri"/>
        </w:rPr>
        <w:t>identified;</w:t>
      </w:r>
    </w:p>
    <w:p w:rsidR="009F467F" w:rsidRDefault="009F467F" w:rsidP="005F09AC">
      <w:pPr>
        <w:jc w:val="both"/>
        <w:rPr>
          <w:rFonts w:ascii="Calibri" w:hAnsi="Calibri" w:cs="Calibri"/>
          <w:lang w:val="en-US"/>
        </w:rPr>
      </w:pPr>
    </w:p>
    <w:p w:rsidR="005F09AC" w:rsidRPr="005F09AC" w:rsidRDefault="005F09AC" w:rsidP="009F467F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</w:t>
      </w:r>
      <w:r w:rsidR="00605D4D">
        <w:rPr>
          <w:rFonts w:ascii="Calibri" w:hAnsi="Calibri" w:cs="Calibri"/>
        </w:rPr>
        <w:t>implementation</w:t>
      </w:r>
      <w:r w:rsidRPr="005F09AC">
        <w:rPr>
          <w:rFonts w:ascii="Calibri" w:hAnsi="Calibri" w:cs="Calibri"/>
        </w:rPr>
        <w:t xml:space="preserve"> strategy </w:t>
      </w:r>
      <w:r w:rsidR="00605D4D">
        <w:rPr>
          <w:rFonts w:ascii="Calibri" w:hAnsi="Calibri" w:cs="Calibri"/>
        </w:rPr>
        <w:t>was addressed</w:t>
      </w:r>
      <w:r w:rsidRPr="005F09AC">
        <w:rPr>
          <w:rFonts w:ascii="Calibri" w:hAnsi="Calibri" w:cs="Calibri"/>
        </w:rPr>
        <w:t xml:space="preserve"> to </w:t>
      </w:r>
      <w:r w:rsidR="00605D4D" w:rsidRPr="005F09AC">
        <w:rPr>
          <w:rFonts w:ascii="Calibri" w:hAnsi="Calibri" w:cs="Calibri"/>
        </w:rPr>
        <w:t>analyze</w:t>
      </w:r>
      <w:r w:rsidRPr="005F09AC">
        <w:rPr>
          <w:rFonts w:ascii="Calibri" w:hAnsi="Calibri" w:cs="Calibri"/>
        </w:rPr>
        <w:t xml:space="preserve"> the relevance of the solution provided by the project to solve the problem;</w:t>
      </w:r>
    </w:p>
    <w:p w:rsidR="009F467F" w:rsidRDefault="009F467F" w:rsidP="005F09AC">
      <w:pPr>
        <w:jc w:val="both"/>
        <w:rPr>
          <w:rFonts w:ascii="Calibri" w:hAnsi="Calibri" w:cs="Calibri"/>
          <w:lang w:val="en-US"/>
        </w:rPr>
      </w:pPr>
    </w:p>
    <w:p w:rsidR="005F09AC" w:rsidRPr="005F09AC" w:rsidRDefault="005F09AC" w:rsidP="009F467F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participation of beneficiaries to ensure that the </w:t>
      </w:r>
      <w:r w:rsidR="00605D4D">
        <w:rPr>
          <w:rFonts w:ascii="Calibri" w:hAnsi="Calibri" w:cs="Calibri"/>
        </w:rPr>
        <w:t>terms</w:t>
      </w:r>
      <w:r w:rsidRPr="005F09AC">
        <w:rPr>
          <w:rFonts w:ascii="Calibri" w:hAnsi="Calibri" w:cs="Calibri"/>
        </w:rPr>
        <w:t xml:space="preserve"> of participation </w:t>
      </w:r>
      <w:r w:rsidR="00605D4D">
        <w:rPr>
          <w:rFonts w:ascii="Calibri" w:hAnsi="Calibri" w:cs="Calibri"/>
        </w:rPr>
        <w:t xml:space="preserve">required from the </w:t>
      </w:r>
      <w:r w:rsidRPr="005F09AC">
        <w:rPr>
          <w:rFonts w:ascii="Calibri" w:hAnsi="Calibri" w:cs="Calibri"/>
        </w:rPr>
        <w:t>populations were realistic and followed;</w:t>
      </w:r>
    </w:p>
    <w:p w:rsidR="009F467F" w:rsidRDefault="009F467F" w:rsidP="005F09AC">
      <w:pPr>
        <w:jc w:val="both"/>
        <w:rPr>
          <w:rFonts w:ascii="Calibri" w:hAnsi="Calibri" w:cs="Calibri"/>
          <w:lang w:val="en-US"/>
        </w:rPr>
      </w:pPr>
    </w:p>
    <w:p w:rsidR="005F09AC" w:rsidRPr="005F09AC" w:rsidRDefault="005F09AC" w:rsidP="009F467F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Sustainability</w:t>
      </w:r>
      <w:r w:rsidR="00605D4D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 xml:space="preserve">to </w:t>
      </w:r>
      <w:r w:rsidR="00605D4D" w:rsidRPr="005F09AC">
        <w:rPr>
          <w:rFonts w:ascii="Calibri" w:hAnsi="Calibri" w:cs="Calibri"/>
        </w:rPr>
        <w:t>analyze</w:t>
      </w:r>
      <w:r w:rsidRPr="005F09AC">
        <w:rPr>
          <w:rFonts w:ascii="Calibri" w:hAnsi="Calibri" w:cs="Calibri"/>
        </w:rPr>
        <w:t xml:space="preserve"> the chances </w:t>
      </w:r>
      <w:r w:rsidR="00605D4D">
        <w:rPr>
          <w:rFonts w:ascii="Calibri" w:hAnsi="Calibri" w:cs="Calibri"/>
        </w:rPr>
        <w:t>for</w:t>
      </w:r>
      <w:r w:rsidRPr="005F09AC">
        <w:rPr>
          <w:rFonts w:ascii="Calibri" w:hAnsi="Calibri" w:cs="Calibri"/>
        </w:rPr>
        <w:t xml:space="preserve"> the action to continue </w:t>
      </w:r>
      <w:r w:rsidR="00605D4D">
        <w:rPr>
          <w:rFonts w:ascii="Calibri" w:hAnsi="Calibri" w:cs="Calibri"/>
        </w:rPr>
        <w:t xml:space="preserve">after </w:t>
      </w:r>
      <w:r w:rsidRPr="005F09AC">
        <w:rPr>
          <w:rFonts w:ascii="Calibri" w:hAnsi="Calibri" w:cs="Calibri"/>
        </w:rPr>
        <w:t>the project</w:t>
      </w:r>
      <w:r w:rsidR="00605D4D">
        <w:rPr>
          <w:rFonts w:ascii="Calibri" w:hAnsi="Calibri" w:cs="Calibri"/>
        </w:rPr>
        <w:t xml:space="preserve"> has ended</w:t>
      </w:r>
      <w:r w:rsidRPr="005F09AC">
        <w:rPr>
          <w:rFonts w:ascii="Calibri" w:hAnsi="Calibri" w:cs="Calibri"/>
        </w:rPr>
        <w:t xml:space="preserve">. The </w:t>
      </w:r>
      <w:r w:rsidR="00605D4D">
        <w:rPr>
          <w:rFonts w:ascii="Calibri" w:hAnsi="Calibri" w:cs="Calibri"/>
        </w:rPr>
        <w:t>study</w:t>
      </w:r>
      <w:r w:rsidRPr="005F09AC">
        <w:rPr>
          <w:rFonts w:ascii="Calibri" w:hAnsi="Calibri" w:cs="Calibri"/>
        </w:rPr>
        <w:t xml:space="preserve"> also </w:t>
      </w:r>
      <w:r w:rsidR="00605D4D">
        <w:rPr>
          <w:rFonts w:ascii="Calibri" w:hAnsi="Calibri" w:cs="Calibri"/>
        </w:rPr>
        <w:t>reviewed</w:t>
      </w:r>
      <w:r w:rsidRPr="005F09AC">
        <w:rPr>
          <w:rFonts w:ascii="Calibri" w:hAnsi="Calibri" w:cs="Calibri"/>
          <w:lang w:val="en-US"/>
        </w:rPr>
        <w:t xml:space="preserve"> collaboration </w:t>
      </w:r>
      <w:r w:rsidR="00605D4D">
        <w:rPr>
          <w:rFonts w:ascii="Calibri" w:hAnsi="Calibri" w:cs="Calibri"/>
          <w:lang w:val="en-US"/>
        </w:rPr>
        <w:t>between</w:t>
      </w:r>
      <w:r w:rsidRPr="005F09AC">
        <w:rPr>
          <w:rFonts w:ascii="Calibri" w:hAnsi="Calibri" w:cs="Calibri"/>
          <w:lang w:val="en-US"/>
        </w:rPr>
        <w:t xml:space="preserve"> the project </w:t>
      </w:r>
      <w:r w:rsidR="00605D4D">
        <w:rPr>
          <w:rFonts w:ascii="Calibri" w:hAnsi="Calibri" w:cs="Calibri"/>
          <w:lang w:val="en-US"/>
        </w:rPr>
        <w:t>and</w:t>
      </w:r>
      <w:r w:rsidRPr="005F09AC">
        <w:rPr>
          <w:rFonts w:ascii="Calibri" w:hAnsi="Calibri" w:cs="Calibri"/>
          <w:lang w:val="en-US"/>
        </w:rPr>
        <w:t xml:space="preserve"> </w:t>
      </w:r>
      <w:r w:rsidR="00605D4D">
        <w:rPr>
          <w:rFonts w:ascii="Calibri" w:hAnsi="Calibri" w:cs="Calibri"/>
          <w:lang w:val="en-US"/>
        </w:rPr>
        <w:t xml:space="preserve">the staff from </w:t>
      </w:r>
      <w:r w:rsidRPr="005F09AC">
        <w:rPr>
          <w:rFonts w:ascii="Calibri" w:hAnsi="Calibri" w:cs="Calibri"/>
          <w:lang w:val="en-US"/>
        </w:rPr>
        <w:t xml:space="preserve">technical offices and local </w:t>
      </w:r>
      <w:r w:rsidR="00605D4D">
        <w:rPr>
          <w:rFonts w:ascii="Calibri" w:hAnsi="Calibri" w:cs="Calibri"/>
          <w:lang w:val="en-US"/>
        </w:rPr>
        <w:t>authorities</w:t>
      </w:r>
      <w:r w:rsidRPr="005F09AC">
        <w:rPr>
          <w:rFonts w:ascii="Calibri" w:hAnsi="Calibri" w:cs="Calibri"/>
          <w:lang w:val="en-US"/>
        </w:rPr>
        <w:t xml:space="preserve"> for the sustainability of interventions.</w:t>
      </w:r>
    </w:p>
    <w:p w:rsidR="00605D4D" w:rsidRDefault="00605D4D" w:rsidP="00605D4D">
      <w:pPr>
        <w:jc w:val="both"/>
        <w:rPr>
          <w:rFonts w:ascii="Calibri" w:hAnsi="Calibri" w:cs="Calibri"/>
          <w:lang w:val="en-US"/>
        </w:rPr>
      </w:pPr>
    </w:p>
    <w:p w:rsidR="005F09AC" w:rsidRPr="005F09AC" w:rsidRDefault="005F09AC" w:rsidP="00605D4D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approach </w:t>
      </w:r>
      <w:r w:rsidR="00605D4D">
        <w:rPr>
          <w:rFonts w:ascii="Calibri" w:hAnsi="Calibri" w:cs="Calibri"/>
        </w:rPr>
        <w:t>used</w:t>
      </w:r>
      <w:r w:rsidRPr="005F09AC">
        <w:rPr>
          <w:rFonts w:ascii="Calibri" w:hAnsi="Calibri" w:cs="Calibri"/>
        </w:rPr>
        <w:t xml:space="preserve"> for the </w:t>
      </w:r>
      <w:r w:rsidR="00605D4D">
        <w:rPr>
          <w:rFonts w:ascii="Calibri" w:hAnsi="Calibri" w:cs="Calibri"/>
        </w:rPr>
        <w:t>study</w:t>
      </w:r>
      <w:r w:rsidRPr="005F09AC">
        <w:rPr>
          <w:rFonts w:ascii="Calibri" w:hAnsi="Calibri" w:cs="Calibri"/>
        </w:rPr>
        <w:t xml:space="preserve"> is </w:t>
      </w:r>
      <w:r w:rsidR="00605D4D">
        <w:rPr>
          <w:rFonts w:ascii="Calibri" w:hAnsi="Calibri" w:cs="Calibri"/>
        </w:rPr>
        <w:t xml:space="preserve">based on </w:t>
      </w:r>
      <w:r w:rsidRPr="005F09AC">
        <w:rPr>
          <w:rFonts w:ascii="Calibri" w:hAnsi="Calibri" w:cs="Calibri"/>
        </w:rPr>
        <w:t>the following three phases:</w:t>
      </w:r>
    </w:p>
    <w:p w:rsidR="009F467F" w:rsidRDefault="009F467F" w:rsidP="005F09AC">
      <w:pPr>
        <w:jc w:val="both"/>
        <w:rPr>
          <w:rFonts w:ascii="Calibri" w:hAnsi="Calibri" w:cs="Calibri"/>
        </w:rPr>
      </w:pPr>
    </w:p>
    <w:p w:rsidR="005F09AC" w:rsidRPr="005F09AC" w:rsidRDefault="005F09AC" w:rsidP="009F467F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A preparatory phase</w:t>
      </w:r>
      <w:r w:rsidRPr="005F09AC">
        <w:rPr>
          <w:rFonts w:ascii="Arial" w:hAnsi="Arial" w:cs="Arial"/>
          <w:lang w:val="en-US"/>
        </w:rPr>
        <w:t>;</w:t>
      </w:r>
    </w:p>
    <w:p w:rsidR="009F467F" w:rsidRDefault="009F467F" w:rsidP="005F09AC">
      <w:pPr>
        <w:jc w:val="both"/>
        <w:rPr>
          <w:rFonts w:ascii="Arial" w:hAnsi="Arial" w:cs="Arial"/>
          <w:lang w:val="en-US"/>
        </w:rPr>
      </w:pPr>
    </w:p>
    <w:p w:rsidR="005F09AC" w:rsidRPr="005F09AC" w:rsidRDefault="005F09AC" w:rsidP="009F467F">
      <w:pPr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A field data collection phase;</w:t>
      </w:r>
    </w:p>
    <w:p w:rsidR="005F09AC" w:rsidRPr="005F09AC" w:rsidRDefault="005F09AC" w:rsidP="009F467F">
      <w:pPr>
        <w:numPr>
          <w:ilvl w:val="0"/>
          <w:numId w:val="7"/>
        </w:numPr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A phase </w:t>
      </w:r>
      <w:r w:rsidR="00605D4D">
        <w:rPr>
          <w:rFonts w:ascii="Calibri" w:hAnsi="Calibri" w:cs="Calibri"/>
        </w:rPr>
        <w:t xml:space="preserve">for </w:t>
      </w:r>
      <w:r w:rsidRPr="005F09AC">
        <w:rPr>
          <w:rFonts w:ascii="Calibri" w:hAnsi="Calibri" w:cs="Calibri"/>
        </w:rPr>
        <w:t xml:space="preserve">processing and </w:t>
      </w:r>
      <w:r w:rsidR="00605D4D" w:rsidRPr="005F09AC">
        <w:rPr>
          <w:rFonts w:ascii="Calibri" w:hAnsi="Calibri" w:cs="Calibri"/>
        </w:rPr>
        <w:t>analyzi</w:t>
      </w:r>
      <w:r w:rsidR="00605D4D">
        <w:rPr>
          <w:rFonts w:ascii="Calibri" w:hAnsi="Calibri" w:cs="Calibri"/>
        </w:rPr>
        <w:t xml:space="preserve">ng </w:t>
      </w:r>
      <w:r w:rsidR="00605D4D" w:rsidRPr="005F09AC">
        <w:rPr>
          <w:rFonts w:ascii="Calibri" w:hAnsi="Calibri" w:cs="Calibri"/>
        </w:rPr>
        <w:t xml:space="preserve">data </w:t>
      </w:r>
      <w:r w:rsidRPr="005F09AC">
        <w:rPr>
          <w:rFonts w:ascii="Calibri" w:hAnsi="Calibri" w:cs="Calibri"/>
        </w:rPr>
        <w:t xml:space="preserve">collected followed by the </w:t>
      </w:r>
      <w:r w:rsidR="00A87509">
        <w:rPr>
          <w:rFonts w:ascii="Calibri" w:hAnsi="Calibri" w:cs="Calibri"/>
        </w:rPr>
        <w:t xml:space="preserve">development and presentation of a report on the </w:t>
      </w:r>
      <w:r w:rsidR="00F47330">
        <w:rPr>
          <w:rFonts w:ascii="Calibri" w:hAnsi="Calibri" w:cs="Calibri"/>
        </w:rPr>
        <w:t>findings</w:t>
      </w:r>
      <w:r w:rsidRPr="005F09AC">
        <w:rPr>
          <w:rFonts w:ascii="Arial" w:hAnsi="Arial" w:cs="Arial"/>
          <w:lang w:val="en-US"/>
        </w:rPr>
        <w:t>.</w:t>
      </w:r>
    </w:p>
    <w:p w:rsidR="005F09AC" w:rsidRPr="005F09AC" w:rsidRDefault="005F09AC" w:rsidP="005F09AC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17" w:name="_Toc288820736"/>
      <w:r w:rsidRPr="005F09AC">
        <w:rPr>
          <w:rFonts w:ascii="Calibri" w:hAnsi="Calibri" w:cs="Calibri"/>
          <w:b/>
          <w:bCs/>
        </w:rPr>
        <w:t xml:space="preserve">2.2 </w:t>
      </w:r>
      <w:r w:rsidR="00AC6B57">
        <w:rPr>
          <w:rFonts w:ascii="Calibri" w:hAnsi="Calibri" w:cs="Calibri"/>
          <w:b/>
          <w:bCs/>
        </w:rPr>
        <w:t>A</w:t>
      </w:r>
      <w:r w:rsidR="00AC6B57" w:rsidRPr="005F09AC">
        <w:rPr>
          <w:rFonts w:ascii="Calibri" w:hAnsi="Calibri" w:cs="Calibri"/>
          <w:b/>
          <w:bCs/>
        </w:rPr>
        <w:t xml:space="preserve">pproaches </w:t>
      </w:r>
      <w:r w:rsidR="00AC6B57">
        <w:rPr>
          <w:rFonts w:ascii="Calibri" w:hAnsi="Calibri" w:cs="Calibri"/>
          <w:b/>
          <w:bCs/>
        </w:rPr>
        <w:t>for the M</w:t>
      </w:r>
      <w:r w:rsidRPr="005F09AC">
        <w:rPr>
          <w:rFonts w:ascii="Calibri" w:hAnsi="Calibri" w:cs="Calibri"/>
          <w:b/>
          <w:bCs/>
        </w:rPr>
        <w:t>ethodolog</w:t>
      </w:r>
      <w:r w:rsidR="00AC6B57">
        <w:rPr>
          <w:rFonts w:ascii="Calibri" w:hAnsi="Calibri" w:cs="Calibri"/>
          <w:b/>
          <w:bCs/>
        </w:rPr>
        <w:t>y</w:t>
      </w:r>
      <w:r w:rsidRPr="005F09AC">
        <w:rPr>
          <w:rFonts w:ascii="Calibri" w:hAnsi="Calibri" w:cs="Calibri"/>
          <w:b/>
          <w:bCs/>
        </w:rPr>
        <w:t xml:space="preserve"> </w:t>
      </w:r>
      <w:bookmarkEnd w:id="17"/>
    </w:p>
    <w:p w:rsidR="005F09AC" w:rsidRPr="005F09AC" w:rsidRDefault="005F09AC" w:rsidP="005F09AC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18" w:name="_Toc288820737"/>
      <w:r w:rsidRPr="005F09AC">
        <w:rPr>
          <w:rFonts w:ascii="Calibri" w:hAnsi="Calibri" w:cs="Calibri"/>
          <w:b/>
          <w:bCs/>
        </w:rPr>
        <w:t>2.2.1 Preparatory Phase</w:t>
      </w:r>
      <w:bookmarkEnd w:id="18"/>
    </w:p>
    <w:p w:rsidR="005F09AC" w:rsidRDefault="005F09AC" w:rsidP="005F09AC">
      <w:pPr>
        <w:jc w:val="both"/>
        <w:rPr>
          <w:rFonts w:ascii="Calibri" w:hAnsi="Calibri" w:cs="Calibri"/>
        </w:rPr>
      </w:pPr>
      <w:r w:rsidRPr="005F09AC">
        <w:rPr>
          <w:rFonts w:ascii="Calibri" w:hAnsi="Calibri" w:cs="Calibri"/>
        </w:rPr>
        <w:t xml:space="preserve">The objective in this </w:t>
      </w:r>
      <w:r w:rsidR="007A5E82">
        <w:rPr>
          <w:rFonts w:ascii="Calibri" w:hAnsi="Calibri" w:cs="Calibri"/>
        </w:rPr>
        <w:t>phase</w:t>
      </w:r>
      <w:r w:rsidRPr="005F09AC">
        <w:rPr>
          <w:rFonts w:ascii="Calibri" w:hAnsi="Calibri" w:cs="Calibri"/>
        </w:rPr>
        <w:t xml:space="preserve"> was to formulate the problem, </w:t>
      </w:r>
      <w:r w:rsidR="007A5E82">
        <w:rPr>
          <w:rFonts w:ascii="Calibri" w:hAnsi="Calibri" w:cs="Calibri"/>
        </w:rPr>
        <w:t>creating</w:t>
      </w:r>
      <w:r w:rsidRPr="005F09AC">
        <w:rPr>
          <w:rFonts w:ascii="Calibri" w:hAnsi="Calibri" w:cs="Calibri"/>
        </w:rPr>
        <w:t xml:space="preserve"> the best conditions for </w:t>
      </w:r>
      <w:r w:rsidR="007A5E82">
        <w:rPr>
          <w:rFonts w:ascii="Calibri" w:hAnsi="Calibri" w:cs="Calibri"/>
        </w:rPr>
        <w:t>work. T</w:t>
      </w:r>
      <w:r w:rsidRPr="005F09AC">
        <w:rPr>
          <w:rFonts w:ascii="Calibri" w:hAnsi="Calibri" w:cs="Calibri"/>
        </w:rPr>
        <w:t>he main activities carried out included:</w:t>
      </w:r>
    </w:p>
    <w:p w:rsidR="007A5E82" w:rsidRPr="005F09AC" w:rsidRDefault="007A5E82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5F09AC" w:rsidRPr="005F09AC" w:rsidRDefault="007A5E82" w:rsidP="007A5E8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I</w:t>
      </w:r>
      <w:r w:rsidR="005F09AC" w:rsidRPr="005F09AC">
        <w:rPr>
          <w:rFonts w:ascii="Calibri" w:hAnsi="Calibri" w:cs="Calibri"/>
        </w:rPr>
        <w:t xml:space="preserve">nterview with CARE Ségou project </w:t>
      </w:r>
      <w:r>
        <w:rPr>
          <w:rFonts w:ascii="Calibri" w:hAnsi="Calibri" w:cs="Calibri"/>
        </w:rPr>
        <w:t>staff</w:t>
      </w:r>
      <w:r w:rsidR="004645D0">
        <w:rPr>
          <w:rFonts w:ascii="Calibri" w:hAnsi="Calibri" w:cs="Calibri"/>
        </w:rPr>
        <w:t>, including local NGO partners</w:t>
      </w:r>
      <w:r w:rsidR="005F09AC" w:rsidRPr="005F09AC">
        <w:rPr>
          <w:rFonts w:ascii="Calibri" w:hAnsi="Calibri" w:cs="Calibri"/>
        </w:rPr>
        <w:t>;</w:t>
      </w:r>
    </w:p>
    <w:p w:rsidR="007A5E82" w:rsidRDefault="007A5E82" w:rsidP="005F09AC">
      <w:pPr>
        <w:jc w:val="both"/>
        <w:rPr>
          <w:rFonts w:ascii="Calibri" w:hAnsi="Calibri" w:cs="Calibri"/>
        </w:rPr>
      </w:pPr>
    </w:p>
    <w:p w:rsidR="005F09AC" w:rsidRPr="005F09AC" w:rsidRDefault="007A5E82" w:rsidP="007A5E8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L</w:t>
      </w:r>
      <w:r w:rsidR="005F09AC" w:rsidRPr="005F09AC">
        <w:rPr>
          <w:rFonts w:ascii="Calibri" w:hAnsi="Calibri" w:cs="Calibri"/>
        </w:rPr>
        <w:t xml:space="preserve">iterature review and development of data collection </w:t>
      </w:r>
      <w:r>
        <w:rPr>
          <w:rFonts w:ascii="Calibri" w:hAnsi="Calibri" w:cs="Calibri"/>
        </w:rPr>
        <w:t>tools (interview</w:t>
      </w:r>
      <w:r w:rsidR="005F09AC" w:rsidRPr="005F09AC">
        <w:rPr>
          <w:rFonts w:ascii="Calibri" w:hAnsi="Calibri" w:cs="Calibri"/>
        </w:rPr>
        <w:t xml:space="preserve"> guide, check list) and their approval by the </w:t>
      </w:r>
      <w:r w:rsidRPr="005F09AC">
        <w:rPr>
          <w:rFonts w:ascii="Calibri" w:hAnsi="Calibri" w:cs="Calibri"/>
        </w:rPr>
        <w:t xml:space="preserve">project </w:t>
      </w:r>
      <w:r w:rsidR="005F09AC" w:rsidRPr="005F09AC">
        <w:rPr>
          <w:rFonts w:ascii="Calibri" w:hAnsi="Calibri" w:cs="Calibri"/>
        </w:rPr>
        <w:t xml:space="preserve">team (CARE and </w:t>
      </w:r>
      <w:r>
        <w:rPr>
          <w:rFonts w:ascii="Calibri" w:hAnsi="Calibri" w:cs="Calibri"/>
        </w:rPr>
        <w:t xml:space="preserve">partner </w:t>
      </w:r>
      <w:r w:rsidR="005F09AC" w:rsidRPr="005F09AC">
        <w:rPr>
          <w:rFonts w:ascii="Calibri" w:hAnsi="Calibri" w:cs="Calibri"/>
        </w:rPr>
        <w:t>NGO</w:t>
      </w:r>
      <w:r>
        <w:rPr>
          <w:rFonts w:ascii="Calibri" w:hAnsi="Calibri" w:cs="Calibri"/>
        </w:rPr>
        <w:t>s</w:t>
      </w:r>
      <w:r w:rsidR="005F09AC" w:rsidRPr="005F09AC">
        <w:rPr>
          <w:rFonts w:ascii="Calibri" w:hAnsi="Calibri" w:cs="Calibri"/>
        </w:rPr>
        <w:t>)</w:t>
      </w:r>
      <w:r w:rsidR="004645D0">
        <w:rPr>
          <w:rFonts w:ascii="Calibri" w:hAnsi="Calibri" w:cs="Calibri"/>
        </w:rPr>
        <w:t>;</w:t>
      </w:r>
    </w:p>
    <w:p w:rsidR="007A5E82" w:rsidRDefault="007A5E82" w:rsidP="005F09AC">
      <w:pPr>
        <w:jc w:val="both"/>
        <w:rPr>
          <w:rFonts w:ascii="Calibri" w:hAnsi="Calibri" w:cs="Calibri"/>
          <w:lang w:val="en-US"/>
        </w:rPr>
      </w:pPr>
    </w:p>
    <w:p w:rsidR="005F09AC" w:rsidRPr="005F09AC" w:rsidRDefault="007A5E82" w:rsidP="007A5E82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 xml:space="preserve">Developing and presenting </w:t>
      </w:r>
      <w:r w:rsidR="005F09AC" w:rsidRPr="005F09AC">
        <w:rPr>
          <w:rFonts w:ascii="Calibri" w:hAnsi="Calibri" w:cs="Calibri"/>
          <w:lang w:val="en-US"/>
        </w:rPr>
        <w:t xml:space="preserve">detailed </w:t>
      </w:r>
      <w:r>
        <w:rPr>
          <w:rFonts w:ascii="Calibri" w:hAnsi="Calibri" w:cs="Calibri"/>
          <w:lang w:val="en-US"/>
        </w:rPr>
        <w:t>timeline for implementing</w:t>
      </w:r>
      <w:r w:rsidR="005F09AC" w:rsidRPr="005F09AC">
        <w:rPr>
          <w:rFonts w:ascii="Calibri" w:hAnsi="Calibri" w:cs="Calibri"/>
          <w:lang w:val="en-US"/>
        </w:rPr>
        <w:t xml:space="preserve"> activities in collaboration with the CARE team and partners </w:t>
      </w:r>
      <w:r w:rsidR="00F47330">
        <w:rPr>
          <w:rFonts w:ascii="Calibri" w:hAnsi="Calibri" w:cs="Calibri"/>
          <w:lang w:val="en-US"/>
        </w:rPr>
        <w:t>on</w:t>
      </w:r>
      <w:r w:rsidR="005F09AC" w:rsidRPr="005F09AC">
        <w:rPr>
          <w:rFonts w:ascii="Calibri" w:hAnsi="Calibri" w:cs="Calibri"/>
          <w:lang w:val="en-US"/>
        </w:rPr>
        <w:t xml:space="preserve"> the field</w:t>
      </w:r>
      <w:r w:rsidR="004645D0">
        <w:rPr>
          <w:rFonts w:ascii="Calibri" w:hAnsi="Calibri" w:cs="Calibri"/>
          <w:lang w:val="en-US"/>
        </w:rPr>
        <w:t>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u w:val="single"/>
        </w:rPr>
        <w:t xml:space="preserve">Interview with </w:t>
      </w:r>
      <w:r w:rsidR="00F47330">
        <w:rPr>
          <w:rFonts w:ascii="Calibri" w:hAnsi="Calibri" w:cs="Calibri"/>
          <w:u w:val="single"/>
        </w:rPr>
        <w:t>CARE</w:t>
      </w:r>
      <w:r w:rsidRPr="005F09AC">
        <w:rPr>
          <w:rFonts w:ascii="Calibri" w:hAnsi="Calibri" w:cs="Calibri"/>
          <w:u w:val="single"/>
        </w:rPr>
        <w:t xml:space="preserve"> Ségou</w:t>
      </w:r>
      <w:r w:rsidR="00F47330" w:rsidRPr="00F47330">
        <w:rPr>
          <w:rFonts w:ascii="Calibri" w:hAnsi="Calibri" w:cs="Calibri"/>
          <w:u w:val="single"/>
        </w:rPr>
        <w:t xml:space="preserve"> </w:t>
      </w:r>
      <w:r w:rsidR="00F47330" w:rsidRPr="005F09AC">
        <w:rPr>
          <w:rFonts w:ascii="Calibri" w:hAnsi="Calibri" w:cs="Calibri"/>
          <w:u w:val="single"/>
        </w:rPr>
        <w:t>project team</w:t>
      </w:r>
      <w:r w:rsidRPr="005F09AC">
        <w:rPr>
          <w:rFonts w:ascii="Calibri" w:hAnsi="Calibri" w:cs="Calibri"/>
          <w:u w:val="single"/>
        </w:rPr>
        <w:t xml:space="preserve"> 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A working session </w:t>
      </w:r>
      <w:r w:rsidR="00C53064">
        <w:rPr>
          <w:rFonts w:ascii="Calibri" w:hAnsi="Calibri" w:cs="Calibri"/>
        </w:rPr>
        <w:t xml:space="preserve">was held </w:t>
      </w:r>
      <w:r w:rsidRPr="005F09AC">
        <w:rPr>
          <w:rFonts w:ascii="Calibri" w:hAnsi="Calibri" w:cs="Calibri"/>
        </w:rPr>
        <w:t xml:space="preserve">with the CARE Segou </w:t>
      </w:r>
      <w:r w:rsidR="00785741" w:rsidRPr="005F09AC">
        <w:rPr>
          <w:rFonts w:ascii="Calibri" w:hAnsi="Calibri" w:cs="Calibri"/>
        </w:rPr>
        <w:t xml:space="preserve">project team </w:t>
      </w:r>
      <w:r w:rsidRPr="005F09AC">
        <w:rPr>
          <w:rFonts w:ascii="Calibri" w:hAnsi="Calibri" w:cs="Calibri"/>
        </w:rPr>
        <w:t xml:space="preserve">to share approaches and </w:t>
      </w:r>
      <w:r w:rsidR="00785741">
        <w:rPr>
          <w:rFonts w:ascii="Calibri" w:hAnsi="Calibri" w:cs="Calibri"/>
        </w:rPr>
        <w:t>various</w:t>
      </w:r>
      <w:r w:rsidRPr="005F09AC">
        <w:rPr>
          <w:rFonts w:ascii="Calibri" w:hAnsi="Calibri" w:cs="Calibri"/>
        </w:rPr>
        <w:t xml:space="preserve"> </w:t>
      </w:r>
      <w:r w:rsidR="00C53064">
        <w:rPr>
          <w:rFonts w:ascii="Calibri" w:hAnsi="Calibri" w:cs="Calibri"/>
        </w:rPr>
        <w:t>evaluation</w:t>
      </w:r>
      <w:r w:rsidRPr="005F09AC">
        <w:rPr>
          <w:rFonts w:ascii="Calibri" w:hAnsi="Calibri" w:cs="Calibri"/>
        </w:rPr>
        <w:t xml:space="preserve"> tools </w:t>
      </w:r>
      <w:r w:rsidR="00C53064">
        <w:rPr>
          <w:rFonts w:ascii="Calibri" w:hAnsi="Calibri" w:cs="Calibri"/>
        </w:rPr>
        <w:t>to be used</w:t>
      </w:r>
      <w:r w:rsidRPr="005F09AC">
        <w:rPr>
          <w:rFonts w:ascii="Calibri" w:hAnsi="Calibri" w:cs="Calibri"/>
        </w:rPr>
        <w:t xml:space="preserve"> on the </w:t>
      </w:r>
      <w:r w:rsidR="00C53064">
        <w:rPr>
          <w:rFonts w:ascii="Calibri" w:hAnsi="Calibri" w:cs="Calibri"/>
        </w:rPr>
        <w:t>field</w:t>
      </w:r>
      <w:r w:rsidRPr="005F09AC">
        <w:rPr>
          <w:rFonts w:ascii="Calibri" w:hAnsi="Calibri" w:cs="Calibri"/>
        </w:rPr>
        <w:t xml:space="preserve">. </w:t>
      </w:r>
      <w:r w:rsidR="00C53064">
        <w:rPr>
          <w:rFonts w:ascii="Calibri" w:hAnsi="Calibri" w:cs="Calibri"/>
        </w:rPr>
        <w:t xml:space="preserve">Attendees included the supervisor of </w:t>
      </w:r>
      <w:r w:rsidRPr="005F09AC">
        <w:rPr>
          <w:rFonts w:ascii="Calibri" w:hAnsi="Calibri" w:cs="Calibri"/>
        </w:rPr>
        <w:t xml:space="preserve">AMAPROS, </w:t>
      </w:r>
      <w:r w:rsidR="00F47330">
        <w:rPr>
          <w:rFonts w:ascii="Calibri" w:hAnsi="Calibri" w:cs="Calibri"/>
        </w:rPr>
        <w:t>field activity</w:t>
      </w:r>
      <w:r w:rsidR="00C53064">
        <w:rPr>
          <w:rFonts w:ascii="Calibri" w:hAnsi="Calibri" w:cs="Calibri"/>
        </w:rPr>
        <w:t xml:space="preserve"> coordinators, the Monitoring &amp;</w:t>
      </w:r>
      <w:r w:rsidRPr="005F09AC">
        <w:rPr>
          <w:rFonts w:ascii="Calibri" w:hAnsi="Calibri" w:cs="Calibri"/>
        </w:rPr>
        <w:t xml:space="preserve">Evaluation </w:t>
      </w:r>
      <w:r w:rsidR="00C53064">
        <w:rPr>
          <w:rFonts w:ascii="Calibri" w:hAnsi="Calibri" w:cs="Calibri"/>
        </w:rPr>
        <w:t xml:space="preserve">Coordinator </w:t>
      </w:r>
      <w:r w:rsidRPr="005F09AC">
        <w:rPr>
          <w:rFonts w:ascii="Calibri" w:hAnsi="Calibri" w:cs="Calibri"/>
        </w:rPr>
        <w:t xml:space="preserve">and </w:t>
      </w:r>
      <w:r w:rsidR="00C53064">
        <w:rPr>
          <w:rFonts w:ascii="Calibri" w:hAnsi="Calibri" w:cs="Calibri"/>
        </w:rPr>
        <w:t xml:space="preserve">the economic development advisor from </w:t>
      </w:r>
      <w:r w:rsidRPr="005F09AC">
        <w:rPr>
          <w:rFonts w:ascii="Calibri" w:hAnsi="Calibri" w:cs="Calibri"/>
        </w:rPr>
        <w:t>CARE Ségou</w:t>
      </w:r>
      <w:r w:rsidR="00C53064">
        <w:rPr>
          <w:rFonts w:ascii="Calibri" w:hAnsi="Calibri" w:cs="Calibri"/>
        </w:rPr>
        <w:t xml:space="preserve"> field </w:t>
      </w:r>
      <w:r w:rsidR="00C53064" w:rsidRPr="005F09AC">
        <w:rPr>
          <w:rFonts w:ascii="Calibri" w:hAnsi="Calibri" w:cs="Calibri"/>
        </w:rPr>
        <w:t>Office</w:t>
      </w:r>
      <w:r w:rsidRPr="005F09AC">
        <w:rPr>
          <w:rFonts w:ascii="Calibri" w:hAnsi="Calibri" w:cs="Calibri"/>
        </w:rPr>
        <w:t>. Also</w:t>
      </w:r>
      <w:r w:rsidR="004A4C74">
        <w:rPr>
          <w:rFonts w:ascii="Calibri" w:hAnsi="Calibri" w:cs="Calibri"/>
        </w:rPr>
        <w:t>, an intern of C</w:t>
      </w:r>
      <w:r w:rsidRPr="005F09AC">
        <w:rPr>
          <w:rFonts w:ascii="Calibri" w:hAnsi="Calibri" w:cs="Calibri"/>
        </w:rPr>
        <w:t xml:space="preserve">ARE </w:t>
      </w:r>
      <w:r w:rsidR="004A4C74">
        <w:rPr>
          <w:rFonts w:ascii="Calibri" w:hAnsi="Calibri" w:cs="Calibri"/>
        </w:rPr>
        <w:t xml:space="preserve">joined </w:t>
      </w:r>
      <w:r w:rsidRPr="005F09AC">
        <w:rPr>
          <w:rFonts w:ascii="Calibri" w:hAnsi="Calibri" w:cs="Calibri"/>
        </w:rPr>
        <w:t xml:space="preserve">discussions and exchanges on </w:t>
      </w:r>
      <w:r w:rsidR="004A4C74">
        <w:rPr>
          <w:rFonts w:ascii="Calibri" w:hAnsi="Calibri" w:cs="Calibri"/>
        </w:rPr>
        <w:t xml:space="preserve">the </w:t>
      </w:r>
      <w:r w:rsidRPr="005F09AC">
        <w:rPr>
          <w:rFonts w:ascii="Calibri" w:hAnsi="Calibri" w:cs="Calibri"/>
        </w:rPr>
        <w:t>tools.</w:t>
      </w:r>
    </w:p>
    <w:p w:rsidR="005F09AC" w:rsidRPr="005F09AC" w:rsidRDefault="009A6B5F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>Discussions during t</w:t>
      </w:r>
      <w:r w:rsidR="005F09AC" w:rsidRPr="005F09AC">
        <w:rPr>
          <w:rFonts w:ascii="Calibri" w:hAnsi="Calibri" w:cs="Calibri"/>
        </w:rPr>
        <w:t xml:space="preserve">hese </w:t>
      </w:r>
      <w:r>
        <w:rPr>
          <w:rFonts w:ascii="Calibri" w:hAnsi="Calibri" w:cs="Calibri"/>
        </w:rPr>
        <w:t xml:space="preserve">meetings focused on </w:t>
      </w:r>
      <w:r w:rsidRPr="005F09AC">
        <w:rPr>
          <w:rFonts w:ascii="Calibri" w:hAnsi="Calibri" w:cs="Calibri"/>
        </w:rPr>
        <w:t xml:space="preserve">project </w:t>
      </w:r>
      <w:r w:rsidR="005F09AC" w:rsidRPr="005F09AC">
        <w:rPr>
          <w:rFonts w:ascii="Calibri" w:hAnsi="Calibri" w:cs="Calibri"/>
        </w:rPr>
        <w:t>d</w:t>
      </w:r>
      <w:r>
        <w:rPr>
          <w:rFonts w:ascii="Calibri" w:hAnsi="Calibri" w:cs="Calibri"/>
        </w:rPr>
        <w:t>etails</w:t>
      </w:r>
      <w:r w:rsidR="005F09AC" w:rsidRPr="005F09AC">
        <w:rPr>
          <w:rFonts w:ascii="Calibri" w:hAnsi="Calibri" w:cs="Calibri"/>
        </w:rPr>
        <w:t xml:space="preserve">, the </w:t>
      </w:r>
      <w:r>
        <w:rPr>
          <w:rFonts w:ascii="Calibri" w:hAnsi="Calibri" w:cs="Calibri"/>
        </w:rPr>
        <w:t>scope of work</w:t>
      </w:r>
      <w:r w:rsidR="005F09AC" w:rsidRPr="005F09AC">
        <w:rPr>
          <w:rFonts w:ascii="Calibri" w:hAnsi="Calibri" w:cs="Calibri"/>
        </w:rPr>
        <w:t>, planning</w:t>
      </w:r>
      <w:r w:rsidRPr="009A6B5F">
        <w:rPr>
          <w:rFonts w:ascii="Calibri" w:hAnsi="Calibri" w:cs="Calibri"/>
        </w:rPr>
        <w:t xml:space="preserve"> </w:t>
      </w:r>
      <w:r w:rsidR="005F09AC" w:rsidRPr="005F09AC">
        <w:rPr>
          <w:rFonts w:ascii="Calibri" w:hAnsi="Calibri" w:cs="Calibri"/>
        </w:rPr>
        <w:t xml:space="preserve">(field </w:t>
      </w:r>
      <w:r>
        <w:rPr>
          <w:rFonts w:ascii="Calibri" w:hAnsi="Calibri" w:cs="Calibri"/>
        </w:rPr>
        <w:t>trips</w:t>
      </w:r>
      <w:r w:rsidR="005F09AC" w:rsidRPr="005F09AC">
        <w:rPr>
          <w:rFonts w:ascii="Calibri" w:hAnsi="Calibri" w:cs="Calibri"/>
        </w:rPr>
        <w:t>) and outputs</w:t>
      </w:r>
      <w:r w:rsidRPr="009A6B5F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>issues</w:t>
      </w:r>
      <w:r w:rsidR="005F09AC" w:rsidRPr="005F09AC">
        <w:rPr>
          <w:rFonts w:ascii="Calibri" w:hAnsi="Calibri" w:cs="Calibri"/>
        </w:rPr>
        <w:t xml:space="preserve">, the identification of persons and institutions likely to contribute to the </w:t>
      </w:r>
      <w:r>
        <w:rPr>
          <w:rFonts w:ascii="Calibri" w:hAnsi="Calibri" w:cs="Calibri"/>
        </w:rPr>
        <w:t xml:space="preserve">success </w:t>
      </w:r>
      <w:r w:rsidR="005F09AC" w:rsidRPr="005F09AC">
        <w:rPr>
          <w:rFonts w:ascii="Calibri" w:hAnsi="Calibri" w:cs="Calibri"/>
        </w:rPr>
        <w:t>of the study</w:t>
      </w:r>
      <w:r>
        <w:rPr>
          <w:rFonts w:ascii="Calibri" w:hAnsi="Calibri" w:cs="Calibri"/>
        </w:rPr>
        <w:t xml:space="preserve"> and anticipated results</w:t>
      </w:r>
      <w:r w:rsidR="005F09AC" w:rsidRPr="005F09AC">
        <w:rPr>
          <w:rFonts w:ascii="Calibri" w:hAnsi="Calibri" w:cs="Calibri"/>
        </w:rPr>
        <w:t>.</w:t>
      </w:r>
    </w:p>
    <w:p w:rsidR="005F09AC" w:rsidRPr="005F09AC" w:rsidRDefault="005F09AC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meeting helped to better define the scope of the study and the collection of basic documents available on the project, </w:t>
      </w:r>
      <w:r w:rsidR="005F65B3">
        <w:rPr>
          <w:rFonts w:ascii="Calibri" w:hAnsi="Calibri" w:cs="Calibri"/>
        </w:rPr>
        <w:t>trip reports</w:t>
      </w:r>
      <w:r w:rsidRPr="005F09AC">
        <w:rPr>
          <w:rFonts w:ascii="Calibri" w:hAnsi="Calibri" w:cs="Calibri"/>
        </w:rPr>
        <w:t>, mon</w:t>
      </w:r>
      <w:r w:rsidR="005F65B3">
        <w:rPr>
          <w:rFonts w:ascii="Calibri" w:hAnsi="Calibri" w:cs="Calibri"/>
        </w:rPr>
        <w:t>itoring and evaluation reports</w:t>
      </w:r>
      <w:r w:rsidRPr="005F09AC">
        <w:rPr>
          <w:rFonts w:ascii="Calibri" w:hAnsi="Calibri" w:cs="Calibri"/>
        </w:rPr>
        <w:t xml:space="preserve">. It </w:t>
      </w:r>
      <w:r w:rsidR="005F65B3">
        <w:rPr>
          <w:rFonts w:ascii="Calibri" w:hAnsi="Calibri" w:cs="Calibri"/>
        </w:rPr>
        <w:t>also</w:t>
      </w:r>
      <w:r w:rsidRPr="005F09AC">
        <w:rPr>
          <w:rFonts w:ascii="Calibri" w:hAnsi="Calibri" w:cs="Calibri"/>
        </w:rPr>
        <w:t xml:space="preserve"> </w:t>
      </w:r>
      <w:r w:rsidR="005F65B3">
        <w:rPr>
          <w:rFonts w:ascii="Calibri" w:hAnsi="Calibri" w:cs="Calibri"/>
        </w:rPr>
        <w:t>helped to</w:t>
      </w:r>
      <w:r w:rsidRPr="005F09AC">
        <w:rPr>
          <w:rFonts w:ascii="Calibri" w:hAnsi="Calibri" w:cs="Calibri"/>
        </w:rPr>
        <w:t xml:space="preserve"> make the final </w:t>
      </w:r>
      <w:r w:rsidR="005F65B3">
        <w:rPr>
          <w:rFonts w:ascii="Calibri" w:hAnsi="Calibri" w:cs="Calibri"/>
        </w:rPr>
        <w:t>selection of communes</w:t>
      </w:r>
      <w:r w:rsidRPr="005F09AC">
        <w:rPr>
          <w:rFonts w:ascii="Calibri" w:hAnsi="Calibri" w:cs="Calibri"/>
        </w:rPr>
        <w:t>, villages and partners</w:t>
      </w:r>
      <w:r w:rsidR="005F65B3" w:rsidRPr="005F65B3">
        <w:rPr>
          <w:rFonts w:ascii="Calibri" w:hAnsi="Calibri" w:cs="Calibri"/>
        </w:rPr>
        <w:t xml:space="preserve"> </w:t>
      </w:r>
      <w:r w:rsidR="005F65B3">
        <w:rPr>
          <w:rFonts w:ascii="Calibri" w:hAnsi="Calibri" w:cs="Calibri"/>
        </w:rPr>
        <w:t xml:space="preserve">to be </w:t>
      </w:r>
      <w:r w:rsidR="005F65B3" w:rsidRPr="005F09AC">
        <w:rPr>
          <w:rFonts w:ascii="Calibri" w:hAnsi="Calibri" w:cs="Calibri"/>
        </w:rPr>
        <w:t>contact</w:t>
      </w:r>
      <w:r w:rsidR="005F65B3">
        <w:rPr>
          <w:rFonts w:ascii="Calibri" w:hAnsi="Calibri" w:cs="Calibri"/>
        </w:rPr>
        <w:t>ed</w:t>
      </w:r>
      <w:r w:rsidRPr="005F09AC">
        <w:rPr>
          <w:rFonts w:ascii="Calibri" w:hAnsi="Calibri" w:cs="Calibri"/>
        </w:rPr>
        <w:t>.</w:t>
      </w:r>
    </w:p>
    <w:p w:rsidR="005F09AC" w:rsidRPr="005F09AC" w:rsidRDefault="005F09AC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schedule of the study was finalized </w:t>
      </w:r>
      <w:r w:rsidR="00E82E79">
        <w:rPr>
          <w:rFonts w:ascii="Calibri" w:hAnsi="Calibri" w:cs="Calibri"/>
        </w:rPr>
        <w:t>on</w:t>
      </w:r>
      <w:r w:rsidR="00E82E79" w:rsidRPr="005F09AC">
        <w:rPr>
          <w:rFonts w:ascii="Calibri" w:hAnsi="Calibri" w:cs="Calibri"/>
        </w:rPr>
        <w:t xml:space="preserve"> the field </w:t>
      </w:r>
      <w:r w:rsidR="00E82E79">
        <w:rPr>
          <w:rFonts w:ascii="Calibri" w:hAnsi="Calibri" w:cs="Calibri"/>
        </w:rPr>
        <w:t>for</w:t>
      </w:r>
      <w:r w:rsidRPr="005F09AC">
        <w:rPr>
          <w:rFonts w:ascii="Calibri" w:hAnsi="Calibri" w:cs="Calibri"/>
        </w:rPr>
        <w:t xml:space="preserve"> Mopti region</w:t>
      </w:r>
      <w:r w:rsidR="00E82E79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>in collaboration with the NGO YAG TU. Thus</w:t>
      </w:r>
      <w:r w:rsidR="00E82E79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the NGO Coordinator, </w:t>
      </w:r>
      <w:r w:rsidR="00E82E79">
        <w:rPr>
          <w:rFonts w:ascii="Calibri" w:hAnsi="Calibri" w:cs="Calibri"/>
        </w:rPr>
        <w:t xml:space="preserve">the </w:t>
      </w:r>
      <w:r w:rsidRPr="005F09AC">
        <w:rPr>
          <w:rFonts w:ascii="Calibri" w:hAnsi="Calibri" w:cs="Calibri"/>
        </w:rPr>
        <w:t xml:space="preserve">supervisor and two junior experts easily </w:t>
      </w:r>
      <w:r w:rsidR="00E82E79">
        <w:rPr>
          <w:rFonts w:ascii="Calibri" w:hAnsi="Calibri" w:cs="Calibri"/>
        </w:rPr>
        <w:t xml:space="preserve">liaised </w:t>
      </w:r>
      <w:r w:rsidRPr="005F09AC">
        <w:rPr>
          <w:rFonts w:ascii="Calibri" w:hAnsi="Calibri" w:cs="Calibri"/>
        </w:rPr>
        <w:t xml:space="preserve">with other partners </w:t>
      </w:r>
      <w:r w:rsidR="00E82E79" w:rsidRPr="005F09AC">
        <w:rPr>
          <w:rFonts w:ascii="Calibri" w:hAnsi="Calibri" w:cs="Calibri"/>
        </w:rPr>
        <w:t xml:space="preserve">and populations </w:t>
      </w:r>
      <w:r w:rsidRPr="005F09AC">
        <w:rPr>
          <w:rFonts w:ascii="Calibri" w:hAnsi="Calibri" w:cs="Calibri"/>
        </w:rPr>
        <w:t>to coordinate field visits. Similarly</w:t>
      </w:r>
      <w:r w:rsidR="00E82E79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in the region of Ségou, the </w:t>
      </w:r>
      <w:r w:rsidR="00785741">
        <w:rPr>
          <w:rFonts w:ascii="Calibri" w:hAnsi="Calibri" w:cs="Calibri"/>
        </w:rPr>
        <w:t>team</w:t>
      </w:r>
      <w:r w:rsidRPr="005F09AC">
        <w:rPr>
          <w:rFonts w:ascii="Calibri" w:hAnsi="Calibri" w:cs="Calibri"/>
        </w:rPr>
        <w:t xml:space="preserve"> was introduced and facilitated by AMAPROS </w:t>
      </w:r>
      <w:r w:rsidR="00E82E79">
        <w:rPr>
          <w:rFonts w:ascii="Calibri" w:hAnsi="Calibri" w:cs="Calibri"/>
        </w:rPr>
        <w:t xml:space="preserve">through the </w:t>
      </w:r>
      <w:r w:rsidR="008E2E97">
        <w:rPr>
          <w:rFonts w:ascii="Calibri" w:hAnsi="Calibri" w:cs="Calibri"/>
        </w:rPr>
        <w:t xml:space="preserve">field </w:t>
      </w:r>
      <w:r w:rsidR="008E2E97" w:rsidRPr="005F09AC">
        <w:rPr>
          <w:rFonts w:ascii="Calibri" w:hAnsi="Calibri" w:cs="Calibri"/>
        </w:rPr>
        <w:t>supervisor</w:t>
      </w:r>
      <w:r w:rsidRPr="005F09AC">
        <w:rPr>
          <w:rFonts w:ascii="Calibri" w:hAnsi="Calibri" w:cs="Calibri"/>
        </w:rPr>
        <w:t xml:space="preserve"> and three junior experts including a woman.</w:t>
      </w:r>
    </w:p>
    <w:p w:rsidR="005F09AC" w:rsidRPr="005F09AC" w:rsidRDefault="005F09AC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Finally</w:t>
      </w:r>
      <w:r w:rsidR="008E2E97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to facilitate the process of collecting information on the ground, CARE </w:t>
      </w:r>
      <w:r w:rsidR="008E2E97">
        <w:rPr>
          <w:rFonts w:ascii="Calibri" w:hAnsi="Calibri" w:cs="Calibri"/>
        </w:rPr>
        <w:t>wrote and gave the te</w:t>
      </w:r>
      <w:r w:rsidR="001F5DAC">
        <w:rPr>
          <w:rFonts w:ascii="Calibri" w:hAnsi="Calibri" w:cs="Calibri"/>
        </w:rPr>
        <w:t>a</w:t>
      </w:r>
      <w:r w:rsidR="008E2E97">
        <w:rPr>
          <w:rFonts w:ascii="Calibri" w:hAnsi="Calibri" w:cs="Calibri"/>
        </w:rPr>
        <w:t>m a</w:t>
      </w:r>
      <w:r w:rsidRPr="005F09AC">
        <w:rPr>
          <w:rFonts w:ascii="Calibri" w:hAnsi="Calibri" w:cs="Calibri"/>
        </w:rPr>
        <w:t xml:space="preserve"> letter of introduction to the </w:t>
      </w:r>
      <w:r w:rsidR="008E2E97">
        <w:rPr>
          <w:rFonts w:ascii="Calibri" w:hAnsi="Calibri" w:cs="Calibri"/>
        </w:rPr>
        <w:t>various stakeholders</w:t>
      </w:r>
      <w:r w:rsidRPr="005F09AC">
        <w:rPr>
          <w:rFonts w:ascii="Calibri" w:hAnsi="Calibri" w:cs="Calibri"/>
        </w:rPr>
        <w:t xml:space="preserve">. </w:t>
      </w:r>
    </w:p>
    <w:p w:rsidR="005F09AC" w:rsidRPr="005F09AC" w:rsidRDefault="00DC724E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u w:val="single"/>
        </w:rPr>
        <w:t>Management of existing data: L</w:t>
      </w:r>
      <w:r w:rsidR="005F09AC" w:rsidRPr="005F09AC">
        <w:rPr>
          <w:rFonts w:ascii="Calibri" w:hAnsi="Calibri" w:cs="Calibri"/>
          <w:u w:val="single"/>
        </w:rPr>
        <w:t>iterature review</w:t>
      </w:r>
    </w:p>
    <w:p w:rsidR="005F09AC" w:rsidRPr="005E0E52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E0E52">
        <w:rPr>
          <w:rFonts w:ascii="Calibri" w:hAnsi="Calibri" w:cs="Calibri"/>
          <w:lang w:val="en-US"/>
        </w:rPr>
        <w:t xml:space="preserve">The </w:t>
      </w:r>
      <w:r w:rsidR="00416F8D" w:rsidRPr="005E0E52">
        <w:rPr>
          <w:rFonts w:ascii="Calibri" w:hAnsi="Calibri" w:cs="Calibri"/>
          <w:lang w:val="en-US"/>
        </w:rPr>
        <w:t xml:space="preserve">Team reviewed </w:t>
      </w:r>
      <w:r w:rsidRPr="005E0E52">
        <w:rPr>
          <w:rFonts w:ascii="Calibri" w:hAnsi="Calibri" w:cs="Calibri"/>
          <w:lang w:val="en-US"/>
        </w:rPr>
        <w:t xml:space="preserve">all information and documents available on the </w:t>
      </w:r>
      <w:r w:rsidR="00416F8D" w:rsidRPr="005E0E52">
        <w:rPr>
          <w:rFonts w:ascii="Calibri" w:hAnsi="Calibri" w:cs="Calibri"/>
          <w:lang w:val="en-US"/>
        </w:rPr>
        <w:t>Conservation Agriculture</w:t>
      </w:r>
      <w:r w:rsidRPr="005E0E52">
        <w:rPr>
          <w:rFonts w:ascii="Calibri" w:hAnsi="Calibri" w:cs="Calibri"/>
          <w:lang w:val="en-US"/>
        </w:rPr>
        <w:t xml:space="preserve">/Ecoferme project and the activities of </w:t>
      </w:r>
      <w:r w:rsidR="00416F8D" w:rsidRPr="005E0E52">
        <w:rPr>
          <w:rFonts w:ascii="Calibri" w:hAnsi="Calibri" w:cs="Calibri"/>
          <w:lang w:val="en-US"/>
        </w:rPr>
        <w:t xml:space="preserve">partner </w:t>
      </w:r>
      <w:r w:rsidRPr="005E0E52">
        <w:rPr>
          <w:rFonts w:ascii="Calibri" w:hAnsi="Calibri" w:cs="Calibri"/>
          <w:lang w:val="en-US"/>
        </w:rPr>
        <w:t>NGO</w:t>
      </w:r>
      <w:r w:rsidR="00416F8D" w:rsidRPr="005E0E52">
        <w:rPr>
          <w:rFonts w:ascii="Calibri" w:hAnsi="Calibri" w:cs="Calibri"/>
          <w:lang w:val="en-US"/>
        </w:rPr>
        <w:t>s</w:t>
      </w:r>
      <w:r w:rsidRPr="005E0E52">
        <w:rPr>
          <w:rFonts w:ascii="Calibri" w:hAnsi="Calibri" w:cs="Calibri"/>
          <w:lang w:val="en-US"/>
        </w:rPr>
        <w:t xml:space="preserve"> which </w:t>
      </w:r>
      <w:r w:rsidR="00416F8D" w:rsidRPr="005E0E52">
        <w:rPr>
          <w:rFonts w:ascii="Calibri" w:hAnsi="Calibri" w:cs="Calibri"/>
          <w:lang w:val="en-US"/>
        </w:rPr>
        <w:t>helped</w:t>
      </w:r>
      <w:r w:rsidRPr="005E0E52">
        <w:rPr>
          <w:rFonts w:ascii="Calibri" w:hAnsi="Calibri" w:cs="Calibri"/>
          <w:lang w:val="en-US"/>
        </w:rPr>
        <w:t xml:space="preserve"> to </w:t>
      </w:r>
      <w:r w:rsidR="00416F8D" w:rsidRPr="005E0E52">
        <w:rPr>
          <w:rFonts w:ascii="Calibri" w:hAnsi="Calibri" w:cs="Calibri"/>
          <w:lang w:val="en-US"/>
        </w:rPr>
        <w:t xml:space="preserve">secure </w:t>
      </w:r>
      <w:r w:rsidRPr="005E0E52">
        <w:rPr>
          <w:rFonts w:ascii="Calibri" w:hAnsi="Calibri" w:cs="Calibri"/>
          <w:lang w:val="en-US"/>
        </w:rPr>
        <w:t>secondary data.</w:t>
      </w:r>
      <w:r w:rsidR="00416F8D" w:rsidRPr="005E0E52">
        <w:rPr>
          <w:rFonts w:ascii="Calibri" w:hAnsi="Calibri" w:cs="Calibri"/>
          <w:lang w:val="en-US"/>
        </w:rPr>
        <w:t xml:space="preserve"> These pieces of </w:t>
      </w:r>
      <w:r w:rsidRPr="005E0E52">
        <w:rPr>
          <w:rFonts w:ascii="Calibri" w:hAnsi="Calibri" w:cs="Calibri"/>
          <w:lang w:val="en-US"/>
        </w:rPr>
        <w:t xml:space="preserve">information and documents were related to activities </w:t>
      </w:r>
      <w:r w:rsidR="00416F8D" w:rsidRPr="005E0E52">
        <w:rPr>
          <w:rFonts w:ascii="Calibri" w:hAnsi="Calibri" w:cs="Calibri"/>
          <w:lang w:val="en-US"/>
        </w:rPr>
        <w:t>implemented by</w:t>
      </w:r>
      <w:r w:rsidRPr="005E0E52">
        <w:rPr>
          <w:rFonts w:ascii="Calibri" w:hAnsi="Calibri" w:cs="Calibri"/>
          <w:lang w:val="en-US"/>
        </w:rPr>
        <w:t xml:space="preserve"> </w:t>
      </w:r>
      <w:r w:rsidR="001F5DAC">
        <w:rPr>
          <w:rFonts w:ascii="Calibri" w:hAnsi="Calibri" w:cs="Calibri"/>
          <w:lang w:val="en-US"/>
        </w:rPr>
        <w:t xml:space="preserve">the </w:t>
      </w:r>
      <w:r w:rsidRPr="005E0E52">
        <w:rPr>
          <w:rFonts w:ascii="Calibri" w:hAnsi="Calibri" w:cs="Calibri"/>
          <w:lang w:val="en-US"/>
        </w:rPr>
        <w:t xml:space="preserve">NGOs (YA G TU, AMAPROS) and other </w:t>
      </w:r>
      <w:r w:rsidR="00416F8D" w:rsidRPr="005E0E52">
        <w:rPr>
          <w:rFonts w:ascii="Calibri" w:hAnsi="Calibri" w:cs="Calibri"/>
          <w:lang w:val="en-US"/>
        </w:rPr>
        <w:t>entities under</w:t>
      </w:r>
      <w:r w:rsidRPr="005E0E52">
        <w:rPr>
          <w:rFonts w:ascii="Calibri" w:hAnsi="Calibri" w:cs="Calibri"/>
          <w:lang w:val="en-US"/>
        </w:rPr>
        <w:t xml:space="preserve"> the </w:t>
      </w:r>
      <w:r w:rsidR="00416F8D" w:rsidRPr="005E0E52">
        <w:rPr>
          <w:rFonts w:ascii="Calibri" w:hAnsi="Calibri" w:cs="Calibri"/>
          <w:lang w:val="en-US"/>
        </w:rPr>
        <w:t>Conservation Agriculture</w:t>
      </w:r>
      <w:r w:rsidRPr="005E0E52">
        <w:rPr>
          <w:rFonts w:ascii="Calibri" w:hAnsi="Calibri" w:cs="Calibri"/>
          <w:lang w:val="en-US"/>
        </w:rPr>
        <w:t xml:space="preserve">/Ecoferme project, </w:t>
      </w:r>
      <w:r w:rsidR="00416F8D" w:rsidRPr="005E0E52">
        <w:rPr>
          <w:rFonts w:ascii="Calibri" w:hAnsi="Calibri" w:cs="Calibri"/>
          <w:lang w:val="en-US"/>
        </w:rPr>
        <w:t>the field trip, and monitoring and evaluation</w:t>
      </w:r>
      <w:r w:rsidRPr="005E0E52">
        <w:rPr>
          <w:rFonts w:ascii="Calibri" w:hAnsi="Calibri" w:cs="Calibri"/>
          <w:lang w:val="en-US"/>
        </w:rPr>
        <w:t xml:space="preserve"> reports</w:t>
      </w:r>
      <w:r w:rsidR="00416F8D" w:rsidRPr="005E0E52">
        <w:rPr>
          <w:rFonts w:ascii="Calibri" w:hAnsi="Calibri" w:cs="Calibri"/>
          <w:lang w:val="en-US"/>
        </w:rPr>
        <w:t>,</w:t>
      </w:r>
      <w:r w:rsidRPr="005E0E52">
        <w:rPr>
          <w:rFonts w:ascii="Calibri" w:hAnsi="Calibri" w:cs="Calibri"/>
          <w:lang w:val="en-US"/>
        </w:rPr>
        <w:t xml:space="preserve"> etc. </w:t>
      </w:r>
    </w:p>
    <w:p w:rsidR="005F09AC" w:rsidRPr="005E0E52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E0E52">
        <w:rPr>
          <w:rFonts w:ascii="Calibri" w:hAnsi="Calibri" w:cs="Calibri"/>
          <w:lang w:val="en-US"/>
        </w:rPr>
        <w:t> </w:t>
      </w:r>
    </w:p>
    <w:p w:rsidR="005F09AC" w:rsidRPr="005E0E52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E0E52">
        <w:rPr>
          <w:rFonts w:ascii="Calibri" w:hAnsi="Calibri" w:cs="Calibri"/>
        </w:rPr>
        <w:t>At the end of this first document</w:t>
      </w:r>
      <w:r w:rsidR="009475FB" w:rsidRPr="005E0E52">
        <w:rPr>
          <w:rFonts w:ascii="Calibri" w:hAnsi="Calibri" w:cs="Calibri"/>
        </w:rPr>
        <w:t xml:space="preserve"> review </w:t>
      </w:r>
      <w:r w:rsidRPr="005E0E52">
        <w:rPr>
          <w:rFonts w:ascii="Calibri" w:hAnsi="Calibri" w:cs="Calibri"/>
        </w:rPr>
        <w:t xml:space="preserve">and </w:t>
      </w:r>
      <w:r w:rsidR="009475FB" w:rsidRPr="005E0E52">
        <w:rPr>
          <w:rFonts w:ascii="Calibri" w:hAnsi="Calibri" w:cs="Calibri"/>
        </w:rPr>
        <w:t>information assessment phase</w:t>
      </w:r>
      <w:r w:rsidRPr="005E0E52">
        <w:rPr>
          <w:rFonts w:ascii="Calibri" w:hAnsi="Calibri" w:cs="Calibri"/>
        </w:rPr>
        <w:t xml:space="preserve">, the </w:t>
      </w:r>
      <w:r w:rsidR="009475FB" w:rsidRPr="005E0E52">
        <w:rPr>
          <w:rFonts w:ascii="Calibri" w:hAnsi="Calibri" w:cs="Calibri"/>
        </w:rPr>
        <w:t>team</w:t>
      </w:r>
      <w:r w:rsidRPr="005E0E52">
        <w:rPr>
          <w:rFonts w:ascii="Calibri" w:hAnsi="Calibri" w:cs="Calibri"/>
        </w:rPr>
        <w:t xml:space="preserve"> adjust</w:t>
      </w:r>
      <w:r w:rsidR="009475FB" w:rsidRPr="005E0E52">
        <w:rPr>
          <w:rFonts w:ascii="Calibri" w:hAnsi="Calibri" w:cs="Calibri"/>
        </w:rPr>
        <w:t xml:space="preserve">ed </w:t>
      </w:r>
      <w:r w:rsidRPr="005E0E52">
        <w:rPr>
          <w:rFonts w:ascii="Calibri" w:hAnsi="Calibri" w:cs="Calibri"/>
        </w:rPr>
        <w:t xml:space="preserve">and </w:t>
      </w:r>
      <w:r w:rsidR="009475FB" w:rsidRPr="005E0E52">
        <w:rPr>
          <w:rFonts w:ascii="Calibri" w:hAnsi="Calibri" w:cs="Calibri"/>
        </w:rPr>
        <w:t>refined</w:t>
      </w:r>
      <w:r w:rsidRPr="005E0E52">
        <w:rPr>
          <w:rFonts w:ascii="Calibri" w:hAnsi="Calibri" w:cs="Calibri"/>
        </w:rPr>
        <w:t xml:space="preserve"> </w:t>
      </w:r>
      <w:r w:rsidR="009475FB" w:rsidRPr="005E0E52">
        <w:rPr>
          <w:rFonts w:ascii="Calibri" w:hAnsi="Calibri" w:cs="Calibri"/>
        </w:rPr>
        <w:t>additional</w:t>
      </w:r>
      <w:r w:rsidRPr="005E0E52">
        <w:rPr>
          <w:rFonts w:ascii="Calibri" w:hAnsi="Calibri" w:cs="Calibri"/>
        </w:rPr>
        <w:t xml:space="preserve"> data collection tools (interview</w:t>
      </w:r>
      <w:r w:rsidR="009475FB" w:rsidRPr="005E0E52">
        <w:rPr>
          <w:rFonts w:ascii="Calibri" w:hAnsi="Calibri" w:cs="Calibri"/>
        </w:rPr>
        <w:t xml:space="preserve"> guides </w:t>
      </w:r>
      <w:r w:rsidRPr="005E0E52">
        <w:rPr>
          <w:rFonts w:ascii="Calibri" w:hAnsi="Calibri" w:cs="Calibri"/>
        </w:rPr>
        <w:t xml:space="preserve">and survey sheets) used </w:t>
      </w:r>
      <w:r w:rsidR="001F5DAC">
        <w:rPr>
          <w:rFonts w:ascii="Calibri" w:hAnsi="Calibri" w:cs="Calibri"/>
        </w:rPr>
        <w:t>to collect data</w:t>
      </w:r>
      <w:r w:rsidR="009475FB" w:rsidRPr="005E0E52">
        <w:rPr>
          <w:rFonts w:ascii="Calibri" w:hAnsi="Calibri" w:cs="Calibri"/>
        </w:rPr>
        <w:t xml:space="preserve"> on households</w:t>
      </w:r>
      <w:r w:rsidRPr="005E0E52">
        <w:rPr>
          <w:rFonts w:ascii="Calibri" w:hAnsi="Calibri" w:cs="Calibri"/>
        </w:rPr>
        <w:t xml:space="preserve"> </w:t>
      </w:r>
      <w:r w:rsidR="009475FB" w:rsidRPr="005E0E52">
        <w:rPr>
          <w:rFonts w:ascii="Calibri" w:hAnsi="Calibri" w:cs="Calibri"/>
        </w:rPr>
        <w:t>and children</w:t>
      </w:r>
      <w:r w:rsidRPr="005E0E52">
        <w:rPr>
          <w:rFonts w:ascii="Calibri" w:hAnsi="Calibri" w:cs="Calibri"/>
        </w:rPr>
        <w:t>.</w:t>
      </w:r>
    </w:p>
    <w:p w:rsidR="005F09AC" w:rsidRPr="005E0E52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E0E52">
        <w:rPr>
          <w:rFonts w:ascii="Calibri" w:hAnsi="Calibri" w:cs="Calibri"/>
          <w:lang w:val="en-US"/>
        </w:rPr>
        <w:t> </w:t>
      </w:r>
    </w:p>
    <w:p w:rsidR="005F09AC" w:rsidRPr="005E0E52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E0E52">
        <w:rPr>
          <w:rFonts w:ascii="Calibri" w:hAnsi="Calibri" w:cs="Calibri"/>
        </w:rPr>
        <w:t xml:space="preserve">It </w:t>
      </w:r>
      <w:r w:rsidR="009475FB" w:rsidRPr="005E0E52">
        <w:rPr>
          <w:rFonts w:ascii="Calibri" w:hAnsi="Calibri" w:cs="Calibri"/>
        </w:rPr>
        <w:t>should be noted</w:t>
      </w:r>
      <w:r w:rsidRPr="005E0E52">
        <w:rPr>
          <w:rFonts w:ascii="Calibri" w:hAnsi="Calibri" w:cs="Calibri"/>
        </w:rPr>
        <w:t xml:space="preserve"> that secondary data </w:t>
      </w:r>
      <w:r w:rsidR="004D4B9C">
        <w:rPr>
          <w:rFonts w:ascii="Calibri" w:hAnsi="Calibri" w:cs="Calibri"/>
        </w:rPr>
        <w:t>were</w:t>
      </w:r>
      <w:r w:rsidR="009475FB" w:rsidRPr="005E0E52">
        <w:rPr>
          <w:rFonts w:ascii="Calibri" w:hAnsi="Calibri" w:cs="Calibri"/>
        </w:rPr>
        <w:t xml:space="preserve"> collected and processed </w:t>
      </w:r>
      <w:r w:rsidRPr="005E0E52">
        <w:rPr>
          <w:rFonts w:ascii="Calibri" w:hAnsi="Calibri" w:cs="Calibri"/>
        </w:rPr>
        <w:t xml:space="preserve">continuously. </w:t>
      </w:r>
      <w:r w:rsidR="00B02095" w:rsidRPr="005E0E52">
        <w:rPr>
          <w:rFonts w:ascii="Calibri" w:hAnsi="Calibri" w:cs="Calibri"/>
        </w:rPr>
        <w:t xml:space="preserve">This went on throughout the </w:t>
      </w:r>
      <w:r w:rsidRPr="005E0E52">
        <w:rPr>
          <w:rFonts w:ascii="Calibri" w:hAnsi="Calibri" w:cs="Calibri"/>
        </w:rPr>
        <w:t>mission.</w:t>
      </w:r>
    </w:p>
    <w:p w:rsidR="005F09AC" w:rsidRPr="005F09AC" w:rsidRDefault="005F09AC" w:rsidP="005F09AC">
      <w:pPr>
        <w:ind w:left="142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lastRenderedPageBreak/>
        <w:t> 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u w:val="single"/>
        </w:rPr>
        <w:t>Identification of target groups and sampling</w:t>
      </w:r>
      <w:r w:rsidRPr="005F09AC">
        <w:rPr>
          <w:rFonts w:ascii="Calibri" w:hAnsi="Calibri" w:cs="Calibri"/>
          <w:u w:val="single"/>
          <w:lang w:val="en-US"/>
        </w:rPr>
        <w:t>  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Once </w:t>
      </w:r>
      <w:r w:rsidR="00115BB6">
        <w:rPr>
          <w:rFonts w:ascii="Calibri" w:hAnsi="Calibri" w:cs="Calibri"/>
        </w:rPr>
        <w:t xml:space="preserve">literature and report </w:t>
      </w:r>
      <w:r w:rsidRPr="005F09AC">
        <w:rPr>
          <w:rFonts w:ascii="Calibri" w:hAnsi="Calibri" w:cs="Calibri"/>
        </w:rPr>
        <w:t xml:space="preserve">review </w:t>
      </w:r>
      <w:r w:rsidR="00115BB6">
        <w:rPr>
          <w:rFonts w:ascii="Calibri" w:hAnsi="Calibri" w:cs="Calibri"/>
        </w:rPr>
        <w:t>was completed</w:t>
      </w:r>
      <w:r w:rsidRPr="005F09AC">
        <w:rPr>
          <w:rFonts w:ascii="Calibri" w:hAnsi="Calibri" w:cs="Calibri"/>
        </w:rPr>
        <w:t>,</w:t>
      </w:r>
      <w:r w:rsidR="00115BB6">
        <w:rPr>
          <w:rFonts w:ascii="Calibri" w:hAnsi="Calibri" w:cs="Calibri"/>
        </w:rPr>
        <w:t xml:space="preserve"> the team of cons</w:t>
      </w:r>
      <w:r w:rsidRPr="005F09AC">
        <w:rPr>
          <w:rFonts w:ascii="Calibri" w:hAnsi="Calibri" w:cs="Calibri"/>
        </w:rPr>
        <w:t xml:space="preserve">ultants </w:t>
      </w:r>
      <w:r w:rsidR="00115BB6">
        <w:rPr>
          <w:rFonts w:ascii="Calibri" w:hAnsi="Calibri" w:cs="Calibri"/>
        </w:rPr>
        <w:t>developed a</w:t>
      </w:r>
      <w:r w:rsidRPr="005F09AC">
        <w:rPr>
          <w:rFonts w:ascii="Calibri" w:hAnsi="Calibri" w:cs="Calibri"/>
        </w:rPr>
        <w:t xml:space="preserve"> directory of </w:t>
      </w:r>
      <w:r w:rsidR="00115BB6">
        <w:rPr>
          <w:rFonts w:ascii="Calibri" w:hAnsi="Calibri" w:cs="Calibri"/>
        </w:rPr>
        <w:t>stakeholders</w:t>
      </w:r>
      <w:r w:rsidRPr="005F09AC">
        <w:rPr>
          <w:rFonts w:ascii="Calibri" w:hAnsi="Calibri" w:cs="Calibri"/>
        </w:rPr>
        <w:t xml:space="preserve"> involved in the Conservation Agriculture project wh</w:t>
      </w:r>
      <w:r w:rsidR="00115BB6">
        <w:rPr>
          <w:rFonts w:ascii="Calibri" w:hAnsi="Calibri" w:cs="Calibri"/>
        </w:rPr>
        <w:t xml:space="preserve">o </w:t>
      </w:r>
      <w:r w:rsidRPr="005F09AC">
        <w:rPr>
          <w:rFonts w:ascii="Calibri" w:hAnsi="Calibri" w:cs="Calibri"/>
        </w:rPr>
        <w:t xml:space="preserve">can </w:t>
      </w:r>
      <w:r w:rsidR="00115BB6">
        <w:rPr>
          <w:rFonts w:ascii="Calibri" w:hAnsi="Calibri" w:cs="Calibri"/>
        </w:rPr>
        <w:t>provide</w:t>
      </w:r>
      <w:r w:rsidRPr="005F09AC">
        <w:rPr>
          <w:rFonts w:ascii="Calibri" w:hAnsi="Calibri" w:cs="Calibri"/>
        </w:rPr>
        <w:t xml:space="preserve"> relevant </w:t>
      </w:r>
      <w:r w:rsidR="00115BB6">
        <w:rPr>
          <w:rFonts w:ascii="Calibri" w:hAnsi="Calibri" w:cs="Calibri"/>
        </w:rPr>
        <w:t>feedback</w:t>
      </w:r>
      <w:r w:rsidRPr="005F09AC">
        <w:rPr>
          <w:rFonts w:ascii="Calibri" w:hAnsi="Calibri" w:cs="Calibri"/>
        </w:rPr>
        <w:t xml:space="preserve"> on the </w:t>
      </w:r>
      <w:r w:rsidR="00115BB6" w:rsidRPr="005F09AC">
        <w:rPr>
          <w:rFonts w:ascii="Calibri" w:hAnsi="Calibri" w:cs="Calibri"/>
        </w:rPr>
        <w:t xml:space="preserve">possible </w:t>
      </w:r>
      <w:r w:rsidRPr="005F09AC">
        <w:rPr>
          <w:rFonts w:ascii="Calibri" w:hAnsi="Calibri" w:cs="Calibri"/>
        </w:rPr>
        <w:t>impact</w:t>
      </w:r>
      <w:r w:rsidR="00115BB6">
        <w:rPr>
          <w:rFonts w:ascii="Calibri" w:hAnsi="Calibri" w:cs="Calibri"/>
        </w:rPr>
        <w:t>s</w:t>
      </w:r>
      <w:r w:rsidRPr="005F09AC">
        <w:rPr>
          <w:rFonts w:ascii="Calibri" w:hAnsi="Calibri" w:cs="Calibri"/>
        </w:rPr>
        <w:t xml:space="preserve"> and/or effects of the project. This concerned not only </w:t>
      </w:r>
      <w:r w:rsidR="00115BB6">
        <w:rPr>
          <w:rFonts w:ascii="Calibri" w:hAnsi="Calibri" w:cs="Calibri"/>
        </w:rPr>
        <w:t xml:space="preserve">entities, individuals </w:t>
      </w:r>
      <w:r w:rsidRPr="005F09AC">
        <w:rPr>
          <w:rFonts w:ascii="Calibri" w:hAnsi="Calibri" w:cs="Calibri"/>
        </w:rPr>
        <w:t xml:space="preserve">and legal </w:t>
      </w:r>
      <w:r w:rsidR="00115BB6">
        <w:rPr>
          <w:rFonts w:ascii="Calibri" w:hAnsi="Calibri" w:cs="Calibri"/>
        </w:rPr>
        <w:t>entities</w:t>
      </w:r>
      <w:r w:rsidRPr="005F09AC">
        <w:rPr>
          <w:rFonts w:ascii="Calibri" w:hAnsi="Calibri" w:cs="Calibri"/>
        </w:rPr>
        <w:t xml:space="preserve"> who worked on this issue but also populations (producers, women, </w:t>
      </w:r>
      <w:r w:rsidR="00115BB6" w:rsidRPr="005F09AC">
        <w:rPr>
          <w:rFonts w:ascii="Calibri" w:hAnsi="Calibri" w:cs="Calibri"/>
        </w:rPr>
        <w:t>and youth</w:t>
      </w:r>
      <w:r w:rsidRPr="005F09AC">
        <w:rPr>
          <w:rFonts w:ascii="Calibri" w:hAnsi="Calibri" w:cs="Calibri"/>
        </w:rPr>
        <w:t>) to collect their perception</w:t>
      </w:r>
      <w:r w:rsidR="00B358CA">
        <w:rPr>
          <w:rFonts w:ascii="Calibri" w:hAnsi="Calibri" w:cs="Calibri"/>
        </w:rPr>
        <w:t>s</w:t>
      </w:r>
      <w:r w:rsidRPr="005F09AC">
        <w:rPr>
          <w:rFonts w:ascii="Calibri" w:hAnsi="Calibri" w:cs="Calibri"/>
        </w:rPr>
        <w:t xml:space="preserve">. </w:t>
      </w:r>
    </w:p>
    <w:p w:rsidR="005F09AC" w:rsidRPr="005F09AC" w:rsidRDefault="005F09AC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sampling process consisted in the identification of a representative group of partners whose characteristics were </w:t>
      </w:r>
      <w:r w:rsidR="00115BB6">
        <w:rPr>
          <w:rFonts w:ascii="Calibri" w:hAnsi="Calibri" w:cs="Calibri"/>
        </w:rPr>
        <w:t xml:space="preserve">featured in </w:t>
      </w:r>
      <w:r w:rsidR="00115BB6" w:rsidRPr="005F09AC">
        <w:rPr>
          <w:rFonts w:ascii="Calibri" w:hAnsi="Calibri" w:cs="Calibri"/>
        </w:rPr>
        <w:t xml:space="preserve">documents and </w:t>
      </w:r>
      <w:r w:rsidRPr="005F09AC">
        <w:rPr>
          <w:rFonts w:ascii="Calibri" w:hAnsi="Calibri" w:cs="Calibri"/>
        </w:rPr>
        <w:t xml:space="preserve">reports. The choice was reasoned and </w:t>
      </w:r>
      <w:r w:rsidR="00115BB6">
        <w:rPr>
          <w:rFonts w:ascii="Calibri" w:hAnsi="Calibri" w:cs="Calibri"/>
        </w:rPr>
        <w:t>based</w:t>
      </w:r>
      <w:r w:rsidRPr="005F09AC">
        <w:rPr>
          <w:rFonts w:ascii="Calibri" w:hAnsi="Calibri" w:cs="Calibri"/>
        </w:rPr>
        <w:t xml:space="preserve"> </w:t>
      </w:r>
      <w:r w:rsidR="00115BB6">
        <w:rPr>
          <w:rFonts w:ascii="Calibri" w:hAnsi="Calibri" w:cs="Calibri"/>
        </w:rPr>
        <w:t>on a good knowledge of Communes</w:t>
      </w:r>
      <w:r w:rsidRPr="005F09AC">
        <w:rPr>
          <w:rFonts w:ascii="Calibri" w:hAnsi="Calibri" w:cs="Calibri"/>
        </w:rPr>
        <w:t xml:space="preserve">, villages, and partners. </w:t>
      </w:r>
    </w:p>
    <w:p w:rsidR="005F09AC" w:rsidRPr="005F09AC" w:rsidRDefault="005F09AC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Three (3) </w:t>
      </w:r>
      <w:r w:rsidR="001C00B6">
        <w:rPr>
          <w:rFonts w:ascii="Calibri" w:hAnsi="Calibri" w:cs="Calibri"/>
        </w:rPr>
        <w:t>communes were selected in the region of Ségou, i.e. t</w:t>
      </w:r>
      <w:r w:rsidRPr="005F09AC">
        <w:rPr>
          <w:rFonts w:ascii="Calibri" w:hAnsi="Calibri" w:cs="Calibri"/>
        </w:rPr>
        <w:t xml:space="preserve">he rural communes of </w:t>
      </w:r>
      <w:r w:rsidR="001C00B6">
        <w:rPr>
          <w:rFonts w:ascii="Calibri" w:hAnsi="Calibri" w:cs="Calibri"/>
        </w:rPr>
        <w:t>Cinzana</w:t>
      </w:r>
      <w:r w:rsidRPr="005F09AC">
        <w:rPr>
          <w:rFonts w:ascii="Calibri" w:hAnsi="Calibri" w:cs="Calibri"/>
        </w:rPr>
        <w:t xml:space="preserve"> and Djédougou in the </w:t>
      </w:r>
      <w:r w:rsidR="001C00B6">
        <w:rPr>
          <w:rFonts w:ascii="Calibri" w:hAnsi="Calibri" w:cs="Calibri"/>
        </w:rPr>
        <w:t>district of Ségou</w:t>
      </w:r>
      <w:r w:rsidR="00D94EEA">
        <w:rPr>
          <w:rFonts w:ascii="Calibri" w:hAnsi="Calibri" w:cs="Calibri"/>
        </w:rPr>
        <w:t xml:space="preserve"> and the </w:t>
      </w:r>
      <w:r w:rsidR="00D94EEA" w:rsidRPr="005F09AC">
        <w:rPr>
          <w:rFonts w:ascii="Calibri" w:hAnsi="Calibri" w:cs="Calibri"/>
        </w:rPr>
        <w:t xml:space="preserve">commune </w:t>
      </w:r>
      <w:r w:rsidR="00D94EEA">
        <w:rPr>
          <w:rFonts w:ascii="Calibri" w:hAnsi="Calibri" w:cs="Calibri"/>
        </w:rPr>
        <w:t xml:space="preserve">of </w:t>
      </w:r>
      <w:r w:rsidRPr="005F09AC">
        <w:rPr>
          <w:rFonts w:ascii="Calibri" w:hAnsi="Calibri" w:cs="Calibri"/>
        </w:rPr>
        <w:t xml:space="preserve">Tonguè in the </w:t>
      </w:r>
      <w:r w:rsidR="00D94EEA">
        <w:rPr>
          <w:rFonts w:ascii="Calibri" w:hAnsi="Calibri" w:cs="Calibri"/>
        </w:rPr>
        <w:t>district</w:t>
      </w:r>
      <w:r w:rsidRPr="005F09AC">
        <w:rPr>
          <w:rFonts w:ascii="Calibri" w:hAnsi="Calibri" w:cs="Calibri"/>
        </w:rPr>
        <w:t xml:space="preserve"> of Macina in Ségou region.</w:t>
      </w:r>
      <w:r w:rsidR="004B101E">
        <w:rPr>
          <w:rFonts w:ascii="Calibri" w:hAnsi="Calibri" w:cs="Calibri"/>
        </w:rPr>
        <w:t xml:space="preserve"> T</w:t>
      </w:r>
      <w:r w:rsidRPr="005F09AC">
        <w:rPr>
          <w:rFonts w:ascii="Calibri" w:hAnsi="Calibri" w:cs="Calibri"/>
        </w:rPr>
        <w:t>he villages of Kondia and Dona were selected</w:t>
      </w:r>
      <w:r w:rsidR="004B101E">
        <w:rPr>
          <w:rFonts w:ascii="Calibri" w:hAnsi="Calibri" w:cs="Calibri"/>
        </w:rPr>
        <w:t xml:space="preserve"> in Cinzana</w:t>
      </w:r>
      <w:r w:rsidRPr="005F09AC">
        <w:rPr>
          <w:rFonts w:ascii="Calibri" w:hAnsi="Calibri" w:cs="Calibri"/>
        </w:rPr>
        <w:t xml:space="preserve">. </w:t>
      </w:r>
      <w:r w:rsidR="004B101E" w:rsidRPr="005F09AC">
        <w:rPr>
          <w:rFonts w:ascii="Calibri" w:hAnsi="Calibri" w:cs="Calibri"/>
        </w:rPr>
        <w:t>The</w:t>
      </w:r>
      <w:r w:rsidRPr="005F09AC">
        <w:rPr>
          <w:rFonts w:ascii="Calibri" w:hAnsi="Calibri" w:cs="Calibri"/>
        </w:rPr>
        <w:t xml:space="preserve"> </w:t>
      </w:r>
      <w:smartTag w:uri="urn:schemas-microsoft-com:office:smarttags" w:element="PlaceType">
        <w:r w:rsidRPr="005F09AC">
          <w:rPr>
            <w:rFonts w:ascii="Calibri" w:hAnsi="Calibri" w:cs="Calibri"/>
          </w:rPr>
          <w:t>village</w:t>
        </w:r>
      </w:smartTag>
      <w:r w:rsidRPr="005F09AC">
        <w:rPr>
          <w:rFonts w:ascii="Calibri" w:hAnsi="Calibri" w:cs="Calibri"/>
        </w:rPr>
        <w:t xml:space="preserve"> of </w:t>
      </w:r>
      <w:smartTag w:uri="urn:schemas-microsoft-com:office:smarttags" w:element="PlaceName">
        <w:r w:rsidRPr="005F09AC">
          <w:rPr>
            <w:rFonts w:ascii="Calibri" w:hAnsi="Calibri" w:cs="Calibri"/>
          </w:rPr>
          <w:t>Yolo</w:t>
        </w:r>
      </w:smartTag>
      <w:r w:rsidRPr="005F09AC">
        <w:rPr>
          <w:rFonts w:ascii="Calibri" w:hAnsi="Calibri" w:cs="Calibri"/>
        </w:rPr>
        <w:t xml:space="preserve"> </w:t>
      </w:r>
      <w:r w:rsidR="004B101E">
        <w:rPr>
          <w:rFonts w:ascii="Calibri" w:hAnsi="Calibri" w:cs="Calibri"/>
        </w:rPr>
        <w:t>i</w:t>
      </w:r>
      <w:r w:rsidR="004B101E" w:rsidRPr="005F09AC">
        <w:rPr>
          <w:rFonts w:ascii="Calibri" w:hAnsi="Calibri" w:cs="Calibri"/>
        </w:rPr>
        <w:t>n the commune of Djédougou,</w:t>
      </w:r>
      <w:r w:rsidR="004B101E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 xml:space="preserve">and </w:t>
      </w:r>
      <w:r w:rsidR="004B101E">
        <w:rPr>
          <w:rFonts w:ascii="Calibri" w:hAnsi="Calibri" w:cs="Calibri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4B101E" w:rsidRPr="005F09AC">
            <w:rPr>
              <w:rFonts w:ascii="Calibri" w:hAnsi="Calibri" w:cs="Calibri"/>
            </w:rPr>
            <w:t>village</w:t>
          </w:r>
        </w:smartTag>
        <w:r w:rsidR="004B101E" w:rsidRPr="005F09AC">
          <w:rPr>
            <w:rFonts w:ascii="Calibri" w:hAnsi="Calibri" w:cs="Calibri"/>
          </w:rPr>
          <w:t xml:space="preserve"> </w:t>
        </w:r>
        <w:r w:rsidR="004B101E">
          <w:rPr>
            <w:rFonts w:ascii="Calibri" w:hAnsi="Calibri" w:cs="Calibri"/>
          </w:rPr>
          <w:t xml:space="preserve">of </w:t>
        </w:r>
        <w:smartTag w:uri="urn:schemas-microsoft-com:office:smarttags" w:element="PlaceName">
          <w:r w:rsidR="004B101E" w:rsidRPr="005F09AC">
            <w:rPr>
              <w:rFonts w:ascii="Calibri" w:hAnsi="Calibri" w:cs="Calibri"/>
            </w:rPr>
            <w:t>Tongué</w:t>
          </w:r>
        </w:smartTag>
      </w:smartTag>
      <w:r w:rsidR="004B101E" w:rsidRPr="005F09AC">
        <w:rPr>
          <w:rFonts w:ascii="Calibri" w:hAnsi="Calibri" w:cs="Calibri"/>
        </w:rPr>
        <w:t xml:space="preserve"> </w:t>
      </w:r>
      <w:r w:rsidR="004B101E">
        <w:rPr>
          <w:rFonts w:ascii="Calibri" w:hAnsi="Calibri" w:cs="Calibri"/>
        </w:rPr>
        <w:t xml:space="preserve">in the commune of Tongué </w:t>
      </w:r>
      <w:r w:rsidRPr="005F09AC">
        <w:rPr>
          <w:rFonts w:ascii="Calibri" w:hAnsi="Calibri" w:cs="Calibri"/>
        </w:rPr>
        <w:t xml:space="preserve">were selected for </w:t>
      </w:r>
      <w:r w:rsidR="004B101E">
        <w:rPr>
          <w:rFonts w:ascii="Calibri" w:hAnsi="Calibri" w:cs="Calibri"/>
        </w:rPr>
        <w:t xml:space="preserve">the </w:t>
      </w:r>
      <w:r w:rsidRPr="005F09AC">
        <w:rPr>
          <w:rFonts w:ascii="Calibri" w:hAnsi="Calibri" w:cs="Calibri"/>
        </w:rPr>
        <w:t>evaluation.</w:t>
      </w:r>
    </w:p>
    <w:p w:rsidR="005F09AC" w:rsidRPr="005F09AC" w:rsidRDefault="005F09AC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In Mopti region, </w:t>
      </w:r>
      <w:r w:rsidR="004B101E">
        <w:rPr>
          <w:rFonts w:ascii="Calibri" w:hAnsi="Calibri" w:cs="Calibri"/>
        </w:rPr>
        <w:t>two (2) Commune</w:t>
      </w:r>
      <w:r w:rsidRPr="005F09AC">
        <w:rPr>
          <w:rFonts w:ascii="Calibri" w:hAnsi="Calibri" w:cs="Calibri"/>
        </w:rPr>
        <w:t xml:space="preserve">s were </w:t>
      </w:r>
      <w:r w:rsidR="004B101E">
        <w:rPr>
          <w:rFonts w:ascii="Calibri" w:hAnsi="Calibri" w:cs="Calibri"/>
        </w:rPr>
        <w:t>selected:</w:t>
      </w:r>
      <w:r w:rsidRPr="005F09AC">
        <w:rPr>
          <w:rFonts w:ascii="Calibri" w:hAnsi="Calibri" w:cs="Calibri"/>
        </w:rPr>
        <w:t xml:space="preserve"> the commune of Bara-sara and the commune of Kendié. The two villages </w:t>
      </w:r>
      <w:r w:rsidR="004B101E" w:rsidRPr="005F09AC">
        <w:rPr>
          <w:rFonts w:ascii="Calibri" w:hAnsi="Calibri" w:cs="Calibri"/>
        </w:rPr>
        <w:t xml:space="preserve">in the commune of Bara sara </w:t>
      </w:r>
      <w:r w:rsidRPr="005F09AC">
        <w:rPr>
          <w:rFonts w:ascii="Calibri" w:hAnsi="Calibri" w:cs="Calibri"/>
        </w:rPr>
        <w:t>wh</w:t>
      </w:r>
      <w:r w:rsidR="004B101E">
        <w:rPr>
          <w:rFonts w:ascii="Calibri" w:hAnsi="Calibri" w:cs="Calibri"/>
        </w:rPr>
        <w:t xml:space="preserve">ere the </w:t>
      </w:r>
      <w:r w:rsidRPr="005F09AC">
        <w:rPr>
          <w:rFonts w:ascii="Calibri" w:hAnsi="Calibri" w:cs="Calibri"/>
        </w:rPr>
        <w:t xml:space="preserve">evaluation </w:t>
      </w:r>
      <w:r w:rsidR="004B101E">
        <w:rPr>
          <w:rFonts w:ascii="Calibri" w:hAnsi="Calibri" w:cs="Calibri"/>
        </w:rPr>
        <w:t xml:space="preserve">was conducted are </w:t>
      </w:r>
      <w:r w:rsidRPr="005F09AC">
        <w:rPr>
          <w:rFonts w:ascii="Calibri" w:hAnsi="Calibri" w:cs="Calibri"/>
        </w:rPr>
        <w:t xml:space="preserve">OuoSarè and Mandoli and those </w:t>
      </w:r>
      <w:r w:rsidR="004B101E">
        <w:rPr>
          <w:rFonts w:ascii="Calibri" w:hAnsi="Calibri" w:cs="Calibri"/>
        </w:rPr>
        <w:t>in</w:t>
      </w:r>
      <w:r w:rsidRPr="005F09AC">
        <w:rPr>
          <w:rFonts w:ascii="Calibri" w:hAnsi="Calibri" w:cs="Calibri"/>
        </w:rPr>
        <w:t xml:space="preserve"> the commune of Kendié were Kendié and Sogodougou.</w:t>
      </w:r>
    </w:p>
    <w:p w:rsidR="005F09AC" w:rsidRPr="005F09AC" w:rsidRDefault="005F09AC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In each of the selected villages, a</w:t>
      </w:r>
      <w:r w:rsidR="003677B8">
        <w:rPr>
          <w:rFonts w:ascii="Calibri" w:hAnsi="Calibri" w:cs="Calibri"/>
        </w:rPr>
        <w:t xml:space="preserve">bout ten </w:t>
      </w:r>
      <w:r w:rsidRPr="005F09AC">
        <w:rPr>
          <w:rFonts w:ascii="Calibri" w:hAnsi="Calibri" w:cs="Calibri"/>
        </w:rPr>
        <w:t xml:space="preserve">households were selected for </w:t>
      </w:r>
      <w:r w:rsidR="003677B8">
        <w:rPr>
          <w:rFonts w:ascii="Calibri" w:hAnsi="Calibri" w:cs="Calibri"/>
        </w:rPr>
        <w:t>the survey</w:t>
      </w:r>
      <w:r w:rsidRPr="005F09AC">
        <w:rPr>
          <w:rFonts w:ascii="Calibri" w:hAnsi="Calibri" w:cs="Calibri"/>
        </w:rPr>
        <w:t xml:space="preserve"> on </w:t>
      </w:r>
      <w:r w:rsidR="003677B8">
        <w:rPr>
          <w:rFonts w:ascii="Calibri" w:hAnsi="Calibri" w:cs="Calibri"/>
        </w:rPr>
        <w:t xml:space="preserve">the </w:t>
      </w:r>
      <w:r w:rsidRPr="005F09AC">
        <w:rPr>
          <w:rFonts w:ascii="Calibri" w:hAnsi="Calibri" w:cs="Calibri"/>
        </w:rPr>
        <w:t xml:space="preserve">consumption </w:t>
      </w:r>
      <w:r w:rsidR="004D4B9C">
        <w:rPr>
          <w:rFonts w:ascii="Calibri" w:hAnsi="Calibri" w:cs="Calibri"/>
        </w:rPr>
        <w:t xml:space="preserve">of </w:t>
      </w:r>
      <w:r w:rsidR="003677B8">
        <w:rPr>
          <w:rFonts w:ascii="Calibri" w:hAnsi="Calibri" w:cs="Calibri"/>
        </w:rPr>
        <w:t xml:space="preserve">basic </w:t>
      </w:r>
      <w:r w:rsidR="003677B8" w:rsidRPr="005F09AC">
        <w:rPr>
          <w:rFonts w:ascii="Calibri" w:hAnsi="Calibri" w:cs="Calibri"/>
        </w:rPr>
        <w:t xml:space="preserve">food </w:t>
      </w:r>
      <w:r w:rsidRPr="005F09AC">
        <w:rPr>
          <w:rFonts w:ascii="Calibri" w:hAnsi="Calibri" w:cs="Calibri"/>
        </w:rPr>
        <w:t xml:space="preserve">and nutrition of children </w:t>
      </w:r>
      <w:r w:rsidR="003677B8">
        <w:rPr>
          <w:rFonts w:ascii="Calibri" w:hAnsi="Calibri" w:cs="Calibri"/>
        </w:rPr>
        <w:t>aged 6-</w:t>
      </w:r>
      <w:r w:rsidRPr="005F09AC">
        <w:rPr>
          <w:rFonts w:ascii="Calibri" w:hAnsi="Calibri" w:cs="Calibri"/>
        </w:rPr>
        <w:t>59 months.</w:t>
      </w:r>
    </w:p>
    <w:p w:rsidR="005F09AC" w:rsidRPr="005F09AC" w:rsidRDefault="005F09AC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following table </w:t>
      </w:r>
      <w:r w:rsidR="003677B8">
        <w:rPr>
          <w:rFonts w:ascii="Calibri" w:hAnsi="Calibri" w:cs="Calibri"/>
        </w:rPr>
        <w:t>shows</w:t>
      </w:r>
      <w:r w:rsidRPr="005F09AC">
        <w:rPr>
          <w:rFonts w:ascii="Calibri" w:hAnsi="Calibri" w:cs="Calibri"/>
        </w:rPr>
        <w:t xml:space="preserve"> the distribution of populations </w:t>
      </w:r>
      <w:r w:rsidR="003677B8">
        <w:rPr>
          <w:rFonts w:ascii="Calibri" w:hAnsi="Calibri" w:cs="Calibri"/>
        </w:rPr>
        <w:t>surveyed</w:t>
      </w:r>
      <w:r w:rsidRPr="005F09AC">
        <w:rPr>
          <w:rFonts w:ascii="Calibri" w:hAnsi="Calibri" w:cs="Calibri"/>
        </w:rPr>
        <w:t xml:space="preserve"> </w:t>
      </w:r>
      <w:r w:rsidR="003677B8">
        <w:rPr>
          <w:rFonts w:ascii="Calibri" w:hAnsi="Calibri" w:cs="Calibri"/>
        </w:rPr>
        <w:t>per</w:t>
      </w:r>
      <w:r w:rsidRPr="005F09AC">
        <w:rPr>
          <w:rFonts w:ascii="Calibri" w:hAnsi="Calibri" w:cs="Calibri"/>
        </w:rPr>
        <w:t xml:space="preserve"> commune and socio-economic category.</w:t>
      </w:r>
    </w:p>
    <w:p w:rsidR="005F09AC" w:rsidRPr="005F09AC" w:rsidRDefault="005F09AC" w:rsidP="005F09AC">
      <w:pPr>
        <w:rPr>
          <w:rFonts w:ascii="Arial" w:hAnsi="Arial" w:cs="Arial"/>
          <w:b/>
          <w:bCs/>
          <w:sz w:val="22"/>
          <w:szCs w:val="22"/>
          <w:lang w:val="en-US"/>
        </w:rPr>
      </w:pPr>
      <w:bookmarkStart w:id="19" w:name="_Toc281840975"/>
      <w:bookmarkStart w:id="20" w:name="_Toc289678660"/>
      <w:bookmarkStart w:id="21" w:name="_Toc285285356"/>
      <w:bookmarkEnd w:id="19"/>
      <w:bookmarkEnd w:id="20"/>
      <w:r w:rsidRPr="005F09AC">
        <w:rPr>
          <w:rFonts w:ascii="Arial" w:hAnsi="Arial" w:cs="Arial"/>
          <w:b/>
          <w:bCs/>
          <w:sz w:val="22"/>
          <w:szCs w:val="22"/>
          <w:lang w:val="en-US"/>
        </w:rPr>
        <w:t xml:space="preserve">Table </w:t>
      </w:r>
      <w:bookmarkEnd w:id="21"/>
      <w:r w:rsidRPr="005F09AC">
        <w:rPr>
          <w:rFonts w:ascii="Arial" w:hAnsi="Arial" w:cs="Arial"/>
          <w:b/>
          <w:bCs/>
          <w:sz w:val="22"/>
          <w:szCs w:val="22"/>
          <w:lang w:val="en-US"/>
        </w:rPr>
        <w:t xml:space="preserve">1: Distribution of population </w:t>
      </w:r>
      <w:r w:rsidR="003677B8">
        <w:rPr>
          <w:rFonts w:ascii="Arial" w:hAnsi="Arial" w:cs="Arial"/>
          <w:b/>
          <w:bCs/>
          <w:sz w:val="22"/>
          <w:szCs w:val="22"/>
          <w:lang w:val="en-US"/>
        </w:rPr>
        <w:t>surveyed</w:t>
      </w:r>
      <w:r w:rsidRPr="005F09A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3677B8">
        <w:rPr>
          <w:rFonts w:ascii="Arial" w:hAnsi="Arial" w:cs="Arial"/>
          <w:b/>
          <w:bCs/>
          <w:sz w:val="22"/>
          <w:szCs w:val="22"/>
          <w:lang w:val="en-US"/>
        </w:rPr>
        <w:t>per</w:t>
      </w:r>
      <w:r w:rsidRPr="005F09AC">
        <w:rPr>
          <w:rFonts w:ascii="Arial" w:hAnsi="Arial" w:cs="Arial"/>
          <w:b/>
          <w:bCs/>
          <w:sz w:val="22"/>
          <w:szCs w:val="22"/>
          <w:lang w:val="en-US"/>
        </w:rPr>
        <w:t xml:space="preserve"> commune and socio-economic category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1537"/>
        <w:gridCol w:w="1392"/>
        <w:gridCol w:w="1560"/>
        <w:gridCol w:w="1569"/>
      </w:tblGrid>
      <w:tr w:rsidR="005F09AC" w:rsidRPr="005F09AC">
        <w:trPr>
          <w:trHeight w:val="225"/>
        </w:trPr>
        <w:tc>
          <w:tcPr>
            <w:tcW w:w="2941" w:type="dxa"/>
            <w:vMerge w:val="restart"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Target groups</w:t>
            </w:r>
          </w:p>
        </w:tc>
        <w:tc>
          <w:tcPr>
            <w:tcW w:w="2961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Segou</w:t>
            </w:r>
          </w:p>
        </w:tc>
        <w:tc>
          <w:tcPr>
            <w:tcW w:w="3165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Mopti</w:t>
            </w:r>
          </w:p>
        </w:tc>
      </w:tr>
      <w:tr w:rsidR="005F09AC" w:rsidRPr="005F09AC">
        <w:trPr>
          <w:trHeight w:val="225"/>
        </w:trPr>
        <w:tc>
          <w:tcPr>
            <w:tcW w:w="0" w:type="auto"/>
            <w:vMerge/>
            <w:tcBorders>
              <w:top w:val="double" w:sz="12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5F09AC" w:rsidRPr="005F09AC" w:rsidRDefault="005F09AC" w:rsidP="005F09A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3677B8" w:rsidP="005F09AC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Me</w:t>
            </w:r>
            <w:r w:rsidR="005F09AC" w:rsidRPr="005F09AC">
              <w:rPr>
                <w:rFonts w:ascii="Calibri" w:hAnsi="Calibri" w:cs="Calibri"/>
              </w:rPr>
              <w:t>n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Wom</w:t>
            </w:r>
            <w:r w:rsidR="003677B8">
              <w:rPr>
                <w:rFonts w:ascii="Calibri" w:hAnsi="Calibri" w:cs="Calibri"/>
              </w:rPr>
              <w:t>e</w:t>
            </w:r>
            <w:r w:rsidRPr="005F09AC">
              <w:rPr>
                <w:rFonts w:ascii="Calibri" w:hAnsi="Calibri" w:cs="Calibri"/>
              </w:rPr>
              <w:t>n</w:t>
            </w:r>
          </w:p>
        </w:tc>
        <w:tc>
          <w:tcPr>
            <w:tcW w:w="1582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3677B8" w:rsidP="005F09AC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Me</w:t>
            </w:r>
            <w:r w:rsidR="005F09AC" w:rsidRPr="005F09AC">
              <w:rPr>
                <w:rFonts w:ascii="Calibri" w:hAnsi="Calibri" w:cs="Calibri"/>
              </w:rPr>
              <w:t>n</w:t>
            </w:r>
          </w:p>
        </w:tc>
        <w:tc>
          <w:tcPr>
            <w:tcW w:w="1583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3677B8" w:rsidP="005F09AC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Wome</w:t>
            </w:r>
            <w:r w:rsidR="005F09AC" w:rsidRPr="005F09AC">
              <w:rPr>
                <w:rFonts w:ascii="Calibri" w:hAnsi="Calibri" w:cs="Calibri"/>
              </w:rPr>
              <w:t>n</w:t>
            </w:r>
          </w:p>
        </w:tc>
      </w:tr>
      <w:tr w:rsidR="005F09AC" w:rsidRPr="005F09AC"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3677B8" w:rsidP="005F09AC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Community workers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23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2</w:t>
            </w:r>
          </w:p>
        </w:tc>
      </w:tr>
      <w:tr w:rsidR="005F09AC" w:rsidRPr="005F09AC"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Resource persons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4</w:t>
            </w:r>
          </w:p>
        </w:tc>
      </w:tr>
      <w:tr w:rsidR="005F09AC" w:rsidRPr="005F09AC"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3677B8">
            <w:pPr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 xml:space="preserve">Children </w:t>
            </w:r>
            <w:r w:rsidR="003677B8">
              <w:rPr>
                <w:rFonts w:ascii="Calibri" w:hAnsi="Calibri" w:cs="Calibri"/>
              </w:rPr>
              <w:t xml:space="preserve">aged </w:t>
            </w:r>
            <w:r w:rsidRPr="005F09AC">
              <w:rPr>
                <w:rFonts w:ascii="Calibri" w:hAnsi="Calibri" w:cs="Calibri"/>
              </w:rPr>
              <w:t>6</w:t>
            </w:r>
            <w:r w:rsidR="003677B8">
              <w:rPr>
                <w:rFonts w:ascii="Calibri" w:hAnsi="Calibri" w:cs="Calibri"/>
              </w:rPr>
              <w:t>-</w:t>
            </w:r>
            <w:r w:rsidRPr="005F09AC">
              <w:rPr>
                <w:rFonts w:ascii="Calibri" w:hAnsi="Calibri" w:cs="Calibri"/>
              </w:rPr>
              <w:t>59 months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57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26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40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43</w:t>
            </w:r>
          </w:p>
        </w:tc>
      </w:tr>
      <w:tr w:rsidR="005F09AC" w:rsidRPr="005F09AC">
        <w:tc>
          <w:tcPr>
            <w:tcW w:w="2941" w:type="dxa"/>
            <w:tcBorders>
              <w:top w:val="nil"/>
              <w:left w:val="single" w:sz="8" w:space="0" w:color="auto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3677B8" w:rsidP="003677B8">
            <w:pPr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Youth associations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4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4</w:t>
            </w:r>
          </w:p>
        </w:tc>
      </w:tr>
      <w:tr w:rsidR="005F09AC" w:rsidRPr="005F09AC">
        <w:tc>
          <w:tcPr>
            <w:tcW w:w="2941" w:type="dxa"/>
            <w:tcBorders>
              <w:top w:val="nil"/>
              <w:left w:val="single" w:sz="8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3677B8" w:rsidP="003677B8">
            <w:pPr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 xml:space="preserve">women </w:t>
            </w:r>
            <w:r w:rsidR="005F09AC" w:rsidRPr="005F09AC">
              <w:rPr>
                <w:rFonts w:ascii="Calibri" w:hAnsi="Calibri" w:cs="Calibri"/>
              </w:rPr>
              <w:t xml:space="preserve">MJT </w:t>
            </w:r>
            <w:r>
              <w:rPr>
                <w:rFonts w:ascii="Calibri" w:hAnsi="Calibri" w:cs="Calibri"/>
              </w:rPr>
              <w:t>Associations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4</w:t>
            </w:r>
          </w:p>
        </w:tc>
        <w:tc>
          <w:tcPr>
            <w:tcW w:w="3165" w:type="dxa"/>
            <w:gridSpan w:val="2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4</w:t>
            </w:r>
          </w:p>
        </w:tc>
      </w:tr>
    </w:tbl>
    <w:p w:rsidR="005F09AC" w:rsidRPr="005F09AC" w:rsidRDefault="005F09AC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sz w:val="20"/>
          <w:szCs w:val="20"/>
        </w:rPr>
        <w:t>Source: 2011</w:t>
      </w:r>
      <w:r w:rsidR="006D31A3">
        <w:rPr>
          <w:rFonts w:ascii="Calibri" w:hAnsi="Calibri" w:cs="Calibri"/>
          <w:sz w:val="20"/>
          <w:szCs w:val="20"/>
        </w:rPr>
        <w:t xml:space="preserve"> Survey</w:t>
      </w:r>
    </w:p>
    <w:p w:rsidR="005F09AC" w:rsidRPr="005F09AC" w:rsidRDefault="00A95FB4" w:rsidP="005F09AC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u w:val="single"/>
        </w:rPr>
        <w:t>Development of Data C</w:t>
      </w:r>
      <w:r w:rsidR="005F09AC" w:rsidRPr="005F09AC">
        <w:rPr>
          <w:rFonts w:ascii="Calibri" w:hAnsi="Calibri" w:cs="Calibri"/>
          <w:u w:val="single"/>
        </w:rPr>
        <w:t>ollect</w:t>
      </w:r>
      <w:r>
        <w:rPr>
          <w:rFonts w:ascii="Calibri" w:hAnsi="Calibri" w:cs="Calibri"/>
          <w:u w:val="single"/>
        </w:rPr>
        <w:t>ion T</w:t>
      </w:r>
      <w:r w:rsidR="005F09AC" w:rsidRPr="005F09AC">
        <w:rPr>
          <w:rFonts w:ascii="Calibri" w:hAnsi="Calibri" w:cs="Calibri"/>
          <w:u w:val="single"/>
        </w:rPr>
        <w:t>ools</w:t>
      </w:r>
    </w:p>
    <w:p w:rsidR="005F09AC" w:rsidRDefault="005F09AC" w:rsidP="005F09AC">
      <w:pPr>
        <w:jc w:val="both"/>
        <w:rPr>
          <w:rFonts w:ascii="Calibri" w:hAnsi="Calibri" w:cs="Calibri"/>
        </w:rPr>
      </w:pPr>
      <w:r w:rsidRPr="005F09AC">
        <w:rPr>
          <w:rFonts w:ascii="Calibri" w:hAnsi="Calibri" w:cs="Calibri"/>
        </w:rPr>
        <w:lastRenderedPageBreak/>
        <w:t xml:space="preserve">Several </w:t>
      </w:r>
      <w:r w:rsidR="00553387">
        <w:rPr>
          <w:rFonts w:ascii="Calibri" w:hAnsi="Calibri" w:cs="Calibri"/>
        </w:rPr>
        <w:t xml:space="preserve">data </w:t>
      </w:r>
      <w:r w:rsidRPr="005F09AC">
        <w:rPr>
          <w:rFonts w:ascii="Calibri" w:hAnsi="Calibri" w:cs="Calibri"/>
        </w:rPr>
        <w:t xml:space="preserve">collection tools were developed and used </w:t>
      </w:r>
      <w:r w:rsidR="00553387">
        <w:rPr>
          <w:rFonts w:ascii="Calibri" w:hAnsi="Calibri" w:cs="Calibri"/>
        </w:rPr>
        <w:t xml:space="preserve">depending on </w:t>
      </w:r>
      <w:r w:rsidRPr="005F09AC">
        <w:rPr>
          <w:rFonts w:ascii="Calibri" w:hAnsi="Calibri" w:cs="Calibri"/>
        </w:rPr>
        <w:t xml:space="preserve">the target and the nature </w:t>
      </w:r>
      <w:r w:rsidR="00553387">
        <w:rPr>
          <w:rFonts w:ascii="Calibri" w:hAnsi="Calibri" w:cs="Calibri"/>
        </w:rPr>
        <w:t>of the information to be collected</w:t>
      </w:r>
      <w:r w:rsidRPr="005F09AC">
        <w:rPr>
          <w:rFonts w:ascii="Calibri" w:hAnsi="Calibri" w:cs="Calibri"/>
        </w:rPr>
        <w:t xml:space="preserve">. </w:t>
      </w:r>
      <w:r w:rsidR="00553387">
        <w:rPr>
          <w:rFonts w:ascii="Calibri" w:hAnsi="Calibri" w:cs="Calibri"/>
        </w:rPr>
        <w:t>Interview guides for the</w:t>
      </w:r>
      <w:r w:rsidRPr="005F09AC">
        <w:rPr>
          <w:rFonts w:ascii="Calibri" w:hAnsi="Calibri" w:cs="Calibri"/>
        </w:rPr>
        <w:t xml:space="preserve"> </w:t>
      </w:r>
      <w:r w:rsidR="00553387" w:rsidRPr="005F09AC">
        <w:rPr>
          <w:rFonts w:ascii="Calibri" w:hAnsi="Calibri" w:cs="Calibri"/>
        </w:rPr>
        <w:t xml:space="preserve">project </w:t>
      </w:r>
      <w:r w:rsidRPr="005F09AC">
        <w:rPr>
          <w:rFonts w:ascii="Calibri" w:hAnsi="Calibri" w:cs="Calibri"/>
        </w:rPr>
        <w:t xml:space="preserve">targets </w:t>
      </w:r>
      <w:r w:rsidR="00553387">
        <w:rPr>
          <w:rFonts w:ascii="Calibri" w:hAnsi="Calibri" w:cs="Calibri"/>
        </w:rPr>
        <w:t>contain</w:t>
      </w:r>
      <w:r w:rsidRPr="005F09AC">
        <w:rPr>
          <w:rFonts w:ascii="Calibri" w:hAnsi="Calibri" w:cs="Calibri"/>
        </w:rPr>
        <w:t xml:space="preserve"> </w:t>
      </w:r>
      <w:r w:rsidR="00553387">
        <w:rPr>
          <w:rFonts w:ascii="Calibri" w:hAnsi="Calibri" w:cs="Calibri"/>
        </w:rPr>
        <w:t>questions on the key issues</w:t>
      </w:r>
      <w:r w:rsidRPr="005F09AC">
        <w:rPr>
          <w:rFonts w:ascii="Calibri" w:hAnsi="Calibri" w:cs="Calibri"/>
        </w:rPr>
        <w:t xml:space="preserve"> of the study:</w:t>
      </w:r>
    </w:p>
    <w:p w:rsidR="00553387" w:rsidRPr="005F09AC" w:rsidRDefault="00553387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5F09AC" w:rsidRPr="005F09AC" w:rsidRDefault="005F09AC" w:rsidP="00720834">
      <w:pPr>
        <w:numPr>
          <w:ilvl w:val="0"/>
          <w:numId w:val="9"/>
        </w:numPr>
        <w:ind w:right="22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knowledge, attitudes and practices of community </w:t>
      </w:r>
      <w:r w:rsidR="001A6314">
        <w:rPr>
          <w:rFonts w:ascii="Calibri" w:hAnsi="Calibri" w:cs="Calibri"/>
        </w:rPr>
        <w:t>workers</w:t>
      </w:r>
      <w:r w:rsidRPr="005F09AC">
        <w:rPr>
          <w:rFonts w:ascii="Calibri" w:hAnsi="Calibri" w:cs="Calibri"/>
        </w:rPr>
        <w:t>/resources</w:t>
      </w:r>
      <w:r w:rsidR="001A6314">
        <w:rPr>
          <w:rFonts w:ascii="Calibri" w:hAnsi="Calibri" w:cs="Calibri"/>
        </w:rPr>
        <w:t xml:space="preserve"> persons</w:t>
      </w:r>
      <w:r w:rsidRPr="005F09AC">
        <w:rPr>
          <w:rFonts w:ascii="Calibri" w:hAnsi="Calibri" w:cs="Calibri"/>
        </w:rPr>
        <w:t xml:space="preserve">, </w:t>
      </w:r>
      <w:r w:rsidR="001A6314" w:rsidRPr="005F09AC">
        <w:rPr>
          <w:rFonts w:ascii="Calibri" w:hAnsi="Calibri" w:cs="Calibri"/>
        </w:rPr>
        <w:t xml:space="preserve">women </w:t>
      </w:r>
      <w:r w:rsidRPr="005F09AC">
        <w:rPr>
          <w:rFonts w:ascii="Calibri" w:hAnsi="Calibri" w:cs="Calibri"/>
        </w:rPr>
        <w:t xml:space="preserve">GMJT, youth </w:t>
      </w:r>
      <w:r w:rsidR="001A6314">
        <w:rPr>
          <w:rFonts w:ascii="Calibri" w:hAnsi="Calibri" w:cs="Calibri"/>
        </w:rPr>
        <w:t>associations</w:t>
      </w:r>
      <w:r w:rsidRPr="005F09AC">
        <w:rPr>
          <w:rFonts w:ascii="Calibri" w:hAnsi="Calibri" w:cs="Calibri"/>
        </w:rPr>
        <w:t xml:space="preserve"> and their households on Conservation </w:t>
      </w:r>
      <w:r w:rsidR="004D4B9C">
        <w:rPr>
          <w:rFonts w:ascii="Calibri" w:hAnsi="Calibri" w:cs="Calibri"/>
        </w:rPr>
        <w:t>Agriculture</w:t>
      </w:r>
      <w:r w:rsidR="001A6314">
        <w:rPr>
          <w:rFonts w:ascii="Calibri" w:hAnsi="Calibri" w:cs="Calibri"/>
        </w:rPr>
        <w:t>/</w:t>
      </w:r>
      <w:r w:rsidRPr="005F09AC">
        <w:rPr>
          <w:rFonts w:ascii="Calibri" w:hAnsi="Calibri" w:cs="Calibri"/>
        </w:rPr>
        <w:t>Ecoferme</w:t>
      </w:r>
      <w:r w:rsidRPr="001A6314">
        <w:rPr>
          <w:rFonts w:ascii="Calibri" w:hAnsi="Calibri" w:cs="Calibri"/>
          <w:lang w:val="en-US"/>
        </w:rPr>
        <w:t> </w:t>
      </w:r>
      <w:r w:rsidR="004D4B9C">
        <w:rPr>
          <w:rFonts w:ascii="Calibri" w:hAnsi="Calibri" w:cs="Calibri"/>
        </w:rPr>
        <w:t>technologies</w:t>
      </w:r>
      <w:r w:rsidRPr="001A6314">
        <w:rPr>
          <w:rFonts w:ascii="Calibri" w:hAnsi="Calibri" w:cs="Calibri"/>
          <w:lang w:val="en-US"/>
        </w:rPr>
        <w:t>;</w:t>
      </w:r>
    </w:p>
    <w:p w:rsidR="00553387" w:rsidRDefault="00553387" w:rsidP="005F09AC">
      <w:pPr>
        <w:rPr>
          <w:rFonts w:ascii="Calibri" w:hAnsi="Calibri" w:cs="Calibri"/>
          <w:lang w:val="en-US"/>
        </w:rPr>
      </w:pPr>
    </w:p>
    <w:p w:rsidR="005F09AC" w:rsidRPr="005F09AC" w:rsidRDefault="005F09AC" w:rsidP="00720834">
      <w:pPr>
        <w:numPr>
          <w:ilvl w:val="0"/>
          <w:numId w:val="9"/>
        </w:numPr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level of achievement of indicators (effects or impacts) of the project on aspects of food </w:t>
      </w:r>
      <w:r w:rsidR="001A6314" w:rsidRPr="005F09AC">
        <w:rPr>
          <w:rFonts w:ascii="Calibri" w:hAnsi="Calibri" w:cs="Calibri"/>
        </w:rPr>
        <w:t xml:space="preserve">security </w:t>
      </w:r>
      <w:r w:rsidRPr="005F09AC">
        <w:rPr>
          <w:rFonts w:ascii="Calibri" w:hAnsi="Calibri" w:cs="Calibri"/>
        </w:rPr>
        <w:t>and nutrition for a representative sample of households</w:t>
      </w:r>
      <w:r w:rsidR="004779AF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</w:t>
      </w:r>
      <w:r w:rsidR="001A6314">
        <w:rPr>
          <w:rFonts w:ascii="Calibri" w:hAnsi="Calibri" w:cs="Calibri"/>
        </w:rPr>
        <w:t>community workers</w:t>
      </w:r>
      <w:r w:rsidRPr="005F09AC">
        <w:rPr>
          <w:rFonts w:ascii="Calibri" w:hAnsi="Calibri" w:cs="Calibri"/>
        </w:rPr>
        <w:t xml:space="preserve"> and resources </w:t>
      </w:r>
      <w:r w:rsidR="001A6314" w:rsidRPr="005F09AC">
        <w:rPr>
          <w:rFonts w:ascii="Calibri" w:hAnsi="Calibri" w:cs="Calibri"/>
        </w:rPr>
        <w:t xml:space="preserve">people </w:t>
      </w:r>
      <w:r w:rsidRPr="005F09AC">
        <w:rPr>
          <w:rFonts w:ascii="Calibri" w:hAnsi="Calibri" w:cs="Calibri"/>
        </w:rPr>
        <w:t xml:space="preserve">and indicators </w:t>
      </w:r>
      <w:r w:rsidR="001A6314">
        <w:rPr>
          <w:rFonts w:ascii="Calibri" w:hAnsi="Calibri" w:cs="Calibri"/>
        </w:rPr>
        <w:t>on</w:t>
      </w:r>
      <w:r w:rsidRPr="005F09AC">
        <w:rPr>
          <w:rFonts w:ascii="Calibri" w:hAnsi="Calibri" w:cs="Calibri"/>
        </w:rPr>
        <w:t xml:space="preserve"> the functionality of MJT </w:t>
      </w:r>
      <w:r w:rsidR="001A6314">
        <w:rPr>
          <w:rFonts w:ascii="Calibri" w:hAnsi="Calibri" w:cs="Calibri"/>
        </w:rPr>
        <w:t>associations</w:t>
      </w:r>
      <w:r w:rsidRPr="005F09AC">
        <w:rPr>
          <w:rFonts w:ascii="Calibri" w:hAnsi="Calibri" w:cs="Calibri"/>
        </w:rPr>
        <w:t>;</w:t>
      </w:r>
    </w:p>
    <w:p w:rsidR="00553387" w:rsidRDefault="00553387" w:rsidP="005F09AC">
      <w:pPr>
        <w:ind w:right="22"/>
        <w:jc w:val="both"/>
        <w:rPr>
          <w:rFonts w:ascii="Calibri" w:hAnsi="Calibri" w:cs="Calibri"/>
          <w:lang w:val="en-US"/>
        </w:rPr>
      </w:pPr>
    </w:p>
    <w:p w:rsidR="005F09AC" w:rsidRPr="00B358CA" w:rsidRDefault="005F09AC" w:rsidP="00720834">
      <w:pPr>
        <w:numPr>
          <w:ilvl w:val="0"/>
          <w:numId w:val="9"/>
        </w:numPr>
        <w:ind w:right="22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capacity of community </w:t>
      </w:r>
      <w:r w:rsidR="001A6314">
        <w:rPr>
          <w:rFonts w:ascii="Calibri" w:hAnsi="Calibri" w:cs="Calibri"/>
        </w:rPr>
        <w:t>workers</w:t>
      </w:r>
      <w:r w:rsidRPr="005F09AC">
        <w:rPr>
          <w:rFonts w:ascii="Calibri" w:hAnsi="Calibri" w:cs="Calibri"/>
        </w:rPr>
        <w:t xml:space="preserve"> </w:t>
      </w:r>
      <w:r w:rsidR="001A6314">
        <w:rPr>
          <w:rFonts w:ascii="Calibri" w:hAnsi="Calibri" w:cs="Calibri"/>
        </w:rPr>
        <w:t xml:space="preserve">to train </w:t>
      </w:r>
      <w:r w:rsidRPr="005F09AC">
        <w:rPr>
          <w:rFonts w:ascii="Calibri" w:hAnsi="Calibri" w:cs="Calibri"/>
        </w:rPr>
        <w:t xml:space="preserve">producers and the dissemination of messages </w:t>
      </w:r>
      <w:r w:rsidR="001A6314">
        <w:rPr>
          <w:rFonts w:ascii="Calibri" w:hAnsi="Calibri" w:cs="Calibri"/>
        </w:rPr>
        <w:t xml:space="preserve">on </w:t>
      </w:r>
      <w:r w:rsidRPr="005F09AC">
        <w:rPr>
          <w:rFonts w:ascii="Calibri" w:hAnsi="Calibri" w:cs="Calibri"/>
        </w:rPr>
        <w:t>new Conservation</w:t>
      </w:r>
      <w:r w:rsidR="001A6314" w:rsidRPr="001A6314">
        <w:rPr>
          <w:rFonts w:ascii="Calibri" w:hAnsi="Calibri" w:cs="Calibri"/>
        </w:rPr>
        <w:t xml:space="preserve"> </w:t>
      </w:r>
      <w:r w:rsidR="001A6314" w:rsidRPr="005F09AC">
        <w:rPr>
          <w:rFonts w:ascii="Calibri" w:hAnsi="Calibri" w:cs="Calibri"/>
        </w:rPr>
        <w:t>agriculture</w:t>
      </w:r>
      <w:r w:rsidR="001A6314">
        <w:rPr>
          <w:rFonts w:ascii="Calibri" w:hAnsi="Calibri" w:cs="Calibri"/>
        </w:rPr>
        <w:t>/</w:t>
      </w:r>
      <w:r w:rsidRPr="005F09AC">
        <w:rPr>
          <w:rFonts w:ascii="Calibri" w:hAnsi="Calibri" w:cs="Calibri"/>
        </w:rPr>
        <w:t>Ecoferme</w:t>
      </w:r>
      <w:r w:rsidR="001A6314" w:rsidRPr="001A6314">
        <w:rPr>
          <w:rFonts w:ascii="Calibri" w:hAnsi="Calibri" w:cs="Calibri"/>
        </w:rPr>
        <w:t xml:space="preserve"> </w:t>
      </w:r>
      <w:r w:rsidR="001A6314" w:rsidRPr="005F09AC">
        <w:rPr>
          <w:rFonts w:ascii="Calibri" w:hAnsi="Calibri" w:cs="Calibri"/>
        </w:rPr>
        <w:t>technologies</w:t>
      </w:r>
      <w:r w:rsidRPr="005F09AC">
        <w:rPr>
          <w:rFonts w:ascii="Calibri" w:hAnsi="Calibri" w:cs="Calibri"/>
        </w:rPr>
        <w:t>;</w:t>
      </w:r>
    </w:p>
    <w:p w:rsidR="00B358CA" w:rsidRPr="005F09AC" w:rsidRDefault="00B358CA" w:rsidP="00B358CA">
      <w:pPr>
        <w:ind w:right="22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F09AC" w:rsidRPr="005F09AC" w:rsidRDefault="005F09AC" w:rsidP="00720834">
      <w:pPr>
        <w:numPr>
          <w:ilvl w:val="0"/>
          <w:numId w:val="9"/>
        </w:numPr>
        <w:spacing w:after="120"/>
        <w:ind w:right="22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effects or impacts of micro-projects co-funded </w:t>
      </w:r>
      <w:r w:rsidR="001A6314">
        <w:rPr>
          <w:rFonts w:ascii="Calibri" w:hAnsi="Calibri" w:cs="Calibri"/>
        </w:rPr>
        <w:t xml:space="preserve">under </w:t>
      </w:r>
      <w:r w:rsidRPr="005F09AC">
        <w:rPr>
          <w:rFonts w:ascii="Calibri" w:hAnsi="Calibri" w:cs="Calibri"/>
        </w:rPr>
        <w:t xml:space="preserve">this project </w:t>
      </w:r>
      <w:r w:rsidR="001A6314">
        <w:rPr>
          <w:rFonts w:ascii="Calibri" w:hAnsi="Calibri" w:cs="Calibri"/>
        </w:rPr>
        <w:t>for</w:t>
      </w:r>
      <w:r w:rsidRPr="005F09AC">
        <w:rPr>
          <w:rFonts w:ascii="Calibri" w:hAnsi="Calibri" w:cs="Calibri"/>
        </w:rPr>
        <w:t xml:space="preserve"> women and </w:t>
      </w:r>
      <w:r w:rsidR="001A6314">
        <w:rPr>
          <w:rFonts w:ascii="Calibri" w:hAnsi="Calibri" w:cs="Calibri"/>
        </w:rPr>
        <w:t>youth associations.</w:t>
      </w:r>
    </w:p>
    <w:p w:rsidR="00553387" w:rsidRDefault="00553387" w:rsidP="005F09AC">
      <w:pPr>
        <w:spacing w:after="120"/>
        <w:jc w:val="both"/>
        <w:rPr>
          <w:rFonts w:ascii="Calibri" w:hAnsi="Calibri" w:cs="Calibri"/>
        </w:rPr>
      </w:pPr>
    </w:p>
    <w:p w:rsidR="005F09AC" w:rsidRPr="005F09AC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With a</w:t>
      </w:r>
      <w:r w:rsidR="001A6314">
        <w:rPr>
          <w:rFonts w:ascii="Calibri" w:hAnsi="Calibri" w:cs="Calibri"/>
        </w:rPr>
        <w:t xml:space="preserve">n approved </w:t>
      </w:r>
      <w:r w:rsidRPr="005F09AC">
        <w:rPr>
          <w:rFonts w:ascii="Calibri" w:hAnsi="Calibri" w:cs="Calibri"/>
        </w:rPr>
        <w:t>list of target groups and sample partners to consult for interviews, it was easier for the team of consultants to adjust tools</w:t>
      </w:r>
      <w:r w:rsidR="001A6314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 xml:space="preserve">and their respective content. It </w:t>
      </w:r>
      <w:r w:rsidR="001A6314">
        <w:rPr>
          <w:rFonts w:ascii="Calibri" w:hAnsi="Calibri" w:cs="Calibri"/>
        </w:rPr>
        <w:t>should be noted</w:t>
      </w:r>
      <w:r w:rsidRPr="005F09AC">
        <w:rPr>
          <w:rFonts w:ascii="Calibri" w:hAnsi="Calibri" w:cs="Calibri"/>
        </w:rPr>
        <w:t xml:space="preserve">, however, that </w:t>
      </w:r>
      <w:r w:rsidR="001A6314">
        <w:rPr>
          <w:rFonts w:ascii="Calibri" w:hAnsi="Calibri" w:cs="Calibri"/>
        </w:rPr>
        <w:t>depending on</w:t>
      </w:r>
      <w:r w:rsidRPr="005F09AC">
        <w:rPr>
          <w:rFonts w:ascii="Calibri" w:hAnsi="Calibri" w:cs="Calibri"/>
        </w:rPr>
        <w:t xml:space="preserve"> the </w:t>
      </w:r>
      <w:r w:rsidR="001A6314">
        <w:rPr>
          <w:rFonts w:ascii="Calibri" w:hAnsi="Calibri" w:cs="Calibri"/>
        </w:rPr>
        <w:t>partner</w:t>
      </w:r>
      <w:r w:rsidR="001A6314" w:rsidRPr="001A6314">
        <w:rPr>
          <w:rFonts w:ascii="Calibri" w:hAnsi="Calibri" w:cs="Calibri"/>
        </w:rPr>
        <w:t xml:space="preserve"> </w:t>
      </w:r>
      <w:r w:rsidR="001A6314" w:rsidRPr="005F09AC">
        <w:rPr>
          <w:rFonts w:ascii="Calibri" w:hAnsi="Calibri" w:cs="Calibri"/>
        </w:rPr>
        <w:t>groups</w:t>
      </w:r>
      <w:r w:rsidRPr="005F09AC">
        <w:rPr>
          <w:rFonts w:ascii="Calibri" w:hAnsi="Calibri" w:cs="Calibri"/>
        </w:rPr>
        <w:t xml:space="preserve"> (NGOs, </w:t>
      </w:r>
      <w:r w:rsidR="001A6314">
        <w:rPr>
          <w:rFonts w:ascii="Calibri" w:hAnsi="Calibri" w:cs="Calibri"/>
        </w:rPr>
        <w:t>local communities</w:t>
      </w:r>
      <w:r w:rsidRPr="005F09AC">
        <w:rPr>
          <w:rFonts w:ascii="Calibri" w:hAnsi="Calibri" w:cs="Calibri"/>
        </w:rPr>
        <w:t xml:space="preserve">, </w:t>
      </w:r>
      <w:r w:rsidR="001A6314">
        <w:rPr>
          <w:rFonts w:ascii="Calibri" w:hAnsi="Calibri" w:cs="Calibri"/>
        </w:rPr>
        <w:t>community workers</w:t>
      </w:r>
      <w:r w:rsidRPr="005F09AC">
        <w:rPr>
          <w:rFonts w:ascii="Calibri" w:hAnsi="Calibri" w:cs="Calibri"/>
        </w:rPr>
        <w:t>, women</w:t>
      </w:r>
      <w:r w:rsidR="001A6314">
        <w:rPr>
          <w:rFonts w:ascii="Calibri" w:hAnsi="Calibri" w:cs="Calibri"/>
        </w:rPr>
        <w:t xml:space="preserve"> and youth associations</w:t>
      </w:r>
      <w:r w:rsidRPr="005F09AC">
        <w:rPr>
          <w:rFonts w:ascii="Calibri" w:hAnsi="Calibri" w:cs="Calibri"/>
        </w:rPr>
        <w:t xml:space="preserve">, </w:t>
      </w:r>
      <w:r w:rsidR="001A6314">
        <w:rPr>
          <w:rFonts w:ascii="Calibri" w:hAnsi="Calibri" w:cs="Calibri"/>
        </w:rPr>
        <w:t xml:space="preserve">government </w:t>
      </w:r>
      <w:r w:rsidRPr="005F09AC">
        <w:rPr>
          <w:rFonts w:ascii="Calibri" w:hAnsi="Calibri" w:cs="Calibri"/>
        </w:rPr>
        <w:t xml:space="preserve">technical </w:t>
      </w:r>
      <w:r w:rsidR="001A6314">
        <w:rPr>
          <w:rFonts w:ascii="Calibri" w:hAnsi="Calibri" w:cs="Calibri"/>
        </w:rPr>
        <w:t>offices</w:t>
      </w:r>
      <w:r w:rsidRPr="005F09AC">
        <w:rPr>
          <w:rFonts w:ascii="Calibri" w:hAnsi="Calibri" w:cs="Calibri"/>
        </w:rPr>
        <w:t xml:space="preserve">), </w:t>
      </w:r>
      <w:r w:rsidR="001A6314" w:rsidRPr="005F09AC">
        <w:rPr>
          <w:rFonts w:ascii="Calibri" w:hAnsi="Calibri" w:cs="Calibri"/>
        </w:rPr>
        <w:t>these</w:t>
      </w:r>
      <w:r w:rsidRPr="005F09AC">
        <w:rPr>
          <w:rFonts w:ascii="Calibri" w:hAnsi="Calibri" w:cs="Calibri"/>
        </w:rPr>
        <w:t xml:space="preserve"> tools </w:t>
      </w:r>
      <w:r w:rsidR="001A6314">
        <w:rPr>
          <w:rFonts w:ascii="Calibri" w:hAnsi="Calibri" w:cs="Calibri"/>
        </w:rPr>
        <w:t xml:space="preserve">focused on </w:t>
      </w:r>
      <w:r w:rsidRPr="005F09AC">
        <w:rPr>
          <w:rFonts w:ascii="Calibri" w:hAnsi="Calibri" w:cs="Calibri"/>
        </w:rPr>
        <w:t xml:space="preserve">interviews, </w:t>
      </w:r>
      <w:r w:rsidR="001A6314" w:rsidRPr="005F09AC">
        <w:rPr>
          <w:rFonts w:ascii="Calibri" w:hAnsi="Calibri" w:cs="Calibri"/>
        </w:rPr>
        <w:t xml:space="preserve">evaluation </w:t>
      </w:r>
      <w:r w:rsidRPr="005F09AC">
        <w:rPr>
          <w:rFonts w:ascii="Calibri" w:hAnsi="Calibri" w:cs="Calibri"/>
        </w:rPr>
        <w:t xml:space="preserve">questionnaires. The tools/supports </w:t>
      </w:r>
      <w:r w:rsidR="001A6314">
        <w:rPr>
          <w:rFonts w:ascii="Calibri" w:hAnsi="Calibri" w:cs="Calibri"/>
        </w:rPr>
        <w:t>were</w:t>
      </w:r>
      <w:r w:rsidRPr="005F09AC">
        <w:rPr>
          <w:rFonts w:ascii="Calibri" w:hAnsi="Calibri" w:cs="Calibri"/>
        </w:rPr>
        <w:t xml:space="preserve"> discussed and adjusted in collaboration with the </w:t>
      </w:r>
      <w:r w:rsidR="0016045B">
        <w:rPr>
          <w:rFonts w:ascii="Calibri" w:hAnsi="Calibri" w:cs="Calibri"/>
        </w:rPr>
        <w:t>CARE Sé</w:t>
      </w:r>
      <w:r w:rsidR="001A6314" w:rsidRPr="005F09AC">
        <w:rPr>
          <w:rFonts w:ascii="Calibri" w:hAnsi="Calibri" w:cs="Calibri"/>
        </w:rPr>
        <w:t xml:space="preserve">gou </w:t>
      </w:r>
      <w:r w:rsidRPr="005F09AC">
        <w:rPr>
          <w:rFonts w:ascii="Calibri" w:hAnsi="Calibri" w:cs="Calibri"/>
        </w:rPr>
        <w:t xml:space="preserve">project </w:t>
      </w:r>
      <w:r w:rsidR="001A6314" w:rsidRPr="005F09AC">
        <w:rPr>
          <w:rFonts w:ascii="Calibri" w:hAnsi="Calibri" w:cs="Calibri"/>
        </w:rPr>
        <w:t>team</w:t>
      </w:r>
      <w:r w:rsidRPr="005F09AC">
        <w:rPr>
          <w:rFonts w:ascii="Calibri" w:hAnsi="Calibri" w:cs="Calibri"/>
        </w:rPr>
        <w:t>.</w:t>
      </w:r>
    </w:p>
    <w:p w:rsidR="005F09AC" w:rsidRPr="005F09AC" w:rsidRDefault="005F09AC" w:rsidP="005F09AC">
      <w:pPr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bookmarkStart w:id="22" w:name="_Toc288820738"/>
      <w:r w:rsidRPr="005F09AC">
        <w:rPr>
          <w:rFonts w:ascii="Calibri" w:hAnsi="Calibri" w:cs="Calibri"/>
          <w:b/>
          <w:bCs/>
        </w:rPr>
        <w:t xml:space="preserve">2.2.2 </w:t>
      </w:r>
      <w:r w:rsidR="0016045B">
        <w:rPr>
          <w:rFonts w:ascii="Calibri" w:hAnsi="Calibri" w:cs="Calibri"/>
          <w:b/>
          <w:bCs/>
        </w:rPr>
        <w:t>Data C</w:t>
      </w:r>
      <w:r w:rsidRPr="005F09AC">
        <w:rPr>
          <w:rFonts w:ascii="Calibri" w:hAnsi="Calibri" w:cs="Calibri"/>
          <w:b/>
          <w:bCs/>
        </w:rPr>
        <w:t>ollection</w:t>
      </w:r>
      <w:bookmarkEnd w:id="22"/>
      <w:r w:rsidR="0016045B">
        <w:rPr>
          <w:rFonts w:ascii="Calibri" w:hAnsi="Calibri" w:cs="Calibri"/>
          <w:b/>
          <w:bCs/>
        </w:rPr>
        <w:t xml:space="preserve"> on the</w:t>
      </w:r>
      <w:r w:rsidR="0016045B" w:rsidRPr="0016045B">
        <w:rPr>
          <w:rFonts w:ascii="Calibri" w:hAnsi="Calibri" w:cs="Calibri"/>
          <w:b/>
          <w:bCs/>
        </w:rPr>
        <w:t xml:space="preserve"> </w:t>
      </w:r>
      <w:r w:rsidR="0016045B" w:rsidRPr="005F09AC">
        <w:rPr>
          <w:rFonts w:ascii="Calibri" w:hAnsi="Calibri" w:cs="Calibri"/>
          <w:b/>
          <w:bCs/>
        </w:rPr>
        <w:t>Field</w:t>
      </w:r>
    </w:p>
    <w:p w:rsidR="005F09AC" w:rsidRPr="005F09AC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Field visits were organized with </w:t>
      </w:r>
      <w:r w:rsidR="0016045B">
        <w:rPr>
          <w:rFonts w:ascii="Calibri" w:hAnsi="Calibri" w:cs="Calibri"/>
        </w:rPr>
        <w:t>various</w:t>
      </w:r>
      <w:r w:rsidRPr="005F09AC">
        <w:rPr>
          <w:rFonts w:ascii="Calibri" w:hAnsi="Calibri" w:cs="Calibri"/>
        </w:rPr>
        <w:t xml:space="preserve"> partners identified </w:t>
      </w:r>
      <w:r w:rsidR="0016045B">
        <w:rPr>
          <w:rFonts w:ascii="Calibri" w:hAnsi="Calibri" w:cs="Calibri"/>
        </w:rPr>
        <w:t xml:space="preserve">to </w:t>
      </w:r>
      <w:r w:rsidRPr="005F09AC">
        <w:rPr>
          <w:rFonts w:ascii="Calibri" w:hAnsi="Calibri" w:cs="Calibri"/>
        </w:rPr>
        <w:t xml:space="preserve">conduct </w:t>
      </w:r>
      <w:r w:rsidR="0016045B">
        <w:rPr>
          <w:rFonts w:ascii="Calibri" w:hAnsi="Calibri" w:cs="Calibri"/>
        </w:rPr>
        <w:t>interview</w:t>
      </w:r>
      <w:r w:rsidRPr="005F09AC">
        <w:rPr>
          <w:rFonts w:ascii="Calibri" w:hAnsi="Calibri" w:cs="Calibri"/>
        </w:rPr>
        <w:t xml:space="preserve"> and </w:t>
      </w:r>
      <w:r w:rsidR="0016045B">
        <w:rPr>
          <w:rFonts w:ascii="Calibri" w:hAnsi="Calibri" w:cs="Calibri"/>
        </w:rPr>
        <w:t>surveys</w:t>
      </w:r>
      <w:r w:rsidRPr="005F09AC">
        <w:rPr>
          <w:rFonts w:ascii="Calibri" w:hAnsi="Calibri" w:cs="Calibri"/>
        </w:rPr>
        <w:t>.</w:t>
      </w:r>
    </w:p>
    <w:p w:rsidR="005F09AC" w:rsidRDefault="005F09AC" w:rsidP="005F09AC">
      <w:pPr>
        <w:jc w:val="both"/>
        <w:rPr>
          <w:rFonts w:ascii="Calibri" w:hAnsi="Calibri" w:cs="Calibri"/>
        </w:rPr>
      </w:pPr>
      <w:r w:rsidRPr="005F09AC">
        <w:rPr>
          <w:rFonts w:ascii="Calibri" w:hAnsi="Calibri" w:cs="Calibri"/>
        </w:rPr>
        <w:t xml:space="preserve">During this phase of data collection on the </w:t>
      </w:r>
      <w:r w:rsidR="0016045B">
        <w:rPr>
          <w:rFonts w:ascii="Calibri" w:hAnsi="Calibri" w:cs="Calibri"/>
        </w:rPr>
        <w:t xml:space="preserve">field with </w:t>
      </w:r>
      <w:r w:rsidRPr="005F09AC">
        <w:rPr>
          <w:rFonts w:ascii="Calibri" w:hAnsi="Calibri" w:cs="Calibri"/>
        </w:rPr>
        <w:t xml:space="preserve">NGO YAG TU in </w:t>
      </w:r>
      <w:r w:rsidR="0016045B" w:rsidRPr="005F09AC">
        <w:rPr>
          <w:rFonts w:ascii="Calibri" w:hAnsi="Calibri" w:cs="Calibri"/>
        </w:rPr>
        <w:t xml:space="preserve">Mopti </w:t>
      </w:r>
      <w:r w:rsidRPr="005F09AC">
        <w:rPr>
          <w:rFonts w:ascii="Calibri" w:hAnsi="Calibri" w:cs="Calibri"/>
        </w:rPr>
        <w:t xml:space="preserve">region and </w:t>
      </w:r>
      <w:r w:rsidR="0016045B">
        <w:rPr>
          <w:rFonts w:ascii="Calibri" w:hAnsi="Calibri" w:cs="Calibri"/>
        </w:rPr>
        <w:t>A</w:t>
      </w:r>
      <w:r w:rsidR="004779AF">
        <w:rPr>
          <w:rFonts w:ascii="Calibri" w:hAnsi="Calibri" w:cs="Calibri"/>
        </w:rPr>
        <w:t xml:space="preserve">MAPROS in Ségou region, </w:t>
      </w:r>
      <w:r w:rsidR="0016045B">
        <w:rPr>
          <w:rFonts w:ascii="Calibri" w:hAnsi="Calibri" w:cs="Calibri"/>
        </w:rPr>
        <w:t>the team did the following</w:t>
      </w:r>
      <w:r w:rsidRPr="005F09AC">
        <w:rPr>
          <w:rFonts w:ascii="Calibri" w:hAnsi="Calibri" w:cs="Calibri"/>
        </w:rPr>
        <w:t>:</w:t>
      </w:r>
    </w:p>
    <w:p w:rsidR="0016045B" w:rsidRPr="004779AF" w:rsidRDefault="0016045B" w:rsidP="005F09AC">
      <w:pPr>
        <w:jc w:val="both"/>
        <w:rPr>
          <w:rFonts w:ascii="Calibri" w:hAnsi="Calibri" w:cs="Calibri"/>
          <w:sz w:val="22"/>
          <w:szCs w:val="22"/>
        </w:rPr>
      </w:pPr>
    </w:p>
    <w:p w:rsidR="005F09AC" w:rsidRPr="005F09AC" w:rsidRDefault="005F09AC" w:rsidP="0016045B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A better sharing of the contents of </w:t>
      </w:r>
      <w:r w:rsidR="0016045B">
        <w:rPr>
          <w:rFonts w:ascii="Calibri" w:hAnsi="Calibri" w:cs="Calibri"/>
        </w:rPr>
        <w:t xml:space="preserve">data collection tools </w:t>
      </w:r>
      <w:r w:rsidRPr="005F09AC">
        <w:rPr>
          <w:rFonts w:ascii="Calibri" w:hAnsi="Calibri" w:cs="Calibri"/>
        </w:rPr>
        <w:t>not only with the junior experts but</w:t>
      </w:r>
      <w:r w:rsidR="0016045B">
        <w:rPr>
          <w:rFonts w:ascii="Calibri" w:hAnsi="Calibri" w:cs="Calibri"/>
        </w:rPr>
        <w:t xml:space="preserve"> also</w:t>
      </w:r>
      <w:r w:rsidRPr="005F09AC">
        <w:rPr>
          <w:rFonts w:ascii="Calibri" w:hAnsi="Calibri" w:cs="Calibri"/>
        </w:rPr>
        <w:t xml:space="preserve"> with supervisors. The Coordinator of the NGO YAG TU </w:t>
      </w:r>
      <w:r w:rsidR="0016045B">
        <w:rPr>
          <w:rFonts w:ascii="Calibri" w:hAnsi="Calibri" w:cs="Calibri"/>
        </w:rPr>
        <w:t>attended</w:t>
      </w:r>
      <w:r w:rsidRPr="005F09AC">
        <w:rPr>
          <w:rFonts w:ascii="Calibri" w:hAnsi="Calibri" w:cs="Calibri"/>
        </w:rPr>
        <w:t xml:space="preserve"> this information and </w:t>
      </w:r>
      <w:r w:rsidR="0016045B">
        <w:rPr>
          <w:rFonts w:ascii="Calibri" w:hAnsi="Calibri" w:cs="Calibri"/>
        </w:rPr>
        <w:t xml:space="preserve">orientation </w:t>
      </w:r>
      <w:r w:rsidR="0016045B" w:rsidRPr="005F09AC">
        <w:rPr>
          <w:rFonts w:ascii="Calibri" w:hAnsi="Calibri" w:cs="Calibri"/>
        </w:rPr>
        <w:t>session</w:t>
      </w:r>
      <w:r w:rsidRPr="005F09AC">
        <w:rPr>
          <w:rFonts w:ascii="Calibri" w:hAnsi="Calibri" w:cs="Calibri"/>
        </w:rPr>
        <w:t>;</w:t>
      </w:r>
    </w:p>
    <w:p w:rsidR="0016045B" w:rsidRDefault="0016045B" w:rsidP="005F09AC">
      <w:pPr>
        <w:jc w:val="both"/>
        <w:rPr>
          <w:rFonts w:ascii="Calibri" w:hAnsi="Calibri" w:cs="Calibri"/>
          <w:lang w:val="en-US"/>
        </w:rPr>
      </w:pPr>
    </w:p>
    <w:p w:rsidR="005F09AC" w:rsidRPr="005F09AC" w:rsidRDefault="00913C8F" w:rsidP="0016045B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>I</w:t>
      </w:r>
      <w:r w:rsidR="005F09AC" w:rsidRPr="005F09AC">
        <w:rPr>
          <w:rFonts w:ascii="Calibri" w:hAnsi="Calibri" w:cs="Calibri"/>
        </w:rPr>
        <w:t>nformation, awareness</w:t>
      </w:r>
      <w:r>
        <w:rPr>
          <w:rFonts w:ascii="Calibri" w:hAnsi="Calibri" w:cs="Calibri"/>
        </w:rPr>
        <w:t xml:space="preserve"> raising</w:t>
      </w:r>
      <w:r w:rsidR="005F09AC" w:rsidRPr="005F09AC">
        <w:rPr>
          <w:rFonts w:ascii="Calibri" w:hAnsi="Calibri" w:cs="Calibri"/>
        </w:rPr>
        <w:t xml:space="preserve"> and presentation of the objectives of the study to target actors:</w:t>
      </w:r>
    </w:p>
    <w:p w:rsidR="00F97D97" w:rsidRDefault="00F97D97" w:rsidP="00913C8F">
      <w:pPr>
        <w:ind w:left="360"/>
        <w:jc w:val="both"/>
        <w:rPr>
          <w:rFonts w:ascii="Calibri" w:hAnsi="Calibri" w:cs="Calibri"/>
        </w:rPr>
      </w:pPr>
    </w:p>
    <w:p w:rsidR="005F09AC" w:rsidRPr="005F09AC" w:rsidRDefault="005F09AC" w:rsidP="004779AF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Before the start of the field data collection phase, supervisors of the two NGOs explained the nature of the study, its objectives, its stakes and its approach to</w:t>
      </w:r>
      <w:r w:rsidR="00913C8F">
        <w:rPr>
          <w:rFonts w:ascii="Calibri" w:hAnsi="Calibri" w:cs="Calibri"/>
        </w:rPr>
        <w:t xml:space="preserve"> secure t</w:t>
      </w:r>
      <w:r w:rsidRPr="005F09AC">
        <w:rPr>
          <w:rFonts w:ascii="Calibri" w:hAnsi="Calibri" w:cs="Calibri"/>
        </w:rPr>
        <w:t>he populations</w:t>
      </w:r>
      <w:r w:rsidR="00913C8F">
        <w:rPr>
          <w:rFonts w:ascii="Calibri" w:hAnsi="Calibri" w:cs="Calibri"/>
        </w:rPr>
        <w:t xml:space="preserve">’ buying into it </w:t>
      </w:r>
      <w:r w:rsidRPr="005F09AC">
        <w:rPr>
          <w:rFonts w:ascii="Calibri" w:hAnsi="Calibri" w:cs="Calibri"/>
        </w:rPr>
        <w:t>and their participation.</w:t>
      </w:r>
    </w:p>
    <w:p w:rsidR="0016045B" w:rsidRDefault="0016045B" w:rsidP="005F09AC">
      <w:pPr>
        <w:jc w:val="both"/>
        <w:rPr>
          <w:rFonts w:ascii="Calibri" w:hAnsi="Calibri" w:cs="Calibri"/>
          <w:lang w:val="en-US"/>
        </w:rPr>
      </w:pPr>
    </w:p>
    <w:p w:rsidR="005F09AC" w:rsidRPr="005F09AC" w:rsidRDefault="00F97D97" w:rsidP="0016045B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>Q</w:t>
      </w:r>
      <w:r w:rsidRPr="005F09AC">
        <w:rPr>
          <w:rFonts w:ascii="Calibri" w:hAnsi="Calibri" w:cs="Calibri"/>
        </w:rPr>
        <w:t>uantitative</w:t>
      </w:r>
      <w:r w:rsidR="005F09AC" w:rsidRPr="005F09AC">
        <w:rPr>
          <w:rFonts w:ascii="Calibri" w:hAnsi="Calibri" w:cs="Calibri"/>
        </w:rPr>
        <w:t xml:space="preserve"> surveys were conducted through a sample of 10 persons (</w:t>
      </w:r>
      <w:r>
        <w:rPr>
          <w:rFonts w:ascii="Calibri" w:hAnsi="Calibri" w:cs="Calibri"/>
        </w:rPr>
        <w:t>community workers,</w:t>
      </w:r>
      <w:r w:rsidR="005F09AC" w:rsidRPr="005F09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resource persons</w:t>
      </w:r>
      <w:r w:rsidR="005F09AC" w:rsidRPr="005F09AC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>per</w:t>
      </w:r>
      <w:r w:rsidR="005F09AC" w:rsidRPr="005F09AC">
        <w:rPr>
          <w:rFonts w:ascii="Calibri" w:hAnsi="Calibri" w:cs="Calibri"/>
        </w:rPr>
        <w:t xml:space="preserve"> village and their children:</w:t>
      </w:r>
    </w:p>
    <w:p w:rsidR="008D7372" w:rsidRDefault="008D7372" w:rsidP="00F97D97">
      <w:pPr>
        <w:spacing w:after="120"/>
        <w:jc w:val="both"/>
        <w:rPr>
          <w:rFonts w:ascii="Calibri" w:hAnsi="Calibri" w:cs="Calibri"/>
          <w:lang w:val="en-US"/>
        </w:rPr>
      </w:pPr>
    </w:p>
    <w:p w:rsidR="005F09AC" w:rsidRPr="005F09AC" w:rsidRDefault="005F09AC" w:rsidP="00F97D97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It </w:t>
      </w:r>
      <w:r w:rsidR="00F97D97">
        <w:rPr>
          <w:rFonts w:ascii="Calibri" w:hAnsi="Calibri" w:cs="Calibri"/>
        </w:rPr>
        <w:t>was about collecting</w:t>
      </w:r>
      <w:r w:rsidRPr="005F09AC">
        <w:rPr>
          <w:rFonts w:ascii="Calibri" w:hAnsi="Calibri" w:cs="Calibri"/>
        </w:rPr>
        <w:t xml:space="preserve"> data through the administration of questionnaires</w:t>
      </w:r>
      <w:r w:rsidR="00F97D97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>to a sample of households in each</w:t>
      </w:r>
      <w:r w:rsidR="00F97D97" w:rsidRPr="00F97D97">
        <w:rPr>
          <w:rFonts w:ascii="Calibri" w:hAnsi="Calibri" w:cs="Calibri"/>
        </w:rPr>
        <w:t xml:space="preserve"> </w:t>
      </w:r>
      <w:r w:rsidR="00F97D97" w:rsidRPr="005F09AC">
        <w:rPr>
          <w:rFonts w:ascii="Calibri" w:hAnsi="Calibri" w:cs="Calibri"/>
        </w:rPr>
        <w:t>of the project</w:t>
      </w:r>
      <w:r w:rsidRPr="005F09AC">
        <w:rPr>
          <w:rFonts w:ascii="Calibri" w:hAnsi="Calibri" w:cs="Calibri"/>
        </w:rPr>
        <w:t xml:space="preserve"> intervention</w:t>
      </w:r>
      <w:r w:rsidR="00F97D97" w:rsidRPr="00F97D97">
        <w:rPr>
          <w:rFonts w:ascii="Calibri" w:hAnsi="Calibri" w:cs="Calibri"/>
        </w:rPr>
        <w:t xml:space="preserve"> </w:t>
      </w:r>
      <w:r w:rsidR="00F97D97" w:rsidRPr="005F09AC">
        <w:rPr>
          <w:rFonts w:ascii="Calibri" w:hAnsi="Calibri" w:cs="Calibri"/>
        </w:rPr>
        <w:t>area</w:t>
      </w:r>
      <w:r w:rsidRPr="005F09AC">
        <w:rPr>
          <w:rFonts w:ascii="Calibri" w:hAnsi="Calibri" w:cs="Calibri"/>
        </w:rPr>
        <w:t xml:space="preserve"> (Mopti, Ségou). Questionnaires included questions </w:t>
      </w:r>
      <w:r w:rsidR="00F97D97">
        <w:rPr>
          <w:rFonts w:ascii="Calibri" w:hAnsi="Calibri" w:cs="Calibri"/>
        </w:rPr>
        <w:t>on</w:t>
      </w:r>
      <w:r w:rsidRPr="005F09AC">
        <w:rPr>
          <w:rFonts w:ascii="Calibri" w:hAnsi="Calibri" w:cs="Calibri"/>
        </w:rPr>
        <w:t xml:space="preserve"> information on the annual coverage of</w:t>
      </w:r>
      <w:r w:rsidR="00F97D97" w:rsidRPr="00F97D97">
        <w:rPr>
          <w:rFonts w:ascii="Calibri" w:hAnsi="Calibri" w:cs="Calibri"/>
        </w:rPr>
        <w:t xml:space="preserve"> </w:t>
      </w:r>
      <w:r w:rsidR="00F97D97" w:rsidRPr="005F09AC">
        <w:rPr>
          <w:rFonts w:ascii="Calibri" w:hAnsi="Calibri" w:cs="Calibri"/>
        </w:rPr>
        <w:t xml:space="preserve">households food </w:t>
      </w:r>
      <w:r w:rsidR="00F97D97">
        <w:rPr>
          <w:rFonts w:ascii="Calibri" w:hAnsi="Calibri" w:cs="Calibri"/>
        </w:rPr>
        <w:t>needs, etc. I was a</w:t>
      </w:r>
      <w:r w:rsidRPr="005F09AC">
        <w:rPr>
          <w:rFonts w:ascii="Calibri" w:hAnsi="Calibri" w:cs="Calibri"/>
        </w:rPr>
        <w:t xml:space="preserve">lso </w:t>
      </w:r>
      <w:r w:rsidR="00F97D97">
        <w:rPr>
          <w:rFonts w:ascii="Calibri" w:hAnsi="Calibri" w:cs="Calibri"/>
        </w:rPr>
        <w:t xml:space="preserve">possible to </w:t>
      </w:r>
      <w:r w:rsidRPr="005F09AC">
        <w:rPr>
          <w:rFonts w:ascii="Calibri" w:hAnsi="Calibri" w:cs="Calibri"/>
        </w:rPr>
        <w:t>collect</w:t>
      </w:r>
      <w:r w:rsidR="00F97D97">
        <w:rPr>
          <w:rFonts w:ascii="Calibri" w:hAnsi="Calibri" w:cs="Calibri"/>
        </w:rPr>
        <w:t xml:space="preserve"> data</w:t>
      </w:r>
      <w:r w:rsidRPr="005F09AC">
        <w:rPr>
          <w:rFonts w:ascii="Calibri" w:hAnsi="Calibri" w:cs="Calibri"/>
        </w:rPr>
        <w:t xml:space="preserve"> on nutrition of children </w:t>
      </w:r>
      <w:r w:rsidR="00F97D97">
        <w:rPr>
          <w:rFonts w:ascii="Calibri" w:hAnsi="Calibri" w:cs="Calibri"/>
        </w:rPr>
        <w:t>aged</w:t>
      </w:r>
      <w:r w:rsidRPr="005F09AC">
        <w:rPr>
          <w:rFonts w:ascii="Calibri" w:hAnsi="Calibri" w:cs="Calibri"/>
        </w:rPr>
        <w:t xml:space="preserve"> 6-59 months.</w:t>
      </w:r>
    </w:p>
    <w:p w:rsidR="005F09AC" w:rsidRPr="005F09AC" w:rsidRDefault="00876F26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S</w:t>
      </w:r>
      <w:r w:rsidR="005F09AC" w:rsidRPr="005F09AC">
        <w:rPr>
          <w:rFonts w:ascii="Calibri" w:hAnsi="Calibri" w:cs="Calibri"/>
        </w:rPr>
        <w:t>ample villages w</w:t>
      </w:r>
      <w:r>
        <w:rPr>
          <w:rFonts w:ascii="Calibri" w:hAnsi="Calibri" w:cs="Calibri"/>
        </w:rPr>
        <w:t xml:space="preserve">ere selected </w:t>
      </w:r>
      <w:r w:rsidR="005F09AC" w:rsidRPr="005F09AC">
        <w:rPr>
          <w:rFonts w:ascii="Calibri" w:hAnsi="Calibri" w:cs="Calibri"/>
        </w:rPr>
        <w:t>in the presence of the CARE team and partner</w:t>
      </w:r>
      <w:r w:rsidR="00F97D97" w:rsidRPr="00F97D97">
        <w:rPr>
          <w:rFonts w:ascii="Calibri" w:hAnsi="Calibri" w:cs="Calibri"/>
        </w:rPr>
        <w:t xml:space="preserve"> </w:t>
      </w:r>
      <w:r w:rsidR="00F97D97">
        <w:rPr>
          <w:rFonts w:ascii="Calibri" w:hAnsi="Calibri" w:cs="Calibri"/>
        </w:rPr>
        <w:t>NGO</w:t>
      </w:r>
      <w:r w:rsidR="005F09AC" w:rsidRPr="005F09AC">
        <w:rPr>
          <w:rFonts w:ascii="Calibri" w:hAnsi="Calibri" w:cs="Calibri"/>
        </w:rPr>
        <w:t xml:space="preserve">s. </w:t>
      </w:r>
    </w:p>
    <w:p w:rsidR="005F09AC" w:rsidRPr="005F09AC" w:rsidRDefault="005702E2" w:rsidP="005702E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Q</w:t>
      </w:r>
      <w:r w:rsidR="005F09AC" w:rsidRPr="005F09AC">
        <w:rPr>
          <w:rFonts w:ascii="Calibri" w:hAnsi="Calibri" w:cs="Calibri"/>
        </w:rPr>
        <w:t xml:space="preserve">ualitative </w:t>
      </w:r>
      <w:r>
        <w:rPr>
          <w:rFonts w:ascii="Calibri" w:hAnsi="Calibri" w:cs="Calibri"/>
        </w:rPr>
        <w:t>surveys through semi-</w:t>
      </w:r>
      <w:r w:rsidR="005F09AC" w:rsidRPr="005F09AC">
        <w:rPr>
          <w:rFonts w:ascii="Calibri" w:hAnsi="Calibri" w:cs="Calibri"/>
        </w:rPr>
        <w:t xml:space="preserve">structured </w:t>
      </w:r>
      <w:r>
        <w:rPr>
          <w:rFonts w:ascii="Calibri" w:hAnsi="Calibri" w:cs="Calibri"/>
        </w:rPr>
        <w:t>i</w:t>
      </w:r>
      <w:r w:rsidRPr="005F09AC">
        <w:rPr>
          <w:rFonts w:ascii="Calibri" w:hAnsi="Calibri" w:cs="Calibri"/>
        </w:rPr>
        <w:t xml:space="preserve">nterviews </w:t>
      </w:r>
      <w:r w:rsidR="005F09AC" w:rsidRPr="005F09AC">
        <w:rPr>
          <w:rFonts w:ascii="Calibri" w:hAnsi="Calibri" w:cs="Calibri"/>
        </w:rPr>
        <w:t xml:space="preserve">(ISS) with the various </w:t>
      </w:r>
      <w:r>
        <w:rPr>
          <w:rFonts w:ascii="Calibri" w:hAnsi="Calibri" w:cs="Calibri"/>
        </w:rPr>
        <w:t>stakeholders</w:t>
      </w:r>
      <w:r w:rsidR="005F09AC" w:rsidRPr="005F09A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theme-based </w:t>
      </w:r>
      <w:r w:rsidR="005F09AC" w:rsidRPr="005F09AC">
        <w:rPr>
          <w:rFonts w:ascii="Calibri" w:hAnsi="Calibri" w:cs="Calibri"/>
        </w:rPr>
        <w:t xml:space="preserve">focus groups with women and youth </w:t>
      </w:r>
      <w:r>
        <w:rPr>
          <w:rFonts w:ascii="Calibri" w:hAnsi="Calibri" w:cs="Calibri"/>
        </w:rPr>
        <w:t>associations</w:t>
      </w:r>
      <w:r w:rsidR="005F09AC" w:rsidRPr="005F09AC">
        <w:rPr>
          <w:rFonts w:ascii="Calibri" w:hAnsi="Calibri" w:cs="Calibri"/>
        </w:rPr>
        <w:t xml:space="preserve"> and visits to micro-projects</w:t>
      </w:r>
      <w:r w:rsidRPr="005702E2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>sites</w:t>
      </w:r>
      <w:r w:rsidR="005F09AC" w:rsidRPr="005F09AC">
        <w:rPr>
          <w:rFonts w:ascii="Calibri" w:hAnsi="Calibri" w:cs="Calibri"/>
        </w:rPr>
        <w:t>:</w:t>
      </w:r>
    </w:p>
    <w:p w:rsidR="005702E2" w:rsidRDefault="005702E2" w:rsidP="005F09AC">
      <w:pPr>
        <w:jc w:val="both"/>
        <w:rPr>
          <w:rFonts w:ascii="Calibri" w:hAnsi="Calibri" w:cs="Calibri"/>
          <w:lang w:val="en-US"/>
        </w:rPr>
      </w:pP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Key informants </w:t>
      </w:r>
      <w:r w:rsidR="005702E2">
        <w:rPr>
          <w:rFonts w:ascii="Calibri" w:hAnsi="Calibri" w:cs="Calibri"/>
        </w:rPr>
        <w:t>targeted</w:t>
      </w:r>
      <w:r w:rsidRPr="005F09AC">
        <w:rPr>
          <w:rFonts w:ascii="Calibri" w:hAnsi="Calibri" w:cs="Calibri"/>
        </w:rPr>
        <w:t xml:space="preserve"> by the ISS include:</w:t>
      </w:r>
    </w:p>
    <w:p w:rsidR="0016045B" w:rsidRPr="005702E2" w:rsidRDefault="0016045B" w:rsidP="005F09AC">
      <w:pPr>
        <w:jc w:val="both"/>
        <w:rPr>
          <w:rFonts w:ascii="Calibri" w:hAnsi="Calibri" w:cs="Calibri"/>
          <w:lang w:val="en-US"/>
        </w:rPr>
      </w:pPr>
    </w:p>
    <w:p w:rsidR="005F09AC" w:rsidRPr="005F09AC" w:rsidRDefault="005702E2" w:rsidP="005702E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P</w:t>
      </w:r>
      <w:r w:rsidR="00D61FD5">
        <w:rPr>
          <w:rFonts w:ascii="Calibri" w:hAnsi="Calibri" w:cs="Calibri"/>
        </w:rPr>
        <w:t>artner</w:t>
      </w:r>
      <w:r w:rsidRPr="005F09AC">
        <w:rPr>
          <w:rFonts w:ascii="Calibri" w:hAnsi="Calibri" w:cs="Calibri"/>
        </w:rPr>
        <w:t xml:space="preserve"> </w:t>
      </w:r>
      <w:r w:rsidR="005F09AC" w:rsidRPr="005F09AC">
        <w:rPr>
          <w:rFonts w:ascii="Calibri" w:hAnsi="Calibri" w:cs="Calibri"/>
        </w:rPr>
        <w:t>NGO</w:t>
      </w:r>
      <w:r>
        <w:rPr>
          <w:rFonts w:ascii="Calibri" w:hAnsi="Calibri" w:cs="Calibri"/>
        </w:rPr>
        <w:t>s</w:t>
      </w:r>
      <w:r w:rsidR="005F09AC" w:rsidRPr="005F09AC">
        <w:rPr>
          <w:rFonts w:ascii="Calibri" w:hAnsi="Calibri" w:cs="Calibri"/>
        </w:rPr>
        <w:t xml:space="preserve"> (AMAPROS, YA G TU);</w:t>
      </w:r>
    </w:p>
    <w:p w:rsidR="0016045B" w:rsidRDefault="0016045B" w:rsidP="005F09AC">
      <w:pPr>
        <w:jc w:val="both"/>
        <w:rPr>
          <w:rFonts w:ascii="Calibri" w:hAnsi="Calibri" w:cs="Calibri"/>
        </w:rPr>
      </w:pPr>
    </w:p>
    <w:p w:rsidR="005F09AC" w:rsidRPr="005F09AC" w:rsidRDefault="005F09AC" w:rsidP="005702E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technical </w:t>
      </w:r>
      <w:r w:rsidR="005702E2">
        <w:rPr>
          <w:rFonts w:ascii="Calibri" w:hAnsi="Calibri" w:cs="Calibri"/>
        </w:rPr>
        <w:t>entities</w:t>
      </w:r>
      <w:r w:rsidRPr="005F09AC">
        <w:rPr>
          <w:rFonts w:ascii="Calibri" w:hAnsi="Calibri" w:cs="Calibri"/>
        </w:rPr>
        <w:t xml:space="preserve"> of the </w:t>
      </w:r>
      <w:r w:rsidR="005702E2">
        <w:rPr>
          <w:rFonts w:ascii="Calibri" w:hAnsi="Calibri" w:cs="Calibri"/>
        </w:rPr>
        <w:t>government</w:t>
      </w:r>
      <w:r w:rsidRPr="005F09AC">
        <w:rPr>
          <w:rFonts w:ascii="Calibri" w:hAnsi="Calibri" w:cs="Calibri"/>
        </w:rPr>
        <w:t>;</w:t>
      </w:r>
    </w:p>
    <w:p w:rsidR="0016045B" w:rsidRDefault="0016045B" w:rsidP="005F09AC">
      <w:pPr>
        <w:jc w:val="both"/>
        <w:rPr>
          <w:rFonts w:ascii="Calibri" w:hAnsi="Calibri" w:cs="Calibri"/>
        </w:rPr>
      </w:pPr>
    </w:p>
    <w:p w:rsidR="005F09AC" w:rsidRPr="005F09AC" w:rsidRDefault="005702E2" w:rsidP="005702E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Local communities</w:t>
      </w:r>
      <w:r w:rsidR="005F09AC" w:rsidRPr="005F09AC">
        <w:rPr>
          <w:rFonts w:ascii="Calibri" w:hAnsi="Calibri" w:cs="Calibri"/>
        </w:rPr>
        <w:t>;</w:t>
      </w:r>
    </w:p>
    <w:p w:rsidR="0016045B" w:rsidRDefault="0016045B" w:rsidP="005F09AC">
      <w:pPr>
        <w:jc w:val="both"/>
        <w:rPr>
          <w:rFonts w:ascii="Calibri" w:hAnsi="Calibri" w:cs="Calibri"/>
        </w:rPr>
      </w:pPr>
    </w:p>
    <w:p w:rsidR="005F09AC" w:rsidRPr="005F09AC" w:rsidRDefault="005F09AC" w:rsidP="005702E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The CARE team.</w:t>
      </w:r>
    </w:p>
    <w:p w:rsidR="0089555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D57DFA" w:rsidRDefault="0089555C" w:rsidP="00990683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C</w:t>
      </w:r>
      <w:r w:rsidRPr="005F09AC">
        <w:rPr>
          <w:rFonts w:ascii="Calibri" w:hAnsi="Calibri" w:cs="Calibri"/>
        </w:rPr>
        <w:t xml:space="preserve">ollection </w:t>
      </w:r>
      <w:r>
        <w:rPr>
          <w:rFonts w:ascii="Calibri" w:hAnsi="Calibri" w:cs="Calibri"/>
        </w:rPr>
        <w:t xml:space="preserve">of </w:t>
      </w:r>
      <w:r w:rsidR="00D61FD5">
        <w:rPr>
          <w:rFonts w:ascii="Calibri" w:hAnsi="Calibri" w:cs="Calibri"/>
        </w:rPr>
        <w:t>fresh</w:t>
      </w:r>
      <w:r>
        <w:rPr>
          <w:rFonts w:ascii="Calibri" w:hAnsi="Calibri" w:cs="Calibri"/>
        </w:rPr>
        <w:t xml:space="preserve"> </w:t>
      </w:r>
      <w:r w:rsidR="00D57DFA">
        <w:rPr>
          <w:rFonts w:ascii="Calibri" w:hAnsi="Calibri" w:cs="Calibri"/>
        </w:rPr>
        <w:t xml:space="preserve">data </w:t>
      </w:r>
      <w:r>
        <w:rPr>
          <w:rFonts w:ascii="Calibri" w:hAnsi="Calibri" w:cs="Calibri"/>
        </w:rPr>
        <w:t xml:space="preserve">was </w:t>
      </w:r>
      <w:r w:rsidR="005F09AC" w:rsidRPr="005F09AC">
        <w:rPr>
          <w:rFonts w:ascii="Calibri" w:hAnsi="Calibri" w:cs="Calibri"/>
        </w:rPr>
        <w:t xml:space="preserve">facilitated through </w:t>
      </w:r>
      <w:r w:rsidR="005F09AC" w:rsidRPr="00D57DFA">
        <w:rPr>
          <w:rFonts w:ascii="Calibri" w:hAnsi="Calibri" w:cs="Calibri"/>
          <w:iCs/>
        </w:rPr>
        <w:t>focus</w:t>
      </w:r>
      <w:r w:rsidR="005F09AC" w:rsidRPr="00D57DFA">
        <w:rPr>
          <w:rFonts w:ascii="Calibri" w:hAnsi="Calibri" w:cs="Calibri"/>
        </w:rPr>
        <w:t>-</w:t>
      </w:r>
      <w:r w:rsidR="005F09AC" w:rsidRPr="00D57DFA">
        <w:rPr>
          <w:rFonts w:ascii="Calibri" w:hAnsi="Calibri" w:cs="Calibri"/>
          <w:iCs/>
        </w:rPr>
        <w:t>group</w:t>
      </w:r>
      <w:r w:rsidR="005F09AC" w:rsidRPr="00D57DFA">
        <w:rPr>
          <w:rFonts w:ascii="Calibri" w:hAnsi="Calibri" w:cs="Calibri"/>
        </w:rPr>
        <w:t xml:space="preserve">, </w:t>
      </w:r>
      <w:r w:rsidRPr="00D57DFA">
        <w:rPr>
          <w:rFonts w:ascii="Calibri" w:hAnsi="Calibri" w:cs="Calibri"/>
          <w:iCs/>
        </w:rPr>
        <w:t>i</w:t>
      </w:r>
      <w:r w:rsidR="005F09AC" w:rsidRPr="00D57DFA">
        <w:rPr>
          <w:rFonts w:ascii="Calibri" w:hAnsi="Calibri" w:cs="Calibri"/>
          <w:iCs/>
        </w:rPr>
        <w:t xml:space="preserve">nterviews </w:t>
      </w:r>
      <w:r w:rsidRPr="00D57DFA">
        <w:rPr>
          <w:rFonts w:ascii="Calibri" w:hAnsi="Calibri" w:cs="Calibri"/>
        </w:rPr>
        <w:t>with</w:t>
      </w:r>
      <w:r w:rsidRPr="00D57DFA">
        <w:rPr>
          <w:rFonts w:ascii="Calibri" w:hAnsi="Calibri" w:cs="Calibri"/>
          <w:iCs/>
        </w:rPr>
        <w:t xml:space="preserve"> </w:t>
      </w:r>
      <w:r w:rsidR="005F09AC" w:rsidRPr="00D57DFA">
        <w:rPr>
          <w:rFonts w:ascii="Calibri" w:hAnsi="Calibri" w:cs="Calibri"/>
        </w:rPr>
        <w:t>partners.</w:t>
      </w:r>
    </w:p>
    <w:p w:rsidR="005F09AC" w:rsidRPr="005F09AC" w:rsidRDefault="005F09AC" w:rsidP="00990683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i/>
          <w:iCs/>
          <w:lang w:val="en-US"/>
        </w:rPr>
        <w:t> </w:t>
      </w:r>
    </w:p>
    <w:p w:rsidR="005F09AC" w:rsidRPr="0011675D" w:rsidRDefault="00D61FD5" w:rsidP="00990683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u w:val="single"/>
          <w:lang w:val="en-US"/>
        </w:rPr>
        <w:t xml:space="preserve">Focus </w:t>
      </w:r>
      <w:r w:rsidR="005F09AC" w:rsidRPr="005F09AC">
        <w:rPr>
          <w:rFonts w:ascii="Calibri" w:hAnsi="Calibri" w:cs="Calibri"/>
          <w:u w:val="single"/>
          <w:lang w:val="en-US"/>
        </w:rPr>
        <w:t>group:</w:t>
      </w:r>
      <w:r w:rsidR="005F09AC" w:rsidRPr="005F09AC">
        <w:rPr>
          <w:rFonts w:ascii="Calibri" w:hAnsi="Calibri" w:cs="Calibri"/>
          <w:lang w:val="en-US"/>
        </w:rPr>
        <w:t xml:space="preserve"> these discussion groups </w:t>
      </w:r>
      <w:r w:rsidR="00F37709">
        <w:rPr>
          <w:rFonts w:ascii="Calibri" w:hAnsi="Calibri" w:cs="Calibri"/>
          <w:lang w:val="en-US"/>
        </w:rPr>
        <w:t>were</w:t>
      </w:r>
      <w:r w:rsidR="005F09AC" w:rsidRPr="005F09AC">
        <w:rPr>
          <w:rFonts w:ascii="Calibri" w:hAnsi="Calibri" w:cs="Calibri"/>
          <w:lang w:val="en-US"/>
        </w:rPr>
        <w:t xml:space="preserve"> implemented using </w:t>
      </w:r>
      <w:r w:rsidR="00F37709">
        <w:rPr>
          <w:rFonts w:ascii="Calibri" w:hAnsi="Calibri" w:cs="Calibri"/>
          <w:lang w:val="en-US"/>
        </w:rPr>
        <w:t>interview</w:t>
      </w:r>
      <w:r w:rsidR="005F09AC" w:rsidRPr="005F09AC">
        <w:rPr>
          <w:rFonts w:ascii="Calibri" w:hAnsi="Calibri" w:cs="Calibri"/>
          <w:lang w:val="en-US"/>
        </w:rPr>
        <w:t xml:space="preserve"> guides to identify</w:t>
      </w:r>
      <w:r w:rsidR="00F37709">
        <w:rPr>
          <w:rFonts w:ascii="Calibri" w:hAnsi="Calibri" w:cs="Calibri"/>
          <w:lang w:val="en-US"/>
        </w:rPr>
        <w:t>,</w:t>
      </w:r>
      <w:r w:rsidR="005F09AC" w:rsidRPr="005F09AC">
        <w:rPr>
          <w:rFonts w:ascii="Calibri" w:hAnsi="Calibri" w:cs="Calibri"/>
          <w:lang w:val="en-US"/>
        </w:rPr>
        <w:t xml:space="preserve"> from the point of view of the populations, the effects of the implementation of the project on their liv</w:t>
      </w:r>
      <w:r w:rsidR="00F37709">
        <w:rPr>
          <w:rFonts w:ascii="Calibri" w:hAnsi="Calibri" w:cs="Calibri"/>
          <w:lang w:val="en-US"/>
        </w:rPr>
        <w:t>elihood</w:t>
      </w:r>
      <w:r w:rsidR="005F09AC" w:rsidRPr="005F09AC">
        <w:rPr>
          <w:rFonts w:ascii="Calibri" w:hAnsi="Calibri" w:cs="Calibri"/>
          <w:lang w:val="en-US"/>
        </w:rPr>
        <w:t xml:space="preserve">, the major constraints </w:t>
      </w:r>
      <w:r>
        <w:rPr>
          <w:rFonts w:ascii="Calibri" w:hAnsi="Calibri" w:cs="Calibri"/>
          <w:lang w:val="en-US"/>
        </w:rPr>
        <w:t xml:space="preserve">related </w:t>
      </w:r>
      <w:r w:rsidR="005F09AC" w:rsidRPr="005F09AC">
        <w:rPr>
          <w:rFonts w:ascii="Calibri" w:hAnsi="Calibri" w:cs="Calibri"/>
          <w:lang w:val="en-US"/>
        </w:rPr>
        <w:t>to some</w:t>
      </w:r>
      <w:r w:rsidR="005F09AC" w:rsidRPr="0011675D">
        <w:rPr>
          <w:rFonts w:ascii="Calibri" w:hAnsi="Calibri" w:cs="Calibri"/>
        </w:rPr>
        <w:t xml:space="preserve"> technologies, </w:t>
      </w:r>
      <w:r w:rsidR="00F37709">
        <w:rPr>
          <w:rFonts w:ascii="Calibri" w:hAnsi="Calibri" w:cs="Calibri"/>
        </w:rPr>
        <w:t>and possible solutions</w:t>
      </w:r>
      <w:r w:rsidR="005F09AC" w:rsidRPr="0011675D">
        <w:rPr>
          <w:rFonts w:ascii="Calibri" w:hAnsi="Calibri" w:cs="Calibri"/>
        </w:rPr>
        <w:t>. These focus</w:t>
      </w:r>
      <w:r w:rsidR="00F37709">
        <w:rPr>
          <w:rFonts w:ascii="Calibri" w:hAnsi="Calibri" w:cs="Calibri"/>
        </w:rPr>
        <w:t xml:space="preserve"> groups</w:t>
      </w:r>
      <w:r w:rsidR="005F09AC" w:rsidRPr="0011675D">
        <w:rPr>
          <w:rFonts w:ascii="Calibri" w:hAnsi="Calibri" w:cs="Calibri"/>
        </w:rPr>
        <w:t xml:space="preserve"> took into account gender aspects </w:t>
      </w:r>
      <w:r w:rsidR="00F37709">
        <w:rPr>
          <w:rFonts w:ascii="Calibri" w:hAnsi="Calibri" w:cs="Calibri"/>
        </w:rPr>
        <w:t>by</w:t>
      </w:r>
      <w:r w:rsidR="005F09AC" w:rsidRPr="0011675D">
        <w:rPr>
          <w:rFonts w:ascii="Calibri" w:hAnsi="Calibri" w:cs="Calibri"/>
        </w:rPr>
        <w:t xml:space="preserve"> organizing special groups composed solely of women or </w:t>
      </w:r>
      <w:r w:rsidR="00F37709">
        <w:rPr>
          <w:rFonts w:ascii="Calibri" w:hAnsi="Calibri" w:cs="Calibri"/>
        </w:rPr>
        <w:t>youth</w:t>
      </w:r>
      <w:r w:rsidR="005F09AC" w:rsidRPr="0011675D">
        <w:rPr>
          <w:rFonts w:ascii="Calibri" w:hAnsi="Calibri" w:cs="Calibri"/>
        </w:rPr>
        <w:t xml:space="preserve">. They were organized in a representative sample of villages supported by the project. For each selected village, a focus group was held with women </w:t>
      </w:r>
      <w:r w:rsidR="00F37709">
        <w:rPr>
          <w:rFonts w:ascii="Calibri" w:hAnsi="Calibri" w:cs="Calibri"/>
        </w:rPr>
        <w:t>aged</w:t>
      </w:r>
      <w:r w:rsidR="005F09AC" w:rsidRPr="0011675D">
        <w:rPr>
          <w:rFonts w:ascii="Calibri" w:hAnsi="Calibri" w:cs="Calibri"/>
        </w:rPr>
        <w:t xml:space="preserve"> 15 to 59 years and </w:t>
      </w:r>
      <w:r w:rsidR="00F37709">
        <w:rPr>
          <w:rFonts w:ascii="Calibri" w:hAnsi="Calibri" w:cs="Calibri"/>
        </w:rPr>
        <w:t>youth</w:t>
      </w:r>
      <w:r w:rsidR="005F09AC" w:rsidRPr="0011675D">
        <w:rPr>
          <w:rFonts w:ascii="Calibri" w:hAnsi="Calibri" w:cs="Calibri"/>
        </w:rPr>
        <w:t xml:space="preserve"> </w:t>
      </w:r>
      <w:r w:rsidR="00F37709">
        <w:rPr>
          <w:rFonts w:ascii="Calibri" w:hAnsi="Calibri" w:cs="Calibri"/>
        </w:rPr>
        <w:t xml:space="preserve">aged </w:t>
      </w:r>
      <w:r w:rsidR="005F09AC" w:rsidRPr="0011675D">
        <w:rPr>
          <w:rFonts w:ascii="Calibri" w:hAnsi="Calibri" w:cs="Calibri"/>
        </w:rPr>
        <w:t>15 to 39 years.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  <w:r w:rsidRPr="0011675D">
        <w:rPr>
          <w:rFonts w:ascii="Calibri" w:hAnsi="Calibri" w:cs="Calibri"/>
          <w:u w:val="single"/>
          <w:lang w:val="en-US"/>
        </w:rPr>
        <w:t>Interviews of partners:</w:t>
      </w:r>
      <w:r w:rsidRPr="0011675D">
        <w:rPr>
          <w:rFonts w:ascii="Calibri" w:hAnsi="Calibri" w:cs="Calibri"/>
        </w:rPr>
        <w:t xml:space="preserve"> The </w:t>
      </w:r>
      <w:r w:rsidR="00837E98">
        <w:rPr>
          <w:rFonts w:ascii="Calibri" w:hAnsi="Calibri" w:cs="Calibri"/>
        </w:rPr>
        <w:t>team</w:t>
      </w:r>
      <w:r w:rsidRPr="0011675D">
        <w:rPr>
          <w:rFonts w:ascii="Calibri" w:hAnsi="Calibri" w:cs="Calibri"/>
        </w:rPr>
        <w:t xml:space="preserve"> </w:t>
      </w:r>
      <w:r w:rsidR="00837E98">
        <w:rPr>
          <w:rFonts w:ascii="Calibri" w:hAnsi="Calibri" w:cs="Calibri"/>
        </w:rPr>
        <w:t>interviewed</w:t>
      </w:r>
      <w:r w:rsidRPr="0011675D">
        <w:rPr>
          <w:rFonts w:ascii="Calibri" w:hAnsi="Calibri" w:cs="Calibri"/>
        </w:rPr>
        <w:t xml:space="preserve"> local</w:t>
      </w:r>
      <w:r w:rsidR="00837E98">
        <w:rPr>
          <w:rFonts w:ascii="Calibri" w:hAnsi="Calibri" w:cs="Calibri"/>
        </w:rPr>
        <w:t>ly elected</w:t>
      </w:r>
      <w:r w:rsidRPr="0011675D">
        <w:rPr>
          <w:rFonts w:ascii="Calibri" w:hAnsi="Calibri" w:cs="Calibri"/>
        </w:rPr>
        <w:t xml:space="preserve"> officials of the communes of </w:t>
      </w:r>
      <w:r w:rsidR="00837E98">
        <w:rPr>
          <w:rFonts w:ascii="Calibri" w:hAnsi="Calibri" w:cs="Calibri"/>
        </w:rPr>
        <w:t xml:space="preserve">Cinzana, </w:t>
      </w:r>
      <w:r w:rsidRPr="0011675D">
        <w:rPr>
          <w:rFonts w:ascii="Calibri" w:hAnsi="Calibri" w:cs="Calibri"/>
        </w:rPr>
        <w:t xml:space="preserve">Tongué in </w:t>
      </w:r>
      <w:r w:rsidR="00837E98" w:rsidRPr="0011675D">
        <w:rPr>
          <w:rFonts w:ascii="Calibri" w:hAnsi="Calibri" w:cs="Calibri"/>
        </w:rPr>
        <w:t xml:space="preserve">Ségou </w:t>
      </w:r>
      <w:r w:rsidRPr="0011675D">
        <w:rPr>
          <w:rFonts w:ascii="Calibri" w:hAnsi="Calibri" w:cs="Calibri"/>
        </w:rPr>
        <w:t xml:space="preserve">region, Bara-Sara, Kendié in Mopti region to gather their views on the results and the sustainability of actions. The </w:t>
      </w:r>
      <w:r w:rsidR="00837E98">
        <w:rPr>
          <w:rFonts w:ascii="Calibri" w:hAnsi="Calibri" w:cs="Calibri"/>
        </w:rPr>
        <w:t>Team could not m</w:t>
      </w:r>
      <w:r w:rsidRPr="0011675D">
        <w:rPr>
          <w:rFonts w:ascii="Calibri" w:hAnsi="Calibri" w:cs="Calibri"/>
        </w:rPr>
        <w:t>e</w:t>
      </w:r>
      <w:r w:rsidR="00837E98">
        <w:rPr>
          <w:rFonts w:ascii="Calibri" w:hAnsi="Calibri" w:cs="Calibri"/>
        </w:rPr>
        <w:t>e</w:t>
      </w:r>
      <w:r w:rsidRPr="0011675D">
        <w:rPr>
          <w:rFonts w:ascii="Calibri" w:hAnsi="Calibri" w:cs="Calibri"/>
        </w:rPr>
        <w:t xml:space="preserve">t </w:t>
      </w:r>
      <w:r w:rsidR="00837E98">
        <w:rPr>
          <w:rFonts w:ascii="Calibri" w:hAnsi="Calibri" w:cs="Calibri"/>
        </w:rPr>
        <w:t xml:space="preserve">with </w:t>
      </w:r>
      <w:r w:rsidRPr="0011675D">
        <w:rPr>
          <w:rFonts w:ascii="Calibri" w:hAnsi="Calibri" w:cs="Calibri"/>
        </w:rPr>
        <w:t>the local Agriculture</w:t>
      </w:r>
      <w:r w:rsidR="00837E98">
        <w:rPr>
          <w:rFonts w:ascii="Calibri" w:hAnsi="Calibri" w:cs="Calibri"/>
        </w:rPr>
        <w:t xml:space="preserve"> </w:t>
      </w:r>
      <w:r w:rsidR="00990683">
        <w:rPr>
          <w:rFonts w:ascii="Calibri" w:hAnsi="Calibri" w:cs="Calibri"/>
        </w:rPr>
        <w:t>O</w:t>
      </w:r>
      <w:r w:rsidR="00837E98">
        <w:rPr>
          <w:rFonts w:ascii="Calibri" w:hAnsi="Calibri" w:cs="Calibri"/>
        </w:rPr>
        <w:t>fficer</w:t>
      </w:r>
      <w:r w:rsidRPr="0011675D">
        <w:rPr>
          <w:rFonts w:ascii="Calibri" w:hAnsi="Calibri" w:cs="Calibri"/>
        </w:rPr>
        <w:t xml:space="preserve"> in the </w:t>
      </w:r>
      <w:r w:rsidR="00837E98">
        <w:rPr>
          <w:rFonts w:ascii="Calibri" w:hAnsi="Calibri" w:cs="Calibri"/>
        </w:rPr>
        <w:t xml:space="preserve">commune of </w:t>
      </w:r>
      <w:r w:rsidRPr="0011675D">
        <w:rPr>
          <w:rFonts w:ascii="Calibri" w:hAnsi="Calibri" w:cs="Calibri"/>
        </w:rPr>
        <w:t xml:space="preserve">Kendié </w:t>
      </w:r>
      <w:r w:rsidR="00837E98">
        <w:rPr>
          <w:rFonts w:ascii="Calibri" w:hAnsi="Calibri" w:cs="Calibri"/>
        </w:rPr>
        <w:t>who was out of town</w:t>
      </w:r>
      <w:r w:rsidRPr="0011675D">
        <w:rPr>
          <w:rFonts w:ascii="Calibri" w:hAnsi="Calibri" w:cs="Calibri"/>
        </w:rPr>
        <w:t>.</w:t>
      </w:r>
    </w:p>
    <w:p w:rsidR="00837E98" w:rsidRDefault="00837E98" w:rsidP="005F09AC">
      <w:pPr>
        <w:spacing w:after="120"/>
        <w:jc w:val="both"/>
        <w:rPr>
          <w:rFonts w:ascii="Calibri" w:hAnsi="Calibri" w:cs="Calibri"/>
          <w:lang w:val="en-US"/>
        </w:rPr>
      </w:pPr>
    </w:p>
    <w:p w:rsidR="005F09AC" w:rsidRPr="0011675D" w:rsidRDefault="00837E98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Partner</w:t>
      </w:r>
      <w:r w:rsidR="005F09AC" w:rsidRPr="0011675D">
        <w:rPr>
          <w:rFonts w:ascii="Calibri" w:hAnsi="Calibri" w:cs="Calibri"/>
        </w:rPr>
        <w:t xml:space="preserve"> NGO</w:t>
      </w:r>
      <w:r>
        <w:rPr>
          <w:rFonts w:ascii="Calibri" w:hAnsi="Calibri" w:cs="Calibri"/>
        </w:rPr>
        <w:t xml:space="preserve">s </w:t>
      </w:r>
      <w:r w:rsidR="005F09AC" w:rsidRPr="0011675D">
        <w:rPr>
          <w:rFonts w:ascii="Calibri" w:hAnsi="Calibri" w:cs="Calibri"/>
        </w:rPr>
        <w:t>implement</w:t>
      </w:r>
      <w:r>
        <w:rPr>
          <w:rFonts w:ascii="Calibri" w:hAnsi="Calibri" w:cs="Calibri"/>
        </w:rPr>
        <w:t xml:space="preserve">ing </w:t>
      </w:r>
      <w:r w:rsidR="005F09AC" w:rsidRPr="0011675D">
        <w:rPr>
          <w:rFonts w:ascii="Calibri" w:hAnsi="Calibri" w:cs="Calibri"/>
        </w:rPr>
        <w:t>the project were interviewed</w:t>
      </w:r>
      <w:r>
        <w:rPr>
          <w:rFonts w:ascii="Calibri" w:hAnsi="Calibri" w:cs="Calibri"/>
        </w:rPr>
        <w:t xml:space="preserve"> as well</w:t>
      </w:r>
      <w:r w:rsidR="005F09AC" w:rsidRPr="0011675D">
        <w:rPr>
          <w:rFonts w:ascii="Calibri" w:hAnsi="Calibri" w:cs="Calibri"/>
        </w:rPr>
        <w:t>.</w:t>
      </w:r>
    </w:p>
    <w:p w:rsidR="005F09AC" w:rsidRPr="0011675D" w:rsidRDefault="005F09AC" w:rsidP="005F09AC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23" w:name="_Toc288820739"/>
      <w:r w:rsidRPr="0011675D">
        <w:rPr>
          <w:rFonts w:ascii="Calibri" w:hAnsi="Calibri" w:cs="Calibri"/>
          <w:b/>
          <w:bCs/>
        </w:rPr>
        <w:t>2.2.3 Data analysis</w:t>
      </w:r>
      <w:bookmarkEnd w:id="23"/>
    </w:p>
    <w:p w:rsidR="005F09AC" w:rsidRPr="0011675D" w:rsidRDefault="00A364CE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lastRenderedPageBreak/>
        <w:t>I</w:t>
      </w:r>
      <w:r w:rsidR="005F09AC" w:rsidRPr="0011675D">
        <w:rPr>
          <w:rFonts w:ascii="Calibri" w:hAnsi="Calibri" w:cs="Calibri"/>
        </w:rPr>
        <w:t xml:space="preserve">nformation </w:t>
      </w:r>
      <w:r>
        <w:rPr>
          <w:rFonts w:ascii="Calibri" w:hAnsi="Calibri" w:cs="Calibri"/>
        </w:rPr>
        <w:t xml:space="preserve">collected were processed </w:t>
      </w:r>
      <w:r w:rsidR="005F09AC" w:rsidRPr="0011675D">
        <w:rPr>
          <w:rFonts w:ascii="Calibri" w:hAnsi="Calibri" w:cs="Calibri"/>
        </w:rPr>
        <w:t xml:space="preserve">and quantitative and qualitative results obtained </w:t>
      </w:r>
      <w:r>
        <w:rPr>
          <w:rFonts w:ascii="Calibri" w:hAnsi="Calibri" w:cs="Calibri"/>
        </w:rPr>
        <w:t xml:space="preserve">from </w:t>
      </w:r>
      <w:r w:rsidR="005F09AC" w:rsidRPr="0011675D">
        <w:rPr>
          <w:rFonts w:ascii="Calibri" w:hAnsi="Calibri" w:cs="Calibri"/>
        </w:rPr>
        <w:t xml:space="preserve">interviews, observations and </w:t>
      </w:r>
      <w:r>
        <w:rPr>
          <w:rFonts w:ascii="Calibri" w:hAnsi="Calibri" w:cs="Calibri"/>
        </w:rPr>
        <w:t xml:space="preserve">focus group </w:t>
      </w:r>
      <w:r w:rsidR="005F09AC" w:rsidRPr="0011675D">
        <w:rPr>
          <w:rFonts w:ascii="Calibri" w:hAnsi="Calibri" w:cs="Calibri"/>
        </w:rPr>
        <w:t xml:space="preserve">meetings </w:t>
      </w:r>
      <w:r>
        <w:rPr>
          <w:rFonts w:ascii="Calibri" w:hAnsi="Calibri" w:cs="Calibri"/>
        </w:rPr>
        <w:t xml:space="preserve">were </w:t>
      </w:r>
      <w:r w:rsidR="008D7372">
        <w:rPr>
          <w:rFonts w:ascii="Calibri" w:hAnsi="Calibri" w:cs="Calibri"/>
        </w:rPr>
        <w:t>analyzed</w:t>
      </w:r>
      <w:r>
        <w:rPr>
          <w:rFonts w:ascii="Calibri" w:hAnsi="Calibri" w:cs="Calibri"/>
        </w:rPr>
        <w:t xml:space="preserve"> from </w:t>
      </w:r>
      <w:r w:rsidR="005F09AC" w:rsidRPr="0011675D">
        <w:rPr>
          <w:rFonts w:ascii="Calibri" w:hAnsi="Calibri" w:cs="Calibri"/>
        </w:rPr>
        <w:t>results</w:t>
      </w:r>
      <w:r>
        <w:rPr>
          <w:rFonts w:ascii="Calibri" w:hAnsi="Calibri" w:cs="Calibri"/>
        </w:rPr>
        <w:t xml:space="preserve"> analysis grids</w:t>
      </w:r>
      <w:r w:rsidR="005F09AC" w:rsidRPr="0011675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Data were stored and analyzed in </w:t>
      </w:r>
      <w:r w:rsidR="005F09AC" w:rsidRPr="0011675D">
        <w:rPr>
          <w:rFonts w:ascii="Calibri" w:hAnsi="Calibri" w:cs="Calibri"/>
        </w:rPr>
        <w:t>'Excel'</w:t>
      </w:r>
      <w:r>
        <w:rPr>
          <w:rFonts w:ascii="Calibri" w:hAnsi="Calibri" w:cs="Calibri"/>
        </w:rPr>
        <w:t xml:space="preserve"> spreadsheets</w:t>
      </w:r>
      <w:r w:rsidR="005F09AC" w:rsidRPr="001167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 </w:t>
      </w:r>
      <w:r w:rsidRPr="0011675D">
        <w:rPr>
          <w:rFonts w:ascii="Calibri" w:hAnsi="Calibri" w:cs="Calibri"/>
        </w:rPr>
        <w:t xml:space="preserve">crossed </w:t>
      </w:r>
      <w:r w:rsidR="005F09AC" w:rsidRPr="0011675D">
        <w:rPr>
          <w:rFonts w:ascii="Calibri" w:hAnsi="Calibri" w:cs="Calibri"/>
        </w:rPr>
        <w:t>tables to facilitate their interpretation. The results are presented as simple tables depending on the nature of the data.</w:t>
      </w:r>
    </w:p>
    <w:p w:rsidR="005F09AC" w:rsidRPr="0011675D" w:rsidRDefault="005F09AC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With regard to the nutritional status of children, data were entered in ENA (Emergency Nutrition Assessment) and analyzed directly. The analysis focused on underweight children falling under the </w:t>
      </w:r>
      <w:r w:rsidR="008D7372">
        <w:rPr>
          <w:rFonts w:ascii="Calibri" w:hAnsi="Calibri" w:cs="Calibri"/>
        </w:rPr>
        <w:t>two standard</w:t>
      </w:r>
      <w:r w:rsidR="00A364CE">
        <w:rPr>
          <w:rFonts w:ascii="Calibri" w:hAnsi="Calibri" w:cs="Calibri"/>
        </w:rPr>
        <w:t xml:space="preserve"> gaps based on weight</w:t>
      </w:r>
      <w:r w:rsidRPr="0011675D">
        <w:rPr>
          <w:rFonts w:ascii="Calibri" w:hAnsi="Calibri" w:cs="Calibri"/>
        </w:rPr>
        <w:t>.</w:t>
      </w:r>
    </w:p>
    <w:p w:rsidR="005F09AC" w:rsidRPr="008D7372" w:rsidRDefault="005F09AC" w:rsidP="005F09AC">
      <w:pPr>
        <w:ind w:left="-284"/>
        <w:jc w:val="both"/>
        <w:rPr>
          <w:rFonts w:ascii="Calibri" w:hAnsi="Calibri" w:cs="Calibri"/>
          <w:sz w:val="22"/>
          <w:szCs w:val="22"/>
          <w:u w:val="single"/>
          <w:lang w:val="en-US"/>
        </w:rPr>
      </w:pPr>
      <w:r w:rsidRPr="0011675D">
        <w:rPr>
          <w:rFonts w:ascii="Calibri" w:hAnsi="Calibri" w:cs="Calibri"/>
          <w:lang w:val="en-US"/>
        </w:rPr>
        <w:t xml:space="preserve">     </w:t>
      </w:r>
      <w:r w:rsidR="008D7372" w:rsidRPr="008D7372">
        <w:rPr>
          <w:rFonts w:ascii="Calibri" w:hAnsi="Calibri" w:cs="Calibri"/>
          <w:u w:val="single"/>
          <w:lang w:val="en-US"/>
        </w:rPr>
        <w:t xml:space="preserve">Project Baseline </w:t>
      </w:r>
      <w:r w:rsidRPr="008D7372">
        <w:rPr>
          <w:rFonts w:ascii="Calibri" w:hAnsi="Calibri" w:cs="Calibri"/>
          <w:u w:val="single"/>
        </w:rPr>
        <w:t>Analysis</w:t>
      </w:r>
    </w:p>
    <w:p w:rsidR="005F09AC" w:rsidRPr="0011675D" w:rsidRDefault="008D7372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 xml:space="preserve">The Team reviewed documents of the baseline survey on the social and environmental </w:t>
      </w:r>
      <w:r w:rsidR="005F09AC" w:rsidRPr="0011675D">
        <w:rPr>
          <w:rFonts w:ascii="Calibri" w:hAnsi="Calibri" w:cs="Calibri"/>
        </w:rPr>
        <w:t xml:space="preserve">situation </w:t>
      </w:r>
      <w:r>
        <w:rPr>
          <w:rFonts w:ascii="Calibri" w:hAnsi="Calibri" w:cs="Calibri"/>
        </w:rPr>
        <w:t xml:space="preserve">that prevailed </w:t>
      </w:r>
      <w:r w:rsidR="005F09AC" w:rsidRPr="0011675D">
        <w:rPr>
          <w:rFonts w:ascii="Calibri" w:hAnsi="Calibri" w:cs="Calibri"/>
        </w:rPr>
        <w:t xml:space="preserve">at </w:t>
      </w:r>
      <w:r w:rsidRPr="0011675D">
        <w:rPr>
          <w:rFonts w:ascii="Calibri" w:hAnsi="Calibri" w:cs="Calibri"/>
        </w:rPr>
        <w:t xml:space="preserve">project </w:t>
      </w:r>
      <w:r>
        <w:rPr>
          <w:rFonts w:ascii="Calibri" w:hAnsi="Calibri" w:cs="Calibri"/>
        </w:rPr>
        <w:t>start-up</w:t>
      </w:r>
      <w:r w:rsidR="005F09AC" w:rsidRPr="0011675D">
        <w:rPr>
          <w:rFonts w:ascii="Calibri" w:hAnsi="Calibri" w:cs="Calibri"/>
        </w:rPr>
        <w:t xml:space="preserve">. </w:t>
      </w:r>
      <w:r w:rsidR="009C61B2" w:rsidRPr="0011675D">
        <w:rPr>
          <w:rFonts w:ascii="Calibri" w:hAnsi="Calibri" w:cs="Calibri"/>
        </w:rPr>
        <w:t xml:space="preserve">This </w:t>
      </w:r>
      <w:r w:rsidR="009C61B2">
        <w:rPr>
          <w:rFonts w:ascii="Calibri" w:hAnsi="Calibri" w:cs="Calibri"/>
        </w:rPr>
        <w:t>focused</w:t>
      </w:r>
      <w:r w:rsidR="009C61B2" w:rsidRPr="0011675D">
        <w:rPr>
          <w:rFonts w:ascii="Calibri" w:hAnsi="Calibri" w:cs="Calibri"/>
        </w:rPr>
        <w:t xml:space="preserve"> special</w:t>
      </w:r>
      <w:r w:rsidR="009C61B2">
        <w:rPr>
          <w:rFonts w:ascii="Calibri" w:hAnsi="Calibri" w:cs="Calibri"/>
        </w:rPr>
        <w:t>ly</w:t>
      </w:r>
      <w:r w:rsidR="009C61B2" w:rsidRPr="0011675D">
        <w:rPr>
          <w:rFonts w:ascii="Calibri" w:hAnsi="Calibri" w:cs="Calibri"/>
        </w:rPr>
        <w:t xml:space="preserve"> </w:t>
      </w:r>
      <w:r w:rsidR="009C61B2">
        <w:rPr>
          <w:rFonts w:ascii="Calibri" w:hAnsi="Calibri" w:cs="Calibri"/>
        </w:rPr>
        <w:t>on the various</w:t>
      </w:r>
      <w:r w:rsidR="009C61B2" w:rsidRPr="0011675D">
        <w:rPr>
          <w:rFonts w:ascii="Calibri" w:hAnsi="Calibri" w:cs="Calibri"/>
        </w:rPr>
        <w:t xml:space="preserve"> documents</w:t>
      </w:r>
      <w:r w:rsidR="009C61B2">
        <w:rPr>
          <w:rFonts w:ascii="Calibri" w:hAnsi="Calibri" w:cs="Calibri"/>
        </w:rPr>
        <w:t xml:space="preserve">, particularly the </w:t>
      </w:r>
      <w:r w:rsidR="009C61B2" w:rsidRPr="0011675D">
        <w:rPr>
          <w:rFonts w:ascii="Calibri" w:hAnsi="Calibri" w:cs="Calibri"/>
        </w:rPr>
        <w:t>Ecoferme</w:t>
      </w:r>
      <w:r w:rsidR="009C61B2">
        <w:rPr>
          <w:rFonts w:ascii="Calibri" w:hAnsi="Calibri" w:cs="Calibri"/>
        </w:rPr>
        <w:t xml:space="preserve"> baseline survey</w:t>
      </w:r>
      <w:r w:rsidR="009C61B2" w:rsidRPr="0011675D">
        <w:rPr>
          <w:rFonts w:ascii="Calibri" w:hAnsi="Calibri" w:cs="Calibri"/>
        </w:rPr>
        <w:t xml:space="preserve">, </w:t>
      </w:r>
      <w:r w:rsidR="009C61B2">
        <w:rPr>
          <w:rFonts w:ascii="Calibri" w:hAnsi="Calibri" w:cs="Calibri"/>
        </w:rPr>
        <w:t xml:space="preserve">the </w:t>
      </w:r>
      <w:r w:rsidR="009C61B2" w:rsidRPr="0011675D">
        <w:rPr>
          <w:rFonts w:ascii="Calibri" w:hAnsi="Calibri" w:cs="Calibri"/>
        </w:rPr>
        <w:t xml:space="preserve">2009/2010 </w:t>
      </w:r>
      <w:r w:rsidR="009C61B2">
        <w:rPr>
          <w:rFonts w:ascii="Calibri" w:hAnsi="Calibri" w:cs="Calibri"/>
        </w:rPr>
        <w:t xml:space="preserve">crop season monitoring document </w:t>
      </w:r>
      <w:r w:rsidR="009C61B2" w:rsidRPr="0011675D">
        <w:rPr>
          <w:rFonts w:ascii="Calibri" w:hAnsi="Calibri" w:cs="Calibri"/>
        </w:rPr>
        <w:t xml:space="preserve">and </w:t>
      </w:r>
      <w:r w:rsidR="009C61B2">
        <w:rPr>
          <w:rFonts w:ascii="Calibri" w:hAnsi="Calibri" w:cs="Calibri"/>
        </w:rPr>
        <w:t xml:space="preserve">the </w:t>
      </w:r>
      <w:r w:rsidR="009C61B2" w:rsidRPr="0011675D">
        <w:rPr>
          <w:rFonts w:ascii="Calibri" w:hAnsi="Calibri" w:cs="Calibri"/>
        </w:rPr>
        <w:t xml:space="preserve">2010-2011 </w:t>
      </w:r>
      <w:r w:rsidR="009C61B2">
        <w:rPr>
          <w:rFonts w:ascii="Calibri" w:hAnsi="Calibri" w:cs="Calibri"/>
        </w:rPr>
        <w:t xml:space="preserve">crop season monitoring </w:t>
      </w:r>
      <w:r w:rsidR="009C61B2" w:rsidRPr="0011675D">
        <w:rPr>
          <w:rFonts w:ascii="Calibri" w:hAnsi="Calibri" w:cs="Calibri"/>
        </w:rPr>
        <w:t>report.</w:t>
      </w:r>
    </w:p>
    <w:p w:rsidR="00992B8F" w:rsidRDefault="005F09AC" w:rsidP="00CE3114">
      <w:pPr>
        <w:spacing w:after="200"/>
        <w:jc w:val="both"/>
        <w:rPr>
          <w:rFonts w:ascii="Calibri" w:hAnsi="Calibri" w:cs="Calibri"/>
        </w:rPr>
      </w:pPr>
      <w:r w:rsidRPr="0011675D">
        <w:rPr>
          <w:rFonts w:ascii="Calibri" w:hAnsi="Calibri" w:cs="Calibri"/>
        </w:rPr>
        <w:t xml:space="preserve">The </w:t>
      </w:r>
      <w:r w:rsidR="00CE3114">
        <w:rPr>
          <w:rFonts w:ascii="Calibri" w:hAnsi="Calibri" w:cs="Calibri"/>
        </w:rPr>
        <w:t>literature review and management</w:t>
      </w:r>
      <w:r w:rsidRPr="0011675D">
        <w:rPr>
          <w:rFonts w:ascii="Calibri" w:hAnsi="Calibri" w:cs="Calibri"/>
        </w:rPr>
        <w:t xml:space="preserve"> </w:t>
      </w:r>
      <w:r w:rsidR="00CE3114">
        <w:rPr>
          <w:rFonts w:ascii="Calibri" w:hAnsi="Calibri" w:cs="Calibri"/>
        </w:rPr>
        <w:t xml:space="preserve">helped to get a clear idea on the baseline one year </w:t>
      </w:r>
      <w:r w:rsidRPr="0011675D">
        <w:rPr>
          <w:rFonts w:ascii="Calibri" w:hAnsi="Calibri" w:cs="Calibri"/>
        </w:rPr>
        <w:t>after the official start of the project in February 2009.</w:t>
      </w:r>
    </w:p>
    <w:p w:rsidR="005F09AC" w:rsidRPr="00CE3114" w:rsidRDefault="005F09AC" w:rsidP="00992B8F">
      <w:pPr>
        <w:spacing w:after="200"/>
        <w:jc w:val="both"/>
        <w:rPr>
          <w:rFonts w:ascii="Calibri" w:hAnsi="Calibri" w:cs="Calibri"/>
        </w:rPr>
      </w:pPr>
      <w:r w:rsidRPr="0011675D">
        <w:rPr>
          <w:rFonts w:ascii="Calibri" w:hAnsi="Calibri" w:cs="Calibri"/>
          <w:u w:val="single"/>
        </w:rPr>
        <w:t>Analysis of the effects of the achievements of the project</w:t>
      </w:r>
    </w:p>
    <w:p w:rsidR="00CE3114" w:rsidRDefault="005F09AC" w:rsidP="00CE3114">
      <w:pPr>
        <w:ind w:left="-284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relevance and effectiveness of the </w:t>
      </w:r>
      <w:r w:rsidR="00CE3114">
        <w:rPr>
          <w:rFonts w:ascii="Calibri" w:hAnsi="Calibri" w:cs="Calibri"/>
        </w:rPr>
        <w:t>implementation</w:t>
      </w:r>
      <w:r w:rsidRPr="0011675D">
        <w:rPr>
          <w:rFonts w:ascii="Calibri" w:hAnsi="Calibri" w:cs="Calibri"/>
        </w:rPr>
        <w:t xml:space="preserve"> of the project were examined.</w:t>
      </w:r>
    </w:p>
    <w:p w:rsidR="00CE3114" w:rsidRDefault="00CE3114" w:rsidP="00CE3114">
      <w:pPr>
        <w:ind w:left="-284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E3114" w:rsidRDefault="00CE3114" w:rsidP="00CE3114">
      <w:pPr>
        <w:ind w:left="-284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The m</w:t>
      </w:r>
      <w:r w:rsidR="005F09AC" w:rsidRPr="0011675D">
        <w:rPr>
          <w:rFonts w:ascii="Calibri" w:hAnsi="Calibri" w:cs="Calibri"/>
        </w:rPr>
        <w:t xml:space="preserve">atrix effects </w:t>
      </w:r>
      <w:r>
        <w:rPr>
          <w:rFonts w:ascii="Calibri" w:hAnsi="Calibri" w:cs="Calibri"/>
        </w:rPr>
        <w:t xml:space="preserve">helped </w:t>
      </w:r>
      <w:r w:rsidR="005F09AC" w:rsidRPr="0011675D">
        <w:rPr>
          <w:rFonts w:ascii="Calibri" w:hAnsi="Calibri" w:cs="Calibri"/>
        </w:rPr>
        <w:t xml:space="preserve">to measure the </w:t>
      </w:r>
      <w:r>
        <w:rPr>
          <w:rFonts w:ascii="Calibri" w:hAnsi="Calibri" w:cs="Calibri"/>
        </w:rPr>
        <w:t xml:space="preserve">impact of the </w:t>
      </w:r>
      <w:r w:rsidR="005F09AC" w:rsidRPr="0011675D">
        <w:rPr>
          <w:rFonts w:ascii="Calibri" w:hAnsi="Calibri" w:cs="Calibri"/>
        </w:rPr>
        <w:t xml:space="preserve">achievements on </w:t>
      </w:r>
      <w:r>
        <w:rPr>
          <w:rFonts w:ascii="Calibri" w:hAnsi="Calibri" w:cs="Calibri"/>
        </w:rPr>
        <w:t xml:space="preserve">the </w:t>
      </w:r>
      <w:r w:rsidR="005F09AC" w:rsidRPr="0011675D">
        <w:rPr>
          <w:rFonts w:ascii="Calibri" w:hAnsi="Calibri" w:cs="Calibri"/>
        </w:rPr>
        <w:t xml:space="preserve">populations. The </w:t>
      </w:r>
      <w:r>
        <w:rPr>
          <w:rFonts w:ascii="Calibri" w:hAnsi="Calibri" w:cs="Calibri"/>
        </w:rPr>
        <w:t>team reviewed</w:t>
      </w:r>
      <w:r w:rsidR="005F09AC" w:rsidRPr="0011675D">
        <w:rPr>
          <w:rFonts w:ascii="Calibri" w:hAnsi="Calibri" w:cs="Calibri"/>
        </w:rPr>
        <w:t xml:space="preserve"> the effects on </w:t>
      </w:r>
      <w:r w:rsidR="005F09AC" w:rsidRPr="0011675D">
        <w:rPr>
          <w:rFonts w:ascii="Calibri" w:hAnsi="Calibri" w:cs="Calibri"/>
          <w:lang w:val="en-US"/>
        </w:rPr>
        <w:t>aspects of food</w:t>
      </w:r>
      <w:r w:rsidRPr="00CE3114">
        <w:rPr>
          <w:rFonts w:ascii="Calibri" w:hAnsi="Calibri" w:cs="Calibri"/>
          <w:lang w:val="en-US"/>
        </w:rPr>
        <w:t xml:space="preserve"> </w:t>
      </w:r>
      <w:r w:rsidRPr="0011675D">
        <w:rPr>
          <w:rFonts w:ascii="Calibri" w:hAnsi="Calibri" w:cs="Calibri"/>
          <w:lang w:val="en-US"/>
        </w:rPr>
        <w:t>security</w:t>
      </w:r>
      <w:r w:rsidR="005F09AC" w:rsidRPr="0011675D">
        <w:rPr>
          <w:rFonts w:ascii="Calibri" w:hAnsi="Calibri" w:cs="Calibri"/>
          <w:lang w:val="en-US"/>
        </w:rPr>
        <w:t xml:space="preserve"> and nutrition, and the level of </w:t>
      </w:r>
      <w:r>
        <w:rPr>
          <w:rFonts w:ascii="Calibri" w:hAnsi="Calibri" w:cs="Calibri"/>
          <w:lang w:val="en-US"/>
        </w:rPr>
        <w:t>involvement</w:t>
      </w:r>
      <w:r w:rsidR="005F09AC" w:rsidRPr="0011675D">
        <w:rPr>
          <w:rFonts w:ascii="Calibri" w:hAnsi="Calibri" w:cs="Calibri"/>
          <w:lang w:val="en-US"/>
        </w:rPr>
        <w:t xml:space="preserve"> of various local </w:t>
      </w:r>
      <w:r>
        <w:rPr>
          <w:rFonts w:ascii="Calibri" w:hAnsi="Calibri" w:cs="Calibri"/>
          <w:lang w:val="en-US"/>
        </w:rPr>
        <w:t>stakeholders</w:t>
      </w:r>
      <w:r w:rsidR="005F09AC" w:rsidRPr="0011675D">
        <w:rPr>
          <w:rFonts w:ascii="Calibri" w:hAnsi="Calibri" w:cs="Calibri"/>
          <w:lang w:val="en-US"/>
        </w:rPr>
        <w:t xml:space="preserve"> (</w:t>
      </w:r>
      <w:r>
        <w:rPr>
          <w:rFonts w:ascii="Calibri" w:hAnsi="Calibri" w:cs="Calibri"/>
          <w:lang w:val="en-US"/>
        </w:rPr>
        <w:t>communities</w:t>
      </w:r>
      <w:r w:rsidR="005F09AC" w:rsidRPr="0011675D">
        <w:rPr>
          <w:rFonts w:ascii="Calibri" w:hAnsi="Calibri" w:cs="Calibri"/>
          <w:lang w:val="en-US"/>
        </w:rPr>
        <w:t>, women</w:t>
      </w:r>
      <w:r>
        <w:rPr>
          <w:rFonts w:ascii="Calibri" w:hAnsi="Calibri" w:cs="Calibri"/>
          <w:lang w:val="en-US"/>
        </w:rPr>
        <w:t xml:space="preserve"> association</w:t>
      </w:r>
      <w:r w:rsidR="005F09AC" w:rsidRPr="0011675D">
        <w:rPr>
          <w:rFonts w:ascii="Calibri" w:hAnsi="Calibri" w:cs="Calibri"/>
          <w:lang w:val="en-US"/>
        </w:rPr>
        <w:t xml:space="preserve">s, </w:t>
      </w:r>
      <w:r>
        <w:rPr>
          <w:rFonts w:ascii="Calibri" w:hAnsi="Calibri" w:cs="Calibri"/>
          <w:lang w:val="en-US"/>
        </w:rPr>
        <w:t>youth associations</w:t>
      </w:r>
      <w:r w:rsidR="005F09AC" w:rsidRPr="0011675D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community workers</w:t>
      </w:r>
      <w:r w:rsidR="005F09AC" w:rsidRPr="0011675D">
        <w:rPr>
          <w:rFonts w:ascii="Calibri" w:hAnsi="Calibri" w:cs="Calibri"/>
          <w:lang w:val="en-US"/>
        </w:rPr>
        <w:t xml:space="preserve">, </w:t>
      </w:r>
      <w:r>
        <w:rPr>
          <w:rFonts w:ascii="Calibri" w:hAnsi="Calibri" w:cs="Calibri"/>
          <w:lang w:val="en-US"/>
        </w:rPr>
        <w:t>resources persons</w:t>
      </w:r>
      <w:r w:rsidR="005F09AC" w:rsidRPr="0011675D">
        <w:rPr>
          <w:rFonts w:ascii="Calibri" w:hAnsi="Calibri" w:cs="Calibri"/>
          <w:lang w:val="en-US"/>
        </w:rPr>
        <w:t>, etc</w:t>
      </w:r>
      <w:r>
        <w:rPr>
          <w:rFonts w:ascii="Calibri" w:hAnsi="Calibri" w:cs="Calibri"/>
          <w:lang w:val="en-US"/>
        </w:rPr>
        <w:t>…</w:t>
      </w:r>
      <w:r w:rsidR="005F09AC" w:rsidRPr="0011675D">
        <w:rPr>
          <w:rFonts w:ascii="Calibri" w:hAnsi="Calibri" w:cs="Calibri"/>
          <w:lang w:val="en-US"/>
        </w:rPr>
        <w:t xml:space="preserve">), </w:t>
      </w:r>
      <w:r>
        <w:rPr>
          <w:rFonts w:ascii="Calibri" w:hAnsi="Calibri" w:cs="Calibri"/>
          <w:lang w:val="en-US"/>
        </w:rPr>
        <w:t xml:space="preserve">the </w:t>
      </w:r>
      <w:r w:rsidR="005F09AC" w:rsidRPr="0011675D">
        <w:rPr>
          <w:rFonts w:ascii="Calibri" w:hAnsi="Calibri" w:cs="Calibri"/>
          <w:lang w:val="en-US"/>
        </w:rPr>
        <w:t xml:space="preserve">effects </w:t>
      </w:r>
      <w:r>
        <w:rPr>
          <w:rFonts w:ascii="Calibri" w:hAnsi="Calibri" w:cs="Calibri"/>
          <w:lang w:val="en-US"/>
        </w:rPr>
        <w:t xml:space="preserve">on </w:t>
      </w:r>
      <w:r w:rsidRPr="0011675D">
        <w:rPr>
          <w:rFonts w:ascii="Calibri" w:hAnsi="Calibri" w:cs="Calibri"/>
          <w:lang w:val="en-US"/>
        </w:rPr>
        <w:t xml:space="preserve">women </w:t>
      </w:r>
      <w:r>
        <w:rPr>
          <w:rFonts w:ascii="Calibri" w:hAnsi="Calibri" w:cs="Calibri"/>
          <w:lang w:val="en-US"/>
        </w:rPr>
        <w:t xml:space="preserve">and youth associations </w:t>
      </w:r>
      <w:r w:rsidR="005F09AC" w:rsidRPr="0011675D">
        <w:rPr>
          <w:rFonts w:ascii="Calibri" w:hAnsi="Calibri" w:cs="Calibri"/>
          <w:lang w:val="en-US"/>
        </w:rPr>
        <w:t xml:space="preserve">of </w:t>
      </w:r>
      <w:r w:rsidRPr="0011675D">
        <w:rPr>
          <w:rFonts w:ascii="Calibri" w:hAnsi="Calibri" w:cs="Calibri"/>
          <w:lang w:val="en-US"/>
        </w:rPr>
        <w:t>co-funded micro projects</w:t>
      </w:r>
      <w:r w:rsidR="005F09AC" w:rsidRPr="0011675D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under </w:t>
      </w:r>
      <w:r w:rsidR="005F09AC" w:rsidRPr="0011675D">
        <w:rPr>
          <w:rFonts w:ascii="Calibri" w:hAnsi="Calibri" w:cs="Calibri"/>
          <w:lang w:val="en-US"/>
        </w:rPr>
        <w:t xml:space="preserve">this project. </w:t>
      </w:r>
    </w:p>
    <w:p w:rsidR="00CE3114" w:rsidRDefault="00CE3114" w:rsidP="00CE3114">
      <w:pPr>
        <w:ind w:left="-284"/>
        <w:jc w:val="both"/>
        <w:rPr>
          <w:rFonts w:ascii="Calibri" w:hAnsi="Calibri" w:cs="Calibri"/>
          <w:sz w:val="22"/>
          <w:szCs w:val="22"/>
          <w:lang w:val="en-US"/>
        </w:rPr>
      </w:pPr>
    </w:p>
    <w:p w:rsidR="00F97859" w:rsidRDefault="005F09AC" w:rsidP="00F97859">
      <w:pPr>
        <w:ind w:left="-284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various constraints identified with the target groups were also analyzed to identify their impact on the results of the project. </w:t>
      </w:r>
    </w:p>
    <w:p w:rsidR="00F97859" w:rsidRDefault="00F97859" w:rsidP="00F97859">
      <w:pPr>
        <w:ind w:left="-284"/>
        <w:jc w:val="both"/>
        <w:rPr>
          <w:rFonts w:ascii="Calibri" w:hAnsi="Calibri" w:cs="Calibri"/>
          <w:sz w:val="22"/>
          <w:szCs w:val="22"/>
          <w:lang w:val="en-US"/>
        </w:rPr>
      </w:pPr>
    </w:p>
    <w:p w:rsidR="00F97859" w:rsidRDefault="005F09AC" w:rsidP="00F97859">
      <w:pPr>
        <w:ind w:left="-284"/>
        <w:jc w:val="both"/>
        <w:rPr>
          <w:rFonts w:ascii="Calibri" w:hAnsi="Calibri" w:cs="Calibri"/>
        </w:rPr>
      </w:pPr>
      <w:r w:rsidRPr="0011675D">
        <w:rPr>
          <w:rFonts w:ascii="Calibri" w:hAnsi="Calibri" w:cs="Calibri"/>
        </w:rPr>
        <w:t xml:space="preserve">The assessment of the </w:t>
      </w:r>
      <w:r w:rsidR="00F97859" w:rsidRPr="0011675D">
        <w:rPr>
          <w:rFonts w:ascii="Calibri" w:hAnsi="Calibri" w:cs="Calibri"/>
        </w:rPr>
        <w:t xml:space="preserve">project </w:t>
      </w:r>
      <w:r w:rsidRPr="0011675D">
        <w:rPr>
          <w:rFonts w:ascii="Calibri" w:hAnsi="Calibri" w:cs="Calibri"/>
        </w:rPr>
        <w:t>approach was discussed in relation to a number of criteria such as:</w:t>
      </w:r>
    </w:p>
    <w:p w:rsidR="00F97859" w:rsidRDefault="00F97859" w:rsidP="00F97859">
      <w:pPr>
        <w:ind w:left="-284"/>
        <w:jc w:val="both"/>
        <w:rPr>
          <w:rFonts w:ascii="Calibri" w:hAnsi="Calibri" w:cs="Calibri"/>
        </w:rPr>
      </w:pPr>
    </w:p>
    <w:p w:rsidR="00F97859" w:rsidRDefault="005F09AC" w:rsidP="00F97859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11675D">
        <w:rPr>
          <w:rFonts w:ascii="Calibri" w:hAnsi="Calibri" w:cs="Calibri"/>
        </w:rPr>
        <w:t xml:space="preserve">the level of involvement of the beneficiaries </w:t>
      </w:r>
      <w:r w:rsidR="00F97859">
        <w:rPr>
          <w:rFonts w:ascii="Calibri" w:hAnsi="Calibri" w:cs="Calibri"/>
        </w:rPr>
        <w:t>during</w:t>
      </w:r>
      <w:r w:rsidRPr="0011675D">
        <w:rPr>
          <w:rFonts w:ascii="Calibri" w:hAnsi="Calibri" w:cs="Calibri"/>
        </w:rPr>
        <w:t xml:space="preserve"> the design and implementation;</w:t>
      </w:r>
    </w:p>
    <w:p w:rsidR="00F97859" w:rsidRDefault="00F97859" w:rsidP="00F97859">
      <w:pPr>
        <w:ind w:left="-284"/>
        <w:jc w:val="both"/>
        <w:rPr>
          <w:rFonts w:ascii="Calibri" w:hAnsi="Calibri" w:cs="Calibri"/>
        </w:rPr>
      </w:pPr>
    </w:p>
    <w:p w:rsidR="00F97859" w:rsidRDefault="00E654F4" w:rsidP="00F97859">
      <w:pPr>
        <w:numPr>
          <w:ilvl w:val="0"/>
          <w:numId w:val="1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the </w:t>
      </w:r>
      <w:r w:rsidR="005F09AC" w:rsidRPr="0011675D">
        <w:rPr>
          <w:rFonts w:ascii="Calibri" w:hAnsi="Calibri" w:cs="Calibri"/>
          <w:lang w:val="en-US"/>
        </w:rPr>
        <w:t xml:space="preserve">performance and relevance of methods </w:t>
      </w:r>
      <w:r>
        <w:rPr>
          <w:rFonts w:ascii="Calibri" w:hAnsi="Calibri" w:cs="Calibri"/>
          <w:lang w:val="en-US"/>
        </w:rPr>
        <w:t xml:space="preserve">used to train </w:t>
      </w:r>
      <w:r w:rsidRPr="0011675D">
        <w:rPr>
          <w:rFonts w:ascii="Calibri" w:hAnsi="Calibri" w:cs="Calibri"/>
          <w:lang w:val="en-US"/>
        </w:rPr>
        <w:t xml:space="preserve">producers </w:t>
      </w:r>
      <w:r w:rsidR="005F09AC" w:rsidRPr="0011675D">
        <w:rPr>
          <w:rFonts w:ascii="Calibri" w:hAnsi="Calibri" w:cs="Calibri"/>
          <w:lang w:val="en-US"/>
        </w:rPr>
        <w:t>and disseminat</w:t>
      </w:r>
      <w:r>
        <w:rPr>
          <w:rFonts w:ascii="Calibri" w:hAnsi="Calibri" w:cs="Calibri"/>
          <w:lang w:val="en-US"/>
        </w:rPr>
        <w:t xml:space="preserve">e </w:t>
      </w:r>
      <w:r w:rsidR="005F09AC" w:rsidRPr="0011675D">
        <w:rPr>
          <w:rFonts w:ascii="Calibri" w:hAnsi="Calibri" w:cs="Calibri"/>
          <w:lang w:val="en-US"/>
        </w:rPr>
        <w:t xml:space="preserve">messages </w:t>
      </w:r>
      <w:r>
        <w:rPr>
          <w:rFonts w:ascii="Calibri" w:hAnsi="Calibri" w:cs="Calibri"/>
          <w:lang w:val="en-US"/>
        </w:rPr>
        <w:t xml:space="preserve">on </w:t>
      </w:r>
      <w:r w:rsidR="005F09AC" w:rsidRPr="0011675D">
        <w:rPr>
          <w:rFonts w:ascii="Calibri" w:hAnsi="Calibri" w:cs="Calibri"/>
          <w:lang w:val="en-US"/>
        </w:rPr>
        <w:t xml:space="preserve">new </w:t>
      </w:r>
      <w:r w:rsidRPr="0011675D">
        <w:rPr>
          <w:rFonts w:ascii="Calibri" w:hAnsi="Calibri" w:cs="Calibri"/>
          <w:lang w:val="en-US"/>
        </w:rPr>
        <w:t xml:space="preserve">Conservation agriculture </w:t>
      </w:r>
      <w:r>
        <w:rPr>
          <w:rFonts w:ascii="Calibri" w:hAnsi="Calibri" w:cs="Calibri"/>
          <w:lang w:val="en-US"/>
        </w:rPr>
        <w:t>technologies/</w:t>
      </w:r>
      <w:r w:rsidR="005F09AC" w:rsidRPr="0011675D">
        <w:rPr>
          <w:rFonts w:ascii="Calibri" w:hAnsi="Calibri" w:cs="Calibri"/>
          <w:lang w:val="en-US"/>
        </w:rPr>
        <w:t>Ecoferme;</w:t>
      </w:r>
    </w:p>
    <w:p w:rsidR="00F97859" w:rsidRDefault="00F97859" w:rsidP="00F97859">
      <w:pPr>
        <w:ind w:left="-284"/>
        <w:jc w:val="both"/>
        <w:rPr>
          <w:rFonts w:ascii="Calibri" w:hAnsi="Calibri" w:cs="Calibri"/>
        </w:rPr>
      </w:pPr>
    </w:p>
    <w:p w:rsidR="005F09AC" w:rsidRPr="00F97859" w:rsidRDefault="005F09AC" w:rsidP="00F97859">
      <w:pPr>
        <w:numPr>
          <w:ilvl w:val="0"/>
          <w:numId w:val="11"/>
        </w:numPr>
        <w:jc w:val="both"/>
        <w:rPr>
          <w:rFonts w:ascii="Calibri" w:hAnsi="Calibri" w:cs="Calibri"/>
        </w:rPr>
      </w:pPr>
      <w:r w:rsidRPr="0011675D">
        <w:rPr>
          <w:rFonts w:ascii="Calibri" w:hAnsi="Calibri" w:cs="Calibri"/>
        </w:rPr>
        <w:t xml:space="preserve">the relevance of criteria </w:t>
      </w:r>
      <w:r w:rsidR="00E654F4">
        <w:rPr>
          <w:rFonts w:ascii="Calibri" w:hAnsi="Calibri" w:cs="Calibri"/>
        </w:rPr>
        <w:t xml:space="preserve">used to identify </w:t>
      </w:r>
      <w:r w:rsidRPr="0011675D">
        <w:rPr>
          <w:rFonts w:ascii="Calibri" w:hAnsi="Calibri" w:cs="Calibri"/>
        </w:rPr>
        <w:t>beneficiaries (</w:t>
      </w:r>
      <w:r w:rsidR="00E654F4">
        <w:rPr>
          <w:rFonts w:ascii="Calibri" w:hAnsi="Calibri" w:cs="Calibri"/>
        </w:rPr>
        <w:t>community workers</w:t>
      </w:r>
      <w:r w:rsidRPr="0011675D">
        <w:rPr>
          <w:rFonts w:ascii="Calibri" w:hAnsi="Calibri" w:cs="Calibri"/>
        </w:rPr>
        <w:t xml:space="preserve">, </w:t>
      </w:r>
      <w:r w:rsidR="00E654F4">
        <w:rPr>
          <w:rFonts w:ascii="Calibri" w:hAnsi="Calibri" w:cs="Calibri"/>
        </w:rPr>
        <w:t>resources persons</w:t>
      </w:r>
      <w:r w:rsidRPr="0011675D">
        <w:rPr>
          <w:rFonts w:ascii="Calibri" w:hAnsi="Calibri" w:cs="Calibri"/>
        </w:rPr>
        <w:t>, women and youth</w:t>
      </w:r>
      <w:r w:rsidR="00E654F4">
        <w:rPr>
          <w:rFonts w:ascii="Calibri" w:hAnsi="Calibri" w:cs="Calibri"/>
        </w:rPr>
        <w:t xml:space="preserve"> associations</w:t>
      </w:r>
      <w:r w:rsidRPr="0011675D">
        <w:rPr>
          <w:rFonts w:ascii="Calibri" w:hAnsi="Calibri" w:cs="Calibri"/>
        </w:rPr>
        <w:t>).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impact of this approach on the objectives and the results of the project </w:t>
      </w:r>
      <w:r w:rsidR="00E654F4">
        <w:rPr>
          <w:rFonts w:ascii="Calibri" w:hAnsi="Calibri" w:cs="Calibri"/>
        </w:rPr>
        <w:t>was</w:t>
      </w:r>
      <w:r w:rsidRPr="0011675D">
        <w:rPr>
          <w:rFonts w:ascii="Calibri" w:hAnsi="Calibri" w:cs="Calibri"/>
        </w:rPr>
        <w:t xml:space="preserve"> </w:t>
      </w:r>
      <w:r w:rsidR="00E654F4">
        <w:rPr>
          <w:rFonts w:ascii="Calibri" w:hAnsi="Calibri" w:cs="Calibri"/>
        </w:rPr>
        <w:t>carefully reviewed</w:t>
      </w:r>
      <w:r w:rsidRPr="0011675D">
        <w:rPr>
          <w:rFonts w:ascii="Calibri" w:hAnsi="Calibri" w:cs="Calibri"/>
        </w:rPr>
        <w:t>.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</w:p>
    <w:p w:rsidR="005F09AC" w:rsidRPr="0011675D" w:rsidRDefault="00552A96" w:rsidP="005F09AC">
      <w:pPr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bookmarkStart w:id="24" w:name="_Toc288820740"/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3. </w:t>
      </w:r>
      <w:r w:rsidR="005F09AC" w:rsidRPr="0011675D">
        <w:rPr>
          <w:rFonts w:ascii="Calibri" w:hAnsi="Calibri" w:cs="Calibri"/>
          <w:b/>
          <w:bCs/>
          <w:sz w:val="28"/>
          <w:szCs w:val="28"/>
        </w:rPr>
        <w:t>RESULTS</w:t>
      </w:r>
      <w:bookmarkEnd w:id="24"/>
    </w:p>
    <w:p w:rsidR="00552A96" w:rsidRDefault="005F09AC" w:rsidP="00552A96">
      <w:pPr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bookmarkStart w:id="25" w:name="_Toc288820741"/>
      <w:r w:rsidRPr="0011675D">
        <w:rPr>
          <w:rFonts w:ascii="Calibri" w:hAnsi="Calibri" w:cs="Calibri"/>
          <w:b/>
          <w:bCs/>
        </w:rPr>
        <w:t xml:space="preserve">3.1 </w:t>
      </w:r>
      <w:r w:rsidR="00552A96">
        <w:rPr>
          <w:rFonts w:ascii="Calibri" w:hAnsi="Calibri" w:cs="Calibri"/>
          <w:b/>
          <w:bCs/>
        </w:rPr>
        <w:t xml:space="preserve">Project Baseline Assessment </w:t>
      </w:r>
      <w:bookmarkEnd w:id="25"/>
    </w:p>
    <w:p w:rsidR="005F09AC" w:rsidRPr="00552A96" w:rsidRDefault="00552A96" w:rsidP="00990683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30D56">
        <w:rPr>
          <w:rFonts w:ascii="Calibri" w:hAnsi="Calibri" w:cs="Calibri"/>
        </w:rPr>
        <w:t xml:space="preserve">A critical condition </w:t>
      </w:r>
      <w:r>
        <w:rPr>
          <w:rFonts w:ascii="Calibri" w:hAnsi="Calibri" w:cs="Calibri"/>
        </w:rPr>
        <w:t xml:space="preserve">for </w:t>
      </w:r>
      <w:r w:rsidR="005F09AC" w:rsidRPr="0011675D">
        <w:rPr>
          <w:rFonts w:ascii="Calibri" w:hAnsi="Calibri" w:cs="Calibri"/>
        </w:rPr>
        <w:t>assess</w:t>
      </w:r>
      <w:r>
        <w:rPr>
          <w:rFonts w:ascii="Calibri" w:hAnsi="Calibri" w:cs="Calibri"/>
        </w:rPr>
        <w:t xml:space="preserve">ing </w:t>
      </w:r>
      <w:r w:rsidR="005F09AC" w:rsidRPr="0011675D">
        <w:rPr>
          <w:rFonts w:ascii="Calibri" w:hAnsi="Calibri" w:cs="Calibri"/>
        </w:rPr>
        <w:t xml:space="preserve">the achievement of results and </w:t>
      </w:r>
      <w:r>
        <w:rPr>
          <w:rFonts w:ascii="Calibri" w:hAnsi="Calibri" w:cs="Calibri"/>
        </w:rPr>
        <w:t xml:space="preserve">measuring the </w:t>
      </w:r>
      <w:r w:rsidR="005F09AC" w:rsidRPr="0011675D">
        <w:rPr>
          <w:rFonts w:ascii="Calibri" w:hAnsi="Calibri" w:cs="Calibri"/>
        </w:rPr>
        <w:t xml:space="preserve">effects and impacts is </w:t>
      </w:r>
      <w:r w:rsidR="00E30D56">
        <w:rPr>
          <w:rFonts w:ascii="Calibri" w:hAnsi="Calibri" w:cs="Calibri"/>
        </w:rPr>
        <w:t xml:space="preserve">to </w:t>
      </w:r>
      <w:r w:rsidR="005F09AC" w:rsidRPr="0011675D">
        <w:rPr>
          <w:rFonts w:ascii="Calibri" w:hAnsi="Calibri" w:cs="Calibri"/>
        </w:rPr>
        <w:t>know</w:t>
      </w:r>
      <w:r>
        <w:rPr>
          <w:rFonts w:ascii="Calibri" w:hAnsi="Calibri" w:cs="Calibri"/>
        </w:rPr>
        <w:t xml:space="preserve"> </w:t>
      </w:r>
      <w:r w:rsidR="005F09AC" w:rsidRPr="0011675D">
        <w:rPr>
          <w:rFonts w:ascii="Calibri" w:hAnsi="Calibri" w:cs="Calibri"/>
        </w:rPr>
        <w:t>the</w:t>
      </w:r>
      <w:r w:rsidRPr="00552A96">
        <w:rPr>
          <w:rFonts w:ascii="Calibri" w:hAnsi="Calibri" w:cs="Calibri"/>
        </w:rPr>
        <w:t xml:space="preserve"> </w:t>
      </w:r>
      <w:r w:rsidRPr="0011675D">
        <w:rPr>
          <w:rFonts w:ascii="Calibri" w:hAnsi="Calibri" w:cs="Calibri"/>
        </w:rPr>
        <w:t>project</w:t>
      </w:r>
      <w:r w:rsidR="005F09AC" w:rsidRPr="0011675D">
        <w:rPr>
          <w:rFonts w:ascii="Calibri" w:hAnsi="Calibri" w:cs="Calibri"/>
        </w:rPr>
        <w:t xml:space="preserve"> </w:t>
      </w:r>
      <w:r w:rsidR="005F1DFB">
        <w:rPr>
          <w:rFonts w:ascii="Calibri" w:hAnsi="Calibri" w:cs="Calibri"/>
        </w:rPr>
        <w:t>baseline</w:t>
      </w:r>
      <w:r w:rsidR="005F1DFB" w:rsidRPr="0011675D">
        <w:rPr>
          <w:rFonts w:ascii="Calibri" w:hAnsi="Calibri" w:cs="Calibri"/>
        </w:rPr>
        <w:t xml:space="preserve"> </w:t>
      </w:r>
      <w:r w:rsidR="005F1DFB">
        <w:rPr>
          <w:rFonts w:ascii="Calibri" w:hAnsi="Calibri" w:cs="Calibri"/>
        </w:rPr>
        <w:t>with</w:t>
      </w:r>
      <w:r>
        <w:rPr>
          <w:rFonts w:ascii="Calibri" w:hAnsi="Calibri" w:cs="Calibri"/>
        </w:rPr>
        <w:t xml:space="preserve"> regard to </w:t>
      </w:r>
      <w:r w:rsidR="005F09AC" w:rsidRPr="0011675D">
        <w:rPr>
          <w:rFonts w:ascii="Calibri" w:hAnsi="Calibri" w:cs="Calibri"/>
        </w:rPr>
        <w:t xml:space="preserve">performance indicators established. 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It is important to recall that the </w:t>
      </w:r>
      <w:r w:rsidR="005F1DFB" w:rsidRPr="0011675D">
        <w:rPr>
          <w:rFonts w:ascii="Calibri" w:hAnsi="Calibri" w:cs="Calibri"/>
        </w:rPr>
        <w:t xml:space="preserve">Conservation </w:t>
      </w:r>
      <w:r w:rsidR="005F1DFB">
        <w:rPr>
          <w:rFonts w:ascii="Calibri" w:hAnsi="Calibri" w:cs="Calibri"/>
        </w:rPr>
        <w:t>Agriculture</w:t>
      </w:r>
      <w:r w:rsidRPr="0011675D">
        <w:rPr>
          <w:rFonts w:ascii="Calibri" w:hAnsi="Calibri" w:cs="Calibri"/>
        </w:rPr>
        <w:t>/Ecoferme project contains in part some of the technologies of the Ecoferme</w:t>
      </w:r>
      <w:r w:rsidR="005F1DFB" w:rsidRPr="005F1DFB">
        <w:rPr>
          <w:rFonts w:ascii="Calibri" w:hAnsi="Calibri" w:cs="Calibri"/>
        </w:rPr>
        <w:t xml:space="preserve"> </w:t>
      </w:r>
      <w:r w:rsidR="005F1DFB" w:rsidRPr="0011675D">
        <w:rPr>
          <w:rFonts w:ascii="Calibri" w:hAnsi="Calibri" w:cs="Calibri"/>
        </w:rPr>
        <w:t>project</w:t>
      </w:r>
      <w:r w:rsidRPr="0011675D">
        <w:rPr>
          <w:rFonts w:ascii="Calibri" w:hAnsi="Calibri" w:cs="Calibri"/>
        </w:rPr>
        <w:t xml:space="preserve"> previously funded </w:t>
      </w:r>
      <w:r w:rsidR="005F1DFB">
        <w:rPr>
          <w:rFonts w:ascii="Calibri" w:hAnsi="Calibri" w:cs="Calibri"/>
        </w:rPr>
        <w:t xml:space="preserve">by </w:t>
      </w:r>
      <w:r w:rsidRPr="0011675D">
        <w:rPr>
          <w:rFonts w:ascii="Calibri" w:hAnsi="Calibri" w:cs="Calibri"/>
        </w:rPr>
        <w:t>GCOZA Norway</w:t>
      </w:r>
      <w:r w:rsidR="005F1DFB"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 xml:space="preserve"> but with conservation agriculture techniques</w:t>
      </w:r>
      <w:r w:rsidR="005F1DFB">
        <w:rPr>
          <w:rFonts w:ascii="Calibri" w:hAnsi="Calibri" w:cs="Calibri"/>
        </w:rPr>
        <w:t xml:space="preserve"> as a foundation</w:t>
      </w:r>
      <w:r w:rsidRPr="0011675D">
        <w:rPr>
          <w:rFonts w:ascii="Calibri" w:hAnsi="Calibri" w:cs="Calibri"/>
        </w:rPr>
        <w:t xml:space="preserve">. The </w:t>
      </w:r>
      <w:r w:rsidR="00C228EA">
        <w:rPr>
          <w:rFonts w:ascii="Calibri" w:hAnsi="Calibri" w:cs="Calibri"/>
        </w:rPr>
        <w:t xml:space="preserve">Team noted that </w:t>
      </w:r>
      <w:r w:rsidRPr="0011675D">
        <w:rPr>
          <w:rFonts w:ascii="Calibri" w:hAnsi="Calibri" w:cs="Calibri"/>
        </w:rPr>
        <w:t xml:space="preserve">this </w:t>
      </w:r>
      <w:r w:rsidR="00990683">
        <w:rPr>
          <w:rFonts w:ascii="Calibri" w:hAnsi="Calibri" w:cs="Calibri"/>
        </w:rPr>
        <w:t xml:space="preserve">former </w:t>
      </w:r>
      <w:r w:rsidRPr="0011675D">
        <w:rPr>
          <w:rFonts w:ascii="Calibri" w:hAnsi="Calibri" w:cs="Calibri"/>
        </w:rPr>
        <w:t>project (CARE, 2008) and technologies developed in the new project</w:t>
      </w:r>
      <w:r w:rsidR="00C228EA">
        <w:rPr>
          <w:rFonts w:ascii="Calibri" w:hAnsi="Calibri" w:cs="Calibri"/>
        </w:rPr>
        <w:t xml:space="preserve"> were considered</w:t>
      </w:r>
      <w:r w:rsidRPr="0011675D">
        <w:rPr>
          <w:rFonts w:ascii="Calibri" w:hAnsi="Calibri" w:cs="Calibri"/>
        </w:rPr>
        <w:t xml:space="preserve">. 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</w:t>
      </w:r>
      <w:r w:rsidR="00C228EA" w:rsidRPr="0011675D">
        <w:rPr>
          <w:rFonts w:ascii="Calibri" w:hAnsi="Calibri" w:cs="Calibri"/>
        </w:rPr>
        <w:t xml:space="preserve">Conservation </w:t>
      </w:r>
      <w:r w:rsidR="00C228EA">
        <w:rPr>
          <w:rFonts w:ascii="Calibri" w:hAnsi="Calibri" w:cs="Calibri"/>
        </w:rPr>
        <w:t>Agriculture</w:t>
      </w:r>
      <w:r w:rsidR="00C228EA" w:rsidRPr="0011675D">
        <w:rPr>
          <w:rFonts w:ascii="Calibri" w:hAnsi="Calibri" w:cs="Calibri"/>
        </w:rPr>
        <w:t xml:space="preserve">/Ecoferme project </w:t>
      </w:r>
      <w:r w:rsidR="00C228EA">
        <w:rPr>
          <w:rFonts w:ascii="Calibri" w:hAnsi="Calibri" w:cs="Calibri"/>
        </w:rPr>
        <w:t>uses</w:t>
      </w:r>
      <w:r w:rsidRPr="0011675D">
        <w:rPr>
          <w:rFonts w:ascii="Calibri" w:hAnsi="Calibri" w:cs="Calibri"/>
        </w:rPr>
        <w:t xml:space="preserve"> a similar intervention strategy, </w:t>
      </w:r>
      <w:r w:rsidR="00C228EA">
        <w:rPr>
          <w:rFonts w:ascii="Calibri" w:hAnsi="Calibri" w:cs="Calibri"/>
        </w:rPr>
        <w:t>i.e. using</w:t>
      </w:r>
      <w:r w:rsidRPr="0011675D">
        <w:rPr>
          <w:rFonts w:ascii="Calibri" w:hAnsi="Calibri" w:cs="Calibri"/>
        </w:rPr>
        <w:t xml:space="preserve"> NGOs, </w:t>
      </w:r>
      <w:r w:rsidR="00C228EA">
        <w:rPr>
          <w:rFonts w:ascii="Calibri" w:hAnsi="Calibri" w:cs="Calibri"/>
        </w:rPr>
        <w:t xml:space="preserve">government </w:t>
      </w:r>
      <w:r w:rsidRPr="0011675D">
        <w:rPr>
          <w:rFonts w:ascii="Calibri" w:hAnsi="Calibri" w:cs="Calibri"/>
        </w:rPr>
        <w:t xml:space="preserve">technical </w:t>
      </w:r>
      <w:r w:rsidR="00C228EA">
        <w:rPr>
          <w:rFonts w:ascii="Calibri" w:hAnsi="Calibri" w:cs="Calibri"/>
        </w:rPr>
        <w:t>offices</w:t>
      </w:r>
      <w:r w:rsidRPr="0011675D">
        <w:rPr>
          <w:rFonts w:ascii="Calibri" w:hAnsi="Calibri" w:cs="Calibri"/>
        </w:rPr>
        <w:t xml:space="preserve"> and </w:t>
      </w:r>
      <w:r w:rsidR="00C228EA">
        <w:rPr>
          <w:rFonts w:ascii="Calibri" w:hAnsi="Calibri" w:cs="Calibri"/>
        </w:rPr>
        <w:t>communities</w:t>
      </w:r>
      <w:r w:rsidRPr="0011675D">
        <w:rPr>
          <w:rFonts w:ascii="Calibri" w:hAnsi="Calibri" w:cs="Calibri"/>
        </w:rPr>
        <w:t xml:space="preserve"> to promote local development and fight poverty. Best </w:t>
      </w:r>
      <w:r w:rsidR="00E64F52">
        <w:rPr>
          <w:rFonts w:ascii="Calibri" w:hAnsi="Calibri" w:cs="Calibri"/>
        </w:rPr>
        <w:t>linkages</w:t>
      </w:r>
      <w:r w:rsidRPr="0011675D">
        <w:rPr>
          <w:rFonts w:ascii="Calibri" w:hAnsi="Calibri" w:cs="Calibri"/>
        </w:rPr>
        <w:t xml:space="preserve"> between strategies </w:t>
      </w:r>
      <w:r w:rsidR="006E3577">
        <w:rPr>
          <w:rFonts w:ascii="Calibri" w:hAnsi="Calibri" w:cs="Calibri"/>
        </w:rPr>
        <w:t xml:space="preserve">used </w:t>
      </w:r>
      <w:r w:rsidRPr="0011675D">
        <w:rPr>
          <w:rFonts w:ascii="Calibri" w:hAnsi="Calibri" w:cs="Calibri"/>
        </w:rPr>
        <w:t>and actions</w:t>
      </w:r>
      <w:r w:rsidR="006E3577">
        <w:rPr>
          <w:rFonts w:ascii="Calibri" w:hAnsi="Calibri" w:cs="Calibri"/>
        </w:rPr>
        <w:t xml:space="preserve"> implemented</w:t>
      </w:r>
      <w:r w:rsidRPr="0011675D">
        <w:rPr>
          <w:rFonts w:ascii="Calibri" w:hAnsi="Calibri" w:cs="Calibri"/>
        </w:rPr>
        <w:t xml:space="preserve">, a better vision of progress towards the achievement of the development </w:t>
      </w:r>
      <w:r w:rsidR="006E3577" w:rsidRPr="0011675D">
        <w:rPr>
          <w:rFonts w:ascii="Calibri" w:hAnsi="Calibri" w:cs="Calibri"/>
        </w:rPr>
        <w:t xml:space="preserve">objective </w:t>
      </w:r>
      <w:r w:rsidR="006E3577">
        <w:rPr>
          <w:rFonts w:ascii="Calibri" w:hAnsi="Calibri" w:cs="Calibri"/>
        </w:rPr>
        <w:t>were identified. Baseline surveys conducted</w:t>
      </w:r>
      <w:r w:rsidRPr="0011675D">
        <w:rPr>
          <w:rFonts w:ascii="Calibri" w:hAnsi="Calibri" w:cs="Calibri"/>
        </w:rPr>
        <w:t xml:space="preserve"> in December 2009 laid a </w:t>
      </w:r>
      <w:r w:rsidR="006E3577">
        <w:rPr>
          <w:rFonts w:ascii="Calibri" w:hAnsi="Calibri" w:cs="Calibri"/>
        </w:rPr>
        <w:t>standard</w:t>
      </w:r>
      <w:r w:rsidRPr="0011675D">
        <w:rPr>
          <w:rFonts w:ascii="Calibri" w:hAnsi="Calibri" w:cs="Calibri"/>
        </w:rPr>
        <w:t xml:space="preserve"> canvas </w:t>
      </w:r>
      <w:r w:rsidR="006E3577">
        <w:rPr>
          <w:rFonts w:ascii="Calibri" w:hAnsi="Calibri" w:cs="Calibri"/>
        </w:rPr>
        <w:t xml:space="preserve">for </w:t>
      </w:r>
      <w:r w:rsidRPr="0011675D">
        <w:rPr>
          <w:rFonts w:ascii="Calibri" w:hAnsi="Calibri" w:cs="Calibri"/>
        </w:rPr>
        <w:t>collecti</w:t>
      </w:r>
      <w:r w:rsidR="006E3577">
        <w:rPr>
          <w:rFonts w:ascii="Calibri" w:hAnsi="Calibri" w:cs="Calibri"/>
        </w:rPr>
        <w:t xml:space="preserve">ng </w:t>
      </w:r>
      <w:r w:rsidRPr="0011675D">
        <w:rPr>
          <w:rFonts w:ascii="Calibri" w:hAnsi="Calibri" w:cs="Calibri"/>
        </w:rPr>
        <w:t xml:space="preserve">and processing information </w:t>
      </w:r>
      <w:r w:rsidR="00E30D56">
        <w:rPr>
          <w:rFonts w:ascii="Calibri" w:hAnsi="Calibri" w:cs="Calibri"/>
        </w:rPr>
        <w:t>on</w:t>
      </w:r>
      <w:r w:rsidRPr="0011675D">
        <w:rPr>
          <w:rFonts w:ascii="Calibri" w:hAnsi="Calibri" w:cs="Calibri"/>
        </w:rPr>
        <w:t xml:space="preserve"> the target areas taking into account the logical framework and monitoring and evaluation indicators. They are </w:t>
      </w:r>
      <w:r w:rsidR="006E3577">
        <w:rPr>
          <w:rFonts w:ascii="Calibri" w:hAnsi="Calibri" w:cs="Calibri"/>
        </w:rPr>
        <w:t xml:space="preserve">focused on </w:t>
      </w:r>
      <w:r w:rsidR="006E3577" w:rsidRPr="0011675D">
        <w:rPr>
          <w:rFonts w:ascii="Calibri" w:hAnsi="Calibri" w:cs="Calibri"/>
        </w:rPr>
        <w:t xml:space="preserve">households’ </w:t>
      </w:r>
      <w:r w:rsidRPr="0011675D">
        <w:rPr>
          <w:rFonts w:ascii="Calibri" w:hAnsi="Calibri" w:cs="Calibri"/>
        </w:rPr>
        <w:t xml:space="preserve">food security </w:t>
      </w:r>
      <w:r w:rsidR="006E3577">
        <w:rPr>
          <w:rFonts w:ascii="Calibri" w:hAnsi="Calibri" w:cs="Calibri"/>
        </w:rPr>
        <w:t>i</w:t>
      </w:r>
      <w:r w:rsidR="006E3577" w:rsidRPr="0011675D">
        <w:rPr>
          <w:rFonts w:ascii="Calibri" w:hAnsi="Calibri" w:cs="Calibri"/>
        </w:rPr>
        <w:t>ndicators</w:t>
      </w:r>
      <w:r w:rsidR="006E3577">
        <w:rPr>
          <w:rFonts w:ascii="Calibri" w:hAnsi="Calibri" w:cs="Calibri"/>
        </w:rPr>
        <w:t xml:space="preserve"> </w:t>
      </w:r>
      <w:r w:rsidRPr="0011675D">
        <w:rPr>
          <w:rFonts w:ascii="Calibri" w:hAnsi="Calibri" w:cs="Calibri"/>
        </w:rPr>
        <w:t>and the n</w:t>
      </w:r>
      <w:r w:rsidR="006E3577">
        <w:rPr>
          <w:rFonts w:ascii="Calibri" w:hAnsi="Calibri" w:cs="Calibri"/>
        </w:rPr>
        <w:t>utritional status of children aged 6-</w:t>
      </w:r>
      <w:r w:rsidRPr="0011675D">
        <w:rPr>
          <w:rFonts w:ascii="Calibri" w:hAnsi="Calibri" w:cs="Calibri"/>
        </w:rPr>
        <w:t xml:space="preserve">59 months. This diagnosis </w:t>
      </w:r>
      <w:r w:rsidR="006E3577">
        <w:rPr>
          <w:rFonts w:ascii="Calibri" w:hAnsi="Calibri" w:cs="Calibri"/>
        </w:rPr>
        <w:t xml:space="preserve">conducted </w:t>
      </w:r>
      <w:r w:rsidRPr="0011675D">
        <w:rPr>
          <w:rFonts w:ascii="Calibri" w:hAnsi="Calibri" w:cs="Calibri"/>
        </w:rPr>
        <w:t xml:space="preserve">10 months after the launch of activities rather focused on </w:t>
      </w:r>
      <w:r w:rsidR="006E3577">
        <w:rPr>
          <w:rFonts w:ascii="Calibri" w:hAnsi="Calibri" w:cs="Calibri"/>
        </w:rPr>
        <w:t>underweight</w:t>
      </w:r>
      <w:r w:rsidRPr="0011675D">
        <w:rPr>
          <w:rFonts w:ascii="Calibri" w:hAnsi="Calibri" w:cs="Calibri"/>
        </w:rPr>
        <w:t xml:space="preserve"> children below</w:t>
      </w:r>
      <w:r w:rsidR="006E3577">
        <w:rPr>
          <w:rFonts w:ascii="Calibri" w:hAnsi="Calibri" w:cs="Calibri"/>
        </w:rPr>
        <w:t xml:space="preserve"> </w:t>
      </w:r>
      <w:r w:rsidRPr="0011675D">
        <w:rPr>
          <w:rFonts w:ascii="Calibri" w:hAnsi="Calibri" w:cs="Calibri"/>
        </w:rPr>
        <w:t xml:space="preserve">-2 </w:t>
      </w:r>
      <w:r w:rsidR="006E3577">
        <w:rPr>
          <w:rFonts w:ascii="Calibri" w:hAnsi="Calibri" w:cs="Calibri"/>
        </w:rPr>
        <w:t xml:space="preserve">standard </w:t>
      </w:r>
      <w:r w:rsidRPr="0011675D">
        <w:rPr>
          <w:rFonts w:ascii="Calibri" w:hAnsi="Calibri" w:cs="Calibri"/>
        </w:rPr>
        <w:t>gap</w:t>
      </w:r>
      <w:r w:rsidR="006E3577">
        <w:rPr>
          <w:rFonts w:ascii="Calibri" w:hAnsi="Calibri" w:cs="Calibri"/>
        </w:rPr>
        <w:t>s</w:t>
      </w:r>
      <w:r w:rsidRPr="0011675D">
        <w:rPr>
          <w:rFonts w:ascii="Calibri" w:hAnsi="Calibri" w:cs="Calibri"/>
        </w:rPr>
        <w:t xml:space="preserve">. The results showed that 21% of children in </w:t>
      </w:r>
      <w:r w:rsidR="006E3577" w:rsidRPr="0011675D">
        <w:rPr>
          <w:rFonts w:ascii="Calibri" w:hAnsi="Calibri" w:cs="Calibri"/>
        </w:rPr>
        <w:t xml:space="preserve">Ségou </w:t>
      </w:r>
      <w:r w:rsidRPr="0011675D">
        <w:rPr>
          <w:rFonts w:ascii="Calibri" w:hAnsi="Calibri" w:cs="Calibri"/>
        </w:rPr>
        <w:t xml:space="preserve">region were </w:t>
      </w:r>
      <w:r w:rsidR="00E30D56">
        <w:rPr>
          <w:rFonts w:ascii="Calibri" w:hAnsi="Calibri" w:cs="Calibri"/>
        </w:rPr>
        <w:t>underweight</w:t>
      </w:r>
      <w:r w:rsidRPr="0011675D">
        <w:rPr>
          <w:rFonts w:ascii="Calibri" w:hAnsi="Calibri" w:cs="Calibri"/>
        </w:rPr>
        <w:t xml:space="preserve"> against 25% for Mopti</w:t>
      </w:r>
      <w:r w:rsidR="006E3577" w:rsidRPr="006E3577">
        <w:rPr>
          <w:rFonts w:ascii="Calibri" w:hAnsi="Calibri" w:cs="Calibri"/>
        </w:rPr>
        <w:t xml:space="preserve"> </w:t>
      </w:r>
      <w:r w:rsidR="006E3577" w:rsidRPr="0011675D">
        <w:rPr>
          <w:rFonts w:ascii="Calibri" w:hAnsi="Calibri" w:cs="Calibri"/>
        </w:rPr>
        <w:t>region</w:t>
      </w:r>
      <w:r w:rsidRPr="0011675D">
        <w:rPr>
          <w:rFonts w:ascii="Calibri" w:hAnsi="Calibri" w:cs="Calibri"/>
        </w:rPr>
        <w:t>.</w:t>
      </w:r>
    </w:p>
    <w:p w:rsidR="005F09AC" w:rsidRPr="0011675D" w:rsidRDefault="006E3577" w:rsidP="005F09AC">
      <w:pPr>
        <w:spacing w:after="120"/>
        <w:rPr>
          <w:rFonts w:ascii="Calibri" w:hAnsi="Calibri" w:cs="Calibri"/>
          <w:sz w:val="22"/>
          <w:szCs w:val="22"/>
          <w:lang w:val="en-US"/>
        </w:rPr>
      </w:pPr>
      <w:bookmarkStart w:id="26" w:name="_Toc288820742"/>
      <w:r>
        <w:rPr>
          <w:rFonts w:ascii="Calibri" w:hAnsi="Calibri" w:cs="Calibri"/>
          <w:b/>
          <w:bCs/>
        </w:rPr>
        <w:t>3.2 O</w:t>
      </w:r>
      <w:r w:rsidR="005F09AC" w:rsidRPr="0011675D">
        <w:rPr>
          <w:rFonts w:ascii="Calibri" w:hAnsi="Calibri" w:cs="Calibri"/>
          <w:b/>
          <w:bCs/>
        </w:rPr>
        <w:t xml:space="preserve">bjective </w:t>
      </w:r>
      <w:r w:rsidR="00E30D56">
        <w:rPr>
          <w:rFonts w:ascii="Calibri" w:hAnsi="Calibri" w:cs="Calibri"/>
          <w:b/>
          <w:bCs/>
        </w:rPr>
        <w:t xml:space="preserve">Analysis and </w:t>
      </w:r>
      <w:r>
        <w:rPr>
          <w:rFonts w:ascii="Calibri" w:hAnsi="Calibri" w:cs="Calibri"/>
          <w:b/>
          <w:bCs/>
        </w:rPr>
        <w:t>P</w:t>
      </w:r>
      <w:r w:rsidR="005F09AC" w:rsidRPr="0011675D">
        <w:rPr>
          <w:rFonts w:ascii="Calibri" w:hAnsi="Calibri" w:cs="Calibri"/>
          <w:b/>
          <w:bCs/>
        </w:rPr>
        <w:t>roject</w:t>
      </w:r>
      <w:bookmarkEnd w:id="26"/>
      <w:r w:rsidRPr="006E3577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D</w:t>
      </w:r>
      <w:r w:rsidRPr="0011675D">
        <w:rPr>
          <w:rFonts w:ascii="Calibri" w:hAnsi="Calibri" w:cs="Calibri"/>
          <w:b/>
          <w:bCs/>
        </w:rPr>
        <w:t>esign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</w:t>
      </w:r>
      <w:r w:rsidR="006E3577" w:rsidRPr="0011675D">
        <w:rPr>
          <w:rFonts w:ascii="Calibri" w:hAnsi="Calibri" w:cs="Calibri"/>
        </w:rPr>
        <w:t xml:space="preserve">Conservation </w:t>
      </w:r>
      <w:r w:rsidR="006E3577">
        <w:rPr>
          <w:rFonts w:ascii="Calibri" w:hAnsi="Calibri" w:cs="Calibri"/>
        </w:rPr>
        <w:t>Agriculture</w:t>
      </w:r>
      <w:r w:rsidRPr="0011675D">
        <w:rPr>
          <w:rFonts w:ascii="Calibri" w:hAnsi="Calibri" w:cs="Calibri"/>
        </w:rPr>
        <w:t>/Ecoferme project is funded by the H G Buffet</w:t>
      </w:r>
      <w:r w:rsidR="006E3577" w:rsidRPr="006E3577">
        <w:rPr>
          <w:rFonts w:ascii="Calibri" w:hAnsi="Calibri" w:cs="Calibri"/>
        </w:rPr>
        <w:t xml:space="preserve"> </w:t>
      </w:r>
      <w:r w:rsidR="006E3577" w:rsidRPr="0011675D">
        <w:rPr>
          <w:rFonts w:ascii="Calibri" w:hAnsi="Calibri" w:cs="Calibri"/>
        </w:rPr>
        <w:t>Foundation</w:t>
      </w:r>
      <w:r w:rsidR="006E3577">
        <w:rPr>
          <w:rFonts w:ascii="Calibri" w:hAnsi="Calibri" w:cs="Calibri"/>
        </w:rPr>
        <w:t xml:space="preserve"> for a total amount of CFA 815,595,</w:t>
      </w:r>
      <w:r w:rsidRPr="0011675D">
        <w:rPr>
          <w:rFonts w:ascii="Calibri" w:hAnsi="Calibri" w:cs="Calibri"/>
        </w:rPr>
        <w:t xml:space="preserve">840 from 2009 to 2012. 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hierarchy and composition of </w:t>
      </w:r>
      <w:r w:rsidR="00B6069C" w:rsidRPr="0011675D">
        <w:rPr>
          <w:rFonts w:ascii="Calibri" w:hAnsi="Calibri" w:cs="Calibri"/>
        </w:rPr>
        <w:t xml:space="preserve">project </w:t>
      </w:r>
      <w:r w:rsidRPr="0011675D">
        <w:rPr>
          <w:rFonts w:ascii="Calibri" w:hAnsi="Calibri" w:cs="Calibri"/>
        </w:rPr>
        <w:t xml:space="preserve">objectives have remained </w:t>
      </w:r>
      <w:r w:rsidR="00B6069C">
        <w:rPr>
          <w:rFonts w:ascii="Calibri" w:hAnsi="Calibri" w:cs="Calibri"/>
        </w:rPr>
        <w:t>the same</w:t>
      </w:r>
      <w:r w:rsidRPr="0011675D">
        <w:rPr>
          <w:rFonts w:ascii="Calibri" w:hAnsi="Calibri" w:cs="Calibri"/>
        </w:rPr>
        <w:t xml:space="preserve"> since activities </w:t>
      </w:r>
      <w:r w:rsidR="00B6069C">
        <w:rPr>
          <w:rFonts w:ascii="Calibri" w:hAnsi="Calibri" w:cs="Calibri"/>
        </w:rPr>
        <w:t xml:space="preserve">started </w:t>
      </w:r>
      <w:r w:rsidRPr="0011675D">
        <w:rPr>
          <w:rFonts w:ascii="Calibri" w:hAnsi="Calibri" w:cs="Calibri"/>
        </w:rPr>
        <w:t>in April 2009. The overall objective</w:t>
      </w:r>
      <w:r w:rsidR="00B6069C">
        <w:rPr>
          <w:rFonts w:ascii="Calibri" w:hAnsi="Calibri" w:cs="Calibri"/>
        </w:rPr>
        <w:t xml:space="preserve"> </w:t>
      </w:r>
      <w:r w:rsidRPr="0011675D">
        <w:rPr>
          <w:rFonts w:ascii="Calibri" w:hAnsi="Calibri" w:cs="Calibri"/>
        </w:rPr>
        <w:t xml:space="preserve">was the following: </w:t>
      </w:r>
      <w:r w:rsidR="00B6069C">
        <w:rPr>
          <w:rFonts w:ascii="Calibri" w:hAnsi="Calibri" w:cs="Calibri"/>
        </w:rPr>
        <w:t>I</w:t>
      </w:r>
      <w:r w:rsidRPr="0011675D">
        <w:rPr>
          <w:rFonts w:ascii="Calibri" w:hAnsi="Calibri" w:cs="Calibri"/>
          <w:color w:val="000000"/>
          <w:lang w:val="en-US"/>
        </w:rPr>
        <w:t xml:space="preserve">mprove </w:t>
      </w:r>
      <w:r w:rsidR="00B6069C">
        <w:rPr>
          <w:rFonts w:ascii="Calibri" w:hAnsi="Calibri" w:cs="Calibri"/>
          <w:color w:val="000000"/>
          <w:lang w:val="en-US"/>
        </w:rPr>
        <w:t xml:space="preserve">in a sustainable way </w:t>
      </w:r>
      <w:r w:rsidRPr="0011675D">
        <w:rPr>
          <w:rFonts w:ascii="Calibri" w:hAnsi="Calibri" w:cs="Calibri"/>
          <w:color w:val="000000"/>
          <w:lang w:val="en-US"/>
        </w:rPr>
        <w:t>the nutritional status and fo</w:t>
      </w:r>
      <w:r w:rsidR="00B6069C">
        <w:rPr>
          <w:rFonts w:ascii="Calibri" w:hAnsi="Calibri" w:cs="Calibri"/>
          <w:color w:val="000000"/>
          <w:lang w:val="en-US"/>
        </w:rPr>
        <w:t>od security of ten thousand (10,</w:t>
      </w:r>
      <w:r w:rsidRPr="0011675D">
        <w:rPr>
          <w:rFonts w:ascii="Calibri" w:hAnsi="Calibri" w:cs="Calibri"/>
          <w:color w:val="000000"/>
          <w:lang w:val="en-US"/>
        </w:rPr>
        <w:t xml:space="preserve">000) </w:t>
      </w:r>
      <w:r w:rsidR="00B6069C">
        <w:rPr>
          <w:rFonts w:ascii="Calibri" w:hAnsi="Calibri" w:cs="Calibri"/>
          <w:color w:val="000000"/>
          <w:lang w:val="en-US"/>
        </w:rPr>
        <w:t>agro-pastoralist</w:t>
      </w:r>
      <w:r w:rsidR="00B6069C" w:rsidRPr="00B6069C">
        <w:rPr>
          <w:rFonts w:ascii="Calibri" w:hAnsi="Calibri" w:cs="Calibri"/>
          <w:color w:val="000000"/>
          <w:lang w:val="en-US"/>
        </w:rPr>
        <w:t xml:space="preserve"> </w:t>
      </w:r>
      <w:r w:rsidR="00B6069C" w:rsidRPr="0011675D">
        <w:rPr>
          <w:rFonts w:ascii="Calibri" w:hAnsi="Calibri" w:cs="Calibri"/>
          <w:color w:val="000000"/>
          <w:lang w:val="en-US"/>
        </w:rPr>
        <w:t>households</w:t>
      </w:r>
      <w:r w:rsidRPr="0011675D">
        <w:rPr>
          <w:rFonts w:ascii="Calibri" w:hAnsi="Calibri" w:cs="Calibri"/>
          <w:color w:val="000000"/>
          <w:lang w:val="en-US"/>
        </w:rPr>
        <w:t xml:space="preserve"> in 10 communes </w:t>
      </w:r>
      <w:r w:rsidR="00B6069C">
        <w:rPr>
          <w:rFonts w:ascii="Calibri" w:hAnsi="Calibri" w:cs="Calibri"/>
          <w:color w:val="000000"/>
          <w:lang w:val="en-US"/>
        </w:rPr>
        <w:t>in</w:t>
      </w:r>
      <w:r w:rsidRPr="0011675D">
        <w:rPr>
          <w:rFonts w:ascii="Calibri" w:hAnsi="Calibri" w:cs="Calibri"/>
          <w:color w:val="000000"/>
          <w:lang w:val="en-US"/>
        </w:rPr>
        <w:t xml:space="preserve"> Ségou and Mopti regions through the introduction of Conservation Agriculture </w:t>
      </w:r>
      <w:r w:rsidR="00B6069C" w:rsidRPr="0011675D">
        <w:rPr>
          <w:rFonts w:ascii="Calibri" w:hAnsi="Calibri" w:cs="Calibri"/>
          <w:color w:val="000000"/>
          <w:lang w:val="en-US"/>
        </w:rPr>
        <w:t xml:space="preserve">techniques </w:t>
      </w:r>
      <w:r w:rsidRPr="0011675D">
        <w:rPr>
          <w:rFonts w:ascii="Calibri" w:hAnsi="Calibri" w:cs="Calibri"/>
          <w:color w:val="000000"/>
          <w:lang w:val="en-US"/>
        </w:rPr>
        <w:t xml:space="preserve">and gender-sensitive support systems. </w:t>
      </w:r>
      <w:r w:rsidRPr="0011675D">
        <w:rPr>
          <w:rFonts w:ascii="Calibri" w:hAnsi="Calibri" w:cs="Calibri"/>
        </w:rPr>
        <w:t xml:space="preserve">The objectives of the project are intimately linked and </w:t>
      </w:r>
      <w:r w:rsidR="00B6069C">
        <w:rPr>
          <w:rFonts w:ascii="Calibri" w:hAnsi="Calibri" w:cs="Calibri"/>
        </w:rPr>
        <w:t xml:space="preserve">if </w:t>
      </w:r>
      <w:r w:rsidRPr="0011675D">
        <w:rPr>
          <w:rFonts w:ascii="Calibri" w:hAnsi="Calibri" w:cs="Calibri"/>
        </w:rPr>
        <w:t>developed as a whole</w:t>
      </w:r>
      <w:r w:rsidR="00B6069C">
        <w:rPr>
          <w:rFonts w:ascii="Calibri" w:hAnsi="Calibri" w:cs="Calibri"/>
        </w:rPr>
        <w:t xml:space="preserve">, they </w:t>
      </w:r>
      <w:r w:rsidRPr="0011675D">
        <w:rPr>
          <w:rFonts w:ascii="Calibri" w:hAnsi="Calibri" w:cs="Calibri"/>
        </w:rPr>
        <w:t xml:space="preserve">should </w:t>
      </w:r>
      <w:r w:rsidR="00B6069C">
        <w:rPr>
          <w:rFonts w:ascii="Calibri" w:hAnsi="Calibri" w:cs="Calibri"/>
        </w:rPr>
        <w:t xml:space="preserve">address </w:t>
      </w:r>
      <w:r w:rsidRPr="0011675D">
        <w:rPr>
          <w:rFonts w:ascii="Calibri" w:hAnsi="Calibri" w:cs="Calibri"/>
        </w:rPr>
        <w:t>food security</w:t>
      </w:r>
      <w:r w:rsidR="00B6069C">
        <w:rPr>
          <w:rFonts w:ascii="Calibri" w:hAnsi="Calibri" w:cs="Calibri"/>
        </w:rPr>
        <w:t xml:space="preserve"> issues that remain</w:t>
      </w:r>
      <w:r w:rsidRPr="0011675D">
        <w:rPr>
          <w:rFonts w:ascii="Calibri" w:hAnsi="Calibri" w:cs="Calibri"/>
        </w:rPr>
        <w:t xml:space="preserve"> a </w:t>
      </w:r>
      <w:r w:rsidR="00B6069C">
        <w:rPr>
          <w:rFonts w:ascii="Calibri" w:hAnsi="Calibri" w:cs="Calibri"/>
        </w:rPr>
        <w:t>critical</w:t>
      </w:r>
      <w:r w:rsidRPr="0011675D">
        <w:rPr>
          <w:rFonts w:ascii="Calibri" w:hAnsi="Calibri" w:cs="Calibri"/>
        </w:rPr>
        <w:t xml:space="preserve"> concern </w:t>
      </w:r>
      <w:r w:rsidR="00B6069C">
        <w:rPr>
          <w:rFonts w:ascii="Calibri" w:hAnsi="Calibri" w:cs="Calibri"/>
        </w:rPr>
        <w:t>for</w:t>
      </w:r>
      <w:r w:rsidRPr="0011675D">
        <w:rPr>
          <w:rFonts w:ascii="Calibri" w:hAnsi="Calibri" w:cs="Calibri"/>
        </w:rPr>
        <w:t xml:space="preserve"> the Government of Mali. </w:t>
      </w:r>
      <w:r w:rsidR="00B6069C">
        <w:rPr>
          <w:rFonts w:ascii="Calibri" w:hAnsi="Calibri" w:cs="Calibri"/>
        </w:rPr>
        <w:t>Objective</w:t>
      </w:r>
      <w:r w:rsidR="002D1801">
        <w:rPr>
          <w:rFonts w:ascii="Calibri" w:hAnsi="Calibri" w:cs="Calibri"/>
        </w:rPr>
        <w:t>s</w:t>
      </w:r>
      <w:r w:rsidR="00B6069C">
        <w:rPr>
          <w:rFonts w:ascii="Calibri" w:hAnsi="Calibri" w:cs="Calibri"/>
        </w:rPr>
        <w:t xml:space="preserve"> </w:t>
      </w:r>
      <w:r w:rsidRPr="0011675D">
        <w:rPr>
          <w:rFonts w:ascii="Calibri" w:hAnsi="Calibri" w:cs="Calibri"/>
        </w:rPr>
        <w:t>2 &amp; 3 require not only a strong involvement of NGOs</w:t>
      </w:r>
      <w:r w:rsidR="00B6069C"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 xml:space="preserve"> but also of local communities and </w:t>
      </w:r>
      <w:r w:rsidR="00B6069C">
        <w:rPr>
          <w:rFonts w:ascii="Calibri" w:hAnsi="Calibri" w:cs="Calibri"/>
        </w:rPr>
        <w:t>government agencies</w:t>
      </w:r>
      <w:r w:rsidRPr="0011675D">
        <w:rPr>
          <w:rFonts w:ascii="Calibri" w:hAnsi="Calibri" w:cs="Calibri"/>
        </w:rPr>
        <w:t xml:space="preserve"> to support such an initiative. </w:t>
      </w:r>
    </w:p>
    <w:p w:rsidR="005F09AC" w:rsidRPr="00B92609" w:rsidRDefault="00B92609" w:rsidP="00B92609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Overall</w:t>
      </w:r>
      <w:r w:rsidR="005F09AC" w:rsidRPr="0011675D">
        <w:rPr>
          <w:rFonts w:ascii="Calibri" w:hAnsi="Calibri" w:cs="Calibri"/>
        </w:rPr>
        <w:t xml:space="preserve">, the project is well designed and the hierarchy of objectives </w:t>
      </w:r>
      <w:r>
        <w:rPr>
          <w:rFonts w:ascii="Calibri" w:hAnsi="Calibri" w:cs="Calibri"/>
        </w:rPr>
        <w:t xml:space="preserve">is </w:t>
      </w:r>
      <w:r w:rsidR="005F09AC" w:rsidRPr="0011675D">
        <w:rPr>
          <w:rFonts w:ascii="Calibri" w:hAnsi="Calibri" w:cs="Calibri"/>
        </w:rPr>
        <w:t xml:space="preserve">realistic. </w:t>
      </w:r>
      <w:r>
        <w:rPr>
          <w:rFonts w:ascii="Calibri" w:hAnsi="Calibri" w:cs="Calibri"/>
        </w:rPr>
        <w:t xml:space="preserve">The basis for ensuring the sustainability of the management </w:t>
      </w:r>
      <w:r w:rsidR="005F09AC" w:rsidRPr="0011675D">
        <w:rPr>
          <w:rFonts w:ascii="Calibri" w:hAnsi="Calibri" w:cs="Calibri"/>
        </w:rPr>
        <w:t xml:space="preserve">of agricultural production and techniques developed </w:t>
      </w:r>
      <w:r>
        <w:rPr>
          <w:rFonts w:ascii="Calibri" w:hAnsi="Calibri" w:cs="Calibri"/>
        </w:rPr>
        <w:t>is to be considered</w:t>
      </w:r>
      <w:r w:rsidR="005F09AC" w:rsidRPr="0011675D">
        <w:rPr>
          <w:rFonts w:ascii="Calibri" w:hAnsi="Calibri" w:cs="Calibri"/>
        </w:rPr>
        <w:t xml:space="preserve">. The expected results are broadly consistent with </w:t>
      </w:r>
      <w:r>
        <w:rPr>
          <w:rFonts w:ascii="Calibri" w:hAnsi="Calibri" w:cs="Calibri"/>
        </w:rPr>
        <w:t xml:space="preserve">the objectives. </w:t>
      </w:r>
      <w:r w:rsidR="005F09AC" w:rsidRPr="0011675D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baseline survey </w:t>
      </w:r>
      <w:r w:rsidR="005F09AC" w:rsidRPr="0011675D">
        <w:rPr>
          <w:rFonts w:ascii="Calibri" w:hAnsi="Calibri" w:cs="Calibri"/>
        </w:rPr>
        <w:t xml:space="preserve">document developed in February 2010 fits into the national strategy of </w:t>
      </w:r>
      <w:smartTag w:uri="urn:schemas-microsoft-com:office:smarttags" w:element="place">
        <w:smartTag w:uri="urn:schemas-microsoft-com:office:smarttags" w:element="country-region">
          <w:r w:rsidR="00787379">
            <w:rPr>
              <w:rFonts w:ascii="Calibri" w:hAnsi="Calibri" w:cs="Calibri"/>
            </w:rPr>
            <w:t>Mali</w:t>
          </w:r>
        </w:smartTag>
      </w:smartTag>
      <w:r w:rsidR="00787379">
        <w:rPr>
          <w:rFonts w:ascii="Calibri" w:hAnsi="Calibri" w:cs="Calibri"/>
        </w:rPr>
        <w:t>’s Poverty Reduction Strategy Paper.</w:t>
      </w:r>
    </w:p>
    <w:p w:rsidR="005F09AC" w:rsidRPr="0011675D" w:rsidRDefault="00787379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 xml:space="preserve">The commitment to turn communities </w:t>
      </w:r>
      <w:r w:rsidR="005F09AC" w:rsidRPr="0011675D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government </w:t>
      </w:r>
      <w:r w:rsidR="005F09AC" w:rsidRPr="0011675D">
        <w:rPr>
          <w:rFonts w:ascii="Calibri" w:hAnsi="Calibri" w:cs="Calibri"/>
        </w:rPr>
        <w:t xml:space="preserve">technical </w:t>
      </w:r>
      <w:r>
        <w:rPr>
          <w:rFonts w:ascii="Calibri" w:hAnsi="Calibri" w:cs="Calibri"/>
        </w:rPr>
        <w:t xml:space="preserve">agencies </w:t>
      </w:r>
      <w:r w:rsidR="003D6A6D">
        <w:rPr>
          <w:rFonts w:ascii="Calibri" w:hAnsi="Calibri" w:cs="Calibri"/>
        </w:rPr>
        <w:t xml:space="preserve">into </w:t>
      </w:r>
      <w:r>
        <w:rPr>
          <w:rFonts w:ascii="Calibri" w:hAnsi="Calibri" w:cs="Calibri"/>
        </w:rPr>
        <w:t xml:space="preserve">a body that </w:t>
      </w:r>
      <w:r w:rsidR="003D6A6D">
        <w:rPr>
          <w:rFonts w:ascii="Calibri" w:hAnsi="Calibri" w:cs="Calibri"/>
        </w:rPr>
        <w:t xml:space="preserve">promotes </w:t>
      </w:r>
      <w:r w:rsidR="003D6A6D" w:rsidRPr="0011675D">
        <w:rPr>
          <w:rFonts w:ascii="Calibri" w:hAnsi="Calibri" w:cs="Calibri"/>
        </w:rPr>
        <w:t>the</w:t>
      </w:r>
      <w:r w:rsidR="005F09AC" w:rsidRPr="0011675D">
        <w:rPr>
          <w:rFonts w:ascii="Calibri" w:hAnsi="Calibri" w:cs="Calibri"/>
        </w:rPr>
        <w:t xml:space="preserve"> involvement of a </w:t>
      </w:r>
      <w:r w:rsidR="003D6A6D">
        <w:rPr>
          <w:rFonts w:ascii="Calibri" w:hAnsi="Calibri" w:cs="Calibri"/>
        </w:rPr>
        <w:t>larger</w:t>
      </w:r>
      <w:r w:rsidR="005F09AC" w:rsidRPr="0011675D">
        <w:rPr>
          <w:rFonts w:ascii="Calibri" w:hAnsi="Calibri" w:cs="Calibri"/>
        </w:rPr>
        <w:t xml:space="preserve"> number of populations in </w:t>
      </w:r>
      <w:r w:rsidR="003D6A6D" w:rsidRPr="0011675D">
        <w:rPr>
          <w:rFonts w:ascii="Calibri" w:hAnsi="Calibri" w:cs="Calibri"/>
        </w:rPr>
        <w:t xml:space="preserve">project </w:t>
      </w:r>
      <w:r w:rsidR="005F09AC" w:rsidRPr="0011675D">
        <w:rPr>
          <w:rFonts w:ascii="Calibri" w:hAnsi="Calibri" w:cs="Calibri"/>
        </w:rPr>
        <w:t xml:space="preserve">planning </w:t>
      </w:r>
      <w:r w:rsidR="005F09AC" w:rsidRPr="0011675D">
        <w:rPr>
          <w:rFonts w:ascii="Calibri" w:hAnsi="Calibri" w:cs="Calibri"/>
        </w:rPr>
        <w:lastRenderedPageBreak/>
        <w:t>and management priorities to ensure sustainability</w:t>
      </w:r>
      <w:r w:rsidR="003D6A6D">
        <w:rPr>
          <w:rFonts w:ascii="Calibri" w:hAnsi="Calibri" w:cs="Calibri"/>
        </w:rPr>
        <w:t xml:space="preserve"> was a major concern</w:t>
      </w:r>
      <w:r w:rsidR="005F09AC" w:rsidRPr="0011675D">
        <w:rPr>
          <w:rFonts w:ascii="Calibri" w:hAnsi="Calibri" w:cs="Calibri"/>
        </w:rPr>
        <w:t xml:space="preserve">. It was </w:t>
      </w:r>
      <w:r w:rsidR="003D6A6D">
        <w:rPr>
          <w:rFonts w:ascii="Calibri" w:hAnsi="Calibri" w:cs="Calibri"/>
        </w:rPr>
        <w:t xml:space="preserve">the foundation for </w:t>
      </w:r>
      <w:r w:rsidR="005F09AC" w:rsidRPr="0011675D">
        <w:rPr>
          <w:rFonts w:ascii="Calibri" w:hAnsi="Calibri" w:cs="Calibri"/>
        </w:rPr>
        <w:t xml:space="preserve">sustainability of actions and activities in </w:t>
      </w:r>
      <w:r w:rsidR="003D6A6D">
        <w:rPr>
          <w:rFonts w:ascii="Calibri" w:hAnsi="Calibri" w:cs="Calibri"/>
        </w:rPr>
        <w:t xml:space="preserve">the </w:t>
      </w:r>
      <w:r w:rsidR="003D6A6D" w:rsidRPr="0011675D">
        <w:rPr>
          <w:rFonts w:ascii="Calibri" w:hAnsi="Calibri" w:cs="Calibri"/>
        </w:rPr>
        <w:t xml:space="preserve">Conservation </w:t>
      </w:r>
      <w:r w:rsidR="003D6A6D">
        <w:rPr>
          <w:rFonts w:ascii="Calibri" w:hAnsi="Calibri" w:cs="Calibri"/>
        </w:rPr>
        <w:t>Agriculture</w:t>
      </w:r>
      <w:r w:rsidR="005F09AC" w:rsidRPr="0011675D">
        <w:rPr>
          <w:rFonts w:ascii="Calibri" w:hAnsi="Calibri" w:cs="Calibri"/>
        </w:rPr>
        <w:t xml:space="preserve">/Ecoferme project and its contribution to the improvement of food security. </w:t>
      </w:r>
    </w:p>
    <w:p w:rsidR="005F09AC" w:rsidRPr="0011675D" w:rsidRDefault="00C10443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 xml:space="preserve">The expected results and </w:t>
      </w:r>
      <w:r w:rsidR="005F09AC" w:rsidRPr="0011675D">
        <w:rPr>
          <w:rFonts w:ascii="Calibri" w:hAnsi="Calibri" w:cs="Calibri"/>
        </w:rPr>
        <w:t xml:space="preserve">the objectives </w:t>
      </w:r>
      <w:r>
        <w:rPr>
          <w:rFonts w:ascii="Calibri" w:hAnsi="Calibri" w:cs="Calibri"/>
        </w:rPr>
        <w:t>of</w:t>
      </w:r>
      <w:r w:rsidR="005F09AC" w:rsidRPr="0011675D">
        <w:rPr>
          <w:rFonts w:ascii="Calibri" w:hAnsi="Calibri" w:cs="Calibri"/>
        </w:rPr>
        <w:t xml:space="preserve"> the logical framework of the </w:t>
      </w:r>
      <w:r w:rsidRPr="0011675D">
        <w:rPr>
          <w:rFonts w:ascii="Calibri" w:hAnsi="Calibri" w:cs="Calibri"/>
        </w:rPr>
        <w:t xml:space="preserve">Conservation </w:t>
      </w:r>
      <w:r>
        <w:rPr>
          <w:rFonts w:ascii="Calibri" w:hAnsi="Calibri" w:cs="Calibri"/>
        </w:rPr>
        <w:t>Agriculture</w:t>
      </w:r>
      <w:r w:rsidR="005F09AC" w:rsidRPr="0011675D">
        <w:rPr>
          <w:rFonts w:ascii="Calibri" w:hAnsi="Calibri" w:cs="Calibri"/>
        </w:rPr>
        <w:t xml:space="preserve">/Ecoferme project </w:t>
      </w:r>
      <w:r w:rsidRPr="0011675D">
        <w:rPr>
          <w:rFonts w:ascii="Calibri" w:hAnsi="Calibri" w:cs="Calibri"/>
        </w:rPr>
        <w:t>reflect</w:t>
      </w:r>
      <w:r w:rsidR="005F09AC" w:rsidRPr="0011675D">
        <w:rPr>
          <w:rFonts w:ascii="Calibri" w:hAnsi="Calibri" w:cs="Calibri"/>
        </w:rPr>
        <w:t xml:space="preserve"> subsequent strategies to </w:t>
      </w:r>
      <w:r>
        <w:rPr>
          <w:rFonts w:ascii="Calibri" w:hAnsi="Calibri" w:cs="Calibri"/>
        </w:rPr>
        <w:t xml:space="preserve">the </w:t>
      </w:r>
      <w:r w:rsidR="005F09AC" w:rsidRPr="0011675D">
        <w:rPr>
          <w:rFonts w:ascii="Calibri" w:hAnsi="Calibri" w:cs="Calibri"/>
        </w:rPr>
        <w:t>approach.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project would have </w:t>
      </w:r>
      <w:r w:rsidR="00C10443">
        <w:rPr>
          <w:rFonts w:ascii="Calibri" w:hAnsi="Calibri" w:cs="Calibri"/>
        </w:rPr>
        <w:t>benefited from d</w:t>
      </w:r>
      <w:r w:rsidR="00C10443" w:rsidRPr="0011675D">
        <w:rPr>
          <w:rFonts w:ascii="Calibri" w:hAnsi="Calibri" w:cs="Calibri"/>
        </w:rPr>
        <w:t>evelop</w:t>
      </w:r>
      <w:r w:rsidR="00C10443">
        <w:rPr>
          <w:rFonts w:ascii="Calibri" w:hAnsi="Calibri" w:cs="Calibri"/>
        </w:rPr>
        <w:t>ing cooperative agreements</w:t>
      </w:r>
      <w:r w:rsidRPr="0011675D">
        <w:rPr>
          <w:rFonts w:ascii="Calibri" w:hAnsi="Calibri" w:cs="Calibri"/>
        </w:rPr>
        <w:t xml:space="preserve"> with </w:t>
      </w:r>
      <w:r w:rsidR="00C10443">
        <w:rPr>
          <w:rFonts w:ascii="Calibri" w:hAnsi="Calibri" w:cs="Calibri"/>
        </w:rPr>
        <w:t>government</w:t>
      </w:r>
      <w:r w:rsidRPr="0011675D">
        <w:rPr>
          <w:rFonts w:ascii="Calibri" w:hAnsi="Calibri" w:cs="Calibri"/>
        </w:rPr>
        <w:t xml:space="preserve"> technical services and </w:t>
      </w:r>
      <w:r w:rsidR="00C10443">
        <w:rPr>
          <w:rFonts w:ascii="Calibri" w:hAnsi="Calibri" w:cs="Calibri"/>
        </w:rPr>
        <w:t>communities</w:t>
      </w:r>
      <w:r w:rsidRPr="0011675D">
        <w:rPr>
          <w:rFonts w:ascii="Calibri" w:hAnsi="Calibri" w:cs="Calibri"/>
        </w:rPr>
        <w:t xml:space="preserve"> to </w:t>
      </w:r>
      <w:r w:rsidR="00C10443">
        <w:rPr>
          <w:rFonts w:ascii="Calibri" w:hAnsi="Calibri" w:cs="Calibri"/>
        </w:rPr>
        <w:t xml:space="preserve">pave the way for </w:t>
      </w:r>
      <w:r w:rsidRPr="0011675D">
        <w:rPr>
          <w:rFonts w:ascii="Calibri" w:hAnsi="Calibri" w:cs="Calibri"/>
        </w:rPr>
        <w:t xml:space="preserve">a formal synergy </w:t>
      </w:r>
      <w:r w:rsidR="00C10443">
        <w:rPr>
          <w:rFonts w:ascii="Calibri" w:hAnsi="Calibri" w:cs="Calibri"/>
        </w:rPr>
        <w:t>for the</w:t>
      </w:r>
      <w:r w:rsidRPr="0011675D">
        <w:rPr>
          <w:rFonts w:ascii="Calibri" w:hAnsi="Calibri" w:cs="Calibri"/>
        </w:rPr>
        <w:t xml:space="preserve"> sustainability of actions. This </w:t>
      </w:r>
      <w:r w:rsidR="00C10443">
        <w:rPr>
          <w:rFonts w:ascii="Calibri" w:hAnsi="Calibri" w:cs="Calibri"/>
        </w:rPr>
        <w:t xml:space="preserve">approach </w:t>
      </w:r>
      <w:r w:rsidRPr="0011675D">
        <w:rPr>
          <w:rFonts w:ascii="Calibri" w:hAnsi="Calibri" w:cs="Calibri"/>
        </w:rPr>
        <w:t xml:space="preserve">would have </w:t>
      </w:r>
      <w:r w:rsidR="00C10443">
        <w:rPr>
          <w:rFonts w:ascii="Calibri" w:hAnsi="Calibri" w:cs="Calibri"/>
        </w:rPr>
        <w:t xml:space="preserve">enhanced a more effective involvement </w:t>
      </w:r>
      <w:r w:rsidRPr="0011675D">
        <w:rPr>
          <w:rFonts w:ascii="Calibri" w:hAnsi="Calibri" w:cs="Calibri"/>
        </w:rPr>
        <w:t xml:space="preserve">and participation in the </w:t>
      </w:r>
      <w:r w:rsidR="00C10443" w:rsidRPr="0011675D">
        <w:rPr>
          <w:rFonts w:ascii="Calibri" w:hAnsi="Calibri" w:cs="Calibri"/>
        </w:rPr>
        <w:t xml:space="preserve">project </w:t>
      </w:r>
      <w:r w:rsidRPr="0011675D">
        <w:rPr>
          <w:rFonts w:ascii="Calibri" w:hAnsi="Calibri" w:cs="Calibri"/>
        </w:rPr>
        <w:t xml:space="preserve">planning and management </w:t>
      </w:r>
      <w:r w:rsidR="00C10443" w:rsidRPr="0011675D">
        <w:rPr>
          <w:rFonts w:ascii="Calibri" w:hAnsi="Calibri" w:cs="Calibri"/>
        </w:rPr>
        <w:t xml:space="preserve">process </w:t>
      </w:r>
      <w:r w:rsidRPr="0011675D">
        <w:rPr>
          <w:rFonts w:ascii="Calibri" w:hAnsi="Calibri" w:cs="Calibri"/>
        </w:rPr>
        <w:t xml:space="preserve">while ensuring </w:t>
      </w:r>
      <w:r w:rsidR="00C10443" w:rsidRPr="0011675D">
        <w:rPr>
          <w:rFonts w:ascii="Calibri" w:hAnsi="Calibri" w:cs="Calibri"/>
        </w:rPr>
        <w:t>complementarily</w:t>
      </w:r>
      <w:r w:rsidRPr="0011675D">
        <w:rPr>
          <w:rFonts w:ascii="Calibri" w:hAnsi="Calibri" w:cs="Calibri"/>
        </w:rPr>
        <w:t xml:space="preserve"> with other existing projects support</w:t>
      </w:r>
      <w:r w:rsidR="00C10443">
        <w:rPr>
          <w:rFonts w:ascii="Calibri" w:hAnsi="Calibri" w:cs="Calibri"/>
        </w:rPr>
        <w:t>ing</w:t>
      </w:r>
      <w:r w:rsidRPr="0011675D">
        <w:rPr>
          <w:rFonts w:ascii="Calibri" w:hAnsi="Calibri" w:cs="Calibri"/>
        </w:rPr>
        <w:t xml:space="preserve"> food security </w:t>
      </w:r>
      <w:r w:rsidR="00C10443">
        <w:rPr>
          <w:rFonts w:ascii="Calibri" w:hAnsi="Calibri" w:cs="Calibri"/>
        </w:rPr>
        <w:t>in the c</w:t>
      </w:r>
      <w:r w:rsidRPr="0011675D">
        <w:rPr>
          <w:rFonts w:ascii="Calibri" w:hAnsi="Calibri" w:cs="Calibri"/>
        </w:rPr>
        <w:t>omm</w:t>
      </w:r>
      <w:r w:rsidR="00C10443">
        <w:rPr>
          <w:rFonts w:ascii="Calibri" w:hAnsi="Calibri" w:cs="Calibri"/>
        </w:rPr>
        <w:t>unes</w:t>
      </w:r>
      <w:r w:rsidRPr="0011675D">
        <w:rPr>
          <w:sz w:val="22"/>
          <w:szCs w:val="22"/>
          <w:lang w:val="en-US"/>
        </w:rPr>
        <w:t>.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</w:t>
      </w:r>
      <w:r w:rsidR="00F8571E">
        <w:rPr>
          <w:rFonts w:ascii="Calibri" w:hAnsi="Calibri" w:cs="Calibri"/>
        </w:rPr>
        <w:t>team</w:t>
      </w:r>
      <w:r w:rsidRPr="0011675D">
        <w:rPr>
          <w:rFonts w:ascii="Calibri" w:hAnsi="Calibri" w:cs="Calibri"/>
        </w:rPr>
        <w:t xml:space="preserve"> noted a breakdown of </w:t>
      </w:r>
      <w:r w:rsidR="00F8571E">
        <w:rPr>
          <w:rFonts w:ascii="Calibri" w:hAnsi="Calibri" w:cs="Calibri"/>
        </w:rPr>
        <w:t>indicators between the two c</w:t>
      </w:r>
      <w:r w:rsidRPr="0011675D">
        <w:rPr>
          <w:rFonts w:ascii="Calibri" w:hAnsi="Calibri" w:cs="Calibri"/>
        </w:rPr>
        <w:t>omm</w:t>
      </w:r>
      <w:r w:rsidR="00F8571E">
        <w:rPr>
          <w:rFonts w:ascii="Calibri" w:hAnsi="Calibri" w:cs="Calibri"/>
        </w:rPr>
        <w:t>une</w:t>
      </w:r>
      <w:r w:rsidRPr="0011675D">
        <w:rPr>
          <w:rFonts w:ascii="Calibri" w:hAnsi="Calibri" w:cs="Calibri"/>
        </w:rPr>
        <w:t>s</w:t>
      </w:r>
      <w:r w:rsidR="00F8571E">
        <w:rPr>
          <w:rFonts w:ascii="Calibri" w:hAnsi="Calibri" w:cs="Calibri"/>
        </w:rPr>
        <w:t>, i.e.</w:t>
      </w:r>
      <w:r w:rsidRPr="0011675D">
        <w:rPr>
          <w:rFonts w:ascii="Calibri" w:hAnsi="Calibri" w:cs="Calibri"/>
        </w:rPr>
        <w:t xml:space="preserve"> 60% for AMAPROS and 40% for YAG TU. This distribution has somewhat facilitated the implementation of activities </w:t>
      </w:r>
      <w:r w:rsidR="00F8571E">
        <w:rPr>
          <w:rFonts w:ascii="Calibri" w:hAnsi="Calibri" w:cs="Calibri"/>
        </w:rPr>
        <w:t>on</w:t>
      </w:r>
      <w:r w:rsidRPr="0011675D">
        <w:rPr>
          <w:rFonts w:ascii="Calibri" w:hAnsi="Calibri" w:cs="Calibri"/>
        </w:rPr>
        <w:t xml:space="preserve"> the field. </w:t>
      </w:r>
    </w:p>
    <w:p w:rsidR="005F09AC" w:rsidRPr="0011675D" w:rsidRDefault="00F8571E" w:rsidP="005F09AC">
      <w:pPr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bookmarkStart w:id="27" w:name="_Toc288820743"/>
      <w:r>
        <w:rPr>
          <w:rFonts w:ascii="Calibri" w:hAnsi="Calibri" w:cs="Calibri"/>
          <w:b/>
          <w:bCs/>
        </w:rPr>
        <w:t>3.3 E</w:t>
      </w:r>
      <w:r w:rsidR="005F09AC" w:rsidRPr="0011675D">
        <w:rPr>
          <w:rFonts w:ascii="Calibri" w:hAnsi="Calibri" w:cs="Calibri"/>
          <w:b/>
          <w:bCs/>
        </w:rPr>
        <w:t xml:space="preserve">fficiency and </w:t>
      </w:r>
      <w:r>
        <w:rPr>
          <w:rFonts w:ascii="Calibri" w:hAnsi="Calibri" w:cs="Calibri"/>
          <w:b/>
          <w:bCs/>
        </w:rPr>
        <w:t>I</w:t>
      </w:r>
      <w:r w:rsidR="005F09AC" w:rsidRPr="0011675D">
        <w:rPr>
          <w:rFonts w:ascii="Calibri" w:hAnsi="Calibri" w:cs="Calibri"/>
          <w:b/>
          <w:bCs/>
        </w:rPr>
        <w:t>mplementation</w:t>
      </w:r>
      <w:bookmarkEnd w:id="27"/>
      <w:r>
        <w:rPr>
          <w:rFonts w:ascii="Calibri" w:hAnsi="Calibri" w:cs="Calibri"/>
          <w:b/>
          <w:bCs/>
        </w:rPr>
        <w:t xml:space="preserve"> </w:t>
      </w:r>
      <w:r w:rsidR="006440F3">
        <w:rPr>
          <w:rFonts w:ascii="Calibri" w:hAnsi="Calibri" w:cs="Calibri"/>
          <w:b/>
          <w:bCs/>
        </w:rPr>
        <w:t>Review</w:t>
      </w:r>
    </w:p>
    <w:p w:rsidR="005F09AC" w:rsidRPr="0011675D" w:rsidRDefault="00F8571E" w:rsidP="005F09AC">
      <w:pPr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bookmarkStart w:id="28" w:name="_Toc288820744"/>
      <w:r>
        <w:rPr>
          <w:rFonts w:ascii="Calibri" w:hAnsi="Calibri" w:cs="Calibri"/>
          <w:b/>
          <w:bCs/>
        </w:rPr>
        <w:t>3.3.1 Budget</w:t>
      </w:r>
      <w:r w:rsidR="005F09AC" w:rsidRPr="0011675D">
        <w:rPr>
          <w:rFonts w:ascii="Calibri" w:hAnsi="Calibri" w:cs="Calibri"/>
          <w:b/>
          <w:bCs/>
        </w:rPr>
        <w:t xml:space="preserve"> and financial management</w:t>
      </w:r>
      <w:bookmarkEnd w:id="28"/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project budget </w:t>
      </w:r>
      <w:r w:rsidR="006440F3">
        <w:rPr>
          <w:rFonts w:ascii="Calibri" w:hAnsi="Calibri" w:cs="Calibri"/>
        </w:rPr>
        <w:t>was</w:t>
      </w:r>
      <w:r w:rsidRPr="0011675D">
        <w:rPr>
          <w:rFonts w:ascii="Calibri" w:hAnsi="Calibri" w:cs="Calibri"/>
        </w:rPr>
        <w:t xml:space="preserve"> managed </w:t>
      </w:r>
      <w:r w:rsidR="006440F3">
        <w:rPr>
          <w:rFonts w:ascii="Calibri" w:hAnsi="Calibri" w:cs="Calibri"/>
        </w:rPr>
        <w:t>according</w:t>
      </w:r>
      <w:r w:rsidRPr="0011675D">
        <w:rPr>
          <w:rFonts w:ascii="Calibri" w:hAnsi="Calibri" w:cs="Calibri"/>
        </w:rPr>
        <w:t xml:space="preserve"> </w:t>
      </w:r>
      <w:r w:rsidR="006440F3">
        <w:rPr>
          <w:rFonts w:ascii="Calibri" w:hAnsi="Calibri" w:cs="Calibri"/>
        </w:rPr>
        <w:t xml:space="preserve">to </w:t>
      </w:r>
      <w:r w:rsidR="006440F3" w:rsidRPr="0011675D">
        <w:rPr>
          <w:rFonts w:ascii="Calibri" w:hAnsi="Calibri" w:cs="Calibri"/>
        </w:rPr>
        <w:t xml:space="preserve">CARE </w:t>
      </w:r>
      <w:r w:rsidRPr="0011675D">
        <w:rPr>
          <w:rFonts w:ascii="Calibri" w:hAnsi="Calibri" w:cs="Calibri"/>
        </w:rPr>
        <w:t xml:space="preserve">existing rules and procedures. Data below </w:t>
      </w:r>
      <w:r w:rsidR="006440F3">
        <w:rPr>
          <w:rFonts w:ascii="Calibri" w:hAnsi="Calibri" w:cs="Calibri"/>
        </w:rPr>
        <w:t xml:space="preserve">show </w:t>
      </w:r>
      <w:r w:rsidRPr="0011675D">
        <w:rPr>
          <w:rFonts w:ascii="Calibri" w:hAnsi="Calibri" w:cs="Calibri"/>
        </w:rPr>
        <w:t xml:space="preserve">all expenditures </w:t>
      </w:r>
      <w:r w:rsidR="006440F3">
        <w:rPr>
          <w:rFonts w:ascii="Calibri" w:hAnsi="Calibri" w:cs="Calibri"/>
        </w:rPr>
        <w:t xml:space="preserve">made under the </w:t>
      </w:r>
      <w:r w:rsidRPr="0011675D">
        <w:rPr>
          <w:rFonts w:ascii="Calibri" w:hAnsi="Calibri" w:cs="Calibri"/>
        </w:rPr>
        <w:t xml:space="preserve">project from February 2010 to November 2010. Our </w:t>
      </w:r>
      <w:r w:rsidR="006440F3">
        <w:rPr>
          <w:rFonts w:ascii="Calibri" w:hAnsi="Calibri" w:cs="Calibri"/>
        </w:rPr>
        <w:t>review</w:t>
      </w:r>
      <w:r w:rsidRPr="0011675D">
        <w:rPr>
          <w:rFonts w:ascii="Calibri" w:hAnsi="Calibri" w:cs="Calibri"/>
        </w:rPr>
        <w:t xml:space="preserve"> focused on the importance of budget</w:t>
      </w:r>
      <w:r w:rsidR="006440F3">
        <w:rPr>
          <w:rFonts w:ascii="Calibri" w:hAnsi="Calibri" w:cs="Calibri"/>
        </w:rPr>
        <w:t xml:space="preserve"> lines for</w:t>
      </w:r>
      <w:r w:rsidRPr="0011675D">
        <w:rPr>
          <w:rFonts w:ascii="Calibri" w:hAnsi="Calibri" w:cs="Calibri"/>
        </w:rPr>
        <w:t xml:space="preserve"> expenditures made during this period.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After 21 months of implementation and 15 months </w:t>
      </w:r>
      <w:r w:rsidR="006440F3">
        <w:rPr>
          <w:rFonts w:ascii="Calibri" w:hAnsi="Calibri" w:cs="Calibri"/>
        </w:rPr>
        <w:t xml:space="preserve">from the project </w:t>
      </w:r>
      <w:r w:rsidRPr="0011675D">
        <w:rPr>
          <w:rFonts w:ascii="Calibri" w:hAnsi="Calibri" w:cs="Calibri"/>
        </w:rPr>
        <w:t>end</w:t>
      </w:r>
      <w:r w:rsidR="006440F3">
        <w:rPr>
          <w:rFonts w:ascii="Calibri" w:hAnsi="Calibri" w:cs="Calibri"/>
        </w:rPr>
        <w:t xml:space="preserve"> date</w:t>
      </w:r>
      <w:r w:rsidRPr="0011675D">
        <w:rPr>
          <w:rFonts w:ascii="Calibri" w:hAnsi="Calibri" w:cs="Calibri"/>
        </w:rPr>
        <w:t xml:space="preserve">, the project disbursed </w:t>
      </w:r>
      <w:r w:rsidR="006440F3">
        <w:rPr>
          <w:rFonts w:ascii="Calibri" w:hAnsi="Calibri" w:cs="Calibri"/>
        </w:rPr>
        <w:t xml:space="preserve">$ </w:t>
      </w:r>
      <w:r w:rsidRPr="0011675D">
        <w:rPr>
          <w:rFonts w:ascii="Calibri" w:hAnsi="Calibri" w:cs="Calibri"/>
          <w:color w:val="000000"/>
        </w:rPr>
        <w:t>953</w:t>
      </w:r>
      <w:r w:rsidR="006440F3">
        <w:rPr>
          <w:rFonts w:ascii="Calibri" w:hAnsi="Calibri" w:cs="Calibri"/>
          <w:color w:val="000000"/>
        </w:rPr>
        <w:t>,</w:t>
      </w:r>
      <w:r w:rsidRPr="0011675D">
        <w:rPr>
          <w:rFonts w:ascii="Calibri" w:hAnsi="Calibri" w:cs="Calibri"/>
          <w:color w:val="000000"/>
        </w:rPr>
        <w:t>332</w:t>
      </w:r>
      <w:r w:rsidRPr="0011675D">
        <w:rPr>
          <w:rFonts w:ascii="Calibri" w:hAnsi="Calibri" w:cs="Calibri"/>
        </w:rPr>
        <w:t xml:space="preserve">, </w:t>
      </w:r>
      <w:r w:rsidR="006440F3">
        <w:rPr>
          <w:rFonts w:ascii="Calibri" w:hAnsi="Calibri" w:cs="Calibri"/>
        </w:rPr>
        <w:t xml:space="preserve">i.e. </w:t>
      </w:r>
      <w:r w:rsidRPr="0011675D">
        <w:rPr>
          <w:rFonts w:ascii="Calibri" w:hAnsi="Calibri" w:cs="Calibri"/>
        </w:rPr>
        <w:t>59% of its</w:t>
      </w:r>
      <w:r w:rsidR="006440F3">
        <w:rPr>
          <w:rFonts w:ascii="Calibri" w:hAnsi="Calibri" w:cs="Calibri"/>
        </w:rPr>
        <w:t xml:space="preserve"> estimated</w:t>
      </w:r>
      <w:r w:rsidRPr="0011675D">
        <w:rPr>
          <w:rFonts w:ascii="Calibri" w:hAnsi="Calibri" w:cs="Calibri"/>
        </w:rPr>
        <w:t xml:space="preserve"> budget. The most important items are </w:t>
      </w:r>
      <w:r w:rsidR="006440F3">
        <w:rPr>
          <w:rFonts w:ascii="Calibri" w:hAnsi="Calibri" w:cs="Calibri"/>
        </w:rPr>
        <w:t>salaries</w:t>
      </w:r>
      <w:r w:rsidR="00601627">
        <w:rPr>
          <w:rFonts w:ascii="Calibri" w:hAnsi="Calibri" w:cs="Calibri"/>
        </w:rPr>
        <w:t xml:space="preserve"> (31%</w:t>
      </w:r>
      <w:r w:rsidRPr="0011675D">
        <w:rPr>
          <w:rFonts w:ascii="Calibri" w:hAnsi="Calibri" w:cs="Calibri"/>
        </w:rPr>
        <w:t xml:space="preserve"> of the total </w:t>
      </w:r>
      <w:r w:rsidR="006440F3">
        <w:rPr>
          <w:rFonts w:ascii="Calibri" w:hAnsi="Calibri" w:cs="Calibri"/>
        </w:rPr>
        <w:t xml:space="preserve">amount </w:t>
      </w:r>
      <w:r w:rsidRPr="0011675D">
        <w:rPr>
          <w:rFonts w:ascii="Calibri" w:hAnsi="Calibri" w:cs="Calibri"/>
        </w:rPr>
        <w:t xml:space="preserve">disbursed </w:t>
      </w:r>
      <w:r w:rsidR="006440F3">
        <w:rPr>
          <w:rFonts w:ascii="Calibri" w:hAnsi="Calibri" w:cs="Calibri"/>
        </w:rPr>
        <w:t xml:space="preserve">as at </w:t>
      </w:r>
      <w:r w:rsidR="006440F3" w:rsidRPr="0011675D">
        <w:rPr>
          <w:rFonts w:ascii="Calibri" w:hAnsi="Calibri" w:cs="Calibri"/>
        </w:rPr>
        <w:t>November</w:t>
      </w:r>
      <w:r w:rsidR="006440F3">
        <w:rPr>
          <w:rFonts w:ascii="Calibri" w:hAnsi="Calibri" w:cs="Calibri"/>
        </w:rPr>
        <w:t xml:space="preserve"> 30, 2010</w:t>
      </w:r>
      <w:r w:rsidR="00601627">
        <w:rPr>
          <w:rFonts w:ascii="Calibri" w:hAnsi="Calibri" w:cs="Calibri"/>
        </w:rPr>
        <w:t>)</w:t>
      </w:r>
      <w:r w:rsidR="006440F3">
        <w:rPr>
          <w:rFonts w:ascii="Calibri" w:hAnsi="Calibri" w:cs="Calibri"/>
        </w:rPr>
        <w:t xml:space="preserve"> followed by</w:t>
      </w:r>
      <w:r w:rsidRPr="0011675D">
        <w:rPr>
          <w:rFonts w:ascii="Calibri" w:hAnsi="Calibri" w:cs="Calibri"/>
        </w:rPr>
        <w:t xml:space="preserve"> activities (28%). </w:t>
      </w:r>
      <w:r w:rsidR="006440F3">
        <w:rPr>
          <w:rFonts w:ascii="Calibri" w:hAnsi="Calibri" w:cs="Calibri"/>
        </w:rPr>
        <w:t>Equipment</w:t>
      </w:r>
      <w:r w:rsidRPr="0011675D">
        <w:rPr>
          <w:rFonts w:ascii="Calibri" w:hAnsi="Calibri" w:cs="Calibri"/>
        </w:rPr>
        <w:t xml:space="preserve"> and operational costs </w:t>
      </w:r>
      <w:r w:rsidR="006440F3">
        <w:rPr>
          <w:rFonts w:ascii="Calibri" w:hAnsi="Calibri" w:cs="Calibri"/>
        </w:rPr>
        <w:t xml:space="preserve">accounted for 9% each </w:t>
      </w:r>
      <w:r w:rsidRPr="0011675D">
        <w:rPr>
          <w:rFonts w:ascii="Calibri" w:hAnsi="Calibri" w:cs="Calibri"/>
        </w:rPr>
        <w:t xml:space="preserve">as </w:t>
      </w:r>
      <w:r w:rsidR="006440F3">
        <w:rPr>
          <w:rFonts w:ascii="Calibri" w:hAnsi="Calibri" w:cs="Calibri"/>
        </w:rPr>
        <w:t>shown in T</w:t>
      </w:r>
      <w:r w:rsidRPr="0011675D">
        <w:rPr>
          <w:rFonts w:ascii="Calibri" w:hAnsi="Calibri" w:cs="Calibri"/>
        </w:rPr>
        <w:t xml:space="preserve">able </w:t>
      </w:r>
      <w:smartTag w:uri="urn:schemas-microsoft-com:office:smarttags" w:element="metricconverter">
        <w:smartTagPr>
          <w:attr w:name="ProductID" w:val="2. In"/>
        </w:smartTagPr>
        <w:r w:rsidRPr="0011675D">
          <w:rPr>
            <w:rFonts w:ascii="Calibri" w:hAnsi="Calibri" w:cs="Calibri"/>
          </w:rPr>
          <w:t>2. In</w:t>
        </w:r>
      </w:smartTag>
      <w:r w:rsidRPr="0011675D">
        <w:rPr>
          <w:rFonts w:ascii="Calibri" w:hAnsi="Calibri" w:cs="Calibri"/>
        </w:rPr>
        <w:t xml:space="preserve"> November 2010, </w:t>
      </w:r>
      <w:r w:rsidR="006440F3">
        <w:rPr>
          <w:rFonts w:ascii="Calibri" w:hAnsi="Calibri" w:cs="Calibri"/>
        </w:rPr>
        <w:t xml:space="preserve">the </w:t>
      </w:r>
      <w:r w:rsidRPr="0011675D">
        <w:rPr>
          <w:rFonts w:ascii="Calibri" w:hAnsi="Calibri" w:cs="Calibri"/>
        </w:rPr>
        <w:t xml:space="preserve">cumulative disbursement </w:t>
      </w:r>
      <w:r w:rsidR="006440F3">
        <w:rPr>
          <w:rFonts w:ascii="Calibri" w:hAnsi="Calibri" w:cs="Calibri"/>
        </w:rPr>
        <w:t>rate for al</w:t>
      </w:r>
      <w:r w:rsidRPr="0011675D">
        <w:rPr>
          <w:rFonts w:ascii="Calibri" w:hAnsi="Calibri" w:cs="Calibri"/>
        </w:rPr>
        <w:t xml:space="preserve">l budget headings </w:t>
      </w:r>
      <w:r w:rsidR="006440F3">
        <w:rPr>
          <w:rFonts w:ascii="Calibri" w:hAnsi="Calibri" w:cs="Calibri"/>
        </w:rPr>
        <w:t>was</w:t>
      </w:r>
      <w:r w:rsidRPr="0011675D">
        <w:rPr>
          <w:rFonts w:ascii="Calibri" w:hAnsi="Calibri" w:cs="Calibri"/>
        </w:rPr>
        <w:t xml:space="preserve"> 59% of the overall bud</w:t>
      </w:r>
      <w:r w:rsidR="006440F3">
        <w:rPr>
          <w:rFonts w:ascii="Calibri" w:hAnsi="Calibri" w:cs="Calibri"/>
        </w:rPr>
        <w:t>get of the project. M</w:t>
      </w:r>
      <w:r w:rsidRPr="0011675D">
        <w:rPr>
          <w:rFonts w:ascii="Calibri" w:hAnsi="Calibri" w:cs="Calibri"/>
        </w:rPr>
        <w:t>onitoring and evaluation</w:t>
      </w:r>
      <w:r w:rsidR="006440F3"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 xml:space="preserve"> a very important aspect for </w:t>
      </w:r>
      <w:r w:rsidR="006440F3">
        <w:rPr>
          <w:rFonts w:ascii="Calibri" w:hAnsi="Calibri" w:cs="Calibri"/>
        </w:rPr>
        <w:t xml:space="preserve">a </w:t>
      </w:r>
      <w:r w:rsidRPr="0011675D">
        <w:rPr>
          <w:rFonts w:ascii="Calibri" w:hAnsi="Calibri" w:cs="Calibri"/>
        </w:rPr>
        <w:t xml:space="preserve">better strategic </w:t>
      </w:r>
      <w:r w:rsidR="006440F3">
        <w:rPr>
          <w:rFonts w:ascii="Calibri" w:hAnsi="Calibri" w:cs="Calibri"/>
        </w:rPr>
        <w:t>implementation of t</w:t>
      </w:r>
      <w:r w:rsidRPr="0011675D">
        <w:rPr>
          <w:rFonts w:ascii="Calibri" w:hAnsi="Calibri" w:cs="Calibri"/>
        </w:rPr>
        <w:t>he project</w:t>
      </w:r>
      <w:r w:rsidR="006440F3"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 xml:space="preserve"> was </w:t>
      </w:r>
      <w:r w:rsidR="006440F3">
        <w:rPr>
          <w:rFonts w:ascii="Calibri" w:hAnsi="Calibri" w:cs="Calibri"/>
        </w:rPr>
        <w:t xml:space="preserve">allotted very little budget </w:t>
      </w:r>
      <w:r w:rsidRPr="0011675D">
        <w:rPr>
          <w:rFonts w:ascii="Calibri" w:hAnsi="Calibri" w:cs="Calibri"/>
        </w:rPr>
        <w:t xml:space="preserve">(1%). </w:t>
      </w:r>
      <w:r w:rsidR="006440F3">
        <w:rPr>
          <w:rFonts w:ascii="Calibri" w:hAnsi="Calibri" w:cs="Calibri"/>
        </w:rPr>
        <w:t xml:space="preserve">As at </w:t>
      </w:r>
      <w:r w:rsidRPr="0011675D">
        <w:rPr>
          <w:rFonts w:ascii="Calibri" w:hAnsi="Calibri" w:cs="Calibri"/>
        </w:rPr>
        <w:t xml:space="preserve">November 30, 2010, 65% of the estimated budget for </w:t>
      </w:r>
      <w:r w:rsidR="007F2417">
        <w:rPr>
          <w:rFonts w:ascii="Calibri" w:hAnsi="Calibri" w:cs="Calibri"/>
        </w:rPr>
        <w:t>monitoring and evaluation w</w:t>
      </w:r>
      <w:r w:rsidRPr="0011675D">
        <w:rPr>
          <w:rFonts w:ascii="Calibri" w:hAnsi="Calibri" w:cs="Calibri"/>
        </w:rPr>
        <w:t>as used.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 </w:t>
      </w:r>
    </w:p>
    <w:p w:rsidR="005F09AC" w:rsidRPr="0011675D" w:rsidRDefault="005F09AC" w:rsidP="005F09AC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29" w:name="_Toc289678661"/>
      <w:r w:rsidRPr="0011675D">
        <w:rPr>
          <w:rFonts w:ascii="Arial" w:hAnsi="Arial" w:cs="Arial"/>
          <w:b/>
          <w:bCs/>
          <w:sz w:val="22"/>
          <w:szCs w:val="22"/>
        </w:rPr>
        <w:t xml:space="preserve">Table </w:t>
      </w:r>
      <w:bookmarkEnd w:id="29"/>
      <w:r w:rsidRPr="0011675D">
        <w:rPr>
          <w:rFonts w:ascii="Arial" w:hAnsi="Arial" w:cs="Arial"/>
          <w:b/>
          <w:bCs/>
          <w:sz w:val="22"/>
          <w:szCs w:val="22"/>
        </w:rPr>
        <w:t>2: Budget spending</w:t>
      </w:r>
    </w:p>
    <w:tbl>
      <w:tblPr>
        <w:tblW w:w="9480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713"/>
        <w:gridCol w:w="1162"/>
        <w:gridCol w:w="1580"/>
        <w:gridCol w:w="1347"/>
      </w:tblGrid>
      <w:tr w:rsidR="005F09AC" w:rsidRPr="0011675D">
        <w:trPr>
          <w:trHeight w:val="300"/>
        </w:trPr>
        <w:tc>
          <w:tcPr>
            <w:tcW w:w="3700" w:type="dxa"/>
            <w:vMerge w:val="restart"/>
            <w:tcBorders>
              <w:top w:val="double" w:sz="12" w:space="0" w:color="auto"/>
              <w:left w:val="single" w:sz="8" w:space="0" w:color="000000"/>
              <w:bottom w:val="double" w:sz="12" w:space="0" w:color="auto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Budget headings (US dollars)</w:t>
            </w:r>
          </w:p>
        </w:tc>
        <w:tc>
          <w:tcPr>
            <w:tcW w:w="2875" w:type="dxa"/>
            <w:gridSpan w:val="2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 xml:space="preserve">Expenditure </w:t>
            </w:r>
            <w:r w:rsidR="006C0E32">
              <w:rPr>
                <w:rFonts w:ascii="Calibri" w:hAnsi="Calibri" w:cs="Calibri"/>
                <w:color w:val="000000"/>
              </w:rPr>
              <w:t>as at</w:t>
            </w:r>
            <w:r w:rsidRPr="0011675D">
              <w:rPr>
                <w:rFonts w:ascii="Calibri" w:hAnsi="Calibri" w:cs="Calibri"/>
                <w:color w:val="000000"/>
              </w:rPr>
              <w:t xml:space="preserve"> November</w:t>
            </w:r>
            <w:r w:rsidR="006C0E32">
              <w:rPr>
                <w:rFonts w:ascii="Calibri" w:hAnsi="Calibri" w:cs="Calibri"/>
                <w:color w:val="000000"/>
              </w:rPr>
              <w:t xml:space="preserve"> </w:t>
            </w:r>
            <w:r w:rsidR="006C0E32" w:rsidRPr="0011675D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58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6C0E32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  <w:r w:rsidR="005F09AC" w:rsidRPr="0011675D">
              <w:rPr>
                <w:rFonts w:ascii="Calibri" w:hAnsi="Calibri" w:cs="Calibri"/>
                <w:color w:val="000000"/>
              </w:rPr>
              <w:t>isbursement</w:t>
            </w:r>
            <w:r w:rsidRPr="0011675D">
              <w:rPr>
                <w:rFonts w:ascii="Calibri" w:hAnsi="Calibri" w:cs="Calibri"/>
                <w:color w:val="000000"/>
              </w:rPr>
              <w:t xml:space="preserve"> Rate</w:t>
            </w:r>
            <w:r w:rsidR="005F09AC" w:rsidRPr="0011675D">
              <w:rPr>
                <w:rFonts w:ascii="Calibri" w:hAnsi="Calibri" w:cs="Calibri"/>
                <w:color w:val="000000"/>
              </w:rPr>
              <w:t xml:space="preserve"> (%)</w:t>
            </w:r>
          </w:p>
        </w:tc>
        <w:tc>
          <w:tcPr>
            <w:tcW w:w="1347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 xml:space="preserve">Importance </w:t>
            </w:r>
            <w:r w:rsidR="006C0E32">
              <w:rPr>
                <w:rFonts w:ascii="Calibri" w:hAnsi="Calibri" w:cs="Calibri"/>
                <w:color w:val="000000"/>
              </w:rPr>
              <w:t>budget lines</w:t>
            </w:r>
            <w:r w:rsidRPr="0011675D">
              <w:rPr>
                <w:rFonts w:ascii="Calibri" w:hAnsi="Calibri" w:cs="Calibri"/>
                <w:color w:val="000000"/>
              </w:rPr>
              <w:t xml:space="preserve"> (%)</w:t>
            </w:r>
          </w:p>
        </w:tc>
      </w:tr>
      <w:tr w:rsidR="005F09AC" w:rsidRPr="0011675D">
        <w:trPr>
          <w:trHeight w:val="300"/>
        </w:trPr>
        <w:tc>
          <w:tcPr>
            <w:tcW w:w="0" w:type="auto"/>
            <w:vMerge/>
            <w:tcBorders>
              <w:top w:val="double" w:sz="12" w:space="0" w:color="auto"/>
              <w:left w:val="single" w:sz="8" w:space="0" w:color="000000"/>
              <w:bottom w:val="double" w:sz="12" w:space="0" w:color="auto"/>
              <w:right w:val="double" w:sz="12" w:space="0" w:color="auto"/>
            </w:tcBorders>
            <w:vAlign w:val="center"/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Forecasts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Expenses</w:t>
            </w:r>
          </w:p>
        </w:tc>
        <w:tc>
          <w:tcPr>
            <w:tcW w:w="0" w:type="auto"/>
            <w:vMerge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vAlign w:val="center"/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vAlign w:val="center"/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F09AC" w:rsidRPr="0011675D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Staff salaries and taxes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523</w:t>
            </w:r>
            <w:r w:rsidR="006C0E32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674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294</w:t>
            </w:r>
            <w:r w:rsidR="006C0E32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736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5F09AC" w:rsidRPr="0011675D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6C0E32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  <w:r w:rsidR="005F09AC" w:rsidRPr="0011675D">
              <w:rPr>
                <w:rFonts w:ascii="Calibri" w:hAnsi="Calibri" w:cs="Calibri"/>
                <w:color w:val="000000"/>
              </w:rPr>
              <w:t>quipment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89</w:t>
            </w:r>
            <w:r w:rsidR="006C0E32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89</w:t>
            </w:r>
            <w:r w:rsidR="006C0E32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5F09AC" w:rsidRPr="0011675D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Activities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438</w:t>
            </w:r>
            <w:r w:rsidR="006C0E32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920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270</w:t>
            </w:r>
            <w:r w:rsidR="006C0E32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906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5F09AC" w:rsidRPr="0011675D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Operational costs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144</w:t>
            </w:r>
            <w:r w:rsidR="006C0E32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88</w:t>
            </w:r>
            <w:r w:rsidR="006C0E32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5F09AC" w:rsidRPr="0011675D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Travel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109</w:t>
            </w:r>
            <w:r w:rsidR="006C0E32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51</w:t>
            </w:r>
            <w:r w:rsidR="006C0E32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920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F09AC" w:rsidRPr="0011675D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lastRenderedPageBreak/>
              <w:t>Consultants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143</w:t>
            </w:r>
            <w:r w:rsidR="006C0E32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61</w:t>
            </w:r>
            <w:r w:rsidR="006C0E32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5F09AC" w:rsidRPr="0011675D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6C0E32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Monitoring and E</w:t>
            </w:r>
            <w:r w:rsidR="005F09AC" w:rsidRPr="0011675D">
              <w:rPr>
                <w:rFonts w:ascii="Calibri" w:hAnsi="Calibri" w:cs="Calibri"/>
                <w:color w:val="000000"/>
              </w:rPr>
              <w:t>valuation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11</w:t>
            </w:r>
            <w:r w:rsidR="006C0E32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7</w:t>
            </w:r>
            <w:r w:rsidR="006C0E32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5F09AC" w:rsidRPr="0011675D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Direct costs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73</w:t>
            </w:r>
            <w:r w:rsidR="006C0E32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061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43</w:t>
            </w:r>
            <w:r w:rsidR="006C0E32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F09AC" w:rsidRPr="0011675D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 xml:space="preserve">C </w:t>
            </w:r>
            <w:smartTag w:uri="urn:schemas-microsoft-com:office:smarttags" w:element="place">
              <w:smartTag w:uri="urn:schemas-microsoft-com:office:smarttags" w:element="country-region">
                <w:r w:rsidRPr="0011675D">
                  <w:rPr>
                    <w:rFonts w:ascii="Calibri" w:hAnsi="Calibri" w:cs="Calibri"/>
                    <w:color w:val="000000"/>
                  </w:rPr>
                  <w:t>USA</w:t>
                </w:r>
              </w:smartTag>
            </w:smartTag>
            <w:r w:rsidRPr="0011675D">
              <w:rPr>
                <w:rFonts w:ascii="Calibri" w:hAnsi="Calibri" w:cs="Calibri"/>
                <w:color w:val="000000"/>
              </w:rPr>
              <w:t xml:space="preserve"> Adret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72</w:t>
            </w:r>
            <w:r w:rsidR="006C0E32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0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45</w:t>
            </w:r>
            <w:r w:rsidR="006C0E32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F09AC" w:rsidRPr="0011675D">
        <w:trPr>
          <w:trHeight w:val="300"/>
        </w:trPr>
        <w:tc>
          <w:tcPr>
            <w:tcW w:w="3700" w:type="dxa"/>
            <w:tcBorders>
              <w:top w:val="nil"/>
              <w:left w:val="single" w:sz="8" w:space="0" w:color="000000"/>
              <w:bottom w:val="double" w:sz="12" w:space="0" w:color="auto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713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6C0E32"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11675D">
              <w:rPr>
                <w:rFonts w:ascii="Calibri" w:hAnsi="Calibri" w:cs="Calibri"/>
                <w:b/>
                <w:bCs/>
                <w:color w:val="000000"/>
              </w:rPr>
              <w:t>606</w:t>
            </w:r>
            <w:r w:rsidR="006C0E32"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11675D">
              <w:rPr>
                <w:rFonts w:ascii="Calibri" w:hAnsi="Calibri" w:cs="Calibri"/>
                <w:b/>
                <w:bCs/>
                <w:color w:val="000000"/>
              </w:rPr>
              <w:t>830</w:t>
            </w:r>
          </w:p>
        </w:tc>
        <w:tc>
          <w:tcPr>
            <w:tcW w:w="1162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b/>
                <w:bCs/>
                <w:color w:val="000000"/>
              </w:rPr>
              <w:t>953</w:t>
            </w:r>
            <w:r w:rsidR="006C0E32"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11675D">
              <w:rPr>
                <w:rFonts w:ascii="Calibri" w:hAnsi="Calibri" w:cs="Calibri"/>
                <w:b/>
                <w:bCs/>
                <w:color w:val="000000"/>
              </w:rPr>
              <w:t>332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sz w:val="20"/>
          <w:szCs w:val="20"/>
        </w:rPr>
        <w:t xml:space="preserve">Source: Analysis </w:t>
      </w:r>
      <w:r w:rsidR="006C0E32">
        <w:rPr>
          <w:rFonts w:ascii="Calibri" w:hAnsi="Calibri" w:cs="Calibri"/>
          <w:sz w:val="20"/>
          <w:szCs w:val="20"/>
        </w:rPr>
        <w:t>by</w:t>
      </w:r>
      <w:r w:rsidRPr="0011675D">
        <w:rPr>
          <w:rFonts w:ascii="Calibri" w:hAnsi="Calibri" w:cs="Calibri"/>
          <w:sz w:val="20"/>
          <w:szCs w:val="20"/>
        </w:rPr>
        <w:t xml:space="preserve"> authors from </w:t>
      </w:r>
      <w:r w:rsidR="006C0E32">
        <w:rPr>
          <w:rFonts w:ascii="Calibri" w:hAnsi="Calibri" w:cs="Calibri"/>
          <w:sz w:val="20"/>
          <w:szCs w:val="20"/>
        </w:rPr>
        <w:t>data</w:t>
      </w:r>
      <w:r w:rsidRPr="0011675D">
        <w:rPr>
          <w:rFonts w:ascii="Calibri" w:hAnsi="Calibri" w:cs="Calibri"/>
          <w:sz w:val="20"/>
          <w:szCs w:val="20"/>
        </w:rPr>
        <w:t xml:space="preserve"> of the project </w:t>
      </w:r>
      <w:r w:rsidR="006C0E32">
        <w:rPr>
          <w:rFonts w:ascii="Calibri" w:hAnsi="Calibri" w:cs="Calibri"/>
          <w:sz w:val="20"/>
          <w:szCs w:val="20"/>
        </w:rPr>
        <w:t>coordination</w:t>
      </w:r>
      <w:r w:rsidRPr="0011675D">
        <w:rPr>
          <w:rFonts w:ascii="Calibri" w:hAnsi="Calibri" w:cs="Calibri"/>
          <w:sz w:val="20"/>
          <w:szCs w:val="20"/>
        </w:rPr>
        <w:t>, 2011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accounting </w:t>
      </w:r>
      <w:r w:rsidR="00034077">
        <w:rPr>
          <w:rFonts w:ascii="Calibri" w:hAnsi="Calibri" w:cs="Calibri"/>
        </w:rPr>
        <w:t>processing</w:t>
      </w:r>
      <w:r w:rsidRPr="0011675D">
        <w:rPr>
          <w:rFonts w:ascii="Calibri" w:hAnsi="Calibri" w:cs="Calibri"/>
        </w:rPr>
        <w:t xml:space="preserve"> of </w:t>
      </w:r>
      <w:r w:rsidR="00034077">
        <w:rPr>
          <w:rFonts w:ascii="Calibri" w:hAnsi="Calibri" w:cs="Calibri"/>
        </w:rPr>
        <w:t>chec</w:t>
      </w:r>
      <w:r w:rsidR="00034077" w:rsidRPr="0011675D">
        <w:rPr>
          <w:rFonts w:ascii="Calibri" w:hAnsi="Calibri" w:cs="Calibri"/>
        </w:rPr>
        <w:t>ks</w:t>
      </w:r>
      <w:r w:rsidRPr="0011675D">
        <w:rPr>
          <w:rFonts w:ascii="Calibri" w:hAnsi="Calibri" w:cs="Calibri"/>
        </w:rPr>
        <w:t xml:space="preserve"> and quarterly disbursement of funds </w:t>
      </w:r>
      <w:r w:rsidR="00034077">
        <w:rPr>
          <w:rFonts w:ascii="Calibri" w:hAnsi="Calibri" w:cs="Calibri"/>
        </w:rPr>
        <w:t xml:space="preserve">may result in </w:t>
      </w:r>
      <w:r w:rsidRPr="0011675D">
        <w:rPr>
          <w:rFonts w:ascii="Calibri" w:hAnsi="Calibri" w:cs="Calibri"/>
        </w:rPr>
        <w:t xml:space="preserve">delays in the </w:t>
      </w:r>
      <w:r w:rsidR="00034077">
        <w:rPr>
          <w:rFonts w:ascii="Calibri" w:hAnsi="Calibri" w:cs="Calibri"/>
        </w:rPr>
        <w:t>implementation</w:t>
      </w:r>
      <w:r w:rsidRPr="0011675D">
        <w:rPr>
          <w:rFonts w:ascii="Calibri" w:hAnsi="Calibri" w:cs="Calibri"/>
        </w:rPr>
        <w:t xml:space="preserve"> of activities and support to NGOs. The inputs used by partner</w:t>
      </w:r>
      <w:r w:rsidR="00034077" w:rsidRPr="00034077">
        <w:rPr>
          <w:rFonts w:ascii="Calibri" w:hAnsi="Calibri" w:cs="Calibri"/>
        </w:rPr>
        <w:t xml:space="preserve"> </w:t>
      </w:r>
      <w:r w:rsidR="00034077">
        <w:rPr>
          <w:rFonts w:ascii="Calibri" w:hAnsi="Calibri" w:cs="Calibri"/>
        </w:rPr>
        <w:t>NGO</w:t>
      </w:r>
      <w:r w:rsidRPr="0011675D">
        <w:rPr>
          <w:rFonts w:ascii="Calibri" w:hAnsi="Calibri" w:cs="Calibri"/>
        </w:rPr>
        <w:t xml:space="preserve">s </w:t>
      </w:r>
      <w:r w:rsidR="00034077">
        <w:rPr>
          <w:rFonts w:ascii="Calibri" w:hAnsi="Calibri" w:cs="Calibri"/>
        </w:rPr>
        <w:t xml:space="preserve">and </w:t>
      </w:r>
      <w:r w:rsidRPr="0011675D">
        <w:rPr>
          <w:rFonts w:ascii="Calibri" w:hAnsi="Calibri" w:cs="Calibri"/>
        </w:rPr>
        <w:t xml:space="preserve">managed directly by the project may not be available </w:t>
      </w:r>
      <w:r w:rsidR="00034077">
        <w:rPr>
          <w:rFonts w:ascii="Calibri" w:hAnsi="Calibri" w:cs="Calibri"/>
        </w:rPr>
        <w:t>by the time</w:t>
      </w:r>
      <w:r w:rsidRPr="0011675D">
        <w:rPr>
          <w:rFonts w:ascii="Calibri" w:hAnsi="Calibri" w:cs="Calibri"/>
        </w:rPr>
        <w:t xml:space="preserve"> agricultural techniques</w:t>
      </w:r>
      <w:r w:rsidR="00034077">
        <w:rPr>
          <w:rFonts w:ascii="Calibri" w:hAnsi="Calibri" w:cs="Calibri"/>
        </w:rPr>
        <w:t xml:space="preserve"> are put in place</w:t>
      </w:r>
      <w:r w:rsidRPr="0011675D">
        <w:rPr>
          <w:rFonts w:ascii="Calibri" w:hAnsi="Calibri" w:cs="Calibri"/>
        </w:rPr>
        <w:t>.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</w:t>
      </w:r>
      <w:r w:rsidR="00034077">
        <w:rPr>
          <w:rFonts w:ascii="Calibri" w:hAnsi="Calibri" w:cs="Calibri"/>
        </w:rPr>
        <w:t xml:space="preserve">team presented </w:t>
      </w:r>
      <w:r w:rsidR="00034077" w:rsidRPr="0011675D">
        <w:rPr>
          <w:rFonts w:ascii="Calibri" w:hAnsi="Calibri" w:cs="Calibri"/>
        </w:rPr>
        <w:t>a</w:t>
      </w:r>
      <w:r w:rsidRPr="0011675D">
        <w:rPr>
          <w:rFonts w:ascii="Calibri" w:hAnsi="Calibri" w:cs="Calibri"/>
        </w:rPr>
        <w:t xml:space="preserve"> budget</w:t>
      </w:r>
      <w:r w:rsidR="00034077" w:rsidRPr="00034077">
        <w:rPr>
          <w:rFonts w:ascii="Calibri" w:hAnsi="Calibri" w:cs="Calibri"/>
        </w:rPr>
        <w:t xml:space="preserve"> </w:t>
      </w:r>
      <w:r w:rsidR="00034077" w:rsidRPr="0011675D">
        <w:rPr>
          <w:rFonts w:ascii="Calibri" w:hAnsi="Calibri" w:cs="Calibri"/>
        </w:rPr>
        <w:t>overview</w:t>
      </w:r>
      <w:r w:rsidRPr="0011675D">
        <w:rPr>
          <w:rFonts w:ascii="Calibri" w:hAnsi="Calibri" w:cs="Calibri"/>
        </w:rPr>
        <w:t xml:space="preserve"> for each </w:t>
      </w:r>
      <w:r w:rsidR="00034077">
        <w:rPr>
          <w:rFonts w:ascii="Calibri" w:hAnsi="Calibri" w:cs="Calibri"/>
        </w:rPr>
        <w:t xml:space="preserve">line item and </w:t>
      </w:r>
      <w:r w:rsidRPr="0011675D">
        <w:rPr>
          <w:rFonts w:ascii="Calibri" w:hAnsi="Calibri" w:cs="Calibri"/>
        </w:rPr>
        <w:t xml:space="preserve">all of the expenses incurred since the start of the project and subsequent disbursements until November 2010. The </w:t>
      </w:r>
      <w:r w:rsidR="00034077">
        <w:rPr>
          <w:rFonts w:ascii="Calibri" w:hAnsi="Calibri" w:cs="Calibri"/>
        </w:rPr>
        <w:t>team</w:t>
      </w:r>
      <w:r w:rsidRPr="0011675D">
        <w:rPr>
          <w:rFonts w:ascii="Calibri" w:hAnsi="Calibri" w:cs="Calibri"/>
        </w:rPr>
        <w:t xml:space="preserve"> noted with satisfaction the current level of disbursements </w:t>
      </w:r>
      <w:r w:rsidR="00034077">
        <w:rPr>
          <w:rFonts w:ascii="Calibri" w:hAnsi="Calibri" w:cs="Calibri"/>
        </w:rPr>
        <w:t xml:space="preserve">as at </w:t>
      </w:r>
      <w:r w:rsidRPr="0011675D">
        <w:rPr>
          <w:rFonts w:ascii="Calibri" w:hAnsi="Calibri" w:cs="Calibri"/>
        </w:rPr>
        <w:t>November</w:t>
      </w:r>
      <w:r w:rsidR="00034077">
        <w:rPr>
          <w:rFonts w:ascii="Calibri" w:hAnsi="Calibri" w:cs="Calibri"/>
        </w:rPr>
        <w:t xml:space="preserve"> </w:t>
      </w:r>
      <w:r w:rsidR="00034077" w:rsidRPr="0011675D">
        <w:rPr>
          <w:rFonts w:ascii="Calibri" w:hAnsi="Calibri" w:cs="Calibri"/>
        </w:rPr>
        <w:t>30</w:t>
      </w:r>
      <w:r w:rsidR="00E1165A">
        <w:rPr>
          <w:rFonts w:ascii="Calibri" w:hAnsi="Calibri" w:cs="Calibri"/>
        </w:rPr>
        <w:t>, 2010 totaling</w:t>
      </w:r>
      <w:r w:rsidRPr="0011675D">
        <w:rPr>
          <w:rFonts w:ascii="Calibri" w:hAnsi="Calibri" w:cs="Calibri"/>
        </w:rPr>
        <w:t xml:space="preserve"> 59% of the budget.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</w:p>
    <w:p w:rsidR="005F09AC" w:rsidRPr="0011675D" w:rsidRDefault="005F09AC" w:rsidP="005F09AC">
      <w:pPr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bookmarkStart w:id="30" w:name="_Toc288820745"/>
      <w:r w:rsidRPr="0011675D">
        <w:rPr>
          <w:rFonts w:ascii="Calibri" w:hAnsi="Calibri" w:cs="Calibri"/>
          <w:b/>
          <w:bCs/>
        </w:rPr>
        <w:t>3.3.2 Institutional anchor</w:t>
      </w:r>
      <w:bookmarkEnd w:id="30"/>
      <w:r w:rsidR="00E1165A">
        <w:rPr>
          <w:rFonts w:ascii="Calibri" w:hAnsi="Calibri" w:cs="Calibri"/>
          <w:b/>
          <w:bCs/>
        </w:rPr>
        <w:t>ing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CARE developed </w:t>
      </w:r>
      <w:r w:rsidR="008340DC">
        <w:rPr>
          <w:rFonts w:ascii="Calibri" w:hAnsi="Calibri" w:cs="Calibri"/>
        </w:rPr>
        <w:t xml:space="preserve">and implemented </w:t>
      </w:r>
      <w:r w:rsidRPr="0011675D">
        <w:rPr>
          <w:rFonts w:ascii="Calibri" w:hAnsi="Calibri" w:cs="Calibri"/>
        </w:rPr>
        <w:t xml:space="preserve">a participatory approach as a basis </w:t>
      </w:r>
      <w:r w:rsidR="008340DC">
        <w:rPr>
          <w:rFonts w:ascii="Calibri" w:hAnsi="Calibri" w:cs="Calibri"/>
        </w:rPr>
        <w:t>for</w:t>
      </w:r>
      <w:r w:rsidRPr="0011675D">
        <w:rPr>
          <w:rFonts w:ascii="Calibri" w:hAnsi="Calibri" w:cs="Calibri"/>
        </w:rPr>
        <w:t xml:space="preserve"> strengthening the institutional anchoring of the project. </w:t>
      </w:r>
      <w:r w:rsidR="008340DC" w:rsidRPr="0011675D">
        <w:rPr>
          <w:rFonts w:ascii="Calibri" w:hAnsi="Calibri" w:cs="Calibri"/>
        </w:rPr>
        <w:t>Partner</w:t>
      </w:r>
      <w:r w:rsidR="008340DC" w:rsidRPr="008340DC">
        <w:rPr>
          <w:rFonts w:ascii="Calibri" w:hAnsi="Calibri" w:cs="Calibri"/>
        </w:rPr>
        <w:t xml:space="preserve"> </w:t>
      </w:r>
      <w:r w:rsidR="008340DC">
        <w:rPr>
          <w:rFonts w:ascii="Calibri" w:hAnsi="Calibri" w:cs="Calibri"/>
        </w:rPr>
        <w:t>NGO</w:t>
      </w:r>
      <w:r w:rsidRPr="0011675D">
        <w:rPr>
          <w:rFonts w:ascii="Calibri" w:hAnsi="Calibri" w:cs="Calibri"/>
        </w:rPr>
        <w:t xml:space="preserve">s and </w:t>
      </w:r>
      <w:r w:rsidR="008340DC">
        <w:rPr>
          <w:rFonts w:ascii="Calibri" w:hAnsi="Calibri" w:cs="Calibri"/>
        </w:rPr>
        <w:t>locally elected</w:t>
      </w:r>
      <w:r w:rsidRPr="0011675D">
        <w:rPr>
          <w:rFonts w:ascii="Calibri" w:hAnsi="Calibri" w:cs="Calibri"/>
        </w:rPr>
        <w:t xml:space="preserve"> officials </w:t>
      </w:r>
      <w:r w:rsidR="000922C2">
        <w:rPr>
          <w:rFonts w:ascii="Calibri" w:hAnsi="Calibri" w:cs="Calibri"/>
        </w:rPr>
        <w:t>(</w:t>
      </w:r>
      <w:r w:rsidR="008340DC">
        <w:rPr>
          <w:rFonts w:ascii="Calibri" w:hAnsi="Calibri" w:cs="Calibri"/>
        </w:rPr>
        <w:t xml:space="preserve">offices of the mayors </w:t>
      </w:r>
      <w:r w:rsidRPr="0011675D">
        <w:rPr>
          <w:rFonts w:ascii="Calibri" w:hAnsi="Calibri" w:cs="Calibri"/>
        </w:rPr>
        <w:t xml:space="preserve">Bara-sara, Kendié, </w:t>
      </w:r>
      <w:r w:rsidR="008340DC">
        <w:rPr>
          <w:rFonts w:ascii="Calibri" w:hAnsi="Calibri" w:cs="Calibri"/>
        </w:rPr>
        <w:t>Cinzana and</w:t>
      </w:r>
      <w:r w:rsidRPr="0011675D">
        <w:rPr>
          <w:rFonts w:ascii="Calibri" w:hAnsi="Calibri" w:cs="Calibri"/>
        </w:rPr>
        <w:t xml:space="preserve"> Tongué) participate in </w:t>
      </w:r>
      <w:r w:rsidR="008340DC">
        <w:rPr>
          <w:rFonts w:ascii="Calibri" w:hAnsi="Calibri" w:cs="Calibri"/>
        </w:rPr>
        <w:t>developing</w:t>
      </w:r>
      <w:r w:rsidRPr="0011675D">
        <w:rPr>
          <w:rFonts w:ascii="Calibri" w:hAnsi="Calibri" w:cs="Calibri"/>
        </w:rPr>
        <w:t xml:space="preserve"> ownership of the project in </w:t>
      </w:r>
      <w:r w:rsidR="00A038AE">
        <w:rPr>
          <w:rFonts w:ascii="Calibri" w:hAnsi="Calibri" w:cs="Calibri"/>
        </w:rPr>
        <w:t>rural areas.</w:t>
      </w:r>
    </w:p>
    <w:p w:rsidR="000922C2" w:rsidRDefault="000922C2" w:rsidP="005F09AC">
      <w:pPr>
        <w:jc w:val="both"/>
        <w:rPr>
          <w:rFonts w:ascii="Calibri" w:hAnsi="Calibri" w:cs="Calibri"/>
          <w:lang w:val="en-US"/>
        </w:rPr>
      </w:pPr>
    </w:p>
    <w:p w:rsidR="005F09AC" w:rsidRPr="0011675D" w:rsidRDefault="00A038AE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>P</w:t>
      </w:r>
      <w:r w:rsidR="000922C2" w:rsidRPr="0011675D">
        <w:rPr>
          <w:rFonts w:ascii="Calibri" w:hAnsi="Calibri" w:cs="Calibri"/>
        </w:rPr>
        <w:t>erceptions</w:t>
      </w:r>
      <w:r w:rsidR="005F09AC" w:rsidRPr="0011675D">
        <w:rPr>
          <w:rFonts w:ascii="Calibri" w:hAnsi="Calibri" w:cs="Calibri"/>
        </w:rPr>
        <w:t xml:space="preserve"> and opinions received from municipal bodies show symmetric </w:t>
      </w:r>
      <w:r>
        <w:rPr>
          <w:rFonts w:ascii="Calibri" w:hAnsi="Calibri" w:cs="Calibri"/>
        </w:rPr>
        <w:t xml:space="preserve">relationships </w:t>
      </w:r>
      <w:r w:rsidRPr="0011675D">
        <w:rPr>
          <w:rFonts w:ascii="Calibri" w:hAnsi="Calibri" w:cs="Calibri"/>
        </w:rPr>
        <w:t xml:space="preserve">between </w:t>
      </w:r>
      <w:r w:rsidR="000922C2">
        <w:rPr>
          <w:rFonts w:ascii="Calibri" w:hAnsi="Calibri" w:cs="Calibri"/>
        </w:rPr>
        <w:t xml:space="preserve">teams </w:t>
      </w:r>
      <w:r>
        <w:rPr>
          <w:rFonts w:ascii="Calibri" w:hAnsi="Calibri" w:cs="Calibri"/>
        </w:rPr>
        <w:t xml:space="preserve">through the </w:t>
      </w:r>
      <w:r w:rsidR="005F09AC" w:rsidRPr="0011675D">
        <w:rPr>
          <w:rFonts w:ascii="Calibri" w:hAnsi="Calibri" w:cs="Calibri"/>
        </w:rPr>
        <w:t xml:space="preserve">two </w:t>
      </w:r>
      <w:r w:rsidRPr="0011675D">
        <w:rPr>
          <w:rFonts w:ascii="Calibri" w:hAnsi="Calibri" w:cs="Calibri"/>
        </w:rPr>
        <w:t xml:space="preserve">partner </w:t>
      </w:r>
      <w:r w:rsidR="005F09AC" w:rsidRPr="0011675D">
        <w:rPr>
          <w:rFonts w:ascii="Calibri" w:hAnsi="Calibri" w:cs="Calibri"/>
        </w:rPr>
        <w:t>NGO</w:t>
      </w:r>
      <w:r>
        <w:rPr>
          <w:rFonts w:ascii="Calibri" w:hAnsi="Calibri" w:cs="Calibri"/>
        </w:rPr>
        <w:t>s and municipal entities</w:t>
      </w:r>
      <w:r w:rsidR="005F09AC" w:rsidRPr="0011675D">
        <w:rPr>
          <w:rFonts w:ascii="Calibri" w:hAnsi="Calibri" w:cs="Calibri"/>
        </w:rPr>
        <w:t xml:space="preserve">. The </w:t>
      </w:r>
      <w:r>
        <w:rPr>
          <w:rFonts w:ascii="Calibri" w:hAnsi="Calibri" w:cs="Calibri"/>
        </w:rPr>
        <w:t>team noted</w:t>
      </w:r>
      <w:r w:rsidR="005F09AC" w:rsidRPr="0011675D">
        <w:rPr>
          <w:rFonts w:ascii="Calibri" w:hAnsi="Calibri" w:cs="Calibri"/>
        </w:rPr>
        <w:t xml:space="preserve"> th</w:t>
      </w:r>
      <w:r>
        <w:rPr>
          <w:rFonts w:ascii="Calibri" w:hAnsi="Calibri" w:cs="Calibri"/>
        </w:rPr>
        <w:t xml:space="preserve">at these agencies </w:t>
      </w:r>
      <w:r w:rsidRPr="0011675D">
        <w:rPr>
          <w:rFonts w:ascii="Calibri" w:hAnsi="Calibri" w:cs="Calibri"/>
        </w:rPr>
        <w:t>participat</w:t>
      </w:r>
      <w:r>
        <w:rPr>
          <w:rFonts w:ascii="Calibri" w:hAnsi="Calibri" w:cs="Calibri"/>
        </w:rPr>
        <w:t xml:space="preserve">ed in </w:t>
      </w:r>
      <w:r w:rsidR="005F09AC" w:rsidRPr="0011675D">
        <w:rPr>
          <w:rFonts w:ascii="Calibri" w:hAnsi="Calibri" w:cs="Calibri"/>
        </w:rPr>
        <w:t xml:space="preserve">meetings and discussions </w:t>
      </w:r>
      <w:r>
        <w:rPr>
          <w:rFonts w:ascii="Calibri" w:hAnsi="Calibri" w:cs="Calibri"/>
        </w:rPr>
        <w:t>on the</w:t>
      </w:r>
      <w:r w:rsidR="005F09AC" w:rsidRPr="0011675D">
        <w:rPr>
          <w:rFonts w:ascii="Calibri" w:hAnsi="Calibri" w:cs="Calibri"/>
        </w:rPr>
        <w:t xml:space="preserve"> field structures and </w:t>
      </w:r>
      <w:r>
        <w:rPr>
          <w:rFonts w:ascii="Calibri" w:hAnsi="Calibri" w:cs="Calibri"/>
        </w:rPr>
        <w:t xml:space="preserve">made </w:t>
      </w:r>
      <w:r w:rsidR="005F09AC" w:rsidRPr="0011675D">
        <w:rPr>
          <w:rFonts w:ascii="Calibri" w:hAnsi="Calibri" w:cs="Calibri"/>
        </w:rPr>
        <w:t xml:space="preserve">suggestions to improve the economic </w:t>
      </w:r>
      <w:r>
        <w:rPr>
          <w:rFonts w:ascii="Calibri" w:hAnsi="Calibri" w:cs="Calibri"/>
        </w:rPr>
        <w:t xml:space="preserve">welfare of the </w:t>
      </w:r>
      <w:r w:rsidR="005F09AC" w:rsidRPr="0011675D">
        <w:rPr>
          <w:rFonts w:ascii="Calibri" w:hAnsi="Calibri" w:cs="Calibri"/>
        </w:rPr>
        <w:t>populations.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</w:p>
    <w:p w:rsidR="005F09AC" w:rsidRPr="001A7A24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project </w:t>
      </w:r>
      <w:r w:rsidR="00A77C71">
        <w:rPr>
          <w:rFonts w:ascii="Calibri" w:hAnsi="Calibri" w:cs="Calibri"/>
        </w:rPr>
        <w:t>developed</w:t>
      </w:r>
      <w:r w:rsidR="00D446DE">
        <w:rPr>
          <w:rFonts w:ascii="Calibri" w:hAnsi="Calibri" w:cs="Calibri"/>
        </w:rPr>
        <w:t xml:space="preserve"> </w:t>
      </w:r>
      <w:r w:rsidRPr="0011675D">
        <w:rPr>
          <w:rFonts w:ascii="Calibri" w:hAnsi="Calibri" w:cs="Calibri"/>
        </w:rPr>
        <w:t xml:space="preserve">close </w:t>
      </w:r>
      <w:r w:rsidR="00D446DE">
        <w:rPr>
          <w:rFonts w:ascii="Calibri" w:hAnsi="Calibri" w:cs="Calibri"/>
        </w:rPr>
        <w:t xml:space="preserve">cooperation </w:t>
      </w:r>
      <w:r w:rsidRPr="0011675D">
        <w:rPr>
          <w:rFonts w:ascii="Calibri" w:hAnsi="Calibri" w:cs="Calibri"/>
        </w:rPr>
        <w:t xml:space="preserve">with </w:t>
      </w:r>
      <w:r w:rsidR="00D446DE">
        <w:rPr>
          <w:rFonts w:ascii="Calibri" w:hAnsi="Calibri" w:cs="Calibri"/>
        </w:rPr>
        <w:t xml:space="preserve">the </w:t>
      </w:r>
      <w:r w:rsidRPr="0011675D">
        <w:rPr>
          <w:rFonts w:ascii="Calibri" w:hAnsi="Calibri" w:cs="Calibri"/>
        </w:rPr>
        <w:t>two partner</w:t>
      </w:r>
      <w:r w:rsidR="00D446DE" w:rsidRPr="00D446DE">
        <w:rPr>
          <w:rFonts w:ascii="Calibri" w:hAnsi="Calibri" w:cs="Calibri"/>
        </w:rPr>
        <w:t xml:space="preserve"> </w:t>
      </w:r>
      <w:r w:rsidR="00D446DE">
        <w:rPr>
          <w:rFonts w:ascii="Calibri" w:hAnsi="Calibri" w:cs="Calibri"/>
        </w:rPr>
        <w:t>NGO</w:t>
      </w:r>
      <w:r w:rsidRPr="0011675D">
        <w:rPr>
          <w:rFonts w:ascii="Calibri" w:hAnsi="Calibri" w:cs="Calibri"/>
        </w:rPr>
        <w:t xml:space="preserve">s </w:t>
      </w:r>
      <w:r w:rsidR="00C51EBE">
        <w:rPr>
          <w:rFonts w:ascii="Calibri" w:hAnsi="Calibri" w:cs="Calibri"/>
        </w:rPr>
        <w:t>that</w:t>
      </w:r>
      <w:r w:rsidR="00D446DE">
        <w:rPr>
          <w:rFonts w:ascii="Calibri" w:hAnsi="Calibri" w:cs="Calibri"/>
        </w:rPr>
        <w:t xml:space="preserve"> helped to take into account </w:t>
      </w:r>
      <w:r w:rsidRPr="0011675D">
        <w:rPr>
          <w:rFonts w:ascii="Calibri" w:hAnsi="Calibri" w:cs="Calibri"/>
        </w:rPr>
        <w:t xml:space="preserve">the various problems encountered </w:t>
      </w:r>
      <w:r w:rsidR="00A77C71">
        <w:rPr>
          <w:rFonts w:ascii="Calibri" w:hAnsi="Calibri" w:cs="Calibri"/>
        </w:rPr>
        <w:t>on</w:t>
      </w:r>
      <w:r w:rsidRPr="0011675D">
        <w:rPr>
          <w:rFonts w:ascii="Calibri" w:hAnsi="Calibri" w:cs="Calibri"/>
        </w:rPr>
        <w:t xml:space="preserve"> the </w:t>
      </w:r>
      <w:r w:rsidRPr="001A7A24">
        <w:rPr>
          <w:rFonts w:ascii="Calibri" w:hAnsi="Calibri" w:cs="Calibri"/>
        </w:rPr>
        <w:t xml:space="preserve">field and </w:t>
      </w:r>
      <w:r w:rsidR="00C51EBE" w:rsidRPr="001A7A24">
        <w:rPr>
          <w:rFonts w:ascii="Calibri" w:hAnsi="Calibri" w:cs="Calibri"/>
        </w:rPr>
        <w:t>to</w:t>
      </w:r>
      <w:r w:rsidRPr="001A7A24">
        <w:rPr>
          <w:rFonts w:ascii="Calibri" w:hAnsi="Calibri" w:cs="Calibri"/>
        </w:rPr>
        <w:t xml:space="preserve"> strengthen expertise for support</w:t>
      </w:r>
      <w:r w:rsidR="00A77C71" w:rsidRPr="001A7A24">
        <w:rPr>
          <w:rFonts w:ascii="Calibri" w:hAnsi="Calibri" w:cs="Calibri"/>
        </w:rPr>
        <w:t xml:space="preserve">ing </w:t>
      </w:r>
      <w:r w:rsidRPr="001A7A24">
        <w:rPr>
          <w:rFonts w:ascii="Calibri" w:hAnsi="Calibri" w:cs="Calibri"/>
        </w:rPr>
        <w:t xml:space="preserve">the 10 </w:t>
      </w:r>
      <w:r w:rsidR="00A77C71" w:rsidRPr="001A7A24">
        <w:rPr>
          <w:rFonts w:ascii="Calibri" w:hAnsi="Calibri" w:cs="Calibri"/>
        </w:rPr>
        <w:t>communities</w:t>
      </w:r>
      <w:r w:rsidRPr="001A7A24">
        <w:rPr>
          <w:rFonts w:ascii="Calibri" w:hAnsi="Calibri" w:cs="Calibri"/>
        </w:rPr>
        <w:t xml:space="preserve"> </w:t>
      </w:r>
      <w:r w:rsidR="00A77C71" w:rsidRPr="001A7A24">
        <w:rPr>
          <w:rFonts w:ascii="Calibri" w:hAnsi="Calibri" w:cs="Calibri"/>
        </w:rPr>
        <w:t>in</w:t>
      </w:r>
      <w:r w:rsidRPr="001A7A24">
        <w:rPr>
          <w:rFonts w:ascii="Calibri" w:hAnsi="Calibri" w:cs="Calibri"/>
        </w:rPr>
        <w:t xml:space="preserve"> the two regions. </w:t>
      </w:r>
    </w:p>
    <w:p w:rsidR="005F09AC" w:rsidRPr="001A7A24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A7A24">
        <w:rPr>
          <w:rFonts w:ascii="Calibri" w:hAnsi="Calibri" w:cs="Calibri"/>
          <w:b/>
          <w:bCs/>
          <w:sz w:val="22"/>
          <w:szCs w:val="22"/>
          <w:lang w:val="en-US"/>
        </w:rPr>
        <w:t> </w:t>
      </w:r>
    </w:p>
    <w:p w:rsidR="005F09AC" w:rsidRPr="001A7A24" w:rsidRDefault="00C51EBE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A7A24">
        <w:rPr>
          <w:rFonts w:ascii="Calibri" w:hAnsi="Calibri" w:cs="Calibri"/>
        </w:rPr>
        <w:t xml:space="preserve">The </w:t>
      </w:r>
      <w:r w:rsidR="005F09AC" w:rsidRPr="001A7A24">
        <w:rPr>
          <w:rFonts w:ascii="Calibri" w:hAnsi="Calibri" w:cs="Calibri"/>
        </w:rPr>
        <w:t>NGOs (AMAPROS, YAG TU</w:t>
      </w:r>
      <w:r w:rsidR="00541594" w:rsidRPr="001A7A24">
        <w:rPr>
          <w:rFonts w:ascii="Calibri" w:hAnsi="Calibri" w:cs="Calibri"/>
        </w:rPr>
        <w:t xml:space="preserve">) began </w:t>
      </w:r>
      <w:r w:rsidR="005F09AC" w:rsidRPr="001A7A24">
        <w:rPr>
          <w:rFonts w:ascii="Calibri" w:hAnsi="Calibri" w:cs="Calibri"/>
        </w:rPr>
        <w:t xml:space="preserve">their actions </w:t>
      </w:r>
      <w:r w:rsidRPr="001A7A24">
        <w:rPr>
          <w:rFonts w:ascii="Calibri" w:hAnsi="Calibri" w:cs="Calibri"/>
        </w:rPr>
        <w:t>in</w:t>
      </w:r>
      <w:r w:rsidR="005F09AC" w:rsidRPr="001A7A24">
        <w:rPr>
          <w:rFonts w:ascii="Calibri" w:hAnsi="Calibri" w:cs="Calibri"/>
        </w:rPr>
        <w:t xml:space="preserve"> support </w:t>
      </w:r>
      <w:r w:rsidRPr="001A7A24">
        <w:rPr>
          <w:rFonts w:ascii="Calibri" w:hAnsi="Calibri" w:cs="Calibri"/>
        </w:rPr>
        <w:t>for</w:t>
      </w:r>
      <w:r w:rsidR="005F09AC" w:rsidRPr="001A7A24">
        <w:rPr>
          <w:rFonts w:ascii="Calibri" w:hAnsi="Calibri" w:cs="Calibri"/>
        </w:rPr>
        <w:t xml:space="preserve"> the various </w:t>
      </w:r>
      <w:r w:rsidRPr="001A7A24">
        <w:rPr>
          <w:rFonts w:ascii="Calibri" w:hAnsi="Calibri" w:cs="Calibri"/>
        </w:rPr>
        <w:t>stakeholders</w:t>
      </w:r>
      <w:r w:rsidR="005F09AC" w:rsidRPr="001A7A24">
        <w:rPr>
          <w:rFonts w:ascii="Calibri" w:hAnsi="Calibri" w:cs="Calibri"/>
        </w:rPr>
        <w:t xml:space="preserve"> in rural communities (</w:t>
      </w:r>
      <w:r w:rsidRPr="001A7A24">
        <w:rPr>
          <w:rFonts w:ascii="Calibri" w:hAnsi="Calibri" w:cs="Calibri"/>
        </w:rPr>
        <w:t>community workers</w:t>
      </w:r>
      <w:r w:rsidR="005F09AC" w:rsidRPr="001A7A24">
        <w:rPr>
          <w:rFonts w:ascii="Calibri" w:hAnsi="Calibri" w:cs="Calibri"/>
        </w:rPr>
        <w:t xml:space="preserve">, </w:t>
      </w:r>
      <w:r w:rsidRPr="001A7A24">
        <w:rPr>
          <w:rFonts w:ascii="Calibri" w:hAnsi="Calibri" w:cs="Calibri"/>
        </w:rPr>
        <w:t>resource persons</w:t>
      </w:r>
      <w:r w:rsidR="005F09AC" w:rsidRPr="001A7A24">
        <w:rPr>
          <w:rFonts w:ascii="Calibri" w:hAnsi="Calibri" w:cs="Calibri"/>
        </w:rPr>
        <w:t xml:space="preserve">, women and </w:t>
      </w:r>
      <w:r w:rsidRPr="001A7A24">
        <w:rPr>
          <w:rFonts w:ascii="Calibri" w:hAnsi="Calibri" w:cs="Calibri"/>
        </w:rPr>
        <w:t>youth associations,</w:t>
      </w:r>
      <w:r w:rsidR="005F09AC" w:rsidRPr="001A7A24">
        <w:rPr>
          <w:rFonts w:ascii="Calibri" w:hAnsi="Calibri" w:cs="Calibri"/>
        </w:rPr>
        <w:t xml:space="preserve"> etc.) in collaboration with the </w:t>
      </w:r>
      <w:r w:rsidR="00541594" w:rsidRPr="001A7A24">
        <w:rPr>
          <w:rFonts w:ascii="Calibri" w:hAnsi="Calibri" w:cs="Calibri"/>
        </w:rPr>
        <w:t>communities</w:t>
      </w:r>
      <w:r w:rsidR="005F09AC" w:rsidRPr="001A7A24">
        <w:rPr>
          <w:rFonts w:ascii="Calibri" w:hAnsi="Calibri" w:cs="Calibri"/>
        </w:rPr>
        <w:t xml:space="preserve"> </w:t>
      </w:r>
      <w:r w:rsidRPr="001A7A24">
        <w:rPr>
          <w:rFonts w:ascii="Calibri" w:hAnsi="Calibri" w:cs="Calibri"/>
        </w:rPr>
        <w:t>in</w:t>
      </w:r>
      <w:r w:rsidR="005F09AC" w:rsidRPr="001A7A24">
        <w:rPr>
          <w:rFonts w:ascii="Calibri" w:hAnsi="Calibri" w:cs="Calibri"/>
        </w:rPr>
        <w:t xml:space="preserve"> the two regions.</w:t>
      </w:r>
    </w:p>
    <w:p w:rsidR="005F09AC" w:rsidRPr="001A7A24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A7A24">
        <w:rPr>
          <w:rFonts w:ascii="Calibri" w:hAnsi="Calibri" w:cs="Calibri"/>
          <w:lang w:val="en-US"/>
        </w:rPr>
        <w:t> </w:t>
      </w:r>
    </w:p>
    <w:p w:rsidR="005F09AC" w:rsidRPr="001A7A24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A7A24">
        <w:rPr>
          <w:rFonts w:ascii="Calibri" w:hAnsi="Calibri" w:cs="Calibri"/>
        </w:rPr>
        <w:t xml:space="preserve">The </w:t>
      </w:r>
      <w:r w:rsidR="00864343" w:rsidRPr="001A7A24">
        <w:rPr>
          <w:rFonts w:ascii="Calibri" w:hAnsi="Calibri" w:cs="Calibri"/>
        </w:rPr>
        <w:t xml:space="preserve">project </w:t>
      </w:r>
      <w:r w:rsidR="00541594" w:rsidRPr="001A7A24">
        <w:rPr>
          <w:rFonts w:ascii="Calibri" w:hAnsi="Calibri" w:cs="Calibri"/>
        </w:rPr>
        <w:t xml:space="preserve">local </w:t>
      </w:r>
      <w:r w:rsidRPr="001A7A24">
        <w:rPr>
          <w:rFonts w:ascii="Calibri" w:hAnsi="Calibri" w:cs="Calibri"/>
        </w:rPr>
        <w:t xml:space="preserve">anchoring is very relevant and </w:t>
      </w:r>
      <w:r w:rsidR="00864343" w:rsidRPr="001A7A24">
        <w:rPr>
          <w:rFonts w:ascii="Calibri" w:hAnsi="Calibri" w:cs="Calibri"/>
        </w:rPr>
        <w:t xml:space="preserve">produces </w:t>
      </w:r>
      <w:r w:rsidRPr="001A7A24">
        <w:rPr>
          <w:rFonts w:ascii="Calibri" w:hAnsi="Calibri" w:cs="Calibri"/>
        </w:rPr>
        <w:t xml:space="preserve">very good results in the short and medium term. </w:t>
      </w:r>
      <w:r w:rsidR="00864343" w:rsidRPr="001A7A24">
        <w:rPr>
          <w:rFonts w:ascii="Calibri" w:hAnsi="Calibri" w:cs="Calibri"/>
        </w:rPr>
        <w:t>This anchoring, which is s</w:t>
      </w:r>
      <w:r w:rsidRPr="001A7A24">
        <w:rPr>
          <w:rFonts w:ascii="Calibri" w:hAnsi="Calibri" w:cs="Calibri"/>
        </w:rPr>
        <w:t>ymmetrical in nature, associate</w:t>
      </w:r>
      <w:r w:rsidR="00864343" w:rsidRPr="001A7A24">
        <w:rPr>
          <w:rFonts w:ascii="Calibri" w:hAnsi="Calibri" w:cs="Calibri"/>
        </w:rPr>
        <w:t>s numerous</w:t>
      </w:r>
      <w:r w:rsidRPr="001A7A24">
        <w:rPr>
          <w:rFonts w:ascii="Calibri" w:hAnsi="Calibri" w:cs="Calibri"/>
        </w:rPr>
        <w:t xml:space="preserve"> elected </w:t>
      </w:r>
      <w:r w:rsidR="00864343" w:rsidRPr="001A7A24">
        <w:rPr>
          <w:rFonts w:ascii="Calibri" w:hAnsi="Calibri" w:cs="Calibri"/>
        </w:rPr>
        <w:t>officials</w:t>
      </w:r>
      <w:r w:rsidRPr="001A7A24">
        <w:rPr>
          <w:rFonts w:ascii="Calibri" w:hAnsi="Calibri" w:cs="Calibri"/>
        </w:rPr>
        <w:t xml:space="preserve"> whose main mandate is to plan and manage local and communal </w:t>
      </w:r>
      <w:r w:rsidR="00864343" w:rsidRPr="001A7A24">
        <w:rPr>
          <w:rFonts w:ascii="Calibri" w:hAnsi="Calibri" w:cs="Calibri"/>
        </w:rPr>
        <w:t xml:space="preserve">development </w:t>
      </w:r>
      <w:r w:rsidRPr="001A7A24">
        <w:rPr>
          <w:rFonts w:ascii="Calibri" w:hAnsi="Calibri" w:cs="Calibri"/>
        </w:rPr>
        <w:t>through Economic</w:t>
      </w:r>
      <w:r w:rsidR="00864343" w:rsidRPr="001A7A24">
        <w:rPr>
          <w:rFonts w:ascii="Calibri" w:hAnsi="Calibri" w:cs="Calibri"/>
        </w:rPr>
        <w:t>, Social and Cultural D</w:t>
      </w:r>
      <w:r w:rsidRPr="001A7A24">
        <w:rPr>
          <w:rFonts w:ascii="Calibri" w:hAnsi="Calibri" w:cs="Calibri"/>
        </w:rPr>
        <w:t xml:space="preserve">evelopment </w:t>
      </w:r>
      <w:r w:rsidR="00864343" w:rsidRPr="001A7A24">
        <w:rPr>
          <w:rFonts w:ascii="Calibri" w:hAnsi="Calibri" w:cs="Calibri"/>
        </w:rPr>
        <w:t xml:space="preserve">Plans </w:t>
      </w:r>
      <w:r w:rsidRPr="001A7A24">
        <w:rPr>
          <w:rFonts w:ascii="Calibri" w:hAnsi="Calibri" w:cs="Calibri"/>
        </w:rPr>
        <w:t>(PDSEC).</w:t>
      </w:r>
    </w:p>
    <w:p w:rsidR="005F09AC" w:rsidRPr="001A7A24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A7A24">
        <w:rPr>
          <w:sz w:val="22"/>
          <w:szCs w:val="22"/>
          <w:lang w:val="en-US"/>
        </w:rPr>
        <w:t> </w:t>
      </w:r>
    </w:p>
    <w:p w:rsidR="005F09AC" w:rsidRPr="001A7A24" w:rsidRDefault="00541594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A7A24">
        <w:rPr>
          <w:rFonts w:ascii="Calibri" w:hAnsi="Calibri" w:cs="Calibri"/>
        </w:rPr>
        <w:lastRenderedPageBreak/>
        <w:t>Communities</w:t>
      </w:r>
      <w:r w:rsidR="00864343" w:rsidRPr="001A7A24">
        <w:rPr>
          <w:rFonts w:ascii="Calibri" w:hAnsi="Calibri" w:cs="Calibri"/>
        </w:rPr>
        <w:t xml:space="preserve"> view c</w:t>
      </w:r>
      <w:r w:rsidR="005F09AC" w:rsidRPr="001A7A24">
        <w:rPr>
          <w:rFonts w:ascii="Calibri" w:hAnsi="Calibri" w:cs="Calibri"/>
        </w:rPr>
        <w:t xml:space="preserve">ollaboration </w:t>
      </w:r>
      <w:r w:rsidR="00864343" w:rsidRPr="001A7A24">
        <w:rPr>
          <w:rFonts w:ascii="Calibri" w:hAnsi="Calibri" w:cs="Calibri"/>
        </w:rPr>
        <w:t>with</w:t>
      </w:r>
      <w:r w:rsidR="005F09AC" w:rsidRPr="001A7A24">
        <w:rPr>
          <w:rFonts w:ascii="Calibri" w:hAnsi="Calibri" w:cs="Calibri"/>
        </w:rPr>
        <w:t xml:space="preserve"> the project </w:t>
      </w:r>
      <w:r w:rsidR="00864343" w:rsidRPr="001A7A24">
        <w:rPr>
          <w:rFonts w:ascii="Calibri" w:hAnsi="Calibri" w:cs="Calibri"/>
        </w:rPr>
        <w:t>as</w:t>
      </w:r>
      <w:r w:rsidR="005F09AC" w:rsidRPr="001A7A24">
        <w:rPr>
          <w:rFonts w:ascii="Calibri" w:hAnsi="Calibri" w:cs="Calibri"/>
        </w:rPr>
        <w:t xml:space="preserve"> </w:t>
      </w:r>
      <w:r w:rsidR="00864343" w:rsidRPr="001A7A24">
        <w:rPr>
          <w:rFonts w:ascii="Calibri" w:hAnsi="Calibri" w:cs="Calibri"/>
        </w:rPr>
        <w:t>positive</w:t>
      </w:r>
      <w:r w:rsidR="005F09AC" w:rsidRPr="001A7A24">
        <w:rPr>
          <w:rFonts w:ascii="Calibri" w:hAnsi="Calibri" w:cs="Calibri"/>
        </w:rPr>
        <w:t>.</w:t>
      </w:r>
      <w:r w:rsidRPr="001A7A24">
        <w:rPr>
          <w:rFonts w:ascii="Calibri" w:hAnsi="Calibri" w:cs="Calibri"/>
        </w:rPr>
        <w:t xml:space="preserve"> </w:t>
      </w:r>
      <w:r w:rsidR="005F09AC" w:rsidRPr="001A7A24">
        <w:rPr>
          <w:rFonts w:ascii="Calibri" w:hAnsi="Calibri" w:cs="Calibri"/>
          <w:lang w:val="en-US"/>
        </w:rPr>
        <w:t xml:space="preserve">Communications are constant and satisfactory and meetings </w:t>
      </w:r>
      <w:r w:rsidR="00864343" w:rsidRPr="001A7A24">
        <w:rPr>
          <w:rFonts w:ascii="Calibri" w:hAnsi="Calibri" w:cs="Calibri"/>
          <w:lang w:val="en-US"/>
        </w:rPr>
        <w:t>help</w:t>
      </w:r>
      <w:r w:rsidR="005F09AC" w:rsidRPr="001A7A24">
        <w:rPr>
          <w:rFonts w:ascii="Calibri" w:hAnsi="Calibri" w:cs="Calibri"/>
          <w:lang w:val="en-US"/>
        </w:rPr>
        <w:t xml:space="preserve"> to </w:t>
      </w:r>
      <w:r w:rsidRPr="001A7A24">
        <w:rPr>
          <w:rFonts w:ascii="Calibri" w:hAnsi="Calibri" w:cs="Calibri"/>
          <w:lang w:val="en-US"/>
        </w:rPr>
        <w:t>collect</w:t>
      </w:r>
      <w:r w:rsidR="005F09AC" w:rsidRPr="001A7A24">
        <w:rPr>
          <w:rFonts w:ascii="Calibri" w:hAnsi="Calibri" w:cs="Calibri"/>
          <w:lang w:val="en-US"/>
        </w:rPr>
        <w:t xml:space="preserve"> information </w:t>
      </w:r>
      <w:r w:rsidR="00864343" w:rsidRPr="001A7A24">
        <w:rPr>
          <w:rFonts w:ascii="Calibri" w:hAnsi="Calibri" w:cs="Calibri"/>
          <w:lang w:val="en-US"/>
        </w:rPr>
        <w:t>on</w:t>
      </w:r>
      <w:r w:rsidR="005F09AC" w:rsidRPr="001A7A24">
        <w:rPr>
          <w:rFonts w:ascii="Calibri" w:hAnsi="Calibri" w:cs="Calibri"/>
          <w:lang w:val="en-US"/>
        </w:rPr>
        <w:t xml:space="preserve"> populations</w:t>
      </w:r>
      <w:r w:rsidR="00864343" w:rsidRPr="001A7A24">
        <w:rPr>
          <w:rFonts w:ascii="Calibri" w:hAnsi="Calibri" w:cs="Calibri"/>
          <w:lang w:val="en-US"/>
        </w:rPr>
        <w:t xml:space="preserve"> concerns</w:t>
      </w:r>
      <w:r w:rsidR="005F09AC" w:rsidRPr="001A7A24">
        <w:rPr>
          <w:lang w:val="en-US"/>
        </w:rPr>
        <w:t xml:space="preserve">. </w:t>
      </w:r>
      <w:r w:rsidR="005F09AC" w:rsidRPr="001A7A24">
        <w:rPr>
          <w:rFonts w:ascii="Calibri" w:hAnsi="Calibri" w:cs="Calibri"/>
          <w:lang w:val="en-US"/>
        </w:rPr>
        <w:t xml:space="preserve">AMAPROS and YAG TU </w:t>
      </w:r>
      <w:r w:rsidR="00864343" w:rsidRPr="001A7A24">
        <w:rPr>
          <w:rFonts w:ascii="Calibri" w:hAnsi="Calibri" w:cs="Calibri"/>
          <w:lang w:val="en-US"/>
        </w:rPr>
        <w:t>J</w:t>
      </w:r>
      <w:r w:rsidR="005F09AC" w:rsidRPr="001A7A24">
        <w:rPr>
          <w:rFonts w:ascii="Calibri" w:hAnsi="Calibri" w:cs="Calibri"/>
          <w:lang w:val="en-US"/>
        </w:rPr>
        <w:t xml:space="preserve">unior Experts were sometimes asked to participate in the development of the PDESEC. </w:t>
      </w:r>
    </w:p>
    <w:p w:rsidR="005F09AC" w:rsidRPr="001A7A24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A7A24">
        <w:rPr>
          <w:lang w:val="en-US"/>
        </w:rPr>
        <w:t> </w:t>
      </w:r>
    </w:p>
    <w:p w:rsidR="005F09AC" w:rsidRPr="001A7A24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A7A24">
        <w:rPr>
          <w:rFonts w:ascii="Calibri" w:hAnsi="Calibri" w:cs="Calibri"/>
        </w:rPr>
        <w:t xml:space="preserve">Activities and programming </w:t>
      </w:r>
      <w:r w:rsidR="00612C6C" w:rsidRPr="001A7A24">
        <w:rPr>
          <w:rFonts w:ascii="Calibri" w:hAnsi="Calibri" w:cs="Calibri"/>
        </w:rPr>
        <w:t>should be</w:t>
      </w:r>
      <w:r w:rsidRPr="001A7A24">
        <w:rPr>
          <w:rFonts w:ascii="Calibri" w:hAnsi="Calibri" w:cs="Calibri"/>
        </w:rPr>
        <w:t xml:space="preserve"> highlight</w:t>
      </w:r>
      <w:r w:rsidR="00612C6C" w:rsidRPr="001A7A24">
        <w:rPr>
          <w:rFonts w:ascii="Calibri" w:hAnsi="Calibri" w:cs="Calibri"/>
        </w:rPr>
        <w:t>ed</w:t>
      </w:r>
      <w:r w:rsidRPr="001A7A24">
        <w:rPr>
          <w:rFonts w:ascii="Calibri" w:hAnsi="Calibri" w:cs="Calibri"/>
        </w:rPr>
        <w:t xml:space="preserve"> in these plans to ensure better monitoring and </w:t>
      </w:r>
      <w:r w:rsidR="00612C6C" w:rsidRPr="001A7A24">
        <w:rPr>
          <w:rFonts w:ascii="Calibri" w:hAnsi="Calibri" w:cs="Calibri"/>
        </w:rPr>
        <w:t>sustainability</w:t>
      </w:r>
      <w:r w:rsidRPr="001A7A24">
        <w:rPr>
          <w:rFonts w:ascii="Calibri" w:hAnsi="Calibri" w:cs="Calibri"/>
        </w:rPr>
        <w:t xml:space="preserve"> of future actions.</w:t>
      </w:r>
    </w:p>
    <w:p w:rsidR="005F09AC" w:rsidRPr="000922C2" w:rsidRDefault="005F09AC" w:rsidP="005F09AC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0922C2">
        <w:rPr>
          <w:rFonts w:ascii="Calibri" w:hAnsi="Calibri" w:cs="Calibri"/>
          <w:color w:val="FF0000"/>
          <w:lang w:val="en-US"/>
        </w:rPr>
        <w:t> </w:t>
      </w:r>
    </w:p>
    <w:p w:rsidR="005F09AC" w:rsidRPr="0011675D" w:rsidRDefault="00A3090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AD47FE">
        <w:rPr>
          <w:rFonts w:ascii="Calibri" w:hAnsi="Calibri" w:cs="Calibri"/>
        </w:rPr>
        <w:t xml:space="preserve">Setting up a </w:t>
      </w:r>
      <w:r w:rsidR="005F09AC" w:rsidRPr="00AD47FE">
        <w:rPr>
          <w:rFonts w:ascii="Calibri" w:hAnsi="Calibri" w:cs="Calibri"/>
        </w:rPr>
        <w:t xml:space="preserve">Steering Committee </w:t>
      </w:r>
      <w:r w:rsidRPr="00AD47FE">
        <w:rPr>
          <w:rFonts w:ascii="Calibri" w:hAnsi="Calibri" w:cs="Calibri"/>
        </w:rPr>
        <w:t xml:space="preserve">paved the way for </w:t>
      </w:r>
      <w:r w:rsidR="005F09AC" w:rsidRPr="00AD47FE">
        <w:rPr>
          <w:rFonts w:ascii="Calibri" w:hAnsi="Calibri" w:cs="Calibri"/>
        </w:rPr>
        <w:t xml:space="preserve">synergy involving several partners with a variety of expertise. The mandate of the Committee is to </w:t>
      </w:r>
      <w:r w:rsidRPr="00AD47FE">
        <w:rPr>
          <w:rFonts w:ascii="Calibri" w:hAnsi="Calibri" w:cs="Calibri"/>
        </w:rPr>
        <w:t>high</w:t>
      </w:r>
      <w:r w:rsidR="005F09AC" w:rsidRPr="00AD47FE">
        <w:rPr>
          <w:rFonts w:ascii="Calibri" w:hAnsi="Calibri" w:cs="Calibri"/>
        </w:rPr>
        <w:t xml:space="preserve">light and </w:t>
      </w:r>
      <w:r w:rsidRPr="00AD47FE">
        <w:rPr>
          <w:rFonts w:ascii="Calibri" w:hAnsi="Calibri" w:cs="Calibri"/>
        </w:rPr>
        <w:t>assess the good implementation</w:t>
      </w:r>
      <w:r w:rsidR="005F09AC" w:rsidRPr="00AD47FE">
        <w:rPr>
          <w:rFonts w:ascii="Calibri" w:hAnsi="Calibri" w:cs="Calibri"/>
        </w:rPr>
        <w:t xml:space="preserve"> of the project as well as the achievement of results according to the instructions of the logical framework. </w:t>
      </w:r>
      <w:r w:rsidRPr="00AD47FE">
        <w:rPr>
          <w:rFonts w:ascii="Calibri" w:hAnsi="Calibri" w:cs="Calibri"/>
        </w:rPr>
        <w:t>R</w:t>
      </w:r>
      <w:r w:rsidR="005F09AC" w:rsidRPr="00AD47FE">
        <w:rPr>
          <w:rFonts w:ascii="Calibri" w:hAnsi="Calibri" w:cs="Calibri"/>
        </w:rPr>
        <w:t xml:space="preserve">ecommendations made by the Steering Committee are largely taken into account in the management of the project. These recommendations will facilitate the </w:t>
      </w:r>
      <w:r w:rsidRPr="00AD47FE">
        <w:rPr>
          <w:rFonts w:ascii="Calibri" w:hAnsi="Calibri" w:cs="Calibri"/>
        </w:rPr>
        <w:t xml:space="preserve">project’s </w:t>
      </w:r>
      <w:r w:rsidR="005F09AC" w:rsidRPr="00AD47FE">
        <w:rPr>
          <w:rFonts w:ascii="Calibri" w:hAnsi="Calibri" w:cs="Calibri"/>
        </w:rPr>
        <w:t xml:space="preserve">institutional anchoring </w:t>
      </w:r>
      <w:r w:rsidRPr="00AD47FE">
        <w:rPr>
          <w:rFonts w:ascii="Calibri" w:hAnsi="Calibri" w:cs="Calibri"/>
        </w:rPr>
        <w:t>process</w:t>
      </w:r>
      <w:r w:rsidR="005F09AC" w:rsidRPr="00AD47FE">
        <w:rPr>
          <w:rFonts w:ascii="Calibri" w:hAnsi="Calibri" w:cs="Calibri"/>
        </w:rPr>
        <w:t xml:space="preserve">. In addition to the two (2) </w:t>
      </w:r>
      <w:r w:rsidRPr="00AD47FE">
        <w:rPr>
          <w:rFonts w:ascii="Calibri" w:hAnsi="Calibri" w:cs="Calibri"/>
        </w:rPr>
        <w:t xml:space="preserve">partner </w:t>
      </w:r>
      <w:r w:rsidR="005F09AC" w:rsidRPr="00AD47FE">
        <w:rPr>
          <w:rFonts w:ascii="Calibri" w:hAnsi="Calibri" w:cs="Calibri"/>
        </w:rPr>
        <w:t>NGO</w:t>
      </w:r>
      <w:r w:rsidRPr="00AD47FE">
        <w:rPr>
          <w:rFonts w:ascii="Calibri" w:hAnsi="Calibri" w:cs="Calibri"/>
        </w:rPr>
        <w:t>s</w:t>
      </w:r>
      <w:r w:rsidR="005F09AC" w:rsidRPr="00AD47FE">
        <w:rPr>
          <w:rFonts w:ascii="Calibri" w:hAnsi="Calibri" w:cs="Calibri"/>
        </w:rPr>
        <w:t xml:space="preserve"> (</w:t>
      </w:r>
      <w:r w:rsidRPr="00AD47FE">
        <w:rPr>
          <w:rFonts w:ascii="Calibri" w:hAnsi="Calibri" w:cs="Calibri"/>
        </w:rPr>
        <w:t xml:space="preserve">YAG TU and </w:t>
      </w:r>
      <w:r w:rsidR="005F09AC" w:rsidRPr="00AD47FE">
        <w:rPr>
          <w:rFonts w:ascii="Calibri" w:hAnsi="Calibri" w:cs="Calibri"/>
        </w:rPr>
        <w:t xml:space="preserve">AMAPROS), the following </w:t>
      </w:r>
      <w:r w:rsidRPr="00AD47FE">
        <w:rPr>
          <w:rFonts w:ascii="Calibri" w:hAnsi="Calibri" w:cs="Calibri"/>
        </w:rPr>
        <w:t>agencies are members of the Steering Committee</w:t>
      </w:r>
      <w:r w:rsidR="005F09AC" w:rsidRPr="00AD47FE">
        <w:rPr>
          <w:rFonts w:ascii="Calibri" w:hAnsi="Calibri" w:cs="Calibri"/>
        </w:rPr>
        <w:t>: GCoZA Mali, I</w:t>
      </w:r>
      <w:r w:rsidRPr="00AD47FE">
        <w:rPr>
          <w:rFonts w:ascii="Calibri" w:hAnsi="Calibri" w:cs="Calibri"/>
        </w:rPr>
        <w:t>ER</w:t>
      </w:r>
      <w:r w:rsidR="005F09AC" w:rsidRPr="00AD47FE">
        <w:rPr>
          <w:rFonts w:ascii="Calibri" w:hAnsi="Calibri" w:cs="Calibri"/>
        </w:rPr>
        <w:t xml:space="preserve">, ICRAF, </w:t>
      </w:r>
      <w:r w:rsidRPr="00AD47FE">
        <w:rPr>
          <w:rFonts w:ascii="Calibri" w:hAnsi="Calibri" w:cs="Calibri"/>
        </w:rPr>
        <w:t xml:space="preserve">the regional Directorates of agriculture of Ségou </w:t>
      </w:r>
      <w:r w:rsidR="005F09AC" w:rsidRPr="00AD47FE">
        <w:rPr>
          <w:rFonts w:ascii="Calibri" w:hAnsi="Calibri" w:cs="Calibri"/>
        </w:rPr>
        <w:t xml:space="preserve">and Mopti, </w:t>
      </w:r>
      <w:r w:rsidRPr="00AD47FE">
        <w:rPr>
          <w:rFonts w:ascii="Calibri" w:hAnsi="Calibri" w:cs="Calibri"/>
        </w:rPr>
        <w:t xml:space="preserve">the </w:t>
      </w:r>
      <w:r w:rsidR="005F09AC" w:rsidRPr="00AD47FE">
        <w:rPr>
          <w:rFonts w:ascii="Calibri" w:hAnsi="Calibri" w:cs="Calibri"/>
        </w:rPr>
        <w:t xml:space="preserve">regional directorates </w:t>
      </w:r>
      <w:r w:rsidRPr="00AD47FE">
        <w:rPr>
          <w:rFonts w:ascii="Calibri" w:hAnsi="Calibri" w:cs="Calibri"/>
        </w:rPr>
        <w:t>of water</w:t>
      </w:r>
      <w:r w:rsidR="005F09AC" w:rsidRPr="00AD47FE">
        <w:rPr>
          <w:rFonts w:ascii="Calibri" w:hAnsi="Calibri" w:cs="Calibri"/>
        </w:rPr>
        <w:t xml:space="preserve"> and forests of Ségou and Mopti, </w:t>
      </w:r>
      <w:r w:rsidRPr="00AD47FE">
        <w:rPr>
          <w:rFonts w:ascii="Calibri" w:hAnsi="Calibri" w:cs="Calibri"/>
        </w:rPr>
        <w:t>the CAEFs of the</w:t>
      </w:r>
      <w:r>
        <w:rPr>
          <w:rFonts w:ascii="Calibri" w:hAnsi="Calibri" w:cs="Calibri"/>
          <w:color w:val="FF0000"/>
        </w:rPr>
        <w:t xml:space="preserve"> </w:t>
      </w:r>
      <w:r w:rsidR="005F09AC" w:rsidRPr="0011675D">
        <w:rPr>
          <w:rFonts w:ascii="Calibri" w:hAnsi="Calibri" w:cs="Calibri"/>
        </w:rPr>
        <w:t xml:space="preserve">Governors of Ségou and Mopti, </w:t>
      </w:r>
      <w:r>
        <w:rPr>
          <w:rFonts w:ascii="Calibri" w:hAnsi="Calibri" w:cs="Calibri"/>
        </w:rPr>
        <w:t>the regional monitoring officers of</w:t>
      </w:r>
      <w:r w:rsidR="005F09AC" w:rsidRPr="0011675D">
        <w:rPr>
          <w:rFonts w:ascii="Calibri" w:hAnsi="Calibri" w:cs="Calibri"/>
        </w:rPr>
        <w:t xml:space="preserve"> Segou and Mopti, </w:t>
      </w:r>
      <w:r>
        <w:rPr>
          <w:rFonts w:ascii="Calibri" w:hAnsi="Calibri" w:cs="Calibri"/>
        </w:rPr>
        <w:t xml:space="preserve">the prefects of the districts of Ségou, </w:t>
      </w:r>
      <w:r w:rsidR="005F09AC" w:rsidRPr="0011675D">
        <w:rPr>
          <w:rFonts w:ascii="Calibri" w:hAnsi="Calibri" w:cs="Calibri"/>
        </w:rPr>
        <w:t xml:space="preserve">Macina and Bandiagara, </w:t>
      </w:r>
      <w:r w:rsidR="00541594">
        <w:rPr>
          <w:rFonts w:ascii="Calibri" w:hAnsi="Calibri" w:cs="Calibri"/>
        </w:rPr>
        <w:t>the Early</w:t>
      </w:r>
      <w:r>
        <w:rPr>
          <w:rFonts w:ascii="Calibri" w:hAnsi="Calibri" w:cs="Calibri"/>
        </w:rPr>
        <w:t xml:space="preserve"> Warning System officers of </w:t>
      </w:r>
      <w:r w:rsidR="005F09AC" w:rsidRPr="0011675D">
        <w:rPr>
          <w:rFonts w:ascii="Calibri" w:hAnsi="Calibri" w:cs="Calibri"/>
        </w:rPr>
        <w:t>Segou and Mopti.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</w:t>
      </w:r>
      <w:r w:rsidR="00BB0EAB">
        <w:rPr>
          <w:rFonts w:ascii="Calibri" w:hAnsi="Calibri" w:cs="Calibri"/>
        </w:rPr>
        <w:t xml:space="preserve">team observed </w:t>
      </w:r>
      <w:r w:rsidR="00541594">
        <w:rPr>
          <w:rFonts w:ascii="Calibri" w:hAnsi="Calibri" w:cs="Calibri"/>
        </w:rPr>
        <w:t>that</w:t>
      </w:r>
      <w:r w:rsidR="00BB0EAB">
        <w:rPr>
          <w:rFonts w:ascii="Calibri" w:hAnsi="Calibri" w:cs="Calibri"/>
        </w:rPr>
        <w:t xml:space="preserve"> attendance rate for </w:t>
      </w:r>
      <w:r w:rsidRPr="0011675D">
        <w:rPr>
          <w:rFonts w:ascii="Calibri" w:hAnsi="Calibri" w:cs="Calibri"/>
        </w:rPr>
        <w:t xml:space="preserve">the first meeting of the Steering Committee was 62% compared to 72% for the second meeting. </w:t>
      </w:r>
      <w:r w:rsidR="00BB0EAB">
        <w:rPr>
          <w:rFonts w:ascii="Calibri" w:hAnsi="Calibri" w:cs="Calibri"/>
        </w:rPr>
        <w:t xml:space="preserve">This is a clear indication of </w:t>
      </w:r>
      <w:r w:rsidRPr="0011675D">
        <w:rPr>
          <w:rFonts w:ascii="Calibri" w:hAnsi="Calibri" w:cs="Calibri"/>
        </w:rPr>
        <w:t xml:space="preserve">effort </w:t>
      </w:r>
      <w:r w:rsidR="00BB0EAB">
        <w:rPr>
          <w:rFonts w:ascii="Calibri" w:hAnsi="Calibri" w:cs="Calibri"/>
        </w:rPr>
        <w:t>made</w:t>
      </w:r>
      <w:r w:rsidRPr="0011675D">
        <w:rPr>
          <w:rFonts w:ascii="Calibri" w:hAnsi="Calibri" w:cs="Calibri"/>
        </w:rPr>
        <w:t xml:space="preserve"> </w:t>
      </w:r>
      <w:r w:rsidR="00541594">
        <w:rPr>
          <w:rFonts w:ascii="Calibri" w:hAnsi="Calibri" w:cs="Calibri"/>
        </w:rPr>
        <w:t xml:space="preserve">and </w:t>
      </w:r>
      <w:r w:rsidRPr="0011675D">
        <w:rPr>
          <w:rFonts w:ascii="Calibri" w:hAnsi="Calibri" w:cs="Calibri"/>
        </w:rPr>
        <w:t xml:space="preserve">officials and </w:t>
      </w:r>
      <w:r w:rsidR="00BB0EAB" w:rsidRPr="0011675D">
        <w:rPr>
          <w:rFonts w:ascii="Calibri" w:hAnsi="Calibri" w:cs="Calibri"/>
        </w:rPr>
        <w:t>Committee</w:t>
      </w:r>
      <w:r w:rsidR="00BB0EAB" w:rsidRPr="00BB0EAB">
        <w:rPr>
          <w:rFonts w:ascii="Calibri" w:hAnsi="Calibri" w:cs="Calibri"/>
        </w:rPr>
        <w:t xml:space="preserve"> </w:t>
      </w:r>
      <w:r w:rsidR="00BB0EAB" w:rsidRPr="0011675D">
        <w:rPr>
          <w:rFonts w:ascii="Calibri" w:hAnsi="Calibri" w:cs="Calibri"/>
        </w:rPr>
        <w:t>members</w:t>
      </w:r>
      <w:r w:rsidR="00BB0EAB">
        <w:rPr>
          <w:rFonts w:ascii="Calibri" w:hAnsi="Calibri" w:cs="Calibri"/>
        </w:rPr>
        <w:t>’</w:t>
      </w:r>
      <w:r w:rsidR="00BB0EAB" w:rsidRPr="0011675D">
        <w:rPr>
          <w:rFonts w:ascii="Calibri" w:hAnsi="Calibri" w:cs="Calibri"/>
        </w:rPr>
        <w:t xml:space="preserve"> </w:t>
      </w:r>
      <w:r w:rsidRPr="0011675D">
        <w:rPr>
          <w:rFonts w:ascii="Calibri" w:hAnsi="Calibri" w:cs="Calibri"/>
        </w:rPr>
        <w:t xml:space="preserve">interest </w:t>
      </w:r>
      <w:r w:rsidR="00BB0EAB">
        <w:rPr>
          <w:rFonts w:ascii="Calibri" w:hAnsi="Calibri" w:cs="Calibri"/>
        </w:rPr>
        <w:t>in</w:t>
      </w:r>
      <w:r w:rsidRPr="0011675D">
        <w:rPr>
          <w:rFonts w:ascii="Calibri" w:hAnsi="Calibri" w:cs="Calibri"/>
        </w:rPr>
        <w:t xml:space="preserve"> the effective implementation of the project. </w:t>
      </w:r>
      <w:r w:rsidR="00BB0EAB">
        <w:rPr>
          <w:rFonts w:ascii="Calibri" w:hAnsi="Calibri" w:cs="Calibri"/>
        </w:rPr>
        <w:t xml:space="preserve">The </w:t>
      </w:r>
      <w:r w:rsidRPr="0011675D">
        <w:rPr>
          <w:rFonts w:ascii="Calibri" w:hAnsi="Calibri" w:cs="Calibri"/>
        </w:rPr>
        <w:t xml:space="preserve">meeting </w:t>
      </w:r>
      <w:r w:rsidR="00BB0EAB">
        <w:rPr>
          <w:rFonts w:ascii="Calibri" w:hAnsi="Calibri" w:cs="Calibri"/>
        </w:rPr>
        <w:t xml:space="preserve">minutes </w:t>
      </w:r>
      <w:r w:rsidRPr="0011675D">
        <w:rPr>
          <w:rFonts w:ascii="Calibri" w:hAnsi="Calibri" w:cs="Calibri"/>
        </w:rPr>
        <w:t xml:space="preserve">confirmed this finding. 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</w:p>
    <w:p w:rsidR="005F09AC" w:rsidRPr="0011675D" w:rsidRDefault="00BB0EAB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Moreover</w:t>
      </w:r>
      <w:r w:rsidR="005F09AC" w:rsidRPr="0011675D">
        <w:rPr>
          <w:rFonts w:ascii="Calibri" w:hAnsi="Calibri" w:cs="Calibri"/>
        </w:rPr>
        <w:t xml:space="preserve">, the </w:t>
      </w:r>
      <w:r>
        <w:rPr>
          <w:rFonts w:ascii="Calibri" w:hAnsi="Calibri" w:cs="Calibri"/>
        </w:rPr>
        <w:t>team noted</w:t>
      </w:r>
      <w:r w:rsidR="005F09AC" w:rsidRPr="0011675D">
        <w:rPr>
          <w:rFonts w:ascii="Calibri" w:hAnsi="Calibri" w:cs="Calibri"/>
        </w:rPr>
        <w:t xml:space="preserve"> a </w:t>
      </w:r>
      <w:r>
        <w:rPr>
          <w:rFonts w:ascii="Calibri" w:hAnsi="Calibri" w:cs="Calibri"/>
        </w:rPr>
        <w:t xml:space="preserve">fruitful </w:t>
      </w:r>
      <w:r w:rsidR="005F09AC" w:rsidRPr="0011675D">
        <w:rPr>
          <w:rFonts w:ascii="Calibri" w:hAnsi="Calibri" w:cs="Calibri"/>
        </w:rPr>
        <w:t xml:space="preserve">co-operation with </w:t>
      </w:r>
      <w:r w:rsidR="00541594">
        <w:rPr>
          <w:rFonts w:ascii="Calibri" w:hAnsi="Calibri" w:cs="Calibri"/>
        </w:rPr>
        <w:t>the communities</w:t>
      </w:r>
      <w:r w:rsidR="005F09AC" w:rsidRPr="001167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despite the absence of a formal agreement</w:t>
      </w:r>
      <w:r w:rsidR="005F09AC" w:rsidRPr="0011675D">
        <w:rPr>
          <w:rFonts w:ascii="Calibri" w:hAnsi="Calibri" w:cs="Calibri"/>
        </w:rPr>
        <w:t xml:space="preserve"> defining the roles and responsibilities of the parties.</w:t>
      </w:r>
    </w:p>
    <w:p w:rsidR="005F09AC" w:rsidRPr="0011675D" w:rsidRDefault="005F09AC" w:rsidP="005F09AC">
      <w:pPr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bookmarkStart w:id="31" w:name="_Toc288820746"/>
      <w:r w:rsidRPr="0011675D">
        <w:rPr>
          <w:rFonts w:ascii="Calibri" w:hAnsi="Calibri" w:cs="Calibri"/>
          <w:b/>
          <w:bCs/>
        </w:rPr>
        <w:t xml:space="preserve">3.3.3 </w:t>
      </w:r>
      <w:r w:rsidR="00BB0EAB">
        <w:rPr>
          <w:rFonts w:ascii="Calibri" w:hAnsi="Calibri" w:cs="Calibri"/>
          <w:b/>
          <w:bCs/>
        </w:rPr>
        <w:t>P</w:t>
      </w:r>
      <w:r w:rsidR="00BB0EAB" w:rsidRPr="0011675D">
        <w:rPr>
          <w:rFonts w:ascii="Calibri" w:hAnsi="Calibri" w:cs="Calibri"/>
          <w:b/>
          <w:bCs/>
        </w:rPr>
        <w:t xml:space="preserve">roject </w:t>
      </w:r>
      <w:r w:rsidR="00BB0EAB">
        <w:rPr>
          <w:rFonts w:ascii="Calibri" w:hAnsi="Calibri" w:cs="Calibri"/>
          <w:b/>
          <w:bCs/>
        </w:rPr>
        <w:t>Management and S</w:t>
      </w:r>
      <w:r w:rsidRPr="0011675D">
        <w:rPr>
          <w:rFonts w:ascii="Calibri" w:hAnsi="Calibri" w:cs="Calibri"/>
          <w:b/>
          <w:bCs/>
        </w:rPr>
        <w:t xml:space="preserve">upervision </w:t>
      </w:r>
      <w:bookmarkEnd w:id="31"/>
    </w:p>
    <w:p w:rsidR="005F09AC" w:rsidRPr="0011675D" w:rsidRDefault="000F56A7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 xml:space="preserve">A Chief of Party sees to the management of the project and is assisted by </w:t>
      </w:r>
      <w:r w:rsidR="005B668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field activity</w:t>
      </w:r>
      <w:r w:rsidR="005F09AC" w:rsidRPr="0011675D">
        <w:rPr>
          <w:rFonts w:ascii="Calibri" w:hAnsi="Calibri" w:cs="Calibri"/>
        </w:rPr>
        <w:t xml:space="preserve"> coordinator whose mandate covers </w:t>
      </w:r>
      <w:r>
        <w:rPr>
          <w:rFonts w:ascii="Calibri" w:hAnsi="Calibri" w:cs="Calibri"/>
        </w:rPr>
        <w:t xml:space="preserve">the </w:t>
      </w:r>
      <w:r w:rsidR="005F09AC" w:rsidRPr="0011675D">
        <w:rPr>
          <w:rFonts w:ascii="Calibri" w:hAnsi="Calibri" w:cs="Calibri"/>
        </w:rPr>
        <w:t>two areas o</w:t>
      </w:r>
      <w:r>
        <w:rPr>
          <w:rFonts w:ascii="Calibri" w:hAnsi="Calibri" w:cs="Calibri"/>
        </w:rPr>
        <w:t>f intervention (Segou, Mopti). The m</w:t>
      </w:r>
      <w:r w:rsidR="005F09AC" w:rsidRPr="0011675D">
        <w:rPr>
          <w:rFonts w:ascii="Calibri" w:hAnsi="Calibri" w:cs="Calibri"/>
        </w:rPr>
        <w:t xml:space="preserve">onitoring and evaluation system in place could better clarify and </w:t>
      </w:r>
      <w:r>
        <w:rPr>
          <w:rFonts w:ascii="Calibri" w:hAnsi="Calibri" w:cs="Calibri"/>
        </w:rPr>
        <w:t>guide</w:t>
      </w:r>
      <w:r w:rsidR="005F09AC" w:rsidRPr="001167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synergy</w:t>
      </w:r>
      <w:r w:rsidR="005F09AC" w:rsidRPr="001167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</w:t>
      </w:r>
      <w:r w:rsidR="00937DD1">
        <w:rPr>
          <w:rFonts w:ascii="Calibri" w:hAnsi="Calibri" w:cs="Calibri"/>
        </w:rPr>
        <w:t xml:space="preserve"> action. T</w:t>
      </w:r>
      <w:r w:rsidR="005F09AC" w:rsidRPr="0011675D">
        <w:rPr>
          <w:rFonts w:ascii="Calibri" w:hAnsi="Calibri" w:cs="Calibri"/>
        </w:rPr>
        <w:t>he CARE team has adequate expertise to manage and coordinat</w:t>
      </w:r>
      <w:r w:rsidR="00937DD1">
        <w:rPr>
          <w:rFonts w:ascii="Calibri" w:hAnsi="Calibri" w:cs="Calibri"/>
        </w:rPr>
        <w:t>e</w:t>
      </w:r>
      <w:r w:rsidR="005F09AC" w:rsidRPr="0011675D">
        <w:rPr>
          <w:rFonts w:ascii="Calibri" w:hAnsi="Calibri" w:cs="Calibri"/>
        </w:rPr>
        <w:t xml:space="preserve"> the project.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</w:p>
    <w:p w:rsidR="005F09AC" w:rsidRPr="0011675D" w:rsidRDefault="00AB5A96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Most</w:t>
      </w:r>
      <w:r w:rsidR="005F09AC" w:rsidRPr="0011675D">
        <w:rPr>
          <w:rFonts w:ascii="Calibri" w:hAnsi="Calibri" w:cs="Calibri"/>
        </w:rPr>
        <w:t xml:space="preserve"> officials, supervisors, and </w:t>
      </w:r>
      <w:r w:rsidRPr="0011675D">
        <w:rPr>
          <w:rFonts w:ascii="Calibri" w:hAnsi="Calibri" w:cs="Calibri"/>
        </w:rPr>
        <w:t xml:space="preserve">junior </w:t>
      </w:r>
      <w:r w:rsidR="005F09AC" w:rsidRPr="0011675D">
        <w:rPr>
          <w:rFonts w:ascii="Calibri" w:hAnsi="Calibri" w:cs="Calibri"/>
        </w:rPr>
        <w:t>expert</w:t>
      </w:r>
      <w:r>
        <w:rPr>
          <w:rFonts w:ascii="Calibri" w:hAnsi="Calibri" w:cs="Calibri"/>
        </w:rPr>
        <w:t>s on the</w:t>
      </w:r>
      <w:r w:rsidR="005F09AC" w:rsidRPr="0011675D">
        <w:rPr>
          <w:rFonts w:ascii="Calibri" w:hAnsi="Calibri" w:cs="Calibri"/>
        </w:rPr>
        <w:t xml:space="preserve"> </w:t>
      </w:r>
      <w:r w:rsidRPr="0011675D">
        <w:rPr>
          <w:rFonts w:ascii="Calibri" w:hAnsi="Calibri" w:cs="Calibri"/>
        </w:rPr>
        <w:t>project and NGO</w:t>
      </w:r>
      <w:r>
        <w:rPr>
          <w:rFonts w:ascii="Calibri" w:hAnsi="Calibri" w:cs="Calibri"/>
        </w:rPr>
        <w:t xml:space="preserve"> </w:t>
      </w:r>
      <w:r w:rsidRPr="0011675D">
        <w:rPr>
          <w:rFonts w:ascii="Calibri" w:hAnsi="Calibri" w:cs="Calibri"/>
        </w:rPr>
        <w:t xml:space="preserve">(AMAPROS, YAG TU) </w:t>
      </w:r>
      <w:r>
        <w:rPr>
          <w:rFonts w:ascii="Calibri" w:hAnsi="Calibri" w:cs="Calibri"/>
        </w:rPr>
        <w:t>teams</w:t>
      </w:r>
      <w:r w:rsidR="005F09AC" w:rsidRPr="0011675D">
        <w:rPr>
          <w:rFonts w:ascii="Calibri" w:hAnsi="Calibri" w:cs="Calibri"/>
        </w:rPr>
        <w:t xml:space="preserve"> had a good knowledge of the intervention areas, worked in the </w:t>
      </w:r>
      <w:r w:rsidR="008C48E2" w:rsidRPr="0011675D">
        <w:rPr>
          <w:rFonts w:ascii="Calibri" w:hAnsi="Calibri" w:cs="Calibri"/>
        </w:rPr>
        <w:t xml:space="preserve">Conservation </w:t>
      </w:r>
      <w:r w:rsidR="008C48E2">
        <w:rPr>
          <w:rFonts w:ascii="Calibri" w:hAnsi="Calibri" w:cs="Calibri"/>
        </w:rPr>
        <w:t>Agriculture</w:t>
      </w:r>
      <w:r w:rsidR="005F09AC" w:rsidRPr="0011675D">
        <w:rPr>
          <w:rFonts w:ascii="Calibri" w:hAnsi="Calibri" w:cs="Calibri"/>
        </w:rPr>
        <w:t xml:space="preserve">/Ecoferme project. The </w:t>
      </w:r>
      <w:r w:rsidR="005B6684">
        <w:rPr>
          <w:rFonts w:ascii="Calibri" w:hAnsi="Calibri" w:cs="Calibri"/>
        </w:rPr>
        <w:t>composition of the project team</w:t>
      </w:r>
      <w:r w:rsidR="005F09AC" w:rsidRPr="0011675D">
        <w:rPr>
          <w:rFonts w:ascii="Calibri" w:hAnsi="Calibri" w:cs="Calibri"/>
        </w:rPr>
        <w:t xml:space="preserve"> </w:t>
      </w:r>
      <w:r w:rsidR="008C48E2">
        <w:rPr>
          <w:rFonts w:ascii="Calibri" w:hAnsi="Calibri" w:cs="Calibri"/>
        </w:rPr>
        <w:t>matches with</w:t>
      </w:r>
      <w:r w:rsidR="005F09AC" w:rsidRPr="0011675D">
        <w:rPr>
          <w:rFonts w:ascii="Calibri" w:hAnsi="Calibri" w:cs="Calibri"/>
        </w:rPr>
        <w:t xml:space="preserve"> the desired </w:t>
      </w:r>
      <w:r w:rsidR="008C48E2">
        <w:rPr>
          <w:rFonts w:ascii="Calibri" w:hAnsi="Calibri" w:cs="Calibri"/>
        </w:rPr>
        <w:t xml:space="preserve">qualifications </w:t>
      </w:r>
      <w:r w:rsidR="005F09AC" w:rsidRPr="0011675D">
        <w:rPr>
          <w:rFonts w:ascii="Calibri" w:hAnsi="Calibri" w:cs="Calibri"/>
        </w:rPr>
        <w:t xml:space="preserve">to carry out activities and </w:t>
      </w:r>
      <w:r w:rsidR="008C48E2">
        <w:rPr>
          <w:rFonts w:ascii="Calibri" w:hAnsi="Calibri" w:cs="Calibri"/>
        </w:rPr>
        <w:t>lay down the f</w:t>
      </w:r>
      <w:r w:rsidR="005F09AC" w:rsidRPr="0011675D">
        <w:rPr>
          <w:rFonts w:ascii="Calibri" w:hAnsi="Calibri" w:cs="Calibri"/>
        </w:rPr>
        <w:t>oundation for synergy.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</w:t>
      </w:r>
      <w:r w:rsidR="008C48E2">
        <w:rPr>
          <w:rFonts w:ascii="Calibri" w:hAnsi="Calibri" w:cs="Calibri"/>
        </w:rPr>
        <w:t>team confirms</w:t>
      </w:r>
      <w:r w:rsidRPr="0011675D">
        <w:rPr>
          <w:rFonts w:ascii="Calibri" w:hAnsi="Calibri" w:cs="Calibri"/>
        </w:rPr>
        <w:t xml:space="preserve"> the relevance and adequacy of human resources in place and </w:t>
      </w:r>
      <w:r w:rsidR="008C48E2">
        <w:rPr>
          <w:rFonts w:ascii="Calibri" w:hAnsi="Calibri" w:cs="Calibri"/>
        </w:rPr>
        <w:t>the tasks r</w:t>
      </w:r>
      <w:r w:rsidRPr="0011675D">
        <w:rPr>
          <w:rFonts w:ascii="Calibri" w:hAnsi="Calibri" w:cs="Calibri"/>
        </w:rPr>
        <w:t xml:space="preserve">emain consistent with the </w:t>
      </w:r>
      <w:r w:rsidR="008C48E2">
        <w:rPr>
          <w:rFonts w:ascii="Calibri" w:hAnsi="Calibri" w:cs="Calibri"/>
        </w:rPr>
        <w:t>position</w:t>
      </w:r>
      <w:r w:rsidRPr="0011675D">
        <w:rPr>
          <w:rFonts w:ascii="Calibri" w:hAnsi="Calibri" w:cs="Calibri"/>
        </w:rPr>
        <w:t xml:space="preserve"> descriptions. 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lastRenderedPageBreak/>
        <w:t xml:space="preserve">The work </w:t>
      </w:r>
      <w:r w:rsidR="007C1A98">
        <w:rPr>
          <w:rFonts w:ascii="Calibri" w:hAnsi="Calibri" w:cs="Calibri"/>
        </w:rPr>
        <w:t xml:space="preserve">environment </w:t>
      </w:r>
      <w:r w:rsidRPr="0011675D">
        <w:rPr>
          <w:rFonts w:ascii="Calibri" w:hAnsi="Calibri" w:cs="Calibri"/>
        </w:rPr>
        <w:t>between the various stakeholders</w:t>
      </w:r>
      <w:r w:rsidR="005B6684">
        <w:rPr>
          <w:rFonts w:ascii="Calibri" w:hAnsi="Calibri" w:cs="Calibri"/>
        </w:rPr>
        <w:t>,</w:t>
      </w:r>
      <w:r w:rsidR="007C1A98">
        <w:rPr>
          <w:rFonts w:ascii="Calibri" w:hAnsi="Calibri" w:cs="Calibri"/>
        </w:rPr>
        <w:t xml:space="preserve"> coupled with the qualifications and expertise</w:t>
      </w:r>
      <w:r w:rsidR="005B6684"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 xml:space="preserve"> ensure</w:t>
      </w:r>
      <w:r w:rsidR="005B6684">
        <w:rPr>
          <w:rFonts w:ascii="Calibri" w:hAnsi="Calibri" w:cs="Calibri"/>
        </w:rPr>
        <w:t>s</w:t>
      </w:r>
      <w:r w:rsidRPr="0011675D">
        <w:rPr>
          <w:rFonts w:ascii="Calibri" w:hAnsi="Calibri" w:cs="Calibri"/>
        </w:rPr>
        <w:t xml:space="preserve"> rigorous management and quality of actions</w:t>
      </w:r>
      <w:r w:rsidR="007C1A98">
        <w:rPr>
          <w:rFonts w:ascii="Calibri" w:hAnsi="Calibri" w:cs="Calibri"/>
        </w:rPr>
        <w:t xml:space="preserve"> with populations</w:t>
      </w:r>
      <w:r w:rsidRPr="0011675D">
        <w:rPr>
          <w:rFonts w:ascii="Calibri" w:hAnsi="Calibri" w:cs="Calibri"/>
        </w:rPr>
        <w:t xml:space="preserve"> (producers, women, </w:t>
      </w:r>
      <w:r w:rsidR="005B6684" w:rsidRPr="0011675D">
        <w:rPr>
          <w:rFonts w:ascii="Calibri" w:hAnsi="Calibri" w:cs="Calibri"/>
        </w:rPr>
        <w:t>and youth</w:t>
      </w:r>
      <w:r w:rsidRPr="0011675D">
        <w:rPr>
          <w:rFonts w:ascii="Calibri" w:hAnsi="Calibri" w:cs="Calibri"/>
        </w:rPr>
        <w:t xml:space="preserve">) in the two areas of intervention of the project. Their involvement with communities and understanding of the objectives of the project </w:t>
      </w:r>
      <w:r w:rsidR="007C1A98">
        <w:rPr>
          <w:rFonts w:ascii="Calibri" w:hAnsi="Calibri" w:cs="Calibri"/>
        </w:rPr>
        <w:t>are not</w:t>
      </w:r>
      <w:r w:rsidRPr="0011675D">
        <w:rPr>
          <w:rFonts w:ascii="Calibri" w:hAnsi="Calibri" w:cs="Calibri"/>
        </w:rPr>
        <w:t xml:space="preserve"> differ</w:t>
      </w:r>
      <w:r w:rsidR="007C1A98">
        <w:rPr>
          <w:rFonts w:ascii="Calibri" w:hAnsi="Calibri" w:cs="Calibri"/>
        </w:rPr>
        <w:t>ent from</w:t>
      </w:r>
      <w:r w:rsidRPr="0011675D">
        <w:rPr>
          <w:rFonts w:ascii="Calibri" w:hAnsi="Calibri" w:cs="Calibri"/>
        </w:rPr>
        <w:t xml:space="preserve"> one region to another. 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evaluation of human resources in place, according to </w:t>
      </w:r>
      <w:r w:rsidR="008B22CF">
        <w:rPr>
          <w:rFonts w:ascii="Calibri" w:hAnsi="Calibri" w:cs="Calibri"/>
        </w:rPr>
        <w:t>standard</w:t>
      </w:r>
      <w:r w:rsidRPr="0011675D">
        <w:rPr>
          <w:rFonts w:ascii="Calibri" w:hAnsi="Calibri" w:cs="Calibri"/>
        </w:rPr>
        <w:t xml:space="preserve"> indicators (number of staff, number of communes covered, number of villages) for the two regions (Segou, Mopti) shows a</w:t>
      </w:r>
      <w:r w:rsidR="008B22CF">
        <w:rPr>
          <w:rFonts w:ascii="Calibri" w:hAnsi="Calibri" w:cs="Calibri"/>
        </w:rPr>
        <w:t xml:space="preserve"> gap </w:t>
      </w:r>
      <w:r w:rsidRPr="0011675D">
        <w:rPr>
          <w:rFonts w:ascii="Calibri" w:hAnsi="Calibri" w:cs="Calibri"/>
        </w:rPr>
        <w:t xml:space="preserve">that </w:t>
      </w:r>
      <w:r w:rsidR="008B22CF">
        <w:rPr>
          <w:rFonts w:ascii="Calibri" w:hAnsi="Calibri" w:cs="Calibri"/>
        </w:rPr>
        <w:t>needs</w:t>
      </w:r>
      <w:r w:rsidRPr="0011675D">
        <w:rPr>
          <w:rFonts w:ascii="Calibri" w:hAnsi="Calibri" w:cs="Calibri"/>
        </w:rPr>
        <w:t xml:space="preserve"> to be </w:t>
      </w:r>
      <w:r w:rsidR="008B22CF">
        <w:rPr>
          <w:rFonts w:ascii="Calibri" w:hAnsi="Calibri" w:cs="Calibri"/>
        </w:rPr>
        <w:t>aligned with</w:t>
      </w:r>
      <w:r w:rsidRPr="0011675D">
        <w:rPr>
          <w:rFonts w:ascii="Calibri" w:hAnsi="Calibri" w:cs="Calibri"/>
        </w:rPr>
        <w:t xml:space="preserve"> resources to better support staff in </w:t>
      </w:r>
      <w:r w:rsidR="008B22CF">
        <w:rPr>
          <w:rFonts w:ascii="Calibri" w:hAnsi="Calibri" w:cs="Calibri"/>
        </w:rPr>
        <w:t xml:space="preserve">their quest </w:t>
      </w:r>
      <w:r w:rsidRPr="0011675D">
        <w:rPr>
          <w:rFonts w:ascii="Calibri" w:hAnsi="Calibri" w:cs="Calibri"/>
        </w:rPr>
        <w:t xml:space="preserve">for improvement </w:t>
      </w:r>
      <w:r w:rsidR="008B22CF">
        <w:rPr>
          <w:rFonts w:ascii="Calibri" w:hAnsi="Calibri" w:cs="Calibri"/>
        </w:rPr>
        <w:t>in</w:t>
      </w:r>
      <w:r w:rsidRPr="0011675D">
        <w:rPr>
          <w:rFonts w:ascii="Calibri" w:hAnsi="Calibri" w:cs="Calibri"/>
        </w:rPr>
        <w:t xml:space="preserve"> the wo</w:t>
      </w:r>
      <w:r w:rsidR="008B22CF">
        <w:rPr>
          <w:rFonts w:ascii="Calibri" w:hAnsi="Calibri" w:cs="Calibri"/>
        </w:rPr>
        <w:t>rk</w:t>
      </w:r>
      <w:r w:rsidRPr="0011675D">
        <w:rPr>
          <w:rFonts w:ascii="Calibri" w:hAnsi="Calibri" w:cs="Calibri"/>
        </w:rPr>
        <w:t xml:space="preserve">. A </w:t>
      </w:r>
      <w:r w:rsidR="008B22CF">
        <w:rPr>
          <w:rFonts w:ascii="Calibri" w:hAnsi="Calibri" w:cs="Calibri"/>
        </w:rPr>
        <w:t xml:space="preserve">review </w:t>
      </w:r>
      <w:r w:rsidRPr="0011675D">
        <w:rPr>
          <w:rFonts w:ascii="Calibri" w:hAnsi="Calibri" w:cs="Calibri"/>
        </w:rPr>
        <w:t xml:space="preserve">of the distribution of </w:t>
      </w:r>
      <w:r w:rsidR="008B22CF">
        <w:rPr>
          <w:rFonts w:ascii="Calibri" w:hAnsi="Calibri" w:cs="Calibri"/>
        </w:rPr>
        <w:t>junior experts between c</w:t>
      </w:r>
      <w:r w:rsidRPr="0011675D">
        <w:rPr>
          <w:rFonts w:ascii="Calibri" w:hAnsi="Calibri" w:cs="Calibri"/>
        </w:rPr>
        <w:t>omm</w:t>
      </w:r>
      <w:r w:rsidR="008B22CF">
        <w:rPr>
          <w:rFonts w:ascii="Calibri" w:hAnsi="Calibri" w:cs="Calibri"/>
        </w:rPr>
        <w:t xml:space="preserve">unes </w:t>
      </w:r>
      <w:r w:rsidRPr="0011675D">
        <w:rPr>
          <w:rFonts w:ascii="Calibri" w:hAnsi="Calibri" w:cs="Calibri"/>
        </w:rPr>
        <w:t xml:space="preserve">and villages </w:t>
      </w:r>
      <w:r w:rsidR="008B22CF">
        <w:rPr>
          <w:rFonts w:ascii="Calibri" w:hAnsi="Calibri" w:cs="Calibri"/>
        </w:rPr>
        <w:t>could help to fill this gap</w:t>
      </w:r>
      <w:r w:rsidRPr="0011675D">
        <w:rPr>
          <w:rFonts w:ascii="Calibri" w:hAnsi="Calibri" w:cs="Calibri"/>
        </w:rPr>
        <w:t>.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At </w:t>
      </w:r>
      <w:r w:rsidR="0005226B" w:rsidRPr="0011675D">
        <w:rPr>
          <w:rFonts w:ascii="Calibri" w:hAnsi="Calibri" w:cs="Calibri"/>
        </w:rPr>
        <w:t xml:space="preserve">CARE </w:t>
      </w:r>
      <w:r w:rsidRPr="0011675D">
        <w:rPr>
          <w:rFonts w:ascii="Calibri" w:hAnsi="Calibri" w:cs="Calibri"/>
        </w:rPr>
        <w:t xml:space="preserve">Regional Office </w:t>
      </w:r>
      <w:r w:rsidR="0005226B">
        <w:rPr>
          <w:rFonts w:ascii="Calibri" w:hAnsi="Calibri" w:cs="Calibri"/>
        </w:rPr>
        <w:t>in</w:t>
      </w:r>
      <w:r w:rsidRPr="0011675D">
        <w:rPr>
          <w:rFonts w:ascii="Calibri" w:hAnsi="Calibri" w:cs="Calibri"/>
        </w:rPr>
        <w:t xml:space="preserve"> Ségou, the </w:t>
      </w:r>
      <w:r w:rsidR="0005226B">
        <w:rPr>
          <w:rFonts w:ascii="Calibri" w:hAnsi="Calibri" w:cs="Calibri"/>
        </w:rPr>
        <w:t>field activity manager</w:t>
      </w:r>
      <w:r w:rsidRPr="0011675D">
        <w:rPr>
          <w:rFonts w:ascii="Calibri" w:hAnsi="Calibri" w:cs="Calibri"/>
        </w:rPr>
        <w:t xml:space="preserve"> sometimes </w:t>
      </w:r>
      <w:r w:rsidR="0005226B">
        <w:rPr>
          <w:rFonts w:ascii="Calibri" w:hAnsi="Calibri" w:cs="Calibri"/>
        </w:rPr>
        <w:t>went beyond his</w:t>
      </w:r>
      <w:r w:rsidRPr="0011675D">
        <w:rPr>
          <w:rFonts w:ascii="Calibri" w:hAnsi="Calibri" w:cs="Calibri"/>
        </w:rPr>
        <w:t xml:space="preserve"> </w:t>
      </w:r>
      <w:r w:rsidR="0005226B" w:rsidRPr="0011675D">
        <w:rPr>
          <w:rFonts w:ascii="Calibri" w:hAnsi="Calibri" w:cs="Calibri"/>
        </w:rPr>
        <w:t xml:space="preserve">specific </w:t>
      </w:r>
      <w:r w:rsidRPr="0011675D">
        <w:rPr>
          <w:rFonts w:ascii="Calibri" w:hAnsi="Calibri" w:cs="Calibri"/>
        </w:rPr>
        <w:t xml:space="preserve">mandate </w:t>
      </w:r>
      <w:r w:rsidR="0005226B">
        <w:rPr>
          <w:rFonts w:ascii="Calibri" w:hAnsi="Calibri" w:cs="Calibri"/>
        </w:rPr>
        <w:t>as an</w:t>
      </w:r>
      <w:r w:rsidRPr="0011675D">
        <w:rPr>
          <w:rFonts w:ascii="Calibri" w:hAnsi="Calibri" w:cs="Calibri"/>
        </w:rPr>
        <w:t xml:space="preserve"> agronomist </w:t>
      </w:r>
      <w:r w:rsidR="0005226B">
        <w:rPr>
          <w:rFonts w:ascii="Calibri" w:hAnsi="Calibri" w:cs="Calibri"/>
        </w:rPr>
        <w:t>to provide</w:t>
      </w:r>
      <w:r w:rsidRPr="0011675D">
        <w:rPr>
          <w:rFonts w:ascii="Calibri" w:hAnsi="Calibri" w:cs="Calibri"/>
        </w:rPr>
        <w:t xml:space="preserve"> administrative and financial management</w:t>
      </w:r>
      <w:r w:rsidR="0005226B" w:rsidRPr="0005226B">
        <w:rPr>
          <w:rFonts w:ascii="Calibri" w:hAnsi="Calibri" w:cs="Calibri"/>
        </w:rPr>
        <w:t xml:space="preserve"> </w:t>
      </w:r>
      <w:r w:rsidR="0005226B" w:rsidRPr="0011675D">
        <w:rPr>
          <w:rFonts w:ascii="Calibri" w:hAnsi="Calibri" w:cs="Calibri"/>
        </w:rPr>
        <w:t>support</w:t>
      </w:r>
      <w:r w:rsidRPr="0011675D">
        <w:rPr>
          <w:rFonts w:ascii="Calibri" w:hAnsi="Calibri" w:cs="Calibri"/>
        </w:rPr>
        <w:t xml:space="preserve"> </w:t>
      </w:r>
      <w:r w:rsidR="0005226B">
        <w:rPr>
          <w:rFonts w:ascii="Calibri" w:hAnsi="Calibri" w:cs="Calibri"/>
        </w:rPr>
        <w:t xml:space="preserve">depending on the emergency </w:t>
      </w:r>
      <w:r w:rsidRPr="0011675D">
        <w:rPr>
          <w:rFonts w:ascii="Calibri" w:hAnsi="Calibri" w:cs="Calibri"/>
        </w:rPr>
        <w:t xml:space="preserve">to implement </w:t>
      </w:r>
      <w:r w:rsidR="0005226B">
        <w:rPr>
          <w:rFonts w:ascii="Calibri" w:hAnsi="Calibri" w:cs="Calibri"/>
        </w:rPr>
        <w:t>some activities</w:t>
      </w:r>
      <w:r w:rsidRPr="0011675D">
        <w:rPr>
          <w:rFonts w:ascii="Calibri" w:hAnsi="Calibri" w:cs="Calibri"/>
        </w:rPr>
        <w:t xml:space="preserve">. This double mandate does not appear to have affected </w:t>
      </w:r>
      <w:r w:rsidR="0005226B">
        <w:rPr>
          <w:rFonts w:ascii="Calibri" w:hAnsi="Calibri" w:cs="Calibri"/>
        </w:rPr>
        <w:t xml:space="preserve">his major </w:t>
      </w:r>
      <w:r w:rsidRPr="0011675D">
        <w:rPr>
          <w:rFonts w:ascii="Calibri" w:hAnsi="Calibri" w:cs="Calibri"/>
        </w:rPr>
        <w:t xml:space="preserve">responsibilities, but should be transitional </w:t>
      </w:r>
      <w:r w:rsidR="0005226B">
        <w:rPr>
          <w:rFonts w:ascii="Calibri" w:hAnsi="Calibri" w:cs="Calibri"/>
        </w:rPr>
        <w:t xml:space="preserve">and timely </w:t>
      </w:r>
      <w:r w:rsidRPr="0011675D">
        <w:rPr>
          <w:rFonts w:ascii="Calibri" w:hAnsi="Calibri" w:cs="Calibri"/>
        </w:rPr>
        <w:t>measures</w:t>
      </w:r>
      <w:r w:rsidR="005B6684"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 xml:space="preserve"> especially for the region of Ségou. 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sz w:val="22"/>
          <w:szCs w:val="22"/>
          <w:lang w:val="en-US"/>
        </w:rPr>
        <w:t> </w:t>
      </w:r>
    </w:p>
    <w:p w:rsidR="005F09AC" w:rsidRPr="0011675D" w:rsidRDefault="005F09AC" w:rsidP="005F09AC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32" w:name="_Toc289678662"/>
      <w:bookmarkStart w:id="33" w:name="_Toc285285358"/>
      <w:bookmarkEnd w:id="32"/>
      <w:r w:rsidRPr="0011675D">
        <w:rPr>
          <w:rFonts w:ascii="Arial" w:hAnsi="Arial" w:cs="Arial"/>
          <w:b/>
          <w:bCs/>
          <w:sz w:val="22"/>
          <w:szCs w:val="22"/>
          <w:lang w:val="en-US"/>
        </w:rPr>
        <w:t xml:space="preserve">Table </w:t>
      </w:r>
      <w:bookmarkEnd w:id="33"/>
      <w:r w:rsidRPr="0011675D">
        <w:rPr>
          <w:rFonts w:ascii="Arial" w:hAnsi="Arial" w:cs="Arial"/>
          <w:b/>
          <w:bCs/>
          <w:sz w:val="22"/>
          <w:szCs w:val="22"/>
          <w:lang w:val="en-US"/>
        </w:rPr>
        <w:t>3: Project</w:t>
      </w:r>
      <w:r w:rsidR="0005226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11675D">
        <w:rPr>
          <w:rFonts w:ascii="Arial" w:hAnsi="Arial" w:cs="Arial"/>
          <w:b/>
          <w:bCs/>
          <w:sz w:val="22"/>
          <w:szCs w:val="22"/>
          <w:lang w:val="en-US"/>
        </w:rPr>
        <w:t xml:space="preserve">staff </w:t>
      </w:r>
      <w:r w:rsidR="0005226B">
        <w:rPr>
          <w:rFonts w:ascii="Arial" w:hAnsi="Arial" w:cs="Arial"/>
          <w:b/>
          <w:bCs/>
          <w:sz w:val="22"/>
          <w:szCs w:val="22"/>
          <w:lang w:val="en-US"/>
        </w:rPr>
        <w:t xml:space="preserve">with </w:t>
      </w:r>
      <w:r w:rsidRPr="0011675D">
        <w:rPr>
          <w:rFonts w:ascii="Arial" w:hAnsi="Arial" w:cs="Arial"/>
          <w:b/>
          <w:bCs/>
          <w:sz w:val="22"/>
          <w:szCs w:val="22"/>
          <w:lang w:val="en-US"/>
        </w:rPr>
        <w:t>CARE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2"/>
        <w:gridCol w:w="1769"/>
        <w:gridCol w:w="1769"/>
      </w:tblGrid>
      <w:tr w:rsidR="005F09AC" w:rsidRPr="0011675D">
        <w:trPr>
          <w:trHeight w:val="135"/>
        </w:trPr>
        <w:tc>
          <w:tcPr>
            <w:tcW w:w="5142" w:type="dxa"/>
            <w:vMerge w:val="restart"/>
            <w:tcBorders>
              <w:top w:val="double" w:sz="12" w:space="0" w:color="auto"/>
              <w:left w:val="single" w:sz="8" w:space="0" w:color="000000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05226B" w:rsidP="006A5EB2">
            <w:pPr>
              <w:spacing w:line="135" w:lineRule="atLeas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Areas</w:t>
            </w:r>
            <w:r w:rsidR="005F09AC" w:rsidRPr="0011675D">
              <w:rPr>
                <w:rFonts w:ascii="Calibri" w:hAnsi="Calibri" w:cs="Calibri"/>
              </w:rPr>
              <w:t xml:space="preserve"> or specialties</w:t>
            </w:r>
          </w:p>
        </w:tc>
        <w:tc>
          <w:tcPr>
            <w:tcW w:w="3538" w:type="dxa"/>
            <w:gridSpan w:val="2"/>
            <w:tcBorders>
              <w:top w:val="double" w:sz="12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line="135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Number</w:t>
            </w:r>
          </w:p>
        </w:tc>
      </w:tr>
      <w:tr w:rsidR="005F09AC" w:rsidRPr="0011675D">
        <w:trPr>
          <w:trHeight w:val="135"/>
        </w:trPr>
        <w:tc>
          <w:tcPr>
            <w:tcW w:w="0" w:type="auto"/>
            <w:vMerge/>
            <w:tcBorders>
              <w:top w:val="double" w:sz="12" w:space="0" w:color="auto"/>
              <w:left w:val="single" w:sz="8" w:space="0" w:color="000000"/>
              <w:bottom w:val="double" w:sz="12" w:space="0" w:color="auto"/>
              <w:right w:val="double" w:sz="12" w:space="0" w:color="auto"/>
            </w:tcBorders>
            <w:vAlign w:val="center"/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line="135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2009</w:t>
            </w:r>
          </w:p>
        </w:tc>
        <w:tc>
          <w:tcPr>
            <w:tcW w:w="1769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line="135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2010</w:t>
            </w:r>
          </w:p>
        </w:tc>
      </w:tr>
      <w:tr w:rsidR="005F09AC" w:rsidRPr="0011675D">
        <w:tc>
          <w:tcPr>
            <w:tcW w:w="5142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 xml:space="preserve">Agronomist with </w:t>
            </w:r>
            <w:r w:rsidR="0005226B">
              <w:rPr>
                <w:rFonts w:ascii="Calibri" w:hAnsi="Calibri" w:cs="Calibri"/>
              </w:rPr>
              <w:t>Advanced diploma</w:t>
            </w:r>
            <w:r w:rsidRPr="0011675D">
              <w:rPr>
                <w:rFonts w:ascii="Calibri" w:hAnsi="Calibri" w:cs="Calibri"/>
              </w:rPr>
              <w:t xml:space="preserve"> in Agronomy (project coordinator)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1</w:t>
            </w:r>
          </w:p>
        </w:tc>
      </w:tr>
      <w:tr w:rsidR="005F09AC" w:rsidRPr="0011675D">
        <w:tc>
          <w:tcPr>
            <w:tcW w:w="5142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Statistician (</w:t>
            </w:r>
            <w:r w:rsidR="0005226B">
              <w:rPr>
                <w:rFonts w:ascii="Calibri" w:hAnsi="Calibri" w:cs="Calibri"/>
              </w:rPr>
              <w:t xml:space="preserve">Monitoring and Evaluation and </w:t>
            </w:r>
            <w:r w:rsidRPr="0011675D">
              <w:rPr>
                <w:rFonts w:ascii="Calibri" w:hAnsi="Calibri" w:cs="Calibri"/>
              </w:rPr>
              <w:t>participation)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1</w:t>
            </w:r>
          </w:p>
        </w:tc>
      </w:tr>
      <w:tr w:rsidR="005F09AC" w:rsidRPr="0011675D">
        <w:tc>
          <w:tcPr>
            <w:tcW w:w="5142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B6684" w:rsidP="00071C9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H</w:t>
            </w:r>
            <w:r w:rsidR="0005226B">
              <w:rPr>
                <w:rFonts w:ascii="Calibri" w:hAnsi="Calibri" w:cs="Calibri"/>
              </w:rPr>
              <w:t xml:space="preserve">ydro </w:t>
            </w:r>
            <w:r w:rsidR="00071C99">
              <w:rPr>
                <w:rFonts w:ascii="Calibri" w:hAnsi="Calibri" w:cs="Calibri"/>
              </w:rPr>
              <w:t>A</w:t>
            </w:r>
            <w:r w:rsidR="005F09AC" w:rsidRPr="0011675D">
              <w:rPr>
                <w:rFonts w:ascii="Calibri" w:hAnsi="Calibri" w:cs="Calibri"/>
              </w:rPr>
              <w:t xml:space="preserve">gricultural </w:t>
            </w:r>
            <w:r w:rsidR="00071C99">
              <w:rPr>
                <w:rFonts w:ascii="Calibri" w:hAnsi="Calibri" w:cs="Calibri"/>
              </w:rPr>
              <w:t>D</w:t>
            </w:r>
            <w:r w:rsidR="0005226B">
              <w:rPr>
                <w:rFonts w:ascii="Calibri" w:hAnsi="Calibri" w:cs="Calibri"/>
              </w:rPr>
              <w:t>evelopment</w:t>
            </w:r>
            <w:r w:rsidR="005F09AC" w:rsidRPr="0011675D">
              <w:rPr>
                <w:rFonts w:ascii="Calibri" w:hAnsi="Calibri" w:cs="Calibri"/>
              </w:rPr>
              <w:t xml:space="preserve"> </w:t>
            </w:r>
            <w:r w:rsidRPr="0011675D">
              <w:rPr>
                <w:rFonts w:ascii="Calibri" w:hAnsi="Calibri" w:cs="Calibri"/>
              </w:rPr>
              <w:t xml:space="preserve">Specialist </w:t>
            </w:r>
            <w:r w:rsidR="005F09AC" w:rsidRPr="0011675D">
              <w:rPr>
                <w:rFonts w:ascii="Calibri" w:hAnsi="Calibri" w:cs="Calibri"/>
              </w:rPr>
              <w:t>(</w:t>
            </w:r>
            <w:r w:rsidR="0005226B">
              <w:rPr>
                <w:rFonts w:ascii="Calibri" w:hAnsi="Calibri" w:cs="Calibri"/>
              </w:rPr>
              <w:t xml:space="preserve">Head of </w:t>
            </w:r>
            <w:r w:rsidR="005F09AC" w:rsidRPr="0011675D">
              <w:rPr>
                <w:rFonts w:ascii="Calibri" w:hAnsi="Calibri" w:cs="Calibri"/>
              </w:rPr>
              <w:t>program)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1</w:t>
            </w:r>
          </w:p>
        </w:tc>
      </w:tr>
      <w:tr w:rsidR="005F09AC" w:rsidRPr="0011675D">
        <w:tc>
          <w:tcPr>
            <w:tcW w:w="5142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05226B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Accountants</w:t>
            </w:r>
            <w:r w:rsidR="005F09AC" w:rsidRPr="0011675D">
              <w:rPr>
                <w:rFonts w:ascii="Calibri" w:hAnsi="Calibri" w:cs="Calibri"/>
              </w:rPr>
              <w:t xml:space="preserve"> (</w:t>
            </w:r>
            <w:r w:rsidRPr="0011675D">
              <w:rPr>
                <w:rFonts w:ascii="Calibri" w:hAnsi="Calibri" w:cs="Calibri"/>
              </w:rPr>
              <w:t xml:space="preserve">coordinators </w:t>
            </w:r>
            <w:r>
              <w:rPr>
                <w:rFonts w:ascii="Calibri" w:hAnsi="Calibri" w:cs="Calibri"/>
              </w:rPr>
              <w:t>and administrative and Financial</w:t>
            </w:r>
            <w:r w:rsidR="005F09AC" w:rsidRPr="0011675D">
              <w:rPr>
                <w:rFonts w:ascii="Calibri" w:hAnsi="Calibri" w:cs="Calibri"/>
              </w:rPr>
              <w:t xml:space="preserve"> Assistants)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2</w:t>
            </w:r>
          </w:p>
        </w:tc>
      </w:tr>
    </w:tbl>
    <w:p w:rsidR="005F09AC" w:rsidRPr="0011675D" w:rsidRDefault="005F09AC" w:rsidP="005F09AC">
      <w:pPr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sz w:val="20"/>
          <w:szCs w:val="20"/>
        </w:rPr>
        <w:t xml:space="preserve">Source: Analysis </w:t>
      </w:r>
      <w:r w:rsidR="0005226B">
        <w:rPr>
          <w:rFonts w:ascii="Calibri" w:hAnsi="Calibri" w:cs="Calibri"/>
          <w:sz w:val="20"/>
          <w:szCs w:val="20"/>
        </w:rPr>
        <w:t>by</w:t>
      </w:r>
      <w:r w:rsidRPr="0011675D">
        <w:rPr>
          <w:rFonts w:ascii="Calibri" w:hAnsi="Calibri" w:cs="Calibri"/>
          <w:sz w:val="20"/>
          <w:szCs w:val="20"/>
        </w:rPr>
        <w:t xml:space="preserve"> authors from the survey data, 2011</w:t>
      </w:r>
    </w:p>
    <w:p w:rsidR="005F09AC" w:rsidRPr="0011675D" w:rsidRDefault="00756DC8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>P</w:t>
      </w:r>
      <w:r w:rsidRPr="0011675D">
        <w:rPr>
          <w:rFonts w:ascii="Calibri" w:hAnsi="Calibri" w:cs="Calibri"/>
        </w:rPr>
        <w:t>artner</w:t>
      </w:r>
      <w:r w:rsidRPr="00756DC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NGO</w:t>
      </w:r>
      <w:r w:rsidRPr="0011675D">
        <w:rPr>
          <w:rFonts w:ascii="Calibri" w:hAnsi="Calibri" w:cs="Calibri"/>
        </w:rPr>
        <w:t xml:space="preserve">s </w:t>
      </w:r>
      <w:r w:rsidR="005F09AC" w:rsidRPr="0011675D">
        <w:rPr>
          <w:rFonts w:ascii="Calibri" w:hAnsi="Calibri" w:cs="Calibri"/>
        </w:rPr>
        <w:t xml:space="preserve">(AMAPROS, YAG TU) </w:t>
      </w:r>
      <w:r>
        <w:rPr>
          <w:rFonts w:ascii="Calibri" w:hAnsi="Calibri" w:cs="Calibri"/>
        </w:rPr>
        <w:t>usually meet</w:t>
      </w:r>
      <w:r w:rsidR="005F09AC" w:rsidRPr="0011675D">
        <w:rPr>
          <w:rFonts w:ascii="Calibri" w:hAnsi="Calibri" w:cs="Calibri"/>
        </w:rPr>
        <w:t xml:space="preserve"> expectations. Their </w:t>
      </w:r>
      <w:r>
        <w:rPr>
          <w:rFonts w:ascii="Calibri" w:hAnsi="Calibri" w:cs="Calibri"/>
        </w:rPr>
        <w:t xml:space="preserve">scope of work matches </w:t>
      </w:r>
      <w:r w:rsidR="005F09AC" w:rsidRPr="0011675D">
        <w:rPr>
          <w:rFonts w:ascii="Calibri" w:hAnsi="Calibri" w:cs="Calibri"/>
        </w:rPr>
        <w:t xml:space="preserve">in large part </w:t>
      </w:r>
      <w:r>
        <w:rPr>
          <w:rFonts w:ascii="Calibri" w:hAnsi="Calibri" w:cs="Calibri"/>
        </w:rPr>
        <w:t>with</w:t>
      </w:r>
      <w:r w:rsidR="005F09AC" w:rsidRPr="0011675D">
        <w:rPr>
          <w:rFonts w:ascii="Calibri" w:hAnsi="Calibri" w:cs="Calibri"/>
        </w:rPr>
        <w:t xml:space="preserve"> the distribution of indicators </w:t>
      </w:r>
      <w:r>
        <w:rPr>
          <w:rFonts w:ascii="Calibri" w:hAnsi="Calibri" w:cs="Calibri"/>
        </w:rPr>
        <w:t>depending</w:t>
      </w:r>
      <w:r w:rsidR="005F09AC" w:rsidRPr="001167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on</w:t>
      </w:r>
      <w:r w:rsidR="005F09AC" w:rsidRPr="0011675D">
        <w:rPr>
          <w:rFonts w:ascii="Calibri" w:hAnsi="Calibri" w:cs="Calibri"/>
        </w:rPr>
        <w:t xml:space="preserve"> resources</w:t>
      </w:r>
      <w:r>
        <w:rPr>
          <w:rFonts w:ascii="Calibri" w:hAnsi="Calibri" w:cs="Calibri"/>
        </w:rPr>
        <w:t xml:space="preserve"> </w:t>
      </w:r>
      <w:r w:rsidRPr="0011675D">
        <w:rPr>
          <w:rFonts w:ascii="Calibri" w:hAnsi="Calibri" w:cs="Calibri"/>
        </w:rPr>
        <w:t>available</w:t>
      </w:r>
      <w:r w:rsidR="005F09AC" w:rsidRPr="0011675D">
        <w:rPr>
          <w:rFonts w:ascii="Calibri" w:hAnsi="Calibri" w:cs="Calibri"/>
        </w:rPr>
        <w:t xml:space="preserve">. </w:t>
      </w:r>
    </w:p>
    <w:p w:rsidR="00756DC8" w:rsidRDefault="00756DC8" w:rsidP="005F09AC">
      <w:pPr>
        <w:jc w:val="both"/>
        <w:rPr>
          <w:rFonts w:ascii="Calibri" w:hAnsi="Calibri" w:cs="Calibri"/>
          <w:lang w:val="en-US"/>
        </w:rPr>
      </w:pPr>
    </w:p>
    <w:p w:rsidR="005F09AC" w:rsidRPr="0011675D" w:rsidRDefault="00756DC8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>C</w:t>
      </w:r>
      <w:r w:rsidRPr="0011675D">
        <w:rPr>
          <w:rFonts w:ascii="Calibri" w:hAnsi="Calibri" w:cs="Calibri"/>
        </w:rPr>
        <w:t xml:space="preserve">oordination </w:t>
      </w:r>
      <w:r w:rsidR="00486C1A">
        <w:rPr>
          <w:rFonts w:ascii="Calibri" w:hAnsi="Calibri" w:cs="Calibri"/>
        </w:rPr>
        <w:t xml:space="preserve">of </w:t>
      </w:r>
      <w:r>
        <w:rPr>
          <w:rFonts w:ascii="Calibri" w:hAnsi="Calibri" w:cs="Calibri"/>
        </w:rPr>
        <w:t>t</w:t>
      </w:r>
      <w:r w:rsidR="005F09AC" w:rsidRPr="0011675D">
        <w:rPr>
          <w:rFonts w:ascii="Calibri" w:hAnsi="Calibri" w:cs="Calibri"/>
        </w:rPr>
        <w:t>he project through CARE</w:t>
      </w:r>
      <w:r w:rsidRPr="00756DC8">
        <w:rPr>
          <w:rFonts w:ascii="Calibri" w:hAnsi="Calibri" w:cs="Calibri"/>
        </w:rPr>
        <w:t xml:space="preserve"> </w:t>
      </w:r>
      <w:r w:rsidRPr="0011675D">
        <w:rPr>
          <w:rFonts w:ascii="Calibri" w:hAnsi="Calibri" w:cs="Calibri"/>
        </w:rPr>
        <w:t>Office</w:t>
      </w:r>
      <w:r w:rsidR="005F09AC" w:rsidRPr="001167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helped to </w:t>
      </w:r>
      <w:r w:rsidR="00721CDF">
        <w:rPr>
          <w:rFonts w:ascii="Calibri" w:hAnsi="Calibri" w:cs="Calibri"/>
        </w:rPr>
        <w:t>foster</w:t>
      </w:r>
      <w:r w:rsidR="005F09AC" w:rsidRPr="0011675D">
        <w:rPr>
          <w:rFonts w:ascii="Calibri" w:hAnsi="Calibri" w:cs="Calibri"/>
        </w:rPr>
        <w:t xml:space="preserve"> solidarity and team spirit.</w:t>
      </w:r>
    </w:p>
    <w:p w:rsidR="005F09AC" w:rsidRPr="0011675D" w:rsidRDefault="005F09AC" w:rsidP="005F09AC">
      <w:pPr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r w:rsidRPr="0011675D">
        <w:rPr>
          <w:rFonts w:ascii="Calibri" w:hAnsi="Calibri" w:cs="Calibri"/>
          <w:b/>
          <w:bCs/>
          <w:lang w:val="en-US"/>
        </w:rPr>
        <w:t> </w:t>
      </w:r>
    </w:p>
    <w:p w:rsidR="005F09AC" w:rsidRPr="0011675D" w:rsidRDefault="005F09AC" w:rsidP="002B276D">
      <w:pPr>
        <w:spacing w:after="200" w:line="276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11675D">
        <w:rPr>
          <w:rFonts w:ascii="Calibri" w:hAnsi="Calibri" w:cs="Calibri"/>
          <w:sz w:val="22"/>
          <w:szCs w:val="22"/>
          <w:lang w:val="en-US"/>
        </w:rPr>
        <w:t> </w:t>
      </w:r>
      <w:bookmarkStart w:id="34" w:name="_Toc288820747"/>
      <w:r w:rsidRPr="0011675D">
        <w:rPr>
          <w:rFonts w:ascii="Calibri" w:hAnsi="Calibri" w:cs="Calibri"/>
          <w:b/>
          <w:bCs/>
        </w:rPr>
        <w:t xml:space="preserve">3.3.4 </w:t>
      </w:r>
      <w:r w:rsidR="006C2D52">
        <w:rPr>
          <w:rFonts w:ascii="Calibri" w:hAnsi="Calibri" w:cs="Calibri"/>
          <w:b/>
          <w:bCs/>
        </w:rPr>
        <w:t>Review of the Monitoring and Evaluation S</w:t>
      </w:r>
      <w:r w:rsidRPr="0011675D">
        <w:rPr>
          <w:rFonts w:ascii="Calibri" w:hAnsi="Calibri" w:cs="Calibri"/>
          <w:b/>
          <w:bCs/>
        </w:rPr>
        <w:t xml:space="preserve">ystem </w:t>
      </w:r>
      <w:bookmarkEnd w:id="34"/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coordination of </w:t>
      </w:r>
      <w:r w:rsidR="00721CDF">
        <w:rPr>
          <w:rFonts w:ascii="Calibri" w:hAnsi="Calibri" w:cs="Calibri"/>
        </w:rPr>
        <w:t xml:space="preserve">the monitoring and evaluation did a great job </w:t>
      </w:r>
      <w:r w:rsidR="00687E69">
        <w:rPr>
          <w:rFonts w:ascii="Calibri" w:hAnsi="Calibri" w:cs="Calibri"/>
        </w:rPr>
        <w:t xml:space="preserve">providing an </w:t>
      </w:r>
      <w:r w:rsidR="00687E69" w:rsidRPr="0011675D">
        <w:rPr>
          <w:rFonts w:ascii="Calibri" w:hAnsi="Calibri" w:cs="Calibri"/>
        </w:rPr>
        <w:t xml:space="preserve">impact </w:t>
      </w:r>
      <w:r w:rsidR="00486C1A">
        <w:rPr>
          <w:rFonts w:ascii="Calibri" w:hAnsi="Calibri" w:cs="Calibri"/>
        </w:rPr>
        <w:t>indicator</w:t>
      </w:r>
      <w:r w:rsidRPr="0011675D">
        <w:rPr>
          <w:rFonts w:ascii="Calibri" w:hAnsi="Calibri" w:cs="Calibri"/>
        </w:rPr>
        <w:t xml:space="preserve"> </w:t>
      </w:r>
      <w:r w:rsidR="00687E69">
        <w:rPr>
          <w:rFonts w:ascii="Calibri" w:hAnsi="Calibri" w:cs="Calibri"/>
        </w:rPr>
        <w:t xml:space="preserve">dashboard for </w:t>
      </w:r>
      <w:r w:rsidRPr="0011675D">
        <w:rPr>
          <w:rFonts w:ascii="Calibri" w:hAnsi="Calibri" w:cs="Calibri"/>
        </w:rPr>
        <w:t>both regions</w:t>
      </w:r>
      <w:r w:rsidR="00687E69"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 xml:space="preserve"> but in February 2010, </w:t>
      </w:r>
      <w:r w:rsidR="00687E69">
        <w:rPr>
          <w:rFonts w:ascii="Calibri" w:hAnsi="Calibri" w:cs="Calibri"/>
        </w:rPr>
        <w:t>one</w:t>
      </w:r>
      <w:r w:rsidRPr="0011675D">
        <w:rPr>
          <w:rFonts w:ascii="Calibri" w:hAnsi="Calibri" w:cs="Calibri"/>
        </w:rPr>
        <w:t xml:space="preserve"> year after the official </w:t>
      </w:r>
      <w:r w:rsidRPr="0011675D">
        <w:rPr>
          <w:rFonts w:ascii="Calibri" w:hAnsi="Calibri" w:cs="Calibri"/>
        </w:rPr>
        <w:lastRenderedPageBreak/>
        <w:t>start of the project</w:t>
      </w:r>
      <w:r w:rsidR="00687E69">
        <w:rPr>
          <w:rFonts w:ascii="Calibri" w:hAnsi="Calibri" w:cs="Calibri"/>
        </w:rPr>
        <w:t>, this board</w:t>
      </w:r>
      <w:r w:rsidRPr="0011675D">
        <w:rPr>
          <w:rFonts w:ascii="Calibri" w:hAnsi="Calibri" w:cs="Calibri"/>
        </w:rPr>
        <w:t xml:space="preserve"> shows the distribution of </w:t>
      </w:r>
      <w:r w:rsidR="00687E69">
        <w:rPr>
          <w:rFonts w:ascii="Calibri" w:hAnsi="Calibri" w:cs="Calibri"/>
        </w:rPr>
        <w:t xml:space="preserve">the </w:t>
      </w:r>
      <w:r w:rsidRPr="0011675D">
        <w:rPr>
          <w:rFonts w:ascii="Calibri" w:hAnsi="Calibri" w:cs="Calibri"/>
        </w:rPr>
        <w:t>indicators of the logical framework between the two NGOs.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project </w:t>
      </w:r>
      <w:r w:rsidR="00003CE7">
        <w:rPr>
          <w:rFonts w:ascii="Calibri" w:hAnsi="Calibri" w:cs="Calibri"/>
        </w:rPr>
        <w:t>should develop</w:t>
      </w:r>
      <w:r w:rsidR="00486C1A">
        <w:rPr>
          <w:rFonts w:ascii="Calibri" w:hAnsi="Calibri" w:cs="Calibri"/>
        </w:rPr>
        <w:t xml:space="preserve"> an </w:t>
      </w:r>
      <w:r w:rsidRPr="0011675D">
        <w:rPr>
          <w:rFonts w:ascii="Calibri" w:hAnsi="Calibri" w:cs="Calibri"/>
        </w:rPr>
        <w:t xml:space="preserve">internal monitoring </w:t>
      </w:r>
      <w:r w:rsidR="00AD47FE">
        <w:rPr>
          <w:rFonts w:ascii="Calibri" w:hAnsi="Calibri" w:cs="Calibri"/>
        </w:rPr>
        <w:t>system</w:t>
      </w:r>
      <w:r w:rsidR="00003CE7">
        <w:rPr>
          <w:rFonts w:ascii="Calibri" w:hAnsi="Calibri" w:cs="Calibri"/>
        </w:rPr>
        <w:t xml:space="preserve"> with the staff</w:t>
      </w:r>
      <w:r w:rsidRPr="0011675D">
        <w:rPr>
          <w:rFonts w:ascii="Calibri" w:hAnsi="Calibri" w:cs="Calibri"/>
        </w:rPr>
        <w:t xml:space="preserve"> (</w:t>
      </w:r>
      <w:r w:rsidR="00003CE7">
        <w:rPr>
          <w:rFonts w:ascii="Calibri" w:hAnsi="Calibri" w:cs="Calibri"/>
        </w:rPr>
        <w:t>surveyors</w:t>
      </w:r>
      <w:r w:rsidRPr="0011675D">
        <w:rPr>
          <w:rFonts w:ascii="Calibri" w:hAnsi="Calibri" w:cs="Calibri"/>
        </w:rPr>
        <w:t xml:space="preserve">) </w:t>
      </w:r>
      <w:r w:rsidR="00003CE7">
        <w:rPr>
          <w:rFonts w:ascii="Calibri" w:hAnsi="Calibri" w:cs="Calibri"/>
        </w:rPr>
        <w:t>who can</w:t>
      </w:r>
      <w:r w:rsidRPr="0011675D">
        <w:rPr>
          <w:rFonts w:ascii="Calibri" w:hAnsi="Calibri" w:cs="Calibri"/>
        </w:rPr>
        <w:t xml:space="preserve"> inform the </w:t>
      </w:r>
      <w:r w:rsidR="00003CE7" w:rsidRPr="0011675D">
        <w:rPr>
          <w:rFonts w:ascii="Calibri" w:hAnsi="Calibri" w:cs="Calibri"/>
        </w:rPr>
        <w:t xml:space="preserve">project </w:t>
      </w:r>
      <w:r w:rsidRPr="0011675D">
        <w:rPr>
          <w:rFonts w:ascii="Calibri" w:hAnsi="Calibri" w:cs="Calibri"/>
        </w:rPr>
        <w:t xml:space="preserve">managers </w:t>
      </w:r>
      <w:r w:rsidR="00003CE7">
        <w:rPr>
          <w:rFonts w:ascii="Calibri" w:hAnsi="Calibri" w:cs="Calibri"/>
        </w:rPr>
        <w:t>on</w:t>
      </w:r>
      <w:r w:rsidRPr="0011675D">
        <w:rPr>
          <w:rFonts w:ascii="Calibri" w:hAnsi="Calibri" w:cs="Calibri"/>
        </w:rPr>
        <w:t xml:space="preserve"> results achieved following the actions carried out in food security and </w:t>
      </w:r>
      <w:r w:rsidR="00003CE7">
        <w:rPr>
          <w:rFonts w:ascii="Calibri" w:hAnsi="Calibri" w:cs="Calibri"/>
        </w:rPr>
        <w:t>building the capacity of community workers</w:t>
      </w:r>
      <w:r w:rsidRPr="0011675D">
        <w:rPr>
          <w:rFonts w:ascii="Calibri" w:hAnsi="Calibri" w:cs="Calibri"/>
        </w:rPr>
        <w:t xml:space="preserve">, resource persons, women, </w:t>
      </w:r>
      <w:r w:rsidR="00003CE7">
        <w:rPr>
          <w:rFonts w:ascii="Calibri" w:hAnsi="Calibri" w:cs="Calibri"/>
        </w:rPr>
        <w:t>youth</w:t>
      </w:r>
      <w:r w:rsidRPr="0011675D">
        <w:rPr>
          <w:rFonts w:ascii="Calibri" w:hAnsi="Calibri" w:cs="Calibri"/>
        </w:rPr>
        <w:t xml:space="preserve"> and </w:t>
      </w:r>
      <w:r w:rsidR="00003CE7">
        <w:rPr>
          <w:rFonts w:ascii="Calibri" w:hAnsi="Calibri" w:cs="Calibri"/>
        </w:rPr>
        <w:t xml:space="preserve">locally </w:t>
      </w:r>
      <w:r w:rsidRPr="0011675D">
        <w:rPr>
          <w:rFonts w:ascii="Calibri" w:hAnsi="Calibri" w:cs="Calibri"/>
        </w:rPr>
        <w:t xml:space="preserve">elected officials in the </w:t>
      </w:r>
      <w:r w:rsidR="00003CE7">
        <w:rPr>
          <w:rFonts w:ascii="Calibri" w:hAnsi="Calibri" w:cs="Calibri"/>
        </w:rPr>
        <w:t>various communes</w:t>
      </w:r>
      <w:r w:rsidRPr="0011675D">
        <w:rPr>
          <w:rFonts w:ascii="Calibri" w:hAnsi="Calibri" w:cs="Calibri"/>
        </w:rPr>
        <w:t xml:space="preserve"> in Segou and Mopti. It </w:t>
      </w:r>
      <w:r w:rsidR="00003CE7">
        <w:rPr>
          <w:rFonts w:ascii="Calibri" w:hAnsi="Calibri" w:cs="Calibri"/>
        </w:rPr>
        <w:t xml:space="preserve">should </w:t>
      </w:r>
      <w:r w:rsidRPr="0011675D">
        <w:rPr>
          <w:rFonts w:ascii="Calibri" w:hAnsi="Calibri" w:cs="Calibri"/>
        </w:rPr>
        <w:t xml:space="preserve">also </w:t>
      </w:r>
      <w:r w:rsidR="00003CE7">
        <w:rPr>
          <w:rFonts w:ascii="Calibri" w:hAnsi="Calibri" w:cs="Calibri"/>
        </w:rPr>
        <w:t>promote</w:t>
      </w:r>
      <w:r w:rsidRPr="0011675D">
        <w:rPr>
          <w:rFonts w:ascii="Calibri" w:hAnsi="Calibri" w:cs="Calibri"/>
        </w:rPr>
        <w:t xml:space="preserve"> </w:t>
      </w:r>
      <w:r w:rsidR="00003CE7">
        <w:rPr>
          <w:rFonts w:ascii="Calibri" w:hAnsi="Calibri" w:cs="Calibri"/>
        </w:rPr>
        <w:t xml:space="preserve">thinking </w:t>
      </w:r>
      <w:r w:rsidRPr="0011675D">
        <w:rPr>
          <w:rFonts w:ascii="Calibri" w:hAnsi="Calibri" w:cs="Calibri"/>
        </w:rPr>
        <w:t xml:space="preserve">on the results achieved in support to </w:t>
      </w:r>
      <w:r w:rsidR="00003CE7">
        <w:rPr>
          <w:rFonts w:ascii="Calibri" w:hAnsi="Calibri" w:cs="Calibri"/>
        </w:rPr>
        <w:t xml:space="preserve">communities through </w:t>
      </w:r>
      <w:r w:rsidR="00003CE7" w:rsidRPr="0011675D">
        <w:rPr>
          <w:rFonts w:ascii="Calibri" w:hAnsi="Calibri" w:cs="Calibri"/>
        </w:rPr>
        <w:t xml:space="preserve">building </w:t>
      </w:r>
      <w:r w:rsidR="00003CE7">
        <w:rPr>
          <w:rFonts w:ascii="Calibri" w:hAnsi="Calibri" w:cs="Calibri"/>
        </w:rPr>
        <w:t xml:space="preserve">the </w:t>
      </w:r>
      <w:r w:rsidRPr="0011675D">
        <w:rPr>
          <w:rFonts w:ascii="Calibri" w:hAnsi="Calibri" w:cs="Calibri"/>
        </w:rPr>
        <w:t xml:space="preserve">capacity of elected </w:t>
      </w:r>
      <w:r w:rsidR="00003CE7">
        <w:rPr>
          <w:rFonts w:ascii="Calibri" w:hAnsi="Calibri" w:cs="Calibri"/>
        </w:rPr>
        <w:t>officials</w:t>
      </w:r>
      <w:r w:rsidRPr="0011675D">
        <w:rPr>
          <w:rFonts w:ascii="Calibri" w:hAnsi="Calibri" w:cs="Calibri"/>
        </w:rPr>
        <w:t xml:space="preserve"> and </w:t>
      </w:r>
      <w:r w:rsidR="00003CE7">
        <w:rPr>
          <w:rFonts w:ascii="Calibri" w:hAnsi="Calibri" w:cs="Calibri"/>
        </w:rPr>
        <w:t xml:space="preserve">considering </w:t>
      </w:r>
      <w:r w:rsidRPr="0011675D">
        <w:rPr>
          <w:rFonts w:ascii="Calibri" w:hAnsi="Calibri" w:cs="Calibri"/>
        </w:rPr>
        <w:t>the project in planning, programming and manag</w:t>
      </w:r>
      <w:r w:rsidR="00003CE7">
        <w:rPr>
          <w:rFonts w:ascii="Calibri" w:hAnsi="Calibri" w:cs="Calibri"/>
        </w:rPr>
        <w:t xml:space="preserve">ing </w:t>
      </w:r>
      <w:r w:rsidRPr="0011675D">
        <w:rPr>
          <w:rFonts w:ascii="Calibri" w:hAnsi="Calibri" w:cs="Calibri"/>
        </w:rPr>
        <w:t>local</w:t>
      </w:r>
      <w:r w:rsidR="00003CE7" w:rsidRPr="00003CE7">
        <w:rPr>
          <w:rFonts w:ascii="Calibri" w:hAnsi="Calibri" w:cs="Calibri"/>
        </w:rPr>
        <w:t xml:space="preserve"> </w:t>
      </w:r>
      <w:r w:rsidR="00003CE7" w:rsidRPr="0011675D">
        <w:rPr>
          <w:rFonts w:ascii="Calibri" w:hAnsi="Calibri" w:cs="Calibri"/>
        </w:rPr>
        <w:t>development</w:t>
      </w:r>
      <w:r w:rsidR="00003CE7">
        <w:rPr>
          <w:rFonts w:ascii="Calibri" w:hAnsi="Calibri" w:cs="Calibri"/>
        </w:rPr>
        <w:t xml:space="preserve"> in </w:t>
      </w:r>
      <w:r w:rsidRPr="0011675D">
        <w:rPr>
          <w:rFonts w:ascii="Calibri" w:hAnsi="Calibri" w:cs="Calibri"/>
        </w:rPr>
        <w:t xml:space="preserve">the </w:t>
      </w:r>
      <w:r w:rsidR="00797CF0">
        <w:rPr>
          <w:rFonts w:ascii="Calibri" w:hAnsi="Calibri" w:cs="Calibri"/>
        </w:rPr>
        <w:t>communal development action plans (</w:t>
      </w:r>
      <w:r w:rsidRPr="0011675D">
        <w:rPr>
          <w:rFonts w:ascii="Calibri" w:hAnsi="Calibri" w:cs="Calibri"/>
        </w:rPr>
        <w:t>PDESEC</w:t>
      </w:r>
      <w:r w:rsidR="00797CF0">
        <w:rPr>
          <w:rFonts w:ascii="Calibri" w:hAnsi="Calibri" w:cs="Calibri"/>
        </w:rPr>
        <w:t>)</w:t>
      </w:r>
      <w:r w:rsidRPr="0011675D">
        <w:rPr>
          <w:rFonts w:ascii="Calibri" w:hAnsi="Calibri" w:cs="Calibri"/>
        </w:rPr>
        <w:t>.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However, the </w:t>
      </w:r>
      <w:r w:rsidR="00486C1A">
        <w:rPr>
          <w:rFonts w:ascii="Calibri" w:hAnsi="Calibri" w:cs="Calibri"/>
        </w:rPr>
        <w:t>team</w:t>
      </w:r>
      <w:r w:rsidR="00C00A88">
        <w:rPr>
          <w:rFonts w:ascii="Calibri" w:hAnsi="Calibri" w:cs="Calibri"/>
        </w:rPr>
        <w:t xml:space="preserve"> observed </w:t>
      </w:r>
      <w:r w:rsidRPr="0011675D">
        <w:rPr>
          <w:rFonts w:ascii="Calibri" w:hAnsi="Calibri" w:cs="Calibri"/>
        </w:rPr>
        <w:t xml:space="preserve">that </w:t>
      </w:r>
      <w:r w:rsidR="00C00A88">
        <w:rPr>
          <w:rFonts w:ascii="Calibri" w:hAnsi="Calibri" w:cs="Calibri"/>
        </w:rPr>
        <w:t xml:space="preserve">the monitoring and </w:t>
      </w:r>
      <w:r w:rsidRPr="0011675D">
        <w:rPr>
          <w:rFonts w:ascii="Calibri" w:hAnsi="Calibri" w:cs="Calibri"/>
        </w:rPr>
        <w:t xml:space="preserve">evaluation </w:t>
      </w:r>
      <w:r w:rsidR="00C00A88">
        <w:rPr>
          <w:rFonts w:ascii="Calibri" w:hAnsi="Calibri" w:cs="Calibri"/>
        </w:rPr>
        <w:t xml:space="preserve">system </w:t>
      </w:r>
      <w:r w:rsidRPr="0011675D">
        <w:rPr>
          <w:rFonts w:ascii="Calibri" w:hAnsi="Calibri" w:cs="Calibri"/>
        </w:rPr>
        <w:t xml:space="preserve">uses the two </w:t>
      </w:r>
      <w:r w:rsidR="00C00A88">
        <w:rPr>
          <w:rFonts w:ascii="Calibri" w:hAnsi="Calibri" w:cs="Calibri"/>
        </w:rPr>
        <w:t>NGOs</w:t>
      </w:r>
      <w:r w:rsidRPr="0011675D">
        <w:rPr>
          <w:rFonts w:ascii="Calibri" w:hAnsi="Calibri" w:cs="Calibri"/>
        </w:rPr>
        <w:t xml:space="preserve"> through their supervisors for collecting and processing </w:t>
      </w:r>
      <w:r w:rsidR="00C00A88">
        <w:rPr>
          <w:rFonts w:ascii="Calibri" w:hAnsi="Calibri" w:cs="Calibri"/>
        </w:rPr>
        <w:t>data. The a</w:t>
      </w:r>
      <w:r w:rsidRPr="0011675D">
        <w:rPr>
          <w:rFonts w:ascii="Calibri" w:hAnsi="Calibri" w:cs="Calibri"/>
        </w:rPr>
        <w:t xml:space="preserve">ctivities and </w:t>
      </w:r>
      <w:r w:rsidR="00C00A88">
        <w:rPr>
          <w:rFonts w:ascii="Calibri" w:hAnsi="Calibri" w:cs="Calibri"/>
        </w:rPr>
        <w:t>estimated</w:t>
      </w:r>
      <w:r w:rsidRPr="0011675D">
        <w:rPr>
          <w:rFonts w:ascii="Calibri" w:hAnsi="Calibri" w:cs="Calibri"/>
        </w:rPr>
        <w:t xml:space="preserve"> results are </w:t>
      </w:r>
      <w:r w:rsidR="00C00A88">
        <w:rPr>
          <w:rFonts w:ascii="Calibri" w:hAnsi="Calibri" w:cs="Calibri"/>
        </w:rPr>
        <w:t>consistent</w:t>
      </w:r>
      <w:r w:rsidRPr="0011675D">
        <w:rPr>
          <w:rFonts w:ascii="Calibri" w:hAnsi="Calibri" w:cs="Calibri"/>
        </w:rPr>
        <w:t xml:space="preserve"> with the planning and iterative programming of interventions in the field based on the implementation of the </w:t>
      </w:r>
      <w:r w:rsidR="00C00A88" w:rsidRPr="0011675D">
        <w:rPr>
          <w:rFonts w:ascii="Calibri" w:hAnsi="Calibri" w:cs="Calibri"/>
        </w:rPr>
        <w:t xml:space="preserve">Conservation </w:t>
      </w:r>
      <w:r w:rsidRPr="0011675D">
        <w:rPr>
          <w:rFonts w:ascii="Calibri" w:hAnsi="Calibri" w:cs="Calibri"/>
        </w:rPr>
        <w:t xml:space="preserve">Agriculture techniques, </w:t>
      </w:r>
      <w:r w:rsidR="00486C1A">
        <w:rPr>
          <w:rFonts w:ascii="Calibri" w:hAnsi="Calibri" w:cs="Calibri"/>
        </w:rPr>
        <w:t xml:space="preserve">and </w:t>
      </w:r>
      <w:r w:rsidR="00C00A88" w:rsidRPr="0011675D">
        <w:rPr>
          <w:rFonts w:ascii="Calibri" w:hAnsi="Calibri" w:cs="Calibri"/>
        </w:rPr>
        <w:t>micro projects</w:t>
      </w:r>
      <w:r w:rsidR="00C00A88">
        <w:rPr>
          <w:rFonts w:ascii="Calibri" w:hAnsi="Calibri" w:cs="Calibri"/>
        </w:rPr>
        <w:t xml:space="preserve"> from the c</w:t>
      </w:r>
      <w:r w:rsidRPr="0011675D">
        <w:rPr>
          <w:rFonts w:ascii="Calibri" w:hAnsi="Calibri" w:cs="Calibri"/>
        </w:rPr>
        <w:t>omm</w:t>
      </w:r>
      <w:r w:rsidR="00C00A88">
        <w:rPr>
          <w:rFonts w:ascii="Calibri" w:hAnsi="Calibri" w:cs="Calibri"/>
        </w:rPr>
        <w:t xml:space="preserve">unes </w:t>
      </w:r>
      <w:r w:rsidRPr="0011675D">
        <w:rPr>
          <w:rFonts w:ascii="Calibri" w:hAnsi="Calibri" w:cs="Calibri"/>
        </w:rPr>
        <w:t>action plans</w:t>
      </w:r>
      <w:r w:rsidR="00C00A88">
        <w:rPr>
          <w:rFonts w:ascii="Calibri" w:hAnsi="Calibri" w:cs="Calibri"/>
        </w:rPr>
        <w:t xml:space="preserve"> </w:t>
      </w:r>
      <w:r w:rsidR="00C00A88" w:rsidRPr="0011675D">
        <w:rPr>
          <w:rFonts w:ascii="Calibri" w:hAnsi="Calibri" w:cs="Calibri"/>
        </w:rPr>
        <w:t>(PDSEC)</w:t>
      </w:r>
      <w:r w:rsidRPr="0011675D">
        <w:rPr>
          <w:rFonts w:ascii="Calibri" w:hAnsi="Calibri" w:cs="Calibri"/>
        </w:rPr>
        <w:t>.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</w:t>
      </w:r>
      <w:r w:rsidR="00000298">
        <w:rPr>
          <w:rFonts w:ascii="Calibri" w:hAnsi="Calibri" w:cs="Calibri"/>
        </w:rPr>
        <w:t xml:space="preserve">team noted with satisfaction the work done by </w:t>
      </w:r>
      <w:r w:rsidRPr="0011675D">
        <w:rPr>
          <w:rFonts w:ascii="Calibri" w:hAnsi="Calibri" w:cs="Calibri"/>
        </w:rPr>
        <w:t xml:space="preserve">the </w:t>
      </w:r>
      <w:r w:rsidR="00000298">
        <w:rPr>
          <w:rFonts w:ascii="Calibri" w:hAnsi="Calibri" w:cs="Calibri"/>
        </w:rPr>
        <w:t>monitoring and</w:t>
      </w:r>
      <w:r w:rsidRPr="0011675D">
        <w:rPr>
          <w:rFonts w:ascii="Calibri" w:hAnsi="Calibri" w:cs="Calibri"/>
        </w:rPr>
        <w:t xml:space="preserve"> evaluation </w:t>
      </w:r>
      <w:r w:rsidR="00000298" w:rsidRPr="0011675D">
        <w:rPr>
          <w:rFonts w:ascii="Calibri" w:hAnsi="Calibri" w:cs="Calibri"/>
        </w:rPr>
        <w:t xml:space="preserve">coordination </w:t>
      </w:r>
      <w:r w:rsidRPr="0011675D">
        <w:rPr>
          <w:rFonts w:ascii="Calibri" w:hAnsi="Calibri" w:cs="Calibri"/>
        </w:rPr>
        <w:t xml:space="preserve">and </w:t>
      </w:r>
      <w:r w:rsidR="00000298">
        <w:rPr>
          <w:rFonts w:ascii="Calibri" w:hAnsi="Calibri" w:cs="Calibri"/>
        </w:rPr>
        <w:t xml:space="preserve">the </w:t>
      </w:r>
      <w:r w:rsidRPr="0011675D">
        <w:rPr>
          <w:rFonts w:ascii="Calibri" w:hAnsi="Calibri" w:cs="Calibri"/>
        </w:rPr>
        <w:t xml:space="preserve">relevance of the </w:t>
      </w:r>
      <w:r w:rsidR="00000298">
        <w:rPr>
          <w:rFonts w:ascii="Calibri" w:hAnsi="Calibri" w:cs="Calibri"/>
        </w:rPr>
        <w:t>baseline survey</w:t>
      </w:r>
      <w:r w:rsidRPr="0011675D">
        <w:rPr>
          <w:rFonts w:ascii="Calibri" w:hAnsi="Calibri" w:cs="Calibri"/>
        </w:rPr>
        <w:t xml:space="preserve"> conduct</w:t>
      </w:r>
      <w:r w:rsidR="00000298">
        <w:rPr>
          <w:rFonts w:ascii="Calibri" w:hAnsi="Calibri" w:cs="Calibri"/>
        </w:rPr>
        <w:t>ed</w:t>
      </w:r>
      <w:r w:rsidRPr="0011675D">
        <w:rPr>
          <w:rFonts w:ascii="Calibri" w:hAnsi="Calibri" w:cs="Calibri"/>
        </w:rPr>
        <w:t xml:space="preserve"> in 2009. However</w:t>
      </w:r>
      <w:r w:rsidR="00000298">
        <w:rPr>
          <w:rFonts w:ascii="Calibri" w:hAnsi="Calibri" w:cs="Calibri"/>
        </w:rPr>
        <w:t>, it observed</w:t>
      </w:r>
      <w:r w:rsidRPr="0011675D">
        <w:rPr>
          <w:rFonts w:ascii="Calibri" w:hAnsi="Calibri" w:cs="Calibri"/>
        </w:rPr>
        <w:t xml:space="preserve"> that </w:t>
      </w:r>
      <w:r w:rsidR="00000298">
        <w:rPr>
          <w:rFonts w:ascii="Calibri" w:hAnsi="Calibri" w:cs="Calibri"/>
        </w:rPr>
        <w:t>monitoring and</w:t>
      </w:r>
      <w:r w:rsidRPr="0011675D">
        <w:rPr>
          <w:rFonts w:ascii="Calibri" w:hAnsi="Calibri" w:cs="Calibri"/>
        </w:rPr>
        <w:t xml:space="preserve"> evaluation should </w:t>
      </w:r>
      <w:r w:rsidR="00000298">
        <w:rPr>
          <w:rFonts w:ascii="Calibri" w:hAnsi="Calibri" w:cs="Calibri"/>
        </w:rPr>
        <w:t xml:space="preserve">have </w:t>
      </w:r>
      <w:r w:rsidRPr="0011675D">
        <w:rPr>
          <w:rFonts w:ascii="Calibri" w:hAnsi="Calibri" w:cs="Calibri"/>
        </w:rPr>
        <w:t>also focus</w:t>
      </w:r>
      <w:r w:rsidR="00000298">
        <w:rPr>
          <w:rFonts w:ascii="Calibri" w:hAnsi="Calibri" w:cs="Calibri"/>
        </w:rPr>
        <w:t>ed on intervention</w:t>
      </w:r>
      <w:r w:rsidR="00486C1A">
        <w:rPr>
          <w:rFonts w:ascii="Calibri" w:hAnsi="Calibri" w:cs="Calibri"/>
        </w:rPr>
        <w:t>s</w:t>
      </w:r>
      <w:r w:rsidR="00000298">
        <w:rPr>
          <w:rFonts w:ascii="Calibri" w:hAnsi="Calibri" w:cs="Calibri"/>
        </w:rPr>
        <w:t xml:space="preserve"> by </w:t>
      </w:r>
      <w:r w:rsidRPr="0011675D">
        <w:rPr>
          <w:rFonts w:ascii="Calibri" w:hAnsi="Calibri" w:cs="Calibri"/>
        </w:rPr>
        <w:t xml:space="preserve">other development partners in the project </w:t>
      </w:r>
      <w:r w:rsidR="00486C1A">
        <w:rPr>
          <w:rFonts w:ascii="Calibri" w:hAnsi="Calibri" w:cs="Calibri"/>
        </w:rPr>
        <w:t xml:space="preserve">implementation </w:t>
      </w:r>
      <w:r w:rsidRPr="0011675D">
        <w:rPr>
          <w:rFonts w:ascii="Calibri" w:hAnsi="Calibri" w:cs="Calibri"/>
        </w:rPr>
        <w:t>area.</w:t>
      </w:r>
    </w:p>
    <w:p w:rsidR="005F09AC" w:rsidRPr="0011675D" w:rsidRDefault="005F09AC" w:rsidP="005F09AC">
      <w:pPr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bookmarkStart w:id="35" w:name="_Toc288820748"/>
      <w:r w:rsidRPr="0011675D">
        <w:rPr>
          <w:rFonts w:ascii="Calibri" w:hAnsi="Calibri" w:cs="Calibri"/>
          <w:b/>
          <w:bCs/>
        </w:rPr>
        <w:t xml:space="preserve">3.3.5 Production of </w:t>
      </w:r>
      <w:r w:rsidR="003173FA" w:rsidRPr="0011675D">
        <w:rPr>
          <w:rFonts w:ascii="Calibri" w:hAnsi="Calibri" w:cs="Calibri"/>
          <w:b/>
          <w:bCs/>
        </w:rPr>
        <w:t xml:space="preserve">project </w:t>
      </w:r>
      <w:r w:rsidRPr="0011675D">
        <w:rPr>
          <w:rFonts w:ascii="Calibri" w:hAnsi="Calibri" w:cs="Calibri"/>
          <w:b/>
          <w:bCs/>
        </w:rPr>
        <w:t>documents and reports</w:t>
      </w:r>
      <w:bookmarkEnd w:id="35"/>
    </w:p>
    <w:p w:rsidR="005F09AC" w:rsidRPr="0011675D" w:rsidRDefault="00A51EE5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>Partner</w:t>
      </w:r>
      <w:r w:rsidRPr="00A51E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NGO</w:t>
      </w:r>
      <w:r w:rsidRPr="0011675D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’ </w:t>
      </w:r>
      <w:r w:rsidRPr="0011675D">
        <w:rPr>
          <w:rFonts w:ascii="Calibri" w:hAnsi="Calibri" w:cs="Calibri"/>
        </w:rPr>
        <w:t xml:space="preserve">(AMAPROS, YAG TU) </w:t>
      </w:r>
      <w:r w:rsidR="005F09AC" w:rsidRPr="0011675D">
        <w:rPr>
          <w:rFonts w:ascii="Calibri" w:hAnsi="Calibri" w:cs="Calibri"/>
        </w:rPr>
        <w:t xml:space="preserve">annual </w:t>
      </w:r>
      <w:r>
        <w:rPr>
          <w:rFonts w:ascii="Calibri" w:hAnsi="Calibri" w:cs="Calibri"/>
        </w:rPr>
        <w:t>activity</w:t>
      </w:r>
      <w:r w:rsidRPr="0011675D">
        <w:rPr>
          <w:rFonts w:ascii="Calibri" w:hAnsi="Calibri" w:cs="Calibri"/>
        </w:rPr>
        <w:t xml:space="preserve"> </w:t>
      </w:r>
      <w:r w:rsidR="005F09AC" w:rsidRPr="0011675D">
        <w:rPr>
          <w:rFonts w:ascii="Calibri" w:hAnsi="Calibri" w:cs="Calibri"/>
        </w:rPr>
        <w:t xml:space="preserve">reports are written </w:t>
      </w:r>
      <w:r>
        <w:rPr>
          <w:rFonts w:ascii="Calibri" w:hAnsi="Calibri" w:cs="Calibri"/>
        </w:rPr>
        <w:t>for</w:t>
      </w:r>
      <w:r w:rsidR="005F09AC" w:rsidRPr="0011675D">
        <w:rPr>
          <w:rFonts w:ascii="Calibri" w:hAnsi="Calibri" w:cs="Calibri"/>
        </w:rPr>
        <w:t xml:space="preserve"> the </w:t>
      </w:r>
      <w:r w:rsidRPr="0011675D">
        <w:rPr>
          <w:rFonts w:ascii="Calibri" w:hAnsi="Calibri" w:cs="Calibri"/>
        </w:rPr>
        <w:t xml:space="preserve">CARE </w:t>
      </w:r>
      <w:r w:rsidR="005F09AC" w:rsidRPr="0011675D">
        <w:rPr>
          <w:rFonts w:ascii="Calibri" w:hAnsi="Calibri" w:cs="Calibri"/>
        </w:rPr>
        <w:t xml:space="preserve">Regional Office in Ségou. Given the peculiarity of interventions in selected areas and the mandates given to NGOs, other forms of reports may be required </w:t>
      </w:r>
      <w:r>
        <w:rPr>
          <w:rFonts w:ascii="Calibri" w:hAnsi="Calibri" w:cs="Calibri"/>
        </w:rPr>
        <w:t xml:space="preserve">like </w:t>
      </w:r>
      <w:r w:rsidR="005F09AC" w:rsidRPr="0011675D">
        <w:rPr>
          <w:rFonts w:ascii="Calibri" w:hAnsi="Calibri" w:cs="Calibri"/>
        </w:rPr>
        <w:t xml:space="preserve">the list of </w:t>
      </w:r>
      <w:r w:rsidR="00777EBA">
        <w:rPr>
          <w:rFonts w:ascii="Calibri" w:hAnsi="Calibri" w:cs="Calibri"/>
        </w:rPr>
        <w:t>community</w:t>
      </w:r>
      <w:r>
        <w:rPr>
          <w:rFonts w:ascii="Calibri" w:hAnsi="Calibri" w:cs="Calibri"/>
        </w:rPr>
        <w:t xml:space="preserve"> workers</w:t>
      </w:r>
      <w:r w:rsidR="005F09AC" w:rsidRPr="0011675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resource persons</w:t>
      </w:r>
      <w:r w:rsidR="005F09AC" w:rsidRPr="0011675D">
        <w:rPr>
          <w:rFonts w:ascii="Calibri" w:hAnsi="Calibri" w:cs="Calibri"/>
        </w:rPr>
        <w:t xml:space="preserve">, etc. 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reports </w:t>
      </w:r>
      <w:r w:rsidR="00486C1A">
        <w:rPr>
          <w:rFonts w:ascii="Calibri" w:hAnsi="Calibri" w:cs="Calibri"/>
        </w:rPr>
        <w:t xml:space="preserve">are usually </w:t>
      </w:r>
      <w:r w:rsidR="00FC100C">
        <w:rPr>
          <w:rFonts w:ascii="Calibri" w:hAnsi="Calibri" w:cs="Calibri"/>
        </w:rPr>
        <w:t>sent</w:t>
      </w:r>
      <w:r w:rsidRPr="0011675D">
        <w:rPr>
          <w:rFonts w:ascii="Calibri" w:hAnsi="Calibri" w:cs="Calibri"/>
        </w:rPr>
        <w:t xml:space="preserve"> to project </w:t>
      </w:r>
      <w:r w:rsidR="00FC100C">
        <w:rPr>
          <w:rFonts w:ascii="Calibri" w:hAnsi="Calibri" w:cs="Calibri"/>
        </w:rPr>
        <w:t xml:space="preserve">managers in Ségou </w:t>
      </w:r>
      <w:r w:rsidR="00777EBA">
        <w:rPr>
          <w:rFonts w:ascii="Calibri" w:hAnsi="Calibri" w:cs="Calibri"/>
        </w:rPr>
        <w:t>on time</w:t>
      </w:r>
      <w:r w:rsidRPr="0011675D">
        <w:rPr>
          <w:rFonts w:ascii="Calibri" w:hAnsi="Calibri" w:cs="Calibri"/>
        </w:rPr>
        <w:t xml:space="preserve"> </w:t>
      </w:r>
      <w:r w:rsidR="00486C1A">
        <w:rPr>
          <w:rFonts w:ascii="Calibri" w:hAnsi="Calibri" w:cs="Calibri"/>
        </w:rPr>
        <w:t xml:space="preserve">and </w:t>
      </w:r>
      <w:r w:rsidRPr="0011675D">
        <w:rPr>
          <w:rFonts w:ascii="Calibri" w:hAnsi="Calibri" w:cs="Calibri"/>
        </w:rPr>
        <w:t xml:space="preserve">meet the requirements. The information </w:t>
      </w:r>
      <w:r w:rsidR="00777EBA">
        <w:rPr>
          <w:rFonts w:ascii="Calibri" w:hAnsi="Calibri" w:cs="Calibri"/>
        </w:rPr>
        <w:t xml:space="preserve">provided </w:t>
      </w:r>
      <w:r w:rsidR="00AD47FE" w:rsidRPr="0011675D">
        <w:rPr>
          <w:rFonts w:ascii="Calibri" w:hAnsi="Calibri" w:cs="Calibri"/>
        </w:rPr>
        <w:t>is</w:t>
      </w:r>
      <w:r w:rsidRPr="0011675D">
        <w:rPr>
          <w:rFonts w:ascii="Calibri" w:hAnsi="Calibri" w:cs="Calibri"/>
        </w:rPr>
        <w:t xml:space="preserve"> very detailed and </w:t>
      </w:r>
      <w:r w:rsidR="00777EBA">
        <w:rPr>
          <w:rFonts w:ascii="Calibri" w:hAnsi="Calibri" w:cs="Calibri"/>
        </w:rPr>
        <w:t>meet</w:t>
      </w:r>
      <w:r w:rsidR="00AD47FE">
        <w:rPr>
          <w:rFonts w:ascii="Calibri" w:hAnsi="Calibri" w:cs="Calibri"/>
        </w:rPr>
        <w:t>s</w:t>
      </w:r>
      <w:r w:rsidR="00777EBA">
        <w:rPr>
          <w:rFonts w:ascii="Calibri" w:hAnsi="Calibri" w:cs="Calibri"/>
        </w:rPr>
        <w:t xml:space="preserve"> the project </w:t>
      </w:r>
      <w:r w:rsidRPr="0011675D">
        <w:rPr>
          <w:rFonts w:ascii="Calibri" w:hAnsi="Calibri" w:cs="Calibri"/>
        </w:rPr>
        <w:t xml:space="preserve">objectives and expectations. 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</w:t>
      </w:r>
      <w:r w:rsidR="00777EBA">
        <w:rPr>
          <w:rFonts w:ascii="Calibri" w:hAnsi="Calibri" w:cs="Calibri"/>
        </w:rPr>
        <w:t>team</w:t>
      </w:r>
      <w:r w:rsidRPr="0011675D">
        <w:rPr>
          <w:rFonts w:ascii="Calibri" w:hAnsi="Calibri" w:cs="Calibri"/>
        </w:rPr>
        <w:t xml:space="preserve"> </w:t>
      </w:r>
      <w:r w:rsidR="00777EBA">
        <w:rPr>
          <w:rFonts w:ascii="Calibri" w:hAnsi="Calibri" w:cs="Calibri"/>
        </w:rPr>
        <w:t>recognized</w:t>
      </w:r>
      <w:r w:rsidRPr="0011675D">
        <w:rPr>
          <w:rFonts w:ascii="Calibri" w:hAnsi="Calibri" w:cs="Calibri"/>
        </w:rPr>
        <w:t xml:space="preserve"> the technical efforts</w:t>
      </w:r>
      <w:r w:rsidR="00777EBA">
        <w:rPr>
          <w:rFonts w:ascii="Calibri" w:hAnsi="Calibri" w:cs="Calibri"/>
        </w:rPr>
        <w:t xml:space="preserve"> made</w:t>
      </w:r>
      <w:r w:rsidRPr="0011675D">
        <w:rPr>
          <w:rFonts w:ascii="Calibri" w:hAnsi="Calibri" w:cs="Calibri"/>
        </w:rPr>
        <w:t xml:space="preserve"> </w:t>
      </w:r>
      <w:r w:rsidR="00777EBA">
        <w:rPr>
          <w:rFonts w:ascii="Calibri" w:hAnsi="Calibri" w:cs="Calibri"/>
        </w:rPr>
        <w:t>by</w:t>
      </w:r>
      <w:r w:rsidRPr="0011675D">
        <w:rPr>
          <w:rFonts w:ascii="Calibri" w:hAnsi="Calibri" w:cs="Calibri"/>
        </w:rPr>
        <w:t xml:space="preserve"> partner</w:t>
      </w:r>
      <w:r w:rsidR="00777EBA" w:rsidRPr="00777EBA">
        <w:rPr>
          <w:rFonts w:ascii="Calibri" w:hAnsi="Calibri" w:cs="Calibri"/>
        </w:rPr>
        <w:t xml:space="preserve"> </w:t>
      </w:r>
      <w:r w:rsidR="00777EBA">
        <w:rPr>
          <w:rFonts w:ascii="Calibri" w:hAnsi="Calibri" w:cs="Calibri"/>
        </w:rPr>
        <w:t>NGO</w:t>
      </w:r>
      <w:r w:rsidRPr="0011675D">
        <w:rPr>
          <w:rFonts w:ascii="Calibri" w:hAnsi="Calibri" w:cs="Calibri"/>
        </w:rPr>
        <w:t>s</w:t>
      </w:r>
      <w:r w:rsidR="00777EBA">
        <w:rPr>
          <w:rFonts w:ascii="Calibri" w:hAnsi="Calibri" w:cs="Calibri"/>
        </w:rPr>
        <w:t xml:space="preserve"> and </w:t>
      </w:r>
      <w:r w:rsidR="00777EBA" w:rsidRPr="0011675D">
        <w:rPr>
          <w:rFonts w:ascii="Calibri" w:hAnsi="Calibri" w:cs="Calibri"/>
        </w:rPr>
        <w:t xml:space="preserve">project </w:t>
      </w:r>
      <w:r w:rsidR="00777EBA">
        <w:rPr>
          <w:rFonts w:ascii="Calibri" w:hAnsi="Calibri" w:cs="Calibri"/>
        </w:rPr>
        <w:t xml:space="preserve">managers with </w:t>
      </w:r>
      <w:r w:rsidRPr="0011675D">
        <w:rPr>
          <w:rFonts w:ascii="Calibri" w:hAnsi="Calibri" w:cs="Calibri"/>
        </w:rPr>
        <w:t xml:space="preserve">CARE </w:t>
      </w:r>
      <w:r w:rsidR="00777EBA">
        <w:rPr>
          <w:rFonts w:ascii="Calibri" w:hAnsi="Calibri" w:cs="Calibri"/>
        </w:rPr>
        <w:t xml:space="preserve">to </w:t>
      </w:r>
      <w:r w:rsidRPr="0011675D">
        <w:rPr>
          <w:rFonts w:ascii="Calibri" w:hAnsi="Calibri" w:cs="Calibri"/>
        </w:rPr>
        <w:t>develop</w:t>
      </w:r>
      <w:r w:rsidR="00777EBA">
        <w:rPr>
          <w:rFonts w:ascii="Calibri" w:hAnsi="Calibri" w:cs="Calibri"/>
        </w:rPr>
        <w:t xml:space="preserve"> </w:t>
      </w:r>
      <w:r w:rsidRPr="0011675D">
        <w:rPr>
          <w:rFonts w:ascii="Calibri" w:hAnsi="Calibri" w:cs="Calibri"/>
        </w:rPr>
        <w:t xml:space="preserve">reports and process information available on the project. The </w:t>
      </w:r>
      <w:r w:rsidR="00777EBA">
        <w:rPr>
          <w:rFonts w:ascii="Calibri" w:hAnsi="Calibri" w:cs="Calibri"/>
        </w:rPr>
        <w:t xml:space="preserve">team reviewed </w:t>
      </w:r>
      <w:r w:rsidRPr="0011675D">
        <w:rPr>
          <w:rFonts w:ascii="Calibri" w:hAnsi="Calibri" w:cs="Calibri"/>
        </w:rPr>
        <w:t>dozen</w:t>
      </w:r>
      <w:r w:rsidR="00797CF0">
        <w:rPr>
          <w:rFonts w:ascii="Calibri" w:hAnsi="Calibri" w:cs="Calibri"/>
        </w:rPr>
        <w:t>s</w:t>
      </w:r>
      <w:r w:rsidRPr="0011675D">
        <w:rPr>
          <w:rFonts w:ascii="Calibri" w:hAnsi="Calibri" w:cs="Calibri"/>
        </w:rPr>
        <w:t xml:space="preserve"> </w:t>
      </w:r>
      <w:r w:rsidR="00777EBA">
        <w:rPr>
          <w:rFonts w:ascii="Calibri" w:hAnsi="Calibri" w:cs="Calibri"/>
        </w:rPr>
        <w:t xml:space="preserve">of </w:t>
      </w:r>
      <w:r w:rsidRPr="0011675D">
        <w:rPr>
          <w:rFonts w:ascii="Calibri" w:hAnsi="Calibri" w:cs="Calibri"/>
        </w:rPr>
        <w:t>documents (</w:t>
      </w:r>
      <w:r w:rsidR="00777EBA">
        <w:rPr>
          <w:rFonts w:ascii="Calibri" w:hAnsi="Calibri" w:cs="Calibri"/>
        </w:rPr>
        <w:t>field visit</w:t>
      </w:r>
      <w:r w:rsidRPr="0011675D">
        <w:rPr>
          <w:rFonts w:ascii="Calibri" w:hAnsi="Calibri" w:cs="Calibri"/>
        </w:rPr>
        <w:t xml:space="preserve"> reports, monitoring</w:t>
      </w:r>
      <w:r w:rsidR="00777EBA">
        <w:rPr>
          <w:rFonts w:ascii="Calibri" w:hAnsi="Calibri" w:cs="Calibri"/>
        </w:rPr>
        <w:t xml:space="preserve"> reports, etc.) including the </w:t>
      </w:r>
      <w:r w:rsidR="00777EBA" w:rsidRPr="0011675D">
        <w:rPr>
          <w:rFonts w:ascii="Calibri" w:hAnsi="Calibri" w:cs="Calibri"/>
        </w:rPr>
        <w:t>2009-2010</w:t>
      </w:r>
      <w:r w:rsidR="00777EBA">
        <w:rPr>
          <w:rFonts w:ascii="Calibri" w:hAnsi="Calibri" w:cs="Calibri"/>
        </w:rPr>
        <w:t xml:space="preserve"> annual</w:t>
      </w:r>
      <w:r w:rsidRPr="0011675D">
        <w:rPr>
          <w:rFonts w:ascii="Calibri" w:hAnsi="Calibri" w:cs="Calibri"/>
        </w:rPr>
        <w:t xml:space="preserve"> report.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>However</w:t>
      </w:r>
      <w:r w:rsidR="00777EBA">
        <w:rPr>
          <w:rFonts w:ascii="Calibri" w:hAnsi="Calibri" w:cs="Calibri"/>
        </w:rPr>
        <w:t xml:space="preserve">, </w:t>
      </w:r>
      <w:r w:rsidRPr="0011675D">
        <w:rPr>
          <w:rFonts w:ascii="Calibri" w:hAnsi="Calibri" w:cs="Calibri"/>
        </w:rPr>
        <w:t xml:space="preserve">the </w:t>
      </w:r>
      <w:r w:rsidR="00777EBA">
        <w:rPr>
          <w:rFonts w:ascii="Calibri" w:hAnsi="Calibri" w:cs="Calibri"/>
        </w:rPr>
        <w:t>team</w:t>
      </w:r>
      <w:r w:rsidRPr="0011675D">
        <w:rPr>
          <w:rFonts w:ascii="Calibri" w:hAnsi="Calibri" w:cs="Calibri"/>
        </w:rPr>
        <w:t xml:space="preserve"> found that content</w:t>
      </w:r>
      <w:r w:rsidR="00777EBA"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 xml:space="preserve"> especially with regard to the annual report</w:t>
      </w:r>
      <w:r w:rsidR="00777EBA"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 xml:space="preserve"> should be more analytical and </w:t>
      </w:r>
      <w:r w:rsidR="00777EBA">
        <w:rPr>
          <w:rFonts w:ascii="Calibri" w:hAnsi="Calibri" w:cs="Calibri"/>
        </w:rPr>
        <w:t xml:space="preserve">detailed by presenting </w:t>
      </w:r>
      <w:r w:rsidRPr="0011675D">
        <w:rPr>
          <w:rFonts w:ascii="Calibri" w:hAnsi="Calibri" w:cs="Calibri"/>
        </w:rPr>
        <w:t>results</w:t>
      </w:r>
      <w:r w:rsidR="00777EBA" w:rsidRPr="00777EBA">
        <w:rPr>
          <w:rFonts w:ascii="Calibri" w:hAnsi="Calibri" w:cs="Calibri"/>
        </w:rPr>
        <w:t xml:space="preserve"> </w:t>
      </w:r>
      <w:r w:rsidR="00777EBA" w:rsidRPr="0011675D">
        <w:rPr>
          <w:rFonts w:ascii="Calibri" w:hAnsi="Calibri" w:cs="Calibri"/>
        </w:rPr>
        <w:t>summari</w:t>
      </w:r>
      <w:r w:rsidR="00777EBA">
        <w:rPr>
          <w:rFonts w:ascii="Calibri" w:hAnsi="Calibri" w:cs="Calibri"/>
        </w:rPr>
        <w:t>es</w:t>
      </w:r>
      <w:r w:rsidRPr="0011675D">
        <w:rPr>
          <w:rFonts w:ascii="Calibri" w:hAnsi="Calibri" w:cs="Calibri"/>
        </w:rPr>
        <w:t xml:space="preserve">, constraints and solutions </w:t>
      </w:r>
      <w:r w:rsidR="00777EBA">
        <w:rPr>
          <w:rFonts w:ascii="Calibri" w:hAnsi="Calibri" w:cs="Calibri"/>
        </w:rPr>
        <w:t>offered</w:t>
      </w:r>
      <w:r w:rsidRPr="0011675D">
        <w:rPr>
          <w:rFonts w:ascii="Calibri" w:hAnsi="Calibri" w:cs="Calibri"/>
        </w:rPr>
        <w:t>.</w:t>
      </w:r>
    </w:p>
    <w:p w:rsidR="0024424B" w:rsidRDefault="005F09AC" w:rsidP="0024424B">
      <w:pPr>
        <w:spacing w:after="120"/>
        <w:jc w:val="both"/>
        <w:rPr>
          <w:rFonts w:ascii="Calibri" w:hAnsi="Calibri" w:cs="Calibri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  <w:bookmarkStart w:id="36" w:name="_Toc288820749"/>
    </w:p>
    <w:p w:rsidR="005F09AC" w:rsidRPr="0011675D" w:rsidRDefault="005F09AC" w:rsidP="0024424B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1675D">
        <w:rPr>
          <w:rFonts w:ascii="Calibri" w:hAnsi="Calibri" w:cs="Calibri"/>
          <w:b/>
          <w:bCs/>
        </w:rPr>
        <w:t xml:space="preserve">3.4 </w:t>
      </w:r>
      <w:r w:rsidR="0024424B">
        <w:rPr>
          <w:rFonts w:ascii="Calibri" w:hAnsi="Calibri" w:cs="Calibri"/>
          <w:b/>
          <w:bCs/>
        </w:rPr>
        <w:t>R</w:t>
      </w:r>
      <w:r w:rsidRPr="0011675D">
        <w:rPr>
          <w:rFonts w:ascii="Calibri" w:hAnsi="Calibri" w:cs="Calibri"/>
          <w:b/>
          <w:bCs/>
        </w:rPr>
        <w:t xml:space="preserve">esults and </w:t>
      </w:r>
      <w:bookmarkEnd w:id="36"/>
      <w:r w:rsidR="0024424B" w:rsidRPr="0011675D">
        <w:rPr>
          <w:rFonts w:ascii="Calibri" w:hAnsi="Calibri" w:cs="Calibri"/>
          <w:b/>
          <w:bCs/>
        </w:rPr>
        <w:t>effic</w:t>
      </w:r>
      <w:r w:rsidR="0024424B">
        <w:rPr>
          <w:rFonts w:ascii="Calibri" w:hAnsi="Calibri" w:cs="Calibri"/>
          <w:b/>
          <w:bCs/>
        </w:rPr>
        <w:t>iency assessment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results </w:t>
      </w:r>
      <w:r w:rsidR="0024424B">
        <w:rPr>
          <w:rFonts w:ascii="Calibri" w:hAnsi="Calibri" w:cs="Calibri"/>
        </w:rPr>
        <w:t xml:space="preserve">achieved and </w:t>
      </w:r>
      <w:r w:rsidRPr="0011675D">
        <w:rPr>
          <w:rFonts w:ascii="Calibri" w:hAnsi="Calibri" w:cs="Calibri"/>
        </w:rPr>
        <w:t xml:space="preserve">presented by the </w:t>
      </w:r>
      <w:r w:rsidR="0024424B" w:rsidRPr="0011675D">
        <w:rPr>
          <w:rFonts w:ascii="Calibri" w:hAnsi="Calibri" w:cs="Calibri"/>
        </w:rPr>
        <w:t xml:space="preserve">Conservation </w:t>
      </w:r>
      <w:r w:rsidRPr="0011675D">
        <w:rPr>
          <w:rFonts w:ascii="Calibri" w:hAnsi="Calibri" w:cs="Calibri"/>
        </w:rPr>
        <w:t xml:space="preserve">Agriculture </w:t>
      </w:r>
      <w:r w:rsidR="0024424B">
        <w:rPr>
          <w:rFonts w:ascii="Calibri" w:hAnsi="Calibri" w:cs="Calibri"/>
        </w:rPr>
        <w:t>Project</w:t>
      </w:r>
      <w:r w:rsidRPr="0011675D">
        <w:rPr>
          <w:rFonts w:ascii="Calibri" w:hAnsi="Calibri" w:cs="Calibri"/>
        </w:rPr>
        <w:t xml:space="preserve">/Ecoferme </w:t>
      </w:r>
      <w:r w:rsidR="0024424B">
        <w:rPr>
          <w:rFonts w:ascii="Calibri" w:hAnsi="Calibri" w:cs="Calibri"/>
        </w:rPr>
        <w:t>project are not intended to g</w:t>
      </w:r>
      <w:r w:rsidRPr="0011675D">
        <w:rPr>
          <w:rFonts w:ascii="Calibri" w:hAnsi="Calibri" w:cs="Calibri"/>
        </w:rPr>
        <w:t xml:space="preserve">ive a comprehensive matrix of all results </w:t>
      </w:r>
      <w:r w:rsidR="0024424B">
        <w:rPr>
          <w:rFonts w:ascii="Calibri" w:hAnsi="Calibri" w:cs="Calibri"/>
        </w:rPr>
        <w:t>achieved</w:t>
      </w:r>
      <w:r w:rsidRPr="0011675D">
        <w:rPr>
          <w:rFonts w:ascii="Calibri" w:hAnsi="Calibri" w:cs="Calibri"/>
        </w:rPr>
        <w:t xml:space="preserve"> following </w:t>
      </w:r>
      <w:r w:rsidRPr="0011675D">
        <w:rPr>
          <w:rFonts w:ascii="Calibri" w:hAnsi="Calibri" w:cs="Calibri"/>
        </w:rPr>
        <w:lastRenderedPageBreak/>
        <w:t xml:space="preserve">the actions identified and conducted. </w:t>
      </w:r>
      <w:r w:rsidR="0024424B">
        <w:rPr>
          <w:rFonts w:ascii="Calibri" w:hAnsi="Calibri" w:cs="Calibri"/>
        </w:rPr>
        <w:t xml:space="preserve">The efficiency assessment </w:t>
      </w:r>
      <w:r w:rsidRPr="0011675D">
        <w:rPr>
          <w:rFonts w:ascii="Calibri" w:hAnsi="Calibri" w:cs="Calibri"/>
        </w:rPr>
        <w:t>will try</w:t>
      </w:r>
      <w:r w:rsidR="00486C1A"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 xml:space="preserve"> instead</w:t>
      </w:r>
      <w:r w:rsidR="00486C1A"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 xml:space="preserve"> to highlight the main results </w:t>
      </w:r>
      <w:r w:rsidR="00A96311">
        <w:rPr>
          <w:rFonts w:ascii="Calibri" w:hAnsi="Calibri" w:cs="Calibri"/>
        </w:rPr>
        <w:t>achieved against f</w:t>
      </w:r>
      <w:r w:rsidRPr="0011675D">
        <w:rPr>
          <w:rFonts w:ascii="Calibri" w:hAnsi="Calibri" w:cs="Calibri"/>
        </w:rPr>
        <w:t>orecasts.</w:t>
      </w:r>
    </w:p>
    <w:p w:rsidR="000D4B94" w:rsidRDefault="000D4B94" w:rsidP="005F09AC">
      <w:pPr>
        <w:spacing w:after="120"/>
        <w:rPr>
          <w:rFonts w:ascii="Calibri" w:hAnsi="Calibri" w:cs="Calibri"/>
          <w:b/>
          <w:bCs/>
        </w:rPr>
      </w:pPr>
    </w:p>
    <w:p w:rsidR="005F09AC" w:rsidRDefault="005F09AC" w:rsidP="005F09AC">
      <w:pPr>
        <w:spacing w:after="120"/>
        <w:rPr>
          <w:rFonts w:ascii="Calibri" w:hAnsi="Calibri" w:cs="Calibri"/>
          <w:b/>
          <w:bCs/>
        </w:rPr>
      </w:pPr>
      <w:r w:rsidRPr="0011675D">
        <w:rPr>
          <w:rFonts w:ascii="Calibri" w:hAnsi="Calibri" w:cs="Calibri"/>
          <w:b/>
          <w:bCs/>
        </w:rPr>
        <w:t>Results 1 &amp; 2</w:t>
      </w:r>
    </w:p>
    <w:p w:rsidR="00165A46" w:rsidRPr="0011675D" w:rsidRDefault="00165A46" w:rsidP="005F09AC">
      <w:pPr>
        <w:spacing w:after="120"/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4"/>
      </w:tblGrid>
      <w:tr w:rsidR="005F09AC" w:rsidRPr="004B4954">
        <w:tc>
          <w:tcPr>
            <w:tcW w:w="8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165A46" w:rsidP="006A5EB2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• 10,</w:t>
            </w:r>
            <w:r w:rsidR="005F09AC" w:rsidRPr="0011675D">
              <w:rPr>
                <w:rFonts w:ascii="Calibri" w:hAnsi="Calibri" w:cs="Calibri"/>
              </w:rPr>
              <w:t>000 households adopt conservation agriculture</w:t>
            </w:r>
            <w:r>
              <w:rPr>
                <w:rFonts w:ascii="Calibri" w:hAnsi="Calibri" w:cs="Calibri"/>
              </w:rPr>
              <w:t>/</w:t>
            </w:r>
            <w:r w:rsidRPr="0011675D">
              <w:rPr>
                <w:rFonts w:ascii="Calibri" w:hAnsi="Calibri" w:cs="Calibri"/>
              </w:rPr>
              <w:t>Ecoferme</w:t>
            </w:r>
            <w:r w:rsidR="005F09AC" w:rsidRPr="0011675D">
              <w:rPr>
                <w:rFonts w:ascii="Calibri" w:hAnsi="Calibri" w:cs="Calibri"/>
              </w:rPr>
              <w:t xml:space="preserve"> techniques for the production of basic foodstuffs;</w:t>
            </w:r>
          </w:p>
          <w:p w:rsidR="005F09AC" w:rsidRPr="0011675D" w:rsidRDefault="005F09AC" w:rsidP="006A5EB2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 xml:space="preserve">• </w:t>
            </w:r>
            <w:smartTag w:uri="urn:schemas-microsoft-com:office:smarttags" w:element="metricconverter">
              <w:smartTagPr>
                <w:attr w:name="ProductID" w:val="400 ha"/>
              </w:smartTagPr>
              <w:r w:rsidRPr="0011675D">
                <w:rPr>
                  <w:rFonts w:ascii="Calibri" w:hAnsi="Calibri" w:cs="Calibri"/>
                </w:rPr>
                <w:t>400 ha</w:t>
              </w:r>
            </w:smartTag>
            <w:r w:rsidRPr="0011675D">
              <w:rPr>
                <w:rFonts w:ascii="Calibri" w:hAnsi="Calibri" w:cs="Calibri"/>
              </w:rPr>
              <w:t xml:space="preserve"> of degraded land </w:t>
            </w:r>
            <w:r w:rsidR="00165A46">
              <w:rPr>
                <w:rFonts w:ascii="Calibri" w:hAnsi="Calibri" w:cs="Calibri"/>
              </w:rPr>
              <w:t xml:space="preserve">are </w:t>
            </w:r>
            <w:r w:rsidRPr="0011675D">
              <w:rPr>
                <w:rFonts w:ascii="Calibri" w:hAnsi="Calibri" w:cs="Calibri"/>
              </w:rPr>
              <w:t xml:space="preserve">rehabilitated and under agro-sylvo- pastoral </w:t>
            </w:r>
            <w:r w:rsidR="00165A46" w:rsidRPr="0011675D">
              <w:rPr>
                <w:rFonts w:ascii="Calibri" w:hAnsi="Calibri" w:cs="Calibri"/>
              </w:rPr>
              <w:t>production</w:t>
            </w:r>
          </w:p>
        </w:tc>
      </w:tr>
    </w:tbl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>To achieve these results</w:t>
      </w:r>
      <w:r w:rsidR="000D104B"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 xml:space="preserve"> many activities </w:t>
      </w:r>
      <w:r w:rsidR="000D104B">
        <w:rPr>
          <w:rFonts w:ascii="Calibri" w:hAnsi="Calibri" w:cs="Calibri"/>
        </w:rPr>
        <w:t>were</w:t>
      </w:r>
      <w:r w:rsidRPr="0011675D">
        <w:rPr>
          <w:rFonts w:ascii="Calibri" w:hAnsi="Calibri" w:cs="Calibri"/>
        </w:rPr>
        <w:t xml:space="preserve"> conducted and followed by </w:t>
      </w:r>
      <w:r w:rsidR="000D104B">
        <w:rPr>
          <w:rFonts w:ascii="Calibri" w:hAnsi="Calibri" w:cs="Calibri"/>
        </w:rPr>
        <w:t xml:space="preserve">the </w:t>
      </w:r>
      <w:r w:rsidRPr="0011675D">
        <w:rPr>
          <w:rFonts w:ascii="Calibri" w:hAnsi="Calibri" w:cs="Calibri"/>
        </w:rPr>
        <w:t>two partner</w:t>
      </w:r>
      <w:r w:rsidR="000D104B" w:rsidRPr="000D104B">
        <w:rPr>
          <w:rFonts w:ascii="Calibri" w:hAnsi="Calibri" w:cs="Calibri"/>
        </w:rPr>
        <w:t xml:space="preserve"> </w:t>
      </w:r>
      <w:r w:rsidR="000D104B">
        <w:rPr>
          <w:rFonts w:ascii="Calibri" w:hAnsi="Calibri" w:cs="Calibri"/>
        </w:rPr>
        <w:t>NGO</w:t>
      </w:r>
      <w:r w:rsidRPr="0011675D">
        <w:rPr>
          <w:rFonts w:ascii="Calibri" w:hAnsi="Calibri" w:cs="Calibri"/>
        </w:rPr>
        <w:t xml:space="preserve">s (AMAPROS, YAG TU) respectively in six (6) </w:t>
      </w:r>
      <w:r w:rsidR="000D104B">
        <w:rPr>
          <w:rFonts w:ascii="Calibri" w:hAnsi="Calibri" w:cs="Calibri"/>
        </w:rPr>
        <w:t>communities</w:t>
      </w:r>
      <w:r w:rsidRPr="0011675D">
        <w:rPr>
          <w:rFonts w:ascii="Calibri" w:hAnsi="Calibri" w:cs="Calibri"/>
        </w:rPr>
        <w:t xml:space="preserve"> </w:t>
      </w:r>
      <w:r w:rsidR="000D104B">
        <w:rPr>
          <w:rFonts w:ascii="Calibri" w:hAnsi="Calibri" w:cs="Calibri"/>
        </w:rPr>
        <w:t xml:space="preserve">in </w:t>
      </w:r>
      <w:r w:rsidR="000D104B" w:rsidRPr="0011675D">
        <w:rPr>
          <w:rFonts w:ascii="Calibri" w:hAnsi="Calibri" w:cs="Calibri"/>
        </w:rPr>
        <w:t xml:space="preserve">Ségou region </w:t>
      </w:r>
      <w:r w:rsidR="000D104B">
        <w:rPr>
          <w:rFonts w:ascii="Calibri" w:hAnsi="Calibri" w:cs="Calibri"/>
        </w:rPr>
        <w:t>and</w:t>
      </w:r>
      <w:r w:rsidRPr="0011675D">
        <w:rPr>
          <w:rFonts w:ascii="Calibri" w:hAnsi="Calibri" w:cs="Calibri"/>
        </w:rPr>
        <w:t xml:space="preserve"> four (4) </w:t>
      </w:r>
      <w:r w:rsidR="000D104B">
        <w:rPr>
          <w:rFonts w:ascii="Calibri" w:hAnsi="Calibri" w:cs="Calibri"/>
        </w:rPr>
        <w:t>communities</w:t>
      </w:r>
      <w:r w:rsidRPr="0011675D">
        <w:rPr>
          <w:rFonts w:ascii="Calibri" w:hAnsi="Calibri" w:cs="Calibri"/>
        </w:rPr>
        <w:t xml:space="preserve"> in </w:t>
      </w:r>
      <w:r w:rsidR="000D104B">
        <w:rPr>
          <w:rFonts w:ascii="Calibri" w:hAnsi="Calibri" w:cs="Calibri"/>
        </w:rPr>
        <w:t>Mopti</w:t>
      </w:r>
      <w:r w:rsidRPr="0011675D">
        <w:rPr>
          <w:rFonts w:ascii="Calibri" w:hAnsi="Calibri" w:cs="Calibri"/>
        </w:rPr>
        <w:t xml:space="preserve"> region.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</w:t>
      </w:r>
      <w:r w:rsidR="000D104B">
        <w:rPr>
          <w:rFonts w:ascii="Calibri" w:hAnsi="Calibri" w:cs="Calibri"/>
        </w:rPr>
        <w:t>Team</w:t>
      </w:r>
      <w:r w:rsidRPr="0011675D">
        <w:rPr>
          <w:rFonts w:ascii="Calibri" w:hAnsi="Calibri" w:cs="Calibri"/>
        </w:rPr>
        <w:t xml:space="preserve"> considered </w:t>
      </w:r>
      <w:r w:rsidR="00BF063B">
        <w:rPr>
          <w:rFonts w:ascii="Calibri" w:hAnsi="Calibri" w:cs="Calibri"/>
        </w:rPr>
        <w:t>using the</w:t>
      </w:r>
      <w:r w:rsidR="000D104B">
        <w:rPr>
          <w:rFonts w:ascii="Calibri" w:hAnsi="Calibri" w:cs="Calibri"/>
        </w:rPr>
        <w:t xml:space="preserve"> word ‘’ using’’ instead of ‘’adopting’’</w:t>
      </w:r>
      <w:r w:rsidR="00BF063B">
        <w:rPr>
          <w:rFonts w:ascii="Calibri" w:hAnsi="Calibri" w:cs="Calibri"/>
        </w:rPr>
        <w:t xml:space="preserve"> given the fact </w:t>
      </w:r>
      <w:r w:rsidRPr="0011675D">
        <w:rPr>
          <w:rFonts w:ascii="Calibri" w:hAnsi="Calibri" w:cs="Calibri"/>
        </w:rPr>
        <w:t xml:space="preserve">that adoption </w:t>
      </w:r>
      <w:r w:rsidR="00BF063B">
        <w:rPr>
          <w:rFonts w:ascii="Calibri" w:hAnsi="Calibri" w:cs="Calibri"/>
        </w:rPr>
        <w:t xml:space="preserve">happens </w:t>
      </w:r>
      <w:r w:rsidRPr="0011675D">
        <w:rPr>
          <w:rFonts w:ascii="Calibri" w:hAnsi="Calibri" w:cs="Calibri"/>
        </w:rPr>
        <w:t>only after the support</w:t>
      </w:r>
      <w:r w:rsidR="001E6B70">
        <w:rPr>
          <w:rFonts w:ascii="Calibri" w:hAnsi="Calibri" w:cs="Calibri"/>
        </w:rPr>
        <w:t xml:space="preserve"> to </w:t>
      </w:r>
      <w:r w:rsidR="00BF063B">
        <w:rPr>
          <w:rFonts w:ascii="Calibri" w:hAnsi="Calibri" w:cs="Calibri"/>
        </w:rPr>
        <w:t>community workers and resource persons</w:t>
      </w:r>
      <w:r w:rsidR="001E6B70">
        <w:rPr>
          <w:rFonts w:ascii="Calibri" w:hAnsi="Calibri" w:cs="Calibri"/>
        </w:rPr>
        <w:t xml:space="preserve"> is ended</w:t>
      </w:r>
      <w:r w:rsidRPr="0011675D">
        <w:rPr>
          <w:rFonts w:ascii="Calibri" w:hAnsi="Calibri" w:cs="Calibri"/>
        </w:rPr>
        <w:t>. Thus</w:t>
      </w:r>
      <w:r w:rsidR="00BF063B"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 xml:space="preserve"> the adoption process is measured after the project has </w:t>
      </w:r>
      <w:r w:rsidR="00BF063B">
        <w:rPr>
          <w:rFonts w:ascii="Calibri" w:hAnsi="Calibri" w:cs="Calibri"/>
        </w:rPr>
        <w:t xml:space="preserve">stopped </w:t>
      </w:r>
      <w:r w:rsidRPr="0011675D">
        <w:rPr>
          <w:rFonts w:ascii="Calibri" w:hAnsi="Calibri" w:cs="Calibri"/>
        </w:rPr>
        <w:t xml:space="preserve">financial and technical </w:t>
      </w:r>
      <w:r w:rsidR="00BF063B" w:rsidRPr="0011675D">
        <w:rPr>
          <w:rFonts w:ascii="Calibri" w:hAnsi="Calibri" w:cs="Calibri"/>
        </w:rPr>
        <w:t xml:space="preserve">support </w:t>
      </w:r>
      <w:r w:rsidR="00BF063B">
        <w:rPr>
          <w:rFonts w:ascii="Calibri" w:hAnsi="Calibri" w:cs="Calibri"/>
        </w:rPr>
        <w:t xml:space="preserve">for </w:t>
      </w:r>
      <w:r w:rsidRPr="0011675D">
        <w:rPr>
          <w:rFonts w:ascii="Calibri" w:hAnsi="Calibri" w:cs="Calibri"/>
        </w:rPr>
        <w:t>producers once they have the expertise to develop and apply the results on the ground with their own resources. Based on this logic</w:t>
      </w:r>
      <w:r w:rsidR="00BF063B"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 xml:space="preserve"> the </w:t>
      </w:r>
      <w:r w:rsidR="00BF063B">
        <w:rPr>
          <w:rFonts w:ascii="Calibri" w:hAnsi="Calibri" w:cs="Calibri"/>
        </w:rPr>
        <w:t>team</w:t>
      </w:r>
      <w:r w:rsidRPr="0011675D">
        <w:rPr>
          <w:rFonts w:ascii="Calibri" w:hAnsi="Calibri" w:cs="Calibri"/>
        </w:rPr>
        <w:t xml:space="preserve"> note</w:t>
      </w:r>
      <w:r w:rsidR="00BF063B">
        <w:rPr>
          <w:rFonts w:ascii="Calibri" w:hAnsi="Calibri" w:cs="Calibri"/>
        </w:rPr>
        <w:t>d</w:t>
      </w:r>
      <w:r w:rsidRPr="0011675D">
        <w:rPr>
          <w:rFonts w:ascii="Calibri" w:hAnsi="Calibri" w:cs="Calibri"/>
        </w:rPr>
        <w:t xml:space="preserve"> a</w:t>
      </w:r>
      <w:r w:rsidR="00BF063B">
        <w:rPr>
          <w:rFonts w:ascii="Calibri" w:hAnsi="Calibri" w:cs="Calibri"/>
        </w:rPr>
        <w:t xml:space="preserve"> utilization rate of</w:t>
      </w:r>
      <w:r w:rsidRPr="0011675D">
        <w:rPr>
          <w:rFonts w:ascii="Calibri" w:hAnsi="Calibri" w:cs="Calibri"/>
        </w:rPr>
        <w:t xml:space="preserve"> 64.54% compared to the </w:t>
      </w:r>
      <w:r w:rsidR="00BF063B">
        <w:rPr>
          <w:rFonts w:ascii="Calibri" w:hAnsi="Calibri" w:cs="Calibri"/>
        </w:rPr>
        <w:t>estimate</w:t>
      </w:r>
      <w:r w:rsidRPr="0011675D">
        <w:rPr>
          <w:rFonts w:ascii="Calibri" w:hAnsi="Calibri" w:cs="Calibri"/>
        </w:rPr>
        <w:t>.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procedures for planning and programming </w:t>
      </w:r>
      <w:r w:rsidR="002A5265">
        <w:rPr>
          <w:rFonts w:ascii="Calibri" w:hAnsi="Calibri" w:cs="Calibri"/>
        </w:rPr>
        <w:t xml:space="preserve">with </w:t>
      </w:r>
      <w:r w:rsidRPr="0011675D">
        <w:rPr>
          <w:rFonts w:ascii="Calibri" w:hAnsi="Calibri" w:cs="Calibri"/>
        </w:rPr>
        <w:t>target</w:t>
      </w:r>
      <w:r w:rsidR="002A5265" w:rsidRPr="002A5265">
        <w:rPr>
          <w:rFonts w:ascii="Calibri" w:hAnsi="Calibri" w:cs="Calibri"/>
        </w:rPr>
        <w:t xml:space="preserve"> </w:t>
      </w:r>
      <w:r w:rsidR="002A5265" w:rsidRPr="0011675D">
        <w:rPr>
          <w:rFonts w:ascii="Calibri" w:hAnsi="Calibri" w:cs="Calibri"/>
        </w:rPr>
        <w:t>groups</w:t>
      </w:r>
      <w:r w:rsidRPr="0011675D">
        <w:rPr>
          <w:rFonts w:ascii="Calibri" w:hAnsi="Calibri" w:cs="Calibri"/>
        </w:rPr>
        <w:t xml:space="preserve"> (</w:t>
      </w:r>
      <w:r w:rsidR="002A5265">
        <w:rPr>
          <w:rFonts w:ascii="Calibri" w:hAnsi="Calibri" w:cs="Calibri"/>
        </w:rPr>
        <w:t>community workers</w:t>
      </w:r>
      <w:r w:rsidRPr="0011675D">
        <w:rPr>
          <w:rFonts w:ascii="Calibri" w:hAnsi="Calibri" w:cs="Calibri"/>
        </w:rPr>
        <w:t>, resource</w:t>
      </w:r>
      <w:r w:rsidR="002A5265">
        <w:rPr>
          <w:rFonts w:ascii="Calibri" w:hAnsi="Calibri" w:cs="Calibri"/>
        </w:rPr>
        <w:t xml:space="preserve"> persons</w:t>
      </w:r>
      <w:r w:rsidRPr="0011675D">
        <w:rPr>
          <w:rFonts w:ascii="Calibri" w:hAnsi="Calibri" w:cs="Calibri"/>
        </w:rPr>
        <w:t xml:space="preserve">, women, </w:t>
      </w:r>
      <w:r w:rsidR="002A5265">
        <w:rPr>
          <w:rFonts w:ascii="Calibri" w:hAnsi="Calibri" w:cs="Calibri"/>
        </w:rPr>
        <w:t>and youth</w:t>
      </w:r>
      <w:r w:rsidRPr="0011675D">
        <w:rPr>
          <w:rFonts w:ascii="Calibri" w:hAnsi="Calibri" w:cs="Calibri"/>
        </w:rPr>
        <w:t xml:space="preserve">) have facilitated the implementation of the activities </w:t>
      </w:r>
      <w:r w:rsidR="002A5265">
        <w:rPr>
          <w:rFonts w:ascii="Calibri" w:hAnsi="Calibri" w:cs="Calibri"/>
        </w:rPr>
        <w:t>under</w:t>
      </w:r>
      <w:r w:rsidRPr="0011675D">
        <w:rPr>
          <w:rFonts w:ascii="Calibri" w:hAnsi="Calibri" w:cs="Calibri"/>
        </w:rPr>
        <w:t xml:space="preserve"> the project </w:t>
      </w:r>
      <w:r w:rsidR="002A5265">
        <w:rPr>
          <w:rFonts w:ascii="Calibri" w:hAnsi="Calibri" w:cs="Calibri"/>
        </w:rPr>
        <w:t xml:space="preserve">so as </w:t>
      </w:r>
      <w:r w:rsidRPr="0011675D">
        <w:rPr>
          <w:rFonts w:ascii="Calibri" w:hAnsi="Calibri" w:cs="Calibri"/>
        </w:rPr>
        <w:t xml:space="preserve">to not </w:t>
      </w:r>
      <w:r w:rsidR="002A5265">
        <w:rPr>
          <w:rFonts w:ascii="Calibri" w:hAnsi="Calibri" w:cs="Calibri"/>
        </w:rPr>
        <w:t>affect</w:t>
      </w:r>
      <w:r w:rsidRPr="0011675D">
        <w:rPr>
          <w:rFonts w:ascii="Calibri" w:hAnsi="Calibri" w:cs="Calibri"/>
        </w:rPr>
        <w:t xml:space="preserve"> negatively their usual practices. The </w:t>
      </w:r>
      <w:r w:rsidR="002A5265">
        <w:rPr>
          <w:rFonts w:ascii="Calibri" w:hAnsi="Calibri" w:cs="Calibri"/>
        </w:rPr>
        <w:t>start of</w:t>
      </w:r>
      <w:r w:rsidR="002A5265" w:rsidRPr="0011675D">
        <w:rPr>
          <w:rFonts w:ascii="Calibri" w:hAnsi="Calibri" w:cs="Calibri"/>
        </w:rPr>
        <w:t xml:space="preserve"> activities</w:t>
      </w:r>
      <w:r w:rsidRPr="0011675D">
        <w:rPr>
          <w:rFonts w:ascii="Calibri" w:hAnsi="Calibri" w:cs="Calibri"/>
        </w:rPr>
        <w:t xml:space="preserve"> in April 2009 </w:t>
      </w:r>
      <w:r w:rsidR="002A5265">
        <w:rPr>
          <w:rFonts w:ascii="Calibri" w:hAnsi="Calibri" w:cs="Calibri"/>
        </w:rPr>
        <w:t>helped</w:t>
      </w:r>
      <w:r w:rsidRPr="0011675D">
        <w:rPr>
          <w:rFonts w:ascii="Calibri" w:hAnsi="Calibri" w:cs="Calibri"/>
        </w:rPr>
        <w:t xml:space="preserve"> producers to better </w:t>
      </w:r>
      <w:r w:rsidR="002A5265">
        <w:rPr>
          <w:rFonts w:ascii="Calibri" w:hAnsi="Calibri" w:cs="Calibri"/>
        </w:rPr>
        <w:t>cope with</w:t>
      </w:r>
      <w:r w:rsidRPr="0011675D">
        <w:rPr>
          <w:rFonts w:ascii="Calibri" w:hAnsi="Calibri" w:cs="Calibri"/>
        </w:rPr>
        <w:t xml:space="preserve"> the agricultural calendar </w:t>
      </w:r>
      <w:r w:rsidR="002A5265">
        <w:rPr>
          <w:rFonts w:ascii="Calibri" w:hAnsi="Calibri" w:cs="Calibri"/>
        </w:rPr>
        <w:t xml:space="preserve">and implement </w:t>
      </w:r>
      <w:r w:rsidRPr="0011675D">
        <w:rPr>
          <w:rFonts w:ascii="Calibri" w:hAnsi="Calibri" w:cs="Calibri"/>
        </w:rPr>
        <w:t>some Conservation</w:t>
      </w:r>
      <w:r w:rsidR="002A5265" w:rsidRPr="002A5265">
        <w:rPr>
          <w:rFonts w:ascii="Calibri" w:hAnsi="Calibri" w:cs="Calibri"/>
        </w:rPr>
        <w:t xml:space="preserve"> </w:t>
      </w:r>
      <w:r w:rsidR="002A5265">
        <w:rPr>
          <w:rFonts w:ascii="Calibri" w:hAnsi="Calibri" w:cs="Calibri"/>
        </w:rPr>
        <w:t>Agriculture</w:t>
      </w:r>
      <w:r w:rsidRPr="0011675D">
        <w:rPr>
          <w:rFonts w:ascii="Calibri" w:hAnsi="Calibri" w:cs="Calibri"/>
        </w:rPr>
        <w:t>/Ecoferme</w:t>
      </w:r>
      <w:r w:rsidR="002A5265" w:rsidRPr="002A5265">
        <w:rPr>
          <w:rFonts w:ascii="Calibri" w:hAnsi="Calibri" w:cs="Calibri"/>
        </w:rPr>
        <w:t xml:space="preserve"> </w:t>
      </w:r>
      <w:r w:rsidR="002A5265" w:rsidRPr="0011675D">
        <w:rPr>
          <w:rFonts w:ascii="Calibri" w:hAnsi="Calibri" w:cs="Calibri"/>
        </w:rPr>
        <w:t>techniques</w:t>
      </w:r>
      <w:r w:rsidRPr="0011675D">
        <w:rPr>
          <w:rFonts w:ascii="Calibri" w:hAnsi="Calibri" w:cs="Calibri"/>
        </w:rPr>
        <w:t xml:space="preserve"> including the microdose of fertilizers</w:t>
      </w:r>
      <w:r w:rsidR="00403986"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 xml:space="preserve"> </w:t>
      </w:r>
      <w:r w:rsidR="002A5265" w:rsidRPr="0011675D">
        <w:rPr>
          <w:rFonts w:ascii="Calibri" w:hAnsi="Calibri" w:cs="Calibri"/>
        </w:rPr>
        <w:t xml:space="preserve">mainly </w:t>
      </w:r>
      <w:r w:rsidRPr="0011675D">
        <w:rPr>
          <w:rFonts w:ascii="Calibri" w:hAnsi="Calibri" w:cs="Calibri"/>
        </w:rPr>
        <w:t>on millet and sorghum</w:t>
      </w:r>
      <w:r w:rsidR="002A5265">
        <w:rPr>
          <w:rFonts w:ascii="Calibri" w:hAnsi="Calibri" w:cs="Calibri"/>
        </w:rPr>
        <w:t xml:space="preserve"> crops</w:t>
      </w:r>
      <w:r w:rsidRPr="0011675D">
        <w:rPr>
          <w:rFonts w:ascii="Calibri" w:hAnsi="Calibri" w:cs="Calibri"/>
        </w:rPr>
        <w:t xml:space="preserve"> and the rehabilitation of degraded land.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The following table gives the number of </w:t>
      </w:r>
      <w:r w:rsidR="002A5265">
        <w:rPr>
          <w:rFonts w:ascii="Calibri" w:hAnsi="Calibri" w:cs="Calibri"/>
        </w:rPr>
        <w:t>community workers</w:t>
      </w:r>
      <w:r w:rsidRPr="0011675D">
        <w:rPr>
          <w:rFonts w:ascii="Calibri" w:hAnsi="Calibri" w:cs="Calibri"/>
        </w:rPr>
        <w:t xml:space="preserve"> and </w:t>
      </w:r>
      <w:r w:rsidR="002A5265">
        <w:rPr>
          <w:rFonts w:ascii="Calibri" w:hAnsi="Calibri" w:cs="Calibri"/>
        </w:rPr>
        <w:t>resource persons</w:t>
      </w:r>
      <w:r w:rsidRPr="0011675D">
        <w:rPr>
          <w:rFonts w:ascii="Calibri" w:hAnsi="Calibri" w:cs="Calibri"/>
        </w:rPr>
        <w:t xml:space="preserve"> using the </w:t>
      </w:r>
      <w:r w:rsidR="002A5265" w:rsidRPr="0011675D">
        <w:rPr>
          <w:rFonts w:ascii="Calibri" w:hAnsi="Calibri" w:cs="Calibri"/>
        </w:rPr>
        <w:t>Conservation</w:t>
      </w:r>
      <w:r w:rsidR="002A5265" w:rsidRPr="002A5265">
        <w:rPr>
          <w:rFonts w:ascii="Calibri" w:hAnsi="Calibri" w:cs="Calibri"/>
        </w:rPr>
        <w:t xml:space="preserve"> </w:t>
      </w:r>
      <w:r w:rsidR="002A5265">
        <w:rPr>
          <w:rFonts w:ascii="Calibri" w:hAnsi="Calibri" w:cs="Calibri"/>
        </w:rPr>
        <w:t>Agriculture</w:t>
      </w:r>
      <w:r w:rsidR="002A5265" w:rsidRPr="0011675D">
        <w:rPr>
          <w:rFonts w:ascii="Calibri" w:hAnsi="Calibri" w:cs="Calibri"/>
        </w:rPr>
        <w:t>/Ecoferme</w:t>
      </w:r>
      <w:r w:rsidR="002A5265" w:rsidRPr="002A5265">
        <w:rPr>
          <w:rFonts w:ascii="Calibri" w:hAnsi="Calibri" w:cs="Calibri"/>
        </w:rPr>
        <w:t xml:space="preserve"> </w:t>
      </w:r>
      <w:r w:rsidR="002A5265">
        <w:rPr>
          <w:rFonts w:ascii="Calibri" w:hAnsi="Calibri" w:cs="Calibri"/>
        </w:rPr>
        <w:t>techniques</w:t>
      </w:r>
      <w:r w:rsidRPr="0011675D">
        <w:rPr>
          <w:rFonts w:ascii="Calibri" w:hAnsi="Calibri" w:cs="Calibri"/>
        </w:rPr>
        <w:t>.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</w:p>
    <w:p w:rsidR="005F09AC" w:rsidRPr="0011675D" w:rsidRDefault="005F09AC" w:rsidP="005F09AC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37" w:name="_Toc289678663"/>
      <w:bookmarkStart w:id="38" w:name="_Toc285285359"/>
      <w:bookmarkEnd w:id="37"/>
      <w:r w:rsidRPr="0011675D">
        <w:rPr>
          <w:rFonts w:ascii="Arial" w:hAnsi="Arial" w:cs="Arial"/>
          <w:b/>
          <w:bCs/>
          <w:sz w:val="22"/>
          <w:szCs w:val="22"/>
          <w:lang w:val="en-US"/>
        </w:rPr>
        <w:t xml:space="preserve">Table </w:t>
      </w:r>
      <w:bookmarkEnd w:id="38"/>
      <w:r w:rsidRPr="0011675D">
        <w:rPr>
          <w:rFonts w:ascii="Arial" w:hAnsi="Arial" w:cs="Arial"/>
          <w:b/>
          <w:bCs/>
          <w:sz w:val="22"/>
          <w:szCs w:val="22"/>
          <w:lang w:val="en-US"/>
        </w:rPr>
        <w:t xml:space="preserve">4: Number of </w:t>
      </w:r>
      <w:r w:rsidR="002A5265">
        <w:rPr>
          <w:rFonts w:ascii="Arial" w:hAnsi="Arial" w:cs="Arial"/>
          <w:b/>
          <w:bCs/>
          <w:sz w:val="22"/>
          <w:szCs w:val="22"/>
          <w:lang w:val="en-US"/>
        </w:rPr>
        <w:t>community workers</w:t>
      </w:r>
      <w:r w:rsidRPr="0011675D">
        <w:rPr>
          <w:rFonts w:ascii="Arial" w:hAnsi="Arial" w:cs="Arial"/>
          <w:b/>
          <w:bCs/>
          <w:sz w:val="22"/>
          <w:szCs w:val="22"/>
          <w:lang w:val="en-US"/>
        </w:rPr>
        <w:t xml:space="preserve"> and </w:t>
      </w:r>
      <w:r w:rsidR="002A5265">
        <w:rPr>
          <w:rFonts w:ascii="Arial" w:hAnsi="Arial" w:cs="Arial"/>
          <w:b/>
          <w:bCs/>
          <w:sz w:val="22"/>
          <w:szCs w:val="22"/>
          <w:lang w:val="en-US"/>
        </w:rPr>
        <w:t>resource persons</w:t>
      </w:r>
    </w:p>
    <w:tbl>
      <w:tblPr>
        <w:tblW w:w="9105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1503"/>
        <w:gridCol w:w="968"/>
        <w:gridCol w:w="1123"/>
        <w:gridCol w:w="845"/>
        <w:gridCol w:w="1127"/>
        <w:gridCol w:w="1123"/>
        <w:gridCol w:w="763"/>
      </w:tblGrid>
      <w:tr w:rsidR="005F09AC" w:rsidRPr="004B4954">
        <w:tc>
          <w:tcPr>
            <w:tcW w:w="1665" w:type="dxa"/>
            <w:vMerge w:val="restart"/>
            <w:tcBorders>
              <w:top w:val="double" w:sz="12" w:space="0" w:color="auto"/>
              <w:left w:val="single" w:sz="8" w:space="0" w:color="000000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b/>
                <w:bCs/>
              </w:rPr>
              <w:t>Regions</w:t>
            </w:r>
          </w:p>
          <w:p w:rsidR="005F09AC" w:rsidRPr="0011675D" w:rsidRDefault="005F09AC" w:rsidP="006A5EB2">
            <w:pPr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507" w:type="dxa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b/>
                <w:bCs/>
              </w:rPr>
              <w:t xml:space="preserve">Number of communes </w:t>
            </w:r>
          </w:p>
        </w:tc>
        <w:tc>
          <w:tcPr>
            <w:tcW w:w="2959" w:type="dxa"/>
            <w:gridSpan w:val="3"/>
            <w:tcBorders>
              <w:top w:val="double" w:sz="12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b/>
                <w:bCs/>
              </w:rPr>
              <w:t xml:space="preserve">Number of </w:t>
            </w:r>
            <w:r w:rsidR="002A5265">
              <w:rPr>
                <w:rFonts w:ascii="Calibri" w:hAnsi="Calibri" w:cs="Calibri"/>
                <w:b/>
                <w:bCs/>
              </w:rPr>
              <w:t>community workers</w:t>
            </w:r>
            <w:r w:rsidRPr="0011675D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double" w:sz="12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b/>
                <w:bCs/>
              </w:rPr>
              <w:t>The number of resource persons</w:t>
            </w:r>
          </w:p>
        </w:tc>
      </w:tr>
      <w:tr w:rsidR="005F09AC" w:rsidRPr="0011675D">
        <w:tc>
          <w:tcPr>
            <w:tcW w:w="0" w:type="auto"/>
            <w:vMerge/>
            <w:tcBorders>
              <w:top w:val="double" w:sz="12" w:space="0" w:color="auto"/>
              <w:left w:val="single" w:sz="8" w:space="0" w:color="000000"/>
              <w:bottom w:val="double" w:sz="12" w:space="0" w:color="auto"/>
              <w:right w:val="single" w:sz="8" w:space="0" w:color="000000"/>
            </w:tcBorders>
            <w:vAlign w:val="center"/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Merge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vAlign w:val="center"/>
          </w:tcPr>
          <w:p w:rsidR="005F09AC" w:rsidRPr="0011675D" w:rsidRDefault="005F09AC" w:rsidP="006A5EB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2A5265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M</w:t>
            </w:r>
            <w:r w:rsidR="005F09AC" w:rsidRPr="001167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 xml:space="preserve">(F) </w:t>
            </w:r>
          </w:p>
        </w:tc>
        <w:tc>
          <w:tcPr>
            <w:tcW w:w="850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2A5265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M</w:t>
            </w:r>
            <w:r w:rsidR="005F09AC" w:rsidRPr="0011675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 xml:space="preserve">(F)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T</w:t>
            </w:r>
          </w:p>
        </w:tc>
      </w:tr>
      <w:tr w:rsidR="005F09AC" w:rsidRPr="0011675D"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Segou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1</w:t>
            </w:r>
            <w:r w:rsidR="002A5265">
              <w:rPr>
                <w:rFonts w:ascii="Calibri" w:hAnsi="Calibri" w:cs="Calibri"/>
              </w:rPr>
              <w:t>,</w:t>
            </w:r>
            <w:r w:rsidRPr="0011675D">
              <w:rPr>
                <w:rFonts w:ascii="Calibri" w:hAnsi="Calibri" w:cs="Calibri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2</w:t>
            </w:r>
            <w:r w:rsidR="002A5265">
              <w:rPr>
                <w:rFonts w:ascii="Calibri" w:hAnsi="Calibri" w:cs="Calibri"/>
              </w:rPr>
              <w:t>,</w:t>
            </w:r>
            <w:r w:rsidRPr="0011675D">
              <w:rPr>
                <w:rFonts w:ascii="Calibri" w:hAnsi="Calibri" w:cs="Calibri"/>
              </w:rPr>
              <w:t>056</w:t>
            </w:r>
          </w:p>
        </w:tc>
      </w:tr>
      <w:tr w:rsidR="005F09AC" w:rsidRPr="0011675D">
        <w:tc>
          <w:tcPr>
            <w:tcW w:w="1665" w:type="dxa"/>
            <w:tcBorders>
              <w:top w:val="nil"/>
              <w:left w:val="single" w:sz="8" w:space="0" w:color="000000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Mopti</w:t>
            </w: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3</w:t>
            </w:r>
            <w:r w:rsidR="002A5265">
              <w:rPr>
                <w:rFonts w:ascii="Calibri" w:hAnsi="Calibri" w:cs="Calibri"/>
              </w:rPr>
              <w:t>,</w:t>
            </w:r>
            <w:r w:rsidRPr="0011675D">
              <w:rPr>
                <w:rFonts w:ascii="Calibri" w:hAnsi="Calibri" w:cs="Calibri"/>
              </w:rPr>
              <w:t>428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3</w:t>
            </w:r>
            <w:r w:rsidR="002A5265">
              <w:rPr>
                <w:rFonts w:ascii="Calibri" w:hAnsi="Calibri" w:cs="Calibri"/>
              </w:rPr>
              <w:t>,</w:t>
            </w:r>
            <w:r w:rsidRPr="0011675D">
              <w:rPr>
                <w:rFonts w:ascii="Calibri" w:hAnsi="Calibri" w:cs="Calibri"/>
              </w:rPr>
              <w:t>765</w:t>
            </w:r>
          </w:p>
        </w:tc>
      </w:tr>
      <w:tr w:rsidR="005F09AC" w:rsidRPr="0011675D">
        <w:tc>
          <w:tcPr>
            <w:tcW w:w="1665" w:type="dxa"/>
            <w:tcBorders>
              <w:top w:val="nil"/>
              <w:left w:val="single" w:sz="8" w:space="0" w:color="000000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TOTAL</w:t>
            </w: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474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5</w:t>
            </w:r>
            <w:r w:rsidR="002A5265">
              <w:rPr>
                <w:rFonts w:ascii="Calibri" w:hAnsi="Calibri" w:cs="Calibri"/>
                <w:color w:val="000000"/>
              </w:rPr>
              <w:t>,</w:t>
            </w:r>
            <w:r w:rsidRPr="0011675D"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709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5</w:t>
            </w:r>
            <w:r w:rsidR="002A5265">
              <w:rPr>
                <w:rFonts w:ascii="Calibri" w:hAnsi="Calibri" w:cs="Calibri"/>
              </w:rPr>
              <w:t>,</w:t>
            </w:r>
            <w:r w:rsidRPr="0011675D">
              <w:rPr>
                <w:rFonts w:ascii="Calibri" w:hAnsi="Calibri" w:cs="Calibri"/>
              </w:rPr>
              <w:t>821</w:t>
            </w:r>
          </w:p>
        </w:tc>
      </w:tr>
    </w:tbl>
    <w:p w:rsidR="005F09AC" w:rsidRPr="0011675D" w:rsidRDefault="002A5265" w:rsidP="005F09AC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0"/>
          <w:szCs w:val="20"/>
        </w:rPr>
        <w:t>M: Male</w:t>
      </w:r>
      <w:r w:rsidR="005F09AC" w:rsidRPr="0011675D">
        <w:rPr>
          <w:rFonts w:ascii="Calibri" w:hAnsi="Calibri" w:cs="Calibri"/>
          <w:sz w:val="20"/>
          <w:szCs w:val="20"/>
        </w:rPr>
        <w:t xml:space="preserve">; F: </w:t>
      </w:r>
      <w:r>
        <w:rPr>
          <w:rFonts w:ascii="Calibri" w:hAnsi="Calibri" w:cs="Calibri"/>
          <w:sz w:val="20"/>
          <w:szCs w:val="20"/>
        </w:rPr>
        <w:t>female</w:t>
      </w:r>
      <w:r w:rsidR="005F09AC" w:rsidRPr="0011675D">
        <w:rPr>
          <w:rFonts w:ascii="Calibri" w:hAnsi="Calibri" w:cs="Calibri"/>
          <w:sz w:val="20"/>
          <w:szCs w:val="20"/>
        </w:rPr>
        <w:t>; T: Total</w:t>
      </w:r>
    </w:p>
    <w:p w:rsidR="005F09AC" w:rsidRPr="0011675D" w:rsidRDefault="005F09AC" w:rsidP="005F09AC">
      <w:pPr>
        <w:spacing w:after="120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sz w:val="20"/>
          <w:szCs w:val="20"/>
        </w:rPr>
        <w:lastRenderedPageBreak/>
        <w:t>Source: Data from 2010</w:t>
      </w:r>
      <w:r w:rsidR="002A5265" w:rsidRPr="002A5265">
        <w:rPr>
          <w:rFonts w:ascii="Calibri" w:hAnsi="Calibri" w:cs="Calibri"/>
          <w:sz w:val="20"/>
          <w:szCs w:val="20"/>
        </w:rPr>
        <w:t xml:space="preserve"> </w:t>
      </w:r>
      <w:r w:rsidR="002A5265" w:rsidRPr="0011675D">
        <w:rPr>
          <w:rFonts w:ascii="Calibri" w:hAnsi="Calibri" w:cs="Calibri"/>
          <w:sz w:val="20"/>
          <w:szCs w:val="20"/>
        </w:rPr>
        <w:t>surveys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>The semi structured</w:t>
      </w:r>
      <w:r w:rsidR="00B9480C" w:rsidRPr="00B9480C">
        <w:rPr>
          <w:rFonts w:ascii="Calibri" w:hAnsi="Calibri" w:cs="Calibri"/>
        </w:rPr>
        <w:t xml:space="preserve"> </w:t>
      </w:r>
      <w:r w:rsidR="00B9480C" w:rsidRPr="0011675D">
        <w:rPr>
          <w:rFonts w:ascii="Calibri" w:hAnsi="Calibri" w:cs="Calibri"/>
        </w:rPr>
        <w:t>interview</w:t>
      </w:r>
      <w:r w:rsidRPr="0011675D">
        <w:rPr>
          <w:rFonts w:ascii="Calibri" w:hAnsi="Calibri" w:cs="Calibri"/>
        </w:rPr>
        <w:t xml:space="preserve"> with partner</w:t>
      </w:r>
      <w:r w:rsidR="00B9480C" w:rsidRPr="00B9480C">
        <w:rPr>
          <w:rFonts w:ascii="Calibri" w:hAnsi="Calibri" w:cs="Calibri"/>
        </w:rPr>
        <w:t xml:space="preserve"> </w:t>
      </w:r>
      <w:r w:rsidR="00B9480C">
        <w:rPr>
          <w:rFonts w:ascii="Calibri" w:hAnsi="Calibri" w:cs="Calibri"/>
        </w:rPr>
        <w:t>NGO</w:t>
      </w:r>
      <w:r w:rsidRPr="0011675D">
        <w:rPr>
          <w:rFonts w:ascii="Calibri" w:hAnsi="Calibri" w:cs="Calibri"/>
        </w:rPr>
        <w:t xml:space="preserve">s </w:t>
      </w:r>
      <w:r w:rsidR="00B9480C">
        <w:rPr>
          <w:rFonts w:ascii="Calibri" w:hAnsi="Calibri" w:cs="Calibri"/>
        </w:rPr>
        <w:t>shows</w:t>
      </w:r>
      <w:r w:rsidRPr="0011675D">
        <w:rPr>
          <w:rFonts w:ascii="Calibri" w:hAnsi="Calibri" w:cs="Calibri"/>
        </w:rPr>
        <w:t xml:space="preserve"> for the region of Ségou that approximately 366 </w:t>
      </w:r>
      <w:r w:rsidR="00B9480C">
        <w:rPr>
          <w:rFonts w:ascii="Calibri" w:hAnsi="Calibri" w:cs="Calibri"/>
        </w:rPr>
        <w:t>community workers,</w:t>
      </w:r>
      <w:r w:rsidRPr="0011675D">
        <w:rPr>
          <w:rFonts w:ascii="Calibri" w:hAnsi="Calibri" w:cs="Calibri"/>
        </w:rPr>
        <w:t xml:space="preserve"> including 116 women</w:t>
      </w:r>
      <w:r w:rsidR="00B9480C"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 xml:space="preserve"> use the </w:t>
      </w:r>
      <w:r w:rsidR="00B9480C" w:rsidRPr="0011675D">
        <w:rPr>
          <w:rFonts w:ascii="Calibri" w:hAnsi="Calibri" w:cs="Calibri"/>
        </w:rPr>
        <w:t>Conservation</w:t>
      </w:r>
      <w:r w:rsidR="00B9480C" w:rsidRPr="002A5265">
        <w:rPr>
          <w:rFonts w:ascii="Calibri" w:hAnsi="Calibri" w:cs="Calibri"/>
        </w:rPr>
        <w:t xml:space="preserve"> </w:t>
      </w:r>
      <w:r w:rsidR="00B9480C">
        <w:rPr>
          <w:rFonts w:ascii="Calibri" w:hAnsi="Calibri" w:cs="Calibri"/>
        </w:rPr>
        <w:t>Agriculture</w:t>
      </w:r>
      <w:r w:rsidR="00B9480C" w:rsidRPr="0011675D">
        <w:rPr>
          <w:rFonts w:ascii="Calibri" w:hAnsi="Calibri" w:cs="Calibri"/>
        </w:rPr>
        <w:t>/Ecoferme</w:t>
      </w:r>
      <w:r w:rsidR="00B9480C" w:rsidRPr="002A5265">
        <w:rPr>
          <w:rFonts w:ascii="Calibri" w:hAnsi="Calibri" w:cs="Calibri"/>
        </w:rPr>
        <w:t xml:space="preserve"> </w:t>
      </w:r>
      <w:r w:rsidRPr="0011675D">
        <w:rPr>
          <w:rFonts w:ascii="Calibri" w:hAnsi="Calibri" w:cs="Calibri"/>
        </w:rPr>
        <w:t xml:space="preserve">techniques against 267 </w:t>
      </w:r>
      <w:r w:rsidR="00B9480C">
        <w:rPr>
          <w:rFonts w:ascii="Calibri" w:hAnsi="Calibri" w:cs="Calibri"/>
        </w:rPr>
        <w:t>community workers,</w:t>
      </w:r>
      <w:r w:rsidRPr="0011675D">
        <w:rPr>
          <w:rFonts w:ascii="Calibri" w:hAnsi="Calibri" w:cs="Calibri"/>
        </w:rPr>
        <w:t xml:space="preserve"> including 45 women</w:t>
      </w:r>
      <w:r w:rsidR="00B9480C"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 xml:space="preserve"> for Mopti region. </w:t>
      </w:r>
    </w:p>
    <w:p w:rsidR="005F09AC" w:rsidRPr="0011675D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In Mopti region, </w:t>
      </w:r>
      <w:r w:rsidR="00B9480C" w:rsidRPr="0011675D">
        <w:rPr>
          <w:rFonts w:ascii="Calibri" w:hAnsi="Calibri" w:cs="Calibri"/>
        </w:rPr>
        <w:t>3</w:t>
      </w:r>
      <w:r w:rsidR="00B9480C">
        <w:rPr>
          <w:rFonts w:ascii="Calibri" w:hAnsi="Calibri" w:cs="Calibri"/>
        </w:rPr>
        <w:t>,</w:t>
      </w:r>
      <w:r w:rsidR="00B9480C" w:rsidRPr="0011675D">
        <w:rPr>
          <w:rFonts w:ascii="Calibri" w:hAnsi="Calibri" w:cs="Calibri"/>
        </w:rPr>
        <w:t>76</w:t>
      </w:r>
      <w:r w:rsidR="00B9480C">
        <w:rPr>
          <w:rFonts w:ascii="Calibri" w:hAnsi="Calibri" w:cs="Calibri"/>
        </w:rPr>
        <w:t>5</w:t>
      </w:r>
      <w:r w:rsidR="00A774A3">
        <w:rPr>
          <w:rFonts w:ascii="Calibri" w:hAnsi="Calibri" w:cs="Calibri"/>
        </w:rPr>
        <w:t xml:space="preserve"> </w:t>
      </w:r>
      <w:r w:rsidR="00B9480C" w:rsidRPr="0011675D">
        <w:rPr>
          <w:rFonts w:ascii="Calibri" w:hAnsi="Calibri" w:cs="Calibri"/>
        </w:rPr>
        <w:t xml:space="preserve">resources </w:t>
      </w:r>
      <w:r w:rsidRPr="0011675D">
        <w:rPr>
          <w:rFonts w:ascii="Calibri" w:hAnsi="Calibri" w:cs="Calibri"/>
        </w:rPr>
        <w:t>people</w:t>
      </w:r>
      <w:r w:rsidR="00B9480C">
        <w:rPr>
          <w:rFonts w:ascii="Calibri" w:hAnsi="Calibri" w:cs="Calibri"/>
        </w:rPr>
        <w:t xml:space="preserve">, including 337, </w:t>
      </w:r>
      <w:r w:rsidR="00B9480C" w:rsidRPr="0011675D">
        <w:rPr>
          <w:rFonts w:ascii="Calibri" w:hAnsi="Calibri" w:cs="Calibri"/>
        </w:rPr>
        <w:t xml:space="preserve">women </w:t>
      </w:r>
      <w:r w:rsidR="00B9480C">
        <w:rPr>
          <w:rFonts w:ascii="Calibri" w:hAnsi="Calibri" w:cs="Calibri"/>
        </w:rPr>
        <w:t xml:space="preserve">were </w:t>
      </w:r>
      <w:r w:rsidRPr="0011675D">
        <w:rPr>
          <w:rFonts w:ascii="Calibri" w:hAnsi="Calibri" w:cs="Calibri"/>
        </w:rPr>
        <w:t>affected against 2</w:t>
      </w:r>
      <w:r w:rsidR="00B9480C"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>056 (249 women) for Ségou</w:t>
      </w:r>
      <w:r w:rsidR="00B9480C" w:rsidRPr="00B9480C">
        <w:rPr>
          <w:rFonts w:ascii="Calibri" w:hAnsi="Calibri" w:cs="Calibri"/>
        </w:rPr>
        <w:t xml:space="preserve"> </w:t>
      </w:r>
      <w:r w:rsidR="00B9480C" w:rsidRPr="0011675D">
        <w:rPr>
          <w:rFonts w:ascii="Calibri" w:hAnsi="Calibri" w:cs="Calibri"/>
        </w:rPr>
        <w:t>region</w:t>
      </w:r>
      <w:r w:rsidRPr="0011675D">
        <w:rPr>
          <w:rFonts w:ascii="Calibri" w:hAnsi="Calibri" w:cs="Calibri"/>
        </w:rPr>
        <w:t xml:space="preserve">. </w:t>
      </w:r>
    </w:p>
    <w:p w:rsidR="005F09AC" w:rsidRPr="0011675D" w:rsidRDefault="00040954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>Based on t</w:t>
      </w:r>
      <w:r w:rsidR="005F09AC" w:rsidRPr="0011675D">
        <w:rPr>
          <w:rFonts w:ascii="Calibri" w:hAnsi="Calibri" w:cs="Calibri"/>
        </w:rPr>
        <w:t>his information, the analysis showed that approximately 6</w:t>
      </w:r>
      <w:r>
        <w:rPr>
          <w:rFonts w:ascii="Calibri" w:hAnsi="Calibri" w:cs="Calibri"/>
        </w:rPr>
        <w:t>,</w:t>
      </w:r>
      <w:r w:rsidR="005F09AC" w:rsidRPr="0011675D">
        <w:rPr>
          <w:rFonts w:ascii="Calibri" w:hAnsi="Calibri" w:cs="Calibri"/>
        </w:rPr>
        <w:t>454 househo</w:t>
      </w:r>
      <w:r>
        <w:rPr>
          <w:rFonts w:ascii="Calibri" w:hAnsi="Calibri" w:cs="Calibri"/>
        </w:rPr>
        <w:t xml:space="preserve">lds are affected by the project, i.e. </w:t>
      </w:r>
      <w:r w:rsidR="005F09AC" w:rsidRPr="0011675D">
        <w:rPr>
          <w:rFonts w:ascii="Calibri" w:hAnsi="Calibri" w:cs="Calibri"/>
        </w:rPr>
        <w:t>64.54% of the total expected by the end of the project.</w:t>
      </w:r>
    </w:p>
    <w:p w:rsidR="005F09AC" w:rsidRPr="0011675D" w:rsidRDefault="00040954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 xml:space="preserve">Moreover, </w:t>
      </w:r>
      <w:r w:rsidR="005F09AC" w:rsidRPr="0011675D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team</w:t>
      </w:r>
      <w:r w:rsidR="005F09AC" w:rsidRPr="0011675D">
        <w:rPr>
          <w:rFonts w:ascii="Calibri" w:hAnsi="Calibri" w:cs="Calibri"/>
        </w:rPr>
        <w:t xml:space="preserve"> observed </w:t>
      </w:r>
      <w:r>
        <w:rPr>
          <w:rFonts w:ascii="Calibri" w:hAnsi="Calibri" w:cs="Calibri"/>
        </w:rPr>
        <w:t>that following</w:t>
      </w:r>
      <w:r w:rsidR="005F09AC" w:rsidRPr="0011675D">
        <w:rPr>
          <w:rFonts w:ascii="Calibri" w:hAnsi="Calibri" w:cs="Calibri"/>
        </w:rPr>
        <w:t xml:space="preserve"> semi structured interviews </w:t>
      </w:r>
      <w:r>
        <w:rPr>
          <w:rFonts w:ascii="Calibri" w:hAnsi="Calibri" w:cs="Calibri"/>
        </w:rPr>
        <w:t>with</w:t>
      </w:r>
      <w:r w:rsidR="00552CCD">
        <w:rPr>
          <w:rFonts w:ascii="Calibri" w:hAnsi="Calibri" w:cs="Calibri"/>
        </w:rPr>
        <w:t xml:space="preserve"> partners, </w:t>
      </w:r>
      <w:r>
        <w:rPr>
          <w:rFonts w:ascii="Calibri" w:hAnsi="Calibri" w:cs="Calibri"/>
        </w:rPr>
        <w:t xml:space="preserve">the </w:t>
      </w:r>
      <w:r w:rsidR="005F09AC" w:rsidRPr="0011675D">
        <w:rPr>
          <w:rFonts w:ascii="Calibri" w:hAnsi="Calibri" w:cs="Calibri"/>
        </w:rPr>
        <w:t>area</w:t>
      </w:r>
      <w:r>
        <w:rPr>
          <w:rFonts w:ascii="Calibri" w:hAnsi="Calibri" w:cs="Calibri"/>
        </w:rPr>
        <w:t>s</w:t>
      </w:r>
      <w:r w:rsidR="005F09AC" w:rsidRPr="0011675D">
        <w:rPr>
          <w:rFonts w:ascii="Calibri" w:hAnsi="Calibri" w:cs="Calibri"/>
        </w:rPr>
        <w:t xml:space="preserve"> rehabilitated by the project and those that are under agriculture-pastoral </w:t>
      </w:r>
      <w:r w:rsidRPr="0011675D">
        <w:rPr>
          <w:rFonts w:ascii="Calibri" w:hAnsi="Calibri" w:cs="Calibri"/>
        </w:rPr>
        <w:t xml:space="preserve">production </w:t>
      </w:r>
      <w:r w:rsidR="00552CCD" w:rsidRPr="0011675D">
        <w:rPr>
          <w:rFonts w:ascii="Calibri" w:hAnsi="Calibri" w:cs="Calibri"/>
        </w:rPr>
        <w:t>total</w:t>
      </w:r>
      <w:r w:rsidR="00552CCD">
        <w:rPr>
          <w:rFonts w:ascii="Calibri" w:hAnsi="Calibri" w:cs="Calibri"/>
        </w:rPr>
        <w:t>e</w:t>
      </w:r>
      <w:r w:rsidR="00552CCD" w:rsidRPr="0011675D">
        <w:rPr>
          <w:rFonts w:ascii="Calibri" w:hAnsi="Calibri" w:cs="Calibri"/>
        </w:rPr>
        <w:t>d</w:t>
      </w:r>
      <w:r w:rsidR="005F09AC" w:rsidRPr="0011675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over</w:t>
      </w:r>
      <w:r w:rsidR="005F09AC" w:rsidRPr="0011675D">
        <w:rPr>
          <w:rFonts w:ascii="Calibri" w:hAnsi="Calibri" w:cs="Calibri"/>
        </w:rPr>
        <w:t xml:space="preserve"> </w:t>
      </w:r>
      <w:smartTag w:uri="urn:schemas-microsoft-com:office:smarttags" w:element="metricconverter">
        <w:smartTagPr>
          <w:attr w:name="ProductID" w:val="933 ha"/>
        </w:smartTagPr>
        <w:r w:rsidR="005F09AC" w:rsidRPr="0011675D">
          <w:rPr>
            <w:rFonts w:ascii="Calibri" w:hAnsi="Calibri" w:cs="Calibri"/>
          </w:rPr>
          <w:t>933 ha</w:t>
        </w:r>
      </w:smartTag>
      <w:r>
        <w:rPr>
          <w:rFonts w:ascii="Calibri" w:hAnsi="Calibri" w:cs="Calibri"/>
        </w:rPr>
        <w:t>, i.e.</w:t>
      </w:r>
      <w:r w:rsidR="005F09AC" w:rsidRPr="0011675D">
        <w:rPr>
          <w:rFonts w:ascii="Calibri" w:hAnsi="Calibri" w:cs="Calibri"/>
        </w:rPr>
        <w:t xml:space="preserve"> about 230% of the forecast. The rehabilitation of the land facilitated the production of rain</w:t>
      </w:r>
      <w:r>
        <w:rPr>
          <w:rFonts w:ascii="Calibri" w:hAnsi="Calibri" w:cs="Calibri"/>
        </w:rPr>
        <w:t>-</w:t>
      </w:r>
      <w:r w:rsidR="005F09AC" w:rsidRPr="0011675D">
        <w:rPr>
          <w:rFonts w:ascii="Calibri" w:hAnsi="Calibri" w:cs="Calibri"/>
        </w:rPr>
        <w:t>fed rice</w:t>
      </w:r>
      <w:r>
        <w:rPr>
          <w:rFonts w:ascii="Calibri" w:hAnsi="Calibri" w:cs="Calibri"/>
        </w:rPr>
        <w:t>,</w:t>
      </w:r>
      <w:r w:rsidR="005F09AC" w:rsidRPr="0011675D">
        <w:rPr>
          <w:rFonts w:ascii="Calibri" w:hAnsi="Calibri" w:cs="Calibri"/>
        </w:rPr>
        <w:t xml:space="preserve"> especially in Mopti region.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</w:p>
    <w:p w:rsidR="005F09AC" w:rsidRPr="0011675D" w:rsidRDefault="005F09AC" w:rsidP="005F09AC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39" w:name="_Toc289678664"/>
      <w:bookmarkStart w:id="40" w:name="_Toc285285360"/>
      <w:bookmarkEnd w:id="39"/>
      <w:r w:rsidRPr="0011675D">
        <w:rPr>
          <w:rFonts w:ascii="Arial" w:hAnsi="Arial" w:cs="Arial"/>
          <w:b/>
          <w:bCs/>
          <w:sz w:val="22"/>
          <w:szCs w:val="22"/>
          <w:lang w:val="en-US"/>
        </w:rPr>
        <w:t xml:space="preserve">Table </w:t>
      </w:r>
      <w:bookmarkEnd w:id="40"/>
      <w:r w:rsidRPr="0011675D">
        <w:rPr>
          <w:rFonts w:ascii="Arial" w:hAnsi="Arial" w:cs="Arial"/>
          <w:b/>
          <w:bCs/>
          <w:sz w:val="22"/>
          <w:szCs w:val="22"/>
          <w:lang w:val="en-US"/>
        </w:rPr>
        <w:t xml:space="preserve">5: Areas </w:t>
      </w:r>
      <w:r w:rsidR="00040954" w:rsidRPr="0011675D">
        <w:rPr>
          <w:rFonts w:ascii="Arial" w:hAnsi="Arial" w:cs="Arial"/>
          <w:b/>
          <w:bCs/>
          <w:sz w:val="22"/>
          <w:szCs w:val="22"/>
          <w:lang w:val="en-US"/>
        </w:rPr>
        <w:t xml:space="preserve">rehabilitated </w:t>
      </w:r>
      <w:r w:rsidR="00040954">
        <w:rPr>
          <w:rFonts w:ascii="Arial" w:hAnsi="Arial" w:cs="Arial"/>
          <w:b/>
          <w:bCs/>
          <w:sz w:val="22"/>
          <w:szCs w:val="22"/>
          <w:lang w:val="en-US"/>
        </w:rPr>
        <w:t xml:space="preserve">and </w:t>
      </w:r>
      <w:r w:rsidRPr="0011675D">
        <w:rPr>
          <w:rFonts w:ascii="Arial" w:hAnsi="Arial" w:cs="Arial"/>
          <w:b/>
          <w:bCs/>
          <w:sz w:val="22"/>
          <w:szCs w:val="22"/>
          <w:lang w:val="en-US"/>
        </w:rPr>
        <w:t xml:space="preserve">under </w:t>
      </w:r>
      <w:r w:rsidR="00040954">
        <w:rPr>
          <w:rFonts w:ascii="Arial" w:hAnsi="Arial" w:cs="Arial"/>
          <w:b/>
          <w:bCs/>
          <w:sz w:val="22"/>
          <w:szCs w:val="22"/>
          <w:lang w:val="en-US"/>
        </w:rPr>
        <w:t>agro-sylvo-</w:t>
      </w:r>
      <w:r w:rsidRPr="0011675D">
        <w:rPr>
          <w:rFonts w:ascii="Arial" w:hAnsi="Arial" w:cs="Arial"/>
          <w:b/>
          <w:bCs/>
          <w:sz w:val="22"/>
          <w:szCs w:val="22"/>
          <w:lang w:val="en-US"/>
        </w:rPr>
        <w:t xml:space="preserve">pastoral </w:t>
      </w:r>
      <w:r w:rsidR="00040954" w:rsidRPr="0011675D">
        <w:rPr>
          <w:rFonts w:ascii="Arial" w:hAnsi="Arial" w:cs="Arial"/>
          <w:b/>
          <w:bCs/>
          <w:sz w:val="22"/>
          <w:szCs w:val="22"/>
          <w:lang w:val="en-US"/>
        </w:rPr>
        <w:t xml:space="preserve">production </w:t>
      </w:r>
      <w:r w:rsidRPr="0011675D">
        <w:rPr>
          <w:rFonts w:ascii="Arial" w:hAnsi="Arial" w:cs="Arial"/>
          <w:b/>
          <w:bCs/>
          <w:sz w:val="22"/>
          <w:szCs w:val="22"/>
          <w:lang w:val="en-US"/>
        </w:rPr>
        <w:t xml:space="preserve">(ha) 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2345"/>
        <w:gridCol w:w="2345"/>
        <w:gridCol w:w="2345"/>
      </w:tblGrid>
      <w:tr w:rsidR="005F09AC" w:rsidRPr="0011675D">
        <w:tc>
          <w:tcPr>
            <w:tcW w:w="1945" w:type="dxa"/>
            <w:tcBorders>
              <w:top w:val="double" w:sz="12" w:space="0" w:color="auto"/>
              <w:left w:val="single" w:sz="8" w:space="0" w:color="000000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Regions</w:t>
            </w:r>
          </w:p>
        </w:tc>
        <w:tc>
          <w:tcPr>
            <w:tcW w:w="2374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2009</w:t>
            </w:r>
          </w:p>
        </w:tc>
        <w:tc>
          <w:tcPr>
            <w:tcW w:w="2374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2010</w:t>
            </w:r>
          </w:p>
        </w:tc>
        <w:tc>
          <w:tcPr>
            <w:tcW w:w="2374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Total</w:t>
            </w:r>
          </w:p>
        </w:tc>
      </w:tr>
      <w:tr w:rsidR="005F09AC" w:rsidRPr="0011675D"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Segou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040954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294.</w:t>
            </w:r>
            <w:r w:rsidR="005F09AC" w:rsidRPr="0011675D">
              <w:rPr>
                <w:rFonts w:ascii="Calibri" w:hAnsi="Calibri" w:cs="Calibri"/>
              </w:rPr>
              <w:t>25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040954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509.</w:t>
            </w:r>
            <w:r w:rsidR="005F09AC" w:rsidRPr="0011675D">
              <w:rPr>
                <w:rFonts w:ascii="Calibri" w:hAnsi="Calibri" w:cs="Calibri"/>
              </w:rPr>
              <w:t>14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040954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803.</w:t>
            </w:r>
            <w:r w:rsidR="005F09AC" w:rsidRPr="0011675D">
              <w:rPr>
                <w:rFonts w:ascii="Calibri" w:hAnsi="Calibri" w:cs="Calibri"/>
              </w:rPr>
              <w:t>39</w:t>
            </w:r>
          </w:p>
        </w:tc>
      </w:tr>
      <w:tr w:rsidR="005F09AC" w:rsidRPr="0011675D">
        <w:tc>
          <w:tcPr>
            <w:tcW w:w="1945" w:type="dxa"/>
            <w:tcBorders>
              <w:top w:val="nil"/>
              <w:left w:val="single" w:sz="8" w:space="0" w:color="000000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Mopti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30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100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130</w:t>
            </w:r>
          </w:p>
        </w:tc>
      </w:tr>
      <w:tr w:rsidR="005F09AC" w:rsidRPr="0011675D">
        <w:tc>
          <w:tcPr>
            <w:tcW w:w="1945" w:type="dxa"/>
            <w:tcBorders>
              <w:top w:val="nil"/>
              <w:left w:val="single" w:sz="8" w:space="0" w:color="000000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Total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040954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324.</w:t>
            </w:r>
            <w:r w:rsidR="005F09AC" w:rsidRPr="0011675D">
              <w:rPr>
                <w:rFonts w:ascii="Calibri" w:hAnsi="Calibri" w:cs="Calibri"/>
              </w:rPr>
              <w:t>25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5F09AC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1675D">
              <w:rPr>
                <w:rFonts w:ascii="Calibri" w:hAnsi="Calibri" w:cs="Calibri"/>
              </w:rPr>
              <w:t>609</w:t>
            </w:r>
            <w:r w:rsidR="00040954">
              <w:rPr>
                <w:rFonts w:ascii="Calibri" w:hAnsi="Calibri" w:cs="Calibri"/>
              </w:rPr>
              <w:t>.</w:t>
            </w:r>
            <w:r w:rsidRPr="0011675D">
              <w:rPr>
                <w:rFonts w:ascii="Calibri" w:hAnsi="Calibri" w:cs="Calibri"/>
              </w:rPr>
              <w:t>14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11675D" w:rsidRDefault="00040954" w:rsidP="006A5EB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933.</w:t>
            </w:r>
            <w:r w:rsidR="005F09AC" w:rsidRPr="0011675D">
              <w:rPr>
                <w:rFonts w:ascii="Calibri" w:hAnsi="Calibri" w:cs="Calibri"/>
              </w:rPr>
              <w:t>39 (230%)</w:t>
            </w:r>
          </w:p>
        </w:tc>
      </w:tr>
    </w:tbl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sz w:val="20"/>
          <w:szCs w:val="20"/>
        </w:rPr>
        <w:t>Source: Data YAG TU and AMAPROS, 2010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sz w:val="20"/>
          <w:szCs w:val="20"/>
          <w:lang w:val="en-US"/>
        </w:rPr>
        <w:t> </w:t>
      </w:r>
    </w:p>
    <w:p w:rsidR="005F09AC" w:rsidRPr="0011675D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lang w:val="en-US"/>
        </w:rPr>
        <w:t> </w:t>
      </w:r>
    </w:p>
    <w:p w:rsidR="005F09AC" w:rsidRPr="0011675D" w:rsidRDefault="002E0E49" w:rsidP="005F09AC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</w:rPr>
        <w:t>Result</w:t>
      </w:r>
      <w:r w:rsidR="005F09AC" w:rsidRPr="0011675D">
        <w:rPr>
          <w:rFonts w:ascii="Calibri" w:hAnsi="Calibri" w:cs="Calibri"/>
          <w:b/>
          <w:bCs/>
        </w:rPr>
        <w:t xml:space="preserve"> 3</w:t>
      </w:r>
    </w:p>
    <w:p w:rsidR="005F09AC" w:rsidRPr="0011675D" w:rsidRDefault="005F09AC" w:rsidP="002E0E4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 xml:space="preserve">180 </w:t>
      </w:r>
      <w:r w:rsidR="002E0E49">
        <w:rPr>
          <w:rFonts w:ascii="Calibri" w:hAnsi="Calibri" w:cs="Calibri"/>
        </w:rPr>
        <w:t>community workers</w:t>
      </w:r>
      <w:r w:rsidRPr="0011675D">
        <w:rPr>
          <w:rFonts w:ascii="Calibri" w:hAnsi="Calibri" w:cs="Calibri"/>
        </w:rPr>
        <w:t xml:space="preserve"> and 600 local </w:t>
      </w:r>
      <w:r w:rsidR="002E0E49">
        <w:rPr>
          <w:rFonts w:ascii="Calibri" w:hAnsi="Calibri" w:cs="Calibri"/>
        </w:rPr>
        <w:t>resource persons recognized for</w:t>
      </w:r>
      <w:r w:rsidRPr="0011675D">
        <w:rPr>
          <w:rFonts w:ascii="Calibri" w:hAnsi="Calibri" w:cs="Calibri"/>
        </w:rPr>
        <w:t xml:space="preserve"> knowledge and </w:t>
      </w:r>
      <w:r w:rsidR="002E0E49" w:rsidRPr="0011675D">
        <w:rPr>
          <w:rFonts w:ascii="Calibri" w:hAnsi="Calibri" w:cs="Calibri"/>
        </w:rPr>
        <w:t xml:space="preserve">training </w:t>
      </w:r>
      <w:r w:rsidRPr="0011675D">
        <w:rPr>
          <w:rFonts w:ascii="Calibri" w:hAnsi="Calibri" w:cs="Calibri"/>
        </w:rPr>
        <w:t xml:space="preserve">skills in conservation agriculture, and </w:t>
      </w:r>
      <w:r w:rsidR="002E0E49">
        <w:rPr>
          <w:rFonts w:ascii="Calibri" w:hAnsi="Calibri" w:cs="Calibri"/>
        </w:rPr>
        <w:t xml:space="preserve">monitoring and </w:t>
      </w:r>
      <w:r w:rsidRPr="0011675D">
        <w:rPr>
          <w:rFonts w:ascii="Calibri" w:hAnsi="Calibri" w:cs="Calibri"/>
        </w:rPr>
        <w:t>improvement of the nutritional status of children</w:t>
      </w:r>
    </w:p>
    <w:p w:rsidR="005F09AC" w:rsidRPr="00E83A90" w:rsidRDefault="005F09AC" w:rsidP="005F09AC">
      <w:pPr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  <w:b/>
          <w:bCs/>
          <w:lang w:val="en-US"/>
        </w:rPr>
        <w:t> </w:t>
      </w:r>
    </w:p>
    <w:p w:rsidR="005F09AC" w:rsidRPr="00E83A90" w:rsidRDefault="00E83A90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The</w:t>
      </w:r>
      <w:r w:rsidR="00267306" w:rsidRPr="00E83A90">
        <w:rPr>
          <w:rFonts w:ascii="Calibri" w:hAnsi="Calibri" w:cs="Calibri"/>
        </w:rPr>
        <w:t xml:space="preserve"> fertilizer </w:t>
      </w:r>
      <w:r w:rsidR="00552CCD" w:rsidRPr="00E83A90">
        <w:rPr>
          <w:rFonts w:ascii="Calibri" w:hAnsi="Calibri" w:cs="Calibri"/>
        </w:rPr>
        <w:t>micro dose</w:t>
      </w:r>
      <w:r w:rsidR="005F09AC" w:rsidRPr="00E83A90">
        <w:rPr>
          <w:rFonts w:ascii="Calibri" w:hAnsi="Calibri" w:cs="Calibri"/>
        </w:rPr>
        <w:t xml:space="preserve"> </w:t>
      </w:r>
      <w:r w:rsidR="00267306" w:rsidRPr="00E83A90">
        <w:rPr>
          <w:rFonts w:ascii="Calibri" w:hAnsi="Calibri" w:cs="Calibri"/>
        </w:rPr>
        <w:t>like in garden planks o</w:t>
      </w:r>
      <w:r w:rsidR="005F09AC" w:rsidRPr="00E83A90">
        <w:rPr>
          <w:rFonts w:ascii="Calibri" w:hAnsi="Calibri" w:cs="Calibri"/>
        </w:rPr>
        <w:t>f moringa, Baobab, improved z</w:t>
      </w:r>
      <w:r w:rsidR="005F09AC" w:rsidRPr="00E83A90">
        <w:rPr>
          <w:rFonts w:ascii="Calibri" w:hAnsi="Calibri" w:cs="Calibri"/>
          <w:i/>
          <w:iCs/>
        </w:rPr>
        <w:t>iziphus</w:t>
      </w:r>
      <w:r w:rsidR="00267306" w:rsidRPr="00E83A90">
        <w:rPr>
          <w:rFonts w:ascii="Calibri" w:hAnsi="Calibri" w:cs="Calibri"/>
          <w:i/>
          <w:iCs/>
        </w:rPr>
        <w:t xml:space="preserve"> </w:t>
      </w:r>
      <w:r w:rsidR="005F09AC" w:rsidRPr="00E83A90">
        <w:rPr>
          <w:rFonts w:ascii="Calibri" w:hAnsi="Calibri" w:cs="Calibri"/>
          <w:i/>
          <w:iCs/>
        </w:rPr>
        <w:t>mauritiana</w:t>
      </w:r>
      <w:r w:rsidR="007F3F47" w:rsidRPr="007F3F47">
        <w:rPr>
          <w:rFonts w:ascii="Calibri" w:hAnsi="Calibri" w:cs="Calibri"/>
        </w:rPr>
        <w:t xml:space="preserve"> </w:t>
      </w:r>
      <w:r w:rsidR="007F3F47" w:rsidRPr="00E83A90">
        <w:rPr>
          <w:rFonts w:ascii="Calibri" w:hAnsi="Calibri" w:cs="Calibri"/>
        </w:rPr>
        <w:t>cultivars</w:t>
      </w:r>
      <w:r w:rsidR="005F09AC" w:rsidRPr="00E83A90">
        <w:rPr>
          <w:rFonts w:ascii="Calibri" w:hAnsi="Calibri" w:cs="Calibri"/>
        </w:rPr>
        <w:t xml:space="preserve"> are </w:t>
      </w:r>
      <w:r w:rsidR="00267306" w:rsidRPr="00E83A90">
        <w:rPr>
          <w:rFonts w:ascii="Calibri" w:hAnsi="Calibri" w:cs="Calibri"/>
        </w:rPr>
        <w:t xml:space="preserve">technologies well known to several community workers and resources people for five </w:t>
      </w:r>
      <w:r w:rsidR="005F09AC" w:rsidRPr="00E83A90">
        <w:rPr>
          <w:rFonts w:ascii="Calibri" w:hAnsi="Calibri" w:cs="Calibri"/>
        </w:rPr>
        <w:t xml:space="preserve">years through the former Ecoferme project </w:t>
      </w:r>
      <w:r w:rsidR="00267306" w:rsidRPr="00E83A90">
        <w:rPr>
          <w:rFonts w:ascii="Calibri" w:hAnsi="Calibri" w:cs="Calibri"/>
        </w:rPr>
        <w:t xml:space="preserve">implemented </w:t>
      </w:r>
      <w:r w:rsidR="005F09AC" w:rsidRPr="00E83A90">
        <w:rPr>
          <w:rFonts w:ascii="Calibri" w:hAnsi="Calibri" w:cs="Calibri"/>
        </w:rPr>
        <w:t xml:space="preserve">from 2005 to 2008. Crop rotation and the concept </w:t>
      </w:r>
      <w:r w:rsidR="00267306" w:rsidRPr="00E83A90">
        <w:rPr>
          <w:rFonts w:ascii="Calibri" w:hAnsi="Calibri" w:cs="Calibri"/>
        </w:rPr>
        <w:t>of ‘’little’’</w:t>
      </w:r>
      <w:r w:rsidR="005F09AC" w:rsidRPr="00E83A90">
        <w:rPr>
          <w:rFonts w:ascii="Calibri" w:hAnsi="Calibri" w:cs="Calibri"/>
        </w:rPr>
        <w:t xml:space="preserve"> </w:t>
      </w:r>
      <w:r w:rsidR="00267306" w:rsidRPr="00E83A90">
        <w:rPr>
          <w:rFonts w:ascii="Calibri" w:hAnsi="Calibri" w:cs="Calibri"/>
        </w:rPr>
        <w:t xml:space="preserve">or </w:t>
      </w:r>
      <w:r w:rsidR="00267306" w:rsidRPr="007F3F47">
        <w:rPr>
          <w:rFonts w:ascii="Calibri" w:hAnsi="Calibri" w:cs="Calibri"/>
        </w:rPr>
        <w:t>‘’</w:t>
      </w:r>
      <w:r w:rsidR="005F09AC" w:rsidRPr="007F3F47">
        <w:rPr>
          <w:rFonts w:ascii="Calibri" w:hAnsi="Calibri" w:cs="Calibri"/>
          <w:iCs/>
        </w:rPr>
        <w:t xml:space="preserve">no </w:t>
      </w:r>
      <w:r w:rsidR="007F3F47" w:rsidRPr="007F3F47">
        <w:rPr>
          <w:rFonts w:ascii="Calibri" w:hAnsi="Calibri" w:cs="Calibri"/>
          <w:iCs/>
        </w:rPr>
        <w:t>ploughing</w:t>
      </w:r>
      <w:r w:rsidR="00267306" w:rsidRPr="007F3F47">
        <w:rPr>
          <w:rFonts w:ascii="Calibri" w:hAnsi="Calibri" w:cs="Calibri"/>
        </w:rPr>
        <w:t>’’</w:t>
      </w:r>
      <w:r w:rsidR="005F09AC" w:rsidRPr="00E83A90">
        <w:rPr>
          <w:rFonts w:ascii="Calibri" w:hAnsi="Calibri" w:cs="Calibri"/>
        </w:rPr>
        <w:t xml:space="preserve"> </w:t>
      </w:r>
      <w:r w:rsidR="00267306" w:rsidRPr="00E83A90">
        <w:rPr>
          <w:rFonts w:ascii="Calibri" w:hAnsi="Calibri" w:cs="Calibri"/>
        </w:rPr>
        <w:t>were</w:t>
      </w:r>
      <w:r w:rsidR="005F09AC" w:rsidRPr="00E83A90">
        <w:rPr>
          <w:rFonts w:ascii="Calibri" w:hAnsi="Calibri" w:cs="Calibri"/>
        </w:rPr>
        <w:t xml:space="preserve"> identified as techniques </w:t>
      </w:r>
      <w:r w:rsidR="00267306" w:rsidRPr="00E83A90">
        <w:rPr>
          <w:rFonts w:ascii="Calibri" w:hAnsi="Calibri" w:cs="Calibri"/>
        </w:rPr>
        <w:t xml:space="preserve">globally known to the </w:t>
      </w:r>
      <w:r w:rsidR="005F09AC" w:rsidRPr="00E83A90">
        <w:rPr>
          <w:rFonts w:ascii="Calibri" w:hAnsi="Calibri" w:cs="Calibri"/>
        </w:rPr>
        <w:t>populations. However</w:t>
      </w:r>
      <w:r w:rsidR="00267306" w:rsidRPr="00E83A90">
        <w:rPr>
          <w:rFonts w:ascii="Calibri" w:hAnsi="Calibri" w:cs="Calibri"/>
        </w:rPr>
        <w:t>,</w:t>
      </w:r>
      <w:r w:rsidR="005F09AC" w:rsidRPr="00E83A90">
        <w:rPr>
          <w:rFonts w:ascii="Calibri" w:hAnsi="Calibri" w:cs="Calibri"/>
        </w:rPr>
        <w:t xml:space="preserve"> the technique </w:t>
      </w:r>
      <w:r w:rsidR="00267306" w:rsidRPr="00E83A90">
        <w:rPr>
          <w:rFonts w:ascii="Calibri" w:hAnsi="Calibri" w:cs="Calibri"/>
        </w:rPr>
        <w:t xml:space="preserve">consisting in </w:t>
      </w:r>
      <w:r w:rsidR="005F09AC" w:rsidRPr="00E83A90">
        <w:rPr>
          <w:rFonts w:ascii="Calibri" w:hAnsi="Calibri" w:cs="Calibri"/>
        </w:rPr>
        <w:t>permanent</w:t>
      </w:r>
      <w:r w:rsidR="00267306" w:rsidRPr="00E83A90">
        <w:rPr>
          <w:rFonts w:ascii="Calibri" w:hAnsi="Calibri" w:cs="Calibri"/>
        </w:rPr>
        <w:t>ly covering</w:t>
      </w:r>
      <w:r w:rsidR="005F09AC" w:rsidRPr="00E83A90">
        <w:rPr>
          <w:rFonts w:ascii="Calibri" w:hAnsi="Calibri" w:cs="Calibri"/>
        </w:rPr>
        <w:t xml:space="preserve"> ground </w:t>
      </w:r>
      <w:r w:rsidR="00267306" w:rsidRPr="00E83A90">
        <w:rPr>
          <w:rFonts w:ascii="Calibri" w:hAnsi="Calibri" w:cs="Calibri"/>
        </w:rPr>
        <w:t>with crop</w:t>
      </w:r>
      <w:r w:rsidR="005F09AC" w:rsidRPr="00E83A90">
        <w:rPr>
          <w:rFonts w:ascii="Calibri" w:hAnsi="Calibri" w:cs="Calibri"/>
        </w:rPr>
        <w:t xml:space="preserve"> straw</w:t>
      </w:r>
      <w:r w:rsidR="007F3F47">
        <w:rPr>
          <w:rFonts w:ascii="Calibri" w:hAnsi="Calibri" w:cs="Calibri"/>
        </w:rPr>
        <w:t>s</w:t>
      </w:r>
      <w:r w:rsidR="005F09AC" w:rsidRPr="00E83A90">
        <w:rPr>
          <w:rFonts w:ascii="Calibri" w:hAnsi="Calibri" w:cs="Calibri"/>
        </w:rPr>
        <w:t xml:space="preserve"> was </w:t>
      </w:r>
      <w:r w:rsidR="00267306" w:rsidRPr="00E83A90">
        <w:rPr>
          <w:rFonts w:ascii="Calibri" w:hAnsi="Calibri" w:cs="Calibri"/>
        </w:rPr>
        <w:t xml:space="preserve">not well </w:t>
      </w:r>
      <w:r w:rsidR="005F09AC" w:rsidRPr="00E83A90">
        <w:rPr>
          <w:rFonts w:ascii="Calibri" w:hAnsi="Calibri" w:cs="Calibri"/>
        </w:rPr>
        <w:t xml:space="preserve">known </w:t>
      </w:r>
      <w:r w:rsidR="00267306" w:rsidRPr="00E83A90">
        <w:rPr>
          <w:rFonts w:ascii="Calibri" w:hAnsi="Calibri" w:cs="Calibri"/>
        </w:rPr>
        <w:t xml:space="preserve">to the </w:t>
      </w:r>
      <w:r w:rsidR="005F09AC" w:rsidRPr="00E83A90">
        <w:rPr>
          <w:rFonts w:ascii="Calibri" w:hAnsi="Calibri" w:cs="Calibri"/>
        </w:rPr>
        <w:t xml:space="preserve">populations and is </w:t>
      </w:r>
      <w:r w:rsidR="00267306" w:rsidRPr="00E83A90">
        <w:rPr>
          <w:rFonts w:ascii="Calibri" w:hAnsi="Calibri" w:cs="Calibri"/>
        </w:rPr>
        <w:t>just being introduced on the field i</w:t>
      </w:r>
      <w:r w:rsidR="005F09AC" w:rsidRPr="00E83A90">
        <w:rPr>
          <w:rFonts w:ascii="Calibri" w:hAnsi="Calibri" w:cs="Calibri"/>
        </w:rPr>
        <w:t>n the two regions, but with a slight advantage for the region of Ségou.</w:t>
      </w:r>
    </w:p>
    <w:p w:rsidR="005F09AC" w:rsidRPr="00E83A90" w:rsidRDefault="007F3F47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 xml:space="preserve">Focus </w:t>
      </w:r>
      <w:r w:rsidR="005F09AC" w:rsidRPr="00E83A90">
        <w:rPr>
          <w:rFonts w:ascii="Calibri" w:hAnsi="Calibri" w:cs="Calibri"/>
        </w:rPr>
        <w:t xml:space="preserve">groups in </w:t>
      </w:r>
      <w:r w:rsidR="00267306" w:rsidRPr="00E83A90">
        <w:rPr>
          <w:rFonts w:ascii="Calibri" w:hAnsi="Calibri" w:cs="Calibri"/>
        </w:rPr>
        <w:t>the various</w:t>
      </w:r>
      <w:r w:rsidR="005F09AC" w:rsidRPr="00E83A90">
        <w:rPr>
          <w:rFonts w:ascii="Calibri" w:hAnsi="Calibri" w:cs="Calibri"/>
        </w:rPr>
        <w:t xml:space="preserve"> villages helped to ensure a better </w:t>
      </w:r>
      <w:r w:rsidR="00267306" w:rsidRPr="00E83A90">
        <w:rPr>
          <w:rFonts w:ascii="Calibri" w:hAnsi="Calibri" w:cs="Calibri"/>
        </w:rPr>
        <w:t xml:space="preserve">understanding </w:t>
      </w:r>
      <w:r w:rsidR="005F09AC" w:rsidRPr="00E83A90">
        <w:rPr>
          <w:rFonts w:ascii="Calibri" w:hAnsi="Calibri" w:cs="Calibri"/>
        </w:rPr>
        <w:t xml:space="preserve">of the </w:t>
      </w:r>
      <w:r w:rsidR="00267306" w:rsidRPr="00E83A90">
        <w:rPr>
          <w:rFonts w:ascii="Calibri" w:hAnsi="Calibri" w:cs="Calibri"/>
        </w:rPr>
        <w:t>micro dose techniques</w:t>
      </w:r>
      <w:r w:rsidR="005F09AC" w:rsidRPr="00E83A90">
        <w:rPr>
          <w:rFonts w:ascii="Calibri" w:hAnsi="Calibri" w:cs="Calibri"/>
        </w:rPr>
        <w:t xml:space="preserve">. Also, </w:t>
      </w:r>
      <w:r w:rsidR="00267306" w:rsidRPr="00E83A90">
        <w:rPr>
          <w:rFonts w:ascii="Calibri" w:hAnsi="Calibri" w:cs="Calibri"/>
        </w:rPr>
        <w:t>community workers</w:t>
      </w:r>
      <w:r w:rsidR="005F09AC" w:rsidRPr="00E83A90">
        <w:rPr>
          <w:rFonts w:ascii="Calibri" w:hAnsi="Calibri" w:cs="Calibri"/>
        </w:rPr>
        <w:t xml:space="preserve">, </w:t>
      </w:r>
      <w:r w:rsidR="00267306" w:rsidRPr="00E83A90">
        <w:rPr>
          <w:rFonts w:ascii="Calibri" w:hAnsi="Calibri" w:cs="Calibri"/>
        </w:rPr>
        <w:t xml:space="preserve">resources </w:t>
      </w:r>
      <w:r w:rsidR="005F09AC" w:rsidRPr="00E83A90">
        <w:rPr>
          <w:rFonts w:ascii="Calibri" w:hAnsi="Calibri" w:cs="Calibri"/>
        </w:rPr>
        <w:t xml:space="preserve">people and women and </w:t>
      </w:r>
      <w:r w:rsidR="00267306" w:rsidRPr="00E83A90">
        <w:rPr>
          <w:rFonts w:ascii="Calibri" w:hAnsi="Calibri" w:cs="Calibri"/>
        </w:rPr>
        <w:t>youth</w:t>
      </w:r>
      <w:r w:rsidR="005F09AC" w:rsidRPr="00E83A90">
        <w:rPr>
          <w:rFonts w:ascii="Calibri" w:hAnsi="Calibri" w:cs="Calibri"/>
        </w:rPr>
        <w:t xml:space="preserve"> were able to explain and develop the content of some of the techniques </w:t>
      </w:r>
      <w:r w:rsidR="00267306" w:rsidRPr="00E83A90">
        <w:rPr>
          <w:rFonts w:ascii="Calibri" w:hAnsi="Calibri" w:cs="Calibri"/>
        </w:rPr>
        <w:t xml:space="preserve">developed </w:t>
      </w:r>
      <w:r>
        <w:rPr>
          <w:rFonts w:ascii="Calibri" w:hAnsi="Calibri" w:cs="Calibri"/>
        </w:rPr>
        <w:t>on</w:t>
      </w:r>
      <w:r w:rsidR="00267306" w:rsidRPr="00E83A90">
        <w:rPr>
          <w:rFonts w:ascii="Calibri" w:hAnsi="Calibri" w:cs="Calibri"/>
        </w:rPr>
        <w:t xml:space="preserve"> the field</w:t>
      </w:r>
      <w:r w:rsidR="005F09AC" w:rsidRPr="00E83A90">
        <w:rPr>
          <w:rFonts w:ascii="Calibri" w:hAnsi="Calibri" w:cs="Calibri"/>
        </w:rPr>
        <w:t xml:space="preserve"> (moringa</w:t>
      </w:r>
      <w:r w:rsidR="00267306" w:rsidRPr="00E83A90">
        <w:rPr>
          <w:rFonts w:ascii="Calibri" w:hAnsi="Calibri" w:cs="Calibri"/>
        </w:rPr>
        <w:t xml:space="preserve"> and</w:t>
      </w:r>
      <w:r w:rsidR="005F09AC" w:rsidRPr="00E83A9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</w:t>
      </w:r>
      <w:r w:rsidR="005F09AC" w:rsidRPr="00E83A90">
        <w:rPr>
          <w:rFonts w:ascii="Calibri" w:hAnsi="Calibri" w:cs="Calibri"/>
        </w:rPr>
        <w:t xml:space="preserve">aobab). </w:t>
      </w:r>
    </w:p>
    <w:p w:rsidR="005F09AC" w:rsidRPr="0011675D" w:rsidRDefault="00D3007C" w:rsidP="00A64037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lastRenderedPageBreak/>
        <w:t>Local capacities</w:t>
      </w:r>
      <w:r w:rsidR="005F09AC" w:rsidRPr="0011675D">
        <w:rPr>
          <w:rFonts w:ascii="Calibri" w:hAnsi="Calibri" w:cs="Calibri"/>
        </w:rPr>
        <w:t xml:space="preserve"> for develop</w:t>
      </w:r>
      <w:r>
        <w:rPr>
          <w:rFonts w:ascii="Calibri" w:hAnsi="Calibri" w:cs="Calibri"/>
        </w:rPr>
        <w:t xml:space="preserve">ing </w:t>
      </w:r>
      <w:r w:rsidRPr="0011675D">
        <w:rPr>
          <w:rFonts w:ascii="Calibri" w:hAnsi="Calibri" w:cs="Calibri"/>
        </w:rPr>
        <w:t xml:space="preserve">Conservation </w:t>
      </w:r>
      <w:r>
        <w:rPr>
          <w:rFonts w:ascii="Calibri" w:hAnsi="Calibri" w:cs="Calibri"/>
        </w:rPr>
        <w:t>Agriculture</w:t>
      </w:r>
      <w:r w:rsidR="005F09AC" w:rsidRPr="0011675D">
        <w:rPr>
          <w:rFonts w:ascii="Calibri" w:hAnsi="Calibri" w:cs="Calibri"/>
        </w:rPr>
        <w:t xml:space="preserve">/Ecoferme </w:t>
      </w:r>
      <w:r w:rsidRPr="0011675D">
        <w:rPr>
          <w:rFonts w:ascii="Calibri" w:hAnsi="Calibri" w:cs="Calibri"/>
        </w:rPr>
        <w:t xml:space="preserve">techniques </w:t>
      </w:r>
      <w:r w:rsidR="005F09AC" w:rsidRPr="0011675D">
        <w:rPr>
          <w:rFonts w:ascii="Calibri" w:hAnsi="Calibri" w:cs="Calibri"/>
        </w:rPr>
        <w:t xml:space="preserve">(planning, programming, monitoring/evaluation) </w:t>
      </w:r>
      <w:r>
        <w:rPr>
          <w:rFonts w:ascii="Calibri" w:hAnsi="Calibri" w:cs="Calibri"/>
        </w:rPr>
        <w:t xml:space="preserve">were </w:t>
      </w:r>
      <w:r w:rsidR="002C3914">
        <w:rPr>
          <w:rFonts w:ascii="Calibri" w:hAnsi="Calibri" w:cs="Calibri"/>
        </w:rPr>
        <w:t>strengthened</w:t>
      </w:r>
      <w:r>
        <w:rPr>
          <w:rFonts w:ascii="Calibri" w:hAnsi="Calibri" w:cs="Calibri"/>
        </w:rPr>
        <w:t>,</w:t>
      </w:r>
      <w:r w:rsidR="005F09AC" w:rsidRPr="0011675D">
        <w:rPr>
          <w:rFonts w:ascii="Calibri" w:hAnsi="Calibri" w:cs="Calibri"/>
        </w:rPr>
        <w:t xml:space="preserve"> mainly </w:t>
      </w:r>
      <w:r>
        <w:rPr>
          <w:rFonts w:ascii="Calibri" w:hAnsi="Calibri" w:cs="Calibri"/>
        </w:rPr>
        <w:t>as regard to</w:t>
      </w:r>
      <w:r w:rsidR="005F09AC" w:rsidRPr="0011675D">
        <w:rPr>
          <w:rFonts w:ascii="Calibri" w:hAnsi="Calibri" w:cs="Calibri"/>
        </w:rPr>
        <w:t xml:space="preserve"> </w:t>
      </w:r>
      <w:r w:rsidRPr="0011675D">
        <w:rPr>
          <w:rFonts w:ascii="Calibri" w:hAnsi="Calibri" w:cs="Calibri"/>
        </w:rPr>
        <w:t xml:space="preserve">microdose </w:t>
      </w:r>
      <w:r w:rsidR="005F09AC" w:rsidRPr="0011675D">
        <w:rPr>
          <w:rFonts w:ascii="Calibri" w:hAnsi="Calibri" w:cs="Calibri"/>
        </w:rPr>
        <w:t>technologies, baobab and moringa.</w:t>
      </w:r>
    </w:p>
    <w:p w:rsidR="005F09AC" w:rsidRPr="005F09AC" w:rsidRDefault="002C3914" w:rsidP="00A64037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11675D">
        <w:rPr>
          <w:rFonts w:ascii="Calibri" w:hAnsi="Calibri" w:cs="Calibri"/>
        </w:rPr>
        <w:t>Thus</w:t>
      </w:r>
      <w:r>
        <w:rPr>
          <w:rFonts w:ascii="Calibri" w:hAnsi="Calibri" w:cs="Calibri"/>
        </w:rPr>
        <w:t>,</w:t>
      </w:r>
      <w:r w:rsidRPr="0011675D">
        <w:rPr>
          <w:rFonts w:ascii="Calibri" w:hAnsi="Calibri" w:cs="Calibri"/>
        </w:rPr>
        <w:t xml:space="preserve"> following </w:t>
      </w:r>
      <w:r>
        <w:rPr>
          <w:rFonts w:ascii="Calibri" w:hAnsi="Calibri" w:cs="Calibri"/>
        </w:rPr>
        <w:t xml:space="preserve">the </w:t>
      </w:r>
      <w:r w:rsidRPr="0011675D">
        <w:rPr>
          <w:rFonts w:ascii="Calibri" w:hAnsi="Calibri" w:cs="Calibri"/>
        </w:rPr>
        <w:t>focus group</w:t>
      </w:r>
      <w:r>
        <w:rPr>
          <w:rFonts w:ascii="Calibri" w:hAnsi="Calibri" w:cs="Calibri"/>
        </w:rPr>
        <w:t xml:space="preserve">s, the team </w:t>
      </w:r>
      <w:r w:rsidR="005F09AC" w:rsidRPr="0011675D">
        <w:rPr>
          <w:rFonts w:ascii="Calibri" w:hAnsi="Calibri" w:cs="Calibri"/>
        </w:rPr>
        <w:t xml:space="preserve">noted with satisfaction the level of understanding and involvement of the </w:t>
      </w:r>
      <w:r>
        <w:rPr>
          <w:rFonts w:ascii="Calibri" w:hAnsi="Calibri" w:cs="Calibri"/>
        </w:rPr>
        <w:t>various</w:t>
      </w:r>
      <w:r w:rsidR="005F09AC" w:rsidRPr="0011675D">
        <w:rPr>
          <w:rFonts w:ascii="Calibri" w:hAnsi="Calibri" w:cs="Calibri"/>
        </w:rPr>
        <w:t xml:space="preserve"> target groups in the implementation </w:t>
      </w:r>
      <w:r w:rsidRPr="0011675D">
        <w:rPr>
          <w:rFonts w:ascii="Calibri" w:hAnsi="Calibri" w:cs="Calibri"/>
        </w:rPr>
        <w:t xml:space="preserve">process </w:t>
      </w:r>
      <w:r w:rsidR="005F09AC" w:rsidRPr="0011675D">
        <w:rPr>
          <w:rFonts w:ascii="Calibri" w:hAnsi="Calibri" w:cs="Calibri"/>
        </w:rPr>
        <w:t xml:space="preserve">of microdose technology. Furthermore, </w:t>
      </w:r>
      <w:r>
        <w:rPr>
          <w:rFonts w:ascii="Calibri" w:hAnsi="Calibri" w:cs="Calibri"/>
        </w:rPr>
        <w:t>it</w:t>
      </w:r>
      <w:r w:rsidR="005F09AC" w:rsidRPr="0011675D">
        <w:rPr>
          <w:rFonts w:ascii="Calibri" w:hAnsi="Calibri" w:cs="Calibri"/>
        </w:rPr>
        <w:t xml:space="preserve"> observed </w:t>
      </w:r>
      <w:r>
        <w:rPr>
          <w:rFonts w:ascii="Calibri" w:hAnsi="Calibri" w:cs="Calibri"/>
        </w:rPr>
        <w:t>the integration</w:t>
      </w:r>
      <w:r w:rsidR="005F09AC" w:rsidRPr="0011675D">
        <w:rPr>
          <w:rFonts w:ascii="Calibri" w:hAnsi="Calibri" w:cs="Calibri"/>
        </w:rPr>
        <w:t xml:space="preserve"> of gender approach</w:t>
      </w:r>
      <w:r>
        <w:rPr>
          <w:rFonts w:ascii="Calibri" w:hAnsi="Calibri" w:cs="Calibri"/>
        </w:rPr>
        <w:t xml:space="preserve"> </w:t>
      </w:r>
      <w:r w:rsidR="005F09AC" w:rsidRPr="005F09AC">
        <w:rPr>
          <w:rFonts w:ascii="Calibri" w:hAnsi="Calibri" w:cs="Calibri"/>
        </w:rPr>
        <w:t xml:space="preserve">even </w:t>
      </w:r>
      <w:r>
        <w:rPr>
          <w:rFonts w:ascii="Calibri" w:hAnsi="Calibri" w:cs="Calibri"/>
        </w:rPr>
        <w:t xml:space="preserve">if </w:t>
      </w:r>
      <w:r w:rsidR="005F09AC" w:rsidRPr="005F09AC">
        <w:rPr>
          <w:rFonts w:ascii="Calibri" w:hAnsi="Calibri" w:cs="Calibri"/>
        </w:rPr>
        <w:t xml:space="preserve">women and </w:t>
      </w:r>
      <w:r>
        <w:rPr>
          <w:rFonts w:ascii="Calibri" w:hAnsi="Calibri" w:cs="Calibri"/>
        </w:rPr>
        <w:t xml:space="preserve">youth involvement rate </w:t>
      </w:r>
      <w:r w:rsidR="005F09AC" w:rsidRPr="005F09AC">
        <w:rPr>
          <w:rFonts w:ascii="Calibri" w:hAnsi="Calibri" w:cs="Calibri"/>
        </w:rPr>
        <w:t xml:space="preserve">is lower than that of men. </w:t>
      </w:r>
    </w:p>
    <w:p w:rsidR="005F09AC" w:rsidRPr="005F09AC" w:rsidRDefault="00AA5C63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 xml:space="preserve">Under its </w:t>
      </w:r>
      <w:r w:rsidRPr="005F09AC">
        <w:rPr>
          <w:rFonts w:ascii="Calibri" w:hAnsi="Calibri" w:cs="Calibri"/>
        </w:rPr>
        <w:t>current phase</w:t>
      </w:r>
      <w:r>
        <w:rPr>
          <w:rFonts w:ascii="Calibri" w:hAnsi="Calibri" w:cs="Calibri"/>
        </w:rPr>
        <w:t>, the PEF</w:t>
      </w:r>
      <w:r w:rsidR="005F09AC" w:rsidRPr="005F09AC">
        <w:rPr>
          <w:rFonts w:ascii="Calibri" w:hAnsi="Calibri" w:cs="Calibri"/>
        </w:rPr>
        <w:t xml:space="preserve"> program </w:t>
      </w:r>
      <w:r w:rsidR="007D5D53">
        <w:rPr>
          <w:rFonts w:ascii="Calibri" w:hAnsi="Calibri" w:cs="Calibri"/>
        </w:rPr>
        <w:t>cover</w:t>
      </w:r>
      <w:r w:rsidR="005F09AC" w:rsidRPr="005F09AC">
        <w:rPr>
          <w:rFonts w:ascii="Calibri" w:hAnsi="Calibri" w:cs="Calibri"/>
        </w:rPr>
        <w:t>ed the Mopti region. However</w:t>
      </w:r>
      <w:r w:rsidR="007D5D53">
        <w:rPr>
          <w:rFonts w:ascii="Calibri" w:hAnsi="Calibri" w:cs="Calibri"/>
        </w:rPr>
        <w:t>,</w:t>
      </w:r>
      <w:r w:rsidR="005F09AC" w:rsidRPr="005F09AC">
        <w:rPr>
          <w:rFonts w:ascii="Calibri" w:hAnsi="Calibri" w:cs="Calibri"/>
        </w:rPr>
        <w:t xml:space="preserve"> </w:t>
      </w:r>
      <w:r w:rsidR="007D5D53">
        <w:rPr>
          <w:rFonts w:ascii="Calibri" w:hAnsi="Calibri" w:cs="Calibri"/>
        </w:rPr>
        <w:t>to</w:t>
      </w:r>
      <w:r w:rsidR="005F09AC" w:rsidRPr="005F09AC">
        <w:rPr>
          <w:rFonts w:ascii="Calibri" w:hAnsi="Calibri" w:cs="Calibri"/>
        </w:rPr>
        <w:t xml:space="preserve"> achiev</w:t>
      </w:r>
      <w:r w:rsidR="007D5D53">
        <w:rPr>
          <w:rFonts w:ascii="Calibri" w:hAnsi="Calibri" w:cs="Calibri"/>
        </w:rPr>
        <w:t xml:space="preserve">e Result </w:t>
      </w:r>
      <w:r w:rsidR="005F09AC" w:rsidRPr="005F09AC">
        <w:rPr>
          <w:rFonts w:ascii="Calibri" w:hAnsi="Calibri" w:cs="Calibri"/>
        </w:rPr>
        <w:t xml:space="preserve">3, the project conducted a series of training </w:t>
      </w:r>
      <w:r w:rsidR="007D5D53">
        <w:rPr>
          <w:rFonts w:ascii="Calibri" w:hAnsi="Calibri" w:cs="Calibri"/>
        </w:rPr>
        <w:t>for community workers o</w:t>
      </w:r>
      <w:r w:rsidR="005F09AC" w:rsidRPr="005F09AC">
        <w:rPr>
          <w:rFonts w:ascii="Calibri" w:hAnsi="Calibri" w:cs="Calibri"/>
        </w:rPr>
        <w:t>n the problem in the region</w:t>
      </w:r>
      <w:r w:rsidR="007D5D53">
        <w:rPr>
          <w:rFonts w:ascii="Calibri" w:hAnsi="Calibri" w:cs="Calibri"/>
        </w:rPr>
        <w:t>s</w:t>
      </w:r>
      <w:r w:rsidR="005F09AC" w:rsidRPr="005F09AC">
        <w:rPr>
          <w:rFonts w:ascii="Calibri" w:hAnsi="Calibri" w:cs="Calibri"/>
        </w:rPr>
        <w:t xml:space="preserve"> of Ségou and Mopti. In the second year of the project, 366 </w:t>
      </w:r>
      <w:r w:rsidR="007D5D53">
        <w:rPr>
          <w:rFonts w:ascii="Calibri" w:hAnsi="Calibri" w:cs="Calibri"/>
        </w:rPr>
        <w:t>community workers in</w:t>
      </w:r>
      <w:r w:rsidR="005F09AC" w:rsidRPr="005F09AC">
        <w:rPr>
          <w:rFonts w:ascii="Calibri" w:hAnsi="Calibri" w:cs="Calibri"/>
        </w:rPr>
        <w:t xml:space="preserve"> Ségou </w:t>
      </w:r>
      <w:r w:rsidR="007D5D53" w:rsidRPr="005F09AC">
        <w:rPr>
          <w:rFonts w:ascii="Calibri" w:hAnsi="Calibri" w:cs="Calibri"/>
        </w:rPr>
        <w:t xml:space="preserve">region </w:t>
      </w:r>
      <w:r w:rsidR="005F09AC" w:rsidRPr="005F09AC">
        <w:rPr>
          <w:rFonts w:ascii="Calibri" w:hAnsi="Calibri" w:cs="Calibri"/>
        </w:rPr>
        <w:t xml:space="preserve">and </w:t>
      </w:r>
      <w:smartTag w:uri="urn:schemas-microsoft-com:office:smarttags" w:element="metricconverter">
        <w:smartTagPr>
          <w:attr w:name="ProductID" w:val="267 in"/>
        </w:smartTagPr>
        <w:r w:rsidR="005F09AC" w:rsidRPr="005F09AC">
          <w:rPr>
            <w:rFonts w:ascii="Calibri" w:hAnsi="Calibri" w:cs="Calibri"/>
          </w:rPr>
          <w:t xml:space="preserve">267 </w:t>
        </w:r>
        <w:r w:rsidR="007D5D53">
          <w:rPr>
            <w:rFonts w:ascii="Calibri" w:hAnsi="Calibri" w:cs="Calibri"/>
          </w:rPr>
          <w:t>in</w:t>
        </w:r>
      </w:smartTag>
      <w:r w:rsidR="005F09AC" w:rsidRPr="005F09AC">
        <w:rPr>
          <w:rFonts w:ascii="Calibri" w:hAnsi="Calibri" w:cs="Calibri"/>
        </w:rPr>
        <w:t xml:space="preserve"> Mopti region </w:t>
      </w:r>
      <w:r w:rsidR="007D5D53">
        <w:rPr>
          <w:rFonts w:ascii="Calibri" w:hAnsi="Calibri" w:cs="Calibri"/>
        </w:rPr>
        <w:t xml:space="preserve">were </w:t>
      </w:r>
      <w:r w:rsidR="005F09AC" w:rsidRPr="005F09AC">
        <w:rPr>
          <w:rFonts w:ascii="Calibri" w:hAnsi="Calibri" w:cs="Calibri"/>
        </w:rPr>
        <w:t xml:space="preserve">trained on monitoring of the nutritional status of children. According to </w:t>
      </w:r>
      <w:r w:rsidR="007D5D53" w:rsidRPr="005F09AC">
        <w:rPr>
          <w:rFonts w:ascii="Calibri" w:hAnsi="Calibri" w:cs="Calibri"/>
        </w:rPr>
        <w:t>NGO YAG TU</w:t>
      </w:r>
      <w:r w:rsidR="007D5D53">
        <w:rPr>
          <w:rFonts w:ascii="Calibri" w:hAnsi="Calibri" w:cs="Calibri"/>
        </w:rPr>
        <w:t>’s</w:t>
      </w:r>
      <w:r w:rsidR="007D5D53" w:rsidRPr="005F09AC">
        <w:rPr>
          <w:rFonts w:ascii="Calibri" w:hAnsi="Calibri" w:cs="Calibri"/>
        </w:rPr>
        <w:t xml:space="preserve"> 2010 annual </w:t>
      </w:r>
      <w:r w:rsidR="007D5D53">
        <w:rPr>
          <w:rFonts w:ascii="Calibri" w:hAnsi="Calibri" w:cs="Calibri"/>
        </w:rPr>
        <w:t>report,</w:t>
      </w:r>
      <w:r w:rsidR="005F09AC" w:rsidRPr="005F09AC">
        <w:rPr>
          <w:rFonts w:ascii="Calibri" w:hAnsi="Calibri" w:cs="Calibri"/>
        </w:rPr>
        <w:t xml:space="preserve"> </w:t>
      </w:r>
      <w:r w:rsidR="007D5D53">
        <w:rPr>
          <w:rFonts w:ascii="Calibri" w:hAnsi="Calibri" w:cs="Calibri"/>
          <w:lang w:val="en-US"/>
        </w:rPr>
        <w:t>1,</w:t>
      </w:r>
      <w:r w:rsidR="005F09AC" w:rsidRPr="005F09AC">
        <w:rPr>
          <w:rFonts w:ascii="Calibri" w:hAnsi="Calibri" w:cs="Calibri"/>
          <w:lang w:val="en-US"/>
        </w:rPr>
        <w:t xml:space="preserve">298 children and 578 </w:t>
      </w:r>
      <w:r w:rsidR="007D5D53">
        <w:rPr>
          <w:rFonts w:ascii="Calibri" w:hAnsi="Calibri" w:cs="Calibri"/>
          <w:lang w:val="en-US"/>
        </w:rPr>
        <w:t xml:space="preserve">women were tested in the district of Bandiagara </w:t>
      </w:r>
      <w:r w:rsidR="005F09AC" w:rsidRPr="005F09AC">
        <w:rPr>
          <w:rFonts w:ascii="Calibri" w:hAnsi="Calibri" w:cs="Calibri"/>
          <w:lang w:val="en-US"/>
        </w:rPr>
        <w:t>and 154 cases of malnutrition</w:t>
      </w:r>
      <w:r w:rsidR="007D5D53">
        <w:rPr>
          <w:rFonts w:ascii="Calibri" w:hAnsi="Calibri" w:cs="Calibri"/>
          <w:lang w:val="en-US"/>
        </w:rPr>
        <w:t>,</w:t>
      </w:r>
      <w:r w:rsidR="005F09AC" w:rsidRPr="005F09AC">
        <w:rPr>
          <w:rFonts w:ascii="Calibri" w:hAnsi="Calibri" w:cs="Calibri"/>
          <w:lang w:val="en-US"/>
        </w:rPr>
        <w:t xml:space="preserve"> </w:t>
      </w:r>
      <w:r w:rsidR="007D5D53">
        <w:rPr>
          <w:rFonts w:ascii="Calibri" w:hAnsi="Calibri" w:cs="Calibri"/>
          <w:lang w:val="en-US"/>
        </w:rPr>
        <w:t>including six severe cases,</w:t>
      </w:r>
      <w:r w:rsidR="007D5D53" w:rsidRPr="007D5D53">
        <w:rPr>
          <w:rFonts w:ascii="Calibri" w:hAnsi="Calibri" w:cs="Calibri"/>
          <w:lang w:val="en-US"/>
        </w:rPr>
        <w:t xml:space="preserve"> </w:t>
      </w:r>
      <w:r w:rsidR="007D5D53">
        <w:rPr>
          <w:rFonts w:ascii="Calibri" w:hAnsi="Calibri" w:cs="Calibri"/>
          <w:lang w:val="en-US"/>
        </w:rPr>
        <w:t xml:space="preserve">were </w:t>
      </w:r>
      <w:r w:rsidR="007D5D53" w:rsidRPr="005F09AC">
        <w:rPr>
          <w:rFonts w:ascii="Calibri" w:hAnsi="Calibri" w:cs="Calibri"/>
          <w:lang w:val="en-US"/>
        </w:rPr>
        <w:t>detected</w:t>
      </w:r>
      <w:r w:rsidR="005F09AC" w:rsidRPr="005F09AC">
        <w:rPr>
          <w:rFonts w:ascii="Calibri" w:hAnsi="Calibri" w:cs="Calibri"/>
          <w:lang w:val="en-US"/>
        </w:rPr>
        <w:t>.</w:t>
      </w:r>
    </w:p>
    <w:p w:rsidR="005F09AC" w:rsidRPr="005F09AC" w:rsidRDefault="005F09AC" w:rsidP="005F09AC">
      <w:pPr>
        <w:spacing w:after="120"/>
        <w:ind w:right="22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According </w:t>
      </w:r>
      <w:r w:rsidR="007F3F47">
        <w:rPr>
          <w:rFonts w:ascii="Calibri" w:hAnsi="Calibri" w:cs="Calibri"/>
        </w:rPr>
        <w:t xml:space="preserve">to </w:t>
      </w:r>
      <w:r w:rsidRPr="005F09AC">
        <w:rPr>
          <w:rFonts w:ascii="Calibri" w:hAnsi="Calibri" w:cs="Calibri"/>
        </w:rPr>
        <w:t xml:space="preserve">the </w:t>
      </w:r>
      <w:r w:rsidR="007D5D53" w:rsidRPr="005F09AC">
        <w:rPr>
          <w:rFonts w:ascii="Calibri" w:hAnsi="Calibri" w:cs="Calibri"/>
        </w:rPr>
        <w:t>2009-2010</w:t>
      </w:r>
      <w:r w:rsidR="007D5D53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 xml:space="preserve">annual report, many village meetings involving </w:t>
      </w:r>
      <w:r w:rsidR="007D5D53">
        <w:rPr>
          <w:rFonts w:ascii="Calibri" w:hAnsi="Calibri" w:cs="Calibri"/>
        </w:rPr>
        <w:t>community workers</w:t>
      </w:r>
      <w:r w:rsidRPr="005F09AC">
        <w:rPr>
          <w:rFonts w:ascii="Calibri" w:hAnsi="Calibri" w:cs="Calibri"/>
        </w:rPr>
        <w:t xml:space="preserve">, </w:t>
      </w:r>
      <w:r w:rsidR="007D5D53">
        <w:rPr>
          <w:rFonts w:ascii="Calibri" w:hAnsi="Calibri" w:cs="Calibri"/>
        </w:rPr>
        <w:t>resource persons</w:t>
      </w:r>
      <w:r w:rsidRPr="005F09AC">
        <w:rPr>
          <w:rFonts w:ascii="Calibri" w:hAnsi="Calibri" w:cs="Calibri"/>
        </w:rPr>
        <w:t xml:space="preserve"> and other producers were held in 11 villages </w:t>
      </w:r>
      <w:r w:rsidR="007D5D53">
        <w:rPr>
          <w:rFonts w:ascii="Calibri" w:hAnsi="Calibri" w:cs="Calibri"/>
        </w:rPr>
        <w:t>covered by</w:t>
      </w:r>
      <w:r w:rsidRPr="005F09AC">
        <w:rPr>
          <w:rFonts w:ascii="Calibri" w:hAnsi="Calibri" w:cs="Calibri"/>
        </w:rPr>
        <w:t xml:space="preserve"> the project. </w:t>
      </w:r>
      <w:r w:rsidR="007D5D53" w:rsidRPr="005F09AC">
        <w:rPr>
          <w:rFonts w:ascii="Calibri" w:hAnsi="Calibri" w:cs="Calibri"/>
        </w:rPr>
        <w:t>270 people, including 157 women</w:t>
      </w:r>
      <w:r w:rsidR="007F3F47">
        <w:rPr>
          <w:rFonts w:ascii="Calibri" w:hAnsi="Calibri" w:cs="Calibri"/>
        </w:rPr>
        <w:t>,</w:t>
      </w:r>
      <w:r w:rsidR="007D5D53" w:rsidRPr="005F09AC">
        <w:rPr>
          <w:rFonts w:ascii="Calibri" w:hAnsi="Calibri" w:cs="Calibri"/>
        </w:rPr>
        <w:t xml:space="preserve"> </w:t>
      </w:r>
      <w:r w:rsidR="007D5D53">
        <w:rPr>
          <w:rFonts w:ascii="Calibri" w:hAnsi="Calibri" w:cs="Calibri"/>
        </w:rPr>
        <w:t>attended these</w:t>
      </w:r>
      <w:r w:rsidRPr="005F09AC">
        <w:rPr>
          <w:rFonts w:ascii="Calibri" w:hAnsi="Calibri" w:cs="Calibri"/>
        </w:rPr>
        <w:t xml:space="preserve"> meetings</w:t>
      </w:r>
      <w:r w:rsidR="007D5D53">
        <w:rPr>
          <w:rFonts w:ascii="Calibri" w:hAnsi="Calibri" w:cs="Calibri"/>
        </w:rPr>
        <w:t>. Moreover, it was reported</w:t>
      </w:r>
      <w:r w:rsidRPr="005F09AC">
        <w:rPr>
          <w:rFonts w:ascii="Calibri" w:hAnsi="Calibri" w:cs="Calibri"/>
        </w:rPr>
        <w:t xml:space="preserve"> that 13 </w:t>
      </w:r>
      <w:r w:rsidR="007D5D53">
        <w:rPr>
          <w:rFonts w:ascii="Calibri" w:hAnsi="Calibri" w:cs="Calibri"/>
        </w:rPr>
        <w:t>community workers</w:t>
      </w:r>
      <w:r w:rsidRPr="005F09AC">
        <w:rPr>
          <w:rFonts w:ascii="Calibri" w:hAnsi="Calibri" w:cs="Calibri"/>
        </w:rPr>
        <w:t xml:space="preserve"> and people who work on the </w:t>
      </w:r>
      <w:r w:rsidR="007D5D53" w:rsidRPr="005F09AC">
        <w:rPr>
          <w:rFonts w:ascii="Calibri" w:hAnsi="Calibri" w:cs="Calibri"/>
        </w:rPr>
        <w:t xml:space="preserve">Conservation </w:t>
      </w:r>
      <w:r w:rsidRPr="005F09AC">
        <w:rPr>
          <w:rFonts w:ascii="Calibri" w:hAnsi="Calibri" w:cs="Calibri"/>
        </w:rPr>
        <w:t xml:space="preserve">Agriculture </w:t>
      </w:r>
      <w:r w:rsidR="007D5D53" w:rsidRPr="005F09AC">
        <w:rPr>
          <w:rFonts w:ascii="Calibri" w:hAnsi="Calibri" w:cs="Calibri"/>
        </w:rPr>
        <w:t xml:space="preserve">project </w:t>
      </w:r>
      <w:r w:rsidRPr="005F09AC">
        <w:rPr>
          <w:rFonts w:ascii="Calibri" w:hAnsi="Calibri" w:cs="Calibri"/>
        </w:rPr>
        <w:t xml:space="preserve">and </w:t>
      </w:r>
      <w:r w:rsidR="007D5D53">
        <w:rPr>
          <w:rFonts w:ascii="Calibri" w:hAnsi="Calibri" w:cs="Calibri"/>
        </w:rPr>
        <w:t xml:space="preserve">the </w:t>
      </w:r>
      <w:r w:rsidRPr="005F09AC">
        <w:rPr>
          <w:rFonts w:ascii="Calibri" w:hAnsi="Calibri" w:cs="Calibri"/>
        </w:rPr>
        <w:t xml:space="preserve">nutrition </w:t>
      </w:r>
      <w:r w:rsidR="007D5D53" w:rsidRPr="005F09AC">
        <w:rPr>
          <w:rFonts w:ascii="Calibri" w:hAnsi="Calibri" w:cs="Calibri"/>
        </w:rPr>
        <w:t xml:space="preserve">project </w:t>
      </w:r>
      <w:r w:rsidRPr="005F09AC">
        <w:rPr>
          <w:rFonts w:ascii="Calibri" w:hAnsi="Calibri" w:cs="Calibri"/>
        </w:rPr>
        <w:t xml:space="preserve">developed expertise </w:t>
      </w:r>
      <w:r w:rsidR="007D5D53">
        <w:rPr>
          <w:rFonts w:ascii="Calibri" w:hAnsi="Calibri" w:cs="Calibri"/>
        </w:rPr>
        <w:t xml:space="preserve">to </w:t>
      </w:r>
      <w:r w:rsidRPr="005F09AC">
        <w:rPr>
          <w:rFonts w:ascii="Calibri" w:hAnsi="Calibri" w:cs="Calibri"/>
        </w:rPr>
        <w:t>identif</w:t>
      </w:r>
      <w:r w:rsidR="007D5D53">
        <w:rPr>
          <w:rFonts w:ascii="Calibri" w:hAnsi="Calibri" w:cs="Calibri"/>
        </w:rPr>
        <w:t>y and monitor</w:t>
      </w:r>
      <w:r w:rsidRPr="005F09AC">
        <w:rPr>
          <w:rFonts w:ascii="Calibri" w:hAnsi="Calibri" w:cs="Calibri"/>
        </w:rPr>
        <w:t xml:space="preserve"> the nutritional status of malnourished</w:t>
      </w:r>
      <w:r w:rsidR="007D5D53" w:rsidRPr="007D5D53">
        <w:rPr>
          <w:rFonts w:ascii="Calibri" w:hAnsi="Calibri" w:cs="Calibri"/>
        </w:rPr>
        <w:t xml:space="preserve"> </w:t>
      </w:r>
      <w:r w:rsidR="007D5D53" w:rsidRPr="005F09AC">
        <w:rPr>
          <w:rFonts w:ascii="Calibri" w:hAnsi="Calibri" w:cs="Calibri"/>
        </w:rPr>
        <w:t>children</w:t>
      </w:r>
      <w:r w:rsidRPr="005F09AC">
        <w:rPr>
          <w:rFonts w:ascii="Calibri" w:hAnsi="Calibri" w:cs="Calibri"/>
        </w:rPr>
        <w:t>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following table shows the number of </w:t>
      </w:r>
      <w:r w:rsidR="007D5D53">
        <w:rPr>
          <w:rFonts w:ascii="Calibri" w:hAnsi="Calibri" w:cs="Calibri"/>
        </w:rPr>
        <w:t>community workers who were trained</w:t>
      </w:r>
      <w:r w:rsidRPr="005F09AC">
        <w:rPr>
          <w:rFonts w:ascii="Calibri" w:hAnsi="Calibri" w:cs="Calibri"/>
        </w:rPr>
        <w:t xml:space="preserve"> on monitoring the nutritional status of children in Mopti region.</w:t>
      </w:r>
    </w:p>
    <w:p w:rsidR="005F09AC" w:rsidRPr="005F09AC" w:rsidRDefault="005F09AC" w:rsidP="005F09AC">
      <w:pPr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F09AC" w:rsidP="005F09AC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41" w:name="_Toc289678665"/>
      <w:bookmarkStart w:id="42" w:name="_Toc285285361"/>
      <w:bookmarkEnd w:id="41"/>
      <w:r w:rsidRPr="005F09AC">
        <w:rPr>
          <w:rFonts w:ascii="Arial" w:hAnsi="Arial" w:cs="Arial"/>
          <w:b/>
          <w:bCs/>
          <w:sz w:val="22"/>
          <w:szCs w:val="22"/>
          <w:lang w:val="en-US"/>
        </w:rPr>
        <w:t xml:space="preserve">Table </w:t>
      </w:r>
      <w:bookmarkEnd w:id="42"/>
      <w:r w:rsidRPr="005F09AC">
        <w:rPr>
          <w:rFonts w:ascii="Arial" w:hAnsi="Arial" w:cs="Arial"/>
          <w:b/>
          <w:bCs/>
          <w:sz w:val="22"/>
          <w:szCs w:val="22"/>
          <w:lang w:val="en-US"/>
        </w:rPr>
        <w:t xml:space="preserve">6: Number of </w:t>
      </w:r>
      <w:r w:rsidR="007D5D53">
        <w:rPr>
          <w:rFonts w:ascii="Arial" w:hAnsi="Arial" w:cs="Arial"/>
          <w:b/>
          <w:bCs/>
          <w:sz w:val="22"/>
          <w:szCs w:val="22"/>
          <w:lang w:val="en-US"/>
        </w:rPr>
        <w:t>community workers</w:t>
      </w:r>
      <w:r w:rsidRPr="005F09AC">
        <w:rPr>
          <w:rFonts w:ascii="Arial" w:hAnsi="Arial" w:cs="Arial"/>
          <w:b/>
          <w:bCs/>
          <w:sz w:val="22"/>
          <w:szCs w:val="22"/>
          <w:lang w:val="en-US"/>
        </w:rPr>
        <w:t xml:space="preserve"> and resource persons trained </w:t>
      </w:r>
      <w:r w:rsidR="007F3F47">
        <w:rPr>
          <w:rFonts w:ascii="Arial" w:hAnsi="Arial" w:cs="Arial"/>
          <w:b/>
          <w:bCs/>
          <w:sz w:val="22"/>
          <w:szCs w:val="22"/>
          <w:lang w:val="en-US"/>
        </w:rPr>
        <w:t>to</w:t>
      </w:r>
      <w:r w:rsidRPr="005F09AC">
        <w:rPr>
          <w:rFonts w:ascii="Arial" w:hAnsi="Arial" w:cs="Arial"/>
          <w:b/>
          <w:bCs/>
          <w:sz w:val="22"/>
          <w:szCs w:val="22"/>
          <w:lang w:val="en-US"/>
        </w:rPr>
        <w:t xml:space="preserve"> monitor nutritional </w:t>
      </w:r>
      <w:r w:rsidR="001F52AB">
        <w:rPr>
          <w:rFonts w:ascii="Arial" w:hAnsi="Arial" w:cs="Arial"/>
          <w:b/>
          <w:bCs/>
          <w:sz w:val="22"/>
          <w:szCs w:val="22"/>
          <w:lang w:val="en-US"/>
        </w:rPr>
        <w:t>status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2344"/>
        <w:gridCol w:w="2344"/>
        <w:gridCol w:w="2345"/>
      </w:tblGrid>
      <w:tr w:rsidR="005F09AC" w:rsidRPr="005F09AC">
        <w:tc>
          <w:tcPr>
            <w:tcW w:w="1945" w:type="dxa"/>
            <w:tcBorders>
              <w:top w:val="double" w:sz="12" w:space="0" w:color="auto"/>
              <w:left w:val="single" w:sz="8" w:space="0" w:color="000000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Regions</w:t>
            </w:r>
          </w:p>
        </w:tc>
        <w:tc>
          <w:tcPr>
            <w:tcW w:w="2374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2009</w:t>
            </w:r>
          </w:p>
        </w:tc>
        <w:tc>
          <w:tcPr>
            <w:tcW w:w="2374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2010</w:t>
            </w:r>
          </w:p>
        </w:tc>
        <w:tc>
          <w:tcPr>
            <w:tcW w:w="2374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5F09AC" w:rsidRPr="005F09AC">
        <w:tc>
          <w:tcPr>
            <w:tcW w:w="1945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Segou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366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366</w:t>
            </w:r>
          </w:p>
        </w:tc>
      </w:tr>
      <w:tr w:rsidR="005F09AC" w:rsidRPr="005F09AC">
        <w:tc>
          <w:tcPr>
            <w:tcW w:w="1945" w:type="dxa"/>
            <w:tcBorders>
              <w:top w:val="nil"/>
              <w:left w:val="single" w:sz="8" w:space="0" w:color="000000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Mopti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267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267</w:t>
            </w:r>
          </w:p>
        </w:tc>
      </w:tr>
      <w:tr w:rsidR="005F09AC" w:rsidRPr="005F09AC">
        <w:tc>
          <w:tcPr>
            <w:tcW w:w="1945" w:type="dxa"/>
            <w:tcBorders>
              <w:top w:val="nil"/>
              <w:left w:val="single" w:sz="8" w:space="0" w:color="000000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633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633</w:t>
            </w:r>
          </w:p>
        </w:tc>
      </w:tr>
    </w:tbl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sz w:val="20"/>
          <w:szCs w:val="20"/>
        </w:rPr>
        <w:t>Source: YAG TU and AMAPROS, 2010 report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b/>
          <w:bCs/>
        </w:rPr>
        <w:t> 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</w:t>
      </w:r>
      <w:r w:rsidR="00EF7381">
        <w:rPr>
          <w:rFonts w:ascii="Calibri" w:hAnsi="Calibri" w:cs="Calibri"/>
        </w:rPr>
        <w:t>team noted</w:t>
      </w:r>
      <w:r w:rsidRPr="005F09AC">
        <w:rPr>
          <w:rFonts w:ascii="Calibri" w:hAnsi="Calibri" w:cs="Calibri"/>
        </w:rPr>
        <w:t xml:space="preserve"> that </w:t>
      </w:r>
      <w:r w:rsidR="00EF7381">
        <w:rPr>
          <w:rFonts w:ascii="Calibri" w:hAnsi="Calibri" w:cs="Calibri"/>
        </w:rPr>
        <w:t>for community workers</w:t>
      </w:r>
      <w:r w:rsidRPr="005F09AC">
        <w:rPr>
          <w:rFonts w:ascii="Calibri" w:hAnsi="Calibri" w:cs="Calibri"/>
        </w:rPr>
        <w:t xml:space="preserve">, the project exceeded largely </w:t>
      </w:r>
      <w:r w:rsidR="00EF7381">
        <w:rPr>
          <w:rFonts w:ascii="Calibri" w:hAnsi="Calibri" w:cs="Calibri"/>
        </w:rPr>
        <w:t>its</w:t>
      </w:r>
      <w:r w:rsidRPr="005F09AC">
        <w:rPr>
          <w:rFonts w:ascii="Calibri" w:hAnsi="Calibri" w:cs="Calibri"/>
        </w:rPr>
        <w:t xml:space="preserve"> objective. </w:t>
      </w:r>
    </w:p>
    <w:p w:rsidR="005F09AC" w:rsidRPr="005F09AC" w:rsidRDefault="005F09AC" w:rsidP="005F09AC">
      <w:pPr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EF7381" w:rsidP="005F09AC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</w:rPr>
        <w:t xml:space="preserve">Result </w:t>
      </w:r>
      <w:r w:rsidR="005F09AC" w:rsidRPr="005F09AC">
        <w:rPr>
          <w:rFonts w:ascii="Calibri" w:hAnsi="Calibri" w:cs="Calibri"/>
          <w:b/>
          <w:bCs/>
        </w:rPr>
        <w:t>4</w:t>
      </w:r>
    </w:p>
    <w:p w:rsidR="005F09AC" w:rsidRPr="005F09AC" w:rsidRDefault="005F09AC" w:rsidP="00971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300 women </w:t>
      </w:r>
      <w:r w:rsidR="009714F5" w:rsidRPr="005F09AC">
        <w:rPr>
          <w:rFonts w:ascii="Calibri" w:hAnsi="Calibri" w:cs="Calibri"/>
        </w:rPr>
        <w:t xml:space="preserve">savings </w:t>
      </w:r>
      <w:r w:rsidRPr="005F09AC">
        <w:rPr>
          <w:rFonts w:ascii="Calibri" w:hAnsi="Calibri" w:cs="Calibri"/>
        </w:rPr>
        <w:t xml:space="preserve">and loan </w:t>
      </w:r>
      <w:r w:rsidR="009714F5" w:rsidRPr="005F09AC">
        <w:rPr>
          <w:rFonts w:ascii="Calibri" w:hAnsi="Calibri" w:cs="Calibri"/>
        </w:rPr>
        <w:t xml:space="preserve">associations </w:t>
      </w:r>
      <w:r w:rsidR="009714F5">
        <w:rPr>
          <w:rFonts w:ascii="Calibri" w:hAnsi="Calibri" w:cs="Calibri"/>
        </w:rPr>
        <w:t>(approximately 10,</w:t>
      </w:r>
      <w:r w:rsidRPr="005F09AC">
        <w:rPr>
          <w:rFonts w:ascii="Calibri" w:hAnsi="Calibri" w:cs="Calibri"/>
        </w:rPr>
        <w:t xml:space="preserve">000 </w:t>
      </w:r>
      <w:r w:rsidR="009714F5">
        <w:rPr>
          <w:rFonts w:ascii="Calibri" w:hAnsi="Calibri" w:cs="Calibri"/>
        </w:rPr>
        <w:t>members</w:t>
      </w:r>
      <w:r w:rsidRPr="005F09AC">
        <w:rPr>
          <w:rFonts w:ascii="Calibri" w:hAnsi="Calibri" w:cs="Calibri"/>
        </w:rPr>
        <w:t xml:space="preserve">) </w:t>
      </w:r>
      <w:r w:rsidR="009714F5">
        <w:rPr>
          <w:rFonts w:ascii="Calibri" w:hAnsi="Calibri" w:cs="Calibri"/>
        </w:rPr>
        <w:t xml:space="preserve">are </w:t>
      </w:r>
      <w:r w:rsidRPr="005F09AC">
        <w:rPr>
          <w:rFonts w:ascii="Calibri" w:hAnsi="Calibri" w:cs="Calibri"/>
        </w:rPr>
        <w:t>operational and provid</w:t>
      </w:r>
      <w:r w:rsidR="009714F5">
        <w:rPr>
          <w:rFonts w:ascii="Calibri" w:hAnsi="Calibri" w:cs="Calibri"/>
        </w:rPr>
        <w:t>e f</w:t>
      </w:r>
      <w:r w:rsidRPr="005F09AC">
        <w:rPr>
          <w:rFonts w:ascii="Calibri" w:hAnsi="Calibri" w:cs="Calibri"/>
        </w:rPr>
        <w:t xml:space="preserve">inancial intermediation services to their members to enable them to improve their </w:t>
      </w:r>
      <w:r w:rsidR="009714F5">
        <w:rPr>
          <w:rFonts w:ascii="Calibri" w:hAnsi="Calibri" w:cs="Calibri"/>
        </w:rPr>
        <w:t>livelihood</w:t>
      </w:r>
      <w:r w:rsidRPr="005F09AC">
        <w:rPr>
          <w:rFonts w:ascii="Calibri" w:hAnsi="Calibri" w:cs="Calibri"/>
        </w:rPr>
        <w:t xml:space="preserve"> and ability to negotiate public and private investment</w:t>
      </w:r>
      <w:r w:rsidR="009714F5">
        <w:rPr>
          <w:rFonts w:ascii="Calibri" w:hAnsi="Calibri" w:cs="Calibri"/>
        </w:rPr>
        <w:t>s</w:t>
      </w:r>
      <w:r w:rsidRPr="005F09AC">
        <w:rPr>
          <w:rFonts w:ascii="Calibri" w:hAnsi="Calibri" w:cs="Calibri"/>
        </w:rPr>
        <w:t xml:space="preserve"> </w:t>
      </w:r>
      <w:r w:rsidR="009714F5">
        <w:rPr>
          <w:rFonts w:ascii="Calibri" w:hAnsi="Calibri" w:cs="Calibri"/>
        </w:rPr>
        <w:t>for</w:t>
      </w:r>
      <w:r w:rsidRPr="005F09AC">
        <w:rPr>
          <w:rFonts w:ascii="Calibri" w:hAnsi="Calibri" w:cs="Calibri"/>
        </w:rPr>
        <w:t xml:space="preserve"> their i</w:t>
      </w:r>
      <w:r w:rsidR="009714F5">
        <w:rPr>
          <w:rFonts w:ascii="Calibri" w:hAnsi="Calibri" w:cs="Calibri"/>
        </w:rPr>
        <w:t>ncome-generating activities (IGA</w:t>
      </w:r>
      <w:r w:rsidRPr="005F09AC">
        <w:rPr>
          <w:rFonts w:ascii="Calibri" w:hAnsi="Calibri" w:cs="Calibri"/>
        </w:rPr>
        <w:t>)</w:t>
      </w:r>
    </w:p>
    <w:p w:rsidR="005F09AC" w:rsidRPr="005F09AC" w:rsidRDefault="005F09AC" w:rsidP="005F09AC">
      <w:pPr>
        <w:rPr>
          <w:rFonts w:ascii="Calibri" w:hAnsi="Calibri" w:cs="Calibri"/>
          <w:sz w:val="22"/>
          <w:szCs w:val="22"/>
          <w:lang w:val="en-US"/>
        </w:rPr>
      </w:pP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lastRenderedPageBreak/>
        <w:t xml:space="preserve">Today, rural women open </w:t>
      </w:r>
      <w:r w:rsidR="00B93555">
        <w:rPr>
          <w:rFonts w:ascii="Calibri" w:hAnsi="Calibri" w:cs="Calibri"/>
        </w:rPr>
        <w:t xml:space="preserve">themselves </w:t>
      </w:r>
      <w:r w:rsidRPr="005F09AC">
        <w:rPr>
          <w:rFonts w:ascii="Calibri" w:hAnsi="Calibri" w:cs="Calibri"/>
        </w:rPr>
        <w:t xml:space="preserve">more to the outside to try to adapt their </w:t>
      </w:r>
      <w:r w:rsidR="00B93555" w:rsidRPr="005F09AC">
        <w:rPr>
          <w:rFonts w:ascii="Calibri" w:hAnsi="Calibri" w:cs="Calibri"/>
        </w:rPr>
        <w:t>behavior</w:t>
      </w:r>
      <w:r w:rsidRPr="005F09AC">
        <w:rPr>
          <w:rFonts w:ascii="Calibri" w:hAnsi="Calibri" w:cs="Calibri"/>
        </w:rPr>
        <w:t xml:space="preserve"> to the socio-economic conditions of their environment. They do </w:t>
      </w:r>
      <w:r w:rsidR="008B417C">
        <w:rPr>
          <w:rFonts w:ascii="Calibri" w:hAnsi="Calibri" w:cs="Calibri"/>
        </w:rPr>
        <w:t xml:space="preserve">so </w:t>
      </w:r>
      <w:r w:rsidR="00B93555">
        <w:rPr>
          <w:rFonts w:ascii="Calibri" w:hAnsi="Calibri" w:cs="Calibri"/>
        </w:rPr>
        <w:t>by mobilizing women</w:t>
      </w:r>
      <w:r w:rsidRPr="005F09AC">
        <w:rPr>
          <w:rFonts w:ascii="Calibri" w:hAnsi="Calibri" w:cs="Calibri"/>
        </w:rPr>
        <w:t xml:space="preserve"> groups and associations to which they give new content to undertake income-generating activities. </w:t>
      </w:r>
      <w:r w:rsidR="00B93555">
        <w:rPr>
          <w:rFonts w:ascii="Calibri" w:hAnsi="Calibri" w:cs="Calibri"/>
        </w:rPr>
        <w:t>T</w:t>
      </w:r>
      <w:r w:rsidRPr="005F09AC">
        <w:rPr>
          <w:rFonts w:ascii="Calibri" w:hAnsi="Calibri" w:cs="Calibri"/>
        </w:rPr>
        <w:t xml:space="preserve">hrough these associations and groupings </w:t>
      </w:r>
      <w:r w:rsidR="00B93555">
        <w:rPr>
          <w:rFonts w:ascii="Calibri" w:hAnsi="Calibri" w:cs="Calibri"/>
        </w:rPr>
        <w:t>in</w:t>
      </w:r>
      <w:r w:rsidRPr="005F09AC">
        <w:rPr>
          <w:rFonts w:ascii="Calibri" w:hAnsi="Calibri" w:cs="Calibri"/>
        </w:rPr>
        <w:t xml:space="preserve"> the villages</w:t>
      </w:r>
      <w:r w:rsidR="00B93555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they build relationships with NGOs and development projects that could provide institutional recognition and economic support.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B93555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>W</w:t>
      </w:r>
      <w:r w:rsidRPr="005F09AC">
        <w:rPr>
          <w:rFonts w:ascii="Calibri" w:hAnsi="Calibri" w:cs="Calibri"/>
        </w:rPr>
        <w:t xml:space="preserve">omen </w:t>
      </w:r>
      <w:r w:rsidR="005F09AC" w:rsidRPr="005F09AC">
        <w:rPr>
          <w:rFonts w:ascii="Calibri" w:hAnsi="Calibri" w:cs="Calibri"/>
        </w:rPr>
        <w:t xml:space="preserve">associations identified by the project </w:t>
      </w:r>
      <w:r w:rsidR="000C6AA4">
        <w:rPr>
          <w:rFonts w:ascii="Calibri" w:hAnsi="Calibri" w:cs="Calibri"/>
        </w:rPr>
        <w:t>in</w:t>
      </w:r>
      <w:r w:rsidR="005F09AC" w:rsidRPr="005F09AC">
        <w:rPr>
          <w:rFonts w:ascii="Calibri" w:hAnsi="Calibri" w:cs="Calibri"/>
        </w:rPr>
        <w:t xml:space="preserve"> Segou and Mopti reflect the hierarchical structure of the society which they are part</w:t>
      </w:r>
      <w:r w:rsidR="00924282">
        <w:rPr>
          <w:rFonts w:ascii="Calibri" w:hAnsi="Calibri" w:cs="Calibri"/>
        </w:rPr>
        <w:t xml:space="preserve"> of</w:t>
      </w:r>
      <w:r w:rsidR="005F09AC" w:rsidRPr="005F09AC">
        <w:rPr>
          <w:rFonts w:ascii="Calibri" w:hAnsi="Calibri" w:cs="Calibri"/>
        </w:rPr>
        <w:t xml:space="preserve">. In this way, strategic positions are </w:t>
      </w:r>
      <w:r w:rsidR="00924282">
        <w:rPr>
          <w:rFonts w:ascii="Calibri" w:hAnsi="Calibri" w:cs="Calibri"/>
        </w:rPr>
        <w:t>usually</w:t>
      </w:r>
      <w:r w:rsidR="005F09AC" w:rsidRPr="005F09AC">
        <w:rPr>
          <w:rFonts w:ascii="Calibri" w:hAnsi="Calibri" w:cs="Calibri"/>
        </w:rPr>
        <w:t xml:space="preserve"> </w:t>
      </w:r>
      <w:r w:rsidR="00924282">
        <w:rPr>
          <w:rFonts w:ascii="Calibri" w:hAnsi="Calibri" w:cs="Calibri"/>
        </w:rPr>
        <w:t>assigned to</w:t>
      </w:r>
      <w:r w:rsidR="005F09AC" w:rsidRPr="005F09AC">
        <w:rPr>
          <w:rFonts w:ascii="Calibri" w:hAnsi="Calibri" w:cs="Calibri"/>
        </w:rPr>
        <w:t xml:space="preserve"> women </w:t>
      </w:r>
      <w:r w:rsidR="00924282">
        <w:rPr>
          <w:rFonts w:ascii="Calibri" w:hAnsi="Calibri" w:cs="Calibri"/>
        </w:rPr>
        <w:t xml:space="preserve">who </w:t>
      </w:r>
      <w:r w:rsidR="005F09AC" w:rsidRPr="005F09AC">
        <w:rPr>
          <w:rFonts w:ascii="Calibri" w:hAnsi="Calibri" w:cs="Calibri"/>
        </w:rPr>
        <w:t xml:space="preserve">meet </w:t>
      </w:r>
      <w:r w:rsidR="00924282" w:rsidRPr="005F09AC">
        <w:rPr>
          <w:rFonts w:ascii="Calibri" w:hAnsi="Calibri" w:cs="Calibri"/>
        </w:rPr>
        <w:t xml:space="preserve">probity </w:t>
      </w:r>
      <w:r w:rsidR="005F09AC" w:rsidRPr="005F09AC">
        <w:rPr>
          <w:rFonts w:ascii="Calibri" w:hAnsi="Calibri" w:cs="Calibri"/>
        </w:rPr>
        <w:t xml:space="preserve">criteria and </w:t>
      </w:r>
      <w:r w:rsidR="00924282">
        <w:rPr>
          <w:rFonts w:ascii="Calibri" w:hAnsi="Calibri" w:cs="Calibri"/>
        </w:rPr>
        <w:t>are close to</w:t>
      </w:r>
      <w:r w:rsidR="005F09AC" w:rsidRPr="005F09AC">
        <w:rPr>
          <w:rFonts w:ascii="Calibri" w:hAnsi="Calibri" w:cs="Calibri"/>
        </w:rPr>
        <w:t xml:space="preserve"> men </w:t>
      </w:r>
      <w:r w:rsidR="00924282">
        <w:rPr>
          <w:rFonts w:ascii="Calibri" w:hAnsi="Calibri" w:cs="Calibri"/>
        </w:rPr>
        <w:t>holding</w:t>
      </w:r>
      <w:r w:rsidR="005F09AC" w:rsidRPr="005F09AC">
        <w:rPr>
          <w:rFonts w:ascii="Calibri" w:hAnsi="Calibri" w:cs="Calibri"/>
        </w:rPr>
        <w:t xml:space="preserve"> important positions in the village. Thus, in the mid-term </w:t>
      </w:r>
      <w:r w:rsidR="00924282">
        <w:rPr>
          <w:rFonts w:ascii="Calibri" w:hAnsi="Calibri" w:cs="Calibri"/>
        </w:rPr>
        <w:t>review</w:t>
      </w:r>
      <w:r w:rsidR="005F09AC" w:rsidRPr="005F09AC">
        <w:rPr>
          <w:rFonts w:ascii="Calibri" w:hAnsi="Calibri" w:cs="Calibri"/>
        </w:rPr>
        <w:t xml:space="preserve">, the </w:t>
      </w:r>
      <w:r w:rsidR="00924282">
        <w:rPr>
          <w:rFonts w:ascii="Calibri" w:hAnsi="Calibri" w:cs="Calibri"/>
        </w:rPr>
        <w:t>team</w:t>
      </w:r>
      <w:r w:rsidR="005F09AC" w:rsidRPr="005F09AC">
        <w:rPr>
          <w:rFonts w:ascii="Calibri" w:hAnsi="Calibri" w:cs="Calibri"/>
        </w:rPr>
        <w:t xml:space="preserve"> </w:t>
      </w:r>
      <w:r w:rsidR="00924282">
        <w:rPr>
          <w:rFonts w:ascii="Calibri" w:hAnsi="Calibri" w:cs="Calibri"/>
        </w:rPr>
        <w:t>observed</w:t>
      </w:r>
      <w:r w:rsidR="005F09AC" w:rsidRPr="005F09AC">
        <w:rPr>
          <w:rFonts w:ascii="Calibri" w:hAnsi="Calibri" w:cs="Calibri"/>
        </w:rPr>
        <w:t xml:space="preserve"> that in general the President of the association or the Treasurer </w:t>
      </w:r>
      <w:r w:rsidR="00924282">
        <w:rPr>
          <w:rFonts w:ascii="Calibri" w:hAnsi="Calibri" w:cs="Calibri"/>
        </w:rPr>
        <w:t>was</w:t>
      </w:r>
      <w:r w:rsidR="005F09AC" w:rsidRPr="005F09AC">
        <w:rPr>
          <w:rFonts w:ascii="Calibri" w:hAnsi="Calibri" w:cs="Calibri"/>
        </w:rPr>
        <w:t xml:space="preserve"> close</w:t>
      </w:r>
      <w:r w:rsidR="00924282">
        <w:rPr>
          <w:rFonts w:ascii="Calibri" w:hAnsi="Calibri" w:cs="Calibri"/>
        </w:rPr>
        <w:t>ly related to</w:t>
      </w:r>
      <w:r w:rsidR="005F09AC" w:rsidRPr="005F09AC">
        <w:rPr>
          <w:rFonts w:ascii="Calibri" w:hAnsi="Calibri" w:cs="Calibri"/>
        </w:rPr>
        <w:t xml:space="preserve"> the village chief or </w:t>
      </w:r>
      <w:r w:rsidR="00924282">
        <w:rPr>
          <w:rFonts w:ascii="Calibri" w:hAnsi="Calibri" w:cs="Calibri"/>
        </w:rPr>
        <w:t xml:space="preserve">to the </w:t>
      </w:r>
      <w:r w:rsidR="005F09AC" w:rsidRPr="005F09AC">
        <w:rPr>
          <w:rFonts w:ascii="Calibri" w:hAnsi="Calibri" w:cs="Calibri"/>
        </w:rPr>
        <w:t>advisors.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sz w:val="22"/>
          <w:szCs w:val="22"/>
          <w:lang w:val="en-US"/>
        </w:rPr>
        <w:t> </w:t>
      </w:r>
    </w:p>
    <w:p w:rsidR="005F09AC" w:rsidRPr="005F09AC" w:rsidRDefault="000C6AA4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 xml:space="preserve">Women </w:t>
      </w:r>
      <w:r w:rsidRPr="005F09AC">
        <w:rPr>
          <w:rFonts w:ascii="Calibri" w:hAnsi="Calibri" w:cs="Calibri"/>
        </w:rPr>
        <w:t>associations</w:t>
      </w:r>
      <w:r w:rsidR="005F09AC" w:rsidRPr="005F09AC">
        <w:rPr>
          <w:rFonts w:ascii="Calibri" w:hAnsi="Calibri" w:cs="Calibri"/>
        </w:rPr>
        <w:t xml:space="preserve"> work through </w:t>
      </w:r>
      <w:r w:rsidR="00924282">
        <w:rPr>
          <w:rFonts w:ascii="Calibri" w:hAnsi="Calibri" w:cs="Calibri"/>
        </w:rPr>
        <w:t xml:space="preserve">weekly </w:t>
      </w:r>
      <w:r w:rsidR="005F09AC" w:rsidRPr="005F09AC">
        <w:rPr>
          <w:rFonts w:ascii="Calibri" w:hAnsi="Calibri" w:cs="Calibri"/>
        </w:rPr>
        <w:t xml:space="preserve">contributions </w:t>
      </w:r>
      <w:r w:rsidR="00924282">
        <w:rPr>
          <w:rFonts w:ascii="Calibri" w:hAnsi="Calibri" w:cs="Calibri"/>
        </w:rPr>
        <w:t>from</w:t>
      </w:r>
      <w:r w:rsidR="005F09AC" w:rsidRPr="005F09AC">
        <w:rPr>
          <w:rFonts w:ascii="Calibri" w:hAnsi="Calibri" w:cs="Calibri"/>
        </w:rPr>
        <w:t xml:space="preserve"> </w:t>
      </w:r>
      <w:r w:rsidR="008B417C">
        <w:rPr>
          <w:rFonts w:ascii="Calibri" w:hAnsi="Calibri" w:cs="Calibri"/>
        </w:rPr>
        <w:t>their</w:t>
      </w:r>
      <w:r w:rsidR="005F09AC" w:rsidRPr="005F09AC">
        <w:rPr>
          <w:rFonts w:ascii="Calibri" w:hAnsi="Calibri" w:cs="Calibri"/>
        </w:rPr>
        <w:t xml:space="preserve"> members</w:t>
      </w:r>
      <w:r w:rsidR="008B417C">
        <w:rPr>
          <w:rFonts w:ascii="Calibri" w:hAnsi="Calibri" w:cs="Calibri"/>
        </w:rPr>
        <w:t>,</w:t>
      </w:r>
      <w:r w:rsidR="00924282">
        <w:rPr>
          <w:rFonts w:ascii="Calibri" w:hAnsi="Calibri" w:cs="Calibri"/>
        </w:rPr>
        <w:t xml:space="preserve"> the </w:t>
      </w:r>
      <w:r w:rsidR="005F09AC" w:rsidRPr="005F09AC">
        <w:rPr>
          <w:rFonts w:ascii="Calibri" w:hAnsi="Calibri" w:cs="Calibri"/>
        </w:rPr>
        <w:t xml:space="preserve">amounts </w:t>
      </w:r>
      <w:r w:rsidR="00924282">
        <w:rPr>
          <w:rFonts w:ascii="Calibri" w:hAnsi="Calibri" w:cs="Calibri"/>
        </w:rPr>
        <w:t xml:space="preserve">of which are set during </w:t>
      </w:r>
      <w:r w:rsidR="008B417C">
        <w:rPr>
          <w:rFonts w:ascii="Calibri" w:hAnsi="Calibri" w:cs="Calibri"/>
        </w:rPr>
        <w:t>the Assembly. In g</w:t>
      </w:r>
      <w:r w:rsidR="005F09AC" w:rsidRPr="005F09AC">
        <w:rPr>
          <w:rFonts w:ascii="Calibri" w:hAnsi="Calibri" w:cs="Calibri"/>
        </w:rPr>
        <w:t>eneral</w:t>
      </w:r>
      <w:r w:rsidR="00924282">
        <w:rPr>
          <w:rFonts w:ascii="Calibri" w:hAnsi="Calibri" w:cs="Calibri"/>
        </w:rPr>
        <w:t>,</w:t>
      </w:r>
      <w:r w:rsidR="005F09AC" w:rsidRPr="005F09AC">
        <w:rPr>
          <w:rFonts w:ascii="Calibri" w:hAnsi="Calibri" w:cs="Calibri"/>
        </w:rPr>
        <w:t xml:space="preserve"> part of the funds </w:t>
      </w:r>
      <w:r w:rsidR="00924282">
        <w:rPr>
          <w:rFonts w:ascii="Calibri" w:hAnsi="Calibri" w:cs="Calibri"/>
        </w:rPr>
        <w:t xml:space="preserve">raised </w:t>
      </w:r>
      <w:r w:rsidR="005F09AC" w:rsidRPr="005F09AC">
        <w:rPr>
          <w:rFonts w:ascii="Calibri" w:hAnsi="Calibri" w:cs="Calibri"/>
        </w:rPr>
        <w:t xml:space="preserve">is reserved for savings and the other </w:t>
      </w:r>
      <w:r w:rsidR="00924282">
        <w:rPr>
          <w:rFonts w:ascii="Calibri" w:hAnsi="Calibri" w:cs="Calibri"/>
        </w:rPr>
        <w:t xml:space="preserve">part </w:t>
      </w:r>
      <w:r w:rsidR="005F09AC" w:rsidRPr="005F09AC">
        <w:rPr>
          <w:rFonts w:ascii="Calibri" w:hAnsi="Calibri" w:cs="Calibri"/>
        </w:rPr>
        <w:t xml:space="preserve">for </w:t>
      </w:r>
      <w:r w:rsidR="00924282">
        <w:rPr>
          <w:rFonts w:ascii="Calibri" w:hAnsi="Calibri" w:cs="Calibri"/>
        </w:rPr>
        <w:t xml:space="preserve">the </w:t>
      </w:r>
      <w:r w:rsidR="005F09AC" w:rsidRPr="005F09AC">
        <w:rPr>
          <w:rFonts w:ascii="Calibri" w:hAnsi="Calibri" w:cs="Calibri"/>
        </w:rPr>
        <w:t xml:space="preserve">solidarity </w:t>
      </w:r>
      <w:r w:rsidR="00940D17">
        <w:rPr>
          <w:rFonts w:ascii="Calibri" w:hAnsi="Calibri" w:cs="Calibri"/>
        </w:rPr>
        <w:t xml:space="preserve">or </w:t>
      </w:r>
      <w:r w:rsidR="00924282">
        <w:rPr>
          <w:rFonts w:ascii="Calibri" w:hAnsi="Calibri" w:cs="Calibri"/>
        </w:rPr>
        <w:t xml:space="preserve">self-help </w:t>
      </w:r>
      <w:r w:rsidR="005F09AC" w:rsidRPr="005F09AC">
        <w:rPr>
          <w:rFonts w:ascii="Calibri" w:hAnsi="Calibri" w:cs="Calibri"/>
        </w:rPr>
        <w:t>fund.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sz w:val="22"/>
          <w:szCs w:val="22"/>
          <w:lang w:val="en-US"/>
        </w:rPr>
        <w:t> </w:t>
      </w:r>
    </w:p>
    <w:p w:rsidR="005F09AC" w:rsidRPr="005F09AC" w:rsidRDefault="005F09AC" w:rsidP="005F09AC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43" w:name="_Toc289678666"/>
      <w:bookmarkStart w:id="44" w:name="_Toc285285362"/>
      <w:bookmarkEnd w:id="43"/>
      <w:r w:rsidRPr="005F09AC">
        <w:rPr>
          <w:rFonts w:ascii="Arial" w:hAnsi="Arial" w:cs="Arial"/>
          <w:b/>
          <w:bCs/>
          <w:sz w:val="22"/>
          <w:szCs w:val="22"/>
          <w:lang w:val="en-US"/>
        </w:rPr>
        <w:t xml:space="preserve">Table </w:t>
      </w:r>
      <w:bookmarkEnd w:id="44"/>
      <w:r w:rsidR="00924282">
        <w:rPr>
          <w:rFonts w:ascii="Arial" w:hAnsi="Arial" w:cs="Arial"/>
          <w:b/>
          <w:bCs/>
          <w:sz w:val="22"/>
          <w:szCs w:val="22"/>
          <w:lang w:val="en-US"/>
        </w:rPr>
        <w:t>7: Women</w:t>
      </w:r>
      <w:r w:rsidRPr="005F09AC">
        <w:rPr>
          <w:rFonts w:ascii="Arial" w:hAnsi="Arial" w:cs="Arial"/>
          <w:b/>
          <w:bCs/>
          <w:sz w:val="22"/>
          <w:szCs w:val="22"/>
          <w:lang w:val="en-US"/>
        </w:rPr>
        <w:t xml:space="preserve"> savings and loan associations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2374"/>
        <w:gridCol w:w="2374"/>
        <w:gridCol w:w="2374"/>
      </w:tblGrid>
      <w:tr w:rsidR="005F09AC" w:rsidRPr="005F09AC">
        <w:tc>
          <w:tcPr>
            <w:tcW w:w="1837" w:type="dxa"/>
            <w:tcBorders>
              <w:top w:val="double" w:sz="12" w:space="0" w:color="auto"/>
              <w:left w:val="single" w:sz="8" w:space="0" w:color="000000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Regions</w:t>
            </w:r>
          </w:p>
        </w:tc>
        <w:tc>
          <w:tcPr>
            <w:tcW w:w="2374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2009</w:t>
            </w:r>
          </w:p>
        </w:tc>
        <w:tc>
          <w:tcPr>
            <w:tcW w:w="2374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2010</w:t>
            </w:r>
          </w:p>
        </w:tc>
        <w:tc>
          <w:tcPr>
            <w:tcW w:w="2374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5F09AC" w:rsidRPr="005F09AC">
        <w:tc>
          <w:tcPr>
            <w:tcW w:w="1837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Segou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31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5 (113)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149</w:t>
            </w:r>
          </w:p>
        </w:tc>
      </w:tr>
      <w:tr w:rsidR="005F09AC" w:rsidRPr="005F09AC">
        <w:tc>
          <w:tcPr>
            <w:tcW w:w="1837" w:type="dxa"/>
            <w:tcBorders>
              <w:top w:val="nil"/>
              <w:left w:val="single" w:sz="8" w:space="0" w:color="000000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Mopti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5 (56)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61</w:t>
            </w:r>
          </w:p>
        </w:tc>
      </w:tr>
      <w:tr w:rsidR="005F09AC" w:rsidRPr="005F09AC">
        <w:tc>
          <w:tcPr>
            <w:tcW w:w="1837" w:type="dxa"/>
            <w:tcBorders>
              <w:top w:val="nil"/>
              <w:left w:val="single" w:sz="8" w:space="0" w:color="000000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210</w:t>
            </w:r>
          </w:p>
        </w:tc>
      </w:tr>
    </w:tbl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b/>
          <w:bCs/>
        </w:rPr>
        <w:t> 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project is working </w:t>
      </w:r>
      <w:r w:rsidR="003B01B0" w:rsidRPr="005F09AC">
        <w:rPr>
          <w:rFonts w:ascii="Calibri" w:hAnsi="Calibri" w:cs="Calibri"/>
        </w:rPr>
        <w:t xml:space="preserve">currently </w:t>
      </w:r>
      <w:r w:rsidR="003B01B0">
        <w:rPr>
          <w:rFonts w:ascii="Calibri" w:hAnsi="Calibri" w:cs="Calibri"/>
        </w:rPr>
        <w:t>with 210 associations,</w:t>
      </w:r>
      <w:r w:rsidR="003B01B0" w:rsidRPr="005F09AC">
        <w:rPr>
          <w:rFonts w:ascii="Calibri" w:hAnsi="Calibri" w:cs="Calibri"/>
        </w:rPr>
        <w:t xml:space="preserve"> 149</w:t>
      </w:r>
      <w:r w:rsidRPr="005F09AC">
        <w:rPr>
          <w:rFonts w:ascii="Calibri" w:hAnsi="Calibri" w:cs="Calibri"/>
        </w:rPr>
        <w:t xml:space="preserve"> </w:t>
      </w:r>
      <w:r w:rsidR="003B01B0">
        <w:rPr>
          <w:rFonts w:ascii="Calibri" w:hAnsi="Calibri" w:cs="Calibri"/>
        </w:rPr>
        <w:t xml:space="preserve">of which are </w:t>
      </w:r>
      <w:r w:rsidR="008B417C">
        <w:rPr>
          <w:rFonts w:ascii="Calibri" w:hAnsi="Calibri" w:cs="Calibri"/>
        </w:rPr>
        <w:t>in</w:t>
      </w:r>
      <w:r w:rsidRPr="005F09AC">
        <w:rPr>
          <w:rFonts w:ascii="Calibri" w:hAnsi="Calibri" w:cs="Calibri"/>
        </w:rPr>
        <w:t xml:space="preserve"> the region of Ségou. In 2010</w:t>
      </w:r>
      <w:r w:rsidR="003B01B0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given saturation, the project </w:t>
      </w:r>
      <w:r w:rsidR="003B01B0">
        <w:rPr>
          <w:rFonts w:ascii="Calibri" w:hAnsi="Calibri" w:cs="Calibri"/>
        </w:rPr>
        <w:t>had to</w:t>
      </w:r>
      <w:r w:rsidRPr="005F09AC">
        <w:rPr>
          <w:rFonts w:ascii="Calibri" w:hAnsi="Calibri" w:cs="Calibri"/>
        </w:rPr>
        <w:t xml:space="preserve"> work</w:t>
      </w:r>
      <w:r w:rsidR="008B417C">
        <w:rPr>
          <w:rFonts w:ascii="Calibri" w:hAnsi="Calibri" w:cs="Calibri"/>
        </w:rPr>
        <w:t xml:space="preserve"> with the old associations. So, </w:t>
      </w:r>
      <w:r w:rsidRPr="005F09AC">
        <w:rPr>
          <w:rFonts w:ascii="Calibri" w:hAnsi="Calibri" w:cs="Calibri"/>
        </w:rPr>
        <w:t xml:space="preserve">113 </w:t>
      </w:r>
      <w:r w:rsidR="003B01B0">
        <w:rPr>
          <w:rFonts w:ascii="Calibri" w:hAnsi="Calibri" w:cs="Calibri"/>
        </w:rPr>
        <w:t xml:space="preserve">associations were </w:t>
      </w:r>
      <w:r w:rsidRPr="005F09AC">
        <w:rPr>
          <w:rFonts w:ascii="Calibri" w:hAnsi="Calibri" w:cs="Calibri"/>
        </w:rPr>
        <w:t xml:space="preserve">identified and are connected to the project in Ségou </w:t>
      </w:r>
      <w:r w:rsidR="003B01B0" w:rsidRPr="005F09AC">
        <w:rPr>
          <w:rFonts w:ascii="Calibri" w:hAnsi="Calibri" w:cs="Calibri"/>
        </w:rPr>
        <w:t xml:space="preserve">region </w:t>
      </w:r>
      <w:r w:rsidRPr="005F09AC">
        <w:rPr>
          <w:rFonts w:ascii="Calibri" w:hAnsi="Calibri" w:cs="Calibri"/>
        </w:rPr>
        <w:t>against 56 for Mopti region</w:t>
      </w:r>
      <w:r w:rsidR="00006F9D">
        <w:rPr>
          <w:rFonts w:ascii="Calibri" w:hAnsi="Calibri" w:cs="Calibri"/>
        </w:rPr>
        <w:t>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</w:t>
      </w:r>
      <w:r w:rsidR="003B01B0">
        <w:rPr>
          <w:rFonts w:ascii="Calibri" w:hAnsi="Calibri" w:cs="Calibri"/>
        </w:rPr>
        <w:t xml:space="preserve">team observed a </w:t>
      </w:r>
      <w:r w:rsidRPr="005F09AC">
        <w:rPr>
          <w:rFonts w:ascii="Calibri" w:hAnsi="Calibri" w:cs="Calibri"/>
        </w:rPr>
        <w:t>goo</w:t>
      </w:r>
      <w:r w:rsidR="003B01B0">
        <w:rPr>
          <w:rFonts w:ascii="Calibri" w:hAnsi="Calibri" w:cs="Calibri"/>
        </w:rPr>
        <w:t>d structuring of women associations in g</w:t>
      </w:r>
      <w:r w:rsidRPr="005F09AC">
        <w:rPr>
          <w:rFonts w:ascii="Calibri" w:hAnsi="Calibri" w:cs="Calibri"/>
        </w:rPr>
        <w:t>eneral. However</w:t>
      </w:r>
      <w:r w:rsidR="003B01B0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internal loans to members were used more generally to </w:t>
      </w:r>
      <w:r w:rsidR="003B01B0">
        <w:rPr>
          <w:rFonts w:ascii="Calibri" w:hAnsi="Calibri" w:cs="Calibri"/>
        </w:rPr>
        <w:t>fund</w:t>
      </w:r>
      <w:r w:rsidRPr="005F09AC">
        <w:rPr>
          <w:rFonts w:ascii="Calibri" w:hAnsi="Calibri" w:cs="Calibri"/>
        </w:rPr>
        <w:t xml:space="preserve"> small businesses (millet, rice, fish etc.) </w:t>
      </w:r>
      <w:r w:rsidR="003B01B0">
        <w:rPr>
          <w:rFonts w:ascii="Calibri" w:hAnsi="Calibri" w:cs="Calibri"/>
        </w:rPr>
        <w:t xml:space="preserve">than to fund the </w:t>
      </w:r>
      <w:r w:rsidRPr="005F09AC">
        <w:rPr>
          <w:rFonts w:ascii="Calibri" w:hAnsi="Calibri" w:cs="Calibri"/>
        </w:rPr>
        <w:t>development of Conservation Agriculture techniques.</w:t>
      </w:r>
    </w:p>
    <w:p w:rsidR="000D4B94" w:rsidRDefault="005F09AC" w:rsidP="00EE0DEC">
      <w:pPr>
        <w:jc w:val="both"/>
        <w:rPr>
          <w:rFonts w:ascii="Calibri" w:hAnsi="Calibri" w:cs="Calibri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F09AC" w:rsidP="00EE0DE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b/>
          <w:bCs/>
        </w:rPr>
        <w:t>Result 5</w:t>
      </w:r>
    </w:p>
    <w:p w:rsidR="005F09AC" w:rsidRPr="005F09AC" w:rsidRDefault="005F09AC" w:rsidP="00EE0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80 producers </w:t>
      </w:r>
      <w:r w:rsidR="00EE0DEC">
        <w:rPr>
          <w:rFonts w:ascii="Calibri" w:hAnsi="Calibri" w:cs="Calibri"/>
        </w:rPr>
        <w:t>associations (2,</w:t>
      </w:r>
      <w:r w:rsidRPr="005F09AC">
        <w:rPr>
          <w:rFonts w:ascii="Calibri" w:hAnsi="Calibri" w:cs="Calibri"/>
        </w:rPr>
        <w:t xml:space="preserve">400 members, mainly women and </w:t>
      </w:r>
      <w:r w:rsidR="00EE0DEC">
        <w:rPr>
          <w:rFonts w:ascii="Calibri" w:hAnsi="Calibri" w:cs="Calibri"/>
        </w:rPr>
        <w:t>youth</w:t>
      </w:r>
      <w:r w:rsidRPr="005F09AC">
        <w:rPr>
          <w:rFonts w:ascii="Calibri" w:hAnsi="Calibri" w:cs="Calibri"/>
        </w:rPr>
        <w:t xml:space="preserve">) have </w:t>
      </w:r>
      <w:r w:rsidR="00EE0DEC">
        <w:rPr>
          <w:rFonts w:ascii="Calibri" w:hAnsi="Calibri" w:cs="Calibri"/>
        </w:rPr>
        <w:t>secured</w:t>
      </w:r>
      <w:r w:rsidRPr="005F09AC">
        <w:rPr>
          <w:rFonts w:ascii="Calibri" w:hAnsi="Calibri" w:cs="Calibri"/>
        </w:rPr>
        <w:t xml:space="preserve"> </w:t>
      </w:r>
      <w:r w:rsidR="00EE0DEC" w:rsidRPr="005F09AC">
        <w:rPr>
          <w:rFonts w:ascii="Calibri" w:hAnsi="Calibri" w:cs="Calibri"/>
        </w:rPr>
        <w:t xml:space="preserve">long term </w:t>
      </w:r>
      <w:r w:rsidRPr="005F09AC">
        <w:rPr>
          <w:rFonts w:ascii="Calibri" w:hAnsi="Calibri" w:cs="Calibri"/>
        </w:rPr>
        <w:t xml:space="preserve">inviolable </w:t>
      </w:r>
      <w:r w:rsidR="00EE0DEC" w:rsidRPr="005F09AC">
        <w:rPr>
          <w:rFonts w:ascii="Calibri" w:hAnsi="Calibri" w:cs="Calibri"/>
        </w:rPr>
        <w:t xml:space="preserve">users </w:t>
      </w:r>
      <w:r w:rsidRPr="005F09AC">
        <w:rPr>
          <w:rFonts w:ascii="Calibri" w:hAnsi="Calibri" w:cs="Calibri"/>
        </w:rPr>
        <w:t>rights o</w:t>
      </w:r>
      <w:r w:rsidR="00EE0DEC">
        <w:rPr>
          <w:rFonts w:ascii="Calibri" w:hAnsi="Calibri" w:cs="Calibri"/>
        </w:rPr>
        <w:t>n land resources for their micro-</w:t>
      </w:r>
      <w:r w:rsidRPr="005F09AC">
        <w:rPr>
          <w:rFonts w:ascii="Calibri" w:hAnsi="Calibri" w:cs="Calibri"/>
        </w:rPr>
        <w:t>projects ba</w:t>
      </w:r>
      <w:r w:rsidR="00EE0DEC">
        <w:rPr>
          <w:rFonts w:ascii="Calibri" w:hAnsi="Calibri" w:cs="Calibri"/>
        </w:rPr>
        <w:t>sed on conservation agriculture/</w:t>
      </w:r>
      <w:r w:rsidRPr="005F09AC">
        <w:rPr>
          <w:rFonts w:ascii="Calibri" w:hAnsi="Calibri" w:cs="Calibri"/>
        </w:rPr>
        <w:t>Ecoferme</w:t>
      </w:r>
    </w:p>
    <w:p w:rsidR="005F09AC" w:rsidRPr="005F09AC" w:rsidRDefault="005F09AC" w:rsidP="005F09AC">
      <w:pPr>
        <w:spacing w:before="100" w:beforeAutospacing="1" w:after="100" w:afterAutospacing="1"/>
        <w:jc w:val="both"/>
        <w:rPr>
          <w:lang w:val="en-US"/>
        </w:rPr>
      </w:pPr>
      <w:r w:rsidRPr="005F09AC">
        <w:rPr>
          <w:rFonts w:ascii="Calibri" w:hAnsi="Calibri" w:cs="Calibri"/>
        </w:rPr>
        <w:t xml:space="preserve">Women and </w:t>
      </w:r>
      <w:r w:rsidR="003C074A" w:rsidRPr="005F09AC">
        <w:rPr>
          <w:rFonts w:ascii="Calibri" w:hAnsi="Calibri" w:cs="Calibri"/>
        </w:rPr>
        <w:t xml:space="preserve">youth </w:t>
      </w:r>
      <w:r w:rsidR="003C074A">
        <w:rPr>
          <w:rFonts w:ascii="Calibri" w:hAnsi="Calibri" w:cs="Calibri"/>
        </w:rPr>
        <w:t xml:space="preserve">associations </w:t>
      </w:r>
      <w:r w:rsidRPr="005F09AC">
        <w:rPr>
          <w:rFonts w:ascii="Calibri" w:hAnsi="Calibri" w:cs="Calibri"/>
        </w:rPr>
        <w:t xml:space="preserve">identified interface </w:t>
      </w:r>
      <w:r w:rsidR="003C074A">
        <w:rPr>
          <w:rFonts w:ascii="Calibri" w:hAnsi="Calibri" w:cs="Calibri"/>
        </w:rPr>
        <w:t xml:space="preserve">with </w:t>
      </w:r>
      <w:r w:rsidRPr="005F09AC">
        <w:rPr>
          <w:rFonts w:ascii="Calibri" w:hAnsi="Calibri" w:cs="Calibri"/>
        </w:rPr>
        <w:t>women and youth and partner</w:t>
      </w:r>
      <w:r w:rsidR="003C074A" w:rsidRPr="003C074A">
        <w:rPr>
          <w:rFonts w:ascii="Calibri" w:hAnsi="Calibri" w:cs="Calibri"/>
        </w:rPr>
        <w:t xml:space="preserve"> </w:t>
      </w:r>
      <w:r w:rsidR="003C074A">
        <w:rPr>
          <w:rFonts w:ascii="Calibri" w:hAnsi="Calibri" w:cs="Calibri"/>
        </w:rPr>
        <w:t>NGO</w:t>
      </w:r>
      <w:r w:rsidRPr="005F09AC">
        <w:rPr>
          <w:rFonts w:ascii="Calibri" w:hAnsi="Calibri" w:cs="Calibri"/>
        </w:rPr>
        <w:t xml:space="preserve">s (AMAPROS, YAG TU). </w:t>
      </w:r>
      <w:r w:rsidR="003C074A" w:rsidRPr="005F09AC">
        <w:rPr>
          <w:rFonts w:ascii="Calibri" w:hAnsi="Calibri" w:cs="Calibri"/>
        </w:rPr>
        <w:t>NGOs</w:t>
      </w:r>
      <w:r w:rsidR="00517B77">
        <w:rPr>
          <w:rFonts w:ascii="Calibri" w:hAnsi="Calibri" w:cs="Calibri"/>
        </w:rPr>
        <w:t>’</w:t>
      </w:r>
      <w:r w:rsidR="003C074A" w:rsidRPr="005F09AC">
        <w:rPr>
          <w:rFonts w:ascii="Calibri" w:hAnsi="Calibri" w:cs="Calibri"/>
        </w:rPr>
        <w:t xml:space="preserve"> </w:t>
      </w:r>
      <w:r w:rsidR="003C074A">
        <w:rPr>
          <w:rFonts w:ascii="Calibri" w:hAnsi="Calibri" w:cs="Calibri"/>
        </w:rPr>
        <w:t>j</w:t>
      </w:r>
      <w:r w:rsidRPr="005F09AC">
        <w:rPr>
          <w:rFonts w:ascii="Calibri" w:hAnsi="Calibri" w:cs="Calibri"/>
        </w:rPr>
        <w:t>unior exp</w:t>
      </w:r>
      <w:r w:rsidR="00517B77">
        <w:rPr>
          <w:rFonts w:ascii="Calibri" w:hAnsi="Calibri" w:cs="Calibri"/>
        </w:rPr>
        <w:t>erts are potential intermediaries</w:t>
      </w:r>
      <w:r w:rsidRPr="005F09AC">
        <w:rPr>
          <w:rFonts w:ascii="Calibri" w:hAnsi="Calibri" w:cs="Calibri"/>
        </w:rPr>
        <w:t xml:space="preserve"> for conduct</w:t>
      </w:r>
      <w:r w:rsidR="003C074A">
        <w:rPr>
          <w:rFonts w:ascii="Calibri" w:hAnsi="Calibri" w:cs="Calibri"/>
        </w:rPr>
        <w:t>ing</w:t>
      </w:r>
      <w:r w:rsidRPr="005F09AC">
        <w:rPr>
          <w:rFonts w:ascii="Calibri" w:hAnsi="Calibri" w:cs="Calibri"/>
        </w:rPr>
        <w:t xml:space="preserve"> and monitoring activities. </w:t>
      </w:r>
    </w:p>
    <w:p w:rsidR="005F09AC" w:rsidRPr="005F09AC" w:rsidRDefault="005F09AC" w:rsidP="005F09AC">
      <w:pPr>
        <w:spacing w:before="100" w:beforeAutospacing="1" w:after="100" w:afterAutospacing="1"/>
        <w:jc w:val="both"/>
        <w:rPr>
          <w:lang w:val="en-US"/>
        </w:rPr>
      </w:pPr>
      <w:r w:rsidRPr="005F09AC">
        <w:rPr>
          <w:rFonts w:ascii="Calibri" w:hAnsi="Calibri" w:cs="Calibri"/>
        </w:rPr>
        <w:lastRenderedPageBreak/>
        <w:t xml:space="preserve">For a long-term use of land resources </w:t>
      </w:r>
      <w:r w:rsidR="003C074A">
        <w:rPr>
          <w:rFonts w:ascii="Calibri" w:hAnsi="Calibri" w:cs="Calibri"/>
        </w:rPr>
        <w:t>by the</w:t>
      </w:r>
      <w:r w:rsidRPr="005F09AC">
        <w:rPr>
          <w:rFonts w:ascii="Calibri" w:hAnsi="Calibri" w:cs="Calibri"/>
        </w:rPr>
        <w:t xml:space="preserve"> </w:t>
      </w:r>
      <w:r w:rsidR="003C074A" w:rsidRPr="005F09AC">
        <w:rPr>
          <w:rFonts w:ascii="Calibri" w:hAnsi="Calibri" w:cs="Calibri"/>
        </w:rPr>
        <w:t>micro projects</w:t>
      </w:r>
      <w:r w:rsidRPr="005F09AC">
        <w:rPr>
          <w:rFonts w:ascii="Calibri" w:hAnsi="Calibri" w:cs="Calibri"/>
        </w:rPr>
        <w:t xml:space="preserve">, the institutional recognition through signed agreements </w:t>
      </w:r>
      <w:r w:rsidR="003C074A">
        <w:rPr>
          <w:rFonts w:ascii="Calibri" w:hAnsi="Calibri" w:cs="Calibri"/>
        </w:rPr>
        <w:t>was</w:t>
      </w:r>
      <w:r w:rsidRPr="005F09AC">
        <w:rPr>
          <w:rFonts w:ascii="Calibri" w:hAnsi="Calibri" w:cs="Calibri"/>
        </w:rPr>
        <w:t xml:space="preserve"> established for women and youth </w:t>
      </w:r>
      <w:r w:rsidR="003C074A">
        <w:rPr>
          <w:rFonts w:ascii="Calibri" w:hAnsi="Calibri" w:cs="Calibri"/>
        </w:rPr>
        <w:t>associations</w:t>
      </w:r>
      <w:r w:rsidRPr="005F09AC">
        <w:rPr>
          <w:rFonts w:ascii="Calibri" w:hAnsi="Calibri" w:cs="Calibri"/>
        </w:rPr>
        <w:t xml:space="preserve"> in Ségou and Mopti</w:t>
      </w:r>
      <w:r w:rsidR="003C074A" w:rsidRPr="003C074A">
        <w:rPr>
          <w:rFonts w:ascii="Calibri" w:hAnsi="Calibri" w:cs="Calibri"/>
        </w:rPr>
        <w:t xml:space="preserve"> </w:t>
      </w:r>
      <w:r w:rsidR="003C074A" w:rsidRPr="005F09AC">
        <w:rPr>
          <w:rFonts w:ascii="Calibri" w:hAnsi="Calibri" w:cs="Calibri"/>
        </w:rPr>
        <w:t>region</w:t>
      </w:r>
      <w:r w:rsidR="003C074A">
        <w:rPr>
          <w:rFonts w:ascii="Calibri" w:hAnsi="Calibri" w:cs="Calibri"/>
        </w:rPr>
        <w:t>s</w:t>
      </w:r>
      <w:r w:rsidRPr="005F09AC">
        <w:rPr>
          <w:rFonts w:ascii="Calibri" w:hAnsi="Calibri" w:cs="Calibri"/>
        </w:rPr>
        <w:t>.</w:t>
      </w:r>
    </w:p>
    <w:p w:rsidR="005F09AC" w:rsidRPr="005F09AC" w:rsidRDefault="00231751" w:rsidP="005F09AC">
      <w:pPr>
        <w:spacing w:before="100" w:beforeAutospacing="1" w:after="100" w:afterAutospacing="1"/>
        <w:jc w:val="both"/>
        <w:rPr>
          <w:lang w:val="en-US"/>
        </w:rPr>
      </w:pPr>
      <w:r>
        <w:rPr>
          <w:rFonts w:ascii="Calibri" w:hAnsi="Calibri" w:cs="Calibri"/>
          <w:lang w:val="en-US"/>
        </w:rPr>
        <w:t>I</w:t>
      </w:r>
      <w:r w:rsidR="005F09AC" w:rsidRPr="005F09AC">
        <w:rPr>
          <w:rFonts w:ascii="Calibri" w:hAnsi="Calibri" w:cs="Calibri"/>
        </w:rPr>
        <w:t>n 2009</w:t>
      </w:r>
      <w:r>
        <w:rPr>
          <w:rFonts w:ascii="Calibri" w:hAnsi="Calibri" w:cs="Calibri"/>
        </w:rPr>
        <w:t>, four associations</w:t>
      </w:r>
      <w:r w:rsidR="005F09AC" w:rsidRPr="005F09AC">
        <w:rPr>
          <w:rFonts w:ascii="Calibri" w:hAnsi="Calibri" w:cs="Calibri"/>
        </w:rPr>
        <w:t xml:space="preserve"> in Ségou </w:t>
      </w:r>
      <w:r w:rsidRPr="005F09AC">
        <w:rPr>
          <w:rFonts w:ascii="Calibri" w:hAnsi="Calibri" w:cs="Calibri"/>
        </w:rPr>
        <w:t>region</w:t>
      </w:r>
      <w:r w:rsidR="005F09AC" w:rsidRPr="005F09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wer</w:t>
      </w:r>
      <w:r w:rsidR="005F09AC" w:rsidRPr="005F09AC">
        <w:rPr>
          <w:rFonts w:ascii="Calibri" w:hAnsi="Calibri" w:cs="Calibri"/>
        </w:rPr>
        <w:t xml:space="preserve">e </w:t>
      </w:r>
      <w:r>
        <w:rPr>
          <w:rFonts w:ascii="Calibri" w:hAnsi="Calibri" w:cs="Calibri"/>
        </w:rPr>
        <w:t>granted award for</w:t>
      </w:r>
      <w:r w:rsidR="005F09AC" w:rsidRPr="005F09AC">
        <w:rPr>
          <w:rFonts w:ascii="Calibri" w:hAnsi="Calibri" w:cs="Calibri"/>
        </w:rPr>
        <w:t xml:space="preserve"> micro-projects (see table 8). In 2010, still in Ségou </w:t>
      </w:r>
      <w:r w:rsidRPr="005F09AC">
        <w:rPr>
          <w:rFonts w:ascii="Calibri" w:hAnsi="Calibri" w:cs="Calibri"/>
        </w:rPr>
        <w:t>region</w:t>
      </w:r>
      <w:r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</w:t>
      </w:r>
      <w:r w:rsidR="005F09AC" w:rsidRPr="005F09AC">
        <w:rPr>
          <w:rFonts w:ascii="Calibri" w:hAnsi="Calibri" w:cs="Calibri"/>
        </w:rPr>
        <w:t xml:space="preserve">32 </w:t>
      </w:r>
      <w:r>
        <w:rPr>
          <w:rFonts w:ascii="Calibri" w:hAnsi="Calibri" w:cs="Calibri"/>
        </w:rPr>
        <w:t>associations</w:t>
      </w:r>
      <w:r w:rsidR="005F09AC" w:rsidRPr="005F09AC">
        <w:rPr>
          <w:rFonts w:ascii="Calibri" w:hAnsi="Calibri" w:cs="Calibri"/>
        </w:rPr>
        <w:t xml:space="preserve"> established </w:t>
      </w:r>
      <w:r>
        <w:rPr>
          <w:rFonts w:ascii="Calibri" w:hAnsi="Calibri" w:cs="Calibri"/>
        </w:rPr>
        <w:t>agreements</w:t>
      </w:r>
      <w:r w:rsidR="005F09AC" w:rsidRPr="005F09AC">
        <w:rPr>
          <w:rFonts w:ascii="Calibri" w:hAnsi="Calibri" w:cs="Calibri"/>
        </w:rPr>
        <w:t xml:space="preserve"> for </w:t>
      </w:r>
      <w:r w:rsidRPr="005F09AC">
        <w:rPr>
          <w:rFonts w:ascii="Calibri" w:hAnsi="Calibri" w:cs="Calibri"/>
        </w:rPr>
        <w:t>micro projects</w:t>
      </w:r>
      <w:r w:rsidR="005F09AC" w:rsidRPr="005F09AC">
        <w:rPr>
          <w:rFonts w:ascii="Calibri" w:hAnsi="Calibri" w:cs="Calibri"/>
        </w:rPr>
        <w:t xml:space="preserve"> (</w:t>
      </w:r>
      <w:r w:rsidRPr="005F09AC">
        <w:rPr>
          <w:rFonts w:ascii="Calibri" w:hAnsi="Calibri" w:cs="Calibri"/>
        </w:rPr>
        <w:t xml:space="preserve">conservation </w:t>
      </w:r>
      <w:r w:rsidR="005F09AC" w:rsidRPr="005F09AC">
        <w:rPr>
          <w:rFonts w:ascii="Calibri" w:hAnsi="Calibri" w:cs="Calibri"/>
        </w:rPr>
        <w:t xml:space="preserve">agriculture, </w:t>
      </w:r>
      <w:r>
        <w:rPr>
          <w:rFonts w:ascii="Calibri" w:hAnsi="Calibri" w:cs="Calibri"/>
        </w:rPr>
        <w:t>one</w:t>
      </w:r>
      <w:r w:rsidR="005F09AC" w:rsidRPr="005F09AC">
        <w:rPr>
          <w:rFonts w:ascii="Calibri" w:hAnsi="Calibri" w:cs="Calibri"/>
        </w:rPr>
        <w:t xml:space="preserve"> shallots</w:t>
      </w:r>
      <w:r w:rsidRPr="00231751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>store</w:t>
      </w:r>
      <w:r w:rsidR="005F09AC" w:rsidRPr="005F09A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one</w:t>
      </w:r>
      <w:r w:rsidR="005F09AC" w:rsidRPr="005F09AC">
        <w:rPr>
          <w:rFonts w:ascii="Calibri" w:hAnsi="Calibri" w:cs="Calibri"/>
        </w:rPr>
        <w:t xml:space="preserve"> fish pond) against 21 (conservation agriculture, </w:t>
      </w:r>
      <w:r>
        <w:rPr>
          <w:rFonts w:ascii="Calibri" w:hAnsi="Calibri" w:cs="Calibri"/>
        </w:rPr>
        <w:t xml:space="preserve">one shallots </w:t>
      </w:r>
      <w:r w:rsidR="005F09AC" w:rsidRPr="005F09AC">
        <w:rPr>
          <w:rFonts w:ascii="Calibri" w:hAnsi="Calibri" w:cs="Calibri"/>
        </w:rPr>
        <w:t xml:space="preserve">store) for </w:t>
      </w:r>
      <w:r w:rsidRPr="005F09AC">
        <w:rPr>
          <w:rFonts w:ascii="Calibri" w:hAnsi="Calibri" w:cs="Calibri"/>
        </w:rPr>
        <w:t xml:space="preserve">Mopti </w:t>
      </w:r>
      <w:r w:rsidR="005F09AC" w:rsidRPr="005F09AC">
        <w:rPr>
          <w:rFonts w:ascii="Calibri" w:hAnsi="Calibri" w:cs="Calibri"/>
        </w:rPr>
        <w:t>region</w:t>
      </w:r>
      <w:r>
        <w:rPr>
          <w:rFonts w:ascii="Calibri" w:hAnsi="Calibri" w:cs="Calibri"/>
        </w:rPr>
        <w:t>. W</w:t>
      </w:r>
      <w:r w:rsidRPr="005F09AC">
        <w:rPr>
          <w:rFonts w:ascii="Calibri" w:hAnsi="Calibri" w:cs="Calibri"/>
        </w:rPr>
        <w:t xml:space="preserve">omen and youth in both regions </w:t>
      </w:r>
      <w:r>
        <w:rPr>
          <w:rFonts w:ascii="Calibri" w:hAnsi="Calibri" w:cs="Calibri"/>
        </w:rPr>
        <w:t>were involved in c</w:t>
      </w:r>
      <w:r w:rsidR="005F09AC" w:rsidRPr="005F09AC">
        <w:rPr>
          <w:rFonts w:ascii="Calibri" w:hAnsi="Calibri" w:cs="Calibri"/>
        </w:rPr>
        <w:t xml:space="preserve">onservation </w:t>
      </w:r>
      <w:r>
        <w:rPr>
          <w:rFonts w:ascii="Calibri" w:hAnsi="Calibri" w:cs="Calibri"/>
        </w:rPr>
        <w:t xml:space="preserve">agriculture </w:t>
      </w:r>
      <w:r w:rsidR="005F09AC" w:rsidRPr="005F09AC">
        <w:rPr>
          <w:rFonts w:ascii="Calibri" w:hAnsi="Calibri" w:cs="Calibri"/>
        </w:rPr>
        <w:t xml:space="preserve">through </w:t>
      </w:r>
      <w:r>
        <w:rPr>
          <w:rFonts w:ascii="Calibri" w:hAnsi="Calibri" w:cs="Calibri"/>
        </w:rPr>
        <w:t xml:space="preserve">covering with </w:t>
      </w:r>
      <w:r w:rsidR="005F09AC" w:rsidRPr="005F09AC">
        <w:rPr>
          <w:rFonts w:ascii="Calibri" w:hAnsi="Calibri" w:cs="Calibri"/>
        </w:rPr>
        <w:t>s</w:t>
      </w:r>
      <w:r>
        <w:rPr>
          <w:rFonts w:ascii="Calibri" w:hAnsi="Calibri" w:cs="Calibri"/>
        </w:rPr>
        <w:t>traw</w:t>
      </w:r>
      <w:r w:rsidR="005F09AC" w:rsidRPr="005F09AC">
        <w:rPr>
          <w:rFonts w:ascii="Calibri" w:hAnsi="Calibri" w:cs="Calibri"/>
        </w:rPr>
        <w:t xml:space="preserve">. </w:t>
      </w:r>
      <w:r w:rsidR="00022245" w:rsidRPr="005F09AC">
        <w:rPr>
          <w:rFonts w:ascii="Calibri" w:hAnsi="Calibri" w:cs="Calibri"/>
        </w:rPr>
        <w:t>In Ségou</w:t>
      </w:r>
      <w:r w:rsidR="00022245" w:rsidRPr="00022245">
        <w:rPr>
          <w:rFonts w:ascii="Calibri" w:hAnsi="Calibri" w:cs="Calibri"/>
        </w:rPr>
        <w:t xml:space="preserve"> </w:t>
      </w:r>
      <w:r w:rsidR="00022245" w:rsidRPr="005F09AC">
        <w:rPr>
          <w:rFonts w:ascii="Calibri" w:hAnsi="Calibri" w:cs="Calibri"/>
        </w:rPr>
        <w:t>region</w:t>
      </w:r>
      <w:r w:rsidR="00022245">
        <w:rPr>
          <w:rFonts w:ascii="Calibri" w:hAnsi="Calibri" w:cs="Calibri"/>
        </w:rPr>
        <w:t>, t</w:t>
      </w:r>
      <w:r w:rsidR="005F09AC" w:rsidRPr="005F09AC">
        <w:rPr>
          <w:rFonts w:ascii="Calibri" w:hAnsi="Calibri" w:cs="Calibri"/>
        </w:rPr>
        <w:t xml:space="preserve">he shallots store is managed exclusively by women. </w:t>
      </w:r>
      <w:r w:rsidR="00517B77">
        <w:rPr>
          <w:rFonts w:ascii="Calibri" w:hAnsi="Calibri" w:cs="Calibri"/>
        </w:rPr>
        <w:t>In</w:t>
      </w:r>
      <w:r w:rsidR="005F09AC" w:rsidRPr="005F09AC">
        <w:rPr>
          <w:rFonts w:ascii="Calibri" w:hAnsi="Calibri" w:cs="Calibri"/>
        </w:rPr>
        <w:t xml:space="preserve"> Mopti</w:t>
      </w:r>
      <w:r w:rsidR="00022245" w:rsidRPr="00022245">
        <w:rPr>
          <w:rFonts w:ascii="Calibri" w:hAnsi="Calibri" w:cs="Calibri"/>
        </w:rPr>
        <w:t xml:space="preserve"> </w:t>
      </w:r>
      <w:r w:rsidR="00022245" w:rsidRPr="005F09AC">
        <w:rPr>
          <w:rFonts w:ascii="Calibri" w:hAnsi="Calibri" w:cs="Calibri"/>
        </w:rPr>
        <w:t>region</w:t>
      </w:r>
      <w:r w:rsidR="00022245">
        <w:rPr>
          <w:rFonts w:ascii="Calibri" w:hAnsi="Calibri" w:cs="Calibri"/>
        </w:rPr>
        <w:t>, it</w:t>
      </w:r>
      <w:r w:rsidR="005F09AC" w:rsidRPr="005F09AC">
        <w:rPr>
          <w:rFonts w:ascii="Calibri" w:hAnsi="Calibri" w:cs="Calibri"/>
        </w:rPr>
        <w:t xml:space="preserve"> is managed by </w:t>
      </w:r>
      <w:r w:rsidR="00022245">
        <w:rPr>
          <w:rFonts w:ascii="Calibri" w:hAnsi="Calibri" w:cs="Calibri"/>
        </w:rPr>
        <w:t xml:space="preserve">both </w:t>
      </w:r>
      <w:r w:rsidR="005F09AC" w:rsidRPr="005F09AC">
        <w:rPr>
          <w:rFonts w:ascii="Calibri" w:hAnsi="Calibri" w:cs="Calibri"/>
        </w:rPr>
        <w:t xml:space="preserve">youth </w:t>
      </w:r>
      <w:r w:rsidR="00022245">
        <w:rPr>
          <w:rFonts w:ascii="Calibri" w:hAnsi="Calibri" w:cs="Calibri"/>
        </w:rPr>
        <w:t>and</w:t>
      </w:r>
      <w:r w:rsidR="005F09AC" w:rsidRPr="005F09AC">
        <w:rPr>
          <w:rFonts w:ascii="Calibri" w:hAnsi="Calibri" w:cs="Calibri"/>
        </w:rPr>
        <w:t xml:space="preserve"> women. </w:t>
      </w:r>
      <w:r w:rsidR="00517B77">
        <w:rPr>
          <w:rFonts w:ascii="Calibri" w:hAnsi="Calibri" w:cs="Calibri"/>
        </w:rPr>
        <w:t xml:space="preserve">The fish pond in Ségou region </w:t>
      </w:r>
      <w:r w:rsidR="005F09AC" w:rsidRPr="005F09AC">
        <w:rPr>
          <w:rFonts w:ascii="Calibri" w:hAnsi="Calibri" w:cs="Calibri"/>
        </w:rPr>
        <w:t>is operated by you</w:t>
      </w:r>
      <w:r w:rsidR="00022245">
        <w:rPr>
          <w:rFonts w:ascii="Calibri" w:hAnsi="Calibri" w:cs="Calibri"/>
        </w:rPr>
        <w:t>th</w:t>
      </w:r>
      <w:r w:rsidR="00517B77" w:rsidRPr="00517B77">
        <w:rPr>
          <w:rFonts w:ascii="Calibri" w:hAnsi="Calibri" w:cs="Calibri"/>
        </w:rPr>
        <w:t xml:space="preserve"> </w:t>
      </w:r>
      <w:r w:rsidR="00517B77" w:rsidRPr="005F09AC">
        <w:rPr>
          <w:rFonts w:ascii="Calibri" w:hAnsi="Calibri" w:cs="Calibri"/>
        </w:rPr>
        <w:t>only</w:t>
      </w:r>
      <w:r w:rsidR="005F09AC" w:rsidRPr="005F09AC">
        <w:rPr>
          <w:rFonts w:ascii="Calibri" w:hAnsi="Calibri" w:cs="Calibri"/>
        </w:rPr>
        <w:t xml:space="preserve">. </w:t>
      </w:r>
    </w:p>
    <w:p w:rsidR="005F09AC" w:rsidRPr="005F09AC" w:rsidRDefault="005F09AC" w:rsidP="005F09AC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45" w:name="_Toc289678667"/>
      <w:bookmarkStart w:id="46" w:name="_Toc285285363"/>
      <w:bookmarkEnd w:id="45"/>
      <w:r w:rsidRPr="005F09AC">
        <w:rPr>
          <w:rFonts w:ascii="Arial" w:hAnsi="Arial" w:cs="Arial"/>
          <w:b/>
          <w:bCs/>
          <w:sz w:val="22"/>
          <w:szCs w:val="22"/>
          <w:lang w:val="en-US"/>
        </w:rPr>
        <w:t xml:space="preserve">Table </w:t>
      </w:r>
      <w:bookmarkEnd w:id="46"/>
      <w:r w:rsidRPr="005F09AC">
        <w:rPr>
          <w:rFonts w:ascii="Arial" w:hAnsi="Arial" w:cs="Arial"/>
          <w:b/>
          <w:bCs/>
          <w:sz w:val="22"/>
          <w:szCs w:val="22"/>
          <w:lang w:val="en-US"/>
        </w:rPr>
        <w:t xml:space="preserve">8: </w:t>
      </w:r>
      <w:r w:rsidR="00875705">
        <w:rPr>
          <w:rFonts w:ascii="Arial" w:hAnsi="Arial" w:cs="Arial"/>
          <w:b/>
          <w:bCs/>
          <w:sz w:val="22"/>
          <w:szCs w:val="22"/>
          <w:lang w:val="en-US"/>
        </w:rPr>
        <w:t>W</w:t>
      </w:r>
      <w:r w:rsidRPr="005F09AC">
        <w:rPr>
          <w:rFonts w:ascii="Arial" w:hAnsi="Arial" w:cs="Arial"/>
          <w:b/>
          <w:bCs/>
          <w:sz w:val="22"/>
          <w:szCs w:val="22"/>
          <w:lang w:val="en-US"/>
        </w:rPr>
        <w:t xml:space="preserve">omen and youth </w:t>
      </w:r>
      <w:r w:rsidR="00875705">
        <w:rPr>
          <w:rFonts w:ascii="Arial" w:hAnsi="Arial" w:cs="Arial"/>
          <w:b/>
          <w:bCs/>
          <w:sz w:val="22"/>
          <w:szCs w:val="22"/>
          <w:lang w:val="en-US"/>
        </w:rPr>
        <w:t xml:space="preserve">associations </w:t>
      </w:r>
      <w:r w:rsidRPr="005F09AC">
        <w:rPr>
          <w:rFonts w:ascii="Arial" w:hAnsi="Arial" w:cs="Arial"/>
          <w:b/>
          <w:bCs/>
          <w:sz w:val="22"/>
          <w:szCs w:val="22"/>
          <w:lang w:val="en-US"/>
        </w:rPr>
        <w:t>for micro</w:t>
      </w:r>
      <w:r w:rsidR="00875705">
        <w:rPr>
          <w:rFonts w:ascii="Arial" w:hAnsi="Arial" w:cs="Arial"/>
          <w:b/>
          <w:bCs/>
          <w:sz w:val="22"/>
          <w:szCs w:val="22"/>
          <w:lang w:val="en-US"/>
        </w:rPr>
        <w:t>-projects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2335"/>
        <w:gridCol w:w="2335"/>
        <w:gridCol w:w="2337"/>
      </w:tblGrid>
      <w:tr w:rsidR="005F09AC" w:rsidRPr="005F09AC">
        <w:tc>
          <w:tcPr>
            <w:tcW w:w="1979" w:type="dxa"/>
            <w:tcBorders>
              <w:top w:val="double" w:sz="12" w:space="0" w:color="auto"/>
              <w:left w:val="single" w:sz="8" w:space="0" w:color="000000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Regions</w:t>
            </w:r>
          </w:p>
        </w:tc>
        <w:tc>
          <w:tcPr>
            <w:tcW w:w="2374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2009</w:t>
            </w:r>
          </w:p>
        </w:tc>
        <w:tc>
          <w:tcPr>
            <w:tcW w:w="2374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2010</w:t>
            </w:r>
          </w:p>
        </w:tc>
        <w:tc>
          <w:tcPr>
            <w:tcW w:w="2374" w:type="dxa"/>
            <w:tcBorders>
              <w:top w:val="double" w:sz="12" w:space="0" w:color="auto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5F09AC" w:rsidRPr="005F09AC">
        <w:tc>
          <w:tcPr>
            <w:tcW w:w="1979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Segou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4 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32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36</w:t>
            </w:r>
          </w:p>
        </w:tc>
      </w:tr>
      <w:tr w:rsidR="005F09AC" w:rsidRPr="005F09AC">
        <w:tc>
          <w:tcPr>
            <w:tcW w:w="1979" w:type="dxa"/>
            <w:tcBorders>
              <w:top w:val="nil"/>
              <w:left w:val="single" w:sz="8" w:space="0" w:color="000000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Mopti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0 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21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21</w:t>
            </w:r>
          </w:p>
        </w:tc>
      </w:tr>
      <w:tr w:rsidR="005F09AC" w:rsidRPr="005F09AC">
        <w:tc>
          <w:tcPr>
            <w:tcW w:w="1979" w:type="dxa"/>
            <w:tcBorders>
              <w:top w:val="nil"/>
              <w:left w:val="single" w:sz="8" w:space="0" w:color="000000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53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57 (71%)</w:t>
            </w:r>
          </w:p>
        </w:tc>
      </w:tr>
    </w:tbl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b/>
          <w:bCs/>
        </w:rPr>
        <w:t> </w:t>
      </w:r>
    </w:p>
    <w:p w:rsidR="005F09AC" w:rsidRPr="005F09AC" w:rsidRDefault="00875705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Overall</w:t>
      </w:r>
      <w:r w:rsidR="005F09AC" w:rsidRPr="005F09AC">
        <w:rPr>
          <w:rFonts w:ascii="Calibri" w:hAnsi="Calibri" w:cs="Calibri"/>
        </w:rPr>
        <w:t>, 57 you</w:t>
      </w:r>
      <w:r>
        <w:rPr>
          <w:rFonts w:ascii="Calibri" w:hAnsi="Calibri" w:cs="Calibri"/>
        </w:rPr>
        <w:t xml:space="preserve">th </w:t>
      </w:r>
      <w:r w:rsidR="005F09AC" w:rsidRPr="005F09AC">
        <w:rPr>
          <w:rFonts w:ascii="Calibri" w:hAnsi="Calibri" w:cs="Calibri"/>
        </w:rPr>
        <w:t xml:space="preserve">and women </w:t>
      </w:r>
      <w:r>
        <w:rPr>
          <w:rFonts w:ascii="Calibri" w:hAnsi="Calibri" w:cs="Calibri"/>
        </w:rPr>
        <w:t xml:space="preserve">associations </w:t>
      </w:r>
      <w:r w:rsidR="005F09AC" w:rsidRPr="005F09AC">
        <w:rPr>
          <w:rFonts w:ascii="Calibri" w:hAnsi="Calibri" w:cs="Calibri"/>
        </w:rPr>
        <w:t xml:space="preserve">have had access rights to land resources for micro-projects based on </w:t>
      </w:r>
      <w:r w:rsidRPr="005F09AC">
        <w:rPr>
          <w:rFonts w:ascii="Calibri" w:hAnsi="Calibri" w:cs="Calibri"/>
        </w:rPr>
        <w:t xml:space="preserve">conservation </w:t>
      </w:r>
      <w:r w:rsidR="005F09AC" w:rsidRPr="005F09AC">
        <w:rPr>
          <w:rFonts w:ascii="Calibri" w:hAnsi="Calibri" w:cs="Calibri"/>
        </w:rPr>
        <w:t>agriculture</w:t>
      </w:r>
      <w:r>
        <w:rPr>
          <w:rFonts w:ascii="Calibri" w:hAnsi="Calibri" w:cs="Calibri"/>
        </w:rPr>
        <w:t>/Ecoferme, i.e.</w:t>
      </w:r>
      <w:r w:rsidR="005F09AC" w:rsidRPr="005F09AC">
        <w:rPr>
          <w:rFonts w:ascii="Calibri" w:hAnsi="Calibri" w:cs="Calibri"/>
        </w:rPr>
        <w:t xml:space="preserve"> approximately 71% of the total forecast.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875705" w:rsidP="005F09AC">
      <w:pPr>
        <w:spacing w:after="120"/>
        <w:ind w:right="23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During group</w:t>
      </w:r>
      <w:r w:rsidR="005F09AC" w:rsidRPr="005F09AC">
        <w:rPr>
          <w:rFonts w:ascii="Calibri" w:hAnsi="Calibri" w:cs="Calibri"/>
        </w:rPr>
        <w:t xml:space="preserve"> interviews </w:t>
      </w:r>
      <w:r>
        <w:rPr>
          <w:rFonts w:ascii="Calibri" w:hAnsi="Calibri" w:cs="Calibri"/>
        </w:rPr>
        <w:t>i</w:t>
      </w:r>
      <w:r w:rsidR="005F09AC" w:rsidRPr="005F09AC">
        <w:rPr>
          <w:rFonts w:ascii="Calibri" w:hAnsi="Calibri" w:cs="Calibri"/>
        </w:rPr>
        <w:t xml:space="preserve">n the villages, the </w:t>
      </w:r>
      <w:r>
        <w:rPr>
          <w:rFonts w:ascii="Calibri" w:hAnsi="Calibri" w:cs="Calibri"/>
        </w:rPr>
        <w:t>team</w:t>
      </w:r>
      <w:r w:rsidR="005F09AC" w:rsidRPr="005F09AC">
        <w:rPr>
          <w:rFonts w:ascii="Calibri" w:hAnsi="Calibri" w:cs="Calibri"/>
        </w:rPr>
        <w:t xml:space="preserve"> noted that among the women </w:t>
      </w:r>
      <w:r>
        <w:rPr>
          <w:rFonts w:ascii="Calibri" w:hAnsi="Calibri" w:cs="Calibri"/>
        </w:rPr>
        <w:t xml:space="preserve">associations </w:t>
      </w:r>
      <w:r w:rsidR="005F09AC" w:rsidRPr="005F09AC">
        <w:rPr>
          <w:rFonts w:ascii="Calibri" w:hAnsi="Calibri" w:cs="Calibri"/>
        </w:rPr>
        <w:t xml:space="preserve">(GMJT), there are also </w:t>
      </w:r>
      <w:r w:rsidR="00DF1A4A">
        <w:rPr>
          <w:rFonts w:ascii="Calibri" w:hAnsi="Calibri" w:cs="Calibri"/>
        </w:rPr>
        <w:t>some community workers</w:t>
      </w:r>
      <w:r w:rsidR="005F09AC" w:rsidRPr="005F09AC">
        <w:rPr>
          <w:rFonts w:ascii="Calibri" w:hAnsi="Calibri" w:cs="Calibri"/>
        </w:rPr>
        <w:t xml:space="preserve"> that are connected to the process of training and dissemination </w:t>
      </w:r>
      <w:r w:rsidR="00DF1A4A">
        <w:rPr>
          <w:rFonts w:ascii="Calibri" w:hAnsi="Calibri" w:cs="Calibri"/>
        </w:rPr>
        <w:t xml:space="preserve">of </w:t>
      </w:r>
      <w:r w:rsidR="005F09AC" w:rsidRPr="005F09AC">
        <w:rPr>
          <w:rFonts w:ascii="Calibri" w:hAnsi="Calibri" w:cs="Calibri"/>
        </w:rPr>
        <w:t xml:space="preserve">activities </w:t>
      </w:r>
      <w:r w:rsidR="00DF1A4A">
        <w:rPr>
          <w:rFonts w:ascii="Calibri" w:hAnsi="Calibri" w:cs="Calibri"/>
        </w:rPr>
        <w:t>among resource persons</w:t>
      </w:r>
      <w:r w:rsidR="005F09AC" w:rsidRPr="005F09AC">
        <w:rPr>
          <w:rFonts w:ascii="Calibri" w:hAnsi="Calibri" w:cs="Calibri"/>
        </w:rPr>
        <w:t>. Thus</w:t>
      </w:r>
      <w:r w:rsidR="00DF1A4A">
        <w:rPr>
          <w:rFonts w:ascii="Calibri" w:hAnsi="Calibri" w:cs="Calibri"/>
        </w:rPr>
        <w:t>,</w:t>
      </w:r>
      <w:r w:rsidR="005F09AC" w:rsidRPr="005F09AC">
        <w:rPr>
          <w:rFonts w:ascii="Calibri" w:hAnsi="Calibri" w:cs="Calibri"/>
        </w:rPr>
        <w:t xml:space="preserve"> a strong synergy was </w:t>
      </w:r>
      <w:r w:rsidR="00DF1A4A">
        <w:rPr>
          <w:rFonts w:ascii="Calibri" w:hAnsi="Calibri" w:cs="Calibri"/>
        </w:rPr>
        <w:t>developed</w:t>
      </w:r>
      <w:r w:rsidR="005F09AC" w:rsidRPr="005F09AC">
        <w:rPr>
          <w:rFonts w:ascii="Calibri" w:hAnsi="Calibri" w:cs="Calibri"/>
        </w:rPr>
        <w:t xml:space="preserve"> between the </w:t>
      </w:r>
      <w:r w:rsidR="00DF1A4A">
        <w:rPr>
          <w:rFonts w:ascii="Calibri" w:hAnsi="Calibri" w:cs="Calibri"/>
        </w:rPr>
        <w:t>various stakeholders</w:t>
      </w:r>
      <w:r w:rsidR="005F09AC" w:rsidRPr="005F09AC">
        <w:rPr>
          <w:rFonts w:ascii="Calibri" w:hAnsi="Calibri" w:cs="Calibri"/>
        </w:rPr>
        <w:t xml:space="preserve"> who </w:t>
      </w:r>
      <w:r w:rsidR="00DF1A4A">
        <w:rPr>
          <w:rFonts w:ascii="Calibri" w:hAnsi="Calibri" w:cs="Calibri"/>
        </w:rPr>
        <w:t xml:space="preserve">are </w:t>
      </w:r>
      <w:r w:rsidR="005F09AC" w:rsidRPr="005F09AC">
        <w:rPr>
          <w:rFonts w:ascii="Calibri" w:hAnsi="Calibri" w:cs="Calibri"/>
        </w:rPr>
        <w:t xml:space="preserve">sometimes </w:t>
      </w:r>
      <w:r w:rsidR="00DF1A4A">
        <w:rPr>
          <w:rFonts w:ascii="Calibri" w:hAnsi="Calibri" w:cs="Calibri"/>
        </w:rPr>
        <w:t xml:space="preserve">members of </w:t>
      </w:r>
      <w:r w:rsidR="005F09AC" w:rsidRPr="005F09AC">
        <w:rPr>
          <w:rFonts w:ascii="Calibri" w:hAnsi="Calibri" w:cs="Calibri"/>
        </w:rPr>
        <w:t>the same organization</w:t>
      </w:r>
      <w:r w:rsidR="00DF1A4A">
        <w:rPr>
          <w:rFonts w:ascii="Calibri" w:hAnsi="Calibri" w:cs="Calibri"/>
        </w:rPr>
        <w:t>s</w:t>
      </w:r>
      <w:r w:rsidR="005F09AC" w:rsidRPr="005F09AC">
        <w:rPr>
          <w:rFonts w:ascii="Calibri" w:hAnsi="Calibri" w:cs="Calibri"/>
        </w:rPr>
        <w:t>.</w:t>
      </w:r>
    </w:p>
    <w:p w:rsidR="005F09AC" w:rsidRPr="005F09AC" w:rsidRDefault="00183324" w:rsidP="005F09AC">
      <w:pPr>
        <w:spacing w:after="120"/>
        <w:ind w:right="23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W</w:t>
      </w:r>
      <w:r w:rsidR="005F09AC" w:rsidRPr="005F09AC">
        <w:rPr>
          <w:rFonts w:ascii="Calibri" w:hAnsi="Calibri" w:cs="Calibri"/>
        </w:rPr>
        <w:t xml:space="preserve">omen </w:t>
      </w:r>
      <w:r w:rsidR="001E306D" w:rsidRPr="005F09AC">
        <w:rPr>
          <w:rFonts w:ascii="Calibri" w:hAnsi="Calibri" w:cs="Calibri"/>
        </w:rPr>
        <w:t>a</w:t>
      </w:r>
      <w:r w:rsidR="001E306D">
        <w:rPr>
          <w:rFonts w:ascii="Calibri" w:hAnsi="Calibri" w:cs="Calibri"/>
        </w:rPr>
        <w:t xml:space="preserve">ssociations that the team met with reported </w:t>
      </w:r>
      <w:r w:rsidR="005F09AC" w:rsidRPr="005F09AC">
        <w:rPr>
          <w:rFonts w:ascii="Calibri" w:hAnsi="Calibri" w:cs="Calibri"/>
        </w:rPr>
        <w:t xml:space="preserve">an improvement </w:t>
      </w:r>
      <w:r w:rsidR="001E306D">
        <w:rPr>
          <w:rFonts w:ascii="Calibri" w:hAnsi="Calibri" w:cs="Calibri"/>
        </w:rPr>
        <w:t>in</w:t>
      </w:r>
      <w:r w:rsidR="005F09AC" w:rsidRPr="005F09AC">
        <w:rPr>
          <w:rFonts w:ascii="Calibri" w:hAnsi="Calibri" w:cs="Calibri"/>
        </w:rPr>
        <w:t xml:space="preserve"> their financial situation through the </w:t>
      </w:r>
      <w:r w:rsidR="001E306D">
        <w:rPr>
          <w:rFonts w:ascii="Calibri" w:hAnsi="Calibri" w:cs="Calibri"/>
        </w:rPr>
        <w:t xml:space="preserve">animal feeding </w:t>
      </w:r>
      <w:r w:rsidR="005F09AC" w:rsidRPr="005F09AC">
        <w:rPr>
          <w:rFonts w:ascii="Calibri" w:hAnsi="Calibri" w:cs="Calibri"/>
        </w:rPr>
        <w:t xml:space="preserve">program </w:t>
      </w:r>
      <w:r w:rsidR="001E306D">
        <w:rPr>
          <w:rFonts w:ascii="Calibri" w:hAnsi="Calibri" w:cs="Calibri"/>
        </w:rPr>
        <w:t>which helped to replenish their bank</w:t>
      </w:r>
      <w:r w:rsidR="005F09AC" w:rsidRPr="005F09AC">
        <w:rPr>
          <w:rFonts w:ascii="Calibri" w:hAnsi="Calibri" w:cs="Calibri"/>
        </w:rPr>
        <w:t>.</w:t>
      </w:r>
    </w:p>
    <w:p w:rsidR="005F09AC" w:rsidRPr="005F09AC" w:rsidRDefault="002E7188" w:rsidP="005F09AC">
      <w:pPr>
        <w:spacing w:after="120"/>
        <w:ind w:right="23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 xml:space="preserve">For </w:t>
      </w:r>
      <w:r>
        <w:rPr>
          <w:rFonts w:ascii="Calibri" w:hAnsi="Calibri" w:cs="Calibri"/>
        </w:rPr>
        <w:t>youth</w:t>
      </w:r>
      <w:r w:rsidR="0051582F">
        <w:rPr>
          <w:rFonts w:ascii="Calibri" w:hAnsi="Calibri" w:cs="Calibri"/>
        </w:rPr>
        <w:t xml:space="preserve"> associations</w:t>
      </w:r>
      <w:r w:rsidR="005F09AC" w:rsidRPr="005F09AC">
        <w:rPr>
          <w:rFonts w:ascii="Calibri" w:hAnsi="Calibri" w:cs="Calibri"/>
        </w:rPr>
        <w:t xml:space="preserve">, the </w:t>
      </w:r>
      <w:r w:rsidR="0051582F">
        <w:rPr>
          <w:rFonts w:ascii="Calibri" w:hAnsi="Calibri" w:cs="Calibri"/>
        </w:rPr>
        <w:t>team</w:t>
      </w:r>
      <w:r w:rsidR="005F09AC" w:rsidRPr="005F09AC">
        <w:rPr>
          <w:rFonts w:ascii="Calibri" w:hAnsi="Calibri" w:cs="Calibri"/>
        </w:rPr>
        <w:t xml:space="preserve"> </w:t>
      </w:r>
      <w:r w:rsidR="0051582F">
        <w:rPr>
          <w:rFonts w:ascii="Calibri" w:hAnsi="Calibri" w:cs="Calibri"/>
        </w:rPr>
        <w:t xml:space="preserve">observed in </w:t>
      </w:r>
      <w:r w:rsidR="005F09AC" w:rsidRPr="005F09AC">
        <w:rPr>
          <w:rFonts w:ascii="Calibri" w:hAnsi="Calibri" w:cs="Calibri"/>
        </w:rPr>
        <w:t xml:space="preserve">some places </w:t>
      </w:r>
      <w:r>
        <w:rPr>
          <w:rFonts w:ascii="Calibri" w:hAnsi="Calibri" w:cs="Calibri"/>
        </w:rPr>
        <w:t xml:space="preserve">that </w:t>
      </w:r>
      <w:r w:rsidR="005F09AC" w:rsidRPr="005F09AC">
        <w:rPr>
          <w:rFonts w:ascii="Calibri" w:hAnsi="Calibri" w:cs="Calibri"/>
        </w:rPr>
        <w:t>the practice of microdose on mil</w:t>
      </w:r>
      <w:r>
        <w:rPr>
          <w:rFonts w:ascii="Calibri" w:hAnsi="Calibri" w:cs="Calibri"/>
        </w:rPr>
        <w:t>let crops</w:t>
      </w:r>
      <w:r w:rsidR="005F09AC" w:rsidRPr="005F09AC">
        <w:rPr>
          <w:rFonts w:ascii="Calibri" w:hAnsi="Calibri" w:cs="Calibri"/>
        </w:rPr>
        <w:t xml:space="preserve"> increase</w:t>
      </w:r>
      <w:r>
        <w:rPr>
          <w:rFonts w:ascii="Calibri" w:hAnsi="Calibri" w:cs="Calibri"/>
        </w:rPr>
        <w:t>d</w:t>
      </w:r>
      <w:r w:rsidR="005F09AC" w:rsidRPr="005F09AC">
        <w:rPr>
          <w:rFonts w:ascii="Calibri" w:hAnsi="Calibri" w:cs="Calibri"/>
        </w:rPr>
        <w:t xml:space="preserve"> production. Discussions with the groups revealed that production has increased by at least 20%.</w:t>
      </w:r>
    </w:p>
    <w:p w:rsidR="005F09AC" w:rsidRPr="005F09AC" w:rsidRDefault="005F09AC" w:rsidP="005F09AC">
      <w:pPr>
        <w:spacing w:before="100" w:beforeAutospacing="1" w:after="100" w:afterAutospacing="1"/>
        <w:jc w:val="both"/>
        <w:rPr>
          <w:lang w:val="en-US"/>
        </w:rPr>
      </w:pPr>
      <w:r w:rsidRPr="005F09AC">
        <w:rPr>
          <w:rFonts w:ascii="Calibri" w:hAnsi="Calibri" w:cs="Calibri"/>
          <w:lang w:val="en-US"/>
        </w:rPr>
        <w:t xml:space="preserve">The </w:t>
      </w:r>
      <w:r w:rsidR="002E7188">
        <w:rPr>
          <w:rFonts w:ascii="Calibri" w:hAnsi="Calibri" w:cs="Calibri"/>
          <w:lang w:val="en-US"/>
        </w:rPr>
        <w:t>team noted</w:t>
      </w:r>
      <w:r w:rsidRPr="005F09AC">
        <w:rPr>
          <w:rFonts w:ascii="Calibri" w:hAnsi="Calibri" w:cs="Calibri"/>
          <w:lang w:val="en-US"/>
        </w:rPr>
        <w:t xml:space="preserve"> wit</w:t>
      </w:r>
      <w:r w:rsidR="002E7188">
        <w:rPr>
          <w:rFonts w:ascii="Calibri" w:hAnsi="Calibri" w:cs="Calibri"/>
          <w:lang w:val="en-US"/>
        </w:rPr>
        <w:t>h satisfaction that some women</w:t>
      </w:r>
      <w:r w:rsidRPr="005F09AC">
        <w:rPr>
          <w:rFonts w:ascii="Calibri" w:hAnsi="Calibri" w:cs="Calibri"/>
          <w:lang w:val="en-US"/>
        </w:rPr>
        <w:t xml:space="preserve"> associations</w:t>
      </w:r>
      <w:r w:rsidRPr="005F09AC">
        <w:rPr>
          <w:rFonts w:ascii="Calibri" w:hAnsi="Calibri" w:cs="Calibri"/>
        </w:rPr>
        <w:t xml:space="preserve"> </w:t>
      </w:r>
      <w:r w:rsidR="002E7188">
        <w:rPr>
          <w:rFonts w:ascii="Calibri" w:hAnsi="Calibri" w:cs="Calibri"/>
        </w:rPr>
        <w:t xml:space="preserve">initiated </w:t>
      </w:r>
      <w:r w:rsidRPr="005F09AC">
        <w:rPr>
          <w:rFonts w:ascii="Calibri" w:hAnsi="Calibri" w:cs="Calibri"/>
        </w:rPr>
        <w:t>contact</w:t>
      </w:r>
      <w:r w:rsidR="002E7188">
        <w:rPr>
          <w:rFonts w:ascii="Calibri" w:hAnsi="Calibri" w:cs="Calibri"/>
        </w:rPr>
        <w:t>s</w:t>
      </w:r>
      <w:r w:rsidRPr="005F09AC">
        <w:rPr>
          <w:rFonts w:ascii="Calibri" w:hAnsi="Calibri" w:cs="Calibri"/>
        </w:rPr>
        <w:t xml:space="preserve"> with NGOs to improve </w:t>
      </w:r>
      <w:r w:rsidR="002E7188">
        <w:rPr>
          <w:rFonts w:ascii="Calibri" w:hAnsi="Calibri" w:cs="Calibri"/>
        </w:rPr>
        <w:t xml:space="preserve">their </w:t>
      </w:r>
      <w:r w:rsidR="002E7188" w:rsidRPr="005F09AC">
        <w:rPr>
          <w:rFonts w:ascii="Calibri" w:hAnsi="Calibri" w:cs="Calibri"/>
        </w:rPr>
        <w:t>household</w:t>
      </w:r>
      <w:r w:rsidR="002E7188">
        <w:rPr>
          <w:rFonts w:ascii="Calibri" w:hAnsi="Calibri" w:cs="Calibri"/>
        </w:rPr>
        <w:t>s’ livelihood</w:t>
      </w:r>
      <w:r w:rsidRPr="005F09AC">
        <w:rPr>
          <w:rFonts w:ascii="Calibri" w:hAnsi="Calibri" w:cs="Calibri"/>
        </w:rPr>
        <w:t xml:space="preserve">. By observing how </w:t>
      </w:r>
      <w:r w:rsidR="002E7188" w:rsidRPr="005F09AC">
        <w:rPr>
          <w:rFonts w:ascii="Calibri" w:hAnsi="Calibri" w:cs="Calibri"/>
        </w:rPr>
        <w:t>neighboring</w:t>
      </w:r>
      <w:r w:rsidRPr="005F09AC">
        <w:rPr>
          <w:rFonts w:ascii="Calibri" w:hAnsi="Calibri" w:cs="Calibri"/>
        </w:rPr>
        <w:t xml:space="preserve"> villages have been </w:t>
      </w:r>
      <w:r w:rsidR="002E7188">
        <w:rPr>
          <w:rFonts w:ascii="Calibri" w:hAnsi="Calibri" w:cs="Calibri"/>
        </w:rPr>
        <w:t xml:space="preserve">provided with equipment </w:t>
      </w:r>
      <w:r w:rsidRPr="005F09AC">
        <w:rPr>
          <w:rFonts w:ascii="Calibri" w:hAnsi="Calibri" w:cs="Calibri"/>
        </w:rPr>
        <w:t xml:space="preserve">such as </w:t>
      </w:r>
      <w:r w:rsidR="002E7188">
        <w:rPr>
          <w:rFonts w:ascii="Calibri" w:hAnsi="Calibri" w:cs="Calibri"/>
        </w:rPr>
        <w:t>iron fence</w:t>
      </w:r>
      <w:r w:rsidRPr="005F09AC">
        <w:rPr>
          <w:rFonts w:ascii="Calibri" w:hAnsi="Calibri" w:cs="Calibri"/>
        </w:rPr>
        <w:t>,</w:t>
      </w:r>
      <w:r w:rsidR="002E7188">
        <w:rPr>
          <w:rFonts w:ascii="Calibri" w:hAnsi="Calibri" w:cs="Calibri"/>
        </w:rPr>
        <w:t xml:space="preserve"> wheel</w:t>
      </w:r>
      <w:r w:rsidRPr="005F09AC">
        <w:rPr>
          <w:rFonts w:ascii="Calibri" w:hAnsi="Calibri" w:cs="Calibri"/>
        </w:rPr>
        <w:t>barrows</w:t>
      </w:r>
      <w:r w:rsidR="002E7188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etc</w:t>
      </w:r>
      <w:r w:rsidR="002E7188">
        <w:rPr>
          <w:rFonts w:ascii="Calibri" w:hAnsi="Calibri" w:cs="Calibri"/>
        </w:rPr>
        <w:t>…</w:t>
      </w:r>
      <w:r w:rsidRPr="005F09AC">
        <w:rPr>
          <w:rFonts w:ascii="Calibri" w:hAnsi="Calibri" w:cs="Calibri"/>
        </w:rPr>
        <w:t>these women decide</w:t>
      </w:r>
      <w:r w:rsidR="002E7188">
        <w:rPr>
          <w:rFonts w:ascii="Calibri" w:hAnsi="Calibri" w:cs="Calibri"/>
        </w:rPr>
        <w:t>d</w:t>
      </w:r>
      <w:r w:rsidRPr="005F09AC">
        <w:rPr>
          <w:rFonts w:ascii="Calibri" w:hAnsi="Calibri" w:cs="Calibri"/>
        </w:rPr>
        <w:t xml:space="preserve"> to contact the organization. However</w:t>
      </w:r>
      <w:r w:rsidR="002E7188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the current level of</w:t>
      </w:r>
      <w:r w:rsidR="002E7188">
        <w:rPr>
          <w:rFonts w:ascii="Calibri" w:hAnsi="Calibri" w:cs="Calibri"/>
        </w:rPr>
        <w:t xml:space="preserve"> </w:t>
      </w:r>
      <w:r w:rsidR="002E7188" w:rsidRPr="005F09AC">
        <w:rPr>
          <w:rFonts w:ascii="Calibri" w:hAnsi="Calibri" w:cs="Calibri"/>
        </w:rPr>
        <w:t xml:space="preserve">women and youth </w:t>
      </w:r>
      <w:r w:rsidR="002E7188">
        <w:rPr>
          <w:rFonts w:ascii="Calibri" w:hAnsi="Calibri" w:cs="Calibri"/>
        </w:rPr>
        <w:t>associations’</w:t>
      </w:r>
      <w:r w:rsidRPr="005F09AC">
        <w:rPr>
          <w:rFonts w:ascii="Calibri" w:hAnsi="Calibri" w:cs="Calibri"/>
        </w:rPr>
        <w:t xml:space="preserve"> expertise </w:t>
      </w:r>
      <w:r w:rsidR="002E7188">
        <w:rPr>
          <w:rFonts w:ascii="Calibri" w:hAnsi="Calibri" w:cs="Calibri"/>
        </w:rPr>
        <w:t>needs</w:t>
      </w:r>
      <w:r w:rsidRPr="005F09AC">
        <w:rPr>
          <w:rFonts w:ascii="Calibri" w:hAnsi="Calibri" w:cs="Calibri"/>
        </w:rPr>
        <w:t xml:space="preserve"> </w:t>
      </w:r>
      <w:r w:rsidR="002E7188">
        <w:rPr>
          <w:rFonts w:ascii="Calibri" w:hAnsi="Calibri" w:cs="Calibri"/>
        </w:rPr>
        <w:t>to</w:t>
      </w:r>
      <w:r w:rsidRPr="005F09AC">
        <w:rPr>
          <w:rFonts w:ascii="Calibri" w:hAnsi="Calibri" w:cs="Calibri"/>
        </w:rPr>
        <w:t xml:space="preserve"> </w:t>
      </w:r>
      <w:r w:rsidR="004D16E8">
        <w:rPr>
          <w:rFonts w:ascii="Calibri" w:hAnsi="Calibri" w:cs="Calibri"/>
        </w:rPr>
        <w:t xml:space="preserve">be </w:t>
      </w:r>
      <w:r w:rsidRPr="005F09AC">
        <w:rPr>
          <w:rFonts w:ascii="Calibri" w:hAnsi="Calibri" w:cs="Calibri"/>
        </w:rPr>
        <w:t xml:space="preserve">strengthened </w:t>
      </w:r>
      <w:r w:rsidR="002E7188">
        <w:rPr>
          <w:rFonts w:ascii="Calibri" w:hAnsi="Calibri" w:cs="Calibri"/>
        </w:rPr>
        <w:t>for</w:t>
      </w:r>
      <w:r w:rsidRPr="005F09AC">
        <w:rPr>
          <w:rFonts w:ascii="Calibri" w:hAnsi="Calibri" w:cs="Calibri"/>
        </w:rPr>
        <w:t xml:space="preserve"> their micro-project (training on </w:t>
      </w:r>
      <w:r w:rsidR="004D16E8">
        <w:rPr>
          <w:rFonts w:ascii="Calibri" w:hAnsi="Calibri" w:cs="Calibri"/>
        </w:rPr>
        <w:t>animal fattening techniques</w:t>
      </w:r>
      <w:r w:rsidRPr="005F09AC">
        <w:rPr>
          <w:rFonts w:ascii="Calibri" w:hAnsi="Calibri" w:cs="Calibri"/>
        </w:rPr>
        <w:t>, fish farming).</w:t>
      </w:r>
    </w:p>
    <w:p w:rsidR="005F09AC" w:rsidRPr="005F09AC" w:rsidRDefault="005F09AC" w:rsidP="005F09AC">
      <w:pPr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b/>
          <w:bCs/>
        </w:rPr>
        <w:t>Result 6</w:t>
      </w:r>
    </w:p>
    <w:p w:rsidR="005F09AC" w:rsidRPr="005F09AC" w:rsidRDefault="005F09AC" w:rsidP="00EB60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lastRenderedPageBreak/>
        <w:t xml:space="preserve">10 communes have </w:t>
      </w:r>
      <w:r w:rsidR="00EB60BB">
        <w:rPr>
          <w:rFonts w:ascii="Calibri" w:hAnsi="Calibri" w:cs="Calibri"/>
        </w:rPr>
        <w:t>developed</w:t>
      </w:r>
      <w:r w:rsidRPr="005F09AC">
        <w:rPr>
          <w:rFonts w:ascii="Calibri" w:hAnsi="Calibri" w:cs="Calibri"/>
        </w:rPr>
        <w:t xml:space="preserve"> </w:t>
      </w:r>
      <w:r w:rsidR="00EB60BB" w:rsidRPr="005F09AC">
        <w:rPr>
          <w:rFonts w:ascii="Calibri" w:hAnsi="Calibri" w:cs="Calibri"/>
        </w:rPr>
        <w:t xml:space="preserve">operational </w:t>
      </w:r>
      <w:r w:rsidRPr="005F09AC">
        <w:rPr>
          <w:rFonts w:ascii="Calibri" w:hAnsi="Calibri" w:cs="Calibri"/>
        </w:rPr>
        <w:t xml:space="preserve">policies and action </w:t>
      </w:r>
      <w:r w:rsidR="00EB60BB" w:rsidRPr="005F09AC">
        <w:rPr>
          <w:rFonts w:ascii="Calibri" w:hAnsi="Calibri" w:cs="Calibri"/>
        </w:rPr>
        <w:t xml:space="preserve">plans </w:t>
      </w:r>
      <w:r w:rsidRPr="005F09AC">
        <w:rPr>
          <w:rFonts w:ascii="Calibri" w:hAnsi="Calibri" w:cs="Calibri"/>
        </w:rPr>
        <w:t>for the sustainable and equitable management of agriculture and natural resources</w:t>
      </w:r>
      <w:r w:rsidR="00EB60BB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including </w:t>
      </w:r>
      <w:r w:rsidR="00EB60BB">
        <w:rPr>
          <w:rFonts w:ascii="Calibri" w:hAnsi="Calibri" w:cs="Calibri"/>
        </w:rPr>
        <w:t xml:space="preserve">legislations on land </w:t>
      </w:r>
      <w:r w:rsidRPr="005F09AC">
        <w:rPr>
          <w:rFonts w:ascii="Calibri" w:hAnsi="Calibri" w:cs="Calibri"/>
        </w:rPr>
        <w:t>tenure system</w:t>
      </w:r>
      <w:r w:rsidR="00EB60BB">
        <w:rPr>
          <w:rFonts w:ascii="Calibri" w:hAnsi="Calibri" w:cs="Calibri"/>
        </w:rPr>
        <w:t>s</w:t>
      </w:r>
      <w:r w:rsidRPr="005F09AC">
        <w:rPr>
          <w:rFonts w:ascii="Calibri" w:hAnsi="Calibri" w:cs="Calibri"/>
        </w:rPr>
        <w:t xml:space="preserve"> which reconcile customary and State </w:t>
      </w:r>
      <w:r w:rsidR="00217289" w:rsidRPr="005F09AC">
        <w:rPr>
          <w:rFonts w:ascii="Calibri" w:hAnsi="Calibri" w:cs="Calibri"/>
        </w:rPr>
        <w:t>l</w:t>
      </w:r>
      <w:r w:rsidR="00217289">
        <w:rPr>
          <w:rFonts w:ascii="Calibri" w:hAnsi="Calibri" w:cs="Calibri"/>
        </w:rPr>
        <w:t xml:space="preserve">egislation </w:t>
      </w:r>
      <w:r w:rsidRPr="005F09AC">
        <w:rPr>
          <w:rFonts w:ascii="Calibri" w:hAnsi="Calibri" w:cs="Calibri"/>
        </w:rPr>
        <w:t xml:space="preserve">and address the specific needs of </w:t>
      </w:r>
      <w:r w:rsidR="00EB60BB">
        <w:rPr>
          <w:rFonts w:ascii="Calibri" w:hAnsi="Calibri" w:cs="Calibri"/>
        </w:rPr>
        <w:t>the various interest groups,</w:t>
      </w:r>
      <w:r w:rsidRPr="005F09AC">
        <w:rPr>
          <w:rFonts w:ascii="Calibri" w:hAnsi="Calibri" w:cs="Calibri"/>
        </w:rPr>
        <w:t xml:space="preserve"> including women and </w:t>
      </w:r>
      <w:r w:rsidR="00EB60BB" w:rsidRPr="005F09AC">
        <w:rPr>
          <w:rFonts w:ascii="Calibri" w:hAnsi="Calibri" w:cs="Calibri"/>
        </w:rPr>
        <w:t>youth.</w:t>
      </w:r>
    </w:p>
    <w:p w:rsidR="005F09AC" w:rsidRPr="005F09AC" w:rsidRDefault="005F09AC" w:rsidP="005F09AC">
      <w:pPr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b/>
          <w:bCs/>
          <w:lang w:val="en-US"/>
        </w:rPr>
        <w:t> </w:t>
      </w:r>
    </w:p>
    <w:p w:rsidR="005F09AC" w:rsidRPr="005F09AC" w:rsidRDefault="00AD4F41" w:rsidP="005F09AC">
      <w:pPr>
        <w:shd w:val="clear" w:color="auto" w:fill="FFFFFF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/>
        </w:rPr>
        <w:t>The E</w:t>
      </w:r>
      <w:r w:rsidR="005F09AC" w:rsidRPr="005F09AC">
        <w:rPr>
          <w:rFonts w:ascii="Calibri" w:hAnsi="Calibri" w:cs="Calibri"/>
          <w:color w:val="000000"/>
        </w:rPr>
        <w:t xml:space="preserve">conomic, Social and </w:t>
      </w:r>
      <w:r>
        <w:rPr>
          <w:rFonts w:ascii="Calibri" w:hAnsi="Calibri" w:cs="Calibri"/>
          <w:color w:val="000000"/>
        </w:rPr>
        <w:t>C</w:t>
      </w:r>
      <w:r w:rsidR="005F09AC" w:rsidRPr="005F09AC">
        <w:rPr>
          <w:rFonts w:ascii="Calibri" w:hAnsi="Calibri" w:cs="Calibri"/>
          <w:color w:val="000000"/>
        </w:rPr>
        <w:t xml:space="preserve">ultural </w:t>
      </w:r>
      <w:r w:rsidRPr="005F09AC">
        <w:rPr>
          <w:rFonts w:ascii="Calibri" w:hAnsi="Calibri" w:cs="Calibri"/>
          <w:color w:val="000000"/>
        </w:rPr>
        <w:t xml:space="preserve">Development Plan </w:t>
      </w:r>
      <w:r w:rsidR="005F09AC" w:rsidRPr="005F09AC">
        <w:rPr>
          <w:rFonts w:ascii="Calibri" w:hAnsi="Calibri" w:cs="Calibri"/>
          <w:color w:val="000000"/>
        </w:rPr>
        <w:t>(PDSEC) is a poli</w:t>
      </w:r>
      <w:r>
        <w:rPr>
          <w:rFonts w:ascii="Calibri" w:hAnsi="Calibri" w:cs="Calibri"/>
          <w:color w:val="000000"/>
        </w:rPr>
        <w:t>cy and strategy paper</w:t>
      </w:r>
      <w:r w:rsidR="005F09AC" w:rsidRPr="005F09AC">
        <w:rPr>
          <w:rFonts w:ascii="Calibri" w:hAnsi="Calibri" w:cs="Calibri"/>
          <w:color w:val="000000"/>
        </w:rPr>
        <w:t xml:space="preserve"> which defines development </w:t>
      </w:r>
      <w:r w:rsidRPr="005F09AC">
        <w:rPr>
          <w:rFonts w:ascii="Calibri" w:hAnsi="Calibri" w:cs="Calibri"/>
          <w:color w:val="000000"/>
        </w:rPr>
        <w:t xml:space="preserve">objectives </w:t>
      </w:r>
      <w:r w:rsidR="005F09AC" w:rsidRPr="005F09AC">
        <w:rPr>
          <w:rFonts w:ascii="Calibri" w:hAnsi="Calibri" w:cs="Calibri"/>
          <w:color w:val="000000"/>
        </w:rPr>
        <w:t xml:space="preserve">pursued by the </w:t>
      </w:r>
      <w:r>
        <w:rPr>
          <w:rFonts w:ascii="Calibri" w:hAnsi="Calibri" w:cs="Calibri"/>
          <w:color w:val="000000"/>
        </w:rPr>
        <w:t>community</w:t>
      </w:r>
      <w:r w:rsidR="005F09AC" w:rsidRPr="005F09AC">
        <w:rPr>
          <w:rFonts w:ascii="Calibri" w:hAnsi="Calibri" w:cs="Calibri"/>
          <w:color w:val="000000"/>
        </w:rPr>
        <w:t xml:space="preserve">. This plan </w:t>
      </w:r>
      <w:r>
        <w:rPr>
          <w:rFonts w:ascii="Calibri" w:hAnsi="Calibri" w:cs="Calibri"/>
          <w:color w:val="000000"/>
        </w:rPr>
        <w:t xml:space="preserve">stems from an in-depth </w:t>
      </w:r>
      <w:r w:rsidR="008A42D2" w:rsidRPr="005F09AC">
        <w:rPr>
          <w:rFonts w:ascii="Calibri" w:hAnsi="Calibri" w:cs="Calibri"/>
          <w:color w:val="000000"/>
        </w:rPr>
        <w:t xml:space="preserve">diagnosis </w:t>
      </w:r>
      <w:r w:rsidR="008A42D2">
        <w:rPr>
          <w:rFonts w:ascii="Calibri" w:hAnsi="Calibri" w:cs="Calibri"/>
          <w:color w:val="000000"/>
        </w:rPr>
        <w:t xml:space="preserve">with </w:t>
      </w:r>
      <w:r w:rsidR="005F09AC" w:rsidRPr="005F09AC">
        <w:rPr>
          <w:rFonts w:ascii="Calibri" w:hAnsi="Calibri" w:cs="Calibri"/>
          <w:color w:val="000000"/>
        </w:rPr>
        <w:t xml:space="preserve">populations to identify problems and constraints that they face. </w:t>
      </w:r>
    </w:p>
    <w:p w:rsidR="005F09AC" w:rsidRPr="005F09AC" w:rsidRDefault="005F09AC" w:rsidP="005F09AC">
      <w:pPr>
        <w:shd w:val="clear" w:color="auto" w:fill="FFFFFF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color w:val="000000"/>
          <w:lang w:val="en-US"/>
        </w:rPr>
        <w:t> </w:t>
      </w:r>
    </w:p>
    <w:p w:rsidR="005F09AC" w:rsidRPr="005F09AC" w:rsidRDefault="005F09AC" w:rsidP="005F09AC">
      <w:pPr>
        <w:shd w:val="clear" w:color="auto" w:fill="FFFFFF"/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color w:val="000000"/>
        </w:rPr>
        <w:t xml:space="preserve">The </w:t>
      </w:r>
      <w:r w:rsidR="008A42D2">
        <w:rPr>
          <w:rFonts w:ascii="Calibri" w:hAnsi="Calibri" w:cs="Calibri"/>
          <w:color w:val="000000"/>
        </w:rPr>
        <w:t>team</w:t>
      </w:r>
      <w:r w:rsidRPr="005F09AC">
        <w:rPr>
          <w:rFonts w:ascii="Calibri" w:hAnsi="Calibri" w:cs="Calibri"/>
          <w:color w:val="000000"/>
        </w:rPr>
        <w:t xml:space="preserve"> noted that this development plan was being finalized in almost all the </w:t>
      </w:r>
      <w:r w:rsidR="008A42D2">
        <w:rPr>
          <w:rFonts w:ascii="Calibri" w:hAnsi="Calibri" w:cs="Calibri"/>
          <w:color w:val="000000"/>
        </w:rPr>
        <w:t>communities they</w:t>
      </w:r>
      <w:r w:rsidRPr="005F09AC">
        <w:rPr>
          <w:rFonts w:ascii="Calibri" w:hAnsi="Calibri" w:cs="Calibri"/>
          <w:color w:val="000000"/>
        </w:rPr>
        <w:t xml:space="preserve"> visited. A </w:t>
      </w:r>
      <w:r w:rsidR="008A42D2">
        <w:rPr>
          <w:rFonts w:ascii="Calibri" w:hAnsi="Calibri" w:cs="Calibri"/>
          <w:color w:val="000000"/>
        </w:rPr>
        <w:t xml:space="preserve">scanning </w:t>
      </w:r>
      <w:r w:rsidRPr="005F09AC">
        <w:rPr>
          <w:rFonts w:ascii="Calibri" w:hAnsi="Calibri" w:cs="Calibri"/>
          <w:color w:val="000000"/>
        </w:rPr>
        <w:t xml:space="preserve">of the document </w:t>
      </w:r>
      <w:r w:rsidR="008A42D2">
        <w:rPr>
          <w:rFonts w:ascii="Calibri" w:hAnsi="Calibri" w:cs="Calibri"/>
          <w:color w:val="000000"/>
        </w:rPr>
        <w:t>helped to</w:t>
      </w:r>
      <w:r w:rsidRPr="005F09AC">
        <w:rPr>
          <w:rFonts w:ascii="Calibri" w:hAnsi="Calibri" w:cs="Calibri"/>
          <w:color w:val="000000"/>
        </w:rPr>
        <w:t xml:space="preserve"> get an idea on the planned activities.</w:t>
      </w:r>
    </w:p>
    <w:p w:rsidR="005F09AC" w:rsidRPr="005F09AC" w:rsidRDefault="008A42D2" w:rsidP="005F09AC">
      <w:pPr>
        <w:shd w:val="clear" w:color="auto" w:fill="FFFFFF"/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lang w:val="en-US"/>
        </w:rPr>
        <w:t>T</w:t>
      </w:r>
      <w:r w:rsidR="005F09AC" w:rsidRPr="005F09AC">
        <w:rPr>
          <w:rFonts w:ascii="Calibri" w:hAnsi="Calibri" w:cs="Calibri"/>
          <w:color w:val="000000"/>
        </w:rPr>
        <w:t xml:space="preserve">he </w:t>
      </w:r>
      <w:r w:rsidRPr="005F09AC">
        <w:rPr>
          <w:rFonts w:ascii="Calibri" w:hAnsi="Calibri" w:cs="Calibri"/>
          <w:color w:val="000000"/>
        </w:rPr>
        <w:t xml:space="preserve">Conservation </w:t>
      </w:r>
      <w:r>
        <w:rPr>
          <w:rFonts w:ascii="Calibri" w:hAnsi="Calibri" w:cs="Calibri"/>
          <w:color w:val="000000"/>
        </w:rPr>
        <w:t>Agriculture</w:t>
      </w:r>
      <w:r w:rsidR="005F09AC" w:rsidRPr="005F09AC">
        <w:rPr>
          <w:rFonts w:ascii="Calibri" w:hAnsi="Calibri" w:cs="Calibri"/>
          <w:color w:val="000000"/>
        </w:rPr>
        <w:t>/Ecoferme</w:t>
      </w:r>
      <w:r w:rsidRPr="008A42D2">
        <w:rPr>
          <w:rFonts w:ascii="Calibri" w:hAnsi="Calibri" w:cs="Calibri"/>
          <w:color w:val="000000"/>
        </w:rPr>
        <w:t xml:space="preserve"> </w:t>
      </w:r>
      <w:r w:rsidRPr="005F09AC">
        <w:rPr>
          <w:rFonts w:ascii="Calibri" w:hAnsi="Calibri" w:cs="Calibri"/>
          <w:color w:val="000000"/>
        </w:rPr>
        <w:t>Technologies</w:t>
      </w:r>
      <w:r w:rsidR="005F09AC" w:rsidRPr="005F09A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are not clearly reflected in </w:t>
      </w:r>
      <w:r w:rsidR="005F09AC" w:rsidRPr="005F09AC">
        <w:rPr>
          <w:rFonts w:ascii="Calibri" w:hAnsi="Calibri" w:cs="Calibri"/>
          <w:color w:val="000000"/>
        </w:rPr>
        <w:t xml:space="preserve">the documents </w:t>
      </w:r>
      <w:r>
        <w:rPr>
          <w:rFonts w:ascii="Calibri" w:hAnsi="Calibri" w:cs="Calibri"/>
          <w:color w:val="000000"/>
        </w:rPr>
        <w:t xml:space="preserve">being </w:t>
      </w:r>
      <w:r w:rsidR="005F09AC" w:rsidRPr="005F09AC">
        <w:rPr>
          <w:rFonts w:ascii="Calibri" w:hAnsi="Calibri" w:cs="Calibri"/>
          <w:color w:val="000000"/>
        </w:rPr>
        <w:t>final</w:t>
      </w:r>
      <w:r>
        <w:rPr>
          <w:rFonts w:ascii="Calibri" w:hAnsi="Calibri" w:cs="Calibri"/>
          <w:color w:val="000000"/>
        </w:rPr>
        <w:t>ized</w:t>
      </w:r>
      <w:r w:rsidR="005F09AC" w:rsidRPr="005F09AC">
        <w:rPr>
          <w:rFonts w:ascii="Calibri" w:hAnsi="Calibri" w:cs="Calibri"/>
          <w:color w:val="000000"/>
        </w:rPr>
        <w:t>. However</w:t>
      </w:r>
      <w:r>
        <w:rPr>
          <w:rFonts w:ascii="Calibri" w:hAnsi="Calibri" w:cs="Calibri"/>
          <w:color w:val="000000"/>
        </w:rPr>
        <w:t>,</w:t>
      </w:r>
      <w:r w:rsidR="005F09AC" w:rsidRPr="005F09AC">
        <w:rPr>
          <w:rFonts w:ascii="Calibri" w:hAnsi="Calibri" w:cs="Calibri"/>
          <w:color w:val="000000"/>
        </w:rPr>
        <w:t xml:space="preserve"> it is important to note</w:t>
      </w:r>
      <w:r>
        <w:rPr>
          <w:rFonts w:ascii="Calibri" w:hAnsi="Calibri" w:cs="Calibri"/>
          <w:color w:val="000000"/>
        </w:rPr>
        <w:t>, for example,</w:t>
      </w:r>
      <w:r w:rsidR="005F09AC" w:rsidRPr="005F09AC">
        <w:rPr>
          <w:rFonts w:ascii="Calibri" w:hAnsi="Calibri" w:cs="Calibri"/>
          <w:color w:val="000000"/>
        </w:rPr>
        <w:t xml:space="preserve"> that the</w:t>
      </w:r>
      <w:r w:rsidR="005F09AC" w:rsidRPr="005F09AC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5F09AC">
        <w:rPr>
          <w:rFonts w:ascii="Calibri" w:hAnsi="Calibri" w:cs="Calibri"/>
          <w:sz w:val="22"/>
          <w:szCs w:val="22"/>
          <w:lang w:val="en-US"/>
        </w:rPr>
        <w:t>2010-2015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F09AC" w:rsidRPr="005F09AC">
        <w:rPr>
          <w:rFonts w:ascii="Calibri" w:hAnsi="Calibri" w:cs="Calibri"/>
          <w:sz w:val="22"/>
          <w:szCs w:val="22"/>
          <w:lang w:val="en-US"/>
        </w:rPr>
        <w:t xml:space="preserve">PDSEC </w:t>
      </w:r>
      <w:r>
        <w:rPr>
          <w:rFonts w:ascii="Calibri" w:hAnsi="Calibri" w:cs="Calibri"/>
          <w:color w:val="000000"/>
          <w:lang w:val="en-US"/>
        </w:rPr>
        <w:t>of the community of Cinzana</w:t>
      </w:r>
      <w:r w:rsidR="005F09AC" w:rsidRPr="005F09AC">
        <w:rPr>
          <w:rFonts w:ascii="Calibri" w:hAnsi="Calibri" w:cs="Calibri"/>
          <w:color w:val="000000"/>
          <w:lang w:val="en-US"/>
        </w:rPr>
        <w:t xml:space="preserve"> contains several areas </w:t>
      </w:r>
      <w:r>
        <w:rPr>
          <w:rFonts w:ascii="Calibri" w:hAnsi="Calibri" w:cs="Calibri"/>
          <w:color w:val="000000"/>
          <w:lang w:val="en-US"/>
        </w:rPr>
        <w:t>including among</w:t>
      </w:r>
      <w:r w:rsidR="005F09AC" w:rsidRPr="005F09AC">
        <w:rPr>
          <w:rFonts w:ascii="Calibri" w:hAnsi="Calibri" w:cs="Calibri"/>
          <w:color w:val="000000"/>
          <w:lang w:val="en-US"/>
        </w:rPr>
        <w:t xml:space="preserve"> others: </w:t>
      </w:r>
      <w:r w:rsidR="005F09AC" w:rsidRPr="005F09AC">
        <w:rPr>
          <w:rFonts w:ascii="Calibri" w:hAnsi="Calibri" w:cs="Calibri"/>
        </w:rPr>
        <w:t>health, agriculture, water, infrastructure etc</w:t>
      </w:r>
      <w:r w:rsidR="00006F9D">
        <w:rPr>
          <w:rFonts w:ascii="Calibri" w:hAnsi="Calibri" w:cs="Calibri"/>
        </w:rPr>
        <w:t>.</w:t>
      </w:r>
      <w:r w:rsidR="005F09AC" w:rsidRPr="005F09AC">
        <w:rPr>
          <w:rFonts w:ascii="Calibri" w:hAnsi="Calibri" w:cs="Calibri"/>
        </w:rPr>
        <w:t xml:space="preserve">These fields take into account agricultural and </w:t>
      </w:r>
      <w:r>
        <w:rPr>
          <w:rFonts w:ascii="Calibri" w:hAnsi="Calibri" w:cs="Calibri"/>
        </w:rPr>
        <w:t>income generating</w:t>
      </w:r>
      <w:r w:rsidR="005F09AC" w:rsidRPr="005F09AC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>activities</w:t>
      </w:r>
      <w:r w:rsidR="005F09AC" w:rsidRPr="005F09AC">
        <w:rPr>
          <w:rFonts w:ascii="Calibri" w:hAnsi="Calibri" w:cs="Calibri"/>
        </w:rPr>
        <w:t xml:space="preserve"> for the benefit of </w:t>
      </w:r>
      <w:r>
        <w:rPr>
          <w:rFonts w:ascii="Calibri" w:hAnsi="Calibri" w:cs="Calibri"/>
        </w:rPr>
        <w:t>youth</w:t>
      </w:r>
      <w:r w:rsidR="005F09AC" w:rsidRPr="005F09AC">
        <w:rPr>
          <w:rFonts w:ascii="Calibri" w:hAnsi="Calibri" w:cs="Calibri"/>
        </w:rPr>
        <w:t xml:space="preserve"> and women. </w:t>
      </w:r>
    </w:p>
    <w:p w:rsidR="005F09AC" w:rsidRPr="005F09AC" w:rsidRDefault="00AF7B21" w:rsidP="005F09AC">
      <w:pPr>
        <w:shd w:val="clear" w:color="auto" w:fill="FFFFFF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S</w:t>
      </w:r>
      <w:r w:rsidR="005F09AC" w:rsidRPr="005F09AC">
        <w:rPr>
          <w:rFonts w:ascii="Calibri" w:hAnsi="Calibri" w:cs="Calibri"/>
        </w:rPr>
        <w:t xml:space="preserve">ynergy </w:t>
      </w:r>
      <w:r>
        <w:rPr>
          <w:rFonts w:ascii="Calibri" w:hAnsi="Calibri" w:cs="Calibri"/>
        </w:rPr>
        <w:t>in</w:t>
      </w:r>
      <w:r w:rsidR="005F09AC" w:rsidRPr="005F09AC">
        <w:rPr>
          <w:rFonts w:ascii="Calibri" w:hAnsi="Calibri" w:cs="Calibri"/>
        </w:rPr>
        <w:t xml:space="preserve"> action through partner</w:t>
      </w:r>
      <w:r w:rsidRPr="00AF7B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NGO</w:t>
      </w:r>
      <w:r w:rsidR="005F09AC" w:rsidRPr="005F09AC">
        <w:rPr>
          <w:rFonts w:ascii="Calibri" w:hAnsi="Calibri" w:cs="Calibri"/>
        </w:rPr>
        <w:t>s was highly appreciated. Fo</w:t>
      </w:r>
      <w:r>
        <w:rPr>
          <w:rFonts w:ascii="Calibri" w:hAnsi="Calibri" w:cs="Calibri"/>
        </w:rPr>
        <w:t>r example, for stocking the fish pound</w:t>
      </w:r>
      <w:r w:rsidR="00C4360F">
        <w:rPr>
          <w:rFonts w:ascii="Calibri" w:hAnsi="Calibri" w:cs="Calibri"/>
        </w:rPr>
        <w:t xml:space="preserve"> in</w:t>
      </w:r>
      <w:r w:rsidR="00C4360F" w:rsidRPr="00C4360F">
        <w:rPr>
          <w:rFonts w:ascii="Calibri" w:hAnsi="Calibri" w:cs="Calibri"/>
        </w:rPr>
        <w:t xml:space="preserve"> </w:t>
      </w:r>
      <w:r w:rsidR="00C4360F">
        <w:rPr>
          <w:rFonts w:ascii="Calibri" w:hAnsi="Calibri" w:cs="Calibri"/>
        </w:rPr>
        <w:t>K</w:t>
      </w:r>
      <w:r w:rsidR="00C4360F" w:rsidRPr="005F09AC">
        <w:rPr>
          <w:rFonts w:ascii="Calibri" w:hAnsi="Calibri" w:cs="Calibri"/>
        </w:rPr>
        <w:t>ondia</w:t>
      </w:r>
      <w:r w:rsidR="005F09AC" w:rsidRPr="005F09AC">
        <w:rPr>
          <w:rFonts w:ascii="Calibri" w:hAnsi="Calibri" w:cs="Calibri"/>
        </w:rPr>
        <w:t xml:space="preserve">, the </w:t>
      </w:r>
      <w:r>
        <w:rPr>
          <w:rFonts w:ascii="Calibri" w:hAnsi="Calibri" w:cs="Calibri"/>
        </w:rPr>
        <w:t xml:space="preserve">resources were remitted to the office of the mayor of Cinzana on behalf of the </w:t>
      </w:r>
      <w:r w:rsidR="005F09AC" w:rsidRPr="005F09AC">
        <w:rPr>
          <w:rFonts w:ascii="Calibri" w:hAnsi="Calibri" w:cs="Calibri"/>
        </w:rPr>
        <w:t xml:space="preserve">village </w:t>
      </w:r>
      <w:r>
        <w:rPr>
          <w:rFonts w:ascii="Calibri" w:hAnsi="Calibri" w:cs="Calibri"/>
        </w:rPr>
        <w:t xml:space="preserve">to implement </w:t>
      </w:r>
      <w:r w:rsidR="005F09AC" w:rsidRPr="005F09AC">
        <w:rPr>
          <w:rFonts w:ascii="Calibri" w:hAnsi="Calibri" w:cs="Calibri"/>
        </w:rPr>
        <w:t xml:space="preserve">this program. </w:t>
      </w:r>
    </w:p>
    <w:p w:rsidR="005F09AC" w:rsidRPr="005F09AC" w:rsidRDefault="005F09AC" w:rsidP="005F09AC">
      <w:pPr>
        <w:shd w:val="clear" w:color="auto" w:fill="FFFFFF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color w:val="000000"/>
          <w:lang w:val="en-US"/>
        </w:rPr>
        <w:t> </w:t>
      </w:r>
    </w:p>
    <w:p w:rsidR="005F09AC" w:rsidRPr="005F09AC" w:rsidRDefault="007205AE" w:rsidP="005F09AC">
      <w:pPr>
        <w:shd w:val="clear" w:color="auto" w:fill="FFFFFF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/>
        </w:rPr>
        <w:t>In g</w:t>
      </w:r>
      <w:r w:rsidR="005F09AC" w:rsidRPr="005F09AC">
        <w:rPr>
          <w:rFonts w:ascii="Calibri" w:hAnsi="Calibri" w:cs="Calibri"/>
          <w:color w:val="000000"/>
        </w:rPr>
        <w:t xml:space="preserve">eneral, the </w:t>
      </w:r>
      <w:r>
        <w:rPr>
          <w:rFonts w:ascii="Calibri" w:hAnsi="Calibri" w:cs="Calibri"/>
          <w:color w:val="000000"/>
        </w:rPr>
        <w:t>team</w:t>
      </w:r>
      <w:r w:rsidR="005F09AC" w:rsidRPr="005F09AC">
        <w:rPr>
          <w:rFonts w:ascii="Calibri" w:hAnsi="Calibri" w:cs="Calibri"/>
          <w:color w:val="000000"/>
        </w:rPr>
        <w:t xml:space="preserve"> note</w:t>
      </w:r>
      <w:r>
        <w:rPr>
          <w:rFonts w:ascii="Calibri" w:hAnsi="Calibri" w:cs="Calibri"/>
          <w:color w:val="000000"/>
        </w:rPr>
        <w:t>d</w:t>
      </w:r>
      <w:r w:rsidR="005F09AC" w:rsidRPr="005F09AC">
        <w:rPr>
          <w:rFonts w:ascii="Calibri" w:hAnsi="Calibri" w:cs="Calibri"/>
          <w:color w:val="000000"/>
        </w:rPr>
        <w:t xml:space="preserve"> that the actions defined </w:t>
      </w:r>
      <w:r>
        <w:rPr>
          <w:rFonts w:ascii="Calibri" w:hAnsi="Calibri" w:cs="Calibri"/>
          <w:color w:val="000000"/>
        </w:rPr>
        <w:t>address</w:t>
      </w:r>
      <w:r w:rsidR="005F09AC" w:rsidRPr="005F09AC">
        <w:rPr>
          <w:rFonts w:ascii="Calibri" w:hAnsi="Calibri" w:cs="Calibri"/>
          <w:color w:val="000000"/>
        </w:rPr>
        <w:t xml:space="preserve"> the concerns of women and </w:t>
      </w:r>
      <w:r>
        <w:rPr>
          <w:rFonts w:ascii="Calibri" w:hAnsi="Calibri" w:cs="Calibri"/>
          <w:color w:val="000000"/>
        </w:rPr>
        <w:t>youth</w:t>
      </w:r>
      <w:r w:rsidR="005F09AC" w:rsidRPr="005F09AC">
        <w:rPr>
          <w:rFonts w:ascii="Calibri" w:hAnsi="Calibri" w:cs="Calibri"/>
          <w:color w:val="000000"/>
        </w:rPr>
        <w:t>.</w:t>
      </w:r>
    </w:p>
    <w:p w:rsidR="005F09AC" w:rsidRPr="005F09AC" w:rsidRDefault="005F09AC" w:rsidP="005F09AC">
      <w:pPr>
        <w:shd w:val="clear" w:color="auto" w:fill="FFFFFF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color w:val="000000"/>
          <w:lang w:val="en-US"/>
        </w:rPr>
        <w:t> </w:t>
      </w:r>
    </w:p>
    <w:p w:rsidR="005F09AC" w:rsidRPr="005F09AC" w:rsidRDefault="005F09AC" w:rsidP="00006F9D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b/>
          <w:bCs/>
          <w:sz w:val="22"/>
          <w:szCs w:val="22"/>
          <w:lang w:val="en-US"/>
        </w:rPr>
        <w:t> </w:t>
      </w:r>
      <w:r w:rsidR="004D1C54" w:rsidRPr="005F09AC">
        <w:rPr>
          <w:rFonts w:ascii="Calibri" w:hAnsi="Calibri" w:cs="Calibri"/>
        </w:rPr>
        <w:t xml:space="preserve">Strategies and approaches developed by the project </w:t>
      </w:r>
      <w:r w:rsidR="00670A2E">
        <w:rPr>
          <w:rFonts w:ascii="Calibri" w:hAnsi="Calibri" w:cs="Calibri"/>
        </w:rPr>
        <w:t>helped to improve</w:t>
      </w:r>
      <w:r w:rsidR="004D1C54" w:rsidRPr="005F09AC">
        <w:rPr>
          <w:rFonts w:ascii="Calibri" w:hAnsi="Calibri" w:cs="Calibri"/>
        </w:rPr>
        <w:t xml:space="preserve"> agricultural production and achieve</w:t>
      </w:r>
      <w:r w:rsidR="00670A2E">
        <w:rPr>
          <w:rFonts w:ascii="Calibri" w:hAnsi="Calibri" w:cs="Calibri"/>
        </w:rPr>
        <w:t xml:space="preserve"> </w:t>
      </w:r>
      <w:r w:rsidR="004D1C54" w:rsidRPr="005F09AC">
        <w:rPr>
          <w:rFonts w:ascii="Calibri" w:hAnsi="Calibri" w:cs="Calibri"/>
        </w:rPr>
        <w:t>food</w:t>
      </w:r>
      <w:r w:rsidR="004D1C54" w:rsidRPr="004D1C54">
        <w:rPr>
          <w:rFonts w:ascii="Calibri" w:hAnsi="Calibri" w:cs="Calibri"/>
        </w:rPr>
        <w:t xml:space="preserve"> </w:t>
      </w:r>
      <w:r w:rsidR="004D1C54" w:rsidRPr="005F09AC">
        <w:rPr>
          <w:rFonts w:ascii="Calibri" w:hAnsi="Calibri" w:cs="Calibri"/>
        </w:rPr>
        <w:t>security for households using con</w:t>
      </w:r>
      <w:r w:rsidR="00670A2E">
        <w:rPr>
          <w:rFonts w:ascii="Calibri" w:hAnsi="Calibri" w:cs="Calibri"/>
        </w:rPr>
        <w:t>servation agriculture/</w:t>
      </w:r>
      <w:r w:rsidR="004D1C54" w:rsidRPr="005F09AC">
        <w:rPr>
          <w:rFonts w:ascii="Calibri" w:hAnsi="Calibri" w:cs="Calibri"/>
        </w:rPr>
        <w:t>Ecoferme</w:t>
      </w:r>
      <w:r w:rsidR="00670A2E" w:rsidRPr="00670A2E">
        <w:rPr>
          <w:rFonts w:ascii="Calibri" w:hAnsi="Calibri" w:cs="Calibri"/>
        </w:rPr>
        <w:t xml:space="preserve"> </w:t>
      </w:r>
      <w:r w:rsidR="00670A2E">
        <w:rPr>
          <w:rFonts w:ascii="Calibri" w:hAnsi="Calibri" w:cs="Calibri"/>
        </w:rPr>
        <w:t>practices</w:t>
      </w:r>
      <w:r w:rsidR="004D1C54" w:rsidRPr="005F09AC">
        <w:rPr>
          <w:rFonts w:ascii="Calibri" w:hAnsi="Calibri" w:cs="Calibri"/>
        </w:rPr>
        <w:t>.</w:t>
      </w:r>
    </w:p>
    <w:p w:rsidR="00670A2E" w:rsidRDefault="00670A2E" w:rsidP="00006F9D">
      <w:pPr>
        <w:jc w:val="both"/>
        <w:rPr>
          <w:rFonts w:ascii="Calibri" w:hAnsi="Calibri" w:cs="Calibri"/>
        </w:rPr>
      </w:pPr>
    </w:p>
    <w:p w:rsidR="005F09AC" w:rsidRPr="005F09AC" w:rsidRDefault="00670A2E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The s</w:t>
      </w:r>
      <w:r w:rsidR="005F09AC" w:rsidRPr="005F09AC">
        <w:rPr>
          <w:rFonts w:ascii="Calibri" w:hAnsi="Calibri" w:cs="Calibri"/>
        </w:rPr>
        <w:t xml:space="preserve">trategies helped each </w:t>
      </w:r>
      <w:r w:rsidRPr="005F09AC">
        <w:rPr>
          <w:rFonts w:ascii="Calibri" w:hAnsi="Calibri" w:cs="Calibri"/>
        </w:rPr>
        <w:t xml:space="preserve">identified </w:t>
      </w:r>
      <w:r>
        <w:rPr>
          <w:rFonts w:ascii="Calibri" w:hAnsi="Calibri" w:cs="Calibri"/>
        </w:rPr>
        <w:t>community worker</w:t>
      </w:r>
      <w:r w:rsidR="005F09AC" w:rsidRPr="005F09AC">
        <w:rPr>
          <w:rFonts w:ascii="Calibri" w:hAnsi="Calibri" w:cs="Calibri"/>
        </w:rPr>
        <w:t xml:space="preserve"> (with the participation of elected </w:t>
      </w:r>
      <w:r>
        <w:rPr>
          <w:rFonts w:ascii="Calibri" w:hAnsi="Calibri" w:cs="Calibri"/>
        </w:rPr>
        <w:t>officials</w:t>
      </w:r>
      <w:r w:rsidR="005F09AC" w:rsidRPr="005F09AC">
        <w:rPr>
          <w:rFonts w:ascii="Calibri" w:hAnsi="Calibri" w:cs="Calibri"/>
        </w:rPr>
        <w:t xml:space="preserve">, village chiefs, technical services, NGO) </w:t>
      </w:r>
      <w:r>
        <w:rPr>
          <w:rFonts w:ascii="Calibri" w:hAnsi="Calibri" w:cs="Calibri"/>
        </w:rPr>
        <w:t>to train</w:t>
      </w:r>
      <w:r w:rsidR="005F09AC" w:rsidRPr="005F09AC">
        <w:rPr>
          <w:rFonts w:ascii="Calibri" w:hAnsi="Calibri" w:cs="Calibri"/>
        </w:rPr>
        <w:t xml:space="preserve"> at least five resource</w:t>
      </w:r>
      <w:r>
        <w:rPr>
          <w:rFonts w:ascii="Calibri" w:hAnsi="Calibri" w:cs="Calibri"/>
        </w:rPr>
        <w:t xml:space="preserve"> persons</w:t>
      </w:r>
      <w:r w:rsidR="005F09AC" w:rsidRPr="005F09AC">
        <w:rPr>
          <w:rFonts w:ascii="Calibri" w:hAnsi="Calibri" w:cs="Calibri"/>
        </w:rPr>
        <w:t xml:space="preserve"> for the implementation of </w:t>
      </w:r>
      <w:r w:rsidRPr="005F09AC">
        <w:rPr>
          <w:rFonts w:ascii="Calibri" w:hAnsi="Calibri" w:cs="Calibri"/>
        </w:rPr>
        <w:t xml:space="preserve">Conservation </w:t>
      </w:r>
      <w:r>
        <w:rPr>
          <w:rFonts w:ascii="Calibri" w:hAnsi="Calibri" w:cs="Calibri"/>
        </w:rPr>
        <w:t>Agriculture</w:t>
      </w:r>
      <w:r w:rsidR="005F09AC" w:rsidRPr="005F09AC">
        <w:rPr>
          <w:rFonts w:ascii="Calibri" w:hAnsi="Calibri" w:cs="Calibri"/>
        </w:rPr>
        <w:t>/Ecoferme</w:t>
      </w:r>
      <w:r w:rsidRPr="00670A2E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>techniques</w:t>
      </w:r>
      <w:r w:rsidR="005F09AC" w:rsidRPr="005F09AC">
        <w:rPr>
          <w:rFonts w:ascii="Calibri" w:hAnsi="Calibri" w:cs="Calibri"/>
        </w:rPr>
        <w:t xml:space="preserve"> in the </w:t>
      </w:r>
      <w:r>
        <w:rPr>
          <w:rFonts w:ascii="Calibri" w:hAnsi="Calibri" w:cs="Calibri"/>
        </w:rPr>
        <w:t>various</w:t>
      </w:r>
      <w:r w:rsidR="005F09AC" w:rsidRPr="005F09AC">
        <w:rPr>
          <w:rFonts w:ascii="Calibri" w:hAnsi="Calibri" w:cs="Calibri"/>
        </w:rPr>
        <w:t xml:space="preserve"> areas </w:t>
      </w:r>
      <w:r>
        <w:rPr>
          <w:rFonts w:ascii="Calibri" w:hAnsi="Calibri" w:cs="Calibri"/>
        </w:rPr>
        <w:t>covered by</w:t>
      </w:r>
      <w:r w:rsidR="005F09AC" w:rsidRPr="005F09AC">
        <w:rPr>
          <w:rFonts w:ascii="Calibri" w:hAnsi="Calibri" w:cs="Calibri"/>
        </w:rPr>
        <w:t xml:space="preserve"> the project. </w:t>
      </w:r>
    </w:p>
    <w:p w:rsidR="005F09AC" w:rsidRPr="0049663A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49663A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49663A">
        <w:rPr>
          <w:rFonts w:ascii="Calibri" w:hAnsi="Calibri" w:cs="Calibri"/>
        </w:rPr>
        <w:t xml:space="preserve">The selection of </w:t>
      </w:r>
      <w:r w:rsidR="004323D7" w:rsidRPr="0049663A">
        <w:rPr>
          <w:rFonts w:ascii="Calibri" w:hAnsi="Calibri" w:cs="Calibri"/>
        </w:rPr>
        <w:t xml:space="preserve">community workers to </w:t>
      </w:r>
      <w:r w:rsidRPr="0049663A">
        <w:rPr>
          <w:rFonts w:ascii="Calibri" w:hAnsi="Calibri" w:cs="Calibri"/>
        </w:rPr>
        <w:t>tak</w:t>
      </w:r>
      <w:r w:rsidR="004323D7" w:rsidRPr="0049663A">
        <w:rPr>
          <w:rFonts w:ascii="Calibri" w:hAnsi="Calibri" w:cs="Calibri"/>
        </w:rPr>
        <w:t xml:space="preserve">e into </w:t>
      </w:r>
      <w:r w:rsidRPr="0049663A">
        <w:rPr>
          <w:rFonts w:ascii="Calibri" w:hAnsi="Calibri" w:cs="Calibri"/>
        </w:rPr>
        <w:t xml:space="preserve">account the concerns of the populations has proven very useful in the planning and participation process </w:t>
      </w:r>
      <w:r w:rsidR="004323D7" w:rsidRPr="0049663A">
        <w:rPr>
          <w:rFonts w:ascii="Calibri" w:hAnsi="Calibri" w:cs="Calibri"/>
        </w:rPr>
        <w:t xml:space="preserve">to ensure </w:t>
      </w:r>
      <w:r w:rsidRPr="0049663A">
        <w:rPr>
          <w:rFonts w:ascii="Calibri" w:hAnsi="Calibri" w:cs="Calibri"/>
        </w:rPr>
        <w:t xml:space="preserve">transparency. </w:t>
      </w:r>
      <w:r w:rsidR="004323D7" w:rsidRPr="0049663A">
        <w:rPr>
          <w:rFonts w:ascii="Calibri" w:hAnsi="Calibri" w:cs="Calibri"/>
        </w:rPr>
        <w:t xml:space="preserve">Communities played a vital </w:t>
      </w:r>
      <w:r w:rsidRPr="0049663A">
        <w:rPr>
          <w:rFonts w:ascii="Calibri" w:hAnsi="Calibri" w:cs="Calibri"/>
        </w:rPr>
        <w:t xml:space="preserve">role in this process. </w:t>
      </w:r>
      <w:r w:rsidR="008D4A69">
        <w:rPr>
          <w:rFonts w:ascii="Calibri" w:hAnsi="Calibri" w:cs="Calibri"/>
        </w:rPr>
        <w:t>C</w:t>
      </w:r>
      <w:r w:rsidR="004323D7" w:rsidRPr="0049663A">
        <w:rPr>
          <w:rFonts w:ascii="Calibri" w:hAnsi="Calibri" w:cs="Calibri"/>
        </w:rPr>
        <w:t xml:space="preserve">ommunity workers were selected from villages and were used to </w:t>
      </w:r>
      <w:r w:rsidR="008D4A69" w:rsidRPr="0049663A">
        <w:rPr>
          <w:rFonts w:ascii="Calibri" w:hAnsi="Calibri" w:cs="Calibri"/>
        </w:rPr>
        <w:t>train people</w:t>
      </w:r>
      <w:r w:rsidR="004323D7" w:rsidRPr="0049663A">
        <w:rPr>
          <w:rFonts w:ascii="Calibri" w:hAnsi="Calibri" w:cs="Calibri"/>
        </w:rPr>
        <w:t xml:space="preserve"> and disseminate the tec</w:t>
      </w:r>
      <w:r w:rsidRPr="0049663A">
        <w:rPr>
          <w:rFonts w:ascii="Calibri" w:hAnsi="Calibri" w:cs="Calibri"/>
        </w:rPr>
        <w:t>hniques. The methods used have stimul</w:t>
      </w:r>
      <w:r w:rsidR="008D4A69">
        <w:rPr>
          <w:rFonts w:ascii="Calibri" w:hAnsi="Calibri" w:cs="Calibri"/>
        </w:rPr>
        <w:t xml:space="preserve">ated the participation of women and </w:t>
      </w:r>
      <w:r w:rsidRPr="0049663A">
        <w:rPr>
          <w:rFonts w:ascii="Calibri" w:hAnsi="Calibri" w:cs="Calibri"/>
        </w:rPr>
        <w:t>you</w:t>
      </w:r>
      <w:r w:rsidR="00FA5692" w:rsidRPr="0049663A">
        <w:rPr>
          <w:rFonts w:ascii="Calibri" w:hAnsi="Calibri" w:cs="Calibri"/>
        </w:rPr>
        <w:t xml:space="preserve">th </w:t>
      </w:r>
      <w:r w:rsidRPr="0049663A">
        <w:rPr>
          <w:rFonts w:ascii="Calibri" w:hAnsi="Calibri" w:cs="Calibri"/>
        </w:rPr>
        <w:t xml:space="preserve">at the bottom of the socio-economic </w:t>
      </w:r>
      <w:r w:rsidR="00FA5692" w:rsidRPr="0049663A">
        <w:rPr>
          <w:rFonts w:ascii="Calibri" w:hAnsi="Calibri" w:cs="Calibri"/>
        </w:rPr>
        <w:t>ladder</w:t>
      </w:r>
      <w:r w:rsidRPr="0049663A">
        <w:rPr>
          <w:rFonts w:ascii="Calibri" w:hAnsi="Calibri" w:cs="Calibri"/>
        </w:rPr>
        <w:t>. By establishing separate groups (men, women, youth)</w:t>
      </w:r>
      <w:r w:rsidR="00FA5692" w:rsidRPr="0049663A">
        <w:rPr>
          <w:rFonts w:ascii="Calibri" w:hAnsi="Calibri" w:cs="Calibri"/>
        </w:rPr>
        <w:t xml:space="preserve">, each category expressed their </w:t>
      </w:r>
      <w:r w:rsidRPr="0049663A">
        <w:rPr>
          <w:rFonts w:ascii="Calibri" w:hAnsi="Calibri" w:cs="Calibri"/>
        </w:rPr>
        <w:t xml:space="preserve">visions and concerns over </w:t>
      </w:r>
      <w:r w:rsidR="00FA5692" w:rsidRPr="0049663A">
        <w:rPr>
          <w:rFonts w:ascii="Calibri" w:hAnsi="Calibri" w:cs="Calibri"/>
        </w:rPr>
        <w:t>Conservation Agriculture</w:t>
      </w:r>
      <w:r w:rsidRPr="0049663A">
        <w:rPr>
          <w:rFonts w:ascii="Calibri" w:hAnsi="Calibri" w:cs="Calibri"/>
        </w:rPr>
        <w:t>/Ecoferme</w:t>
      </w:r>
      <w:r w:rsidR="00FA5692" w:rsidRPr="0049663A">
        <w:rPr>
          <w:rFonts w:ascii="Calibri" w:hAnsi="Calibri" w:cs="Calibri"/>
        </w:rPr>
        <w:t xml:space="preserve"> techniques</w:t>
      </w:r>
      <w:r w:rsidRPr="0049663A">
        <w:rPr>
          <w:rFonts w:ascii="Calibri" w:hAnsi="Calibri" w:cs="Calibri"/>
        </w:rPr>
        <w:t xml:space="preserve">. Concerns </w:t>
      </w:r>
      <w:r w:rsidR="00FA5692" w:rsidRPr="0049663A">
        <w:rPr>
          <w:rFonts w:ascii="Calibri" w:hAnsi="Calibri" w:cs="Calibri"/>
        </w:rPr>
        <w:t>were</w:t>
      </w:r>
      <w:r w:rsidRPr="0049663A">
        <w:rPr>
          <w:rFonts w:ascii="Calibri" w:hAnsi="Calibri" w:cs="Calibri"/>
        </w:rPr>
        <w:t xml:space="preserve"> in general </w:t>
      </w:r>
      <w:r w:rsidR="00FA5692" w:rsidRPr="0049663A">
        <w:rPr>
          <w:rFonts w:ascii="Calibri" w:hAnsi="Calibri" w:cs="Calibri"/>
        </w:rPr>
        <w:t xml:space="preserve">about the </w:t>
      </w:r>
      <w:r w:rsidRPr="0049663A">
        <w:rPr>
          <w:rFonts w:ascii="Calibri" w:hAnsi="Calibri" w:cs="Calibri"/>
        </w:rPr>
        <w:t xml:space="preserve">availability of straw to </w:t>
      </w:r>
      <w:r w:rsidR="00FA5692" w:rsidRPr="0049663A">
        <w:rPr>
          <w:rFonts w:ascii="Calibri" w:hAnsi="Calibri" w:cs="Calibri"/>
        </w:rPr>
        <w:t>cover the soil</w:t>
      </w:r>
      <w:r w:rsidRPr="0049663A">
        <w:rPr>
          <w:rFonts w:ascii="Calibri" w:hAnsi="Calibri" w:cs="Calibri"/>
        </w:rPr>
        <w:t xml:space="preserve">, </w:t>
      </w:r>
      <w:r w:rsidR="00FA5692" w:rsidRPr="0049663A">
        <w:rPr>
          <w:rFonts w:ascii="Calibri" w:hAnsi="Calibri" w:cs="Calibri"/>
        </w:rPr>
        <w:t xml:space="preserve">and </w:t>
      </w:r>
      <w:r w:rsidRPr="0049663A">
        <w:rPr>
          <w:rFonts w:ascii="Calibri" w:hAnsi="Calibri" w:cs="Calibri"/>
        </w:rPr>
        <w:t>protection against animals.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lastRenderedPageBreak/>
        <w:t> </w:t>
      </w:r>
    </w:p>
    <w:p w:rsidR="005F09AC" w:rsidRPr="005F09AC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Interventions </w:t>
      </w:r>
      <w:r w:rsidR="00EC3EB9">
        <w:rPr>
          <w:rFonts w:ascii="Calibri" w:hAnsi="Calibri" w:cs="Calibri"/>
        </w:rPr>
        <w:t xml:space="preserve">were consistent with the </w:t>
      </w:r>
      <w:r w:rsidRPr="005F09AC">
        <w:rPr>
          <w:rFonts w:ascii="Calibri" w:hAnsi="Calibri" w:cs="Calibri"/>
        </w:rPr>
        <w:t>basic principles of the strategy and focused on a participatory approach to development, e</w:t>
      </w:r>
      <w:r w:rsidR="00EC3EB9">
        <w:rPr>
          <w:rFonts w:ascii="Calibri" w:hAnsi="Calibri" w:cs="Calibri"/>
        </w:rPr>
        <w:t>xtended consultation mechanisms</w:t>
      </w:r>
      <w:r w:rsidRPr="005F09AC">
        <w:rPr>
          <w:rFonts w:ascii="Calibri" w:hAnsi="Calibri" w:cs="Calibri"/>
        </w:rPr>
        <w:t xml:space="preserve"> as wished </w:t>
      </w:r>
      <w:r w:rsidR="00EC3EB9">
        <w:rPr>
          <w:rFonts w:ascii="Calibri" w:hAnsi="Calibri" w:cs="Calibri"/>
        </w:rPr>
        <w:t>under</w:t>
      </w:r>
      <w:r w:rsidRPr="005F09AC">
        <w:rPr>
          <w:rFonts w:ascii="Calibri" w:hAnsi="Calibri" w:cs="Calibri"/>
        </w:rPr>
        <w:t xml:space="preserve"> decentralization. The </w:t>
      </w:r>
      <w:r w:rsidR="00EC3EB9">
        <w:rPr>
          <w:rFonts w:ascii="Calibri" w:hAnsi="Calibri" w:cs="Calibri"/>
        </w:rPr>
        <w:t>team noted</w:t>
      </w:r>
      <w:r w:rsidRPr="005F09AC">
        <w:rPr>
          <w:rFonts w:ascii="Calibri" w:hAnsi="Calibri" w:cs="Calibri"/>
        </w:rPr>
        <w:t xml:space="preserve"> that this mobilization strategy </w:t>
      </w:r>
      <w:r w:rsidR="00EC3EB9">
        <w:rPr>
          <w:rFonts w:ascii="Calibri" w:hAnsi="Calibri" w:cs="Calibri"/>
        </w:rPr>
        <w:t xml:space="preserve">was </w:t>
      </w:r>
      <w:r w:rsidRPr="005F09AC">
        <w:rPr>
          <w:rFonts w:ascii="Calibri" w:hAnsi="Calibri" w:cs="Calibri"/>
        </w:rPr>
        <w:t>highly appreciated.</w:t>
      </w:r>
    </w:p>
    <w:p w:rsidR="005F09AC" w:rsidRPr="005F09AC" w:rsidRDefault="005F09AC" w:rsidP="005F09AC">
      <w:pPr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bookmarkStart w:id="47" w:name="_Toc288820750"/>
      <w:r w:rsidRPr="005F09AC">
        <w:rPr>
          <w:rFonts w:ascii="Calibri" w:hAnsi="Calibri" w:cs="Calibri"/>
          <w:b/>
          <w:bCs/>
        </w:rPr>
        <w:t xml:space="preserve">3.5 </w:t>
      </w:r>
      <w:r w:rsidR="00381D27">
        <w:rPr>
          <w:rFonts w:ascii="Calibri" w:hAnsi="Calibri" w:cs="Calibri"/>
          <w:b/>
          <w:bCs/>
        </w:rPr>
        <w:t>E</w:t>
      </w:r>
      <w:r w:rsidRPr="005F09AC">
        <w:rPr>
          <w:rFonts w:ascii="Calibri" w:hAnsi="Calibri" w:cs="Calibri"/>
          <w:b/>
          <w:bCs/>
        </w:rPr>
        <w:t>ffects</w:t>
      </w:r>
      <w:r w:rsidR="00381D27">
        <w:rPr>
          <w:rFonts w:ascii="Calibri" w:hAnsi="Calibri" w:cs="Calibri"/>
          <w:b/>
          <w:bCs/>
        </w:rPr>
        <w:t>/I</w:t>
      </w:r>
      <w:r w:rsidRPr="005F09AC">
        <w:rPr>
          <w:rFonts w:ascii="Calibri" w:hAnsi="Calibri" w:cs="Calibri"/>
          <w:b/>
          <w:bCs/>
        </w:rPr>
        <w:t>mpacts</w:t>
      </w:r>
      <w:bookmarkEnd w:id="47"/>
      <w:r w:rsidR="00381D27">
        <w:rPr>
          <w:rFonts w:ascii="Calibri" w:hAnsi="Calibri" w:cs="Calibri"/>
          <w:b/>
          <w:bCs/>
        </w:rPr>
        <w:t xml:space="preserve"> Assessment</w:t>
      </w:r>
    </w:p>
    <w:p w:rsidR="005F09AC" w:rsidRPr="005F09AC" w:rsidRDefault="005F09AC" w:rsidP="005F09AC">
      <w:pPr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bookmarkStart w:id="48" w:name="_Toc288820751"/>
      <w:r w:rsidRPr="005F09AC">
        <w:rPr>
          <w:rFonts w:ascii="Calibri" w:hAnsi="Calibri" w:cs="Calibri"/>
          <w:b/>
          <w:bCs/>
        </w:rPr>
        <w:t>3.5.1 Increased agricultural production</w:t>
      </w:r>
      <w:bookmarkEnd w:id="48"/>
    </w:p>
    <w:p w:rsidR="005F09AC" w:rsidRPr="005F09AC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A</w:t>
      </w:r>
      <w:r w:rsidR="00381D27">
        <w:rPr>
          <w:rFonts w:ascii="Calibri" w:hAnsi="Calibri" w:cs="Calibri"/>
        </w:rPr>
        <w:t xml:space="preserve"> review of the </w:t>
      </w:r>
      <w:r w:rsidRPr="005F09AC">
        <w:rPr>
          <w:rFonts w:ascii="Calibri" w:hAnsi="Calibri" w:cs="Calibri"/>
        </w:rPr>
        <w:t>production</w:t>
      </w:r>
      <w:r w:rsidR="00381D27">
        <w:rPr>
          <w:rFonts w:ascii="Calibri" w:hAnsi="Calibri" w:cs="Calibri"/>
        </w:rPr>
        <w:t xml:space="preserve"> monitoring report for the </w:t>
      </w:r>
      <w:r w:rsidRPr="005F09AC">
        <w:rPr>
          <w:rFonts w:ascii="Calibri" w:hAnsi="Calibri" w:cs="Calibri"/>
        </w:rPr>
        <w:t>2010-2011</w:t>
      </w:r>
      <w:r w:rsidR="00381D27">
        <w:rPr>
          <w:rFonts w:ascii="Calibri" w:hAnsi="Calibri" w:cs="Calibri"/>
        </w:rPr>
        <w:t xml:space="preserve"> crop season</w:t>
      </w:r>
      <w:r w:rsidRPr="005F09AC">
        <w:rPr>
          <w:rFonts w:ascii="Calibri" w:hAnsi="Calibri" w:cs="Calibri"/>
        </w:rPr>
        <w:t xml:space="preserve"> (</w:t>
      </w:r>
      <w:r w:rsidR="00381D27">
        <w:rPr>
          <w:rFonts w:ascii="Calibri" w:hAnsi="Calibri" w:cs="Calibri"/>
        </w:rPr>
        <w:t>Monitoring and Evaluation Coordination</w:t>
      </w:r>
      <w:r w:rsidRPr="005F09AC">
        <w:rPr>
          <w:rFonts w:ascii="Calibri" w:hAnsi="Calibri" w:cs="Calibri"/>
        </w:rPr>
        <w:t>) shows increase</w:t>
      </w:r>
      <w:r w:rsidR="00381D27">
        <w:rPr>
          <w:rFonts w:ascii="Calibri" w:hAnsi="Calibri" w:cs="Calibri"/>
        </w:rPr>
        <w:t xml:space="preserve">d crop yields and production </w:t>
      </w:r>
      <w:r w:rsidRPr="005F09AC">
        <w:rPr>
          <w:rFonts w:ascii="Calibri" w:hAnsi="Calibri" w:cs="Calibri"/>
        </w:rPr>
        <w:t xml:space="preserve">not only </w:t>
      </w:r>
      <w:r w:rsidR="00381D27">
        <w:rPr>
          <w:rFonts w:ascii="Calibri" w:hAnsi="Calibri" w:cs="Calibri"/>
        </w:rPr>
        <w:t xml:space="preserve">from community workers </w:t>
      </w:r>
      <w:r w:rsidRPr="005F09AC">
        <w:rPr>
          <w:rFonts w:ascii="Calibri" w:hAnsi="Calibri" w:cs="Calibri"/>
        </w:rPr>
        <w:t>but also</w:t>
      </w:r>
      <w:r w:rsidR="00381D27">
        <w:rPr>
          <w:rFonts w:ascii="Calibri" w:hAnsi="Calibri" w:cs="Calibri"/>
        </w:rPr>
        <w:t xml:space="preserve"> from resource people. For</w:t>
      </w:r>
      <w:r w:rsidRPr="005F09AC">
        <w:rPr>
          <w:rFonts w:ascii="Calibri" w:hAnsi="Calibri" w:cs="Calibri"/>
        </w:rPr>
        <w:t xml:space="preserve"> millet and sorg</w:t>
      </w:r>
      <w:r w:rsidR="00381D27">
        <w:rPr>
          <w:rFonts w:ascii="Calibri" w:hAnsi="Calibri" w:cs="Calibri"/>
        </w:rPr>
        <w:t xml:space="preserve">hum, community workers achieved </w:t>
      </w:r>
      <w:r w:rsidRPr="005F09AC">
        <w:rPr>
          <w:rFonts w:ascii="Calibri" w:hAnsi="Calibri" w:cs="Calibri"/>
        </w:rPr>
        <w:t xml:space="preserve">very satisfactory yields. The yield of millet </w:t>
      </w:r>
      <w:r w:rsidR="00F60FB7">
        <w:rPr>
          <w:rFonts w:ascii="Calibri" w:hAnsi="Calibri" w:cs="Calibri"/>
        </w:rPr>
        <w:t xml:space="preserve">for which fertilizer was used </w:t>
      </w:r>
      <w:r w:rsidRPr="005F09AC">
        <w:rPr>
          <w:rFonts w:ascii="Calibri" w:hAnsi="Calibri" w:cs="Calibri"/>
        </w:rPr>
        <w:t>(</w:t>
      </w:r>
      <w:smartTag w:uri="urn:schemas-microsoft-com:office:smarttags" w:element="metricconverter">
        <w:smartTagPr>
          <w:attr w:name="ProductID" w:val="2 g"/>
        </w:smartTagPr>
        <w:r w:rsidRPr="005F09AC">
          <w:rPr>
            <w:rFonts w:ascii="Calibri" w:hAnsi="Calibri" w:cs="Calibri"/>
          </w:rPr>
          <w:t>2 g</w:t>
        </w:r>
      </w:smartTag>
      <w:r w:rsidRPr="005F09AC">
        <w:rPr>
          <w:rFonts w:ascii="Calibri" w:hAnsi="Calibri" w:cs="Calibri"/>
        </w:rPr>
        <w:t xml:space="preserve"> per </w:t>
      </w:r>
      <w:r w:rsidR="00F60FB7">
        <w:rPr>
          <w:rFonts w:ascii="Calibri" w:hAnsi="Calibri" w:cs="Calibri"/>
        </w:rPr>
        <w:t>hole</w:t>
      </w:r>
      <w:r w:rsidRPr="005F09AC">
        <w:rPr>
          <w:rFonts w:ascii="Calibri" w:hAnsi="Calibri" w:cs="Calibri"/>
        </w:rPr>
        <w:t xml:space="preserve">) was 2.2 tons per hectare against 1.45 </w:t>
      </w:r>
      <w:r w:rsidR="00735A1A">
        <w:rPr>
          <w:rFonts w:ascii="Calibri" w:hAnsi="Calibri" w:cs="Calibri"/>
        </w:rPr>
        <w:t>ton for</w:t>
      </w:r>
      <w:r w:rsidRPr="005F09AC">
        <w:rPr>
          <w:rFonts w:ascii="Calibri" w:hAnsi="Calibri" w:cs="Calibri"/>
        </w:rPr>
        <w:t xml:space="preserve"> </w:t>
      </w:r>
      <w:r w:rsidR="00F60FB7">
        <w:rPr>
          <w:rFonts w:ascii="Calibri" w:hAnsi="Calibri" w:cs="Calibri"/>
        </w:rPr>
        <w:t>the test</w:t>
      </w:r>
      <w:r w:rsidRPr="005F09AC">
        <w:rPr>
          <w:rFonts w:ascii="Calibri" w:hAnsi="Calibri" w:cs="Calibri"/>
        </w:rPr>
        <w:t xml:space="preserve">. For sorghum, it was </w:t>
      </w:r>
      <w:r w:rsidR="00F60FB7">
        <w:rPr>
          <w:rFonts w:ascii="Calibri" w:hAnsi="Calibri" w:cs="Calibri"/>
        </w:rPr>
        <w:t>three</w:t>
      </w:r>
      <w:r w:rsidRPr="005F09AC">
        <w:rPr>
          <w:rFonts w:ascii="Calibri" w:hAnsi="Calibri" w:cs="Calibri"/>
        </w:rPr>
        <w:t xml:space="preserve"> tons per hectare against 1.7 ton</w:t>
      </w:r>
      <w:r w:rsidR="00F60FB7">
        <w:rPr>
          <w:rFonts w:ascii="Calibri" w:hAnsi="Calibri" w:cs="Calibri"/>
        </w:rPr>
        <w:t xml:space="preserve"> for </w:t>
      </w:r>
      <w:r w:rsidRPr="005F09AC">
        <w:rPr>
          <w:rFonts w:ascii="Calibri" w:hAnsi="Calibri" w:cs="Calibri"/>
        </w:rPr>
        <w:t>the</w:t>
      </w:r>
      <w:r w:rsidR="00F60FB7">
        <w:rPr>
          <w:rFonts w:ascii="Calibri" w:hAnsi="Calibri" w:cs="Calibri"/>
        </w:rPr>
        <w:t xml:space="preserve"> test</w:t>
      </w:r>
      <w:r w:rsidRPr="005F09AC">
        <w:rPr>
          <w:rFonts w:ascii="Calibri" w:hAnsi="Calibri" w:cs="Calibri"/>
        </w:rPr>
        <w:t xml:space="preserve">. </w:t>
      </w:r>
    </w:p>
    <w:p w:rsidR="005F09AC" w:rsidRPr="005F09AC" w:rsidRDefault="005B5537" w:rsidP="005F09AC">
      <w:pPr>
        <w:spacing w:after="20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 xml:space="preserve">Thus </w:t>
      </w:r>
      <w:r w:rsidR="00735A1A">
        <w:rPr>
          <w:rFonts w:ascii="Calibri" w:hAnsi="Calibri" w:cs="Calibri"/>
        </w:rPr>
        <w:t>micro dose</w:t>
      </w:r>
      <w:r>
        <w:rPr>
          <w:rFonts w:ascii="Calibri" w:hAnsi="Calibri" w:cs="Calibri"/>
        </w:rPr>
        <w:t xml:space="preserve"> </w:t>
      </w:r>
      <w:r w:rsidR="005F09AC" w:rsidRPr="005F09AC">
        <w:rPr>
          <w:rFonts w:ascii="Calibri" w:hAnsi="Calibri" w:cs="Calibri"/>
        </w:rPr>
        <w:t>fertilizer technique increase</w:t>
      </w:r>
      <w:r>
        <w:rPr>
          <w:rFonts w:ascii="Calibri" w:hAnsi="Calibri" w:cs="Calibri"/>
        </w:rPr>
        <w:t xml:space="preserve">d significantly </w:t>
      </w:r>
      <w:r w:rsidR="005F09AC" w:rsidRPr="005F09AC">
        <w:rPr>
          <w:rFonts w:ascii="Calibri" w:hAnsi="Calibri" w:cs="Calibri"/>
        </w:rPr>
        <w:t>agricultural yields</w:t>
      </w:r>
      <w:r>
        <w:rPr>
          <w:rFonts w:ascii="Calibri" w:hAnsi="Calibri" w:cs="Calibri"/>
        </w:rPr>
        <w:t xml:space="preserve"> which contributed to meeting </w:t>
      </w:r>
      <w:r w:rsidR="009E7A8A" w:rsidRPr="005F09AC">
        <w:rPr>
          <w:rFonts w:ascii="Calibri" w:hAnsi="Calibri" w:cs="Calibri"/>
        </w:rPr>
        <w:t>households’</w:t>
      </w:r>
      <w:r>
        <w:rPr>
          <w:rFonts w:ascii="Calibri" w:hAnsi="Calibri" w:cs="Calibri"/>
        </w:rPr>
        <w:t xml:space="preserve"> food needs</w:t>
      </w:r>
      <w:r w:rsidR="005F09AC" w:rsidRPr="005F09AC">
        <w:rPr>
          <w:rFonts w:ascii="Calibri" w:hAnsi="Calibri" w:cs="Calibri"/>
        </w:rPr>
        <w:t>.</w:t>
      </w:r>
    </w:p>
    <w:p w:rsidR="005F09AC" w:rsidRPr="005F09AC" w:rsidRDefault="005F09AC" w:rsidP="005F09AC">
      <w:pPr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bookmarkStart w:id="49" w:name="_Toc288820752"/>
      <w:r w:rsidRPr="005F09AC">
        <w:rPr>
          <w:rFonts w:ascii="Calibri" w:hAnsi="Calibri" w:cs="Calibri"/>
          <w:b/>
          <w:bCs/>
        </w:rPr>
        <w:t>3.5.2 Food Situation of households</w:t>
      </w:r>
      <w:bookmarkEnd w:id="49"/>
    </w:p>
    <w:p w:rsidR="005F09AC" w:rsidRPr="005F09AC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Surveys with a sample of </w:t>
      </w:r>
      <w:r w:rsidR="009E7A8A">
        <w:rPr>
          <w:rFonts w:ascii="Calibri" w:hAnsi="Calibri" w:cs="Calibri"/>
        </w:rPr>
        <w:t>community workers</w:t>
      </w:r>
      <w:r w:rsidRPr="005F09AC">
        <w:rPr>
          <w:rFonts w:ascii="Calibri" w:hAnsi="Calibri" w:cs="Calibri"/>
        </w:rPr>
        <w:t xml:space="preserve"> and </w:t>
      </w:r>
      <w:r w:rsidR="009E7A8A">
        <w:rPr>
          <w:rFonts w:ascii="Calibri" w:hAnsi="Calibri" w:cs="Calibri"/>
        </w:rPr>
        <w:t xml:space="preserve">resource persons </w:t>
      </w:r>
      <w:r w:rsidRPr="005F09AC">
        <w:rPr>
          <w:rFonts w:ascii="Calibri" w:hAnsi="Calibri" w:cs="Calibri"/>
        </w:rPr>
        <w:t xml:space="preserve">in the two regions (Segou, Mopti) </w:t>
      </w:r>
      <w:r w:rsidR="009E7A8A">
        <w:rPr>
          <w:rFonts w:ascii="Calibri" w:hAnsi="Calibri" w:cs="Calibri"/>
        </w:rPr>
        <w:t>helped to</w:t>
      </w:r>
      <w:r w:rsidRPr="005F09AC">
        <w:rPr>
          <w:rFonts w:ascii="Calibri" w:hAnsi="Calibri" w:cs="Calibri"/>
        </w:rPr>
        <w:t xml:space="preserve"> understand that the food situation of households has improved </w:t>
      </w:r>
      <w:r w:rsidR="009E7A8A">
        <w:rPr>
          <w:rFonts w:ascii="Calibri" w:hAnsi="Calibri" w:cs="Calibri"/>
        </w:rPr>
        <w:t>as a result of</w:t>
      </w:r>
      <w:r w:rsidRPr="005F09AC">
        <w:rPr>
          <w:rFonts w:ascii="Calibri" w:hAnsi="Calibri" w:cs="Calibri"/>
        </w:rPr>
        <w:t xml:space="preserve"> collaboration with the </w:t>
      </w:r>
      <w:r w:rsidR="009E7A8A" w:rsidRPr="005F09AC">
        <w:rPr>
          <w:rFonts w:ascii="Calibri" w:hAnsi="Calibri" w:cs="Calibri"/>
        </w:rPr>
        <w:t xml:space="preserve">Conservation </w:t>
      </w:r>
      <w:r w:rsidRPr="005F09AC">
        <w:rPr>
          <w:rFonts w:ascii="Calibri" w:hAnsi="Calibri" w:cs="Calibri"/>
        </w:rPr>
        <w:t xml:space="preserve">Agriculture Ecoferme project. </w:t>
      </w:r>
    </w:p>
    <w:p w:rsidR="005F09AC" w:rsidRPr="00D618D0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following table </w:t>
      </w:r>
      <w:r w:rsidR="009E7A8A">
        <w:rPr>
          <w:rFonts w:ascii="Calibri" w:hAnsi="Calibri" w:cs="Calibri"/>
        </w:rPr>
        <w:t>shows</w:t>
      </w:r>
      <w:r w:rsidRPr="005F09AC">
        <w:rPr>
          <w:rFonts w:ascii="Calibri" w:hAnsi="Calibri" w:cs="Calibri"/>
        </w:rPr>
        <w:t xml:space="preserve"> the annual coverage rate of </w:t>
      </w:r>
      <w:r w:rsidR="009E7A8A" w:rsidRPr="005F09AC">
        <w:rPr>
          <w:rFonts w:ascii="Calibri" w:hAnsi="Calibri" w:cs="Calibri"/>
        </w:rPr>
        <w:t xml:space="preserve">households </w:t>
      </w:r>
      <w:r w:rsidRPr="005F09AC">
        <w:rPr>
          <w:rFonts w:ascii="Calibri" w:hAnsi="Calibri" w:cs="Calibri"/>
        </w:rPr>
        <w:t xml:space="preserve">food </w:t>
      </w:r>
      <w:r w:rsidR="009E7A8A">
        <w:rPr>
          <w:rFonts w:ascii="Calibri" w:hAnsi="Calibri" w:cs="Calibri"/>
        </w:rPr>
        <w:t xml:space="preserve">need </w:t>
      </w:r>
      <w:r w:rsidRPr="005F09AC">
        <w:rPr>
          <w:rFonts w:ascii="Calibri" w:hAnsi="Calibri" w:cs="Calibri"/>
        </w:rPr>
        <w:t>in both Seg</w:t>
      </w:r>
      <w:r w:rsidR="0017319A">
        <w:rPr>
          <w:rFonts w:ascii="Calibri" w:hAnsi="Calibri" w:cs="Calibri"/>
        </w:rPr>
        <w:t>o</w:t>
      </w:r>
      <w:r w:rsidRPr="005F09AC">
        <w:rPr>
          <w:rFonts w:ascii="Calibri" w:hAnsi="Calibri" w:cs="Calibri"/>
        </w:rPr>
        <w:t xml:space="preserve">u </w:t>
      </w:r>
      <w:r w:rsidR="0017319A">
        <w:rPr>
          <w:rFonts w:ascii="Calibri" w:hAnsi="Calibri" w:cs="Calibri"/>
        </w:rPr>
        <w:t xml:space="preserve">and </w:t>
      </w:r>
      <w:r w:rsidRPr="005F09AC">
        <w:rPr>
          <w:rFonts w:ascii="Calibri" w:hAnsi="Calibri" w:cs="Calibri"/>
        </w:rPr>
        <w:t>Mopti.</w:t>
      </w:r>
    </w:p>
    <w:p w:rsidR="005F09AC" w:rsidRPr="00D618D0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D618D0">
        <w:rPr>
          <w:rFonts w:ascii="Calibri" w:hAnsi="Calibri" w:cs="Calibri"/>
          <w:lang w:val="en-US"/>
        </w:rPr>
        <w:t> </w:t>
      </w:r>
    </w:p>
    <w:p w:rsidR="005F09AC" w:rsidRPr="00D618D0" w:rsidRDefault="005F09AC" w:rsidP="005F09AC">
      <w:pPr>
        <w:rPr>
          <w:rFonts w:ascii="Arial" w:hAnsi="Arial" w:cs="Arial"/>
          <w:b/>
          <w:bCs/>
          <w:sz w:val="22"/>
          <w:szCs w:val="22"/>
          <w:lang w:val="en-US"/>
        </w:rPr>
      </w:pPr>
      <w:bookmarkStart w:id="50" w:name="_Toc289678668"/>
      <w:r w:rsidRPr="00D618D0">
        <w:rPr>
          <w:rFonts w:ascii="Arial" w:hAnsi="Arial" w:cs="Arial"/>
          <w:b/>
          <w:bCs/>
          <w:sz w:val="22"/>
          <w:szCs w:val="22"/>
          <w:lang w:val="en-US"/>
        </w:rPr>
        <w:t xml:space="preserve">Table </w:t>
      </w:r>
      <w:bookmarkEnd w:id="50"/>
      <w:r w:rsidR="0017319A" w:rsidRPr="00D618D0">
        <w:rPr>
          <w:rFonts w:ascii="Arial" w:hAnsi="Arial" w:cs="Arial"/>
          <w:b/>
          <w:bCs/>
          <w:sz w:val="22"/>
          <w:szCs w:val="22"/>
          <w:lang w:val="en-US"/>
        </w:rPr>
        <w:t>9: C</w:t>
      </w:r>
      <w:r w:rsidRPr="00D618D0">
        <w:rPr>
          <w:rFonts w:ascii="Arial" w:hAnsi="Arial" w:cs="Arial"/>
          <w:b/>
          <w:bCs/>
          <w:sz w:val="22"/>
          <w:szCs w:val="22"/>
          <w:lang w:val="en-US"/>
        </w:rPr>
        <w:t xml:space="preserve">overage </w:t>
      </w:r>
      <w:r w:rsidR="0017319A" w:rsidRPr="00D618D0">
        <w:rPr>
          <w:rFonts w:ascii="Arial" w:hAnsi="Arial" w:cs="Arial"/>
          <w:b/>
          <w:bCs/>
          <w:sz w:val="22"/>
          <w:szCs w:val="22"/>
          <w:lang w:val="en-US"/>
        </w:rPr>
        <w:t xml:space="preserve">rate </w:t>
      </w:r>
      <w:r w:rsidRPr="00D618D0">
        <w:rPr>
          <w:rFonts w:ascii="Arial" w:hAnsi="Arial" w:cs="Arial"/>
          <w:b/>
          <w:bCs/>
          <w:sz w:val="22"/>
          <w:szCs w:val="22"/>
          <w:lang w:val="en-US"/>
        </w:rPr>
        <w:t>of households</w:t>
      </w:r>
      <w:r w:rsidR="0017319A" w:rsidRPr="00D618D0">
        <w:rPr>
          <w:rFonts w:ascii="Arial" w:hAnsi="Arial" w:cs="Arial"/>
          <w:b/>
          <w:bCs/>
          <w:sz w:val="22"/>
          <w:szCs w:val="22"/>
          <w:lang w:val="en-US"/>
        </w:rPr>
        <w:t>’ food need</w:t>
      </w:r>
      <w:r w:rsidRPr="00D618D0">
        <w:rPr>
          <w:rFonts w:ascii="Arial" w:hAnsi="Arial" w:cs="Arial"/>
          <w:b/>
          <w:bCs/>
          <w:sz w:val="22"/>
          <w:szCs w:val="22"/>
          <w:lang w:val="en-US"/>
        </w:rPr>
        <w:t xml:space="preserve"> (%)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2284"/>
        <w:gridCol w:w="2290"/>
        <w:gridCol w:w="2289"/>
      </w:tblGrid>
      <w:tr w:rsidR="005F09AC" w:rsidRPr="00D618D0">
        <w:tc>
          <w:tcPr>
            <w:tcW w:w="2159" w:type="dxa"/>
            <w:vMerge w:val="restart"/>
            <w:tcBorders>
              <w:top w:val="double" w:sz="12" w:space="0" w:color="auto"/>
              <w:left w:val="single" w:sz="8" w:space="0" w:color="000000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D618D0" w:rsidRDefault="005F09AC" w:rsidP="005F09AC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18D0">
              <w:rPr>
                <w:rFonts w:ascii="Calibri" w:hAnsi="Calibri" w:cs="Calibri"/>
              </w:rPr>
              <w:t>Region</w:t>
            </w:r>
          </w:p>
        </w:tc>
        <w:tc>
          <w:tcPr>
            <w:tcW w:w="7122" w:type="dxa"/>
            <w:gridSpan w:val="3"/>
            <w:tcBorders>
              <w:top w:val="double" w:sz="12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D618D0" w:rsidRDefault="005F09AC" w:rsidP="005F09A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18D0">
              <w:rPr>
                <w:rFonts w:ascii="Calibri" w:hAnsi="Calibri" w:cs="Calibri"/>
              </w:rPr>
              <w:t>Period (months)</w:t>
            </w:r>
          </w:p>
        </w:tc>
      </w:tr>
      <w:tr w:rsidR="005F09AC" w:rsidRPr="00D618D0">
        <w:tc>
          <w:tcPr>
            <w:tcW w:w="0" w:type="auto"/>
            <w:vMerge/>
            <w:tcBorders>
              <w:top w:val="double" w:sz="12" w:space="0" w:color="auto"/>
              <w:left w:val="single" w:sz="8" w:space="0" w:color="000000"/>
              <w:bottom w:val="double" w:sz="12" w:space="0" w:color="auto"/>
              <w:right w:val="double" w:sz="12" w:space="0" w:color="auto"/>
            </w:tcBorders>
            <w:vAlign w:val="center"/>
          </w:tcPr>
          <w:p w:rsidR="005F09AC" w:rsidRPr="00D618D0" w:rsidRDefault="005F09AC" w:rsidP="005F09A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D618D0" w:rsidRDefault="005F09AC" w:rsidP="005F09A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18D0">
              <w:rPr>
                <w:rFonts w:ascii="Calibri" w:hAnsi="Calibri" w:cs="Calibri"/>
              </w:rPr>
              <w:t>&lt; 6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D618D0" w:rsidRDefault="005F09AC" w:rsidP="005F09A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18D0">
              <w:rPr>
                <w:rFonts w:ascii="Calibri" w:hAnsi="Calibri" w:cs="Calibri"/>
              </w:rPr>
              <w:t>6≤X &lt; 12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D618D0" w:rsidRDefault="005F09AC" w:rsidP="005F09A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18D0">
              <w:rPr>
                <w:rFonts w:ascii="Calibri" w:hAnsi="Calibri" w:cs="Calibri"/>
              </w:rPr>
              <w:t>=12</w:t>
            </w:r>
          </w:p>
        </w:tc>
      </w:tr>
      <w:tr w:rsidR="005F09AC" w:rsidRPr="00D618D0">
        <w:tc>
          <w:tcPr>
            <w:tcW w:w="2159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D618D0" w:rsidRDefault="005F09AC" w:rsidP="005F09AC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18D0">
              <w:rPr>
                <w:rFonts w:ascii="Calibri" w:hAnsi="Calibri" w:cs="Calibri"/>
              </w:rPr>
              <w:t>Segou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D618D0" w:rsidRDefault="005F09AC" w:rsidP="005F09A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18D0">
              <w:rPr>
                <w:rFonts w:ascii="Calibri" w:hAnsi="Calibri" w:cs="Calibri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D618D0" w:rsidRDefault="005F09AC" w:rsidP="005F09A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18D0">
              <w:rPr>
                <w:rFonts w:ascii="Calibri" w:hAnsi="Calibri" w:cs="Calibri"/>
              </w:rPr>
              <w:t>56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D618D0" w:rsidRDefault="005F09AC" w:rsidP="005F09A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18D0">
              <w:rPr>
                <w:rFonts w:ascii="Calibri" w:hAnsi="Calibri" w:cs="Calibri"/>
              </w:rPr>
              <w:t>39</w:t>
            </w:r>
          </w:p>
        </w:tc>
      </w:tr>
      <w:tr w:rsidR="005F09AC" w:rsidRPr="00D618D0">
        <w:tc>
          <w:tcPr>
            <w:tcW w:w="2159" w:type="dxa"/>
            <w:tcBorders>
              <w:top w:val="nil"/>
              <w:left w:val="single" w:sz="8" w:space="0" w:color="000000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D618D0" w:rsidRDefault="005F09AC" w:rsidP="005F09AC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18D0">
              <w:rPr>
                <w:rFonts w:ascii="Calibri" w:hAnsi="Calibri" w:cs="Calibri"/>
              </w:rPr>
              <w:t>Mopti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D618D0" w:rsidRDefault="005F09AC" w:rsidP="005F09A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18D0">
              <w:rPr>
                <w:rFonts w:ascii="Calibri" w:hAnsi="Calibri" w:cs="Calibri"/>
              </w:rPr>
              <w:t>20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D618D0" w:rsidRDefault="005F09AC" w:rsidP="005F09A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18D0">
              <w:rPr>
                <w:rFonts w:ascii="Calibri" w:hAnsi="Calibri" w:cs="Calibri"/>
              </w:rPr>
              <w:t>24</w:t>
            </w:r>
          </w:p>
        </w:tc>
        <w:tc>
          <w:tcPr>
            <w:tcW w:w="2374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D618D0" w:rsidRDefault="005F09AC" w:rsidP="005F09A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618D0">
              <w:rPr>
                <w:rFonts w:ascii="Calibri" w:hAnsi="Calibri" w:cs="Calibri"/>
              </w:rPr>
              <w:t>57</w:t>
            </w:r>
          </w:p>
        </w:tc>
      </w:tr>
    </w:tbl>
    <w:p w:rsidR="005F09AC" w:rsidRPr="00D618D0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D618D0">
        <w:rPr>
          <w:rFonts w:ascii="Calibri" w:hAnsi="Calibri" w:cs="Calibri"/>
          <w:sz w:val="20"/>
          <w:szCs w:val="20"/>
        </w:rPr>
        <w:t xml:space="preserve">Source: Analysis </w:t>
      </w:r>
      <w:r w:rsidR="0017319A" w:rsidRPr="00D618D0">
        <w:rPr>
          <w:rFonts w:ascii="Calibri" w:hAnsi="Calibri" w:cs="Calibri"/>
          <w:sz w:val="20"/>
          <w:szCs w:val="20"/>
        </w:rPr>
        <w:t>by</w:t>
      </w:r>
      <w:r w:rsidRPr="00D618D0">
        <w:rPr>
          <w:rFonts w:ascii="Calibri" w:hAnsi="Calibri" w:cs="Calibri"/>
          <w:sz w:val="20"/>
          <w:szCs w:val="20"/>
        </w:rPr>
        <w:t xml:space="preserve"> authors from the survey data, 2011</w:t>
      </w:r>
    </w:p>
    <w:p w:rsidR="005F09AC" w:rsidRPr="00D618D0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D618D0">
        <w:rPr>
          <w:rFonts w:ascii="Calibri" w:hAnsi="Calibri" w:cs="Calibri"/>
        </w:rPr>
        <w:t xml:space="preserve">The results of the </w:t>
      </w:r>
      <w:r w:rsidR="0017319A" w:rsidRPr="00D618D0">
        <w:rPr>
          <w:rFonts w:ascii="Calibri" w:hAnsi="Calibri" w:cs="Calibri"/>
        </w:rPr>
        <w:t>survey</w:t>
      </w:r>
      <w:r w:rsidRPr="00D618D0">
        <w:rPr>
          <w:rFonts w:ascii="Calibri" w:hAnsi="Calibri" w:cs="Calibri"/>
        </w:rPr>
        <w:t xml:space="preserve"> showed that in Mopti region, more than 50% of households </w:t>
      </w:r>
      <w:r w:rsidR="0017319A" w:rsidRPr="00D618D0">
        <w:rPr>
          <w:rFonts w:ascii="Calibri" w:hAnsi="Calibri" w:cs="Calibri"/>
        </w:rPr>
        <w:t xml:space="preserve">could cover </w:t>
      </w:r>
      <w:r w:rsidRPr="00D618D0">
        <w:rPr>
          <w:rFonts w:ascii="Calibri" w:hAnsi="Calibri" w:cs="Calibri"/>
        </w:rPr>
        <w:t>the</w:t>
      </w:r>
      <w:r w:rsidR="00BE1B8D">
        <w:rPr>
          <w:rFonts w:ascii="Calibri" w:hAnsi="Calibri" w:cs="Calibri"/>
        </w:rPr>
        <w:t>ir</w:t>
      </w:r>
      <w:r w:rsidRPr="00D618D0">
        <w:rPr>
          <w:rFonts w:ascii="Calibri" w:hAnsi="Calibri" w:cs="Calibri"/>
        </w:rPr>
        <w:t xml:space="preserve"> food needs </w:t>
      </w:r>
      <w:r w:rsidR="0017319A" w:rsidRPr="00D618D0">
        <w:rPr>
          <w:rFonts w:ascii="Calibri" w:hAnsi="Calibri" w:cs="Calibri"/>
        </w:rPr>
        <w:t xml:space="preserve">during the </w:t>
      </w:r>
      <w:r w:rsidRPr="00D618D0">
        <w:rPr>
          <w:rFonts w:ascii="Calibri" w:hAnsi="Calibri" w:cs="Calibri"/>
        </w:rPr>
        <w:t xml:space="preserve">2009/2010 </w:t>
      </w:r>
      <w:r w:rsidR="0017319A" w:rsidRPr="00D618D0">
        <w:rPr>
          <w:rFonts w:ascii="Calibri" w:hAnsi="Calibri" w:cs="Calibri"/>
        </w:rPr>
        <w:t xml:space="preserve">crop season </w:t>
      </w:r>
      <w:r w:rsidRPr="00D618D0">
        <w:rPr>
          <w:rFonts w:ascii="Calibri" w:hAnsi="Calibri" w:cs="Calibri"/>
        </w:rPr>
        <w:t xml:space="preserve">against 39% for </w:t>
      </w:r>
      <w:r w:rsidR="0017319A" w:rsidRPr="00D618D0">
        <w:rPr>
          <w:rFonts w:ascii="Calibri" w:hAnsi="Calibri" w:cs="Calibri"/>
        </w:rPr>
        <w:t>Segou r</w:t>
      </w:r>
      <w:r w:rsidRPr="00D618D0">
        <w:rPr>
          <w:rFonts w:ascii="Calibri" w:hAnsi="Calibri" w:cs="Calibri"/>
        </w:rPr>
        <w:t xml:space="preserve">egion. </w:t>
      </w:r>
    </w:p>
    <w:p w:rsidR="005F09AC" w:rsidRPr="005F09AC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Moreover, the results showed that moringa leaves contributed sign</w:t>
      </w:r>
      <w:r w:rsidR="0017319A">
        <w:rPr>
          <w:rFonts w:ascii="Calibri" w:hAnsi="Calibri" w:cs="Calibri"/>
        </w:rPr>
        <w:t xml:space="preserve">ificantly to improving </w:t>
      </w:r>
      <w:r w:rsidRPr="005F09AC">
        <w:rPr>
          <w:rFonts w:ascii="Calibri" w:hAnsi="Calibri" w:cs="Calibri"/>
        </w:rPr>
        <w:t>the food situation and respond</w:t>
      </w:r>
      <w:r w:rsidR="0017319A">
        <w:rPr>
          <w:rFonts w:ascii="Calibri" w:hAnsi="Calibri" w:cs="Calibri"/>
        </w:rPr>
        <w:t>ing</w:t>
      </w:r>
      <w:r w:rsidRPr="005F09AC">
        <w:rPr>
          <w:rFonts w:ascii="Calibri" w:hAnsi="Calibri" w:cs="Calibri"/>
        </w:rPr>
        <w:t xml:space="preserve"> to the treatment of several diseases </w:t>
      </w:r>
      <w:r w:rsidR="0017319A">
        <w:rPr>
          <w:rFonts w:ascii="Calibri" w:hAnsi="Calibri" w:cs="Calibri"/>
        </w:rPr>
        <w:t>among</w:t>
      </w:r>
      <w:r w:rsidRPr="005F09AC">
        <w:rPr>
          <w:rFonts w:ascii="Calibri" w:hAnsi="Calibri" w:cs="Calibri"/>
        </w:rPr>
        <w:t xml:space="preserve"> children (chronic constipation, headache, stomachache, </w:t>
      </w:r>
      <w:r w:rsidR="0017319A">
        <w:rPr>
          <w:rFonts w:ascii="Calibri" w:hAnsi="Calibri" w:cs="Calibri"/>
        </w:rPr>
        <w:t>fever</w:t>
      </w:r>
      <w:r w:rsidRPr="005F09AC">
        <w:rPr>
          <w:rFonts w:ascii="Calibri" w:hAnsi="Calibri" w:cs="Calibri"/>
        </w:rPr>
        <w:t>, etc.).</w:t>
      </w:r>
    </w:p>
    <w:p w:rsidR="005F09AC" w:rsidRPr="005F09AC" w:rsidRDefault="005F09AC" w:rsidP="005F09AC">
      <w:pPr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bookmarkStart w:id="51" w:name="_Toc288820753"/>
      <w:r w:rsidRPr="005F09AC">
        <w:rPr>
          <w:rFonts w:ascii="Calibri" w:hAnsi="Calibri" w:cs="Calibri"/>
          <w:b/>
          <w:bCs/>
        </w:rPr>
        <w:t>3.5.3 Nutrition</w:t>
      </w:r>
      <w:r w:rsidR="00594187">
        <w:rPr>
          <w:rFonts w:ascii="Calibri" w:hAnsi="Calibri" w:cs="Calibri"/>
          <w:b/>
          <w:bCs/>
        </w:rPr>
        <w:t>al Situation of children aged 6-</w:t>
      </w:r>
      <w:r w:rsidRPr="005F09AC">
        <w:rPr>
          <w:rFonts w:ascii="Calibri" w:hAnsi="Calibri" w:cs="Calibri"/>
          <w:b/>
          <w:bCs/>
        </w:rPr>
        <w:t>59 months</w:t>
      </w:r>
      <w:bookmarkEnd w:id="51"/>
    </w:p>
    <w:p w:rsidR="005F09AC" w:rsidRPr="005F09AC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lastRenderedPageBreak/>
        <w:t xml:space="preserve">The nutritional status of children </w:t>
      </w:r>
      <w:r w:rsidR="00594187">
        <w:rPr>
          <w:rFonts w:ascii="Calibri" w:hAnsi="Calibri" w:cs="Calibri"/>
        </w:rPr>
        <w:t>aged six</w:t>
      </w:r>
      <w:r w:rsidRPr="005F09AC">
        <w:rPr>
          <w:rFonts w:ascii="Calibri" w:hAnsi="Calibri" w:cs="Calibri"/>
        </w:rPr>
        <w:t xml:space="preserve"> to 59 months was appreciated through </w:t>
      </w:r>
      <w:r w:rsidR="00594187">
        <w:rPr>
          <w:rFonts w:ascii="Calibri" w:hAnsi="Calibri" w:cs="Calibri"/>
        </w:rPr>
        <w:t xml:space="preserve">the </w:t>
      </w:r>
      <w:r w:rsidRPr="005F09AC">
        <w:rPr>
          <w:rFonts w:ascii="Calibri" w:hAnsi="Calibri" w:cs="Calibri"/>
        </w:rPr>
        <w:t xml:space="preserve">index expressed in terms of number of units of standard </w:t>
      </w:r>
      <w:r w:rsidR="00594187">
        <w:rPr>
          <w:rFonts w:ascii="Calibri" w:hAnsi="Calibri" w:cs="Calibri"/>
        </w:rPr>
        <w:t>gap based on the median of the NCHS I</w:t>
      </w:r>
      <w:r w:rsidRPr="005F09AC">
        <w:rPr>
          <w:rFonts w:ascii="Calibri" w:hAnsi="Calibri" w:cs="Calibri"/>
        </w:rPr>
        <w:t xml:space="preserve">nternational </w:t>
      </w:r>
      <w:r w:rsidR="00594187">
        <w:rPr>
          <w:rFonts w:ascii="Calibri" w:hAnsi="Calibri" w:cs="Calibri"/>
        </w:rPr>
        <w:t>R</w:t>
      </w:r>
      <w:r w:rsidRPr="005F09AC">
        <w:rPr>
          <w:rFonts w:ascii="Calibri" w:hAnsi="Calibri" w:cs="Calibri"/>
        </w:rPr>
        <w:t xml:space="preserve">eference Population. Children that fall within two </w:t>
      </w:r>
      <w:r w:rsidR="00594187">
        <w:rPr>
          <w:rFonts w:ascii="Calibri" w:hAnsi="Calibri" w:cs="Calibri"/>
        </w:rPr>
        <w:t xml:space="preserve">standard </w:t>
      </w:r>
      <w:r w:rsidRPr="005F09AC">
        <w:rPr>
          <w:rFonts w:ascii="Calibri" w:hAnsi="Calibri" w:cs="Calibri"/>
        </w:rPr>
        <w:t>variances below the median of the reference population are considered malnourished.</w:t>
      </w:r>
    </w:p>
    <w:p w:rsidR="005F09AC" w:rsidRPr="005F09AC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A study conducted by EDS in 2006 and reported by CARE showed that the prevalence of malnutrition measured by </w:t>
      </w:r>
      <w:r w:rsidR="00BE1B8D">
        <w:rPr>
          <w:rFonts w:ascii="Calibri" w:hAnsi="Calibri" w:cs="Calibri"/>
        </w:rPr>
        <w:t>unde</w:t>
      </w:r>
      <w:r w:rsidR="00BE1B8D" w:rsidRPr="005F09AC">
        <w:rPr>
          <w:rFonts w:ascii="Calibri" w:hAnsi="Calibri" w:cs="Calibri"/>
        </w:rPr>
        <w:t>rweight</w:t>
      </w:r>
      <w:r w:rsidRPr="005F09AC">
        <w:rPr>
          <w:rFonts w:ascii="Calibri" w:hAnsi="Calibri" w:cs="Calibri"/>
        </w:rPr>
        <w:t xml:space="preserve"> was 25.7% for the region of Ségou and 28.1% </w:t>
      </w:r>
      <w:r w:rsidR="00594187">
        <w:rPr>
          <w:rFonts w:ascii="Calibri" w:hAnsi="Calibri" w:cs="Calibri"/>
        </w:rPr>
        <w:t>for</w:t>
      </w:r>
      <w:r w:rsidRPr="005F09AC">
        <w:rPr>
          <w:rFonts w:ascii="Calibri" w:hAnsi="Calibri" w:cs="Calibri"/>
        </w:rPr>
        <w:t xml:space="preserve"> Mopti</w:t>
      </w:r>
      <w:r w:rsidR="00594187">
        <w:rPr>
          <w:rFonts w:ascii="Calibri" w:hAnsi="Calibri" w:cs="Calibri"/>
        </w:rPr>
        <w:t xml:space="preserve"> region</w:t>
      </w:r>
      <w:r w:rsidRPr="005F09AC">
        <w:rPr>
          <w:rFonts w:ascii="Calibri" w:hAnsi="Calibri" w:cs="Calibri"/>
        </w:rPr>
        <w:t xml:space="preserve">. </w:t>
      </w:r>
      <w:r w:rsidR="00594187">
        <w:rPr>
          <w:rFonts w:ascii="Calibri" w:hAnsi="Calibri" w:cs="Calibri"/>
        </w:rPr>
        <w:t>Moreover, the baseline survey</w:t>
      </w:r>
      <w:r w:rsidRPr="005F09AC">
        <w:rPr>
          <w:rFonts w:ascii="Calibri" w:hAnsi="Calibri" w:cs="Calibri"/>
        </w:rPr>
        <w:t xml:space="preserve"> conducted in December 2009 had shown that for the region of Ségou underweight </w:t>
      </w:r>
      <w:r w:rsidR="00594187">
        <w:rPr>
          <w:rFonts w:ascii="Calibri" w:hAnsi="Calibri" w:cs="Calibri"/>
        </w:rPr>
        <w:t xml:space="preserve">rate </w:t>
      </w:r>
      <w:r w:rsidRPr="005F09AC">
        <w:rPr>
          <w:rFonts w:ascii="Calibri" w:hAnsi="Calibri" w:cs="Calibri"/>
        </w:rPr>
        <w:t>was 21% compared to 26% for the Mopti region.</w:t>
      </w:r>
    </w:p>
    <w:p w:rsidR="005F09AC" w:rsidRPr="005F09AC" w:rsidRDefault="00594187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 xml:space="preserve">The </w:t>
      </w:r>
      <w:r w:rsidR="005F09AC" w:rsidRPr="005F09AC">
        <w:rPr>
          <w:rFonts w:ascii="Calibri" w:hAnsi="Calibri" w:cs="Calibri"/>
        </w:rPr>
        <w:t xml:space="preserve">survey conducted through this mid-term </w:t>
      </w:r>
      <w:r>
        <w:rPr>
          <w:rFonts w:ascii="Calibri" w:hAnsi="Calibri" w:cs="Calibri"/>
        </w:rPr>
        <w:t xml:space="preserve">review </w:t>
      </w:r>
      <w:r w:rsidR="005F09AC" w:rsidRPr="005F09AC">
        <w:rPr>
          <w:rFonts w:ascii="Calibri" w:hAnsi="Calibri" w:cs="Calibri"/>
        </w:rPr>
        <w:t>on a sample of 166 children distributed fairly between the two regions (Segou, Mopti) show</w:t>
      </w:r>
      <w:r>
        <w:rPr>
          <w:rFonts w:ascii="Calibri" w:hAnsi="Calibri" w:cs="Calibri"/>
        </w:rPr>
        <w:t xml:space="preserve">ed </w:t>
      </w:r>
      <w:r w:rsidR="005F09AC" w:rsidRPr="005F09AC">
        <w:rPr>
          <w:rFonts w:ascii="Calibri" w:hAnsi="Calibri" w:cs="Calibri"/>
        </w:rPr>
        <w:t xml:space="preserve">42.2% of children </w:t>
      </w:r>
      <w:r>
        <w:rPr>
          <w:rFonts w:ascii="Calibri" w:hAnsi="Calibri" w:cs="Calibri"/>
        </w:rPr>
        <w:t>aged 6-</w:t>
      </w:r>
      <w:r w:rsidR="005F09AC" w:rsidRPr="005F09AC">
        <w:rPr>
          <w:rFonts w:ascii="Calibri" w:hAnsi="Calibri" w:cs="Calibri"/>
        </w:rPr>
        <w:t xml:space="preserve">59 months </w:t>
      </w:r>
      <w:r>
        <w:rPr>
          <w:rFonts w:ascii="Calibri" w:hAnsi="Calibri" w:cs="Calibri"/>
        </w:rPr>
        <w:t xml:space="preserve">in </w:t>
      </w:r>
      <w:r w:rsidR="005F09AC" w:rsidRPr="005F09AC">
        <w:rPr>
          <w:rFonts w:ascii="Calibri" w:hAnsi="Calibri" w:cs="Calibri"/>
        </w:rPr>
        <w:t xml:space="preserve">Ségou are </w:t>
      </w:r>
      <w:r>
        <w:rPr>
          <w:rFonts w:ascii="Calibri" w:hAnsi="Calibri" w:cs="Calibri"/>
        </w:rPr>
        <w:t>under</w:t>
      </w:r>
      <w:r w:rsidR="005F09AC" w:rsidRPr="005F09AC">
        <w:rPr>
          <w:rFonts w:ascii="Calibri" w:hAnsi="Calibri" w:cs="Calibri"/>
        </w:rPr>
        <w:t xml:space="preserve">weight against 18% </w:t>
      </w:r>
      <w:r>
        <w:rPr>
          <w:rFonts w:ascii="Calibri" w:hAnsi="Calibri" w:cs="Calibri"/>
        </w:rPr>
        <w:t xml:space="preserve"> for </w:t>
      </w:r>
      <w:r w:rsidR="005F09AC" w:rsidRPr="005F09AC">
        <w:rPr>
          <w:rFonts w:ascii="Calibri" w:hAnsi="Calibri" w:cs="Calibri"/>
        </w:rPr>
        <w:t xml:space="preserve">Mopti region. This </w:t>
      </w:r>
      <w:r>
        <w:rPr>
          <w:rFonts w:ascii="Calibri" w:hAnsi="Calibri" w:cs="Calibri"/>
        </w:rPr>
        <w:t xml:space="preserve">may be </w:t>
      </w:r>
      <w:r w:rsidR="005F09AC" w:rsidRPr="005F09AC">
        <w:rPr>
          <w:rFonts w:ascii="Calibri" w:hAnsi="Calibri" w:cs="Calibri"/>
        </w:rPr>
        <w:t xml:space="preserve">explained by a strengthening of </w:t>
      </w:r>
      <w:r>
        <w:rPr>
          <w:rFonts w:ascii="Calibri" w:hAnsi="Calibri" w:cs="Calibri"/>
        </w:rPr>
        <w:t xml:space="preserve">child nutrition programs in target communities in </w:t>
      </w:r>
      <w:r w:rsidR="005F09AC" w:rsidRPr="005F09AC">
        <w:rPr>
          <w:rFonts w:ascii="Calibri" w:hAnsi="Calibri" w:cs="Calibri"/>
        </w:rPr>
        <w:t xml:space="preserve">Mopti. Interviews with women </w:t>
      </w:r>
      <w:r w:rsidR="00B13121">
        <w:rPr>
          <w:rFonts w:ascii="Calibri" w:hAnsi="Calibri" w:cs="Calibri"/>
        </w:rPr>
        <w:t xml:space="preserve">in </w:t>
      </w:r>
      <w:r w:rsidR="005F09AC" w:rsidRPr="005F09AC">
        <w:rPr>
          <w:rFonts w:ascii="Calibri" w:hAnsi="Calibri" w:cs="Calibri"/>
        </w:rPr>
        <w:t xml:space="preserve">Kendié showed that Misola porridge is widely consumed by children and lactating women. </w:t>
      </w:r>
    </w:p>
    <w:p w:rsidR="005F09AC" w:rsidRPr="005F09AC" w:rsidRDefault="00B13121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In</w:t>
      </w:r>
      <w:r w:rsidR="005F09AC" w:rsidRPr="005F09AC">
        <w:rPr>
          <w:rFonts w:ascii="Calibri" w:hAnsi="Calibri" w:cs="Calibri"/>
        </w:rPr>
        <w:t xml:space="preserve"> Ségou, the communes </w:t>
      </w:r>
      <w:r>
        <w:rPr>
          <w:rFonts w:ascii="Calibri" w:hAnsi="Calibri" w:cs="Calibri"/>
        </w:rPr>
        <w:t xml:space="preserve">covered by the </w:t>
      </w:r>
      <w:r w:rsidR="005F09AC" w:rsidRPr="005F09AC">
        <w:rPr>
          <w:rFonts w:ascii="Calibri" w:hAnsi="Calibri" w:cs="Calibri"/>
        </w:rPr>
        <w:t>Conservation</w:t>
      </w:r>
      <w:r w:rsidRPr="00B1312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Agriculture</w:t>
      </w:r>
      <w:r w:rsidR="005F09AC" w:rsidRPr="005F09AC">
        <w:rPr>
          <w:rFonts w:ascii="Calibri" w:hAnsi="Calibri" w:cs="Calibri"/>
        </w:rPr>
        <w:t xml:space="preserve">/Ecoferme project </w:t>
      </w:r>
      <w:r>
        <w:rPr>
          <w:rFonts w:ascii="Calibri" w:hAnsi="Calibri" w:cs="Calibri"/>
        </w:rPr>
        <w:t xml:space="preserve">did </w:t>
      </w:r>
      <w:r w:rsidR="005F09AC" w:rsidRPr="005F09AC">
        <w:rPr>
          <w:rFonts w:ascii="Calibri" w:hAnsi="Calibri" w:cs="Calibri"/>
        </w:rPr>
        <w:t xml:space="preserve">not benefit from a </w:t>
      </w:r>
      <w:r w:rsidRPr="005F09AC">
        <w:rPr>
          <w:rFonts w:ascii="Calibri" w:hAnsi="Calibri" w:cs="Calibri"/>
        </w:rPr>
        <w:t xml:space="preserve">nutrition </w:t>
      </w:r>
      <w:r w:rsidR="005F09AC" w:rsidRPr="005F09AC">
        <w:rPr>
          <w:rFonts w:ascii="Calibri" w:hAnsi="Calibri" w:cs="Calibri"/>
        </w:rPr>
        <w:t xml:space="preserve">project </w:t>
      </w:r>
      <w:r>
        <w:rPr>
          <w:rFonts w:ascii="Calibri" w:hAnsi="Calibri" w:cs="Calibri"/>
        </w:rPr>
        <w:t>as</w:t>
      </w:r>
      <w:r w:rsidR="005F09AC" w:rsidRPr="005F09AC">
        <w:rPr>
          <w:rFonts w:ascii="Calibri" w:hAnsi="Calibri" w:cs="Calibri"/>
        </w:rPr>
        <w:t xml:space="preserve"> Mopti</w:t>
      </w:r>
      <w:r>
        <w:rPr>
          <w:rFonts w:ascii="Calibri" w:hAnsi="Calibri" w:cs="Calibri"/>
        </w:rPr>
        <w:t xml:space="preserve"> did</w:t>
      </w:r>
      <w:r w:rsidR="005F09AC" w:rsidRPr="005F09AC">
        <w:rPr>
          <w:rFonts w:ascii="Calibri" w:hAnsi="Calibri" w:cs="Calibri"/>
        </w:rPr>
        <w:t>. Thus</w:t>
      </w:r>
      <w:r>
        <w:rPr>
          <w:rFonts w:ascii="Calibri" w:hAnsi="Calibri" w:cs="Calibri"/>
        </w:rPr>
        <w:t>,</w:t>
      </w:r>
      <w:r w:rsidR="005F09AC" w:rsidRPr="005F09AC">
        <w:rPr>
          <w:rFonts w:ascii="Calibri" w:hAnsi="Calibri" w:cs="Calibri"/>
        </w:rPr>
        <w:t xml:space="preserve"> children receive little or no </w:t>
      </w:r>
      <w:r>
        <w:rPr>
          <w:rFonts w:ascii="Calibri" w:hAnsi="Calibri" w:cs="Calibri"/>
        </w:rPr>
        <w:t>food</w:t>
      </w:r>
      <w:r w:rsidR="005F09AC" w:rsidRPr="005F09AC">
        <w:rPr>
          <w:rFonts w:ascii="Calibri" w:hAnsi="Calibri" w:cs="Calibri"/>
        </w:rPr>
        <w:t xml:space="preserve"> supplements to improve their weight.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Table 9 </w:t>
      </w:r>
      <w:r w:rsidR="00D618D0">
        <w:rPr>
          <w:rFonts w:ascii="Calibri" w:hAnsi="Calibri" w:cs="Calibri"/>
        </w:rPr>
        <w:t>shows</w:t>
      </w:r>
      <w:r w:rsidRPr="005F09AC">
        <w:rPr>
          <w:rFonts w:ascii="Calibri" w:hAnsi="Calibri" w:cs="Calibri"/>
        </w:rPr>
        <w:t xml:space="preserve"> the nutritional status of children under the age of five years by selected socio</w:t>
      </w:r>
      <w:r w:rsidR="00D618D0">
        <w:rPr>
          <w:rFonts w:ascii="Calibri" w:hAnsi="Calibri" w:cs="Calibri"/>
        </w:rPr>
        <w:t>-</w:t>
      </w:r>
      <w:r w:rsidRPr="005F09AC">
        <w:rPr>
          <w:rFonts w:ascii="Calibri" w:hAnsi="Calibri" w:cs="Calibri"/>
        </w:rPr>
        <w:t>demographic characteristics.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F09AC" w:rsidP="005F09AC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  <w:bookmarkStart w:id="52" w:name="_Toc285285364"/>
      <w:bookmarkStart w:id="53" w:name="_Toc289678669"/>
      <w:bookmarkEnd w:id="52"/>
      <w:r w:rsidRPr="005F09AC">
        <w:rPr>
          <w:rFonts w:ascii="Arial" w:hAnsi="Arial" w:cs="Arial"/>
          <w:b/>
          <w:bCs/>
          <w:sz w:val="22"/>
          <w:szCs w:val="22"/>
          <w:lang w:val="en-US"/>
        </w:rPr>
        <w:t xml:space="preserve">Table </w:t>
      </w:r>
      <w:bookmarkEnd w:id="53"/>
      <w:r w:rsidRPr="005F09AC">
        <w:rPr>
          <w:rFonts w:ascii="Arial" w:hAnsi="Arial" w:cs="Arial"/>
          <w:b/>
          <w:bCs/>
          <w:sz w:val="22"/>
          <w:szCs w:val="22"/>
          <w:lang w:val="en-US"/>
        </w:rPr>
        <w:t>10: Underweight by sex and region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3129"/>
        <w:gridCol w:w="3127"/>
      </w:tblGrid>
      <w:tr w:rsidR="005F09AC" w:rsidRPr="005F09AC">
        <w:tc>
          <w:tcPr>
            <w:tcW w:w="2737" w:type="dxa"/>
            <w:vMerge w:val="restart"/>
            <w:tcBorders>
              <w:top w:val="double" w:sz="12" w:space="0" w:color="auto"/>
              <w:left w:val="single" w:sz="8" w:space="0" w:color="000000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Region</w:t>
            </w:r>
          </w:p>
        </w:tc>
        <w:tc>
          <w:tcPr>
            <w:tcW w:w="6330" w:type="dxa"/>
            <w:gridSpan w:val="2"/>
            <w:tcBorders>
              <w:top w:val="double" w:sz="12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B13121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 xml:space="preserve">Below-2 </w:t>
            </w:r>
            <w:r w:rsidR="00B13121">
              <w:rPr>
                <w:rFonts w:ascii="Calibri" w:hAnsi="Calibri" w:cs="Calibri"/>
                <w:b/>
                <w:bCs/>
              </w:rPr>
              <w:t xml:space="preserve">standard gaps </w:t>
            </w:r>
            <w:r w:rsidRPr="005F09AC">
              <w:rPr>
                <w:rFonts w:ascii="Calibri" w:hAnsi="Calibri" w:cs="Calibri"/>
                <w:b/>
                <w:bCs/>
              </w:rPr>
              <w:t>(%)</w:t>
            </w:r>
          </w:p>
        </w:tc>
      </w:tr>
      <w:tr w:rsidR="005F09AC" w:rsidRPr="005F09AC">
        <w:tc>
          <w:tcPr>
            <w:tcW w:w="0" w:type="auto"/>
            <w:vMerge/>
            <w:tcBorders>
              <w:top w:val="double" w:sz="12" w:space="0" w:color="auto"/>
              <w:left w:val="single" w:sz="8" w:space="0" w:color="000000"/>
              <w:bottom w:val="double" w:sz="12" w:space="0" w:color="auto"/>
              <w:right w:val="double" w:sz="12" w:space="0" w:color="auto"/>
            </w:tcBorders>
            <w:vAlign w:val="center"/>
          </w:tcPr>
          <w:p w:rsidR="005F09AC" w:rsidRPr="005F09AC" w:rsidRDefault="005F09AC" w:rsidP="005F09A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B13121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Baseline</w:t>
            </w:r>
            <w:r w:rsidR="005F09AC" w:rsidRPr="005F09AC">
              <w:rPr>
                <w:rFonts w:ascii="Calibri" w:hAnsi="Calibri" w:cs="Calibri"/>
              </w:rPr>
              <w:t xml:space="preserve"> survey, 2010</w:t>
            </w:r>
          </w:p>
        </w:tc>
        <w:tc>
          <w:tcPr>
            <w:tcW w:w="3165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B1312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 xml:space="preserve">Mid-term </w:t>
            </w:r>
            <w:r w:rsidR="00B13121">
              <w:rPr>
                <w:rFonts w:ascii="Calibri" w:hAnsi="Calibri" w:cs="Calibri"/>
              </w:rPr>
              <w:t>review</w:t>
            </w:r>
          </w:p>
        </w:tc>
      </w:tr>
      <w:tr w:rsidR="005F09AC" w:rsidRPr="005F09AC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Segou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21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42,2</w:t>
            </w:r>
          </w:p>
        </w:tc>
      </w:tr>
      <w:tr w:rsidR="005F09AC" w:rsidRPr="005F09AC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Mopti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26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18,1</w:t>
            </w:r>
          </w:p>
        </w:tc>
      </w:tr>
      <w:tr w:rsidR="005F09AC" w:rsidRPr="005F09AC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  <w:b/>
                <w:bCs/>
              </w:rPr>
              <w:t>Sex of the child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 </w:t>
            </w:r>
          </w:p>
        </w:tc>
      </w:tr>
      <w:tr w:rsidR="005F09AC" w:rsidRPr="005F09AC">
        <w:tc>
          <w:tcPr>
            <w:tcW w:w="2737" w:type="dxa"/>
            <w:tcBorders>
              <w:top w:val="nil"/>
              <w:left w:val="single" w:sz="8" w:space="0" w:color="000000"/>
              <w:bottom w:val="single" w:sz="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Boy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25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33</w:t>
            </w:r>
          </w:p>
        </w:tc>
      </w:tr>
      <w:tr w:rsidR="005F09AC" w:rsidRPr="005F09AC">
        <w:tc>
          <w:tcPr>
            <w:tcW w:w="2737" w:type="dxa"/>
            <w:tcBorders>
              <w:top w:val="nil"/>
              <w:left w:val="single" w:sz="8" w:space="0" w:color="000000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B13121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Girl</w:t>
            </w:r>
          </w:p>
        </w:tc>
        <w:tc>
          <w:tcPr>
            <w:tcW w:w="3165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21</w:t>
            </w:r>
          </w:p>
        </w:tc>
        <w:tc>
          <w:tcPr>
            <w:tcW w:w="3165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B13121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26.</w:t>
            </w:r>
            <w:r w:rsidR="005F09AC" w:rsidRPr="005F09AC">
              <w:rPr>
                <w:rFonts w:ascii="Calibri" w:hAnsi="Calibri" w:cs="Calibri"/>
              </w:rPr>
              <w:t>1</w:t>
            </w:r>
          </w:p>
        </w:tc>
      </w:tr>
      <w:tr w:rsidR="005F09AC" w:rsidRPr="005F09AC">
        <w:tc>
          <w:tcPr>
            <w:tcW w:w="2737" w:type="dxa"/>
            <w:tcBorders>
              <w:top w:val="nil"/>
              <w:left w:val="single" w:sz="8" w:space="0" w:color="000000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Total</w:t>
            </w:r>
          </w:p>
        </w:tc>
        <w:tc>
          <w:tcPr>
            <w:tcW w:w="3165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5F09AC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09AC">
              <w:rPr>
                <w:rFonts w:ascii="Calibri" w:hAnsi="Calibri" w:cs="Calibri"/>
              </w:rPr>
              <w:t>23</w:t>
            </w:r>
          </w:p>
        </w:tc>
        <w:tc>
          <w:tcPr>
            <w:tcW w:w="3165" w:type="dxa"/>
            <w:tcBorders>
              <w:top w:val="nil"/>
              <w:left w:val="nil"/>
              <w:bottom w:val="doub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9AC" w:rsidRPr="005F09AC" w:rsidRDefault="00B13121" w:rsidP="005F09A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</w:rPr>
              <w:t>30.</w:t>
            </w:r>
            <w:r w:rsidR="005F09AC" w:rsidRPr="005F09AC">
              <w:rPr>
                <w:rFonts w:ascii="Calibri" w:hAnsi="Calibri" w:cs="Calibri"/>
              </w:rPr>
              <w:t>1</w:t>
            </w:r>
          </w:p>
        </w:tc>
      </w:tr>
    </w:tbl>
    <w:p w:rsidR="005F09AC" w:rsidRPr="005F09AC" w:rsidRDefault="00B13121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0"/>
          <w:szCs w:val="20"/>
        </w:rPr>
        <w:t xml:space="preserve">Source: Analysis by </w:t>
      </w:r>
      <w:r w:rsidR="005F09AC" w:rsidRPr="005F09AC">
        <w:rPr>
          <w:rFonts w:ascii="Calibri" w:hAnsi="Calibri" w:cs="Calibri"/>
          <w:sz w:val="20"/>
          <w:szCs w:val="20"/>
        </w:rPr>
        <w:t>authors from the survey data, 2011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Analysis of the </w:t>
      </w:r>
      <w:r w:rsidR="00B13121">
        <w:rPr>
          <w:rFonts w:ascii="Calibri" w:hAnsi="Calibri" w:cs="Calibri"/>
        </w:rPr>
        <w:t xml:space="preserve">previous </w:t>
      </w:r>
      <w:r w:rsidRPr="005F09AC">
        <w:rPr>
          <w:rFonts w:ascii="Calibri" w:hAnsi="Calibri" w:cs="Calibri"/>
        </w:rPr>
        <w:t xml:space="preserve">table shows that boys are more affected than girls, and that more than 30% of the boys fall below-2 </w:t>
      </w:r>
      <w:r w:rsidR="00B13121">
        <w:rPr>
          <w:rFonts w:ascii="Calibri" w:hAnsi="Calibri" w:cs="Calibri"/>
        </w:rPr>
        <w:t xml:space="preserve">standard </w:t>
      </w:r>
      <w:r w:rsidRPr="005F09AC">
        <w:rPr>
          <w:rFonts w:ascii="Calibri" w:hAnsi="Calibri" w:cs="Calibri"/>
        </w:rPr>
        <w:t>gap</w:t>
      </w:r>
      <w:r w:rsidR="00B13121">
        <w:rPr>
          <w:rFonts w:ascii="Calibri" w:hAnsi="Calibri" w:cs="Calibri"/>
        </w:rPr>
        <w:t>s</w:t>
      </w:r>
      <w:r w:rsidRPr="005F09AC">
        <w:rPr>
          <w:rFonts w:ascii="Calibri" w:hAnsi="Calibri" w:cs="Calibri"/>
        </w:rPr>
        <w:t xml:space="preserve"> compared to 26.1%</w:t>
      </w:r>
      <w:r w:rsidR="00B13121">
        <w:rPr>
          <w:rFonts w:ascii="Calibri" w:hAnsi="Calibri" w:cs="Calibri"/>
        </w:rPr>
        <w:t xml:space="preserve"> for</w:t>
      </w:r>
      <w:r w:rsidRPr="005F09AC">
        <w:rPr>
          <w:rFonts w:ascii="Calibri" w:hAnsi="Calibri" w:cs="Calibri"/>
        </w:rPr>
        <w:t xml:space="preserve"> girls.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Furthermore</w:t>
      </w:r>
      <w:r w:rsidR="00820479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it is im</w:t>
      </w:r>
      <w:r w:rsidR="00820479">
        <w:rPr>
          <w:rFonts w:ascii="Calibri" w:hAnsi="Calibri" w:cs="Calibri"/>
        </w:rPr>
        <w:t>portant to note that</w:t>
      </w:r>
      <w:r w:rsidRPr="005F09AC">
        <w:rPr>
          <w:rFonts w:ascii="Calibri" w:hAnsi="Calibri" w:cs="Calibri"/>
        </w:rPr>
        <w:t xml:space="preserve"> </w:t>
      </w:r>
      <w:r w:rsidR="00820479">
        <w:rPr>
          <w:rFonts w:ascii="Calibri" w:hAnsi="Calibri" w:cs="Calibri"/>
        </w:rPr>
        <w:t xml:space="preserve">the rate of </w:t>
      </w:r>
      <w:r w:rsidRPr="005F09AC">
        <w:rPr>
          <w:rFonts w:ascii="Calibri" w:hAnsi="Calibri" w:cs="Calibri"/>
        </w:rPr>
        <w:t xml:space="preserve">42.2% may seem excessive compared to the baseline survey </w:t>
      </w:r>
      <w:r w:rsidR="00820479">
        <w:rPr>
          <w:rFonts w:ascii="Calibri" w:hAnsi="Calibri" w:cs="Calibri"/>
        </w:rPr>
        <w:t xml:space="preserve">rate </w:t>
      </w:r>
      <w:r w:rsidRPr="005F09AC">
        <w:rPr>
          <w:rFonts w:ascii="Calibri" w:hAnsi="Calibri" w:cs="Calibri"/>
        </w:rPr>
        <w:t xml:space="preserve">(21%). This rate may be explained </w:t>
      </w:r>
      <w:r w:rsidR="00820479">
        <w:rPr>
          <w:rFonts w:ascii="Calibri" w:hAnsi="Calibri" w:cs="Calibri"/>
        </w:rPr>
        <w:t xml:space="preserve">not only by </w:t>
      </w:r>
      <w:r w:rsidRPr="005F09AC">
        <w:rPr>
          <w:rFonts w:ascii="Calibri" w:hAnsi="Calibri" w:cs="Calibri"/>
        </w:rPr>
        <w:t>the size of the sample which was low</w:t>
      </w:r>
      <w:r w:rsidR="00084DBA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but </w:t>
      </w:r>
      <w:r w:rsidR="00820479">
        <w:rPr>
          <w:rFonts w:ascii="Calibri" w:hAnsi="Calibri" w:cs="Calibri"/>
        </w:rPr>
        <w:t>also by</w:t>
      </w:r>
      <w:r w:rsidRPr="005F09AC">
        <w:rPr>
          <w:rFonts w:ascii="Calibri" w:hAnsi="Calibri" w:cs="Calibri"/>
        </w:rPr>
        <w:t xml:space="preserve"> the fact that</w:t>
      </w:r>
      <w:r w:rsidR="00820479">
        <w:rPr>
          <w:rFonts w:ascii="Calibri" w:hAnsi="Calibri" w:cs="Calibri"/>
        </w:rPr>
        <w:t xml:space="preserve"> target communes did not receive support from</w:t>
      </w:r>
      <w:r w:rsidRPr="005F09AC">
        <w:rPr>
          <w:rFonts w:ascii="Calibri" w:hAnsi="Calibri" w:cs="Calibri"/>
        </w:rPr>
        <w:t xml:space="preserve"> a nutrition project. Another explanation may be the </w:t>
      </w:r>
      <w:r w:rsidR="00084DBA" w:rsidRPr="005F09AC">
        <w:rPr>
          <w:rFonts w:ascii="Calibri" w:hAnsi="Calibri" w:cs="Calibri"/>
        </w:rPr>
        <w:t>facts that the selected sample refers to households whose children are</w:t>
      </w:r>
      <w:r w:rsidRPr="005F09AC">
        <w:rPr>
          <w:rFonts w:ascii="Calibri" w:hAnsi="Calibri" w:cs="Calibri"/>
        </w:rPr>
        <w:t xml:space="preserve"> most affected by malnutrition.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lastRenderedPageBreak/>
        <w:t> 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However</w:t>
      </w:r>
      <w:r w:rsidR="00E43324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the </w:t>
      </w:r>
      <w:r w:rsidR="00E43324">
        <w:rPr>
          <w:rFonts w:ascii="Calibri" w:hAnsi="Calibri" w:cs="Calibri"/>
        </w:rPr>
        <w:t>team</w:t>
      </w:r>
      <w:r w:rsidRPr="005F09AC">
        <w:rPr>
          <w:rFonts w:ascii="Calibri" w:hAnsi="Calibri" w:cs="Calibri"/>
        </w:rPr>
        <w:t xml:space="preserve"> notes that strategies and approach</w:t>
      </w:r>
      <w:r w:rsidR="00E43324">
        <w:rPr>
          <w:rFonts w:ascii="Calibri" w:hAnsi="Calibri" w:cs="Calibri"/>
        </w:rPr>
        <w:t>es</w:t>
      </w:r>
      <w:r w:rsidRPr="005F09AC">
        <w:rPr>
          <w:rFonts w:ascii="Calibri" w:hAnsi="Calibri" w:cs="Calibri"/>
        </w:rPr>
        <w:t xml:space="preserve"> </w:t>
      </w:r>
      <w:r w:rsidR="00E43324" w:rsidRPr="005F09AC">
        <w:rPr>
          <w:rFonts w:ascii="Calibri" w:hAnsi="Calibri" w:cs="Calibri"/>
        </w:rPr>
        <w:t xml:space="preserve">developed </w:t>
      </w:r>
      <w:r w:rsidRPr="005F09AC">
        <w:rPr>
          <w:rFonts w:ascii="Calibri" w:hAnsi="Calibri" w:cs="Calibri"/>
        </w:rPr>
        <w:t>helped to increase agricultural production as a whole and thus to contribute to the food security of households.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The survey with a larger</w:t>
      </w:r>
      <w:r w:rsidR="00E43324">
        <w:rPr>
          <w:rFonts w:ascii="Calibri" w:hAnsi="Calibri" w:cs="Calibri"/>
        </w:rPr>
        <w:t xml:space="preserve"> sample of children would have helped to reach </w:t>
      </w:r>
      <w:r w:rsidRPr="005F09AC">
        <w:rPr>
          <w:rFonts w:ascii="Calibri" w:hAnsi="Calibri" w:cs="Calibri"/>
        </w:rPr>
        <w:t xml:space="preserve">more significant results to better </w:t>
      </w:r>
      <w:r w:rsidR="00E43324">
        <w:rPr>
          <w:rFonts w:ascii="Calibri" w:hAnsi="Calibri" w:cs="Calibri"/>
        </w:rPr>
        <w:t>understand</w:t>
      </w:r>
      <w:r w:rsidRPr="005F09AC">
        <w:rPr>
          <w:rFonts w:ascii="Calibri" w:hAnsi="Calibri" w:cs="Calibri"/>
        </w:rPr>
        <w:t xml:space="preserve"> t</w:t>
      </w:r>
      <w:r w:rsidR="00E43324">
        <w:rPr>
          <w:rFonts w:ascii="Calibri" w:hAnsi="Calibri" w:cs="Calibri"/>
        </w:rPr>
        <w:t>he weight status</w:t>
      </w:r>
      <w:r w:rsidRPr="005F09AC">
        <w:rPr>
          <w:rFonts w:ascii="Calibri" w:hAnsi="Calibri" w:cs="Calibri"/>
        </w:rPr>
        <w:t>. Thus</w:t>
      </w:r>
      <w:r w:rsidR="00E43324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</w:t>
      </w:r>
      <w:r w:rsidR="00E43324">
        <w:rPr>
          <w:rFonts w:ascii="Calibri" w:hAnsi="Calibri" w:cs="Calibri"/>
        </w:rPr>
        <w:t xml:space="preserve">during the </w:t>
      </w:r>
      <w:r w:rsidRPr="005F09AC">
        <w:rPr>
          <w:rFonts w:ascii="Calibri" w:hAnsi="Calibri" w:cs="Calibri"/>
        </w:rPr>
        <w:t xml:space="preserve">final </w:t>
      </w:r>
      <w:r w:rsidR="00E43324">
        <w:rPr>
          <w:rFonts w:ascii="Calibri" w:hAnsi="Calibri" w:cs="Calibri"/>
        </w:rPr>
        <w:t>review, an emphasis should be put on</w:t>
      </w:r>
      <w:r w:rsidRPr="005F09AC">
        <w:rPr>
          <w:rFonts w:ascii="Calibri" w:hAnsi="Calibri" w:cs="Calibri"/>
        </w:rPr>
        <w:t xml:space="preserve"> a larger sample to better assess the nutritional status of children.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D2998" w:rsidRDefault="005D2998" w:rsidP="005D2998">
      <w:pPr>
        <w:spacing w:after="120"/>
        <w:rPr>
          <w:rFonts w:ascii="Calibri" w:hAnsi="Calibri" w:cs="Calibri"/>
          <w:b/>
          <w:bCs/>
        </w:rPr>
      </w:pPr>
      <w:bookmarkStart w:id="54" w:name="_Toc288820754"/>
    </w:p>
    <w:p w:rsidR="005D2998" w:rsidRPr="005F09AC" w:rsidRDefault="005D2998" w:rsidP="005D2998">
      <w:pPr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r w:rsidRPr="005F09AC">
        <w:rPr>
          <w:rFonts w:ascii="Calibri" w:hAnsi="Calibri" w:cs="Calibri"/>
          <w:b/>
          <w:bCs/>
        </w:rPr>
        <w:t>3.6</w:t>
      </w:r>
      <w:r>
        <w:rPr>
          <w:rFonts w:ascii="Calibri" w:hAnsi="Calibri" w:cs="Calibri"/>
          <w:b/>
          <w:bCs/>
        </w:rPr>
        <w:t>.</w:t>
      </w:r>
      <w:r w:rsidRPr="005F09AC">
        <w:rPr>
          <w:rFonts w:ascii="Calibri" w:hAnsi="Calibri" w:cs="Calibri"/>
          <w:b/>
          <w:bCs/>
        </w:rPr>
        <w:t xml:space="preserve"> Sustainability of interventions</w:t>
      </w:r>
      <w:bookmarkEnd w:id="54"/>
    </w:p>
    <w:p w:rsidR="005D2998" w:rsidRPr="005F09AC" w:rsidRDefault="005D2998" w:rsidP="005D2998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55" w:name="_Toc288820755"/>
      <w:bookmarkStart w:id="56" w:name="_Toc285219296"/>
      <w:bookmarkEnd w:id="55"/>
      <w:r w:rsidRPr="005F09AC">
        <w:rPr>
          <w:rFonts w:ascii="Calibri" w:hAnsi="Calibri" w:cs="Calibri"/>
        </w:rPr>
        <w:t>The sustainab</w:t>
      </w:r>
      <w:r>
        <w:rPr>
          <w:rFonts w:ascii="Calibri" w:hAnsi="Calibri" w:cs="Calibri"/>
        </w:rPr>
        <w:t>ility of interventions express the capacity of</w:t>
      </w:r>
      <w:r w:rsidRPr="005F09AC">
        <w:rPr>
          <w:rFonts w:ascii="Calibri" w:hAnsi="Calibri" w:cs="Calibri"/>
        </w:rPr>
        <w:t xml:space="preserve"> the strategies and approaches developed to ensure </w:t>
      </w:r>
      <w:r>
        <w:rPr>
          <w:rFonts w:ascii="Calibri" w:hAnsi="Calibri" w:cs="Calibri"/>
        </w:rPr>
        <w:t xml:space="preserve">the </w:t>
      </w:r>
      <w:r w:rsidRPr="005F09AC">
        <w:rPr>
          <w:rFonts w:ascii="Calibri" w:hAnsi="Calibri" w:cs="Calibri"/>
        </w:rPr>
        <w:t>sustainability of actions and activities conducted by the p</w:t>
      </w:r>
      <w:r>
        <w:rPr>
          <w:rFonts w:ascii="Calibri" w:hAnsi="Calibri" w:cs="Calibri"/>
        </w:rPr>
        <w:t xml:space="preserve">opulation over </w:t>
      </w:r>
      <w:r w:rsidRPr="005F09AC">
        <w:rPr>
          <w:rFonts w:ascii="Calibri" w:hAnsi="Calibri" w:cs="Calibri"/>
        </w:rPr>
        <w:t xml:space="preserve">time. It is firmly linked not only </w:t>
      </w:r>
      <w:r>
        <w:rPr>
          <w:rFonts w:ascii="Calibri" w:hAnsi="Calibri" w:cs="Calibri"/>
        </w:rPr>
        <w:t xml:space="preserve">to </w:t>
      </w:r>
      <w:r w:rsidRPr="005F09AC">
        <w:rPr>
          <w:rFonts w:ascii="Calibri" w:hAnsi="Calibri" w:cs="Calibri"/>
        </w:rPr>
        <w:t xml:space="preserve">the economic and financial </w:t>
      </w:r>
      <w:r>
        <w:rPr>
          <w:rFonts w:ascii="Calibri" w:hAnsi="Calibri" w:cs="Calibri"/>
        </w:rPr>
        <w:t>profitability of the C</w:t>
      </w:r>
      <w:r w:rsidRPr="005F09AC">
        <w:rPr>
          <w:rFonts w:ascii="Calibri" w:hAnsi="Calibri" w:cs="Calibri"/>
        </w:rPr>
        <w:t>onservation</w:t>
      </w:r>
      <w:r>
        <w:rPr>
          <w:rFonts w:ascii="Calibri" w:hAnsi="Calibri" w:cs="Calibri"/>
        </w:rPr>
        <w:t xml:space="preserve"> Agriculture</w:t>
      </w:r>
      <w:r w:rsidRPr="005F09AC">
        <w:rPr>
          <w:rFonts w:ascii="Calibri" w:hAnsi="Calibri" w:cs="Calibri"/>
        </w:rPr>
        <w:t>/Ecoferme te</w:t>
      </w:r>
      <w:r>
        <w:rPr>
          <w:rFonts w:ascii="Calibri" w:hAnsi="Calibri" w:cs="Calibri"/>
        </w:rPr>
        <w:t xml:space="preserve">chniques, </w:t>
      </w:r>
      <w:r w:rsidRPr="005F09AC">
        <w:rPr>
          <w:rFonts w:ascii="Calibri" w:hAnsi="Calibri" w:cs="Calibri"/>
        </w:rPr>
        <w:t xml:space="preserve">but also </w:t>
      </w:r>
      <w:r>
        <w:rPr>
          <w:rFonts w:ascii="Calibri" w:hAnsi="Calibri" w:cs="Calibri"/>
        </w:rPr>
        <w:t xml:space="preserve">to </w:t>
      </w:r>
      <w:r w:rsidRPr="005F09AC">
        <w:rPr>
          <w:rFonts w:ascii="Calibri" w:hAnsi="Calibri" w:cs="Calibri"/>
        </w:rPr>
        <w:t>the institutional</w:t>
      </w:r>
      <w:r>
        <w:rPr>
          <w:rFonts w:ascii="Calibri" w:hAnsi="Calibri" w:cs="Calibri"/>
        </w:rPr>
        <w:t xml:space="preserve"> anchoring of the</w:t>
      </w:r>
      <w:r w:rsidRPr="005F09AC">
        <w:rPr>
          <w:rFonts w:ascii="Calibri" w:hAnsi="Calibri" w:cs="Calibri"/>
        </w:rPr>
        <w:t xml:space="preserve"> project so that the entire process </w:t>
      </w:r>
      <w:r>
        <w:rPr>
          <w:rFonts w:ascii="Calibri" w:hAnsi="Calibri" w:cs="Calibri"/>
        </w:rPr>
        <w:t>could be self-reliant wit</w:t>
      </w:r>
      <w:r w:rsidRPr="005F09AC">
        <w:rPr>
          <w:rFonts w:ascii="Calibri" w:hAnsi="Calibri" w:cs="Calibri"/>
        </w:rPr>
        <w:t xml:space="preserve">hout </w:t>
      </w:r>
      <w:r>
        <w:rPr>
          <w:rFonts w:ascii="Calibri" w:hAnsi="Calibri" w:cs="Calibri"/>
        </w:rPr>
        <w:t>any s</w:t>
      </w:r>
      <w:r w:rsidRPr="005F09AC">
        <w:rPr>
          <w:rFonts w:ascii="Calibri" w:hAnsi="Calibri" w:cs="Calibri"/>
        </w:rPr>
        <w:t xml:space="preserve">upport </w:t>
      </w:r>
      <w:r>
        <w:rPr>
          <w:rFonts w:ascii="Calibri" w:hAnsi="Calibri" w:cs="Calibri"/>
        </w:rPr>
        <w:t xml:space="preserve">from </w:t>
      </w:r>
      <w:r w:rsidRPr="005F09AC">
        <w:rPr>
          <w:rFonts w:ascii="Calibri" w:hAnsi="Calibri" w:cs="Calibri"/>
        </w:rPr>
        <w:t>CARE.</w:t>
      </w:r>
      <w:bookmarkEnd w:id="56"/>
    </w:p>
    <w:p w:rsidR="005D2998" w:rsidRPr="005F09AC" w:rsidRDefault="005D2998" w:rsidP="005D2998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D2998" w:rsidRPr="005F09AC" w:rsidRDefault="005D2998" w:rsidP="005D2998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57" w:name="_Toc288820756"/>
      <w:bookmarkStart w:id="58" w:name="_Toc285219297"/>
      <w:bookmarkEnd w:id="57"/>
      <w:r w:rsidRPr="005F09AC">
        <w:rPr>
          <w:rFonts w:ascii="Calibri" w:hAnsi="Calibri" w:cs="Calibri"/>
        </w:rPr>
        <w:t xml:space="preserve">At the beginning of the project, the </w:t>
      </w:r>
      <w:r>
        <w:rPr>
          <w:rFonts w:ascii="Calibri" w:hAnsi="Calibri" w:cs="Calibri"/>
        </w:rPr>
        <w:t xml:space="preserve">implementation of </w:t>
      </w:r>
      <w:r w:rsidRPr="005F09AC">
        <w:rPr>
          <w:rFonts w:ascii="Calibri" w:hAnsi="Calibri" w:cs="Calibri"/>
        </w:rPr>
        <w:t>communal development plans</w:t>
      </w:r>
      <w:r>
        <w:rPr>
          <w:rFonts w:ascii="Calibri" w:hAnsi="Calibri" w:cs="Calibri"/>
        </w:rPr>
        <w:t xml:space="preserve"> was almost ending for most of the communes. As the </w:t>
      </w:r>
      <w:r w:rsidRPr="005F09AC">
        <w:rPr>
          <w:rFonts w:ascii="Calibri" w:hAnsi="Calibri" w:cs="Calibri"/>
        </w:rPr>
        <w:t>project started its activities in 2009</w:t>
      </w:r>
      <w:r>
        <w:rPr>
          <w:rFonts w:ascii="Calibri" w:hAnsi="Calibri" w:cs="Calibri"/>
        </w:rPr>
        <w:t>, it found itself in b</w:t>
      </w:r>
      <w:r w:rsidRPr="005F09AC">
        <w:rPr>
          <w:rFonts w:ascii="Calibri" w:hAnsi="Calibri" w:cs="Calibri"/>
        </w:rPr>
        <w:t>etween the end of the former plan and the b</w:t>
      </w:r>
      <w:r>
        <w:rPr>
          <w:rFonts w:ascii="Calibri" w:hAnsi="Calibri" w:cs="Calibri"/>
        </w:rPr>
        <w:t>eginning of the new one, for example with regard to the plan of Cinzana</w:t>
      </w:r>
      <w:r w:rsidRPr="005F09AC">
        <w:rPr>
          <w:rFonts w:ascii="Calibri" w:hAnsi="Calibri" w:cs="Calibri"/>
        </w:rPr>
        <w:t xml:space="preserve">. However strategies and approaches </w:t>
      </w:r>
      <w:r>
        <w:rPr>
          <w:rFonts w:ascii="Calibri" w:hAnsi="Calibri" w:cs="Calibri"/>
        </w:rPr>
        <w:t xml:space="preserve">developed helped partner </w:t>
      </w:r>
      <w:r w:rsidRPr="005F09AC">
        <w:rPr>
          <w:rFonts w:ascii="Calibri" w:hAnsi="Calibri" w:cs="Calibri"/>
        </w:rPr>
        <w:t>NGO</w:t>
      </w:r>
      <w:r>
        <w:rPr>
          <w:rFonts w:ascii="Calibri" w:hAnsi="Calibri" w:cs="Calibri"/>
        </w:rPr>
        <w:t xml:space="preserve">s’ </w:t>
      </w:r>
      <w:r w:rsidRPr="005F09AC">
        <w:rPr>
          <w:rFonts w:ascii="Calibri" w:hAnsi="Calibri" w:cs="Calibri"/>
        </w:rPr>
        <w:t xml:space="preserve">junior Experts to be involved in the </w:t>
      </w:r>
      <w:r>
        <w:rPr>
          <w:rFonts w:ascii="Calibri" w:hAnsi="Calibri" w:cs="Calibri"/>
        </w:rPr>
        <w:t xml:space="preserve">development </w:t>
      </w:r>
      <w:r w:rsidRPr="005F09AC">
        <w:rPr>
          <w:rFonts w:ascii="Calibri" w:hAnsi="Calibri" w:cs="Calibri"/>
        </w:rPr>
        <w:t xml:space="preserve">process of </w:t>
      </w:r>
      <w:r>
        <w:rPr>
          <w:rFonts w:ascii="Calibri" w:hAnsi="Calibri" w:cs="Calibri"/>
        </w:rPr>
        <w:t xml:space="preserve">the </w:t>
      </w:r>
      <w:r w:rsidRPr="005F09AC">
        <w:rPr>
          <w:rFonts w:ascii="Calibri" w:hAnsi="Calibri" w:cs="Calibri"/>
        </w:rPr>
        <w:t>plans being finalized.</w:t>
      </w:r>
      <w:bookmarkEnd w:id="58"/>
      <w:r w:rsidRPr="005F09AC">
        <w:rPr>
          <w:rFonts w:ascii="Calibri" w:hAnsi="Calibri" w:cs="Calibri"/>
          <w:lang w:val="en-US"/>
        </w:rPr>
        <w:t xml:space="preserve"> For example</w:t>
      </w:r>
      <w:r>
        <w:rPr>
          <w:rFonts w:ascii="Calibri" w:hAnsi="Calibri" w:cs="Calibri"/>
          <w:lang w:val="en-US"/>
        </w:rPr>
        <w:t>,</w:t>
      </w:r>
      <w:r w:rsidRPr="005F09AC">
        <w:rPr>
          <w:rFonts w:ascii="Calibri" w:hAnsi="Calibri" w:cs="Calibri"/>
          <w:lang w:val="en-US"/>
        </w:rPr>
        <w:t xml:space="preserve"> in the commune of </w:t>
      </w:r>
      <w:r>
        <w:rPr>
          <w:rFonts w:ascii="Calibri" w:hAnsi="Calibri" w:cs="Calibri"/>
          <w:lang w:val="en-US"/>
        </w:rPr>
        <w:t>Cinzana</w:t>
      </w:r>
      <w:r w:rsidRPr="005F09AC">
        <w:rPr>
          <w:rFonts w:ascii="Calibri" w:hAnsi="Calibri" w:cs="Calibri"/>
          <w:lang w:val="en-US"/>
        </w:rPr>
        <w:t xml:space="preserve">, the new plan that </w:t>
      </w:r>
      <w:r>
        <w:rPr>
          <w:rFonts w:ascii="Calibri" w:hAnsi="Calibri" w:cs="Calibri"/>
          <w:lang w:val="en-US"/>
        </w:rPr>
        <w:t>covers the 2010-</w:t>
      </w:r>
      <w:r w:rsidRPr="005F09AC">
        <w:rPr>
          <w:rFonts w:ascii="Calibri" w:hAnsi="Calibri" w:cs="Calibri"/>
          <w:lang w:val="en-US"/>
        </w:rPr>
        <w:t xml:space="preserve">2014 </w:t>
      </w:r>
      <w:r>
        <w:rPr>
          <w:rFonts w:ascii="Calibri" w:hAnsi="Calibri" w:cs="Calibri"/>
          <w:lang w:val="en-US"/>
        </w:rPr>
        <w:t xml:space="preserve">period was supported through </w:t>
      </w:r>
      <w:r w:rsidRPr="005F09AC">
        <w:rPr>
          <w:rFonts w:ascii="Calibri" w:hAnsi="Calibri" w:cs="Calibri"/>
          <w:lang w:val="en-US"/>
        </w:rPr>
        <w:t>AMAPROS</w:t>
      </w:r>
      <w:r>
        <w:rPr>
          <w:rFonts w:ascii="Calibri" w:hAnsi="Calibri" w:cs="Calibri"/>
          <w:lang w:val="en-US"/>
        </w:rPr>
        <w:t>’ expertise</w:t>
      </w:r>
      <w:r w:rsidRPr="005F09AC">
        <w:rPr>
          <w:rFonts w:ascii="Calibri" w:hAnsi="Calibri" w:cs="Calibri"/>
          <w:lang w:val="en-US"/>
        </w:rPr>
        <w:t xml:space="preserve">. </w:t>
      </w:r>
    </w:p>
    <w:p w:rsidR="005D2998" w:rsidRPr="005D2998" w:rsidRDefault="005D2998" w:rsidP="005F09AC">
      <w:pPr>
        <w:jc w:val="both"/>
        <w:rPr>
          <w:rFonts w:ascii="Calibri" w:hAnsi="Calibri" w:cs="Calibri"/>
          <w:lang w:val="en-US"/>
        </w:rPr>
      </w:pPr>
    </w:p>
    <w:p w:rsidR="005F09AC" w:rsidRPr="00514774" w:rsidRDefault="00514774" w:rsidP="005F09AC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>
        <w:rPr>
          <w:rFonts w:ascii="Calibri" w:hAnsi="Calibri" w:cs="Calibri"/>
        </w:rPr>
        <w:t>Activity planning and programming m</w:t>
      </w:r>
      <w:r w:rsidR="005F09AC" w:rsidRPr="005F09AC">
        <w:rPr>
          <w:rFonts w:ascii="Calibri" w:hAnsi="Calibri" w:cs="Calibri"/>
        </w:rPr>
        <w:t xml:space="preserve">echanisms and procedures in relation to new technologies must be introduced and </w:t>
      </w:r>
      <w:r>
        <w:rPr>
          <w:rFonts w:ascii="Calibri" w:hAnsi="Calibri" w:cs="Calibri"/>
        </w:rPr>
        <w:t xml:space="preserve">operationalized in </w:t>
      </w:r>
      <w:r w:rsidR="005F09AC" w:rsidRPr="005F09AC">
        <w:rPr>
          <w:rFonts w:ascii="Calibri" w:hAnsi="Calibri" w:cs="Calibri"/>
        </w:rPr>
        <w:t xml:space="preserve">local </w:t>
      </w:r>
      <w:r>
        <w:rPr>
          <w:rFonts w:ascii="Calibri" w:hAnsi="Calibri" w:cs="Calibri"/>
        </w:rPr>
        <w:t>agencies and communities.</w:t>
      </w:r>
      <w:r w:rsidR="005F09AC" w:rsidRPr="005F09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This implies </w:t>
      </w:r>
      <w:r w:rsidR="005F09AC" w:rsidRPr="005F09AC">
        <w:rPr>
          <w:rFonts w:ascii="Calibri" w:hAnsi="Calibri" w:cs="Calibri"/>
        </w:rPr>
        <w:t xml:space="preserve">the introduction of planning and programming </w:t>
      </w:r>
      <w:r w:rsidRPr="005F09AC">
        <w:rPr>
          <w:rFonts w:ascii="Calibri" w:hAnsi="Calibri" w:cs="Calibri"/>
        </w:rPr>
        <w:t xml:space="preserve">procedures </w:t>
      </w:r>
      <w:r w:rsidR="005F09AC" w:rsidRPr="005F09AC">
        <w:rPr>
          <w:rFonts w:ascii="Calibri" w:hAnsi="Calibri" w:cs="Calibri"/>
        </w:rPr>
        <w:t xml:space="preserve">to local decentralized </w:t>
      </w:r>
      <w:r>
        <w:rPr>
          <w:rFonts w:ascii="Calibri" w:hAnsi="Calibri" w:cs="Calibri"/>
        </w:rPr>
        <w:t>entities</w:t>
      </w:r>
      <w:r w:rsidR="005F09AC" w:rsidRPr="005F09AC">
        <w:rPr>
          <w:rFonts w:ascii="Calibri" w:hAnsi="Calibri" w:cs="Calibri"/>
        </w:rPr>
        <w:t xml:space="preserve"> taking into account the activities of the </w:t>
      </w:r>
      <w:r>
        <w:rPr>
          <w:rFonts w:ascii="Calibri" w:hAnsi="Calibri" w:cs="Calibri"/>
        </w:rPr>
        <w:t xml:space="preserve">Conservation </w:t>
      </w:r>
      <w:r w:rsidR="005F09AC" w:rsidRPr="005F09AC">
        <w:rPr>
          <w:rFonts w:ascii="Calibri" w:hAnsi="Calibri" w:cs="Calibri"/>
        </w:rPr>
        <w:t>Agriculture/Ecoferme project.</w:t>
      </w:r>
    </w:p>
    <w:p w:rsidR="005F09AC" w:rsidRPr="00D722CA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D722CA">
        <w:rPr>
          <w:rFonts w:ascii="Calibri" w:hAnsi="Calibri" w:cs="Calibri"/>
          <w:lang w:val="en-US"/>
        </w:rPr>
        <w:t> </w:t>
      </w:r>
    </w:p>
    <w:p w:rsidR="00E47B7A" w:rsidRPr="00D722CA" w:rsidRDefault="005F09AC" w:rsidP="00E47B7A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D722CA">
        <w:rPr>
          <w:rFonts w:ascii="Calibri" w:hAnsi="Calibri" w:cs="Calibri"/>
        </w:rPr>
        <w:t xml:space="preserve">The </w:t>
      </w:r>
      <w:r w:rsidR="00FC6959" w:rsidRPr="00D722CA">
        <w:rPr>
          <w:rFonts w:ascii="Calibri" w:hAnsi="Calibri" w:cs="Calibri"/>
        </w:rPr>
        <w:t xml:space="preserve">system should see to the development of cooperative agreement </w:t>
      </w:r>
      <w:r w:rsidRPr="00D722CA">
        <w:rPr>
          <w:rFonts w:ascii="Calibri" w:hAnsi="Calibri" w:cs="Calibri"/>
        </w:rPr>
        <w:t xml:space="preserve">between </w:t>
      </w:r>
      <w:r w:rsidR="00D722CA" w:rsidRPr="00D722CA">
        <w:rPr>
          <w:rFonts w:ascii="Calibri" w:hAnsi="Calibri" w:cs="Calibri"/>
        </w:rPr>
        <w:t>communities</w:t>
      </w:r>
      <w:r w:rsidRPr="00D722CA">
        <w:rPr>
          <w:rFonts w:ascii="Calibri" w:hAnsi="Calibri" w:cs="Calibri"/>
        </w:rPr>
        <w:t xml:space="preserve"> and NGOs, highlighting the roles and responsibilities of each party in </w:t>
      </w:r>
      <w:r w:rsidR="00084DBA">
        <w:rPr>
          <w:rFonts w:ascii="Calibri" w:hAnsi="Calibri" w:cs="Calibri"/>
        </w:rPr>
        <w:t>activity</w:t>
      </w:r>
      <w:r w:rsidR="00084DBA" w:rsidRPr="00D722CA">
        <w:rPr>
          <w:rFonts w:ascii="Calibri" w:hAnsi="Calibri" w:cs="Calibri"/>
        </w:rPr>
        <w:t xml:space="preserve"> </w:t>
      </w:r>
      <w:r w:rsidRPr="00D722CA">
        <w:rPr>
          <w:rFonts w:ascii="Calibri" w:hAnsi="Calibri" w:cs="Calibri"/>
        </w:rPr>
        <w:t xml:space="preserve">design and implementation. </w:t>
      </w:r>
      <w:r w:rsidR="00FC6959" w:rsidRPr="00D722CA">
        <w:rPr>
          <w:rFonts w:ascii="Calibri" w:hAnsi="Calibri" w:cs="Calibri"/>
        </w:rPr>
        <w:t>During discussions with local elected o</w:t>
      </w:r>
      <w:r w:rsidRPr="00D722CA">
        <w:rPr>
          <w:rFonts w:ascii="Calibri" w:hAnsi="Calibri" w:cs="Calibri"/>
        </w:rPr>
        <w:t xml:space="preserve">fficials, it became </w:t>
      </w:r>
      <w:r w:rsidR="00FC6959" w:rsidRPr="00D722CA">
        <w:rPr>
          <w:rFonts w:ascii="Calibri" w:hAnsi="Calibri" w:cs="Calibri"/>
        </w:rPr>
        <w:t>clear</w:t>
      </w:r>
      <w:r w:rsidRPr="00D722CA">
        <w:rPr>
          <w:rFonts w:ascii="Calibri" w:hAnsi="Calibri" w:cs="Calibri"/>
        </w:rPr>
        <w:t xml:space="preserve"> that this approach fits better into the </w:t>
      </w:r>
      <w:r w:rsidR="00084DBA" w:rsidRPr="00D722CA">
        <w:rPr>
          <w:rFonts w:ascii="Calibri" w:hAnsi="Calibri" w:cs="Calibri"/>
        </w:rPr>
        <w:t>poverty</w:t>
      </w:r>
      <w:r w:rsidR="00FC6959" w:rsidRPr="00D722CA">
        <w:rPr>
          <w:rFonts w:ascii="Calibri" w:hAnsi="Calibri" w:cs="Calibri"/>
        </w:rPr>
        <w:t xml:space="preserve"> reduction </w:t>
      </w:r>
      <w:r w:rsidR="00084DBA">
        <w:rPr>
          <w:rFonts w:ascii="Calibri" w:hAnsi="Calibri" w:cs="Calibri"/>
        </w:rPr>
        <w:t>dynamics</w:t>
      </w:r>
      <w:r w:rsidRPr="00D722CA">
        <w:rPr>
          <w:rFonts w:ascii="Calibri" w:hAnsi="Calibri" w:cs="Calibri"/>
        </w:rPr>
        <w:t>.</w:t>
      </w:r>
    </w:p>
    <w:p w:rsidR="00E47B7A" w:rsidRDefault="00E47B7A" w:rsidP="00E47B7A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</w:p>
    <w:p w:rsidR="005F09AC" w:rsidRPr="00E47B7A" w:rsidRDefault="005F09AC" w:rsidP="00E47B7A">
      <w:pPr>
        <w:jc w:val="both"/>
        <w:rPr>
          <w:rFonts w:ascii="Calibri" w:hAnsi="Calibri" w:cs="Calibri"/>
          <w:color w:val="FF0000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</w:t>
      </w:r>
      <w:r w:rsidR="0034686B">
        <w:rPr>
          <w:rFonts w:ascii="Calibri" w:hAnsi="Calibri" w:cs="Calibri"/>
        </w:rPr>
        <w:t>team</w:t>
      </w:r>
      <w:r w:rsidRPr="005F09AC">
        <w:rPr>
          <w:rFonts w:ascii="Calibri" w:hAnsi="Calibri" w:cs="Calibri"/>
        </w:rPr>
        <w:t xml:space="preserve"> found that the activities of the project would </w:t>
      </w:r>
      <w:r w:rsidR="00E47B7A">
        <w:rPr>
          <w:rFonts w:ascii="Calibri" w:hAnsi="Calibri" w:cs="Calibri"/>
        </w:rPr>
        <w:t>be</w:t>
      </w:r>
      <w:r w:rsidRPr="005F09AC">
        <w:rPr>
          <w:rFonts w:ascii="Calibri" w:hAnsi="Calibri" w:cs="Calibri"/>
        </w:rPr>
        <w:t xml:space="preserve"> taken into account in the communal development plans if formal contracts are established and followed.</w:t>
      </w:r>
    </w:p>
    <w:p w:rsidR="005D2998" w:rsidRDefault="005D2998" w:rsidP="005F09AC">
      <w:pPr>
        <w:rPr>
          <w:rFonts w:ascii="Calibri" w:hAnsi="Calibri" w:cs="Calibri"/>
          <w:lang w:val="en-US"/>
        </w:rPr>
      </w:pPr>
    </w:p>
    <w:p w:rsidR="005F09AC" w:rsidRPr="005F09AC" w:rsidRDefault="005D2998" w:rsidP="005F09AC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>C</w:t>
      </w:r>
      <w:r w:rsidRPr="005F09AC">
        <w:rPr>
          <w:rFonts w:ascii="Calibri" w:hAnsi="Calibri" w:cs="Calibri"/>
        </w:rPr>
        <w:t xml:space="preserve">ollaboration </w:t>
      </w:r>
      <w:r>
        <w:rPr>
          <w:rFonts w:ascii="Calibri" w:hAnsi="Calibri" w:cs="Calibri"/>
        </w:rPr>
        <w:t>between the project</w:t>
      </w:r>
      <w:r w:rsidRPr="005F09AC">
        <w:rPr>
          <w:rFonts w:ascii="Calibri" w:hAnsi="Calibri" w:cs="Calibri"/>
        </w:rPr>
        <w:t xml:space="preserve"> technical services officers and local </w:t>
      </w:r>
      <w:r>
        <w:rPr>
          <w:rFonts w:ascii="Calibri" w:hAnsi="Calibri" w:cs="Calibri"/>
        </w:rPr>
        <w:t xml:space="preserve">authorities helped to pay the way for the </w:t>
      </w:r>
      <w:r w:rsidRPr="005F09AC">
        <w:rPr>
          <w:rFonts w:ascii="Calibri" w:hAnsi="Calibri" w:cs="Calibri"/>
        </w:rPr>
        <w:t>sustainability of interventions.</w:t>
      </w:r>
    </w:p>
    <w:p w:rsidR="005F09AC" w:rsidRPr="005F09AC" w:rsidRDefault="005F09AC" w:rsidP="005F09AC">
      <w:pPr>
        <w:ind w:right="22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lastRenderedPageBreak/>
        <w:t xml:space="preserve">In the region of Mopti, connection with the local Agriculture </w:t>
      </w:r>
      <w:r w:rsidR="003E46D4" w:rsidRPr="005F09AC">
        <w:rPr>
          <w:rFonts w:ascii="Calibri" w:hAnsi="Calibri" w:cs="Calibri"/>
        </w:rPr>
        <w:t xml:space="preserve">Department </w:t>
      </w:r>
      <w:r w:rsidRPr="005F09AC">
        <w:rPr>
          <w:rFonts w:ascii="Calibri" w:hAnsi="Calibri" w:cs="Calibri"/>
        </w:rPr>
        <w:t xml:space="preserve">could not be assessed by the </w:t>
      </w:r>
      <w:r w:rsidR="00E47B7A">
        <w:rPr>
          <w:rFonts w:ascii="Calibri" w:hAnsi="Calibri" w:cs="Calibri"/>
        </w:rPr>
        <w:t xml:space="preserve">team due to </w:t>
      </w:r>
      <w:r w:rsidRPr="005F09AC">
        <w:rPr>
          <w:rFonts w:ascii="Calibri" w:hAnsi="Calibri" w:cs="Calibri"/>
        </w:rPr>
        <w:t xml:space="preserve">the absence of local agriculture service officer. </w:t>
      </w:r>
    </w:p>
    <w:p w:rsidR="0034686B" w:rsidRDefault="005F09AC" w:rsidP="005F09AC">
      <w:pPr>
        <w:ind w:right="22"/>
        <w:jc w:val="both"/>
        <w:rPr>
          <w:rFonts w:ascii="Calibri" w:hAnsi="Calibri" w:cs="Calibri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F09AC" w:rsidP="005F09AC">
      <w:pPr>
        <w:ind w:right="22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</w:t>
      </w:r>
      <w:r w:rsidR="0099413D">
        <w:rPr>
          <w:rFonts w:ascii="Calibri" w:hAnsi="Calibri" w:cs="Calibri"/>
        </w:rPr>
        <w:t xml:space="preserve">signing of cooperative agreements with </w:t>
      </w:r>
      <w:r w:rsidRPr="005F09AC">
        <w:rPr>
          <w:rFonts w:ascii="Calibri" w:hAnsi="Calibri" w:cs="Calibri"/>
        </w:rPr>
        <w:t>technical services</w:t>
      </w:r>
      <w:r w:rsidR="0099413D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s</w:t>
      </w:r>
      <w:r w:rsidR="0099413D">
        <w:rPr>
          <w:rFonts w:ascii="Calibri" w:hAnsi="Calibri" w:cs="Calibri"/>
        </w:rPr>
        <w:t>pecifically with local</w:t>
      </w:r>
      <w:r w:rsidRPr="005F09AC">
        <w:rPr>
          <w:rFonts w:ascii="Calibri" w:hAnsi="Calibri" w:cs="Calibri"/>
        </w:rPr>
        <w:t xml:space="preserve"> agriculture </w:t>
      </w:r>
      <w:r w:rsidR="0099413D">
        <w:rPr>
          <w:rFonts w:ascii="Calibri" w:hAnsi="Calibri" w:cs="Calibri"/>
        </w:rPr>
        <w:t>office</w:t>
      </w:r>
      <w:r w:rsidR="0034686B">
        <w:rPr>
          <w:rFonts w:ascii="Calibri" w:hAnsi="Calibri" w:cs="Calibri"/>
        </w:rPr>
        <w:t>s</w:t>
      </w:r>
      <w:r w:rsidR="0099413D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>in both reg</w:t>
      </w:r>
      <w:r w:rsidR="0099413D">
        <w:rPr>
          <w:rFonts w:ascii="Calibri" w:hAnsi="Calibri" w:cs="Calibri"/>
        </w:rPr>
        <w:t xml:space="preserve">ions would strengthen synergy to ensure </w:t>
      </w:r>
      <w:r w:rsidRPr="005F09AC">
        <w:rPr>
          <w:rFonts w:ascii="Calibri" w:hAnsi="Calibri" w:cs="Calibri"/>
        </w:rPr>
        <w:t xml:space="preserve">activities </w:t>
      </w:r>
      <w:r w:rsidR="0099413D">
        <w:rPr>
          <w:rFonts w:ascii="Calibri" w:hAnsi="Calibri" w:cs="Calibri"/>
        </w:rPr>
        <w:t>are taken into</w:t>
      </w:r>
      <w:r w:rsidR="0034686B">
        <w:rPr>
          <w:rFonts w:ascii="Calibri" w:hAnsi="Calibri" w:cs="Calibri"/>
        </w:rPr>
        <w:t xml:space="preserve"> account</w:t>
      </w:r>
      <w:r w:rsidR="0099413D">
        <w:rPr>
          <w:rFonts w:ascii="Calibri" w:hAnsi="Calibri" w:cs="Calibri"/>
        </w:rPr>
        <w:t xml:space="preserve"> in </w:t>
      </w:r>
      <w:r w:rsidRPr="005F09AC">
        <w:rPr>
          <w:rFonts w:ascii="Calibri" w:hAnsi="Calibri" w:cs="Calibri"/>
        </w:rPr>
        <w:t>their dissemination channels.</w:t>
      </w:r>
    </w:p>
    <w:p w:rsidR="005F09AC" w:rsidRPr="005F09AC" w:rsidRDefault="005F09AC" w:rsidP="005F09AC">
      <w:pPr>
        <w:ind w:right="22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F09AC" w:rsidP="005F09AC">
      <w:pPr>
        <w:ind w:right="22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In the Ségou region, </w:t>
      </w:r>
      <w:r w:rsidR="0099413D">
        <w:rPr>
          <w:rFonts w:ascii="Calibri" w:hAnsi="Calibri" w:cs="Calibri"/>
        </w:rPr>
        <w:t xml:space="preserve">the </w:t>
      </w:r>
      <w:r w:rsidRPr="005F09AC">
        <w:rPr>
          <w:rFonts w:ascii="Calibri" w:hAnsi="Calibri" w:cs="Calibri"/>
        </w:rPr>
        <w:t xml:space="preserve">local agriculture </w:t>
      </w:r>
      <w:r w:rsidR="0099413D">
        <w:rPr>
          <w:rFonts w:ascii="Calibri" w:hAnsi="Calibri" w:cs="Calibri"/>
        </w:rPr>
        <w:t xml:space="preserve">office </w:t>
      </w:r>
      <w:r w:rsidRPr="005F09AC">
        <w:rPr>
          <w:rFonts w:ascii="Calibri" w:hAnsi="Calibri" w:cs="Calibri"/>
        </w:rPr>
        <w:t xml:space="preserve">in </w:t>
      </w:r>
      <w:r w:rsidR="0099413D">
        <w:rPr>
          <w:rFonts w:ascii="Calibri" w:hAnsi="Calibri" w:cs="Calibri"/>
        </w:rPr>
        <w:t xml:space="preserve">Cinzana </w:t>
      </w:r>
      <w:r w:rsidRPr="005F09AC">
        <w:rPr>
          <w:rFonts w:ascii="Calibri" w:hAnsi="Calibri" w:cs="Calibri"/>
        </w:rPr>
        <w:t>is strongly involved in the whole process</w:t>
      </w:r>
      <w:r w:rsidR="0099413D">
        <w:rPr>
          <w:rFonts w:ascii="Calibri" w:hAnsi="Calibri" w:cs="Calibri"/>
        </w:rPr>
        <w:t>, from the planning of</w:t>
      </w:r>
      <w:r w:rsidRPr="005F09AC">
        <w:rPr>
          <w:rFonts w:ascii="Calibri" w:hAnsi="Calibri" w:cs="Calibri"/>
        </w:rPr>
        <w:t xml:space="preserve"> activities to </w:t>
      </w:r>
      <w:r w:rsidR="0099413D">
        <w:rPr>
          <w:rFonts w:ascii="Calibri" w:hAnsi="Calibri" w:cs="Calibri"/>
        </w:rPr>
        <w:t xml:space="preserve">monitoring on the field through </w:t>
      </w:r>
      <w:r w:rsidRPr="005F09AC">
        <w:rPr>
          <w:rFonts w:ascii="Calibri" w:hAnsi="Calibri" w:cs="Calibri"/>
        </w:rPr>
        <w:t xml:space="preserve">AMAPROS. Interviews with the Deputy Chief of the agriculture sector </w:t>
      </w:r>
      <w:r w:rsidR="0099413D">
        <w:rPr>
          <w:rFonts w:ascii="Calibri" w:hAnsi="Calibri" w:cs="Calibri"/>
        </w:rPr>
        <w:t>hel</w:t>
      </w:r>
      <w:r w:rsidR="0034686B">
        <w:rPr>
          <w:rFonts w:ascii="Calibri" w:hAnsi="Calibri" w:cs="Calibri"/>
        </w:rPr>
        <w:t>ped to note</w:t>
      </w:r>
      <w:r w:rsidR="0099413D">
        <w:rPr>
          <w:rFonts w:ascii="Calibri" w:hAnsi="Calibri" w:cs="Calibri"/>
        </w:rPr>
        <w:t xml:space="preserve"> that </w:t>
      </w:r>
      <w:r w:rsidRPr="005F09AC">
        <w:rPr>
          <w:rFonts w:ascii="Calibri" w:hAnsi="Calibri" w:cs="Calibri"/>
        </w:rPr>
        <w:t xml:space="preserve">several partners (Sasakawa </w:t>
      </w:r>
      <w:r w:rsidR="0099413D">
        <w:rPr>
          <w:rFonts w:ascii="Calibri" w:hAnsi="Calibri" w:cs="Calibri"/>
        </w:rPr>
        <w:t>G</w:t>
      </w:r>
      <w:r w:rsidRPr="005F09AC">
        <w:rPr>
          <w:rFonts w:ascii="Calibri" w:hAnsi="Calibri" w:cs="Calibri"/>
        </w:rPr>
        <w:t xml:space="preserve">lobal 2000, PRECAD, </w:t>
      </w:r>
      <w:r w:rsidR="0034686B" w:rsidRPr="005F09AC">
        <w:rPr>
          <w:rFonts w:ascii="Calibri" w:hAnsi="Calibri" w:cs="Calibri"/>
        </w:rPr>
        <w:t>and AMAPROS</w:t>
      </w:r>
      <w:r w:rsidRPr="005F09AC">
        <w:rPr>
          <w:rFonts w:ascii="Calibri" w:hAnsi="Calibri" w:cs="Calibri"/>
        </w:rPr>
        <w:t xml:space="preserve">) </w:t>
      </w:r>
      <w:r w:rsidR="0099413D">
        <w:rPr>
          <w:rFonts w:ascii="Calibri" w:hAnsi="Calibri" w:cs="Calibri"/>
        </w:rPr>
        <w:t xml:space="preserve">implemented activities related fertilizer </w:t>
      </w:r>
      <w:r w:rsidR="0034686B" w:rsidRPr="005F09AC">
        <w:rPr>
          <w:rFonts w:ascii="Calibri" w:hAnsi="Calibri" w:cs="Calibri"/>
        </w:rPr>
        <w:t>micro dose</w:t>
      </w:r>
      <w:r w:rsidRPr="005F09AC">
        <w:rPr>
          <w:rFonts w:ascii="Calibri" w:hAnsi="Calibri" w:cs="Calibri"/>
        </w:rPr>
        <w:t xml:space="preserve"> in the commune. </w:t>
      </w:r>
    </w:p>
    <w:p w:rsidR="005F09AC" w:rsidRPr="005F09AC" w:rsidRDefault="005F09AC" w:rsidP="003E46D4">
      <w:pPr>
        <w:ind w:right="22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 </w:t>
      </w:r>
    </w:p>
    <w:p w:rsidR="003A46E5" w:rsidRDefault="003E46D4" w:rsidP="0034686B">
      <w:pPr>
        <w:jc w:val="both"/>
        <w:rPr>
          <w:rFonts w:ascii="Calibri" w:hAnsi="Calibri" w:cs="Calibri"/>
        </w:rPr>
      </w:pPr>
      <w:r w:rsidRPr="0034686B">
        <w:rPr>
          <w:rFonts w:ascii="Calibri" w:hAnsi="Calibri" w:cs="Calibri"/>
        </w:rPr>
        <w:t>Action research helped communities to change their beha</w:t>
      </w:r>
      <w:r w:rsidR="0034686B">
        <w:rPr>
          <w:rFonts w:ascii="Calibri" w:hAnsi="Calibri" w:cs="Calibri"/>
        </w:rPr>
        <w:t>viors toward the implementation</w:t>
      </w:r>
      <w:r w:rsidRPr="0034686B">
        <w:rPr>
          <w:rFonts w:ascii="Calibri" w:hAnsi="Calibri" w:cs="Calibri"/>
        </w:rPr>
        <w:t xml:space="preserve"> of the technologies developed. This change in behavior can be observed on </w:t>
      </w:r>
      <w:r w:rsidR="0034686B" w:rsidRPr="0034686B">
        <w:rPr>
          <w:rFonts w:ascii="Calibri" w:hAnsi="Calibri" w:cs="Calibri"/>
        </w:rPr>
        <w:t>micro dose</w:t>
      </w:r>
      <w:r w:rsidRPr="0034686B">
        <w:rPr>
          <w:rFonts w:ascii="Calibri" w:hAnsi="Calibri" w:cs="Calibri"/>
        </w:rPr>
        <w:t xml:space="preserve"> technology and the use of moringa leaves in households. Some farmers combine organic manure and fertilizer in the </w:t>
      </w:r>
      <w:r w:rsidR="0034686B" w:rsidRPr="0034686B">
        <w:rPr>
          <w:rFonts w:ascii="Calibri" w:hAnsi="Calibri" w:cs="Calibri"/>
        </w:rPr>
        <w:t xml:space="preserve">fertilizer </w:t>
      </w:r>
      <w:r w:rsidRPr="0034686B">
        <w:rPr>
          <w:rFonts w:ascii="Calibri" w:hAnsi="Calibri" w:cs="Calibri"/>
        </w:rPr>
        <w:t>micro-dose. Also, moringa leaves are</w:t>
      </w:r>
      <w:r w:rsidRPr="005D2998">
        <w:rPr>
          <w:rFonts w:ascii="Calibri" w:hAnsi="Calibri" w:cs="Calibri"/>
          <w:color w:val="0000FF"/>
        </w:rPr>
        <w:t xml:space="preserve"> add</w:t>
      </w:r>
      <w:r w:rsidR="003A46E5">
        <w:rPr>
          <w:rFonts w:ascii="Calibri" w:hAnsi="Calibri" w:cs="Calibri"/>
          <w:color w:val="0000FF"/>
        </w:rPr>
        <w:t>ed</w:t>
      </w:r>
      <w:r w:rsidRPr="005F09AC">
        <w:rPr>
          <w:rFonts w:ascii="Calibri" w:hAnsi="Calibri" w:cs="Calibri"/>
        </w:rPr>
        <w:t xml:space="preserve"> to </w:t>
      </w:r>
      <w:r w:rsidR="0034686B">
        <w:rPr>
          <w:rFonts w:ascii="Calibri" w:hAnsi="Calibri" w:cs="Calibri"/>
        </w:rPr>
        <w:t>t</w:t>
      </w:r>
      <w:r w:rsidRPr="005F09AC">
        <w:rPr>
          <w:rFonts w:ascii="Calibri" w:hAnsi="Calibri" w:cs="Calibri"/>
        </w:rPr>
        <w:t>ea for consumption.</w:t>
      </w:r>
    </w:p>
    <w:p w:rsidR="005F09AC" w:rsidRPr="005F09AC" w:rsidRDefault="005F09AC" w:rsidP="0034686B">
      <w:pPr>
        <w:jc w:val="both"/>
        <w:rPr>
          <w:rFonts w:ascii="Times New Roman Bold" w:hAnsi="Times New Roman Bold"/>
          <w:b/>
          <w:bCs/>
          <w:kern w:val="36"/>
          <w:sz w:val="32"/>
          <w:szCs w:val="32"/>
          <w:lang w:val="en-US"/>
        </w:rPr>
      </w:pPr>
      <w:r w:rsidRPr="005F09AC">
        <w:rPr>
          <w:rFonts w:ascii="Calibri" w:hAnsi="Calibri" w:cs="Calibri"/>
          <w:b/>
          <w:bCs/>
          <w:lang w:val="en-US"/>
        </w:rPr>
        <w:br w:type="page"/>
      </w:r>
      <w:r w:rsidRPr="005F09AC">
        <w:rPr>
          <w:rFonts w:ascii="Calibri" w:hAnsi="Calibri" w:cs="Calibri"/>
          <w:b/>
          <w:bCs/>
          <w:lang w:val="en-US"/>
        </w:rPr>
        <w:lastRenderedPageBreak/>
        <w:t> </w:t>
      </w:r>
      <w:bookmarkStart w:id="59" w:name="_Toc288820757"/>
      <w:r w:rsidRPr="005F09AC">
        <w:rPr>
          <w:rFonts w:ascii="Calibri" w:hAnsi="Calibri" w:cs="Calibri"/>
          <w:b/>
          <w:bCs/>
          <w:kern w:val="36"/>
          <w:sz w:val="28"/>
          <w:szCs w:val="28"/>
        </w:rPr>
        <w:t>4 CONCLUSIONS AND RECOMMENDATIONS</w:t>
      </w:r>
      <w:bookmarkEnd w:id="59"/>
    </w:p>
    <w:p w:rsidR="005F09AC" w:rsidRPr="005F09AC" w:rsidRDefault="005F09AC" w:rsidP="005F09AC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60" w:name="_Toc288820758"/>
      <w:r w:rsidRPr="005F09AC">
        <w:rPr>
          <w:rFonts w:ascii="Calibri" w:hAnsi="Calibri" w:cs="Calibri"/>
          <w:b/>
          <w:bCs/>
        </w:rPr>
        <w:t xml:space="preserve">4.1 </w:t>
      </w:r>
      <w:bookmarkEnd w:id="60"/>
      <w:r w:rsidR="00AE4AEF">
        <w:rPr>
          <w:rFonts w:ascii="Calibri" w:hAnsi="Calibri" w:cs="Calibri"/>
          <w:b/>
          <w:bCs/>
        </w:rPr>
        <w:t>Conclusion</w:t>
      </w:r>
    </w:p>
    <w:p w:rsidR="005F09AC" w:rsidRPr="005F09AC" w:rsidRDefault="005F09AC" w:rsidP="005F09AC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bookmarkStart w:id="61" w:name="_Toc288820759"/>
      <w:r w:rsidRPr="005F09AC">
        <w:rPr>
          <w:rFonts w:ascii="Calibri" w:hAnsi="Calibri" w:cs="Calibri"/>
          <w:b/>
          <w:bCs/>
        </w:rPr>
        <w:t xml:space="preserve">4.1.1 </w:t>
      </w:r>
      <w:bookmarkEnd w:id="61"/>
      <w:r w:rsidR="00AE4AEF">
        <w:rPr>
          <w:rFonts w:ascii="Calibri" w:hAnsi="Calibri" w:cs="Calibri"/>
          <w:b/>
          <w:bCs/>
        </w:rPr>
        <w:t>Relevance</w:t>
      </w:r>
    </w:p>
    <w:p w:rsidR="005F09AC" w:rsidRPr="005F09AC" w:rsidRDefault="005F09AC" w:rsidP="005F09AC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</w:t>
      </w:r>
      <w:r w:rsidR="00D94810">
        <w:rPr>
          <w:rFonts w:ascii="Calibri" w:hAnsi="Calibri" w:cs="Calibri"/>
        </w:rPr>
        <w:t>team</w:t>
      </w:r>
      <w:r w:rsidR="00AE4AEF">
        <w:rPr>
          <w:rFonts w:ascii="Calibri" w:hAnsi="Calibri" w:cs="Calibri"/>
        </w:rPr>
        <w:t xml:space="preserve"> regards the</w:t>
      </w:r>
      <w:r w:rsidRPr="005F09AC">
        <w:rPr>
          <w:rFonts w:ascii="Calibri" w:hAnsi="Calibri" w:cs="Calibri"/>
        </w:rPr>
        <w:t xml:space="preserve"> </w:t>
      </w:r>
      <w:r w:rsidR="00AE4AEF">
        <w:rPr>
          <w:rFonts w:ascii="Calibri" w:hAnsi="Calibri" w:cs="Calibri"/>
        </w:rPr>
        <w:t>Conservation Agriculture/</w:t>
      </w:r>
      <w:r w:rsidRPr="005F09AC">
        <w:rPr>
          <w:rFonts w:ascii="Calibri" w:hAnsi="Calibri" w:cs="Calibri"/>
        </w:rPr>
        <w:t>Ecoferme</w:t>
      </w:r>
      <w:r w:rsidR="00AE4AEF">
        <w:rPr>
          <w:rFonts w:ascii="Calibri" w:hAnsi="Calibri" w:cs="Calibri"/>
        </w:rPr>
        <w:t xml:space="preserve"> project </w:t>
      </w:r>
      <w:r w:rsidRPr="005F09AC">
        <w:rPr>
          <w:rFonts w:ascii="Calibri" w:hAnsi="Calibri" w:cs="Calibri"/>
        </w:rPr>
        <w:t xml:space="preserve">as a relevant </w:t>
      </w:r>
      <w:r w:rsidR="00AE4AEF" w:rsidRPr="005F09AC">
        <w:rPr>
          <w:rFonts w:ascii="Calibri" w:hAnsi="Calibri" w:cs="Calibri"/>
        </w:rPr>
        <w:t xml:space="preserve">climate change </w:t>
      </w:r>
      <w:r w:rsidRPr="005F09AC">
        <w:rPr>
          <w:rFonts w:ascii="Calibri" w:hAnsi="Calibri" w:cs="Calibri"/>
        </w:rPr>
        <w:t>adaptation</w:t>
      </w:r>
      <w:r w:rsidR="00AE4AEF" w:rsidRPr="00AE4AEF">
        <w:rPr>
          <w:rFonts w:ascii="Calibri" w:hAnsi="Calibri" w:cs="Calibri"/>
        </w:rPr>
        <w:t xml:space="preserve"> </w:t>
      </w:r>
      <w:r w:rsidR="00AE4AEF" w:rsidRPr="005F09AC">
        <w:rPr>
          <w:rFonts w:ascii="Calibri" w:hAnsi="Calibri" w:cs="Calibri"/>
        </w:rPr>
        <w:t>initiative</w:t>
      </w:r>
      <w:r w:rsidRPr="005F09AC">
        <w:rPr>
          <w:rFonts w:ascii="Calibri" w:hAnsi="Calibri" w:cs="Calibri"/>
        </w:rPr>
        <w:t xml:space="preserve">. The activities developed </w:t>
      </w:r>
      <w:r w:rsidR="00D94810">
        <w:rPr>
          <w:rFonts w:ascii="Calibri" w:hAnsi="Calibri" w:cs="Calibri"/>
        </w:rPr>
        <w:t>are consistent not</w:t>
      </w:r>
      <w:r w:rsidRPr="005F09AC">
        <w:rPr>
          <w:rFonts w:ascii="Calibri" w:hAnsi="Calibri" w:cs="Calibri"/>
        </w:rPr>
        <w:t xml:space="preserve"> only </w:t>
      </w:r>
      <w:r w:rsidR="00D94810">
        <w:rPr>
          <w:rFonts w:ascii="Calibri" w:hAnsi="Calibri" w:cs="Calibri"/>
        </w:rPr>
        <w:t xml:space="preserve">with the donor’s </w:t>
      </w:r>
      <w:r w:rsidRPr="005F09AC">
        <w:rPr>
          <w:rFonts w:ascii="Calibri" w:hAnsi="Calibri" w:cs="Calibri"/>
        </w:rPr>
        <w:t>policy</w:t>
      </w:r>
      <w:r w:rsidR="0034686B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but also </w:t>
      </w:r>
      <w:r w:rsidR="00D94810">
        <w:rPr>
          <w:rFonts w:ascii="Calibri" w:hAnsi="Calibri" w:cs="Calibri"/>
        </w:rPr>
        <w:t xml:space="preserve">with that </w:t>
      </w:r>
      <w:r w:rsidRPr="005F09AC">
        <w:rPr>
          <w:rFonts w:ascii="Calibri" w:hAnsi="Calibri" w:cs="Calibri"/>
        </w:rPr>
        <w:t xml:space="preserve">of the Malian Government through the </w:t>
      </w:r>
      <w:r w:rsidR="00D94810">
        <w:rPr>
          <w:rFonts w:ascii="Calibri" w:hAnsi="Calibri" w:cs="Calibri"/>
        </w:rPr>
        <w:t>P</w:t>
      </w:r>
      <w:r w:rsidRPr="005F09AC">
        <w:rPr>
          <w:rFonts w:ascii="Calibri" w:hAnsi="Calibri" w:cs="Calibri"/>
        </w:rPr>
        <w:t xml:space="preserve">overty </w:t>
      </w:r>
      <w:r w:rsidR="00D94810">
        <w:rPr>
          <w:rFonts w:ascii="Calibri" w:hAnsi="Calibri" w:cs="Calibri"/>
        </w:rPr>
        <w:t xml:space="preserve">Reduction Strategy Paper </w:t>
      </w:r>
      <w:r w:rsidRPr="005F09AC">
        <w:rPr>
          <w:rFonts w:ascii="Calibri" w:hAnsi="Calibri" w:cs="Calibri"/>
        </w:rPr>
        <w:t>(CSLP</w:t>
      </w:r>
      <w:r w:rsidR="00D94810">
        <w:rPr>
          <w:rFonts w:ascii="Calibri" w:hAnsi="Calibri" w:cs="Calibri"/>
        </w:rPr>
        <w:t>/PRSP</w:t>
      </w:r>
      <w:r w:rsidRPr="005F09AC">
        <w:rPr>
          <w:rFonts w:ascii="Calibri" w:hAnsi="Calibri" w:cs="Calibri"/>
        </w:rPr>
        <w:t xml:space="preserve">) adopted in May 2000. This </w:t>
      </w:r>
      <w:r w:rsidR="00D94810">
        <w:rPr>
          <w:rFonts w:ascii="Calibri" w:hAnsi="Calibri" w:cs="Calibri"/>
        </w:rPr>
        <w:t xml:space="preserve">strategy paper is a will and a tool </w:t>
      </w:r>
      <w:r w:rsidRPr="005F09AC">
        <w:rPr>
          <w:rFonts w:ascii="Calibri" w:hAnsi="Calibri" w:cs="Calibri"/>
        </w:rPr>
        <w:t xml:space="preserve">for the national </w:t>
      </w:r>
      <w:r w:rsidR="00D94810">
        <w:rPr>
          <w:rFonts w:ascii="Calibri" w:hAnsi="Calibri" w:cs="Calibri"/>
        </w:rPr>
        <w:t xml:space="preserve">food security </w:t>
      </w:r>
      <w:r w:rsidR="00D94810" w:rsidRPr="005F09AC">
        <w:rPr>
          <w:rFonts w:ascii="Calibri" w:hAnsi="Calibri" w:cs="Calibri"/>
        </w:rPr>
        <w:t xml:space="preserve">strategy </w:t>
      </w:r>
      <w:r w:rsidR="0034686B">
        <w:rPr>
          <w:rFonts w:ascii="Calibri" w:hAnsi="Calibri" w:cs="Calibri"/>
        </w:rPr>
        <w:t>i</w:t>
      </w:r>
      <w:r w:rsidRPr="005F09AC">
        <w:rPr>
          <w:rFonts w:ascii="Calibri" w:hAnsi="Calibri" w:cs="Calibri"/>
        </w:rPr>
        <w:t xml:space="preserve">n </w:t>
      </w:r>
      <w:smartTag w:uri="urn:schemas-microsoft-com:office:smarttags" w:element="country-region">
        <w:smartTag w:uri="urn:schemas-microsoft-com:office:smarttags" w:element="place">
          <w:r w:rsidRPr="005F09AC">
            <w:rPr>
              <w:rFonts w:ascii="Calibri" w:hAnsi="Calibri" w:cs="Calibri"/>
            </w:rPr>
            <w:t>Mali</w:t>
          </w:r>
        </w:smartTag>
      </w:smartTag>
      <w:r w:rsidRPr="005F09AC">
        <w:rPr>
          <w:rFonts w:ascii="Calibri" w:hAnsi="Calibri" w:cs="Calibri"/>
        </w:rPr>
        <w:t>. Also</w:t>
      </w:r>
      <w:r w:rsidR="00D94810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the </w:t>
      </w:r>
      <w:r w:rsidR="00D94810">
        <w:rPr>
          <w:rFonts w:ascii="Calibri" w:hAnsi="Calibri" w:cs="Calibri"/>
        </w:rPr>
        <w:t>team</w:t>
      </w:r>
      <w:r w:rsidRPr="005F09AC">
        <w:rPr>
          <w:rFonts w:ascii="Calibri" w:hAnsi="Calibri" w:cs="Calibri"/>
        </w:rPr>
        <w:t xml:space="preserve"> note</w:t>
      </w:r>
      <w:r w:rsidR="00D94810">
        <w:rPr>
          <w:rFonts w:ascii="Calibri" w:hAnsi="Calibri" w:cs="Calibri"/>
        </w:rPr>
        <w:t>d</w:t>
      </w:r>
      <w:r w:rsidRPr="005F09AC">
        <w:rPr>
          <w:rFonts w:ascii="Calibri" w:hAnsi="Calibri" w:cs="Calibri"/>
        </w:rPr>
        <w:t xml:space="preserve"> that the activities developed and implemented tak</w:t>
      </w:r>
      <w:r w:rsidR="00D94810">
        <w:rPr>
          <w:rFonts w:ascii="Calibri" w:hAnsi="Calibri" w:cs="Calibri"/>
        </w:rPr>
        <w:t xml:space="preserve">e </w:t>
      </w:r>
      <w:r w:rsidRPr="005F09AC">
        <w:rPr>
          <w:rFonts w:ascii="Calibri" w:hAnsi="Calibri" w:cs="Calibri"/>
        </w:rPr>
        <w:t xml:space="preserve">into account the concerns of the populations of both regions (Segou, Mopti). These concerns relate largely to a decline in the fertility of the soil, combating water </w:t>
      </w:r>
      <w:r w:rsidR="00D94810">
        <w:rPr>
          <w:rFonts w:ascii="Calibri" w:hAnsi="Calibri" w:cs="Calibri"/>
        </w:rPr>
        <w:t xml:space="preserve">and wind-caused </w:t>
      </w:r>
      <w:r w:rsidR="00D94810" w:rsidRPr="005F09AC">
        <w:rPr>
          <w:rFonts w:ascii="Calibri" w:hAnsi="Calibri" w:cs="Calibri"/>
        </w:rPr>
        <w:t>erosions</w:t>
      </w:r>
      <w:r w:rsidR="00D94810">
        <w:rPr>
          <w:rFonts w:ascii="Calibri" w:hAnsi="Calibri" w:cs="Calibri"/>
        </w:rPr>
        <w:t xml:space="preserve">, </w:t>
      </w:r>
      <w:r w:rsidR="00D94810" w:rsidRPr="005F09AC">
        <w:rPr>
          <w:rFonts w:ascii="Calibri" w:hAnsi="Calibri" w:cs="Calibri"/>
        </w:rPr>
        <w:t>children</w:t>
      </w:r>
      <w:r w:rsidR="00D94810">
        <w:rPr>
          <w:rFonts w:ascii="Calibri" w:hAnsi="Calibri" w:cs="Calibri"/>
        </w:rPr>
        <w:t xml:space="preserve"> nutrition</w:t>
      </w:r>
      <w:r w:rsidRPr="005F09AC">
        <w:rPr>
          <w:rFonts w:ascii="Calibri" w:hAnsi="Calibri" w:cs="Calibri"/>
        </w:rPr>
        <w:t xml:space="preserve">, the lack of </w:t>
      </w:r>
      <w:r w:rsidR="00D94810" w:rsidRPr="005F09AC">
        <w:rPr>
          <w:rFonts w:ascii="Calibri" w:hAnsi="Calibri" w:cs="Calibri"/>
        </w:rPr>
        <w:t xml:space="preserve">income </w:t>
      </w:r>
      <w:r w:rsidR="00D94810">
        <w:rPr>
          <w:rFonts w:ascii="Calibri" w:hAnsi="Calibri" w:cs="Calibri"/>
        </w:rPr>
        <w:t>ge</w:t>
      </w:r>
      <w:r w:rsidRPr="005F09AC">
        <w:rPr>
          <w:rFonts w:ascii="Calibri" w:hAnsi="Calibri" w:cs="Calibri"/>
        </w:rPr>
        <w:t xml:space="preserve">nerating activities for women and </w:t>
      </w:r>
      <w:r w:rsidR="00D94810">
        <w:rPr>
          <w:rFonts w:ascii="Calibri" w:hAnsi="Calibri" w:cs="Calibri"/>
        </w:rPr>
        <w:t>youth,</w:t>
      </w:r>
      <w:r w:rsidRPr="005F09AC">
        <w:rPr>
          <w:rFonts w:ascii="Calibri" w:hAnsi="Calibri" w:cs="Calibri"/>
        </w:rPr>
        <w:t xml:space="preserve"> etc.</w:t>
      </w:r>
    </w:p>
    <w:p w:rsidR="005F09AC" w:rsidRPr="005F09AC" w:rsidRDefault="005F09AC" w:rsidP="005F09AC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F09AC" w:rsidP="005F09AC">
      <w:pPr>
        <w:spacing w:after="120"/>
        <w:rPr>
          <w:rFonts w:ascii="Calibri" w:hAnsi="Calibri" w:cs="Calibri"/>
          <w:sz w:val="22"/>
          <w:szCs w:val="22"/>
          <w:lang w:val="en-US"/>
        </w:rPr>
      </w:pPr>
      <w:bookmarkStart w:id="62" w:name="_Toc288820760"/>
      <w:r w:rsidRPr="005F09AC">
        <w:rPr>
          <w:rFonts w:ascii="Calibri" w:hAnsi="Calibri" w:cs="Calibri"/>
          <w:b/>
          <w:bCs/>
        </w:rPr>
        <w:t>4.1.2 Efficiency</w:t>
      </w:r>
      <w:bookmarkEnd w:id="62"/>
    </w:p>
    <w:p w:rsidR="005F09AC" w:rsidRPr="005F09AC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Management and supervision of the project are provided by the two (2) </w:t>
      </w:r>
      <w:r w:rsidR="00BE31B0">
        <w:rPr>
          <w:rFonts w:ascii="Calibri" w:hAnsi="Calibri" w:cs="Calibri"/>
        </w:rPr>
        <w:t xml:space="preserve">partner </w:t>
      </w:r>
      <w:r w:rsidRPr="005F09AC">
        <w:rPr>
          <w:rFonts w:ascii="Calibri" w:hAnsi="Calibri" w:cs="Calibri"/>
        </w:rPr>
        <w:t>NGO</w:t>
      </w:r>
      <w:r w:rsidR="00540A6C">
        <w:rPr>
          <w:rFonts w:ascii="Calibri" w:hAnsi="Calibri" w:cs="Calibri"/>
        </w:rPr>
        <w:t>s</w:t>
      </w:r>
      <w:r w:rsidRPr="005F09AC">
        <w:rPr>
          <w:rFonts w:ascii="Calibri" w:hAnsi="Calibri" w:cs="Calibri"/>
        </w:rPr>
        <w:t xml:space="preserve"> </w:t>
      </w:r>
      <w:r w:rsidR="00540A6C">
        <w:rPr>
          <w:rFonts w:ascii="Calibri" w:hAnsi="Calibri" w:cs="Calibri"/>
        </w:rPr>
        <w:t>through their</w:t>
      </w:r>
      <w:r w:rsidRPr="005F09AC">
        <w:rPr>
          <w:rFonts w:ascii="Calibri" w:hAnsi="Calibri" w:cs="Calibri"/>
        </w:rPr>
        <w:t xml:space="preserve"> supervisors and junior experts in synergy with the </w:t>
      </w:r>
      <w:r w:rsidR="00540A6C" w:rsidRPr="005F09AC">
        <w:rPr>
          <w:rFonts w:ascii="Calibri" w:hAnsi="Calibri" w:cs="Calibri"/>
        </w:rPr>
        <w:t xml:space="preserve">project </w:t>
      </w:r>
      <w:r w:rsidRPr="005F09AC">
        <w:rPr>
          <w:rFonts w:ascii="Calibri" w:hAnsi="Calibri" w:cs="Calibri"/>
        </w:rPr>
        <w:t xml:space="preserve">coordination </w:t>
      </w:r>
      <w:r w:rsidR="00540A6C">
        <w:rPr>
          <w:rFonts w:ascii="Calibri" w:hAnsi="Calibri" w:cs="Calibri"/>
        </w:rPr>
        <w:t xml:space="preserve">within </w:t>
      </w:r>
      <w:r w:rsidRPr="005F09AC">
        <w:rPr>
          <w:rFonts w:ascii="Calibri" w:hAnsi="Calibri" w:cs="Calibri"/>
        </w:rPr>
        <w:t xml:space="preserve">CARE. Staff </w:t>
      </w:r>
      <w:r w:rsidR="00540A6C">
        <w:rPr>
          <w:rFonts w:ascii="Calibri" w:hAnsi="Calibri" w:cs="Calibri"/>
        </w:rPr>
        <w:t>assigned to C</w:t>
      </w:r>
      <w:r w:rsidRPr="005F09AC">
        <w:rPr>
          <w:rFonts w:ascii="Calibri" w:hAnsi="Calibri" w:cs="Calibri"/>
        </w:rPr>
        <w:t xml:space="preserve">ARE and </w:t>
      </w:r>
      <w:r w:rsidR="00540A6C">
        <w:rPr>
          <w:rFonts w:ascii="Calibri" w:hAnsi="Calibri" w:cs="Calibri"/>
        </w:rPr>
        <w:t>p</w:t>
      </w:r>
      <w:r w:rsidRPr="005F09AC">
        <w:rPr>
          <w:rFonts w:ascii="Calibri" w:hAnsi="Calibri" w:cs="Calibri"/>
        </w:rPr>
        <w:t>artners</w:t>
      </w:r>
      <w:r w:rsidR="00540A6C">
        <w:rPr>
          <w:rFonts w:ascii="Calibri" w:hAnsi="Calibri" w:cs="Calibri"/>
        </w:rPr>
        <w:t xml:space="preserve"> for this task are fulfilling their duties with</w:t>
      </w:r>
      <w:r w:rsidRPr="005F09AC">
        <w:rPr>
          <w:rFonts w:ascii="Calibri" w:hAnsi="Calibri" w:cs="Calibri"/>
        </w:rPr>
        <w:t xml:space="preserve"> satisfaction. Financially, and on the basis of the financial information received </w:t>
      </w:r>
      <w:r w:rsidR="00540A6C">
        <w:rPr>
          <w:rFonts w:ascii="Calibri" w:hAnsi="Calibri" w:cs="Calibri"/>
        </w:rPr>
        <w:t xml:space="preserve">by CARE </w:t>
      </w:r>
      <w:r w:rsidRPr="005F09AC">
        <w:rPr>
          <w:rFonts w:ascii="Calibri" w:hAnsi="Calibri" w:cs="Calibri"/>
        </w:rPr>
        <w:t xml:space="preserve">Ségou, the </w:t>
      </w:r>
      <w:r w:rsidR="00540A6C">
        <w:rPr>
          <w:rFonts w:ascii="Calibri" w:hAnsi="Calibri" w:cs="Calibri"/>
        </w:rPr>
        <w:t xml:space="preserve">team finds that expenses are mostly related to salaries </w:t>
      </w:r>
      <w:r w:rsidRPr="005F09AC">
        <w:rPr>
          <w:rFonts w:ascii="Calibri" w:hAnsi="Calibri" w:cs="Calibri"/>
        </w:rPr>
        <w:t>and activities</w:t>
      </w:r>
      <w:r w:rsidR="00540A6C">
        <w:rPr>
          <w:rFonts w:ascii="Calibri" w:hAnsi="Calibri" w:cs="Calibri"/>
        </w:rPr>
        <w:t>. As at November 30, 2010, about</w:t>
      </w:r>
      <w:r w:rsidRPr="005F09AC">
        <w:rPr>
          <w:rFonts w:ascii="Calibri" w:hAnsi="Calibri" w:cs="Calibri"/>
        </w:rPr>
        <w:t xml:space="preserve"> 59% of the overall budget was </w:t>
      </w:r>
      <w:r w:rsidR="00540A6C">
        <w:rPr>
          <w:rFonts w:ascii="Calibri" w:hAnsi="Calibri" w:cs="Calibri"/>
        </w:rPr>
        <w:t>disbursed</w:t>
      </w:r>
      <w:r w:rsidRPr="005F09AC">
        <w:rPr>
          <w:rFonts w:ascii="Calibri" w:hAnsi="Calibri" w:cs="Calibri"/>
        </w:rPr>
        <w:t xml:space="preserve">. </w:t>
      </w:r>
    </w:p>
    <w:p w:rsidR="005F09AC" w:rsidRPr="005F09AC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F09AC" w:rsidP="005F09AC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bookmarkStart w:id="63" w:name="_Toc288820761"/>
      <w:r w:rsidRPr="005F09AC">
        <w:rPr>
          <w:rFonts w:ascii="Calibri" w:hAnsi="Calibri" w:cs="Calibri"/>
          <w:b/>
          <w:bCs/>
        </w:rPr>
        <w:t>4.1.3 Eff</w:t>
      </w:r>
      <w:bookmarkEnd w:id="63"/>
      <w:r w:rsidR="00FF0F1A">
        <w:rPr>
          <w:rFonts w:ascii="Calibri" w:hAnsi="Calibri" w:cs="Calibri"/>
          <w:b/>
          <w:bCs/>
        </w:rPr>
        <w:t>ectiveness/Efficacy</w:t>
      </w:r>
    </w:p>
    <w:p w:rsidR="005F09AC" w:rsidRPr="005F09AC" w:rsidRDefault="00FF0F1A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 xml:space="preserve">The team would like to stress the </w:t>
      </w:r>
      <w:r w:rsidR="005F09AC" w:rsidRPr="005F09AC">
        <w:rPr>
          <w:rFonts w:ascii="Calibri" w:hAnsi="Calibri" w:cs="Calibri"/>
        </w:rPr>
        <w:t xml:space="preserve">participatory nature of the project which is the result of a former project </w:t>
      </w:r>
      <w:r>
        <w:rPr>
          <w:rFonts w:ascii="Calibri" w:hAnsi="Calibri" w:cs="Calibri"/>
        </w:rPr>
        <w:t>to enhance Conservation A</w:t>
      </w:r>
      <w:r w:rsidR="005F09AC" w:rsidRPr="005F09AC">
        <w:rPr>
          <w:rFonts w:ascii="Calibri" w:hAnsi="Calibri" w:cs="Calibri"/>
        </w:rPr>
        <w:t xml:space="preserve">griculture techniques. The project is </w:t>
      </w:r>
      <w:r>
        <w:rPr>
          <w:rFonts w:ascii="Calibri" w:hAnsi="Calibri" w:cs="Calibri"/>
        </w:rPr>
        <w:t>implemented in an are</w:t>
      </w:r>
      <w:r w:rsidR="005F09AC" w:rsidRPr="005F09AC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where </w:t>
      </w:r>
      <w:r w:rsidR="005F09AC" w:rsidRPr="005F09AC">
        <w:rPr>
          <w:rFonts w:ascii="Calibri" w:hAnsi="Calibri" w:cs="Calibri"/>
        </w:rPr>
        <w:t xml:space="preserve">several </w:t>
      </w:r>
      <w:r>
        <w:rPr>
          <w:rFonts w:ascii="Calibri" w:hAnsi="Calibri" w:cs="Calibri"/>
        </w:rPr>
        <w:t xml:space="preserve">stakeholders </w:t>
      </w:r>
      <w:r w:rsidR="0034686B">
        <w:rPr>
          <w:rFonts w:ascii="Calibri" w:hAnsi="Calibri" w:cs="Calibri"/>
        </w:rPr>
        <w:t xml:space="preserve">are </w:t>
      </w:r>
      <w:r>
        <w:rPr>
          <w:rFonts w:ascii="Calibri" w:hAnsi="Calibri" w:cs="Calibri"/>
        </w:rPr>
        <w:t>brought together</w:t>
      </w:r>
      <w:r w:rsidR="005F09AC" w:rsidRPr="005F09AC">
        <w:rPr>
          <w:rFonts w:ascii="Calibri" w:hAnsi="Calibri" w:cs="Calibri"/>
        </w:rPr>
        <w:t xml:space="preserve"> in synergy. </w:t>
      </w:r>
      <w:r>
        <w:rPr>
          <w:rFonts w:ascii="Calibri" w:hAnsi="Calibri" w:cs="Calibri"/>
        </w:rPr>
        <w:t xml:space="preserve">Partner </w:t>
      </w:r>
      <w:r w:rsidR="005F09AC" w:rsidRPr="005F09AC">
        <w:rPr>
          <w:rFonts w:ascii="Calibri" w:hAnsi="Calibri" w:cs="Calibri"/>
        </w:rPr>
        <w:t>NGO</w:t>
      </w:r>
      <w:r>
        <w:rPr>
          <w:rFonts w:ascii="Calibri" w:hAnsi="Calibri" w:cs="Calibri"/>
        </w:rPr>
        <w:t>s</w:t>
      </w:r>
      <w:r w:rsidR="008866D3">
        <w:rPr>
          <w:rFonts w:ascii="Calibri" w:hAnsi="Calibri" w:cs="Calibri"/>
        </w:rPr>
        <w:t xml:space="preserve"> (</w:t>
      </w:r>
      <w:r w:rsidR="005F09AC" w:rsidRPr="005F09AC">
        <w:rPr>
          <w:rFonts w:ascii="Calibri" w:hAnsi="Calibri" w:cs="Calibri"/>
        </w:rPr>
        <w:t xml:space="preserve">AMAPROS, YAG TU), </w:t>
      </w:r>
      <w:r w:rsidR="008866D3">
        <w:rPr>
          <w:rFonts w:ascii="Calibri" w:hAnsi="Calibri" w:cs="Calibri"/>
        </w:rPr>
        <w:t>locally</w:t>
      </w:r>
      <w:r w:rsidR="005F09AC" w:rsidRPr="005F09AC">
        <w:rPr>
          <w:rFonts w:ascii="Calibri" w:hAnsi="Calibri" w:cs="Calibri"/>
        </w:rPr>
        <w:t xml:space="preserve"> elected </w:t>
      </w:r>
      <w:r w:rsidR="008866D3">
        <w:rPr>
          <w:rFonts w:ascii="Calibri" w:hAnsi="Calibri" w:cs="Calibri"/>
        </w:rPr>
        <w:t xml:space="preserve">officials from </w:t>
      </w:r>
      <w:r w:rsidR="005F09AC" w:rsidRPr="005F09AC">
        <w:rPr>
          <w:rFonts w:ascii="Calibri" w:hAnsi="Calibri" w:cs="Calibri"/>
        </w:rPr>
        <w:t xml:space="preserve">the two regions (Segou, Mopti), </w:t>
      </w:r>
      <w:r w:rsidR="008866D3">
        <w:rPr>
          <w:rFonts w:ascii="Calibri" w:hAnsi="Calibri" w:cs="Calibri"/>
        </w:rPr>
        <w:t xml:space="preserve">staff from government technical offices </w:t>
      </w:r>
      <w:r w:rsidR="005F09AC" w:rsidRPr="005F09AC">
        <w:rPr>
          <w:rFonts w:ascii="Calibri" w:hAnsi="Calibri" w:cs="Calibri"/>
        </w:rPr>
        <w:t xml:space="preserve">on the one hand and the project </w:t>
      </w:r>
      <w:r w:rsidR="008866D3">
        <w:rPr>
          <w:rFonts w:ascii="Calibri" w:hAnsi="Calibri" w:cs="Calibri"/>
        </w:rPr>
        <w:t xml:space="preserve">staff within </w:t>
      </w:r>
      <w:r w:rsidR="005F09AC" w:rsidRPr="005F09AC">
        <w:rPr>
          <w:rFonts w:ascii="Calibri" w:hAnsi="Calibri" w:cs="Calibri"/>
        </w:rPr>
        <w:t xml:space="preserve">CARE on the other hand, are </w:t>
      </w:r>
      <w:r w:rsidR="008866D3">
        <w:rPr>
          <w:rFonts w:ascii="Calibri" w:hAnsi="Calibri" w:cs="Calibri"/>
        </w:rPr>
        <w:t>required</w:t>
      </w:r>
      <w:r w:rsidR="005F09AC" w:rsidRPr="005F09AC">
        <w:rPr>
          <w:rFonts w:ascii="Calibri" w:hAnsi="Calibri" w:cs="Calibri"/>
        </w:rPr>
        <w:t xml:space="preserve"> to contribute to the effective implementation of the project.</w:t>
      </w:r>
    </w:p>
    <w:p w:rsidR="008866D3" w:rsidRDefault="008866D3" w:rsidP="005F09AC">
      <w:pPr>
        <w:spacing w:after="120"/>
        <w:jc w:val="both"/>
        <w:rPr>
          <w:rFonts w:ascii="Calibri" w:hAnsi="Calibri" w:cs="Calibri"/>
          <w:lang w:val="en-US"/>
        </w:rPr>
      </w:pPr>
    </w:p>
    <w:p w:rsidR="005F09AC" w:rsidRPr="005F09AC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 xml:space="preserve">The main objective of the project </w:t>
      </w:r>
      <w:r w:rsidR="00C67BA9">
        <w:rPr>
          <w:rFonts w:ascii="Calibri" w:hAnsi="Calibri" w:cs="Calibri"/>
          <w:lang w:val="en-US"/>
        </w:rPr>
        <w:t xml:space="preserve">is to </w:t>
      </w:r>
      <w:r w:rsidRPr="005F09AC">
        <w:rPr>
          <w:rFonts w:ascii="Calibri" w:hAnsi="Calibri" w:cs="Calibri"/>
          <w:color w:val="000000"/>
          <w:lang w:val="en-US"/>
        </w:rPr>
        <w:t>improve the nutritional status and fo</w:t>
      </w:r>
      <w:r w:rsidR="0034686B">
        <w:rPr>
          <w:rFonts w:ascii="Calibri" w:hAnsi="Calibri" w:cs="Calibri"/>
          <w:color w:val="000000"/>
          <w:lang w:val="en-US"/>
        </w:rPr>
        <w:t>od security of ten thousand (10,</w:t>
      </w:r>
      <w:r w:rsidRPr="005F09AC">
        <w:rPr>
          <w:rFonts w:ascii="Calibri" w:hAnsi="Calibri" w:cs="Calibri"/>
          <w:color w:val="000000"/>
          <w:lang w:val="en-US"/>
        </w:rPr>
        <w:t>000) agro-pastoralists</w:t>
      </w:r>
      <w:r w:rsidR="00C67BA9" w:rsidRPr="00C67BA9">
        <w:rPr>
          <w:rFonts w:ascii="Calibri" w:hAnsi="Calibri" w:cs="Calibri"/>
          <w:color w:val="000000"/>
          <w:lang w:val="en-US"/>
        </w:rPr>
        <w:t xml:space="preserve"> </w:t>
      </w:r>
      <w:r w:rsidR="00C67BA9" w:rsidRPr="005F09AC">
        <w:rPr>
          <w:rFonts w:ascii="Calibri" w:hAnsi="Calibri" w:cs="Calibri"/>
          <w:color w:val="000000"/>
          <w:lang w:val="en-US"/>
        </w:rPr>
        <w:t>households</w:t>
      </w:r>
      <w:r w:rsidRPr="005F09AC">
        <w:rPr>
          <w:rFonts w:ascii="Calibri" w:hAnsi="Calibri" w:cs="Calibri"/>
          <w:color w:val="000000"/>
          <w:lang w:val="en-US"/>
        </w:rPr>
        <w:t xml:space="preserve"> in 10 communes </w:t>
      </w:r>
      <w:r w:rsidR="00C67BA9">
        <w:rPr>
          <w:rFonts w:ascii="Calibri" w:hAnsi="Calibri" w:cs="Calibri"/>
          <w:color w:val="000000"/>
          <w:lang w:val="en-US"/>
        </w:rPr>
        <w:t>in</w:t>
      </w:r>
      <w:r w:rsidRPr="005F09AC">
        <w:rPr>
          <w:rFonts w:ascii="Calibri" w:hAnsi="Calibri" w:cs="Calibri"/>
          <w:color w:val="000000"/>
          <w:lang w:val="en-US"/>
        </w:rPr>
        <w:t xml:space="preserve"> Ségou and Mopti regions through the introduction of Conservation </w:t>
      </w:r>
      <w:r w:rsidR="00C67BA9" w:rsidRPr="005F09AC">
        <w:rPr>
          <w:rFonts w:ascii="Calibri" w:hAnsi="Calibri" w:cs="Calibri"/>
          <w:color w:val="000000"/>
          <w:lang w:val="en-US"/>
        </w:rPr>
        <w:t xml:space="preserve">techniques </w:t>
      </w:r>
      <w:r w:rsidRPr="005F09AC">
        <w:rPr>
          <w:rFonts w:ascii="Calibri" w:hAnsi="Calibri" w:cs="Calibri"/>
          <w:color w:val="000000"/>
          <w:lang w:val="en-US"/>
        </w:rPr>
        <w:t>and gender-sensitive support systems.</w:t>
      </w:r>
      <w:r w:rsidRPr="005F09AC">
        <w:rPr>
          <w:rFonts w:ascii="Calibri" w:hAnsi="Calibri" w:cs="Calibri"/>
          <w:lang w:val="en-US"/>
        </w:rPr>
        <w:t xml:space="preserve"> </w:t>
      </w:r>
      <w:r w:rsidR="00C67BA9">
        <w:rPr>
          <w:rFonts w:ascii="Calibri" w:hAnsi="Calibri" w:cs="Calibri"/>
          <w:lang w:val="en-US"/>
        </w:rPr>
        <w:t>To</w:t>
      </w:r>
      <w:r w:rsidRPr="005F09AC">
        <w:rPr>
          <w:rFonts w:ascii="Calibri" w:hAnsi="Calibri" w:cs="Calibri"/>
          <w:lang w:val="en-US"/>
        </w:rPr>
        <w:t xml:space="preserve"> reach more easily and </w:t>
      </w:r>
      <w:r w:rsidR="00C67BA9">
        <w:rPr>
          <w:rFonts w:ascii="Calibri" w:hAnsi="Calibri" w:cs="Calibri"/>
          <w:lang w:val="en-US"/>
        </w:rPr>
        <w:t xml:space="preserve">on a </w:t>
      </w:r>
      <w:r w:rsidRPr="005F09AC">
        <w:rPr>
          <w:rFonts w:ascii="Calibri" w:hAnsi="Calibri" w:cs="Calibri"/>
          <w:lang w:val="en-US"/>
        </w:rPr>
        <w:t xml:space="preserve">large scale </w:t>
      </w:r>
      <w:r w:rsidR="00C67BA9">
        <w:rPr>
          <w:rFonts w:ascii="Calibri" w:hAnsi="Calibri" w:cs="Calibri"/>
          <w:lang w:val="en-US"/>
        </w:rPr>
        <w:t xml:space="preserve">the various </w:t>
      </w:r>
      <w:r w:rsidRPr="005F09AC">
        <w:rPr>
          <w:rFonts w:ascii="Calibri" w:hAnsi="Calibri" w:cs="Calibri"/>
          <w:lang w:val="en-US"/>
        </w:rPr>
        <w:t xml:space="preserve">social </w:t>
      </w:r>
      <w:r w:rsidR="00C67BA9">
        <w:rPr>
          <w:rFonts w:ascii="Calibri" w:hAnsi="Calibri" w:cs="Calibri"/>
          <w:lang w:val="en-US"/>
        </w:rPr>
        <w:t xml:space="preserve">groups in </w:t>
      </w:r>
      <w:r w:rsidRPr="005F09AC">
        <w:rPr>
          <w:rFonts w:ascii="Calibri" w:hAnsi="Calibri" w:cs="Calibri"/>
          <w:lang w:val="en-US"/>
        </w:rPr>
        <w:t xml:space="preserve">the target communities, the project </w:t>
      </w:r>
      <w:r w:rsidR="00C67BA9">
        <w:rPr>
          <w:rFonts w:ascii="Calibri" w:hAnsi="Calibri" w:cs="Calibri"/>
          <w:lang w:val="en-US"/>
        </w:rPr>
        <w:t>uses</w:t>
      </w:r>
      <w:r w:rsidRPr="005F09AC">
        <w:rPr>
          <w:rFonts w:ascii="Calibri" w:hAnsi="Calibri" w:cs="Calibri"/>
          <w:lang w:val="en-US"/>
        </w:rPr>
        <w:t xml:space="preserve"> two (2</w:t>
      </w:r>
      <w:r w:rsidR="00C67BA9">
        <w:rPr>
          <w:rFonts w:ascii="Calibri" w:hAnsi="Calibri" w:cs="Calibri"/>
          <w:lang w:val="en-US"/>
        </w:rPr>
        <w:t>) local</w:t>
      </w:r>
      <w:r w:rsidRPr="005F09AC">
        <w:rPr>
          <w:rFonts w:ascii="Calibri" w:hAnsi="Calibri" w:cs="Calibri"/>
          <w:lang w:val="en-US"/>
        </w:rPr>
        <w:t xml:space="preserve"> NGOs (AMAPROS, YAG TU) </w:t>
      </w:r>
      <w:r w:rsidR="00C67BA9">
        <w:rPr>
          <w:rFonts w:ascii="Calibri" w:hAnsi="Calibri" w:cs="Calibri"/>
          <w:lang w:val="en-US"/>
        </w:rPr>
        <w:t xml:space="preserve">which have </w:t>
      </w:r>
      <w:r w:rsidRPr="005F09AC">
        <w:rPr>
          <w:rFonts w:ascii="Calibri" w:hAnsi="Calibri" w:cs="Calibri"/>
          <w:lang w:val="en-US"/>
        </w:rPr>
        <w:t xml:space="preserve">supervisors and junior experts for </w:t>
      </w:r>
      <w:r w:rsidR="00C67BA9">
        <w:rPr>
          <w:rFonts w:ascii="Calibri" w:hAnsi="Calibri" w:cs="Calibri"/>
          <w:lang w:val="en-US"/>
        </w:rPr>
        <w:t xml:space="preserve">the implementation and monitoring </w:t>
      </w:r>
      <w:r w:rsidRPr="005F09AC">
        <w:rPr>
          <w:rFonts w:ascii="Calibri" w:hAnsi="Calibri" w:cs="Calibri"/>
          <w:lang w:val="en-US"/>
        </w:rPr>
        <w:t xml:space="preserve">of activities </w:t>
      </w:r>
      <w:r w:rsidR="00C67BA9">
        <w:rPr>
          <w:rFonts w:ascii="Calibri" w:hAnsi="Calibri" w:cs="Calibri"/>
          <w:lang w:val="en-US"/>
        </w:rPr>
        <w:t xml:space="preserve">with </w:t>
      </w:r>
      <w:r w:rsidRPr="005F09AC">
        <w:rPr>
          <w:rFonts w:ascii="Calibri" w:hAnsi="Calibri" w:cs="Calibri"/>
          <w:lang w:val="en-US"/>
        </w:rPr>
        <w:t>the populations</w:t>
      </w:r>
      <w:r w:rsidR="00C67BA9">
        <w:rPr>
          <w:rFonts w:ascii="Calibri" w:hAnsi="Calibri" w:cs="Calibri"/>
          <w:lang w:val="en-US"/>
        </w:rPr>
        <w:t xml:space="preserve">. </w:t>
      </w:r>
    </w:p>
    <w:p w:rsidR="005F09AC" w:rsidRPr="005F09AC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lastRenderedPageBreak/>
        <w:t xml:space="preserve">The </w:t>
      </w:r>
      <w:r w:rsidR="006C6468">
        <w:rPr>
          <w:rFonts w:ascii="Calibri" w:hAnsi="Calibri" w:cs="Calibri"/>
        </w:rPr>
        <w:t xml:space="preserve">team observed that </w:t>
      </w:r>
      <w:r w:rsidRPr="005F09AC">
        <w:rPr>
          <w:rFonts w:ascii="Calibri" w:hAnsi="Calibri" w:cs="Calibri"/>
        </w:rPr>
        <w:t>two (2) years after official start, the project reach</w:t>
      </w:r>
      <w:r w:rsidR="00C67BA9">
        <w:rPr>
          <w:rFonts w:ascii="Calibri" w:hAnsi="Calibri" w:cs="Calibri"/>
        </w:rPr>
        <w:t>ed</w:t>
      </w:r>
      <w:r w:rsidRPr="005F09AC">
        <w:rPr>
          <w:rFonts w:ascii="Calibri" w:hAnsi="Calibri" w:cs="Calibri"/>
        </w:rPr>
        <w:t xml:space="preserve"> approximately 6</w:t>
      </w:r>
      <w:r w:rsidR="00C67BA9">
        <w:rPr>
          <w:rFonts w:ascii="Calibri" w:hAnsi="Calibri" w:cs="Calibri"/>
        </w:rPr>
        <w:t>,454 households, i.e.</w:t>
      </w:r>
      <w:r w:rsidR="006C6468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 xml:space="preserve">a </w:t>
      </w:r>
      <w:r w:rsidR="00175F36" w:rsidRPr="005F09AC">
        <w:rPr>
          <w:rFonts w:ascii="Calibri" w:hAnsi="Calibri" w:cs="Calibri"/>
        </w:rPr>
        <w:t xml:space="preserve">use </w:t>
      </w:r>
      <w:r w:rsidRPr="005F09AC">
        <w:rPr>
          <w:rFonts w:ascii="Calibri" w:hAnsi="Calibri" w:cs="Calibri"/>
        </w:rPr>
        <w:t xml:space="preserve">rate of 64.54% of </w:t>
      </w:r>
      <w:r w:rsidR="00175F36">
        <w:rPr>
          <w:rFonts w:ascii="Calibri" w:hAnsi="Calibri" w:cs="Calibri"/>
        </w:rPr>
        <w:t xml:space="preserve">the </w:t>
      </w:r>
      <w:r w:rsidRPr="005F09AC">
        <w:rPr>
          <w:rFonts w:ascii="Calibri" w:hAnsi="Calibri" w:cs="Calibri"/>
        </w:rPr>
        <w:t xml:space="preserve">forecast and </w:t>
      </w:r>
      <w:smartTag w:uri="urn:schemas-microsoft-com:office:smarttags" w:element="metricconverter">
        <w:smartTagPr>
          <w:attr w:name="ProductID" w:val="933 ha"/>
        </w:smartTagPr>
        <w:r w:rsidRPr="005F09AC">
          <w:rPr>
            <w:rFonts w:ascii="Calibri" w:hAnsi="Calibri" w:cs="Calibri"/>
          </w:rPr>
          <w:t>933 ha</w:t>
        </w:r>
      </w:smartTag>
      <w:r w:rsidRPr="005F09AC">
        <w:rPr>
          <w:rFonts w:ascii="Calibri" w:hAnsi="Calibri" w:cs="Calibri"/>
        </w:rPr>
        <w:t xml:space="preserve"> of land rehabilitated and under agro-sylvo-pastoral</w:t>
      </w:r>
      <w:r w:rsidR="006C6468" w:rsidRPr="006C6468">
        <w:rPr>
          <w:rFonts w:ascii="Calibri" w:hAnsi="Calibri" w:cs="Calibri"/>
        </w:rPr>
        <w:t xml:space="preserve"> </w:t>
      </w:r>
      <w:r w:rsidR="006C6468" w:rsidRPr="005F09AC">
        <w:rPr>
          <w:rFonts w:ascii="Calibri" w:hAnsi="Calibri" w:cs="Calibri"/>
        </w:rPr>
        <w:t>production</w:t>
      </w:r>
      <w:r w:rsidRPr="005F09AC">
        <w:rPr>
          <w:rFonts w:ascii="Calibri" w:hAnsi="Calibri" w:cs="Calibri"/>
        </w:rPr>
        <w:t xml:space="preserve">. </w:t>
      </w:r>
    </w:p>
    <w:p w:rsidR="005F09AC" w:rsidRPr="005F09AC" w:rsidRDefault="005F09AC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</w:t>
      </w:r>
      <w:r w:rsidR="00C948CF">
        <w:rPr>
          <w:rFonts w:ascii="Calibri" w:hAnsi="Calibri" w:cs="Calibri"/>
        </w:rPr>
        <w:t xml:space="preserve">training of community workers </w:t>
      </w:r>
      <w:r w:rsidRPr="005F09AC">
        <w:rPr>
          <w:rFonts w:ascii="Calibri" w:hAnsi="Calibri" w:cs="Calibri"/>
        </w:rPr>
        <w:t xml:space="preserve">exceeded all expectations. </w:t>
      </w:r>
      <w:r w:rsidR="00175F36">
        <w:rPr>
          <w:rFonts w:ascii="Calibri" w:hAnsi="Calibri" w:cs="Calibri"/>
        </w:rPr>
        <w:t>Out of</w:t>
      </w:r>
      <w:r w:rsidR="00C948CF">
        <w:rPr>
          <w:rFonts w:ascii="Calibri" w:hAnsi="Calibri" w:cs="Calibri"/>
        </w:rPr>
        <w:t xml:space="preserve"> an estimate of </w:t>
      </w:r>
      <w:r w:rsidRPr="005F09AC">
        <w:rPr>
          <w:rFonts w:ascii="Calibri" w:hAnsi="Calibri" w:cs="Calibri"/>
        </w:rPr>
        <w:t xml:space="preserve">180, over 630 </w:t>
      </w:r>
      <w:r w:rsidR="00C948CF">
        <w:rPr>
          <w:rFonts w:ascii="Calibri" w:hAnsi="Calibri" w:cs="Calibri"/>
        </w:rPr>
        <w:t>community workers</w:t>
      </w:r>
      <w:r w:rsidRPr="005F09AC">
        <w:rPr>
          <w:rFonts w:ascii="Calibri" w:hAnsi="Calibri" w:cs="Calibri"/>
        </w:rPr>
        <w:t xml:space="preserve"> have expertise </w:t>
      </w:r>
      <w:r w:rsidR="00175F36">
        <w:rPr>
          <w:rFonts w:ascii="Calibri" w:hAnsi="Calibri" w:cs="Calibri"/>
        </w:rPr>
        <w:t>in</w:t>
      </w:r>
      <w:r w:rsidRPr="005F09AC">
        <w:rPr>
          <w:rFonts w:ascii="Calibri" w:hAnsi="Calibri" w:cs="Calibri"/>
        </w:rPr>
        <w:t xml:space="preserve"> conservation</w:t>
      </w:r>
      <w:r w:rsidR="00C948CF" w:rsidRPr="00C948CF">
        <w:rPr>
          <w:rFonts w:ascii="Calibri" w:hAnsi="Calibri" w:cs="Calibri"/>
        </w:rPr>
        <w:t xml:space="preserve"> </w:t>
      </w:r>
      <w:r w:rsidR="00C948CF">
        <w:rPr>
          <w:rFonts w:ascii="Calibri" w:hAnsi="Calibri" w:cs="Calibri"/>
        </w:rPr>
        <w:t>agriculture</w:t>
      </w:r>
      <w:r w:rsidRPr="005F09AC">
        <w:rPr>
          <w:rFonts w:ascii="Calibri" w:hAnsi="Calibri" w:cs="Calibri"/>
        </w:rPr>
        <w:t>/Ecoferme</w:t>
      </w:r>
      <w:r w:rsidR="00C948CF" w:rsidRPr="00C948CF">
        <w:rPr>
          <w:rFonts w:ascii="Calibri" w:hAnsi="Calibri" w:cs="Calibri"/>
        </w:rPr>
        <w:t xml:space="preserve"> </w:t>
      </w:r>
      <w:r w:rsidR="00C948CF" w:rsidRPr="005F09AC">
        <w:rPr>
          <w:rFonts w:ascii="Calibri" w:hAnsi="Calibri" w:cs="Calibri"/>
        </w:rPr>
        <w:t>techniques</w:t>
      </w:r>
      <w:r w:rsidRPr="005F09AC">
        <w:rPr>
          <w:rFonts w:ascii="Calibri" w:hAnsi="Calibri" w:cs="Calibri"/>
        </w:rPr>
        <w:t xml:space="preserve"> and monitoring of malnourished children.</w:t>
      </w:r>
    </w:p>
    <w:p w:rsidR="005F09AC" w:rsidRPr="005F09AC" w:rsidRDefault="00C948CF" w:rsidP="005F09AC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Women</w:t>
      </w:r>
      <w:r w:rsidR="005F09AC" w:rsidRPr="005F09AC">
        <w:rPr>
          <w:rFonts w:ascii="Calibri" w:hAnsi="Calibri" w:cs="Calibri"/>
        </w:rPr>
        <w:t xml:space="preserve"> savings and loan a</w:t>
      </w:r>
      <w:r>
        <w:rPr>
          <w:rFonts w:ascii="Calibri" w:hAnsi="Calibri" w:cs="Calibri"/>
        </w:rPr>
        <w:t>ssociations are operational in g</w:t>
      </w:r>
      <w:r w:rsidR="005F09AC" w:rsidRPr="005F09AC">
        <w:rPr>
          <w:rFonts w:ascii="Calibri" w:hAnsi="Calibri" w:cs="Calibri"/>
        </w:rPr>
        <w:t xml:space="preserve">eneral and allow </w:t>
      </w:r>
      <w:r>
        <w:rPr>
          <w:rFonts w:ascii="Calibri" w:hAnsi="Calibri" w:cs="Calibri"/>
        </w:rPr>
        <w:t>their</w:t>
      </w:r>
      <w:r w:rsidR="005F09AC" w:rsidRPr="005F09AC">
        <w:rPr>
          <w:rFonts w:ascii="Calibri" w:hAnsi="Calibri" w:cs="Calibri"/>
        </w:rPr>
        <w:t xml:space="preserve"> members to </w:t>
      </w:r>
      <w:r>
        <w:rPr>
          <w:rFonts w:ascii="Calibri" w:hAnsi="Calibri" w:cs="Calibri"/>
        </w:rPr>
        <w:t xml:space="preserve">gain access to funding to start </w:t>
      </w:r>
      <w:r w:rsidR="005F09AC" w:rsidRPr="005F09AC">
        <w:rPr>
          <w:rFonts w:ascii="Calibri" w:hAnsi="Calibri" w:cs="Calibri"/>
        </w:rPr>
        <w:t xml:space="preserve">income-generating activities (small </w:t>
      </w:r>
      <w:r>
        <w:rPr>
          <w:rFonts w:ascii="Calibri" w:hAnsi="Calibri" w:cs="Calibri"/>
        </w:rPr>
        <w:t xml:space="preserve">businesses like trading </w:t>
      </w:r>
      <w:r w:rsidR="005F09AC" w:rsidRPr="005F09AC">
        <w:rPr>
          <w:rFonts w:ascii="Calibri" w:hAnsi="Calibri" w:cs="Calibri"/>
        </w:rPr>
        <w:t xml:space="preserve">millet, rice and fish for the most part). </w:t>
      </w:r>
      <w:r>
        <w:rPr>
          <w:rFonts w:ascii="Calibri" w:hAnsi="Calibri" w:cs="Calibri"/>
        </w:rPr>
        <w:t>From its start till now, t</w:t>
      </w:r>
      <w:r w:rsidR="005F09AC" w:rsidRPr="005F09AC">
        <w:rPr>
          <w:rFonts w:ascii="Calibri" w:hAnsi="Calibri" w:cs="Calibri"/>
        </w:rPr>
        <w:t xml:space="preserve">he project was able to </w:t>
      </w:r>
      <w:r>
        <w:rPr>
          <w:rFonts w:ascii="Calibri" w:hAnsi="Calibri" w:cs="Calibri"/>
        </w:rPr>
        <w:t xml:space="preserve">network with </w:t>
      </w:r>
      <w:r w:rsidR="005F09AC" w:rsidRPr="005F09AC">
        <w:rPr>
          <w:rFonts w:ascii="Calibri" w:hAnsi="Calibri" w:cs="Calibri"/>
        </w:rPr>
        <w:t>approximately 210 associations</w:t>
      </w:r>
      <w:r w:rsidR="00175F36">
        <w:rPr>
          <w:rFonts w:ascii="Calibri" w:hAnsi="Calibri" w:cs="Calibri"/>
        </w:rPr>
        <w:t>,</w:t>
      </w:r>
      <w:r w:rsidR="005F09AC" w:rsidRPr="005F09AC">
        <w:rPr>
          <w:rFonts w:ascii="Calibri" w:hAnsi="Calibri" w:cs="Calibri"/>
        </w:rPr>
        <w:t xml:space="preserve"> including 169 old</w:t>
      </w:r>
      <w:r w:rsidR="0082222C">
        <w:rPr>
          <w:rFonts w:ascii="Calibri" w:hAnsi="Calibri" w:cs="Calibri"/>
        </w:rPr>
        <w:t xml:space="preserve"> associations</w:t>
      </w:r>
      <w:r w:rsidR="005F09AC" w:rsidRPr="005F09AC">
        <w:rPr>
          <w:rFonts w:ascii="Calibri" w:hAnsi="Calibri" w:cs="Calibri"/>
        </w:rPr>
        <w:t>. However</w:t>
      </w:r>
      <w:r w:rsidR="0082222C">
        <w:rPr>
          <w:rFonts w:ascii="Calibri" w:hAnsi="Calibri" w:cs="Calibri"/>
        </w:rPr>
        <w:t>,</w:t>
      </w:r>
      <w:r w:rsidR="005F09AC" w:rsidRPr="005F09AC">
        <w:rPr>
          <w:rFonts w:ascii="Calibri" w:hAnsi="Calibri" w:cs="Calibri"/>
        </w:rPr>
        <w:t xml:space="preserve"> it should be noted that funds </w:t>
      </w:r>
      <w:r w:rsidR="0082222C" w:rsidRPr="005F09AC">
        <w:rPr>
          <w:rFonts w:ascii="Calibri" w:hAnsi="Calibri" w:cs="Calibri"/>
        </w:rPr>
        <w:t xml:space="preserve">mobilized </w:t>
      </w:r>
      <w:r w:rsidR="0082222C">
        <w:rPr>
          <w:rFonts w:ascii="Calibri" w:hAnsi="Calibri" w:cs="Calibri"/>
        </w:rPr>
        <w:t xml:space="preserve">are not enough to put in place </w:t>
      </w:r>
      <w:r w:rsidR="0082222C" w:rsidRPr="005F09AC">
        <w:rPr>
          <w:rFonts w:ascii="Calibri" w:hAnsi="Calibri" w:cs="Calibri"/>
        </w:rPr>
        <w:t xml:space="preserve">Conservation </w:t>
      </w:r>
      <w:r w:rsidR="0082222C">
        <w:rPr>
          <w:rFonts w:ascii="Calibri" w:hAnsi="Calibri" w:cs="Calibri"/>
        </w:rPr>
        <w:t>Agriculture</w:t>
      </w:r>
      <w:r w:rsidR="005F09AC" w:rsidRPr="005F09AC">
        <w:rPr>
          <w:rFonts w:ascii="Calibri" w:hAnsi="Calibri" w:cs="Calibri"/>
        </w:rPr>
        <w:t>/Ecoferme techniques.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At the same time, 57 women and you</w:t>
      </w:r>
      <w:r w:rsidR="0082222C">
        <w:rPr>
          <w:rFonts w:ascii="Calibri" w:hAnsi="Calibri" w:cs="Calibri"/>
        </w:rPr>
        <w:t xml:space="preserve">th associations, i.e. </w:t>
      </w:r>
      <w:r w:rsidRPr="005F09AC">
        <w:rPr>
          <w:rFonts w:ascii="Calibri" w:hAnsi="Calibri" w:cs="Calibri"/>
        </w:rPr>
        <w:t>71% of the forecast</w:t>
      </w:r>
      <w:r w:rsidR="0082222C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established management</w:t>
      </w:r>
      <w:r w:rsidR="0082222C">
        <w:rPr>
          <w:rFonts w:ascii="Calibri" w:hAnsi="Calibri" w:cs="Calibri"/>
        </w:rPr>
        <w:t xml:space="preserve"> agreement</w:t>
      </w:r>
      <w:r w:rsidRPr="005F09AC">
        <w:rPr>
          <w:rFonts w:ascii="Calibri" w:hAnsi="Calibri" w:cs="Calibri"/>
        </w:rPr>
        <w:t xml:space="preserve"> with </w:t>
      </w:r>
      <w:r w:rsidR="0082222C">
        <w:rPr>
          <w:rFonts w:ascii="Calibri" w:hAnsi="Calibri" w:cs="Calibri"/>
        </w:rPr>
        <w:t>communities</w:t>
      </w:r>
      <w:r w:rsidRPr="005F09AC">
        <w:rPr>
          <w:rFonts w:ascii="Calibri" w:hAnsi="Calibri" w:cs="Calibri"/>
        </w:rPr>
        <w:t xml:space="preserve"> and partner</w:t>
      </w:r>
      <w:r w:rsidR="0082222C" w:rsidRPr="0082222C">
        <w:rPr>
          <w:rFonts w:ascii="Calibri" w:hAnsi="Calibri" w:cs="Calibri"/>
        </w:rPr>
        <w:t xml:space="preserve"> </w:t>
      </w:r>
      <w:r w:rsidR="0082222C">
        <w:rPr>
          <w:rFonts w:ascii="Calibri" w:hAnsi="Calibri" w:cs="Calibri"/>
        </w:rPr>
        <w:t>NGO</w:t>
      </w:r>
      <w:r w:rsidRPr="005F09AC">
        <w:rPr>
          <w:rFonts w:ascii="Calibri" w:hAnsi="Calibri" w:cs="Calibri"/>
        </w:rPr>
        <w:t xml:space="preserve">s to implement micro-projects. These micro-projects are </w:t>
      </w:r>
      <w:r w:rsidR="0082222C">
        <w:rPr>
          <w:rFonts w:ascii="Calibri" w:hAnsi="Calibri" w:cs="Calibri"/>
        </w:rPr>
        <w:t>underway</w:t>
      </w:r>
      <w:r w:rsidR="00175F36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but </w:t>
      </w:r>
      <w:r w:rsidR="0082222C">
        <w:rPr>
          <w:rFonts w:ascii="Calibri" w:hAnsi="Calibri" w:cs="Calibri"/>
        </w:rPr>
        <w:t xml:space="preserve">face </w:t>
      </w:r>
      <w:r w:rsidRPr="005F09AC">
        <w:rPr>
          <w:rFonts w:ascii="Calibri" w:hAnsi="Calibri" w:cs="Calibri"/>
        </w:rPr>
        <w:t xml:space="preserve">difficulties </w:t>
      </w:r>
      <w:r w:rsidR="0082222C">
        <w:rPr>
          <w:rFonts w:ascii="Calibri" w:hAnsi="Calibri" w:cs="Calibri"/>
        </w:rPr>
        <w:t xml:space="preserve">as for the </w:t>
      </w:r>
      <w:r w:rsidRPr="005F09AC">
        <w:rPr>
          <w:rFonts w:ascii="Calibri" w:hAnsi="Calibri" w:cs="Calibri"/>
        </w:rPr>
        <w:t>sustainability of the system.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30957" w:rsidP="005F09AC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bookmarkStart w:id="64" w:name="_Toc288820762"/>
      <w:r>
        <w:rPr>
          <w:rFonts w:ascii="Calibri" w:hAnsi="Calibri" w:cs="Calibri"/>
          <w:b/>
          <w:bCs/>
        </w:rPr>
        <w:t>4.1.4 Impacts and/or E</w:t>
      </w:r>
      <w:r w:rsidR="005F09AC" w:rsidRPr="005F09AC">
        <w:rPr>
          <w:rFonts w:ascii="Calibri" w:hAnsi="Calibri" w:cs="Calibri"/>
          <w:b/>
          <w:bCs/>
        </w:rPr>
        <w:t>ffects</w:t>
      </w:r>
      <w:bookmarkEnd w:id="64"/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Despite its late implementation</w:t>
      </w:r>
      <w:r w:rsidR="00530957">
        <w:rPr>
          <w:rFonts w:ascii="Calibri" w:hAnsi="Calibri" w:cs="Calibri"/>
        </w:rPr>
        <w:t xml:space="preserve">, the monitoring and Evaluation system made a good reference work for the project. It helped to </w:t>
      </w:r>
      <w:r w:rsidRPr="005F09AC">
        <w:rPr>
          <w:rFonts w:ascii="Calibri" w:hAnsi="Calibri" w:cs="Calibri"/>
        </w:rPr>
        <w:t xml:space="preserve">understand the food situation in the </w:t>
      </w:r>
      <w:r w:rsidR="003F4B5B">
        <w:rPr>
          <w:rFonts w:ascii="Calibri" w:hAnsi="Calibri" w:cs="Calibri"/>
        </w:rPr>
        <w:t>various</w:t>
      </w:r>
      <w:r w:rsidRPr="005F09AC">
        <w:rPr>
          <w:rFonts w:ascii="Calibri" w:hAnsi="Calibri" w:cs="Calibri"/>
        </w:rPr>
        <w:t xml:space="preserve"> </w:t>
      </w:r>
      <w:r w:rsidR="003F4B5B">
        <w:rPr>
          <w:rFonts w:ascii="Calibri" w:hAnsi="Calibri" w:cs="Calibri"/>
        </w:rPr>
        <w:t xml:space="preserve">communities where the </w:t>
      </w:r>
      <w:r w:rsidRPr="005F09AC">
        <w:rPr>
          <w:rFonts w:ascii="Calibri" w:hAnsi="Calibri" w:cs="Calibri"/>
        </w:rPr>
        <w:t>project</w:t>
      </w:r>
      <w:r w:rsidR="003F4B5B">
        <w:rPr>
          <w:rFonts w:ascii="Calibri" w:hAnsi="Calibri" w:cs="Calibri"/>
        </w:rPr>
        <w:t xml:space="preserve"> is implemented</w:t>
      </w:r>
      <w:r w:rsidRPr="005F09AC">
        <w:rPr>
          <w:rFonts w:ascii="Calibri" w:hAnsi="Calibri" w:cs="Calibri"/>
        </w:rPr>
        <w:t xml:space="preserve">, the yields of </w:t>
      </w:r>
      <w:r w:rsidR="003F4B5B">
        <w:rPr>
          <w:rFonts w:ascii="Calibri" w:hAnsi="Calibri" w:cs="Calibri"/>
        </w:rPr>
        <w:t xml:space="preserve">the </w:t>
      </w:r>
      <w:r w:rsidRPr="005F09AC">
        <w:rPr>
          <w:rFonts w:ascii="Calibri" w:hAnsi="Calibri" w:cs="Calibri"/>
        </w:rPr>
        <w:t xml:space="preserve">crops and the nutritional status of children </w:t>
      </w:r>
      <w:r w:rsidR="003F4B5B">
        <w:rPr>
          <w:rFonts w:ascii="Calibri" w:hAnsi="Calibri" w:cs="Calibri"/>
        </w:rPr>
        <w:t>aged 6-</w:t>
      </w:r>
      <w:r w:rsidRPr="005F09AC">
        <w:rPr>
          <w:rFonts w:ascii="Calibri" w:hAnsi="Calibri" w:cs="Calibri"/>
        </w:rPr>
        <w:t>59 months.</w:t>
      </w:r>
    </w:p>
    <w:p w:rsidR="003F4B5B" w:rsidRDefault="003F4B5B" w:rsidP="005F09AC">
      <w:pPr>
        <w:jc w:val="both"/>
        <w:rPr>
          <w:rFonts w:ascii="Calibri" w:hAnsi="Calibri" w:cs="Calibri"/>
          <w:lang w:val="en-US"/>
        </w:rPr>
      </w:pP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It is worth recalling that in a situation </w:t>
      </w:r>
      <w:r w:rsidR="003F4B5B">
        <w:rPr>
          <w:rFonts w:ascii="Calibri" w:hAnsi="Calibri" w:cs="Calibri"/>
        </w:rPr>
        <w:t>involving s</w:t>
      </w:r>
      <w:r w:rsidRPr="005F09AC">
        <w:rPr>
          <w:rFonts w:ascii="Calibri" w:hAnsi="Calibri" w:cs="Calibri"/>
        </w:rPr>
        <w:t xml:space="preserve">everal </w:t>
      </w:r>
      <w:r w:rsidR="00175F36" w:rsidRPr="005F09AC">
        <w:rPr>
          <w:rFonts w:ascii="Calibri" w:hAnsi="Calibri" w:cs="Calibri"/>
        </w:rPr>
        <w:t>partner</w:t>
      </w:r>
      <w:r w:rsidR="00175F36">
        <w:rPr>
          <w:rFonts w:ascii="Calibri" w:hAnsi="Calibri" w:cs="Calibri"/>
        </w:rPr>
        <w:t>s</w:t>
      </w:r>
      <w:r w:rsidR="00175F36" w:rsidRPr="005F09AC">
        <w:rPr>
          <w:rFonts w:ascii="Calibri" w:hAnsi="Calibri" w:cs="Calibri"/>
        </w:rPr>
        <w:t>;</w:t>
      </w:r>
      <w:r w:rsidRPr="005F09AC">
        <w:rPr>
          <w:rFonts w:ascii="Calibri" w:hAnsi="Calibri" w:cs="Calibri"/>
        </w:rPr>
        <w:t xml:space="preserve"> it is extremely difficult to separate the effects or impacts of a given intervention. However</w:t>
      </w:r>
      <w:r w:rsidR="003F4B5B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referring </w:t>
      </w:r>
      <w:r w:rsidR="003F4B5B">
        <w:rPr>
          <w:rFonts w:ascii="Calibri" w:hAnsi="Calibri" w:cs="Calibri"/>
        </w:rPr>
        <w:t>to</w:t>
      </w:r>
      <w:r w:rsidRPr="005F09AC">
        <w:rPr>
          <w:rFonts w:ascii="Calibri" w:hAnsi="Calibri" w:cs="Calibri"/>
        </w:rPr>
        <w:t xml:space="preserve"> the baseline </w:t>
      </w:r>
      <w:r w:rsidR="003F4B5B">
        <w:rPr>
          <w:rFonts w:ascii="Calibri" w:hAnsi="Calibri" w:cs="Calibri"/>
        </w:rPr>
        <w:t xml:space="preserve">survey conducted </w:t>
      </w:r>
      <w:r w:rsidRPr="005F09AC">
        <w:rPr>
          <w:rFonts w:ascii="Calibri" w:hAnsi="Calibri" w:cs="Calibri"/>
        </w:rPr>
        <w:t xml:space="preserve">in January 2010, the </w:t>
      </w:r>
      <w:r w:rsidR="003F4B5B">
        <w:rPr>
          <w:rFonts w:ascii="Calibri" w:hAnsi="Calibri" w:cs="Calibri"/>
        </w:rPr>
        <w:t>team</w:t>
      </w:r>
      <w:r w:rsidRPr="005F09AC">
        <w:rPr>
          <w:rFonts w:ascii="Calibri" w:hAnsi="Calibri" w:cs="Calibri"/>
        </w:rPr>
        <w:t xml:space="preserve"> also </w:t>
      </w:r>
      <w:r w:rsidR="003F4B5B">
        <w:rPr>
          <w:rFonts w:ascii="Calibri" w:hAnsi="Calibri" w:cs="Calibri"/>
        </w:rPr>
        <w:t xml:space="preserve">identified the </w:t>
      </w:r>
      <w:r w:rsidRPr="005F09AC">
        <w:rPr>
          <w:rFonts w:ascii="Calibri" w:hAnsi="Calibri" w:cs="Calibri"/>
        </w:rPr>
        <w:t xml:space="preserve">effects or impacts </w:t>
      </w:r>
      <w:r w:rsidR="003F4B5B">
        <w:rPr>
          <w:rFonts w:ascii="Calibri" w:hAnsi="Calibri" w:cs="Calibri"/>
        </w:rPr>
        <w:t xml:space="preserve">on </w:t>
      </w:r>
      <w:r w:rsidRPr="005F09AC">
        <w:rPr>
          <w:rFonts w:ascii="Calibri" w:hAnsi="Calibri" w:cs="Calibri"/>
        </w:rPr>
        <w:t>household</w:t>
      </w:r>
      <w:r w:rsidR="003F4B5B">
        <w:rPr>
          <w:rFonts w:ascii="Calibri" w:hAnsi="Calibri" w:cs="Calibri"/>
        </w:rPr>
        <w:t>s</w:t>
      </w:r>
      <w:r w:rsidRPr="005F09AC">
        <w:rPr>
          <w:rFonts w:ascii="Calibri" w:hAnsi="Calibri" w:cs="Calibri"/>
        </w:rPr>
        <w:t xml:space="preserve"> and children </w:t>
      </w:r>
      <w:r w:rsidR="003F4B5B">
        <w:rPr>
          <w:rFonts w:ascii="Calibri" w:hAnsi="Calibri" w:cs="Calibri"/>
        </w:rPr>
        <w:t xml:space="preserve">aged </w:t>
      </w:r>
      <w:r w:rsidRPr="005F09AC">
        <w:rPr>
          <w:rFonts w:ascii="Calibri" w:hAnsi="Calibri" w:cs="Calibri"/>
        </w:rPr>
        <w:t>6</w:t>
      </w:r>
      <w:r w:rsidR="003F4B5B">
        <w:rPr>
          <w:rFonts w:ascii="Calibri" w:hAnsi="Calibri" w:cs="Calibri"/>
        </w:rPr>
        <w:t>-</w:t>
      </w:r>
      <w:r w:rsidRPr="005F09AC">
        <w:rPr>
          <w:rFonts w:ascii="Calibri" w:hAnsi="Calibri" w:cs="Calibri"/>
        </w:rPr>
        <w:t xml:space="preserve">59 </w:t>
      </w:r>
      <w:r w:rsidR="003F4B5B">
        <w:rPr>
          <w:rFonts w:ascii="Calibri" w:hAnsi="Calibri" w:cs="Calibri"/>
        </w:rPr>
        <w:t>months</w:t>
      </w:r>
      <w:r w:rsidRPr="005F09AC">
        <w:rPr>
          <w:rFonts w:ascii="Calibri" w:hAnsi="Calibri" w:cs="Calibri"/>
        </w:rPr>
        <w:t xml:space="preserve">. Interviews showed an improvement </w:t>
      </w:r>
      <w:r w:rsidR="003F4B5B">
        <w:rPr>
          <w:rFonts w:ascii="Calibri" w:hAnsi="Calibri" w:cs="Calibri"/>
        </w:rPr>
        <w:t>in</w:t>
      </w:r>
      <w:r w:rsidRPr="005F09AC">
        <w:rPr>
          <w:rFonts w:ascii="Calibri" w:hAnsi="Calibri" w:cs="Calibri"/>
        </w:rPr>
        <w:t xml:space="preserve"> the food situation in the regions </w:t>
      </w:r>
      <w:r w:rsidR="003F4B5B">
        <w:rPr>
          <w:rFonts w:ascii="Calibri" w:hAnsi="Calibri" w:cs="Calibri"/>
        </w:rPr>
        <w:t>covered by the study</w:t>
      </w:r>
      <w:r w:rsidRPr="005F09AC">
        <w:rPr>
          <w:rFonts w:ascii="Calibri" w:hAnsi="Calibri" w:cs="Calibri"/>
        </w:rPr>
        <w:t xml:space="preserve">. </w:t>
      </w:r>
      <w:r w:rsidR="003F4B5B">
        <w:rPr>
          <w:rFonts w:ascii="Calibri" w:hAnsi="Calibri" w:cs="Calibri"/>
        </w:rPr>
        <w:t xml:space="preserve">On the other hand, regarding the nutritional </w:t>
      </w:r>
      <w:r w:rsidRPr="005F09AC">
        <w:rPr>
          <w:rFonts w:ascii="Calibri" w:hAnsi="Calibri" w:cs="Calibri"/>
        </w:rPr>
        <w:t>status of children</w:t>
      </w:r>
      <w:r w:rsidR="003F4B5B">
        <w:rPr>
          <w:rFonts w:ascii="Calibri" w:hAnsi="Calibri" w:cs="Calibri"/>
        </w:rPr>
        <w:t xml:space="preserve"> in Mopti region</w:t>
      </w:r>
      <w:r w:rsidRPr="005F09AC">
        <w:rPr>
          <w:rFonts w:ascii="Calibri" w:hAnsi="Calibri" w:cs="Calibri"/>
        </w:rPr>
        <w:t xml:space="preserve">, the </w:t>
      </w:r>
      <w:r w:rsidR="003F4B5B">
        <w:rPr>
          <w:rFonts w:ascii="Calibri" w:hAnsi="Calibri" w:cs="Calibri"/>
        </w:rPr>
        <w:t>team</w:t>
      </w:r>
      <w:r w:rsidRPr="005F09AC">
        <w:rPr>
          <w:rFonts w:ascii="Calibri" w:hAnsi="Calibri" w:cs="Calibri"/>
        </w:rPr>
        <w:t xml:space="preserve"> noted a </w:t>
      </w:r>
      <w:r w:rsidR="003F4B5B">
        <w:rPr>
          <w:rFonts w:ascii="Calibri" w:hAnsi="Calibri" w:cs="Calibri"/>
        </w:rPr>
        <w:t>significant</w:t>
      </w:r>
      <w:r w:rsidRPr="005F09AC">
        <w:rPr>
          <w:rFonts w:ascii="Calibri" w:hAnsi="Calibri" w:cs="Calibri"/>
        </w:rPr>
        <w:t xml:space="preserve"> improvement </w:t>
      </w:r>
      <w:r w:rsidR="00175F36">
        <w:rPr>
          <w:rFonts w:ascii="Calibri" w:hAnsi="Calibri" w:cs="Calibri"/>
        </w:rPr>
        <w:t>in</w:t>
      </w:r>
      <w:r w:rsidRPr="005F09AC">
        <w:rPr>
          <w:rFonts w:ascii="Calibri" w:hAnsi="Calibri" w:cs="Calibri"/>
        </w:rPr>
        <w:t xml:space="preserve"> underweight </w:t>
      </w:r>
      <w:r w:rsidR="003F4B5B">
        <w:rPr>
          <w:rFonts w:ascii="Calibri" w:hAnsi="Calibri" w:cs="Calibri"/>
        </w:rPr>
        <w:t xml:space="preserve">which dropped from </w:t>
      </w:r>
      <w:r w:rsidRPr="005F09AC">
        <w:rPr>
          <w:rFonts w:ascii="Calibri" w:hAnsi="Calibri" w:cs="Calibri"/>
        </w:rPr>
        <w:t xml:space="preserve">26% to 18.1%. </w:t>
      </w:r>
      <w:r w:rsidR="00080601">
        <w:rPr>
          <w:rFonts w:ascii="Calibri" w:hAnsi="Calibri" w:cs="Calibri"/>
        </w:rPr>
        <w:t xml:space="preserve">The team credited this </w:t>
      </w:r>
      <w:r w:rsidRPr="005F09AC">
        <w:rPr>
          <w:rFonts w:ascii="Calibri" w:hAnsi="Calibri" w:cs="Calibri"/>
        </w:rPr>
        <w:t xml:space="preserve">in large part to the intervention of </w:t>
      </w:r>
      <w:r w:rsidR="00080601">
        <w:rPr>
          <w:rFonts w:ascii="Calibri" w:hAnsi="Calibri" w:cs="Calibri"/>
        </w:rPr>
        <w:t xml:space="preserve">the </w:t>
      </w:r>
      <w:r w:rsidRPr="005F09AC">
        <w:rPr>
          <w:rFonts w:ascii="Calibri" w:hAnsi="Calibri" w:cs="Calibri"/>
        </w:rPr>
        <w:t xml:space="preserve">nutrition project </w:t>
      </w:r>
      <w:r w:rsidR="00080601">
        <w:rPr>
          <w:rFonts w:ascii="Calibri" w:hAnsi="Calibri" w:cs="Calibri"/>
        </w:rPr>
        <w:t xml:space="preserve">in villages covered by the study </w:t>
      </w:r>
      <w:r w:rsidRPr="005F09AC">
        <w:rPr>
          <w:rFonts w:ascii="Calibri" w:hAnsi="Calibri" w:cs="Calibri"/>
        </w:rPr>
        <w:t>where Misola flour is heavily consumed by children and lactating women.</w:t>
      </w:r>
    </w:p>
    <w:p w:rsidR="00080601" w:rsidRDefault="00080601" w:rsidP="005F09AC">
      <w:pPr>
        <w:jc w:val="both"/>
        <w:rPr>
          <w:rFonts w:ascii="Calibri" w:hAnsi="Calibri" w:cs="Calibri"/>
          <w:lang w:val="en-US"/>
        </w:rPr>
      </w:pP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Finally</w:t>
      </w:r>
      <w:r w:rsidR="00080601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the </w:t>
      </w:r>
      <w:r w:rsidR="00080601">
        <w:rPr>
          <w:rFonts w:ascii="Calibri" w:hAnsi="Calibri" w:cs="Calibri"/>
        </w:rPr>
        <w:t>team observed a</w:t>
      </w:r>
      <w:r w:rsidRPr="005F09AC">
        <w:rPr>
          <w:rFonts w:ascii="Calibri" w:hAnsi="Calibri" w:cs="Calibri"/>
        </w:rPr>
        <w:t xml:space="preserve"> significant improvement in crop yields (millet, sorghum) using the </w:t>
      </w:r>
      <w:r w:rsidR="00BC48EA" w:rsidRPr="005F09AC">
        <w:rPr>
          <w:rFonts w:ascii="Calibri" w:hAnsi="Calibri" w:cs="Calibri"/>
        </w:rPr>
        <w:t>micro dose</w:t>
      </w:r>
      <w:r w:rsidR="00080601" w:rsidRPr="00080601">
        <w:rPr>
          <w:rFonts w:ascii="Calibri" w:hAnsi="Calibri" w:cs="Calibri"/>
        </w:rPr>
        <w:t xml:space="preserve"> </w:t>
      </w:r>
      <w:r w:rsidR="00080601" w:rsidRPr="005F09AC">
        <w:rPr>
          <w:rFonts w:ascii="Calibri" w:hAnsi="Calibri" w:cs="Calibri"/>
        </w:rPr>
        <w:t>technique</w:t>
      </w:r>
      <w:r w:rsidRPr="005F09AC">
        <w:rPr>
          <w:rFonts w:ascii="Calibri" w:hAnsi="Calibri" w:cs="Calibri"/>
        </w:rPr>
        <w:t>. Agricultural produc</w:t>
      </w:r>
      <w:r w:rsidR="00080601">
        <w:rPr>
          <w:rFonts w:ascii="Calibri" w:hAnsi="Calibri" w:cs="Calibri"/>
        </w:rPr>
        <w:t>tion through the micro dose increased from 0.7 tons to 3.4 tons per hectare. C</w:t>
      </w:r>
      <w:r w:rsidRPr="005F09AC">
        <w:rPr>
          <w:rFonts w:ascii="Calibri" w:hAnsi="Calibri" w:cs="Calibri"/>
        </w:rPr>
        <w:t>onsidering this substantial increase observed and mentioned univer</w:t>
      </w:r>
      <w:r w:rsidR="00080601">
        <w:rPr>
          <w:rFonts w:ascii="Calibri" w:hAnsi="Calibri" w:cs="Calibri"/>
        </w:rPr>
        <w:t xml:space="preserve">sally by all the </w:t>
      </w:r>
      <w:r w:rsidR="00080601" w:rsidRPr="005F09AC">
        <w:rPr>
          <w:rFonts w:ascii="Calibri" w:hAnsi="Calibri" w:cs="Calibri"/>
        </w:rPr>
        <w:t>project</w:t>
      </w:r>
      <w:r w:rsidR="00080601">
        <w:rPr>
          <w:rFonts w:ascii="Calibri" w:hAnsi="Calibri" w:cs="Calibri"/>
        </w:rPr>
        <w:t xml:space="preserve"> stakeholders</w:t>
      </w:r>
      <w:r w:rsidRPr="005F09AC">
        <w:rPr>
          <w:rFonts w:ascii="Calibri" w:hAnsi="Calibri" w:cs="Calibri"/>
        </w:rPr>
        <w:t xml:space="preserve">, and the practical nature of technology, we can say that this technology will probably continue to </w:t>
      </w:r>
      <w:r w:rsidR="00080601">
        <w:rPr>
          <w:rFonts w:ascii="Calibri" w:hAnsi="Calibri" w:cs="Calibri"/>
        </w:rPr>
        <w:t>play</w:t>
      </w:r>
      <w:r w:rsidRPr="005F09AC">
        <w:rPr>
          <w:rFonts w:ascii="Calibri" w:hAnsi="Calibri" w:cs="Calibri"/>
        </w:rPr>
        <w:t xml:space="preserve"> a crucial </w:t>
      </w:r>
      <w:r w:rsidR="00080601">
        <w:rPr>
          <w:rFonts w:ascii="Calibri" w:hAnsi="Calibri" w:cs="Calibri"/>
        </w:rPr>
        <w:t>role</w:t>
      </w:r>
      <w:r w:rsidRPr="005F09AC">
        <w:rPr>
          <w:rFonts w:ascii="Calibri" w:hAnsi="Calibri" w:cs="Calibri"/>
        </w:rPr>
        <w:t xml:space="preserve"> in the agricultural production </w:t>
      </w:r>
      <w:r w:rsidR="00080601" w:rsidRPr="005F09AC">
        <w:rPr>
          <w:rFonts w:ascii="Calibri" w:hAnsi="Calibri" w:cs="Calibri"/>
        </w:rPr>
        <w:t xml:space="preserve">system </w:t>
      </w:r>
      <w:r w:rsidR="00080601">
        <w:rPr>
          <w:rFonts w:ascii="Calibri" w:hAnsi="Calibri" w:cs="Calibri"/>
        </w:rPr>
        <w:t xml:space="preserve">of </w:t>
      </w:r>
      <w:r w:rsidRPr="005F09AC">
        <w:rPr>
          <w:rFonts w:ascii="Calibri" w:hAnsi="Calibri" w:cs="Calibri"/>
        </w:rPr>
        <w:t>populations.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F09AC" w:rsidP="005F09AC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  <w:bookmarkStart w:id="65" w:name="_Toc288820763"/>
      <w:r w:rsidRPr="005F09AC">
        <w:rPr>
          <w:rFonts w:ascii="Calibri" w:hAnsi="Calibri" w:cs="Calibri"/>
          <w:b/>
          <w:bCs/>
        </w:rPr>
        <w:t>4.1.5 Sustainability</w:t>
      </w:r>
      <w:bookmarkEnd w:id="65"/>
    </w:p>
    <w:p w:rsidR="005F09AC" w:rsidRPr="005F09AC" w:rsidRDefault="001702B4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lastRenderedPageBreak/>
        <w:t>The</w:t>
      </w:r>
      <w:r w:rsidR="005F09AC" w:rsidRPr="005F09AC">
        <w:rPr>
          <w:rFonts w:ascii="Calibri" w:hAnsi="Calibri" w:cs="Calibri"/>
        </w:rPr>
        <w:t xml:space="preserve"> Steering Committee </w:t>
      </w:r>
      <w:r>
        <w:rPr>
          <w:rFonts w:ascii="Calibri" w:hAnsi="Calibri" w:cs="Calibri"/>
        </w:rPr>
        <w:t xml:space="preserve">put in place set in motion </w:t>
      </w:r>
      <w:r w:rsidR="005F09AC" w:rsidRPr="005F09AC">
        <w:rPr>
          <w:rFonts w:ascii="Calibri" w:hAnsi="Calibri" w:cs="Calibri"/>
        </w:rPr>
        <w:t xml:space="preserve">a rigorous approach </w:t>
      </w:r>
      <w:r>
        <w:rPr>
          <w:rFonts w:ascii="Calibri" w:hAnsi="Calibri" w:cs="Calibri"/>
        </w:rPr>
        <w:t xml:space="preserve">to providing technical support </w:t>
      </w:r>
      <w:r w:rsidR="00CF2A9F">
        <w:rPr>
          <w:rFonts w:ascii="Calibri" w:hAnsi="Calibri" w:cs="Calibri"/>
        </w:rPr>
        <w:t>and monitor</w:t>
      </w:r>
      <w:r w:rsidR="00BC48EA">
        <w:rPr>
          <w:rFonts w:ascii="Calibri" w:hAnsi="Calibri" w:cs="Calibri"/>
        </w:rPr>
        <w:t>ing</w:t>
      </w:r>
      <w:r w:rsidR="00CF2A9F">
        <w:rPr>
          <w:rFonts w:ascii="Calibri" w:hAnsi="Calibri" w:cs="Calibri"/>
        </w:rPr>
        <w:t xml:space="preserve"> in order </w:t>
      </w:r>
      <w:r w:rsidR="005F09AC" w:rsidRPr="005F09AC">
        <w:rPr>
          <w:rFonts w:ascii="Calibri" w:hAnsi="Calibri" w:cs="Calibri"/>
        </w:rPr>
        <w:t xml:space="preserve">to maximize </w:t>
      </w:r>
      <w:r w:rsidR="00CF2A9F">
        <w:rPr>
          <w:rFonts w:ascii="Calibri" w:hAnsi="Calibri" w:cs="Calibri"/>
        </w:rPr>
        <w:t>lessons learned</w:t>
      </w:r>
      <w:r w:rsidR="0008098D">
        <w:rPr>
          <w:rFonts w:ascii="Calibri" w:hAnsi="Calibri" w:cs="Calibri"/>
        </w:rPr>
        <w:t xml:space="preserve"> and ensure mutual accountability</w:t>
      </w:r>
      <w:r w:rsidR="005F09AC" w:rsidRPr="005F09AC">
        <w:rPr>
          <w:rFonts w:ascii="Calibri" w:hAnsi="Calibri" w:cs="Calibri"/>
        </w:rPr>
        <w:t xml:space="preserve">. This </w:t>
      </w:r>
      <w:r w:rsidR="00CF2A9F">
        <w:rPr>
          <w:rFonts w:ascii="Calibri" w:hAnsi="Calibri" w:cs="Calibri"/>
        </w:rPr>
        <w:t xml:space="preserve">also requires </w:t>
      </w:r>
      <w:r w:rsidR="005F09AC" w:rsidRPr="005F09AC">
        <w:rPr>
          <w:rFonts w:ascii="Calibri" w:hAnsi="Calibri" w:cs="Calibri"/>
        </w:rPr>
        <w:t xml:space="preserve">stakeholders and other </w:t>
      </w:r>
      <w:r w:rsidR="00CF2A9F">
        <w:rPr>
          <w:rFonts w:ascii="Calibri" w:hAnsi="Calibri" w:cs="Calibri"/>
        </w:rPr>
        <w:t>development</w:t>
      </w:r>
      <w:r w:rsidR="00CF2A9F" w:rsidRPr="00CF2A9F">
        <w:rPr>
          <w:rFonts w:ascii="Calibri" w:hAnsi="Calibri" w:cs="Calibri"/>
        </w:rPr>
        <w:t xml:space="preserve"> </w:t>
      </w:r>
      <w:r w:rsidR="00CF2A9F" w:rsidRPr="005F09AC">
        <w:rPr>
          <w:rFonts w:ascii="Calibri" w:hAnsi="Calibri" w:cs="Calibri"/>
        </w:rPr>
        <w:t>partners</w:t>
      </w:r>
      <w:r w:rsidR="005F09AC" w:rsidRPr="005F09AC">
        <w:rPr>
          <w:rFonts w:ascii="Calibri" w:hAnsi="Calibri" w:cs="Calibri"/>
        </w:rPr>
        <w:t xml:space="preserve"> to </w:t>
      </w:r>
      <w:r w:rsidR="00CF2A9F">
        <w:rPr>
          <w:rFonts w:ascii="Calibri" w:hAnsi="Calibri" w:cs="Calibri"/>
        </w:rPr>
        <w:t>keep</w:t>
      </w:r>
      <w:r w:rsidR="005F09AC" w:rsidRPr="005F09AC">
        <w:rPr>
          <w:rFonts w:ascii="Calibri" w:hAnsi="Calibri" w:cs="Calibri"/>
        </w:rPr>
        <w:t xml:space="preserve"> a </w:t>
      </w:r>
      <w:r w:rsidR="00CF2A9F">
        <w:rPr>
          <w:rFonts w:ascii="Calibri" w:hAnsi="Calibri" w:cs="Calibri"/>
        </w:rPr>
        <w:t xml:space="preserve">regular flow of </w:t>
      </w:r>
      <w:r w:rsidR="005F09AC" w:rsidRPr="005F09AC">
        <w:rPr>
          <w:rFonts w:ascii="Calibri" w:hAnsi="Calibri" w:cs="Calibri"/>
        </w:rPr>
        <w:t xml:space="preserve">information and </w:t>
      </w:r>
      <w:r w:rsidR="00CF2A9F">
        <w:rPr>
          <w:rFonts w:ascii="Calibri" w:hAnsi="Calibri" w:cs="Calibri"/>
        </w:rPr>
        <w:t xml:space="preserve">put in place a </w:t>
      </w:r>
      <w:r w:rsidR="005F09AC" w:rsidRPr="005F09AC">
        <w:rPr>
          <w:rFonts w:ascii="Calibri" w:hAnsi="Calibri" w:cs="Calibri"/>
        </w:rPr>
        <w:t xml:space="preserve">formal way </w:t>
      </w:r>
      <w:r w:rsidR="00BC48EA">
        <w:rPr>
          <w:rFonts w:ascii="Calibri" w:hAnsi="Calibri" w:cs="Calibri"/>
        </w:rPr>
        <w:t xml:space="preserve">of </w:t>
      </w:r>
      <w:r w:rsidR="005F09AC" w:rsidRPr="005F09AC">
        <w:rPr>
          <w:rFonts w:ascii="Calibri" w:hAnsi="Calibri" w:cs="Calibri"/>
        </w:rPr>
        <w:t xml:space="preserve">collaboration </w:t>
      </w:r>
      <w:r w:rsidR="00CF2A9F">
        <w:rPr>
          <w:rFonts w:ascii="Calibri" w:hAnsi="Calibri" w:cs="Calibri"/>
        </w:rPr>
        <w:t xml:space="preserve">to achieve the </w:t>
      </w:r>
      <w:r w:rsidR="005F09AC" w:rsidRPr="005F09AC">
        <w:rPr>
          <w:rFonts w:ascii="Calibri" w:hAnsi="Calibri" w:cs="Calibri"/>
        </w:rPr>
        <w:t xml:space="preserve">common goals of improving the living </w:t>
      </w:r>
      <w:r w:rsidR="00CF2A9F">
        <w:rPr>
          <w:rFonts w:ascii="Calibri" w:hAnsi="Calibri" w:cs="Calibri"/>
        </w:rPr>
        <w:t xml:space="preserve">conditions </w:t>
      </w:r>
      <w:r w:rsidR="005F09AC" w:rsidRPr="005F09AC">
        <w:rPr>
          <w:rFonts w:ascii="Calibri" w:hAnsi="Calibri" w:cs="Calibri"/>
        </w:rPr>
        <w:t>of the populations.</w:t>
      </w:r>
    </w:p>
    <w:p w:rsidR="004230DF" w:rsidRDefault="004230DF" w:rsidP="005F09AC">
      <w:pPr>
        <w:jc w:val="both"/>
        <w:rPr>
          <w:rFonts w:ascii="Calibri" w:hAnsi="Calibri" w:cs="Calibri"/>
        </w:rPr>
      </w:pP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assessment </w:t>
      </w:r>
      <w:r w:rsidR="004230DF">
        <w:rPr>
          <w:rFonts w:ascii="Calibri" w:hAnsi="Calibri" w:cs="Calibri"/>
        </w:rPr>
        <w:t xml:space="preserve">team believes that </w:t>
      </w:r>
      <w:r w:rsidRPr="005F09AC">
        <w:rPr>
          <w:rFonts w:ascii="Calibri" w:hAnsi="Calibri" w:cs="Calibri"/>
        </w:rPr>
        <w:t xml:space="preserve">the design of the project </w:t>
      </w:r>
      <w:r w:rsidR="00BC48EA">
        <w:rPr>
          <w:rFonts w:ascii="Calibri" w:hAnsi="Calibri" w:cs="Calibri"/>
        </w:rPr>
        <w:t xml:space="preserve">is </w:t>
      </w:r>
      <w:r w:rsidR="004230DF">
        <w:rPr>
          <w:rFonts w:ascii="Calibri" w:hAnsi="Calibri" w:cs="Calibri"/>
        </w:rPr>
        <w:t>rew</w:t>
      </w:r>
      <w:r w:rsidRPr="005F09AC">
        <w:rPr>
          <w:rFonts w:ascii="Calibri" w:hAnsi="Calibri" w:cs="Calibri"/>
        </w:rPr>
        <w:t xml:space="preserve">arding and challenging </w:t>
      </w:r>
      <w:r w:rsidR="004230DF">
        <w:rPr>
          <w:rFonts w:ascii="Calibri" w:hAnsi="Calibri" w:cs="Calibri"/>
        </w:rPr>
        <w:t>for</w:t>
      </w:r>
      <w:r w:rsidRPr="005F09AC">
        <w:rPr>
          <w:rFonts w:ascii="Calibri" w:hAnsi="Calibri" w:cs="Calibri"/>
        </w:rPr>
        <w:t xml:space="preserve"> improv</w:t>
      </w:r>
      <w:r w:rsidR="004230DF">
        <w:rPr>
          <w:rFonts w:ascii="Calibri" w:hAnsi="Calibri" w:cs="Calibri"/>
        </w:rPr>
        <w:t>ing</w:t>
      </w:r>
      <w:r w:rsidRPr="005F09AC">
        <w:rPr>
          <w:rFonts w:ascii="Calibri" w:hAnsi="Calibri" w:cs="Calibri"/>
        </w:rPr>
        <w:t xml:space="preserve"> intervention strategies. </w:t>
      </w:r>
      <w:r w:rsidR="004230DF">
        <w:rPr>
          <w:rFonts w:ascii="Calibri" w:hAnsi="Calibri" w:cs="Calibri"/>
        </w:rPr>
        <w:t>H</w:t>
      </w:r>
      <w:r w:rsidRPr="005F09AC">
        <w:rPr>
          <w:rFonts w:ascii="Calibri" w:hAnsi="Calibri" w:cs="Calibri"/>
        </w:rPr>
        <w:t>owever</w:t>
      </w:r>
      <w:r w:rsidR="004230DF">
        <w:rPr>
          <w:rFonts w:ascii="Calibri" w:hAnsi="Calibri" w:cs="Calibri"/>
        </w:rPr>
        <w:t>, the team</w:t>
      </w:r>
      <w:r w:rsidRPr="005F09AC">
        <w:rPr>
          <w:rFonts w:ascii="Calibri" w:hAnsi="Calibri" w:cs="Calibri"/>
        </w:rPr>
        <w:t xml:space="preserve"> noted </w:t>
      </w:r>
      <w:r w:rsidR="004230DF">
        <w:rPr>
          <w:rFonts w:ascii="Calibri" w:hAnsi="Calibri" w:cs="Calibri"/>
        </w:rPr>
        <w:t xml:space="preserve">some weaknesses in the </w:t>
      </w:r>
      <w:r w:rsidRPr="005F09AC">
        <w:rPr>
          <w:rFonts w:ascii="Calibri" w:hAnsi="Calibri" w:cs="Calibri"/>
        </w:rPr>
        <w:t xml:space="preserve">operational system </w:t>
      </w:r>
      <w:r w:rsidR="004230DF">
        <w:rPr>
          <w:rFonts w:ascii="Calibri" w:hAnsi="Calibri" w:cs="Calibri"/>
        </w:rPr>
        <w:t xml:space="preserve">for capitalizing </w:t>
      </w:r>
      <w:r w:rsidRPr="005F09AC">
        <w:rPr>
          <w:rFonts w:ascii="Calibri" w:hAnsi="Calibri" w:cs="Calibri"/>
        </w:rPr>
        <w:t xml:space="preserve">information and actions between the two regions (Segou, Mopti) </w:t>
      </w:r>
      <w:r w:rsidR="004230DF">
        <w:rPr>
          <w:rFonts w:ascii="Calibri" w:hAnsi="Calibri" w:cs="Calibri"/>
        </w:rPr>
        <w:t xml:space="preserve">as well as in the </w:t>
      </w:r>
      <w:r w:rsidRPr="005F09AC">
        <w:rPr>
          <w:rFonts w:ascii="Calibri" w:hAnsi="Calibri" w:cs="Calibri"/>
        </w:rPr>
        <w:t>institutional anchoring</w:t>
      </w:r>
      <w:r w:rsidRPr="005F09AC">
        <w:rPr>
          <w:sz w:val="22"/>
          <w:szCs w:val="22"/>
          <w:lang w:val="en-US"/>
        </w:rPr>
        <w:t xml:space="preserve">. </w:t>
      </w:r>
      <w:r w:rsidRPr="005F09AC">
        <w:rPr>
          <w:rFonts w:ascii="Calibri" w:hAnsi="Calibri" w:cs="Calibri"/>
          <w:lang w:val="en-US"/>
        </w:rPr>
        <w:t xml:space="preserve">Meetings and periodic field visits between the staffs of the two regions could </w:t>
      </w:r>
      <w:r w:rsidR="00930FF7">
        <w:rPr>
          <w:rFonts w:ascii="Calibri" w:hAnsi="Calibri" w:cs="Calibri"/>
          <w:lang w:val="en-US"/>
        </w:rPr>
        <w:t>inform</w:t>
      </w:r>
      <w:r w:rsidRPr="005F09AC">
        <w:rPr>
          <w:rFonts w:ascii="Calibri" w:hAnsi="Calibri" w:cs="Calibri"/>
          <w:lang w:val="en-US"/>
        </w:rPr>
        <w:t xml:space="preserve"> and strengthen </w:t>
      </w:r>
      <w:r w:rsidR="00930FF7">
        <w:rPr>
          <w:rFonts w:ascii="Calibri" w:hAnsi="Calibri" w:cs="Calibri"/>
          <w:lang w:val="en-US"/>
        </w:rPr>
        <w:t>the system</w:t>
      </w:r>
      <w:r w:rsidRPr="005F09AC">
        <w:rPr>
          <w:rFonts w:ascii="Calibri" w:hAnsi="Calibri" w:cs="Calibri"/>
          <w:lang w:val="en-US"/>
        </w:rPr>
        <w:t>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sz w:val="22"/>
          <w:szCs w:val="22"/>
          <w:lang w:val="en-US"/>
        </w:rPr>
        <w:t> </w:t>
      </w:r>
    </w:p>
    <w:p w:rsidR="005F09AC" w:rsidRPr="005F09AC" w:rsidRDefault="00F03B02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 xml:space="preserve">Currently, the </w:t>
      </w:r>
      <w:r w:rsidR="005F09AC" w:rsidRPr="005F09AC">
        <w:rPr>
          <w:rFonts w:ascii="Calibri" w:hAnsi="Calibri" w:cs="Calibri"/>
        </w:rPr>
        <w:t xml:space="preserve">project covers 10 </w:t>
      </w:r>
      <w:r>
        <w:rPr>
          <w:rFonts w:ascii="Calibri" w:hAnsi="Calibri" w:cs="Calibri"/>
        </w:rPr>
        <w:t xml:space="preserve">communities </w:t>
      </w:r>
      <w:r w:rsidR="005F09AC" w:rsidRPr="005F09AC">
        <w:rPr>
          <w:rFonts w:ascii="Calibri" w:hAnsi="Calibri" w:cs="Calibri"/>
        </w:rPr>
        <w:t xml:space="preserve">in two (2) regions (Segou, Mopti). </w:t>
      </w:r>
      <w:r>
        <w:rPr>
          <w:rFonts w:ascii="Calibri" w:hAnsi="Calibri" w:cs="Calibri"/>
        </w:rPr>
        <w:t xml:space="preserve">At </w:t>
      </w:r>
      <w:r w:rsidR="005F09AC" w:rsidRPr="005F09AC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time of the team’s visit</w:t>
      </w:r>
      <w:r w:rsidR="005F09AC" w:rsidRPr="005F09AC">
        <w:rPr>
          <w:rFonts w:ascii="Calibri" w:hAnsi="Calibri" w:cs="Calibri"/>
        </w:rPr>
        <w:t xml:space="preserve">, most </w:t>
      </w:r>
      <w:r>
        <w:rPr>
          <w:rFonts w:ascii="Calibri" w:hAnsi="Calibri" w:cs="Calibri"/>
        </w:rPr>
        <w:t>of the communes surveyed were developing or finalizing their E</w:t>
      </w:r>
      <w:r w:rsidR="005F09AC" w:rsidRPr="005F09AC">
        <w:rPr>
          <w:rFonts w:ascii="Calibri" w:hAnsi="Calibri" w:cs="Calibri"/>
        </w:rPr>
        <w:t xml:space="preserve">conomic, </w:t>
      </w:r>
      <w:r>
        <w:rPr>
          <w:rFonts w:ascii="Calibri" w:hAnsi="Calibri" w:cs="Calibri"/>
        </w:rPr>
        <w:t>S</w:t>
      </w:r>
      <w:r w:rsidR="005F09AC" w:rsidRPr="005F09AC">
        <w:rPr>
          <w:rFonts w:ascii="Calibri" w:hAnsi="Calibri" w:cs="Calibri"/>
        </w:rPr>
        <w:t xml:space="preserve">ocial and </w:t>
      </w:r>
      <w:r>
        <w:rPr>
          <w:rFonts w:ascii="Calibri" w:hAnsi="Calibri" w:cs="Calibri"/>
        </w:rPr>
        <w:t>C</w:t>
      </w:r>
      <w:r w:rsidR="005F09AC" w:rsidRPr="005F09AC">
        <w:rPr>
          <w:rFonts w:ascii="Calibri" w:hAnsi="Calibri" w:cs="Calibri"/>
        </w:rPr>
        <w:t xml:space="preserve">ultural </w:t>
      </w:r>
      <w:r>
        <w:rPr>
          <w:rFonts w:ascii="Calibri" w:hAnsi="Calibri" w:cs="Calibri"/>
        </w:rPr>
        <w:t>D</w:t>
      </w:r>
      <w:r w:rsidR="005F09AC" w:rsidRPr="005F09AC">
        <w:rPr>
          <w:rFonts w:ascii="Calibri" w:hAnsi="Calibri" w:cs="Calibri"/>
        </w:rPr>
        <w:t xml:space="preserve">evelopment </w:t>
      </w:r>
      <w:r>
        <w:rPr>
          <w:rFonts w:ascii="Calibri" w:hAnsi="Calibri" w:cs="Calibri"/>
        </w:rPr>
        <w:t>P</w:t>
      </w:r>
      <w:r w:rsidR="005F09AC" w:rsidRPr="005F09AC">
        <w:rPr>
          <w:rFonts w:ascii="Calibri" w:hAnsi="Calibri" w:cs="Calibri"/>
        </w:rPr>
        <w:t>lan</w:t>
      </w:r>
      <w:r>
        <w:rPr>
          <w:rFonts w:ascii="Calibri" w:hAnsi="Calibri" w:cs="Calibri"/>
        </w:rPr>
        <w:t>s</w:t>
      </w:r>
      <w:r w:rsidR="005F09AC" w:rsidRPr="005F09AC">
        <w:rPr>
          <w:rFonts w:ascii="Calibri" w:hAnsi="Calibri" w:cs="Calibri"/>
        </w:rPr>
        <w:t xml:space="preserve"> (PDSEC). The </w:t>
      </w:r>
      <w:r>
        <w:rPr>
          <w:rFonts w:ascii="Calibri" w:hAnsi="Calibri" w:cs="Calibri"/>
        </w:rPr>
        <w:t>team</w:t>
      </w:r>
      <w:r w:rsidR="005F09AC" w:rsidRPr="005F09AC">
        <w:rPr>
          <w:rFonts w:ascii="Calibri" w:hAnsi="Calibri" w:cs="Calibri"/>
        </w:rPr>
        <w:t xml:space="preserve"> noted the involvement of NGOs in the </w:t>
      </w:r>
      <w:r w:rsidRPr="005F09AC">
        <w:rPr>
          <w:rFonts w:ascii="Calibri" w:hAnsi="Calibri" w:cs="Calibri"/>
        </w:rPr>
        <w:t xml:space="preserve">plan finalization </w:t>
      </w:r>
      <w:r>
        <w:rPr>
          <w:rFonts w:ascii="Calibri" w:hAnsi="Calibri" w:cs="Calibri"/>
        </w:rPr>
        <w:t>process</w:t>
      </w:r>
      <w:r w:rsidR="005F09AC" w:rsidRPr="005F09AC">
        <w:rPr>
          <w:rFonts w:ascii="Calibri" w:hAnsi="Calibri" w:cs="Calibri"/>
        </w:rPr>
        <w:t>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</w:t>
      </w:r>
      <w:r w:rsidR="00F16933">
        <w:rPr>
          <w:rFonts w:ascii="Calibri" w:hAnsi="Calibri" w:cs="Calibri"/>
        </w:rPr>
        <w:t xml:space="preserve">team observed </w:t>
      </w:r>
      <w:r w:rsidRPr="005F09AC">
        <w:rPr>
          <w:rFonts w:ascii="Calibri" w:hAnsi="Calibri" w:cs="Calibri"/>
        </w:rPr>
        <w:t xml:space="preserve">that stakeholders </w:t>
      </w:r>
      <w:r w:rsidR="00F16933">
        <w:rPr>
          <w:rFonts w:ascii="Calibri" w:hAnsi="Calibri" w:cs="Calibri"/>
        </w:rPr>
        <w:t xml:space="preserve">like </w:t>
      </w:r>
      <w:r w:rsidRPr="005F09AC">
        <w:rPr>
          <w:rFonts w:ascii="Calibri" w:hAnsi="Calibri" w:cs="Calibri"/>
        </w:rPr>
        <w:t xml:space="preserve">community </w:t>
      </w:r>
      <w:r w:rsidR="00F16933">
        <w:rPr>
          <w:rFonts w:ascii="Calibri" w:hAnsi="Calibri" w:cs="Calibri"/>
        </w:rPr>
        <w:t>workers,</w:t>
      </w:r>
      <w:r w:rsidRPr="005F09AC">
        <w:rPr>
          <w:rFonts w:ascii="Calibri" w:hAnsi="Calibri" w:cs="Calibri"/>
        </w:rPr>
        <w:t xml:space="preserve"> women</w:t>
      </w:r>
      <w:r w:rsidR="00F16933">
        <w:rPr>
          <w:rFonts w:ascii="Calibri" w:hAnsi="Calibri" w:cs="Calibri"/>
        </w:rPr>
        <w:t xml:space="preserve"> associations</w:t>
      </w:r>
      <w:r w:rsidRPr="005F09AC">
        <w:rPr>
          <w:rFonts w:ascii="Calibri" w:hAnsi="Calibri" w:cs="Calibri"/>
        </w:rPr>
        <w:t xml:space="preserve"> (GMJT), youth </w:t>
      </w:r>
      <w:r w:rsidR="00F16933">
        <w:rPr>
          <w:rFonts w:ascii="Calibri" w:hAnsi="Calibri" w:cs="Calibri"/>
        </w:rPr>
        <w:t>associations</w:t>
      </w:r>
      <w:r w:rsidRPr="005F09AC">
        <w:rPr>
          <w:rFonts w:ascii="Calibri" w:hAnsi="Calibri" w:cs="Calibri"/>
        </w:rPr>
        <w:t xml:space="preserve">, technical services, </w:t>
      </w:r>
      <w:r w:rsidR="00F16933">
        <w:rPr>
          <w:rFonts w:ascii="Calibri" w:hAnsi="Calibri" w:cs="Calibri"/>
        </w:rPr>
        <w:t xml:space="preserve">partner </w:t>
      </w:r>
      <w:r w:rsidRPr="005F09AC">
        <w:rPr>
          <w:rFonts w:ascii="Calibri" w:hAnsi="Calibri" w:cs="Calibri"/>
        </w:rPr>
        <w:t>NGO</w:t>
      </w:r>
      <w:r w:rsidR="00F16933">
        <w:rPr>
          <w:rFonts w:ascii="Calibri" w:hAnsi="Calibri" w:cs="Calibri"/>
        </w:rPr>
        <w:t xml:space="preserve">s </w:t>
      </w:r>
      <w:r w:rsidRPr="005F09AC">
        <w:rPr>
          <w:rFonts w:ascii="Calibri" w:hAnsi="Calibri" w:cs="Calibri"/>
        </w:rPr>
        <w:t>developed collaboration</w:t>
      </w:r>
      <w:r w:rsidR="00F16933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 xml:space="preserve">and partnership </w:t>
      </w:r>
      <w:r w:rsidR="000D5052">
        <w:rPr>
          <w:rFonts w:ascii="Calibri" w:hAnsi="Calibri" w:cs="Calibri"/>
        </w:rPr>
        <w:t>to</w:t>
      </w:r>
      <w:r w:rsidRPr="005F09AC">
        <w:rPr>
          <w:rFonts w:ascii="Calibri" w:hAnsi="Calibri" w:cs="Calibri"/>
        </w:rPr>
        <w:t xml:space="preserve"> improve</w:t>
      </w:r>
      <w:r w:rsidR="000D5052">
        <w:rPr>
          <w:rFonts w:ascii="Calibri" w:hAnsi="Calibri" w:cs="Calibri"/>
        </w:rPr>
        <w:t xml:space="preserve"> </w:t>
      </w:r>
      <w:r w:rsidR="00BC48EA" w:rsidRPr="005F09AC">
        <w:rPr>
          <w:rFonts w:ascii="Calibri" w:hAnsi="Calibri" w:cs="Calibri"/>
        </w:rPr>
        <w:t>households’</w:t>
      </w:r>
      <w:r w:rsidRPr="005F09AC">
        <w:rPr>
          <w:rFonts w:ascii="Calibri" w:hAnsi="Calibri" w:cs="Calibri"/>
        </w:rPr>
        <w:t xml:space="preserve"> food </w:t>
      </w:r>
      <w:r w:rsidR="000D5052" w:rsidRPr="005F09AC">
        <w:rPr>
          <w:rFonts w:ascii="Calibri" w:hAnsi="Calibri" w:cs="Calibri"/>
        </w:rPr>
        <w:t xml:space="preserve">security </w:t>
      </w:r>
      <w:r w:rsidR="000D5052">
        <w:rPr>
          <w:rFonts w:ascii="Calibri" w:hAnsi="Calibri" w:cs="Calibri"/>
        </w:rPr>
        <w:t>and nutrition</w:t>
      </w:r>
      <w:r w:rsidRPr="005F09AC">
        <w:rPr>
          <w:rFonts w:ascii="Calibri" w:hAnsi="Calibri" w:cs="Calibri"/>
        </w:rPr>
        <w:t xml:space="preserve">. 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F09AC" w:rsidP="005F09AC">
      <w:pPr>
        <w:ind w:right="22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</w:t>
      </w:r>
      <w:r w:rsidR="005B062E">
        <w:rPr>
          <w:rFonts w:ascii="Calibri" w:hAnsi="Calibri" w:cs="Calibri"/>
        </w:rPr>
        <w:t>team</w:t>
      </w:r>
      <w:r w:rsidRPr="005F09AC">
        <w:rPr>
          <w:rFonts w:ascii="Calibri" w:hAnsi="Calibri" w:cs="Calibri"/>
        </w:rPr>
        <w:t xml:space="preserve"> also </w:t>
      </w:r>
      <w:r w:rsidR="005B062E">
        <w:rPr>
          <w:rFonts w:ascii="Calibri" w:hAnsi="Calibri" w:cs="Calibri"/>
        </w:rPr>
        <w:t xml:space="preserve">noted improvement in </w:t>
      </w:r>
      <w:r w:rsidRPr="005F09AC">
        <w:rPr>
          <w:rFonts w:ascii="Calibri" w:hAnsi="Calibri" w:cs="Calibri"/>
        </w:rPr>
        <w:t xml:space="preserve">collaboration through </w:t>
      </w:r>
      <w:r w:rsidR="00BC48EA">
        <w:rPr>
          <w:rFonts w:ascii="Calibri" w:hAnsi="Calibri" w:cs="Calibri"/>
        </w:rPr>
        <w:t xml:space="preserve">having the steering </w:t>
      </w:r>
      <w:r w:rsidR="00BC48EA" w:rsidRPr="005F09AC">
        <w:rPr>
          <w:rFonts w:ascii="Calibri" w:hAnsi="Calibri" w:cs="Calibri"/>
        </w:rPr>
        <w:t xml:space="preserve">committees </w:t>
      </w:r>
      <w:r w:rsidR="00BC48EA">
        <w:rPr>
          <w:rFonts w:ascii="Calibri" w:hAnsi="Calibri" w:cs="Calibri"/>
        </w:rPr>
        <w:t>hold</w:t>
      </w:r>
      <w:r w:rsidRPr="005F09AC">
        <w:rPr>
          <w:rFonts w:ascii="Calibri" w:hAnsi="Calibri" w:cs="Calibri"/>
        </w:rPr>
        <w:t xml:space="preserve"> two </w:t>
      </w:r>
      <w:r w:rsidR="005B062E">
        <w:rPr>
          <w:rFonts w:ascii="Calibri" w:hAnsi="Calibri" w:cs="Calibri"/>
        </w:rPr>
        <w:t>meeting i</w:t>
      </w:r>
      <w:r w:rsidRPr="005F09AC">
        <w:rPr>
          <w:rFonts w:ascii="Calibri" w:hAnsi="Calibri" w:cs="Calibri"/>
        </w:rPr>
        <w:t>n July 2010 and January 2011.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BC48EA" w:rsidP="00DF1F44">
      <w:pPr>
        <w:numPr>
          <w:ilvl w:val="1"/>
          <w:numId w:val="13"/>
        </w:numPr>
        <w:spacing w:after="120"/>
        <w:rPr>
          <w:rFonts w:ascii="Arial" w:hAnsi="Arial" w:cs="Arial"/>
          <w:b/>
          <w:bCs/>
          <w:sz w:val="22"/>
          <w:szCs w:val="22"/>
          <w:lang w:val="en-US"/>
        </w:rPr>
      </w:pPr>
      <w:bookmarkStart w:id="66" w:name="_Toc288820764"/>
      <w:r>
        <w:rPr>
          <w:rFonts w:ascii="Calibri" w:hAnsi="Calibri" w:cs="Calibri"/>
          <w:b/>
          <w:bCs/>
        </w:rPr>
        <w:t xml:space="preserve"> </w:t>
      </w:r>
      <w:r w:rsidR="005F09AC" w:rsidRPr="005F09AC">
        <w:rPr>
          <w:rFonts w:ascii="Calibri" w:hAnsi="Calibri" w:cs="Calibri"/>
          <w:b/>
          <w:bCs/>
        </w:rPr>
        <w:t>Recommendations</w:t>
      </w:r>
      <w:bookmarkEnd w:id="66"/>
    </w:p>
    <w:p w:rsidR="00DF1F44" w:rsidRDefault="00DF1F44" w:rsidP="00DF1F44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lang w:val="en-US"/>
        </w:rPr>
        <w:t>R</w:t>
      </w:r>
      <w:r w:rsidRPr="005F09AC">
        <w:rPr>
          <w:rFonts w:ascii="Calibri" w:hAnsi="Calibri" w:cs="Calibri"/>
        </w:rPr>
        <w:t>recommendations</w:t>
      </w:r>
      <w:r w:rsidR="005F09AC" w:rsidRPr="005F09AC">
        <w:rPr>
          <w:rFonts w:ascii="Calibri" w:hAnsi="Calibri" w:cs="Calibri"/>
        </w:rPr>
        <w:t xml:space="preserve"> presented are the result of perceptions of the beneficiaries, </w:t>
      </w:r>
      <w:r>
        <w:rPr>
          <w:rFonts w:ascii="Calibri" w:hAnsi="Calibri" w:cs="Calibri"/>
        </w:rPr>
        <w:t xml:space="preserve">partner </w:t>
      </w:r>
      <w:r w:rsidR="005F09AC" w:rsidRPr="005F09AC">
        <w:rPr>
          <w:rFonts w:ascii="Calibri" w:hAnsi="Calibri" w:cs="Calibri"/>
        </w:rPr>
        <w:t>NGO</w:t>
      </w:r>
      <w:r>
        <w:rPr>
          <w:rFonts w:ascii="Calibri" w:hAnsi="Calibri" w:cs="Calibri"/>
        </w:rPr>
        <w:t>s</w:t>
      </w:r>
      <w:r w:rsidR="005F09AC" w:rsidRPr="005F09AC">
        <w:rPr>
          <w:rFonts w:ascii="Calibri" w:hAnsi="Calibri" w:cs="Calibri"/>
        </w:rPr>
        <w:t xml:space="preserve">, technical services, </w:t>
      </w:r>
      <w:r>
        <w:rPr>
          <w:rFonts w:ascii="Calibri" w:hAnsi="Calibri" w:cs="Calibri"/>
        </w:rPr>
        <w:t>communities</w:t>
      </w:r>
      <w:r w:rsidR="005F09AC" w:rsidRPr="005F09AC">
        <w:rPr>
          <w:rFonts w:ascii="Calibri" w:hAnsi="Calibri" w:cs="Calibri"/>
        </w:rPr>
        <w:t xml:space="preserve">, direct observations and findings </w:t>
      </w:r>
      <w:r>
        <w:rPr>
          <w:rFonts w:ascii="Calibri" w:hAnsi="Calibri" w:cs="Calibri"/>
        </w:rPr>
        <w:t>on</w:t>
      </w:r>
      <w:r w:rsidR="005F09AC" w:rsidRPr="005F09AC">
        <w:rPr>
          <w:rFonts w:ascii="Calibri" w:hAnsi="Calibri" w:cs="Calibri"/>
        </w:rPr>
        <w:t xml:space="preserve"> the field. </w:t>
      </w:r>
    </w:p>
    <w:p w:rsidR="005F09AC" w:rsidRPr="005F09AC" w:rsidRDefault="005F09AC" w:rsidP="00DF1F44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>The performance of the project is expected to improve these points:</w:t>
      </w:r>
    </w:p>
    <w:p w:rsidR="005F09AC" w:rsidRPr="005F09AC" w:rsidRDefault="00DF1F44" w:rsidP="002B211B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 xml:space="preserve">On </w:t>
      </w:r>
      <w:r w:rsidRPr="005F09AC">
        <w:rPr>
          <w:rFonts w:ascii="Calibri" w:hAnsi="Calibri" w:cs="Calibri"/>
        </w:rPr>
        <w:t xml:space="preserve">Conservation </w:t>
      </w:r>
      <w:r w:rsidR="005F09AC" w:rsidRPr="005F09AC">
        <w:rPr>
          <w:rFonts w:ascii="Calibri" w:hAnsi="Calibri" w:cs="Calibri"/>
        </w:rPr>
        <w:t xml:space="preserve">agriculture/Ecoferme </w:t>
      </w:r>
      <w:r w:rsidRPr="005F09AC">
        <w:rPr>
          <w:rFonts w:ascii="Calibri" w:hAnsi="Calibri" w:cs="Calibri"/>
        </w:rPr>
        <w:t>techniques</w:t>
      </w:r>
      <w:r w:rsidR="005F09AC" w:rsidRPr="005F09AC">
        <w:rPr>
          <w:rFonts w:ascii="Calibri" w:hAnsi="Calibri" w:cs="Calibri"/>
        </w:rPr>
        <w:t xml:space="preserve">, intensify the follow-up of achievements </w:t>
      </w:r>
      <w:r>
        <w:rPr>
          <w:rFonts w:ascii="Calibri" w:hAnsi="Calibri" w:cs="Calibri"/>
        </w:rPr>
        <w:t xml:space="preserve">on the </w:t>
      </w:r>
      <w:r w:rsidR="005F09AC" w:rsidRPr="005F09AC">
        <w:rPr>
          <w:rFonts w:ascii="Calibri" w:hAnsi="Calibri" w:cs="Calibri"/>
        </w:rPr>
        <w:t>field</w:t>
      </w:r>
      <w:r>
        <w:rPr>
          <w:rFonts w:ascii="Calibri" w:hAnsi="Calibri" w:cs="Calibri"/>
        </w:rPr>
        <w:t>,</w:t>
      </w:r>
      <w:r w:rsidR="005F09AC" w:rsidRPr="005F09AC">
        <w:rPr>
          <w:rFonts w:ascii="Calibri" w:hAnsi="Calibri" w:cs="Calibri"/>
        </w:rPr>
        <w:t xml:space="preserve"> especially with regard to the technique </w:t>
      </w:r>
      <w:r>
        <w:rPr>
          <w:rFonts w:ascii="Calibri" w:hAnsi="Calibri" w:cs="Calibri"/>
        </w:rPr>
        <w:t xml:space="preserve">using straw </w:t>
      </w:r>
      <w:r w:rsidR="005F09AC" w:rsidRPr="005F09AC">
        <w:rPr>
          <w:rFonts w:ascii="Calibri" w:hAnsi="Calibri" w:cs="Calibri"/>
        </w:rPr>
        <w:t xml:space="preserve">and </w:t>
      </w:r>
      <w:r w:rsidR="003F3923" w:rsidRPr="005F09AC">
        <w:rPr>
          <w:rFonts w:ascii="Calibri" w:hAnsi="Calibri" w:cs="Calibri"/>
        </w:rPr>
        <w:t>micro projects</w:t>
      </w:r>
      <w:r w:rsidR="005F09AC" w:rsidRPr="005F09AC">
        <w:rPr>
          <w:rFonts w:ascii="Calibri" w:hAnsi="Calibri" w:cs="Calibri"/>
        </w:rPr>
        <w:t>. However</w:t>
      </w:r>
      <w:r w:rsidR="003F3923">
        <w:rPr>
          <w:rFonts w:ascii="Calibri" w:hAnsi="Calibri" w:cs="Calibri"/>
        </w:rPr>
        <w:t>,</w:t>
      </w:r>
      <w:r w:rsidR="005F09AC" w:rsidRPr="005F09AC">
        <w:rPr>
          <w:rFonts w:ascii="Calibri" w:hAnsi="Calibri" w:cs="Calibri"/>
        </w:rPr>
        <w:t xml:space="preserve"> for </w:t>
      </w:r>
      <w:r w:rsidR="003F3923" w:rsidRPr="005F09AC">
        <w:rPr>
          <w:rFonts w:ascii="Calibri" w:hAnsi="Calibri" w:cs="Calibri"/>
        </w:rPr>
        <w:t>large</w:t>
      </w:r>
      <w:r w:rsidR="005F09AC" w:rsidRPr="005F09AC">
        <w:rPr>
          <w:rFonts w:ascii="Calibri" w:hAnsi="Calibri" w:cs="Calibri"/>
        </w:rPr>
        <w:t xml:space="preserve"> scale </w:t>
      </w:r>
      <w:r w:rsidR="003F3923">
        <w:rPr>
          <w:rFonts w:ascii="Calibri" w:hAnsi="Calibri" w:cs="Calibri"/>
        </w:rPr>
        <w:t xml:space="preserve">dissemination </w:t>
      </w:r>
      <w:r w:rsidR="005F09AC" w:rsidRPr="005F09AC">
        <w:rPr>
          <w:rFonts w:ascii="Calibri" w:hAnsi="Calibri" w:cs="Calibri"/>
        </w:rPr>
        <w:t xml:space="preserve">while ensuring the sustainability of the </w:t>
      </w:r>
      <w:r w:rsidR="003F3923">
        <w:rPr>
          <w:rFonts w:ascii="Calibri" w:hAnsi="Calibri" w:cs="Calibri"/>
        </w:rPr>
        <w:t xml:space="preserve">straw </w:t>
      </w:r>
      <w:r w:rsidR="005F09AC" w:rsidRPr="005F09AC">
        <w:rPr>
          <w:rFonts w:ascii="Calibri" w:hAnsi="Calibri" w:cs="Calibri"/>
        </w:rPr>
        <w:t xml:space="preserve">technique, the </w:t>
      </w:r>
      <w:r w:rsidR="003F3923">
        <w:rPr>
          <w:rFonts w:ascii="Calibri" w:hAnsi="Calibri" w:cs="Calibri"/>
        </w:rPr>
        <w:t>team</w:t>
      </w:r>
      <w:r w:rsidR="005F09AC" w:rsidRPr="005F09AC">
        <w:rPr>
          <w:rFonts w:ascii="Calibri" w:hAnsi="Calibri" w:cs="Calibri"/>
        </w:rPr>
        <w:t xml:space="preserve"> proposes the use of </w:t>
      </w:r>
      <w:r w:rsidR="003F3923" w:rsidRPr="005F09AC">
        <w:rPr>
          <w:rFonts w:ascii="Calibri" w:hAnsi="Calibri" w:cs="Calibri"/>
        </w:rPr>
        <w:t xml:space="preserve">local </w:t>
      </w:r>
      <w:r w:rsidR="005F09AC" w:rsidRPr="005F09AC">
        <w:rPr>
          <w:rFonts w:ascii="Calibri" w:hAnsi="Calibri" w:cs="Calibri"/>
        </w:rPr>
        <w:t xml:space="preserve">approaches and </w:t>
      </w:r>
      <w:r w:rsidR="003F3923">
        <w:rPr>
          <w:rFonts w:ascii="Calibri" w:hAnsi="Calibri" w:cs="Calibri"/>
        </w:rPr>
        <w:t xml:space="preserve">land </w:t>
      </w:r>
      <w:r w:rsidR="003F3923" w:rsidRPr="005F09AC">
        <w:rPr>
          <w:rFonts w:ascii="Calibri" w:hAnsi="Calibri" w:cs="Calibri"/>
        </w:rPr>
        <w:t xml:space="preserve">protection </w:t>
      </w:r>
      <w:r w:rsidR="005F09AC" w:rsidRPr="005F09AC">
        <w:rPr>
          <w:rFonts w:ascii="Calibri" w:hAnsi="Calibri" w:cs="Calibri"/>
        </w:rPr>
        <w:t xml:space="preserve">conventions </w:t>
      </w:r>
      <w:r w:rsidR="003F3923">
        <w:rPr>
          <w:rFonts w:ascii="Calibri" w:hAnsi="Calibri" w:cs="Calibri"/>
        </w:rPr>
        <w:t>to replace the wire fencing</w:t>
      </w:r>
      <w:r w:rsidR="005F09AC" w:rsidRPr="005F09AC">
        <w:rPr>
          <w:rFonts w:ascii="Calibri" w:hAnsi="Calibri" w:cs="Calibri"/>
        </w:rPr>
        <w:t xml:space="preserve">. The use of </w:t>
      </w:r>
      <w:r w:rsidR="003F3923">
        <w:rPr>
          <w:rFonts w:ascii="Calibri" w:hAnsi="Calibri" w:cs="Calibri"/>
        </w:rPr>
        <w:t xml:space="preserve">wire fencing for test plots in such a situation does not </w:t>
      </w:r>
      <w:r w:rsidR="002B211B">
        <w:rPr>
          <w:rFonts w:ascii="Calibri" w:hAnsi="Calibri" w:cs="Calibri"/>
        </w:rPr>
        <w:t>address</w:t>
      </w:r>
      <w:r w:rsidR="003F3923">
        <w:rPr>
          <w:rFonts w:ascii="Calibri" w:hAnsi="Calibri" w:cs="Calibri"/>
        </w:rPr>
        <w:t xml:space="preserve"> concern</w:t>
      </w:r>
      <w:r w:rsidR="002B211B">
        <w:rPr>
          <w:rFonts w:ascii="Calibri" w:hAnsi="Calibri" w:cs="Calibri"/>
        </w:rPr>
        <w:t>s</w:t>
      </w:r>
      <w:r w:rsidR="003F3923">
        <w:rPr>
          <w:rFonts w:ascii="Calibri" w:hAnsi="Calibri" w:cs="Calibri"/>
        </w:rPr>
        <w:t xml:space="preserve"> over time</w:t>
      </w:r>
      <w:r w:rsidR="005F09AC" w:rsidRPr="005F09AC">
        <w:rPr>
          <w:rFonts w:ascii="Calibri" w:hAnsi="Calibri" w:cs="Calibri"/>
        </w:rPr>
        <w:t>. Also</w:t>
      </w:r>
      <w:r w:rsidR="002B211B">
        <w:rPr>
          <w:rFonts w:ascii="Calibri" w:hAnsi="Calibri" w:cs="Calibri"/>
        </w:rPr>
        <w:t>,</w:t>
      </w:r>
      <w:r w:rsidR="005F09AC" w:rsidRPr="005F09AC">
        <w:rPr>
          <w:rFonts w:ascii="Calibri" w:hAnsi="Calibri" w:cs="Calibri"/>
        </w:rPr>
        <w:t xml:space="preserve"> fences are more suitable for small plots of vegetables </w:t>
      </w:r>
      <w:r w:rsidR="003F3923">
        <w:rPr>
          <w:rFonts w:ascii="Calibri" w:hAnsi="Calibri" w:cs="Calibri"/>
        </w:rPr>
        <w:t xml:space="preserve">garden than </w:t>
      </w:r>
      <w:r w:rsidR="005F09AC" w:rsidRPr="005F09AC">
        <w:rPr>
          <w:rFonts w:ascii="Calibri" w:hAnsi="Calibri" w:cs="Calibri"/>
        </w:rPr>
        <w:t>for millet</w:t>
      </w:r>
      <w:r w:rsidR="003F3923">
        <w:rPr>
          <w:rFonts w:ascii="Calibri" w:hAnsi="Calibri" w:cs="Calibri"/>
        </w:rPr>
        <w:t xml:space="preserve"> and </w:t>
      </w:r>
      <w:r w:rsidR="003F3923" w:rsidRPr="005F09AC">
        <w:rPr>
          <w:rFonts w:ascii="Calibri" w:hAnsi="Calibri" w:cs="Calibri"/>
        </w:rPr>
        <w:t>sorghum</w:t>
      </w:r>
      <w:r w:rsidR="005F09AC" w:rsidRPr="005F09AC">
        <w:rPr>
          <w:rFonts w:ascii="Calibri" w:hAnsi="Calibri" w:cs="Calibri"/>
        </w:rPr>
        <w:t xml:space="preserve"> fields.</w:t>
      </w:r>
    </w:p>
    <w:p w:rsidR="00DF1F44" w:rsidRPr="00DF1F44" w:rsidRDefault="00DF1F44" w:rsidP="00DF1F44">
      <w:pPr>
        <w:ind w:left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F1F44" w:rsidRPr="00DF1F44" w:rsidRDefault="00DF1F44" w:rsidP="00DF1F44">
      <w:pPr>
        <w:ind w:left="72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5F09AC" w:rsidRPr="005F09AC" w:rsidRDefault="005F09AC" w:rsidP="002B211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</w:t>
      </w:r>
      <w:r w:rsidR="009951D5">
        <w:rPr>
          <w:rFonts w:ascii="Calibri" w:hAnsi="Calibri" w:cs="Calibri"/>
        </w:rPr>
        <w:t>team</w:t>
      </w:r>
      <w:r w:rsidRPr="005F09AC">
        <w:rPr>
          <w:rFonts w:ascii="Calibri" w:hAnsi="Calibri" w:cs="Calibri"/>
        </w:rPr>
        <w:t xml:space="preserve"> recommends </w:t>
      </w:r>
      <w:r w:rsidR="009951D5">
        <w:rPr>
          <w:rFonts w:ascii="Calibri" w:hAnsi="Calibri" w:cs="Calibri"/>
        </w:rPr>
        <w:t>clarification on t</w:t>
      </w:r>
      <w:r w:rsidRPr="005F09AC">
        <w:rPr>
          <w:rFonts w:ascii="Calibri" w:hAnsi="Calibri" w:cs="Calibri"/>
        </w:rPr>
        <w:t xml:space="preserve">he quantity of straw </w:t>
      </w:r>
      <w:r w:rsidR="009951D5">
        <w:rPr>
          <w:rFonts w:ascii="Calibri" w:hAnsi="Calibri" w:cs="Calibri"/>
        </w:rPr>
        <w:t xml:space="preserve">needed </w:t>
      </w:r>
      <w:r w:rsidRPr="005F09AC">
        <w:rPr>
          <w:rFonts w:ascii="Calibri" w:hAnsi="Calibri" w:cs="Calibri"/>
        </w:rPr>
        <w:t xml:space="preserve">to cover one hectare of </w:t>
      </w:r>
      <w:r w:rsidR="009951D5">
        <w:rPr>
          <w:rFonts w:ascii="Calibri" w:hAnsi="Calibri" w:cs="Calibri"/>
        </w:rPr>
        <w:t>farming land</w:t>
      </w:r>
      <w:r w:rsidRPr="005F09AC">
        <w:rPr>
          <w:rFonts w:ascii="Calibri" w:hAnsi="Calibri" w:cs="Calibri"/>
        </w:rPr>
        <w:t xml:space="preserve"> to better guide producers given the competition around the consumption of straw (animals, sale, </w:t>
      </w:r>
      <w:r w:rsidR="002B211B" w:rsidRPr="005F09AC">
        <w:rPr>
          <w:rFonts w:ascii="Calibri" w:hAnsi="Calibri" w:cs="Calibri"/>
        </w:rPr>
        <w:t>and soil</w:t>
      </w:r>
      <w:r w:rsidRPr="005F09AC">
        <w:rPr>
          <w:rFonts w:ascii="Calibri" w:hAnsi="Calibri" w:cs="Calibri"/>
        </w:rPr>
        <w:t xml:space="preserve"> cover</w:t>
      </w:r>
      <w:r w:rsidR="009951D5">
        <w:rPr>
          <w:rFonts w:ascii="Calibri" w:hAnsi="Calibri" w:cs="Calibri"/>
        </w:rPr>
        <w:t>ag</w:t>
      </w:r>
      <w:r w:rsidR="009951D5" w:rsidRPr="009951D5">
        <w:rPr>
          <w:rFonts w:ascii="Calibri" w:hAnsi="Calibri" w:cs="Calibri"/>
        </w:rPr>
        <w:t>e</w:t>
      </w:r>
      <w:r w:rsidRPr="009951D5">
        <w:rPr>
          <w:rFonts w:ascii="Calibri" w:hAnsi="Calibri" w:cs="Calibri"/>
        </w:rPr>
        <w:t xml:space="preserve">). It would be interesting for the project </w:t>
      </w:r>
      <w:r w:rsidR="002B211B">
        <w:rPr>
          <w:rFonts w:ascii="Calibri" w:hAnsi="Calibri" w:cs="Calibri"/>
        </w:rPr>
        <w:t xml:space="preserve">to </w:t>
      </w:r>
      <w:r w:rsidRPr="009951D5">
        <w:rPr>
          <w:rFonts w:ascii="Calibri" w:hAnsi="Calibri" w:cs="Calibri"/>
        </w:rPr>
        <w:t xml:space="preserve">move towards </w:t>
      </w:r>
      <w:r w:rsidR="009951D5">
        <w:rPr>
          <w:rFonts w:ascii="Calibri" w:hAnsi="Calibri" w:cs="Calibri"/>
        </w:rPr>
        <w:t xml:space="preserve">land coverage </w:t>
      </w:r>
      <w:r w:rsidRPr="009951D5">
        <w:rPr>
          <w:rFonts w:ascii="Calibri" w:hAnsi="Calibri" w:cs="Calibri"/>
        </w:rPr>
        <w:t>alternatives</w:t>
      </w:r>
      <w:r w:rsidR="009951D5">
        <w:rPr>
          <w:rFonts w:ascii="Calibri" w:hAnsi="Calibri" w:cs="Calibri"/>
        </w:rPr>
        <w:t xml:space="preserve"> </w:t>
      </w:r>
      <w:r w:rsidRPr="009951D5">
        <w:rPr>
          <w:rFonts w:ascii="Calibri" w:hAnsi="Calibri" w:cs="Calibri"/>
        </w:rPr>
        <w:t xml:space="preserve">or </w:t>
      </w:r>
      <w:r w:rsidR="009951D5">
        <w:rPr>
          <w:rFonts w:ascii="Calibri" w:hAnsi="Calibri" w:cs="Calibri"/>
        </w:rPr>
        <w:t xml:space="preserve">the possibilities of combining </w:t>
      </w:r>
      <w:r w:rsidRPr="009951D5">
        <w:rPr>
          <w:rFonts w:ascii="Calibri" w:hAnsi="Calibri" w:cs="Calibri"/>
        </w:rPr>
        <w:t xml:space="preserve">straw with </w:t>
      </w:r>
      <w:r w:rsidRPr="005F09AC">
        <w:rPr>
          <w:rFonts w:ascii="Calibri" w:hAnsi="Calibri" w:cs="Calibri"/>
        </w:rPr>
        <w:t>natural regeneration</w:t>
      </w:r>
      <w:r w:rsidR="009951D5" w:rsidRPr="009951D5">
        <w:rPr>
          <w:rFonts w:ascii="Calibri" w:hAnsi="Calibri" w:cs="Calibri"/>
        </w:rPr>
        <w:t xml:space="preserve"> techniques</w:t>
      </w:r>
      <w:r w:rsidRPr="005F09AC">
        <w:rPr>
          <w:rFonts w:ascii="Calibri" w:hAnsi="Calibri" w:cs="Calibri"/>
        </w:rPr>
        <w:t xml:space="preserve">, or introduction of crops </w:t>
      </w:r>
      <w:r w:rsidR="009951D5">
        <w:rPr>
          <w:rFonts w:ascii="Calibri" w:hAnsi="Calibri" w:cs="Calibri"/>
        </w:rPr>
        <w:t>and/</w:t>
      </w:r>
      <w:r w:rsidRPr="005F09AC">
        <w:rPr>
          <w:rFonts w:ascii="Calibri" w:hAnsi="Calibri" w:cs="Calibri"/>
        </w:rPr>
        <w:t xml:space="preserve">or woody </w:t>
      </w:r>
      <w:r w:rsidRPr="005F09AC">
        <w:rPr>
          <w:rFonts w:ascii="Calibri" w:hAnsi="Calibri" w:cs="Calibri"/>
        </w:rPr>
        <w:lastRenderedPageBreak/>
        <w:t xml:space="preserve">species </w:t>
      </w:r>
      <w:r w:rsidR="009951D5">
        <w:rPr>
          <w:rFonts w:ascii="Calibri" w:hAnsi="Calibri" w:cs="Calibri"/>
        </w:rPr>
        <w:t xml:space="preserve">which </w:t>
      </w:r>
      <w:r w:rsidRPr="005F09AC">
        <w:rPr>
          <w:rFonts w:ascii="Calibri" w:hAnsi="Calibri" w:cs="Calibri"/>
        </w:rPr>
        <w:t xml:space="preserve">may provide sufficient biomass to strengthen </w:t>
      </w:r>
      <w:r w:rsidR="009951D5">
        <w:rPr>
          <w:rFonts w:ascii="Calibri" w:hAnsi="Calibri" w:cs="Calibri"/>
        </w:rPr>
        <w:t>the coverage</w:t>
      </w:r>
      <w:r w:rsidRPr="005F09AC">
        <w:rPr>
          <w:rFonts w:ascii="Calibri" w:hAnsi="Calibri" w:cs="Calibri"/>
        </w:rPr>
        <w:t xml:space="preserve"> </w:t>
      </w:r>
      <w:r w:rsidR="002B211B">
        <w:rPr>
          <w:rFonts w:ascii="Calibri" w:hAnsi="Calibri" w:cs="Calibri"/>
        </w:rPr>
        <w:t xml:space="preserve">of </w:t>
      </w:r>
      <w:r w:rsidRPr="005F09AC">
        <w:rPr>
          <w:rFonts w:ascii="Calibri" w:hAnsi="Calibri" w:cs="Calibri"/>
        </w:rPr>
        <w:t>plots</w:t>
      </w:r>
      <w:r w:rsidR="009951D5" w:rsidRPr="009951D5">
        <w:rPr>
          <w:rFonts w:ascii="Calibri" w:hAnsi="Calibri" w:cs="Calibri"/>
        </w:rPr>
        <w:t xml:space="preserve"> </w:t>
      </w:r>
      <w:r w:rsidR="009951D5">
        <w:rPr>
          <w:rFonts w:ascii="Calibri" w:hAnsi="Calibri" w:cs="Calibri"/>
        </w:rPr>
        <w:t xml:space="preserve">with straw </w:t>
      </w:r>
      <w:r w:rsidR="002404B4">
        <w:rPr>
          <w:rFonts w:ascii="Calibri" w:hAnsi="Calibri" w:cs="Calibri"/>
        </w:rPr>
        <w:t>focusing</w:t>
      </w:r>
      <w:r w:rsidR="009951D5">
        <w:rPr>
          <w:rFonts w:ascii="Calibri" w:hAnsi="Calibri" w:cs="Calibri"/>
        </w:rPr>
        <w:t xml:space="preserve"> on materials </w:t>
      </w:r>
      <w:r w:rsidR="009951D5" w:rsidRPr="002B211B">
        <w:rPr>
          <w:rFonts w:ascii="Calibri" w:hAnsi="Calibri" w:cs="Calibri"/>
        </w:rPr>
        <w:t xml:space="preserve">fairly </w:t>
      </w:r>
      <w:r w:rsidR="002B211B" w:rsidRPr="002B211B">
        <w:rPr>
          <w:rFonts w:ascii="Calibri" w:hAnsi="Calibri" w:cs="Calibri"/>
        </w:rPr>
        <w:t>used or unused</w:t>
      </w:r>
      <w:r w:rsidRPr="002B211B">
        <w:rPr>
          <w:rFonts w:ascii="Calibri" w:hAnsi="Calibri" w:cs="Calibri"/>
        </w:rPr>
        <w:t>.</w:t>
      </w:r>
      <w:r w:rsidRPr="005F09AC">
        <w:rPr>
          <w:rFonts w:ascii="Calibri" w:hAnsi="Calibri" w:cs="Calibri"/>
        </w:rPr>
        <w:t xml:space="preserve"> 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For </w:t>
      </w:r>
      <w:r w:rsidR="002404B4">
        <w:rPr>
          <w:rFonts w:ascii="Calibri" w:hAnsi="Calibri" w:cs="Calibri"/>
        </w:rPr>
        <w:t>the technologies to produce better effects, i</w:t>
      </w:r>
      <w:r w:rsidRPr="005F09AC">
        <w:rPr>
          <w:rFonts w:ascii="Calibri" w:hAnsi="Calibri" w:cs="Calibri"/>
        </w:rPr>
        <w:t xml:space="preserve">t would be interesting to </w:t>
      </w:r>
      <w:r w:rsidR="002404B4">
        <w:rPr>
          <w:rFonts w:ascii="Calibri" w:hAnsi="Calibri" w:cs="Calibri"/>
        </w:rPr>
        <w:t xml:space="preserve">develop factsheets </w:t>
      </w:r>
      <w:r w:rsidRPr="005F09AC">
        <w:rPr>
          <w:rFonts w:ascii="Calibri" w:hAnsi="Calibri" w:cs="Calibri"/>
        </w:rPr>
        <w:t>for each technol</w:t>
      </w:r>
      <w:r w:rsidR="002404B4">
        <w:rPr>
          <w:rFonts w:ascii="Calibri" w:hAnsi="Calibri" w:cs="Calibri"/>
        </w:rPr>
        <w:t>ogy to standardize quantities applicable in the unit surface area to be covered with grass.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2404B4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W</w:t>
      </w:r>
      <w:r w:rsidR="005F09AC" w:rsidRPr="005F09AC">
        <w:rPr>
          <w:rFonts w:ascii="Calibri" w:hAnsi="Calibri" w:cs="Calibri"/>
        </w:rPr>
        <w:t xml:space="preserve">omen and youth </w:t>
      </w:r>
      <w:r>
        <w:rPr>
          <w:rFonts w:ascii="Calibri" w:hAnsi="Calibri" w:cs="Calibri"/>
        </w:rPr>
        <w:t xml:space="preserve">associations </w:t>
      </w:r>
      <w:r w:rsidR="005F09AC" w:rsidRPr="005F09AC">
        <w:rPr>
          <w:rFonts w:ascii="Calibri" w:hAnsi="Calibri" w:cs="Calibri"/>
        </w:rPr>
        <w:t>must be better trained in their respective field</w:t>
      </w:r>
      <w:r w:rsidR="002B211B">
        <w:rPr>
          <w:rFonts w:ascii="Calibri" w:hAnsi="Calibri" w:cs="Calibri"/>
        </w:rPr>
        <w:t>s</w:t>
      </w:r>
      <w:r w:rsidR="005F09AC" w:rsidRPr="005F09AC">
        <w:rPr>
          <w:rFonts w:ascii="Calibri" w:hAnsi="Calibri" w:cs="Calibri"/>
        </w:rPr>
        <w:t xml:space="preserve"> to take advantage of micro-projects</w:t>
      </w:r>
      <w:r>
        <w:rPr>
          <w:rFonts w:ascii="Calibri" w:hAnsi="Calibri" w:cs="Calibri"/>
        </w:rPr>
        <w:t xml:space="preserve"> as much as possible. Given the l</w:t>
      </w:r>
      <w:r w:rsidR="005F09AC" w:rsidRPr="005F09AC">
        <w:rPr>
          <w:rFonts w:ascii="Calibri" w:hAnsi="Calibri" w:cs="Calibri"/>
        </w:rPr>
        <w:t xml:space="preserve">ow literacy </w:t>
      </w:r>
      <w:r>
        <w:rPr>
          <w:rFonts w:ascii="Calibri" w:hAnsi="Calibri" w:cs="Calibri"/>
        </w:rPr>
        <w:t xml:space="preserve">rate </w:t>
      </w:r>
      <w:r w:rsidR="005F09AC" w:rsidRPr="005F09AC">
        <w:rPr>
          <w:rFonts w:ascii="Calibri" w:hAnsi="Calibri" w:cs="Calibri"/>
        </w:rPr>
        <w:t>among women, literacy could be part of the capacity</w:t>
      </w:r>
      <w:r>
        <w:rPr>
          <w:rFonts w:ascii="Calibri" w:hAnsi="Calibri" w:cs="Calibri"/>
        </w:rPr>
        <w:t xml:space="preserve"> building activities</w:t>
      </w:r>
      <w:r w:rsidR="005F09AC" w:rsidRPr="005F09AC">
        <w:rPr>
          <w:rFonts w:ascii="Calibri" w:hAnsi="Calibri" w:cs="Calibri"/>
        </w:rPr>
        <w:t xml:space="preserve"> for a </w:t>
      </w:r>
      <w:r>
        <w:rPr>
          <w:rFonts w:ascii="Calibri" w:hAnsi="Calibri" w:cs="Calibri"/>
        </w:rPr>
        <w:t xml:space="preserve">better understanding of the </w:t>
      </w:r>
      <w:r w:rsidR="005F09AC" w:rsidRPr="005F09AC">
        <w:rPr>
          <w:rFonts w:ascii="Calibri" w:hAnsi="Calibri" w:cs="Calibri"/>
        </w:rPr>
        <w:t xml:space="preserve">operation of </w:t>
      </w:r>
      <w:r>
        <w:rPr>
          <w:rFonts w:ascii="Calibri" w:hAnsi="Calibri" w:cs="Calibri"/>
        </w:rPr>
        <w:t>farmer</w:t>
      </w:r>
      <w:r w:rsidR="005F09AC" w:rsidRPr="005F09AC">
        <w:rPr>
          <w:rFonts w:ascii="Calibri" w:hAnsi="Calibri" w:cs="Calibri"/>
        </w:rPr>
        <w:t xml:space="preserve"> organizations.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5F09AC" w:rsidP="00F97FCD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In terms of budget expenditures and </w:t>
      </w:r>
      <w:r w:rsidR="00F97FCD">
        <w:rPr>
          <w:rFonts w:ascii="Calibri" w:hAnsi="Calibri" w:cs="Calibri"/>
        </w:rPr>
        <w:t>for</w:t>
      </w:r>
      <w:r w:rsidR="002B211B">
        <w:rPr>
          <w:rFonts w:ascii="Calibri" w:hAnsi="Calibri" w:cs="Calibri"/>
        </w:rPr>
        <w:t xml:space="preserve"> more efficiency</w:t>
      </w:r>
      <w:r w:rsidRPr="005F09AC">
        <w:rPr>
          <w:rFonts w:ascii="Calibri" w:hAnsi="Calibri" w:cs="Calibri"/>
        </w:rPr>
        <w:t>:</w:t>
      </w:r>
    </w:p>
    <w:p w:rsidR="005F09AC" w:rsidRPr="005F09AC" w:rsidRDefault="005F09AC" w:rsidP="002B211B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The </w:t>
      </w:r>
      <w:r w:rsidR="00F97FCD">
        <w:rPr>
          <w:rFonts w:ascii="Calibri" w:hAnsi="Calibri" w:cs="Calibri"/>
        </w:rPr>
        <w:t>team</w:t>
      </w:r>
      <w:r w:rsidRPr="005F09AC">
        <w:rPr>
          <w:rFonts w:ascii="Calibri" w:hAnsi="Calibri" w:cs="Calibri"/>
        </w:rPr>
        <w:t xml:space="preserve"> recommends a better </w:t>
      </w:r>
      <w:r w:rsidR="00F97FCD">
        <w:rPr>
          <w:rFonts w:ascii="Calibri" w:hAnsi="Calibri" w:cs="Calibri"/>
        </w:rPr>
        <w:t xml:space="preserve">system for </w:t>
      </w:r>
      <w:r w:rsidRPr="005F09AC">
        <w:rPr>
          <w:rFonts w:ascii="Calibri" w:hAnsi="Calibri" w:cs="Calibri"/>
        </w:rPr>
        <w:t>sharing</w:t>
      </w:r>
      <w:r w:rsidR="00F97FCD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 xml:space="preserve">financial information at all levels of responsibility of the project and the consumption of the budgetary headings. </w:t>
      </w:r>
      <w:r w:rsidR="00F97FCD">
        <w:rPr>
          <w:rFonts w:ascii="Calibri" w:hAnsi="Calibri" w:cs="Calibri"/>
        </w:rPr>
        <w:t>Fifteen m</w:t>
      </w:r>
      <w:r w:rsidRPr="005F09AC">
        <w:rPr>
          <w:rFonts w:ascii="Calibri" w:hAnsi="Calibri" w:cs="Calibri"/>
        </w:rPr>
        <w:t xml:space="preserve">onths </w:t>
      </w:r>
      <w:r w:rsidR="00F97FCD">
        <w:rPr>
          <w:rFonts w:ascii="Calibri" w:hAnsi="Calibri" w:cs="Calibri"/>
        </w:rPr>
        <w:t>from its end</w:t>
      </w:r>
      <w:r w:rsidRPr="005F09AC">
        <w:rPr>
          <w:rFonts w:ascii="Calibri" w:hAnsi="Calibri" w:cs="Calibri"/>
        </w:rPr>
        <w:t xml:space="preserve">, the project has </w:t>
      </w:r>
      <w:r w:rsidR="00F97FCD">
        <w:rPr>
          <w:rFonts w:ascii="Calibri" w:hAnsi="Calibri" w:cs="Calibri"/>
        </w:rPr>
        <w:t xml:space="preserve">used </w:t>
      </w:r>
      <w:r w:rsidRPr="005F09AC">
        <w:rPr>
          <w:rFonts w:ascii="Calibri" w:hAnsi="Calibri" w:cs="Calibri"/>
        </w:rPr>
        <w:t xml:space="preserve">59% </w:t>
      </w:r>
      <w:r w:rsidR="00F97FCD">
        <w:rPr>
          <w:rFonts w:ascii="Calibri" w:hAnsi="Calibri" w:cs="Calibri"/>
        </w:rPr>
        <w:t xml:space="preserve">of the total budget. This information </w:t>
      </w:r>
      <w:r w:rsidRPr="005F09AC">
        <w:rPr>
          <w:rFonts w:ascii="Calibri" w:hAnsi="Calibri" w:cs="Calibri"/>
        </w:rPr>
        <w:t>and the importance of the b</w:t>
      </w:r>
      <w:r w:rsidR="00F97FCD">
        <w:rPr>
          <w:rFonts w:ascii="Calibri" w:hAnsi="Calibri" w:cs="Calibri"/>
        </w:rPr>
        <w:t>udge</w:t>
      </w:r>
      <w:r w:rsidR="002B211B">
        <w:rPr>
          <w:rFonts w:ascii="Calibri" w:hAnsi="Calibri" w:cs="Calibri"/>
        </w:rPr>
        <w:t>t</w:t>
      </w:r>
      <w:r w:rsidR="00F97FCD">
        <w:rPr>
          <w:rFonts w:ascii="Calibri" w:hAnsi="Calibri" w:cs="Calibri"/>
        </w:rPr>
        <w:t xml:space="preserve"> line items in annual spending </w:t>
      </w:r>
      <w:r w:rsidR="00F97FCD" w:rsidRPr="00F97FCD">
        <w:rPr>
          <w:rFonts w:ascii="Calibri" w:hAnsi="Calibri" w:cs="Calibri"/>
        </w:rPr>
        <w:t>should</w:t>
      </w:r>
      <w:r w:rsidR="00F97FCD">
        <w:rPr>
          <w:rFonts w:ascii="Calibri" w:hAnsi="Calibri" w:cs="Calibri"/>
        </w:rPr>
        <w:t xml:space="preserve"> be communicated </w:t>
      </w:r>
      <w:r w:rsidR="00F97FCD" w:rsidRPr="005F09AC">
        <w:rPr>
          <w:rFonts w:ascii="Calibri" w:hAnsi="Calibri" w:cs="Calibri"/>
        </w:rPr>
        <w:t>regularly to project</w:t>
      </w:r>
      <w:r w:rsidR="00F97FCD">
        <w:rPr>
          <w:rFonts w:ascii="Calibri" w:hAnsi="Calibri" w:cs="Calibri"/>
        </w:rPr>
        <w:t xml:space="preserve"> managers t</w:t>
      </w:r>
      <w:r w:rsidR="00F97FCD" w:rsidRPr="005F09AC">
        <w:rPr>
          <w:rFonts w:ascii="Calibri" w:hAnsi="Calibri" w:cs="Calibri"/>
        </w:rPr>
        <w:t xml:space="preserve">o better plan </w:t>
      </w:r>
      <w:r w:rsidR="00F97FCD">
        <w:rPr>
          <w:rFonts w:ascii="Calibri" w:hAnsi="Calibri" w:cs="Calibri"/>
        </w:rPr>
        <w:t>activities in the future</w:t>
      </w:r>
      <w:r w:rsidRPr="005F09AC">
        <w:rPr>
          <w:rFonts w:ascii="Calibri" w:hAnsi="Calibri" w:cs="Calibri"/>
        </w:rPr>
        <w:t>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F97FCD" w:rsidP="005F09AC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Strategies and A</w:t>
      </w:r>
      <w:r w:rsidR="005F09AC" w:rsidRPr="005F09AC">
        <w:rPr>
          <w:rFonts w:ascii="Calibri" w:hAnsi="Calibri" w:cs="Calibri"/>
        </w:rPr>
        <w:t>pproaches:</w:t>
      </w:r>
    </w:p>
    <w:p w:rsidR="005B2AA3" w:rsidRDefault="005F09AC" w:rsidP="005F09AC">
      <w:pPr>
        <w:jc w:val="both"/>
        <w:rPr>
          <w:rFonts w:ascii="Calibri" w:hAnsi="Calibri" w:cs="Calibri"/>
        </w:rPr>
      </w:pPr>
      <w:r w:rsidRPr="005F09AC">
        <w:rPr>
          <w:rFonts w:ascii="Calibri" w:hAnsi="Calibri" w:cs="Calibri"/>
        </w:rPr>
        <w:t xml:space="preserve">The Steering Committee </w:t>
      </w:r>
      <w:r w:rsidR="00F97FCD">
        <w:rPr>
          <w:rFonts w:ascii="Calibri" w:hAnsi="Calibri" w:cs="Calibri"/>
        </w:rPr>
        <w:t xml:space="preserve">in place </w:t>
      </w:r>
      <w:r w:rsidRPr="005F09AC">
        <w:rPr>
          <w:rFonts w:ascii="Calibri" w:hAnsi="Calibri" w:cs="Calibri"/>
        </w:rPr>
        <w:t xml:space="preserve">must </w:t>
      </w:r>
      <w:r w:rsidR="00F97FCD">
        <w:rPr>
          <w:rFonts w:ascii="Calibri" w:hAnsi="Calibri" w:cs="Calibri"/>
        </w:rPr>
        <w:t xml:space="preserve">develop </w:t>
      </w:r>
      <w:r w:rsidRPr="005F09AC">
        <w:rPr>
          <w:rFonts w:ascii="Calibri" w:hAnsi="Calibri" w:cs="Calibri"/>
        </w:rPr>
        <w:t>synergy with other stakeholders (PRECAD, Sassakawa Global 2000, AMAPROS</w:t>
      </w:r>
      <w:r w:rsidR="002B211B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etc</w:t>
      </w:r>
      <w:r w:rsidR="002B211B">
        <w:rPr>
          <w:rFonts w:ascii="Calibri" w:hAnsi="Calibri" w:cs="Calibri"/>
        </w:rPr>
        <w:t>…</w:t>
      </w:r>
      <w:r w:rsidRPr="005F09AC">
        <w:rPr>
          <w:rFonts w:ascii="Calibri" w:hAnsi="Calibri" w:cs="Calibri"/>
        </w:rPr>
        <w:t xml:space="preserve">) </w:t>
      </w:r>
      <w:r w:rsidR="005B2AA3">
        <w:rPr>
          <w:rFonts w:ascii="Calibri" w:hAnsi="Calibri" w:cs="Calibri"/>
        </w:rPr>
        <w:t xml:space="preserve">of </w:t>
      </w:r>
      <w:r w:rsidRPr="005F09AC">
        <w:rPr>
          <w:rFonts w:ascii="Calibri" w:hAnsi="Calibri" w:cs="Calibri"/>
        </w:rPr>
        <w:t xml:space="preserve">the </w:t>
      </w:r>
      <w:r w:rsidR="002B211B" w:rsidRPr="005F09AC">
        <w:rPr>
          <w:rFonts w:ascii="Calibri" w:hAnsi="Calibri" w:cs="Calibri"/>
        </w:rPr>
        <w:t>micro dose</w:t>
      </w:r>
      <w:r w:rsidRPr="005F09AC">
        <w:rPr>
          <w:rFonts w:ascii="Calibri" w:hAnsi="Calibri" w:cs="Calibri"/>
        </w:rPr>
        <w:t xml:space="preserve"> to better </w:t>
      </w:r>
      <w:r w:rsidR="005B2AA3">
        <w:rPr>
          <w:rFonts w:ascii="Calibri" w:hAnsi="Calibri" w:cs="Calibri"/>
        </w:rPr>
        <w:t>inform</w:t>
      </w:r>
      <w:r w:rsidRPr="005F09AC">
        <w:rPr>
          <w:rFonts w:ascii="Calibri" w:hAnsi="Calibri" w:cs="Calibri"/>
        </w:rPr>
        <w:t xml:space="preserve"> the dissemination proce</w:t>
      </w:r>
      <w:r w:rsidR="005B2AA3">
        <w:rPr>
          <w:rFonts w:ascii="Calibri" w:hAnsi="Calibri" w:cs="Calibri"/>
        </w:rPr>
        <w:t>ss. P</w:t>
      </w:r>
      <w:r w:rsidRPr="005F09AC">
        <w:rPr>
          <w:rFonts w:ascii="Calibri" w:hAnsi="Calibri" w:cs="Calibri"/>
        </w:rPr>
        <w:t>artners</w:t>
      </w:r>
      <w:r w:rsidR="005B2AA3">
        <w:rPr>
          <w:rFonts w:ascii="Calibri" w:hAnsi="Calibri" w:cs="Calibri"/>
        </w:rPr>
        <w:t xml:space="preserve">’ intervention methods on the </w:t>
      </w:r>
      <w:r w:rsidR="002B211B">
        <w:rPr>
          <w:rFonts w:ascii="Calibri" w:hAnsi="Calibri" w:cs="Calibri"/>
        </w:rPr>
        <w:t xml:space="preserve">micro dose fertilizer </w:t>
      </w:r>
      <w:r w:rsidR="005B2AA3">
        <w:rPr>
          <w:rFonts w:ascii="Calibri" w:hAnsi="Calibri" w:cs="Calibri"/>
        </w:rPr>
        <w:t>and results achieved should be clarified</w:t>
      </w:r>
    </w:p>
    <w:p w:rsidR="005F09AC" w:rsidRPr="002B211B" w:rsidRDefault="005F09AC" w:rsidP="005F09AC">
      <w:pPr>
        <w:jc w:val="both"/>
        <w:rPr>
          <w:rFonts w:ascii="Calibri" w:hAnsi="Calibri" w:cs="Calibri"/>
          <w:sz w:val="22"/>
          <w:szCs w:val="22"/>
        </w:rPr>
      </w:pP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This would </w:t>
      </w:r>
      <w:r w:rsidR="005B2AA3">
        <w:rPr>
          <w:rFonts w:ascii="Calibri" w:hAnsi="Calibri" w:cs="Calibri"/>
        </w:rPr>
        <w:t xml:space="preserve">have the advantage of </w:t>
      </w:r>
      <w:r w:rsidRPr="005F09AC">
        <w:rPr>
          <w:rFonts w:ascii="Calibri" w:hAnsi="Calibri" w:cs="Calibri"/>
        </w:rPr>
        <w:t>capitali</w:t>
      </w:r>
      <w:r w:rsidR="005B2AA3">
        <w:rPr>
          <w:rFonts w:ascii="Calibri" w:hAnsi="Calibri" w:cs="Calibri"/>
        </w:rPr>
        <w:t xml:space="preserve">zing </w:t>
      </w:r>
      <w:r w:rsidRPr="005F09AC">
        <w:rPr>
          <w:rFonts w:ascii="Calibri" w:hAnsi="Calibri" w:cs="Calibri"/>
        </w:rPr>
        <w:t xml:space="preserve">the </w:t>
      </w:r>
      <w:r w:rsidR="005B2AA3">
        <w:rPr>
          <w:rFonts w:ascii="Calibri" w:hAnsi="Calibri" w:cs="Calibri"/>
        </w:rPr>
        <w:t xml:space="preserve">added </w:t>
      </w:r>
      <w:r w:rsidRPr="005F09AC">
        <w:rPr>
          <w:rFonts w:ascii="Calibri" w:hAnsi="Calibri" w:cs="Calibri"/>
        </w:rPr>
        <w:t xml:space="preserve">values and </w:t>
      </w:r>
      <w:r w:rsidR="005B2AA3">
        <w:rPr>
          <w:rFonts w:ascii="Calibri" w:hAnsi="Calibri" w:cs="Calibri"/>
        </w:rPr>
        <w:t>taking</w:t>
      </w:r>
      <w:r w:rsidRPr="005F09AC">
        <w:rPr>
          <w:rFonts w:ascii="Calibri" w:hAnsi="Calibri" w:cs="Calibri"/>
        </w:rPr>
        <w:t xml:space="preserve"> advantage of the comparative advantages and effects.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BA0042" w:rsidP="00BA004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Monitoring of Effects and I</w:t>
      </w:r>
      <w:r w:rsidR="005F09AC" w:rsidRPr="005F09AC">
        <w:rPr>
          <w:rFonts w:ascii="Calibri" w:hAnsi="Calibri" w:cs="Calibri"/>
        </w:rPr>
        <w:t>mpacts:</w:t>
      </w:r>
    </w:p>
    <w:p w:rsidR="005F09AC" w:rsidRPr="005F09AC" w:rsidRDefault="00BA0042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 xml:space="preserve">The monitoring and evaluation system should </w:t>
      </w:r>
      <w:r w:rsidR="005F09AC" w:rsidRPr="005F09AC">
        <w:rPr>
          <w:rFonts w:ascii="Calibri" w:hAnsi="Calibri" w:cs="Calibri"/>
        </w:rPr>
        <w:t xml:space="preserve">take into account </w:t>
      </w:r>
      <w:r>
        <w:rPr>
          <w:rFonts w:ascii="Calibri" w:hAnsi="Calibri" w:cs="Calibri"/>
        </w:rPr>
        <w:t>int</w:t>
      </w:r>
      <w:r w:rsidR="005F09AC" w:rsidRPr="005F09AC">
        <w:rPr>
          <w:rFonts w:ascii="Calibri" w:hAnsi="Calibri" w:cs="Calibri"/>
        </w:rPr>
        <w:t>ervention</w:t>
      </w:r>
      <w:r>
        <w:rPr>
          <w:rFonts w:ascii="Calibri" w:hAnsi="Calibri" w:cs="Calibri"/>
        </w:rPr>
        <w:t>s by</w:t>
      </w:r>
      <w:r w:rsidR="005F09AC" w:rsidRPr="005F09AC">
        <w:rPr>
          <w:rFonts w:ascii="Calibri" w:hAnsi="Calibri" w:cs="Calibri"/>
        </w:rPr>
        <w:t xml:space="preserve"> other development </w:t>
      </w:r>
      <w:r w:rsidRPr="005F09AC">
        <w:rPr>
          <w:rFonts w:ascii="Calibri" w:hAnsi="Calibri" w:cs="Calibri"/>
        </w:rPr>
        <w:t xml:space="preserve">partners </w:t>
      </w:r>
      <w:r w:rsidR="005F09AC" w:rsidRPr="005F09AC">
        <w:rPr>
          <w:rFonts w:ascii="Calibri" w:hAnsi="Calibri" w:cs="Calibri"/>
        </w:rPr>
        <w:t xml:space="preserve">in order to identify </w:t>
      </w:r>
      <w:r w:rsidRPr="005F09AC">
        <w:rPr>
          <w:rFonts w:ascii="Calibri" w:hAnsi="Calibri" w:cs="Calibri"/>
        </w:rPr>
        <w:t xml:space="preserve">collateral </w:t>
      </w:r>
      <w:r>
        <w:rPr>
          <w:rFonts w:ascii="Calibri" w:hAnsi="Calibri" w:cs="Calibri"/>
        </w:rPr>
        <w:t xml:space="preserve">or unexpected effects </w:t>
      </w:r>
      <w:r w:rsidR="005F09AC" w:rsidRPr="005F09AC">
        <w:rPr>
          <w:rFonts w:ascii="Calibri" w:hAnsi="Calibri" w:cs="Calibri"/>
        </w:rPr>
        <w:t>from this intervention.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lang w:val="en-US"/>
        </w:rPr>
        <w:t> </w:t>
      </w:r>
    </w:p>
    <w:p w:rsidR="005F09AC" w:rsidRPr="005F09AC" w:rsidRDefault="001B5648" w:rsidP="005F09AC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S</w:t>
      </w:r>
      <w:r w:rsidR="005F09AC" w:rsidRPr="005F09AC">
        <w:rPr>
          <w:rFonts w:ascii="Calibri" w:hAnsi="Calibri" w:cs="Calibri"/>
        </w:rPr>
        <w:t>ustainability:</w:t>
      </w:r>
    </w:p>
    <w:p w:rsidR="005F09AC" w:rsidRPr="005F09AC" w:rsidRDefault="005F09AC" w:rsidP="005F09AC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For the sustainability of interventions, it would be appropriate </w:t>
      </w:r>
      <w:r w:rsidR="00AB529B">
        <w:rPr>
          <w:rFonts w:ascii="Calibri" w:hAnsi="Calibri" w:cs="Calibri"/>
        </w:rPr>
        <w:t>to focus on economic studies on A</w:t>
      </w:r>
      <w:r w:rsidRPr="005F09AC">
        <w:rPr>
          <w:rFonts w:ascii="Calibri" w:hAnsi="Calibri" w:cs="Calibri"/>
        </w:rPr>
        <w:t xml:space="preserve">griculture </w:t>
      </w:r>
      <w:r w:rsidR="00642F9B">
        <w:rPr>
          <w:rFonts w:ascii="Calibri" w:hAnsi="Calibri" w:cs="Calibri"/>
        </w:rPr>
        <w:t>C</w:t>
      </w:r>
      <w:r w:rsidRPr="005F09AC">
        <w:rPr>
          <w:rFonts w:ascii="Calibri" w:hAnsi="Calibri" w:cs="Calibri"/>
        </w:rPr>
        <w:t xml:space="preserve">onservation/Ecoferme </w:t>
      </w:r>
      <w:r w:rsidR="00AB529B" w:rsidRPr="005F09AC">
        <w:rPr>
          <w:rFonts w:ascii="Calibri" w:hAnsi="Calibri" w:cs="Calibri"/>
        </w:rPr>
        <w:t xml:space="preserve">techniques </w:t>
      </w:r>
      <w:r w:rsidRPr="005F09AC">
        <w:rPr>
          <w:rFonts w:ascii="Calibri" w:hAnsi="Calibri" w:cs="Calibri"/>
        </w:rPr>
        <w:t>to create attraction and large scale</w:t>
      </w:r>
      <w:r w:rsidR="00AB529B" w:rsidRPr="00AB529B">
        <w:rPr>
          <w:rFonts w:ascii="Calibri" w:hAnsi="Calibri" w:cs="Calibri"/>
        </w:rPr>
        <w:t xml:space="preserve"> </w:t>
      </w:r>
      <w:r w:rsidR="00AB529B" w:rsidRPr="005F09AC">
        <w:rPr>
          <w:rFonts w:ascii="Calibri" w:hAnsi="Calibri" w:cs="Calibri"/>
        </w:rPr>
        <w:t>adoption</w:t>
      </w:r>
      <w:r w:rsidRPr="005F09AC">
        <w:rPr>
          <w:rFonts w:ascii="Calibri" w:hAnsi="Calibri" w:cs="Calibri"/>
        </w:rPr>
        <w:t xml:space="preserve">. Economic studies may </w:t>
      </w:r>
      <w:r w:rsidR="00AB529B">
        <w:rPr>
          <w:rFonts w:ascii="Calibri" w:hAnsi="Calibri" w:cs="Calibri"/>
        </w:rPr>
        <w:t>address the cost/</w:t>
      </w:r>
      <w:r w:rsidRPr="005F09AC">
        <w:rPr>
          <w:rFonts w:ascii="Calibri" w:hAnsi="Calibri" w:cs="Calibri"/>
        </w:rPr>
        <w:t>benefit</w:t>
      </w:r>
      <w:r w:rsidR="00AB529B">
        <w:rPr>
          <w:rFonts w:ascii="Calibri" w:hAnsi="Calibri" w:cs="Calibri"/>
        </w:rPr>
        <w:t xml:space="preserve"> analysis </w:t>
      </w:r>
      <w:r w:rsidRPr="005F09AC">
        <w:rPr>
          <w:rFonts w:ascii="Calibri" w:hAnsi="Calibri" w:cs="Calibri"/>
        </w:rPr>
        <w:t xml:space="preserve">of </w:t>
      </w:r>
      <w:r w:rsidR="00AB529B">
        <w:rPr>
          <w:rFonts w:ascii="Calibri" w:hAnsi="Calibri" w:cs="Calibri"/>
        </w:rPr>
        <w:t xml:space="preserve">the </w:t>
      </w:r>
      <w:r w:rsidRPr="005F09AC">
        <w:rPr>
          <w:rFonts w:ascii="Calibri" w:hAnsi="Calibri" w:cs="Calibri"/>
        </w:rPr>
        <w:t>technologies. It would be appropriate to initiate cost/benefit analysis for the technologies tested</w:t>
      </w:r>
      <w:r w:rsidR="00EE36E6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especially coverage of soils </w:t>
      </w:r>
      <w:r w:rsidR="00EE36E6">
        <w:rPr>
          <w:rFonts w:ascii="Calibri" w:hAnsi="Calibri" w:cs="Calibri"/>
        </w:rPr>
        <w:t xml:space="preserve">with </w:t>
      </w:r>
      <w:r w:rsidRPr="005F09AC">
        <w:rPr>
          <w:rFonts w:ascii="Calibri" w:hAnsi="Calibri" w:cs="Calibri"/>
        </w:rPr>
        <w:t>straws.</w:t>
      </w:r>
      <w:r w:rsidR="00EE36E6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>In addition</w:t>
      </w:r>
      <w:r w:rsidR="00EE36E6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the </w:t>
      </w:r>
      <w:r w:rsidR="00EE36E6">
        <w:rPr>
          <w:rFonts w:ascii="Calibri" w:hAnsi="Calibri" w:cs="Calibri"/>
        </w:rPr>
        <w:t>team</w:t>
      </w:r>
      <w:r w:rsidRPr="005F09AC">
        <w:rPr>
          <w:rFonts w:ascii="Calibri" w:hAnsi="Calibri" w:cs="Calibri"/>
        </w:rPr>
        <w:t xml:space="preserve"> recommend</w:t>
      </w:r>
      <w:r w:rsidR="00EE36E6">
        <w:rPr>
          <w:rFonts w:ascii="Calibri" w:hAnsi="Calibri" w:cs="Calibri"/>
        </w:rPr>
        <w:t xml:space="preserve">s a strengthening of the </w:t>
      </w:r>
      <w:r w:rsidRPr="005F09AC">
        <w:rPr>
          <w:rFonts w:ascii="Calibri" w:hAnsi="Calibri" w:cs="Calibri"/>
        </w:rPr>
        <w:t>formalization of women and you</w:t>
      </w:r>
      <w:r w:rsidR="00EE36E6">
        <w:rPr>
          <w:rFonts w:ascii="Calibri" w:hAnsi="Calibri" w:cs="Calibri"/>
        </w:rPr>
        <w:t xml:space="preserve">th </w:t>
      </w:r>
      <w:r w:rsidRPr="005F09AC">
        <w:rPr>
          <w:rFonts w:ascii="Calibri" w:hAnsi="Calibri" w:cs="Calibri"/>
        </w:rPr>
        <w:t xml:space="preserve">access to land to facilitate and ensure the development of </w:t>
      </w:r>
      <w:r w:rsidR="00EE36E6" w:rsidRPr="005F09AC">
        <w:rPr>
          <w:rFonts w:ascii="Calibri" w:hAnsi="Calibri" w:cs="Calibri"/>
        </w:rPr>
        <w:t>Conservation</w:t>
      </w:r>
      <w:r w:rsidR="00EE36E6">
        <w:rPr>
          <w:rFonts w:ascii="Calibri" w:hAnsi="Calibri" w:cs="Calibri"/>
        </w:rPr>
        <w:t xml:space="preserve"> Agriculture</w:t>
      </w:r>
      <w:r w:rsidRPr="005F09AC">
        <w:rPr>
          <w:rFonts w:ascii="Calibri" w:hAnsi="Calibri" w:cs="Calibri"/>
        </w:rPr>
        <w:t>/Ecoferme</w:t>
      </w:r>
      <w:r w:rsidR="00EE36E6" w:rsidRPr="00EE36E6">
        <w:rPr>
          <w:rFonts w:ascii="Calibri" w:hAnsi="Calibri" w:cs="Calibri"/>
        </w:rPr>
        <w:t xml:space="preserve"> </w:t>
      </w:r>
      <w:r w:rsidR="00EE36E6" w:rsidRPr="005F09AC">
        <w:rPr>
          <w:rFonts w:ascii="Calibri" w:hAnsi="Calibri" w:cs="Calibri"/>
        </w:rPr>
        <w:t>technologies</w:t>
      </w:r>
      <w:r w:rsidRPr="005F09AC">
        <w:rPr>
          <w:rFonts w:ascii="Calibri" w:hAnsi="Calibri" w:cs="Calibri"/>
        </w:rPr>
        <w:t>.</w:t>
      </w:r>
    </w:p>
    <w:p w:rsidR="005F09AC" w:rsidRPr="005F09AC" w:rsidRDefault="005F09AC" w:rsidP="005F09AC">
      <w:pPr>
        <w:rPr>
          <w:rFonts w:ascii="Calibri" w:hAnsi="Calibri" w:cs="Calibri"/>
          <w:sz w:val="22"/>
          <w:szCs w:val="22"/>
          <w:lang w:val="en-US"/>
        </w:rPr>
      </w:pPr>
      <w:r w:rsidRPr="005F09AC">
        <w:rPr>
          <w:sz w:val="22"/>
          <w:szCs w:val="22"/>
          <w:lang w:val="en-US"/>
        </w:rPr>
        <w:t> </w:t>
      </w:r>
    </w:p>
    <w:p w:rsidR="005F09AC" w:rsidRPr="005F09AC" w:rsidRDefault="005F09AC" w:rsidP="005F09AC">
      <w:pPr>
        <w:rPr>
          <w:rFonts w:ascii="Calibri" w:hAnsi="Calibri" w:cs="Calibri"/>
          <w:sz w:val="22"/>
          <w:szCs w:val="22"/>
          <w:lang w:val="en-US"/>
        </w:rPr>
      </w:pPr>
      <w:r w:rsidRPr="005F09AC">
        <w:rPr>
          <w:sz w:val="22"/>
          <w:szCs w:val="22"/>
          <w:lang w:val="en-US"/>
        </w:rPr>
        <w:br w:type="page"/>
      </w:r>
      <w:r w:rsidRPr="005F09AC">
        <w:rPr>
          <w:sz w:val="22"/>
          <w:szCs w:val="22"/>
          <w:lang w:val="en-US"/>
        </w:rPr>
        <w:lastRenderedPageBreak/>
        <w:t> </w:t>
      </w:r>
    </w:p>
    <w:p w:rsidR="005F09AC" w:rsidRPr="005F09AC" w:rsidRDefault="005F09AC" w:rsidP="005F09AC">
      <w:pPr>
        <w:keepNext/>
        <w:spacing w:before="240" w:after="240"/>
        <w:outlineLvl w:val="0"/>
        <w:rPr>
          <w:rFonts w:ascii="Times New Roman Bold" w:hAnsi="Times New Roman Bold"/>
          <w:b/>
          <w:bCs/>
          <w:kern w:val="36"/>
          <w:sz w:val="32"/>
          <w:szCs w:val="32"/>
          <w:lang w:val="en-US"/>
        </w:rPr>
      </w:pPr>
      <w:bookmarkStart w:id="67" w:name="_Toc288820765"/>
      <w:r w:rsidRPr="005F09AC">
        <w:rPr>
          <w:rFonts w:ascii="Calibri" w:hAnsi="Calibri" w:cs="Calibri"/>
          <w:b/>
          <w:bCs/>
          <w:kern w:val="36"/>
          <w:sz w:val="28"/>
          <w:szCs w:val="28"/>
        </w:rPr>
        <w:t xml:space="preserve">5 DOCUMENTS AND REPORTS </w:t>
      </w:r>
      <w:bookmarkEnd w:id="67"/>
      <w:r w:rsidR="00C05317">
        <w:rPr>
          <w:rFonts w:ascii="Calibri" w:hAnsi="Calibri" w:cs="Calibri"/>
          <w:b/>
          <w:bCs/>
          <w:kern w:val="36"/>
          <w:sz w:val="28"/>
          <w:szCs w:val="28"/>
        </w:rPr>
        <w:t>USED</w:t>
      </w:r>
    </w:p>
    <w:p w:rsidR="005F09AC" w:rsidRPr="005F09AC" w:rsidRDefault="005F09AC" w:rsidP="005F09AC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color w:val="000000"/>
        </w:rPr>
        <w:t xml:space="preserve">[1] CARE, </w:t>
      </w:r>
      <w:r w:rsidR="00C05317">
        <w:rPr>
          <w:rFonts w:ascii="Calibri" w:hAnsi="Calibri" w:cs="Calibri"/>
          <w:color w:val="000000"/>
        </w:rPr>
        <w:t xml:space="preserve">Field trip to supervise </w:t>
      </w:r>
      <w:r w:rsidRPr="005F09AC">
        <w:rPr>
          <w:rFonts w:ascii="Calibri" w:hAnsi="Calibri" w:cs="Calibri"/>
          <w:color w:val="000000"/>
        </w:rPr>
        <w:t xml:space="preserve">activities of </w:t>
      </w:r>
      <w:r w:rsidR="00C05317">
        <w:rPr>
          <w:rFonts w:ascii="Calibri" w:hAnsi="Calibri" w:cs="Calibri"/>
          <w:color w:val="000000"/>
        </w:rPr>
        <w:t>the 2009-</w:t>
      </w:r>
      <w:r w:rsidRPr="005F09AC">
        <w:rPr>
          <w:rFonts w:ascii="Calibri" w:hAnsi="Calibri" w:cs="Calibri"/>
          <w:color w:val="000000"/>
        </w:rPr>
        <w:t xml:space="preserve">2010 </w:t>
      </w:r>
      <w:r w:rsidR="00C05317">
        <w:rPr>
          <w:rFonts w:ascii="Calibri" w:hAnsi="Calibri" w:cs="Calibri"/>
          <w:color w:val="000000"/>
        </w:rPr>
        <w:t>crop season</w:t>
      </w:r>
      <w:r w:rsidR="005D285E">
        <w:rPr>
          <w:rFonts w:ascii="Calibri" w:hAnsi="Calibri" w:cs="Calibri"/>
          <w:color w:val="000000"/>
        </w:rPr>
        <w:t>,</w:t>
      </w:r>
      <w:r w:rsidRPr="005F09AC">
        <w:rPr>
          <w:rFonts w:ascii="Calibri" w:hAnsi="Calibri" w:cs="Calibri"/>
          <w:color w:val="000000"/>
        </w:rPr>
        <w:t xml:space="preserve"> </w:t>
      </w:r>
      <w:r w:rsidR="00C05317">
        <w:rPr>
          <w:rFonts w:ascii="Calibri" w:hAnsi="Calibri" w:cs="Calibri"/>
          <w:color w:val="000000"/>
        </w:rPr>
        <w:t xml:space="preserve">2010 </w:t>
      </w:r>
      <w:r w:rsidRPr="005F09AC">
        <w:rPr>
          <w:rFonts w:ascii="Calibri" w:hAnsi="Calibri" w:cs="Calibri"/>
          <w:color w:val="000000"/>
        </w:rPr>
        <w:t>Report</w:t>
      </w:r>
      <w:r w:rsidRPr="005F09AC">
        <w:rPr>
          <w:rFonts w:ascii="Calibri" w:hAnsi="Calibri" w:cs="Calibri"/>
          <w:color w:val="000000"/>
          <w:lang w:val="en-US"/>
        </w:rPr>
        <w:t>.</w:t>
      </w:r>
    </w:p>
    <w:p w:rsidR="005F09AC" w:rsidRPr="005F09AC" w:rsidRDefault="005F09AC" w:rsidP="005F09AC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color w:val="000000"/>
        </w:rPr>
        <w:t xml:space="preserve">[2] CARE, </w:t>
      </w:r>
      <w:r w:rsidR="00C05317" w:rsidRPr="005F09AC">
        <w:rPr>
          <w:rFonts w:ascii="Calibri" w:hAnsi="Calibri" w:cs="Calibri"/>
          <w:color w:val="000000"/>
        </w:rPr>
        <w:t>Ecoferme</w:t>
      </w:r>
      <w:r w:rsidR="00C05317">
        <w:rPr>
          <w:rFonts w:ascii="Calibri" w:hAnsi="Calibri" w:cs="Calibri"/>
          <w:color w:val="000000"/>
        </w:rPr>
        <w:t xml:space="preserve"> Ba</w:t>
      </w:r>
      <w:r w:rsidR="00B0348B">
        <w:rPr>
          <w:rFonts w:ascii="Calibri" w:hAnsi="Calibri" w:cs="Calibri"/>
          <w:color w:val="000000"/>
        </w:rPr>
        <w:t>seline Survey,</w:t>
      </w:r>
      <w:r w:rsidR="00C05317">
        <w:rPr>
          <w:rFonts w:ascii="Calibri" w:hAnsi="Calibri" w:cs="Calibri"/>
          <w:color w:val="000000"/>
        </w:rPr>
        <w:t xml:space="preserve"> Interim R</w:t>
      </w:r>
      <w:r w:rsidRPr="005F09AC">
        <w:rPr>
          <w:rFonts w:ascii="Calibri" w:hAnsi="Calibri" w:cs="Calibri"/>
          <w:color w:val="000000"/>
        </w:rPr>
        <w:t>eport. February 2010.</w:t>
      </w:r>
    </w:p>
    <w:p w:rsidR="005F09AC" w:rsidRPr="005F09AC" w:rsidRDefault="005F09AC" w:rsidP="005F09AC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  <w:color w:val="000000"/>
        </w:rPr>
        <w:t xml:space="preserve">[3] CARE, </w:t>
      </w:r>
      <w:r w:rsidR="00C05317">
        <w:rPr>
          <w:rFonts w:ascii="Calibri" w:hAnsi="Calibri" w:cs="Calibri"/>
          <w:color w:val="000000"/>
        </w:rPr>
        <w:t xml:space="preserve">Supervision/Monitoring of the </w:t>
      </w:r>
      <w:r w:rsidR="00C05317" w:rsidRPr="005F09AC">
        <w:rPr>
          <w:rFonts w:ascii="Calibri" w:hAnsi="Calibri" w:cs="Calibri"/>
          <w:color w:val="000000"/>
        </w:rPr>
        <w:t>2010/2011</w:t>
      </w:r>
      <w:r w:rsidR="00C05317">
        <w:rPr>
          <w:rFonts w:ascii="Calibri" w:hAnsi="Calibri" w:cs="Calibri"/>
          <w:color w:val="000000"/>
        </w:rPr>
        <w:t xml:space="preserve"> crop season</w:t>
      </w:r>
      <w:r w:rsidRPr="005F09AC">
        <w:rPr>
          <w:rFonts w:ascii="Calibri" w:hAnsi="Calibri" w:cs="Calibri"/>
          <w:color w:val="000000"/>
        </w:rPr>
        <w:t>. Report, January 2011.</w:t>
      </w:r>
    </w:p>
    <w:p w:rsidR="005F09AC" w:rsidRPr="005F09AC" w:rsidRDefault="00C05317" w:rsidP="005F09AC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[4] CARE, L</w:t>
      </w:r>
      <w:r w:rsidR="005F09AC" w:rsidRPr="005F09AC">
        <w:rPr>
          <w:rFonts w:ascii="Calibri" w:hAnsi="Calibri" w:cs="Calibri"/>
        </w:rPr>
        <w:t>evel of implement</w:t>
      </w:r>
      <w:r>
        <w:rPr>
          <w:rFonts w:ascii="Calibri" w:hAnsi="Calibri" w:cs="Calibri"/>
        </w:rPr>
        <w:t>ation of recommendations by</w:t>
      </w:r>
      <w:r w:rsidR="005F09AC" w:rsidRPr="005F09AC">
        <w:rPr>
          <w:rFonts w:ascii="Calibri" w:hAnsi="Calibri" w:cs="Calibri"/>
        </w:rPr>
        <w:t xml:space="preserve"> the Steering Committee. Note </w:t>
      </w:r>
      <w:r>
        <w:rPr>
          <w:rFonts w:ascii="Calibri" w:hAnsi="Calibri" w:cs="Calibri"/>
        </w:rPr>
        <w:t>without date</w:t>
      </w:r>
      <w:r w:rsidR="005F09AC" w:rsidRPr="005F09AC">
        <w:rPr>
          <w:rFonts w:ascii="Calibri" w:hAnsi="Calibri" w:cs="Calibri"/>
        </w:rPr>
        <w:t>.</w:t>
      </w:r>
    </w:p>
    <w:p w:rsidR="005F09AC" w:rsidRPr="005F09AC" w:rsidRDefault="00C05317" w:rsidP="005F09AC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</w:rPr>
        <w:t>[5] CARE, M</w:t>
      </w:r>
      <w:r w:rsidR="005F09AC" w:rsidRPr="005F09AC">
        <w:rPr>
          <w:rFonts w:ascii="Calibri" w:hAnsi="Calibri" w:cs="Calibri"/>
        </w:rPr>
        <w:t xml:space="preserve">eeting of the </w:t>
      </w:r>
      <w:r>
        <w:rPr>
          <w:rFonts w:ascii="Calibri" w:hAnsi="Calibri" w:cs="Calibri"/>
        </w:rPr>
        <w:t xml:space="preserve">project </w:t>
      </w:r>
      <w:r w:rsidR="005F09AC" w:rsidRPr="005F09AC">
        <w:rPr>
          <w:rFonts w:ascii="Calibri" w:hAnsi="Calibri" w:cs="Calibri"/>
        </w:rPr>
        <w:t xml:space="preserve">Steering Committee </w:t>
      </w:r>
      <w:r>
        <w:rPr>
          <w:rFonts w:ascii="Calibri" w:hAnsi="Calibri" w:cs="Calibri"/>
        </w:rPr>
        <w:t>in year 1, 2010 Report</w:t>
      </w:r>
      <w:r w:rsidR="005F09AC" w:rsidRPr="005F09AC">
        <w:rPr>
          <w:rFonts w:ascii="Calibri" w:hAnsi="Calibri" w:cs="Calibri"/>
        </w:rPr>
        <w:t>.</w:t>
      </w:r>
    </w:p>
    <w:p w:rsidR="005F09AC" w:rsidRPr="005F09AC" w:rsidRDefault="005F09AC" w:rsidP="005F09AC">
      <w:pPr>
        <w:autoSpaceDE w:val="0"/>
        <w:autoSpaceDN w:val="0"/>
        <w:jc w:val="both"/>
        <w:rPr>
          <w:rFonts w:ascii="Calibri" w:hAnsi="Calibri" w:cs="Calibri"/>
          <w:color w:val="000000"/>
          <w:lang w:val="en-US"/>
        </w:rPr>
      </w:pPr>
      <w:r w:rsidRPr="005F09AC">
        <w:rPr>
          <w:rFonts w:ascii="Calibri" w:hAnsi="Calibri" w:cs="Calibri"/>
          <w:color w:val="000000"/>
        </w:rPr>
        <w:t xml:space="preserve">[6] CARE, </w:t>
      </w:r>
      <w:r w:rsidR="00C05317">
        <w:rPr>
          <w:rFonts w:ascii="Calibri" w:hAnsi="Calibri" w:cs="Calibri"/>
        </w:rPr>
        <w:t>M</w:t>
      </w:r>
      <w:r w:rsidR="00C05317" w:rsidRPr="005F09AC">
        <w:rPr>
          <w:rFonts w:ascii="Calibri" w:hAnsi="Calibri" w:cs="Calibri"/>
        </w:rPr>
        <w:t xml:space="preserve">eeting of the </w:t>
      </w:r>
      <w:r w:rsidR="00C05317">
        <w:rPr>
          <w:rFonts w:ascii="Calibri" w:hAnsi="Calibri" w:cs="Calibri"/>
        </w:rPr>
        <w:t xml:space="preserve">project </w:t>
      </w:r>
      <w:r w:rsidR="00C05317" w:rsidRPr="005F09AC">
        <w:rPr>
          <w:rFonts w:ascii="Calibri" w:hAnsi="Calibri" w:cs="Calibri"/>
        </w:rPr>
        <w:t xml:space="preserve">Steering Committee </w:t>
      </w:r>
      <w:r w:rsidR="00C05317">
        <w:rPr>
          <w:rFonts w:ascii="Calibri" w:hAnsi="Calibri" w:cs="Calibri"/>
        </w:rPr>
        <w:t>in year</w:t>
      </w:r>
      <w:r w:rsidR="00C05317">
        <w:rPr>
          <w:rFonts w:ascii="Calibri" w:hAnsi="Calibri" w:cs="Calibri"/>
          <w:color w:val="000000"/>
        </w:rPr>
        <w:t xml:space="preserve"> 2,</w:t>
      </w:r>
      <w:r w:rsidRPr="005F09AC">
        <w:rPr>
          <w:rFonts w:ascii="Calibri" w:hAnsi="Calibri" w:cs="Calibri"/>
          <w:color w:val="000000"/>
        </w:rPr>
        <w:t xml:space="preserve"> </w:t>
      </w:r>
      <w:r w:rsidR="00C05317">
        <w:rPr>
          <w:rFonts w:ascii="Calibri" w:hAnsi="Calibri" w:cs="Calibri"/>
          <w:color w:val="000000"/>
        </w:rPr>
        <w:t xml:space="preserve">2011 </w:t>
      </w:r>
      <w:r w:rsidRPr="005F09AC">
        <w:rPr>
          <w:rFonts w:ascii="Calibri" w:hAnsi="Calibri" w:cs="Calibri"/>
          <w:color w:val="000000"/>
        </w:rPr>
        <w:t>Report.</w:t>
      </w:r>
    </w:p>
    <w:p w:rsidR="005F09AC" w:rsidRPr="005F09AC" w:rsidRDefault="005F09AC" w:rsidP="005F09AC">
      <w:pPr>
        <w:autoSpaceDE w:val="0"/>
        <w:autoSpaceDN w:val="0"/>
        <w:jc w:val="both"/>
        <w:rPr>
          <w:rFonts w:ascii="Calibri" w:hAnsi="Calibri" w:cs="Calibri"/>
          <w:color w:val="000000"/>
          <w:lang w:val="en-US"/>
        </w:rPr>
      </w:pPr>
      <w:r w:rsidRPr="005F09AC">
        <w:rPr>
          <w:rFonts w:ascii="Calibri" w:hAnsi="Calibri" w:cs="Calibri"/>
          <w:color w:val="000000"/>
          <w:lang w:val="en-US"/>
        </w:rPr>
        <w:t> </w:t>
      </w:r>
    </w:p>
    <w:p w:rsidR="005F09AC" w:rsidRPr="005F09AC" w:rsidRDefault="00C05317" w:rsidP="005F09AC">
      <w:pPr>
        <w:autoSpaceDE w:val="0"/>
        <w:autoSpaceDN w:val="0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</w:rPr>
        <w:t>[7] CARE, F</w:t>
      </w:r>
      <w:r w:rsidR="005F09AC" w:rsidRPr="005F09AC">
        <w:rPr>
          <w:rFonts w:ascii="Calibri" w:hAnsi="Calibri" w:cs="Calibri"/>
          <w:color w:val="000000"/>
        </w:rPr>
        <w:t>act-</w:t>
      </w:r>
      <w:r>
        <w:rPr>
          <w:rFonts w:ascii="Calibri" w:hAnsi="Calibri" w:cs="Calibri"/>
          <w:color w:val="000000"/>
        </w:rPr>
        <w:t xml:space="preserve">finding mission </w:t>
      </w:r>
      <w:r w:rsidR="005F09AC" w:rsidRPr="005F09AC">
        <w:rPr>
          <w:rFonts w:ascii="Calibri" w:hAnsi="Calibri" w:cs="Calibri"/>
          <w:color w:val="000000"/>
        </w:rPr>
        <w:t>initiat</w:t>
      </w:r>
      <w:r>
        <w:rPr>
          <w:rFonts w:ascii="Calibri" w:hAnsi="Calibri" w:cs="Calibri"/>
          <w:color w:val="000000"/>
        </w:rPr>
        <w:t>ed by the project, 2009 Report</w:t>
      </w:r>
      <w:r w:rsidR="005F09AC" w:rsidRPr="005F09AC">
        <w:rPr>
          <w:rFonts w:ascii="Calibri" w:hAnsi="Calibri" w:cs="Calibri"/>
          <w:color w:val="000000"/>
        </w:rPr>
        <w:t>.</w:t>
      </w:r>
    </w:p>
    <w:p w:rsidR="005F09AC" w:rsidRPr="005F09AC" w:rsidRDefault="005F09AC" w:rsidP="005F09AC">
      <w:pPr>
        <w:autoSpaceDE w:val="0"/>
        <w:autoSpaceDN w:val="0"/>
        <w:jc w:val="both"/>
        <w:rPr>
          <w:rFonts w:ascii="Calibri" w:hAnsi="Calibri" w:cs="Calibri"/>
          <w:color w:val="000000"/>
          <w:lang w:val="en-US"/>
        </w:rPr>
      </w:pPr>
      <w:r w:rsidRPr="005F09AC">
        <w:rPr>
          <w:rFonts w:ascii="Calibri" w:hAnsi="Calibri" w:cs="Calibri"/>
          <w:color w:val="000000"/>
          <w:sz w:val="16"/>
          <w:szCs w:val="16"/>
          <w:lang w:val="en-US"/>
        </w:rPr>
        <w:t> </w:t>
      </w:r>
    </w:p>
    <w:p w:rsidR="005F09AC" w:rsidRPr="005F09AC" w:rsidRDefault="005F09AC" w:rsidP="005F09AC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[8] CARE, </w:t>
      </w:r>
      <w:r w:rsidR="00C05317">
        <w:rPr>
          <w:rFonts w:ascii="Calibri" w:hAnsi="Calibri" w:cs="Calibri"/>
        </w:rPr>
        <w:t>Trip to supervise/</w:t>
      </w:r>
      <w:r w:rsidRPr="005F09AC">
        <w:rPr>
          <w:rFonts w:ascii="Calibri" w:hAnsi="Calibri" w:cs="Calibri"/>
        </w:rPr>
        <w:t>monitor</w:t>
      </w:r>
      <w:r w:rsidR="00C05317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 xml:space="preserve">the installation of </w:t>
      </w:r>
      <w:r w:rsidR="00C05317">
        <w:rPr>
          <w:rFonts w:ascii="Calibri" w:hAnsi="Calibri" w:cs="Calibri"/>
        </w:rPr>
        <w:t xml:space="preserve">plots under the </w:t>
      </w:r>
      <w:r w:rsidR="00C05317" w:rsidRPr="005F09AC">
        <w:rPr>
          <w:rFonts w:ascii="Calibri" w:hAnsi="Calibri" w:cs="Calibri"/>
        </w:rPr>
        <w:t xml:space="preserve">Ecoferme </w:t>
      </w:r>
      <w:r w:rsidRPr="005F09AC">
        <w:rPr>
          <w:rFonts w:ascii="Calibri" w:hAnsi="Calibri" w:cs="Calibri"/>
        </w:rPr>
        <w:t>technology</w:t>
      </w:r>
      <w:r w:rsidR="00AE30B8">
        <w:rPr>
          <w:rFonts w:ascii="Calibri" w:hAnsi="Calibri" w:cs="Calibri"/>
        </w:rPr>
        <w:t>,</w:t>
      </w:r>
      <w:r w:rsidRPr="005F09AC">
        <w:rPr>
          <w:rFonts w:ascii="Calibri" w:hAnsi="Calibri" w:cs="Calibri"/>
        </w:rPr>
        <w:t xml:space="preserve"> Report</w:t>
      </w:r>
      <w:r w:rsidR="00AE30B8">
        <w:rPr>
          <w:rFonts w:ascii="Calibri" w:hAnsi="Calibri" w:cs="Calibri"/>
        </w:rPr>
        <w:t xml:space="preserve"> </w:t>
      </w:r>
      <w:r w:rsidR="00AE30B8" w:rsidRPr="005F09AC">
        <w:rPr>
          <w:rFonts w:ascii="Calibri" w:hAnsi="Calibri" w:cs="Calibri"/>
        </w:rPr>
        <w:t>2009</w:t>
      </w:r>
    </w:p>
    <w:p w:rsidR="005F09AC" w:rsidRPr="005F09AC" w:rsidRDefault="005F09AC" w:rsidP="005F09AC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[9] CARE, </w:t>
      </w:r>
      <w:r w:rsidR="00AE30B8">
        <w:rPr>
          <w:rFonts w:ascii="Calibri" w:hAnsi="Calibri" w:cs="Calibri"/>
        </w:rPr>
        <w:t xml:space="preserve">Trip to see the implementation of activities, 2009 </w:t>
      </w:r>
      <w:r w:rsidRPr="005F09AC">
        <w:rPr>
          <w:rFonts w:ascii="Calibri" w:hAnsi="Calibri" w:cs="Calibri"/>
        </w:rPr>
        <w:t>Report</w:t>
      </w:r>
      <w:r w:rsidR="00AE30B8">
        <w:rPr>
          <w:rFonts w:ascii="Calibri" w:hAnsi="Calibri" w:cs="Calibri"/>
        </w:rPr>
        <w:t>.</w:t>
      </w:r>
    </w:p>
    <w:p w:rsidR="005F09AC" w:rsidRPr="005F09AC" w:rsidRDefault="005F09AC" w:rsidP="005F09AC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[10] CARE, </w:t>
      </w:r>
      <w:r w:rsidR="00AE30B8">
        <w:rPr>
          <w:rFonts w:ascii="Calibri" w:hAnsi="Calibri" w:cs="Calibri"/>
        </w:rPr>
        <w:t xml:space="preserve">Field trip by the Norwegian team, </w:t>
      </w:r>
      <w:r w:rsidRPr="005F09AC">
        <w:rPr>
          <w:rFonts w:ascii="Calibri" w:hAnsi="Calibri" w:cs="Calibri"/>
        </w:rPr>
        <w:t>2010 Report.</w:t>
      </w:r>
    </w:p>
    <w:p w:rsidR="005F09AC" w:rsidRPr="005F09AC" w:rsidRDefault="005F09AC" w:rsidP="005F09AC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5F09AC">
        <w:rPr>
          <w:rFonts w:ascii="Calibri" w:hAnsi="Calibri" w:cs="Calibri"/>
        </w:rPr>
        <w:t xml:space="preserve">[11] CARE, </w:t>
      </w:r>
      <w:r w:rsidR="00AE30B8" w:rsidRPr="005F09AC">
        <w:rPr>
          <w:rFonts w:ascii="Calibri" w:hAnsi="Calibri" w:cs="Calibri"/>
        </w:rPr>
        <w:t xml:space="preserve">Conservation </w:t>
      </w:r>
      <w:r w:rsidR="00AE30B8">
        <w:rPr>
          <w:rFonts w:ascii="Calibri" w:hAnsi="Calibri" w:cs="Calibri"/>
        </w:rPr>
        <w:t>Agriculture</w:t>
      </w:r>
      <w:r w:rsidRPr="005F09AC">
        <w:rPr>
          <w:rFonts w:ascii="Calibri" w:hAnsi="Calibri" w:cs="Calibri"/>
        </w:rPr>
        <w:t xml:space="preserve">/Ecoferme </w:t>
      </w:r>
      <w:r w:rsidR="00AE30B8" w:rsidRPr="005F09AC">
        <w:rPr>
          <w:rFonts w:ascii="Calibri" w:hAnsi="Calibri" w:cs="Calibri"/>
        </w:rPr>
        <w:t>Project Document</w:t>
      </w:r>
      <w:r w:rsidR="00AE30B8">
        <w:rPr>
          <w:rFonts w:ascii="Calibri" w:hAnsi="Calibri" w:cs="Calibri"/>
        </w:rPr>
        <w:t xml:space="preserve">, </w:t>
      </w:r>
      <w:r w:rsidRPr="005F09AC">
        <w:rPr>
          <w:rFonts w:ascii="Calibri" w:hAnsi="Calibri" w:cs="Calibri"/>
        </w:rPr>
        <w:t>2008-2011</w:t>
      </w:r>
      <w:r w:rsidR="00AE30B8">
        <w:rPr>
          <w:rFonts w:ascii="Calibri" w:hAnsi="Calibri" w:cs="Calibri"/>
        </w:rPr>
        <w:t xml:space="preserve">, </w:t>
      </w:r>
      <w:r w:rsidR="00AE30B8" w:rsidRPr="005F09AC">
        <w:rPr>
          <w:rFonts w:ascii="Calibri" w:hAnsi="Calibri" w:cs="Calibri"/>
        </w:rPr>
        <w:t>January 2009</w:t>
      </w:r>
      <w:r w:rsidR="00AE30B8">
        <w:rPr>
          <w:rFonts w:ascii="Calibri" w:hAnsi="Calibri" w:cs="Calibri"/>
        </w:rPr>
        <w:t xml:space="preserve"> </w:t>
      </w:r>
      <w:r w:rsidRPr="005F09AC">
        <w:rPr>
          <w:rFonts w:ascii="Calibri" w:hAnsi="Calibri" w:cs="Calibri"/>
        </w:rPr>
        <w:t>Version.</w:t>
      </w:r>
    </w:p>
    <w:p w:rsidR="001014C5" w:rsidRPr="005F09AC" w:rsidRDefault="001014C5">
      <w:pPr>
        <w:rPr>
          <w:lang w:val="en-US"/>
        </w:rPr>
      </w:pPr>
    </w:p>
    <w:sectPr w:rsidR="001014C5" w:rsidRPr="005F09AC" w:rsidSect="005B61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47E"/>
    <w:multiLevelType w:val="multilevel"/>
    <w:tmpl w:val="6B48093C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  <w:sz w:val="24"/>
      </w:rPr>
    </w:lvl>
  </w:abstractNum>
  <w:abstractNum w:abstractNumId="1">
    <w:nsid w:val="0EA742F1"/>
    <w:multiLevelType w:val="multilevel"/>
    <w:tmpl w:val="D1AE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2F3094"/>
    <w:multiLevelType w:val="hybridMultilevel"/>
    <w:tmpl w:val="D8EC5E98"/>
    <w:lvl w:ilvl="0" w:tplc="0C7E8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A3CE7"/>
    <w:multiLevelType w:val="hybridMultilevel"/>
    <w:tmpl w:val="3BCC925C"/>
    <w:lvl w:ilvl="0" w:tplc="0C7E8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D75742"/>
    <w:multiLevelType w:val="multilevel"/>
    <w:tmpl w:val="8320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80484F"/>
    <w:multiLevelType w:val="multilevel"/>
    <w:tmpl w:val="9C5A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EE2FEC"/>
    <w:multiLevelType w:val="hybridMultilevel"/>
    <w:tmpl w:val="4EEAC15A"/>
    <w:lvl w:ilvl="0" w:tplc="0C7E8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163213"/>
    <w:multiLevelType w:val="hybridMultilevel"/>
    <w:tmpl w:val="68A2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F15B7"/>
    <w:multiLevelType w:val="multilevel"/>
    <w:tmpl w:val="5FC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6165BF"/>
    <w:multiLevelType w:val="hybridMultilevel"/>
    <w:tmpl w:val="244AAB36"/>
    <w:lvl w:ilvl="0" w:tplc="0C7E8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A1745B"/>
    <w:multiLevelType w:val="hybridMultilevel"/>
    <w:tmpl w:val="2988C42A"/>
    <w:lvl w:ilvl="0" w:tplc="0C7E8C0E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75BF6971"/>
    <w:multiLevelType w:val="hybridMultilevel"/>
    <w:tmpl w:val="9D7C3EFE"/>
    <w:lvl w:ilvl="0" w:tplc="0C7E8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9E4466"/>
    <w:multiLevelType w:val="multilevel"/>
    <w:tmpl w:val="6DD0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5F0AF2"/>
    <w:multiLevelType w:val="hybridMultilevel"/>
    <w:tmpl w:val="4390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5F09AC"/>
    <w:rsid w:val="00000298"/>
    <w:rsid w:val="00001594"/>
    <w:rsid w:val="000030AF"/>
    <w:rsid w:val="00003CE7"/>
    <w:rsid w:val="00003F47"/>
    <w:rsid w:val="00005BC6"/>
    <w:rsid w:val="00006F9D"/>
    <w:rsid w:val="00013BA5"/>
    <w:rsid w:val="00014B85"/>
    <w:rsid w:val="00015960"/>
    <w:rsid w:val="0001610E"/>
    <w:rsid w:val="00022245"/>
    <w:rsid w:val="000222D9"/>
    <w:rsid w:val="00022E16"/>
    <w:rsid w:val="00024FE1"/>
    <w:rsid w:val="0002654C"/>
    <w:rsid w:val="0003042E"/>
    <w:rsid w:val="00030780"/>
    <w:rsid w:val="0003254A"/>
    <w:rsid w:val="00034077"/>
    <w:rsid w:val="000358B1"/>
    <w:rsid w:val="000378A1"/>
    <w:rsid w:val="00040954"/>
    <w:rsid w:val="0004113A"/>
    <w:rsid w:val="00041BA7"/>
    <w:rsid w:val="00044379"/>
    <w:rsid w:val="00044985"/>
    <w:rsid w:val="000502D9"/>
    <w:rsid w:val="00050DC6"/>
    <w:rsid w:val="0005226B"/>
    <w:rsid w:val="00052E54"/>
    <w:rsid w:val="00053044"/>
    <w:rsid w:val="00055DA4"/>
    <w:rsid w:val="00055FF8"/>
    <w:rsid w:val="0005797F"/>
    <w:rsid w:val="0006091C"/>
    <w:rsid w:val="0006217C"/>
    <w:rsid w:val="000633DE"/>
    <w:rsid w:val="00064293"/>
    <w:rsid w:val="00064A25"/>
    <w:rsid w:val="0007062C"/>
    <w:rsid w:val="00071C99"/>
    <w:rsid w:val="000730FF"/>
    <w:rsid w:val="000739E3"/>
    <w:rsid w:val="00073D0F"/>
    <w:rsid w:val="000748D0"/>
    <w:rsid w:val="000750DD"/>
    <w:rsid w:val="000765D3"/>
    <w:rsid w:val="00076AF2"/>
    <w:rsid w:val="00080601"/>
    <w:rsid w:val="0008098D"/>
    <w:rsid w:val="00083CC6"/>
    <w:rsid w:val="00084DBA"/>
    <w:rsid w:val="00085C79"/>
    <w:rsid w:val="00085C7C"/>
    <w:rsid w:val="000922C2"/>
    <w:rsid w:val="00095710"/>
    <w:rsid w:val="000A06A0"/>
    <w:rsid w:val="000A087D"/>
    <w:rsid w:val="000A6BB3"/>
    <w:rsid w:val="000A7180"/>
    <w:rsid w:val="000B00B5"/>
    <w:rsid w:val="000B0646"/>
    <w:rsid w:val="000B3CD6"/>
    <w:rsid w:val="000B489C"/>
    <w:rsid w:val="000B62EC"/>
    <w:rsid w:val="000B78FB"/>
    <w:rsid w:val="000C3DEF"/>
    <w:rsid w:val="000C6AA4"/>
    <w:rsid w:val="000C722C"/>
    <w:rsid w:val="000D104B"/>
    <w:rsid w:val="000D417B"/>
    <w:rsid w:val="000D4B94"/>
    <w:rsid w:val="000D4BBB"/>
    <w:rsid w:val="000D5052"/>
    <w:rsid w:val="000D5417"/>
    <w:rsid w:val="000D58FC"/>
    <w:rsid w:val="000D64AF"/>
    <w:rsid w:val="000D73A0"/>
    <w:rsid w:val="000E01F0"/>
    <w:rsid w:val="000E4904"/>
    <w:rsid w:val="000E57DA"/>
    <w:rsid w:val="000E7397"/>
    <w:rsid w:val="000F00F9"/>
    <w:rsid w:val="000F137C"/>
    <w:rsid w:val="000F23F3"/>
    <w:rsid w:val="000F264E"/>
    <w:rsid w:val="000F3853"/>
    <w:rsid w:val="000F3E15"/>
    <w:rsid w:val="000F3F02"/>
    <w:rsid w:val="000F4F32"/>
    <w:rsid w:val="000F54C1"/>
    <w:rsid w:val="000F56A7"/>
    <w:rsid w:val="000F613D"/>
    <w:rsid w:val="000F63C1"/>
    <w:rsid w:val="000F74C8"/>
    <w:rsid w:val="001014C5"/>
    <w:rsid w:val="001016BC"/>
    <w:rsid w:val="001022FD"/>
    <w:rsid w:val="00104336"/>
    <w:rsid w:val="00105716"/>
    <w:rsid w:val="0010675F"/>
    <w:rsid w:val="0011022B"/>
    <w:rsid w:val="001127B2"/>
    <w:rsid w:val="00115BB6"/>
    <w:rsid w:val="00116992"/>
    <w:rsid w:val="00121A30"/>
    <w:rsid w:val="00125828"/>
    <w:rsid w:val="0013087E"/>
    <w:rsid w:val="00134B54"/>
    <w:rsid w:val="001371FE"/>
    <w:rsid w:val="00141FDF"/>
    <w:rsid w:val="00142FCD"/>
    <w:rsid w:val="001510DD"/>
    <w:rsid w:val="001528AE"/>
    <w:rsid w:val="00152F5A"/>
    <w:rsid w:val="001530B6"/>
    <w:rsid w:val="00153693"/>
    <w:rsid w:val="00153A89"/>
    <w:rsid w:val="00153B8E"/>
    <w:rsid w:val="001545B5"/>
    <w:rsid w:val="0015487C"/>
    <w:rsid w:val="00156EAE"/>
    <w:rsid w:val="001576EF"/>
    <w:rsid w:val="001601DA"/>
    <w:rsid w:val="0016045B"/>
    <w:rsid w:val="00161F14"/>
    <w:rsid w:val="00164CA1"/>
    <w:rsid w:val="00165A46"/>
    <w:rsid w:val="00166431"/>
    <w:rsid w:val="00167709"/>
    <w:rsid w:val="0016775C"/>
    <w:rsid w:val="001702B4"/>
    <w:rsid w:val="0017035B"/>
    <w:rsid w:val="001711EF"/>
    <w:rsid w:val="00173172"/>
    <w:rsid w:val="0017319A"/>
    <w:rsid w:val="001731CB"/>
    <w:rsid w:val="00173F82"/>
    <w:rsid w:val="001755AE"/>
    <w:rsid w:val="00175F36"/>
    <w:rsid w:val="00176090"/>
    <w:rsid w:val="00180213"/>
    <w:rsid w:val="00183324"/>
    <w:rsid w:val="0018475A"/>
    <w:rsid w:val="0018498C"/>
    <w:rsid w:val="00185A9D"/>
    <w:rsid w:val="001909F9"/>
    <w:rsid w:val="00193AD5"/>
    <w:rsid w:val="00194E30"/>
    <w:rsid w:val="00197531"/>
    <w:rsid w:val="001A01A3"/>
    <w:rsid w:val="001A3E97"/>
    <w:rsid w:val="001A4CB4"/>
    <w:rsid w:val="001A5629"/>
    <w:rsid w:val="001A5CB6"/>
    <w:rsid w:val="001A6314"/>
    <w:rsid w:val="001A7A24"/>
    <w:rsid w:val="001B0B69"/>
    <w:rsid w:val="001B0F0C"/>
    <w:rsid w:val="001B12F4"/>
    <w:rsid w:val="001B1733"/>
    <w:rsid w:val="001B21BE"/>
    <w:rsid w:val="001B33C1"/>
    <w:rsid w:val="001B3FDD"/>
    <w:rsid w:val="001B5648"/>
    <w:rsid w:val="001B63C1"/>
    <w:rsid w:val="001C00B6"/>
    <w:rsid w:val="001C5374"/>
    <w:rsid w:val="001C6285"/>
    <w:rsid w:val="001C7782"/>
    <w:rsid w:val="001D0F65"/>
    <w:rsid w:val="001D2557"/>
    <w:rsid w:val="001D3439"/>
    <w:rsid w:val="001D3F27"/>
    <w:rsid w:val="001D5DA7"/>
    <w:rsid w:val="001D7EE0"/>
    <w:rsid w:val="001E1638"/>
    <w:rsid w:val="001E2C5E"/>
    <w:rsid w:val="001E306D"/>
    <w:rsid w:val="001E440E"/>
    <w:rsid w:val="001E679A"/>
    <w:rsid w:val="001E6B70"/>
    <w:rsid w:val="001E748E"/>
    <w:rsid w:val="001F00B0"/>
    <w:rsid w:val="001F103A"/>
    <w:rsid w:val="001F1D37"/>
    <w:rsid w:val="001F43FA"/>
    <w:rsid w:val="001F4CE0"/>
    <w:rsid w:val="001F52AB"/>
    <w:rsid w:val="001F53A8"/>
    <w:rsid w:val="001F5DAC"/>
    <w:rsid w:val="001F697E"/>
    <w:rsid w:val="0020277F"/>
    <w:rsid w:val="002034EF"/>
    <w:rsid w:val="0020393E"/>
    <w:rsid w:val="00203E43"/>
    <w:rsid w:val="00204072"/>
    <w:rsid w:val="002060B3"/>
    <w:rsid w:val="00211BFD"/>
    <w:rsid w:val="0021348A"/>
    <w:rsid w:val="0021499E"/>
    <w:rsid w:val="002169C3"/>
    <w:rsid w:val="00217289"/>
    <w:rsid w:val="002207E8"/>
    <w:rsid w:val="00221650"/>
    <w:rsid w:val="002224F9"/>
    <w:rsid w:val="0022259B"/>
    <w:rsid w:val="00223E6B"/>
    <w:rsid w:val="00224B40"/>
    <w:rsid w:val="0022501C"/>
    <w:rsid w:val="00231751"/>
    <w:rsid w:val="00232C03"/>
    <w:rsid w:val="002356CE"/>
    <w:rsid w:val="00235744"/>
    <w:rsid w:val="00235C05"/>
    <w:rsid w:val="00236E18"/>
    <w:rsid w:val="00236FDE"/>
    <w:rsid w:val="00237E4E"/>
    <w:rsid w:val="002404B4"/>
    <w:rsid w:val="00242793"/>
    <w:rsid w:val="00243B05"/>
    <w:rsid w:val="0024424B"/>
    <w:rsid w:val="0024484D"/>
    <w:rsid w:val="00246459"/>
    <w:rsid w:val="002465B9"/>
    <w:rsid w:val="00247F39"/>
    <w:rsid w:val="002505C7"/>
    <w:rsid w:val="002521E1"/>
    <w:rsid w:val="0025459A"/>
    <w:rsid w:val="00254F34"/>
    <w:rsid w:val="00255AA4"/>
    <w:rsid w:val="0025721D"/>
    <w:rsid w:val="00264045"/>
    <w:rsid w:val="00265E4F"/>
    <w:rsid w:val="002660EA"/>
    <w:rsid w:val="002668E8"/>
    <w:rsid w:val="002669ED"/>
    <w:rsid w:val="00267306"/>
    <w:rsid w:val="0027154C"/>
    <w:rsid w:val="0027237A"/>
    <w:rsid w:val="00277D69"/>
    <w:rsid w:val="002810A1"/>
    <w:rsid w:val="002811CA"/>
    <w:rsid w:val="00282A34"/>
    <w:rsid w:val="00282FEE"/>
    <w:rsid w:val="002846E5"/>
    <w:rsid w:val="00285AB5"/>
    <w:rsid w:val="0028626B"/>
    <w:rsid w:val="0029192E"/>
    <w:rsid w:val="00291C8A"/>
    <w:rsid w:val="00292E61"/>
    <w:rsid w:val="002942A9"/>
    <w:rsid w:val="00295D72"/>
    <w:rsid w:val="002A1932"/>
    <w:rsid w:val="002A38EB"/>
    <w:rsid w:val="002A48E6"/>
    <w:rsid w:val="002A5265"/>
    <w:rsid w:val="002A6511"/>
    <w:rsid w:val="002A68C4"/>
    <w:rsid w:val="002A6FA7"/>
    <w:rsid w:val="002B211B"/>
    <w:rsid w:val="002B276D"/>
    <w:rsid w:val="002B3DEE"/>
    <w:rsid w:val="002B4858"/>
    <w:rsid w:val="002B4BC8"/>
    <w:rsid w:val="002B604A"/>
    <w:rsid w:val="002B628C"/>
    <w:rsid w:val="002B6BD4"/>
    <w:rsid w:val="002B774B"/>
    <w:rsid w:val="002B79D2"/>
    <w:rsid w:val="002B7F35"/>
    <w:rsid w:val="002C2EEC"/>
    <w:rsid w:val="002C3914"/>
    <w:rsid w:val="002C405B"/>
    <w:rsid w:val="002C454E"/>
    <w:rsid w:val="002C4731"/>
    <w:rsid w:val="002C6750"/>
    <w:rsid w:val="002C6FAD"/>
    <w:rsid w:val="002D16A5"/>
    <w:rsid w:val="002D1801"/>
    <w:rsid w:val="002D185E"/>
    <w:rsid w:val="002D3B98"/>
    <w:rsid w:val="002D435C"/>
    <w:rsid w:val="002D4667"/>
    <w:rsid w:val="002E0823"/>
    <w:rsid w:val="002E0E49"/>
    <w:rsid w:val="002E33AD"/>
    <w:rsid w:val="002E4227"/>
    <w:rsid w:val="002E4A66"/>
    <w:rsid w:val="002E4AE9"/>
    <w:rsid w:val="002E4D2B"/>
    <w:rsid w:val="002E555F"/>
    <w:rsid w:val="002E6BAD"/>
    <w:rsid w:val="002E7188"/>
    <w:rsid w:val="002F0A58"/>
    <w:rsid w:val="002F1082"/>
    <w:rsid w:val="002F2761"/>
    <w:rsid w:val="002F2CF4"/>
    <w:rsid w:val="002F519E"/>
    <w:rsid w:val="002F5B14"/>
    <w:rsid w:val="002F5FDA"/>
    <w:rsid w:val="00301346"/>
    <w:rsid w:val="00301B1B"/>
    <w:rsid w:val="00302614"/>
    <w:rsid w:val="0030527B"/>
    <w:rsid w:val="0030698D"/>
    <w:rsid w:val="00307001"/>
    <w:rsid w:val="00310728"/>
    <w:rsid w:val="00312662"/>
    <w:rsid w:val="00314DBB"/>
    <w:rsid w:val="003161C1"/>
    <w:rsid w:val="003166A6"/>
    <w:rsid w:val="003173FA"/>
    <w:rsid w:val="0032033E"/>
    <w:rsid w:val="00321862"/>
    <w:rsid w:val="00322977"/>
    <w:rsid w:val="00322BFE"/>
    <w:rsid w:val="00324771"/>
    <w:rsid w:val="00325A05"/>
    <w:rsid w:val="003265FC"/>
    <w:rsid w:val="00330563"/>
    <w:rsid w:val="00331AE8"/>
    <w:rsid w:val="00332CB7"/>
    <w:rsid w:val="0033373A"/>
    <w:rsid w:val="00334B1B"/>
    <w:rsid w:val="00334CBA"/>
    <w:rsid w:val="003351E0"/>
    <w:rsid w:val="0033564D"/>
    <w:rsid w:val="003371CA"/>
    <w:rsid w:val="003401FD"/>
    <w:rsid w:val="00340B9D"/>
    <w:rsid w:val="00340BF0"/>
    <w:rsid w:val="00341994"/>
    <w:rsid w:val="00346541"/>
    <w:rsid w:val="0034686B"/>
    <w:rsid w:val="00353770"/>
    <w:rsid w:val="00354691"/>
    <w:rsid w:val="00355F1A"/>
    <w:rsid w:val="0035756F"/>
    <w:rsid w:val="003620D8"/>
    <w:rsid w:val="0036390C"/>
    <w:rsid w:val="00365A5B"/>
    <w:rsid w:val="003677B8"/>
    <w:rsid w:val="00375511"/>
    <w:rsid w:val="00376036"/>
    <w:rsid w:val="00377C3F"/>
    <w:rsid w:val="00381D27"/>
    <w:rsid w:val="00382147"/>
    <w:rsid w:val="0038591C"/>
    <w:rsid w:val="003864C3"/>
    <w:rsid w:val="00392895"/>
    <w:rsid w:val="003957D4"/>
    <w:rsid w:val="00396480"/>
    <w:rsid w:val="003A243D"/>
    <w:rsid w:val="003A3924"/>
    <w:rsid w:val="003A46E5"/>
    <w:rsid w:val="003A6302"/>
    <w:rsid w:val="003A7392"/>
    <w:rsid w:val="003B01B0"/>
    <w:rsid w:val="003B0432"/>
    <w:rsid w:val="003B4FC2"/>
    <w:rsid w:val="003B5F2A"/>
    <w:rsid w:val="003B6AF4"/>
    <w:rsid w:val="003B73FA"/>
    <w:rsid w:val="003C074A"/>
    <w:rsid w:val="003D2495"/>
    <w:rsid w:val="003D3F21"/>
    <w:rsid w:val="003D439E"/>
    <w:rsid w:val="003D444C"/>
    <w:rsid w:val="003D457B"/>
    <w:rsid w:val="003D492D"/>
    <w:rsid w:val="003D6A6D"/>
    <w:rsid w:val="003D6C8F"/>
    <w:rsid w:val="003E027B"/>
    <w:rsid w:val="003E10AE"/>
    <w:rsid w:val="003E267C"/>
    <w:rsid w:val="003E46D4"/>
    <w:rsid w:val="003E76A5"/>
    <w:rsid w:val="003E7CCF"/>
    <w:rsid w:val="003F3616"/>
    <w:rsid w:val="003F3923"/>
    <w:rsid w:val="003F3E7C"/>
    <w:rsid w:val="003F47CB"/>
    <w:rsid w:val="003F4B5B"/>
    <w:rsid w:val="003F53CF"/>
    <w:rsid w:val="003F564E"/>
    <w:rsid w:val="003F573D"/>
    <w:rsid w:val="003F5791"/>
    <w:rsid w:val="004005E0"/>
    <w:rsid w:val="00403986"/>
    <w:rsid w:val="00404DBA"/>
    <w:rsid w:val="00404DC3"/>
    <w:rsid w:val="0040591F"/>
    <w:rsid w:val="004069DA"/>
    <w:rsid w:val="00406F25"/>
    <w:rsid w:val="0041188D"/>
    <w:rsid w:val="004158B2"/>
    <w:rsid w:val="00416614"/>
    <w:rsid w:val="0041693C"/>
    <w:rsid w:val="00416F8D"/>
    <w:rsid w:val="004215A3"/>
    <w:rsid w:val="004230DF"/>
    <w:rsid w:val="004235BA"/>
    <w:rsid w:val="004259CF"/>
    <w:rsid w:val="00426230"/>
    <w:rsid w:val="00426934"/>
    <w:rsid w:val="00426B16"/>
    <w:rsid w:val="0042727B"/>
    <w:rsid w:val="0043084F"/>
    <w:rsid w:val="004323D7"/>
    <w:rsid w:val="00433149"/>
    <w:rsid w:val="004349E5"/>
    <w:rsid w:val="00435229"/>
    <w:rsid w:val="00436BAC"/>
    <w:rsid w:val="0044264B"/>
    <w:rsid w:val="00444E57"/>
    <w:rsid w:val="00446819"/>
    <w:rsid w:val="00447627"/>
    <w:rsid w:val="00450A7C"/>
    <w:rsid w:val="00450CDA"/>
    <w:rsid w:val="00451159"/>
    <w:rsid w:val="00453A40"/>
    <w:rsid w:val="0045571C"/>
    <w:rsid w:val="00457374"/>
    <w:rsid w:val="00462194"/>
    <w:rsid w:val="00463373"/>
    <w:rsid w:val="004641A4"/>
    <w:rsid w:val="004645D0"/>
    <w:rsid w:val="004664D3"/>
    <w:rsid w:val="004779AF"/>
    <w:rsid w:val="00484CE0"/>
    <w:rsid w:val="00485A6A"/>
    <w:rsid w:val="00486C1A"/>
    <w:rsid w:val="00491694"/>
    <w:rsid w:val="00492D11"/>
    <w:rsid w:val="00496219"/>
    <w:rsid w:val="0049663A"/>
    <w:rsid w:val="00497353"/>
    <w:rsid w:val="0049775E"/>
    <w:rsid w:val="004A10EA"/>
    <w:rsid w:val="004A4983"/>
    <w:rsid w:val="004A4C74"/>
    <w:rsid w:val="004A53CF"/>
    <w:rsid w:val="004A77FC"/>
    <w:rsid w:val="004A7F2C"/>
    <w:rsid w:val="004B0765"/>
    <w:rsid w:val="004B101E"/>
    <w:rsid w:val="004B10C6"/>
    <w:rsid w:val="004B1129"/>
    <w:rsid w:val="004B2269"/>
    <w:rsid w:val="004B4954"/>
    <w:rsid w:val="004B4CA8"/>
    <w:rsid w:val="004B574A"/>
    <w:rsid w:val="004B74CE"/>
    <w:rsid w:val="004B7BB6"/>
    <w:rsid w:val="004C0CE3"/>
    <w:rsid w:val="004C18BF"/>
    <w:rsid w:val="004C5D91"/>
    <w:rsid w:val="004D16E8"/>
    <w:rsid w:val="004D1C54"/>
    <w:rsid w:val="004D2002"/>
    <w:rsid w:val="004D21A2"/>
    <w:rsid w:val="004D4B9C"/>
    <w:rsid w:val="004D4D62"/>
    <w:rsid w:val="004D5AA7"/>
    <w:rsid w:val="004D6984"/>
    <w:rsid w:val="004D6F19"/>
    <w:rsid w:val="004D7323"/>
    <w:rsid w:val="004E25D6"/>
    <w:rsid w:val="004E294C"/>
    <w:rsid w:val="004E4B85"/>
    <w:rsid w:val="004F056E"/>
    <w:rsid w:val="004F0934"/>
    <w:rsid w:val="004F0B38"/>
    <w:rsid w:val="004F1D1D"/>
    <w:rsid w:val="004F2D2B"/>
    <w:rsid w:val="004F3942"/>
    <w:rsid w:val="004F3CD3"/>
    <w:rsid w:val="004F713D"/>
    <w:rsid w:val="00500FF9"/>
    <w:rsid w:val="00503712"/>
    <w:rsid w:val="00505079"/>
    <w:rsid w:val="00505A8D"/>
    <w:rsid w:val="0051111F"/>
    <w:rsid w:val="00511483"/>
    <w:rsid w:val="005114ED"/>
    <w:rsid w:val="005119E4"/>
    <w:rsid w:val="00514555"/>
    <w:rsid w:val="00514774"/>
    <w:rsid w:val="0051582F"/>
    <w:rsid w:val="005172E6"/>
    <w:rsid w:val="00517B77"/>
    <w:rsid w:val="00517D1D"/>
    <w:rsid w:val="00520A3B"/>
    <w:rsid w:val="00520CB3"/>
    <w:rsid w:val="00521C26"/>
    <w:rsid w:val="00523E3D"/>
    <w:rsid w:val="00525017"/>
    <w:rsid w:val="00525700"/>
    <w:rsid w:val="00530957"/>
    <w:rsid w:val="00531A26"/>
    <w:rsid w:val="00531C3F"/>
    <w:rsid w:val="00531DDB"/>
    <w:rsid w:val="00535539"/>
    <w:rsid w:val="0054026D"/>
    <w:rsid w:val="00540A6C"/>
    <w:rsid w:val="00540C30"/>
    <w:rsid w:val="00541594"/>
    <w:rsid w:val="005431B7"/>
    <w:rsid w:val="00544B3A"/>
    <w:rsid w:val="00545C31"/>
    <w:rsid w:val="00547020"/>
    <w:rsid w:val="00552A96"/>
    <w:rsid w:val="00552CCD"/>
    <w:rsid w:val="00553387"/>
    <w:rsid w:val="00557705"/>
    <w:rsid w:val="00564655"/>
    <w:rsid w:val="005660A8"/>
    <w:rsid w:val="005665C0"/>
    <w:rsid w:val="0056664F"/>
    <w:rsid w:val="005702E2"/>
    <w:rsid w:val="00571921"/>
    <w:rsid w:val="00571AE0"/>
    <w:rsid w:val="00571C01"/>
    <w:rsid w:val="005721E6"/>
    <w:rsid w:val="00573B53"/>
    <w:rsid w:val="00573F16"/>
    <w:rsid w:val="00577880"/>
    <w:rsid w:val="00577B13"/>
    <w:rsid w:val="00584931"/>
    <w:rsid w:val="00584FCE"/>
    <w:rsid w:val="00585B8A"/>
    <w:rsid w:val="00585E7D"/>
    <w:rsid w:val="00587EA0"/>
    <w:rsid w:val="0059385D"/>
    <w:rsid w:val="00594187"/>
    <w:rsid w:val="0059477B"/>
    <w:rsid w:val="00595483"/>
    <w:rsid w:val="005A1D9C"/>
    <w:rsid w:val="005A3CA1"/>
    <w:rsid w:val="005A457E"/>
    <w:rsid w:val="005A4C96"/>
    <w:rsid w:val="005A6108"/>
    <w:rsid w:val="005A6742"/>
    <w:rsid w:val="005A72D4"/>
    <w:rsid w:val="005B062E"/>
    <w:rsid w:val="005B2AA3"/>
    <w:rsid w:val="005B46F4"/>
    <w:rsid w:val="005B4900"/>
    <w:rsid w:val="005B5537"/>
    <w:rsid w:val="005B61AC"/>
    <w:rsid w:val="005B6684"/>
    <w:rsid w:val="005C0A82"/>
    <w:rsid w:val="005C1E61"/>
    <w:rsid w:val="005C3F2F"/>
    <w:rsid w:val="005C5038"/>
    <w:rsid w:val="005C5DB0"/>
    <w:rsid w:val="005C7DE7"/>
    <w:rsid w:val="005D0859"/>
    <w:rsid w:val="005D198C"/>
    <w:rsid w:val="005D285E"/>
    <w:rsid w:val="005D28FB"/>
    <w:rsid w:val="005D2998"/>
    <w:rsid w:val="005D4080"/>
    <w:rsid w:val="005D487B"/>
    <w:rsid w:val="005D508C"/>
    <w:rsid w:val="005D78FF"/>
    <w:rsid w:val="005E0E52"/>
    <w:rsid w:val="005E1711"/>
    <w:rsid w:val="005E3A8C"/>
    <w:rsid w:val="005E3F04"/>
    <w:rsid w:val="005E49F1"/>
    <w:rsid w:val="005E5286"/>
    <w:rsid w:val="005E6277"/>
    <w:rsid w:val="005E6A91"/>
    <w:rsid w:val="005F05E1"/>
    <w:rsid w:val="005F0704"/>
    <w:rsid w:val="005F09AC"/>
    <w:rsid w:val="005F1DFB"/>
    <w:rsid w:val="005F3BBC"/>
    <w:rsid w:val="005F4CDF"/>
    <w:rsid w:val="005F5020"/>
    <w:rsid w:val="005F6286"/>
    <w:rsid w:val="005F65B3"/>
    <w:rsid w:val="005F6C37"/>
    <w:rsid w:val="006000FE"/>
    <w:rsid w:val="0060127D"/>
    <w:rsid w:val="00601627"/>
    <w:rsid w:val="00601EF1"/>
    <w:rsid w:val="006023F0"/>
    <w:rsid w:val="00602E6F"/>
    <w:rsid w:val="00604800"/>
    <w:rsid w:val="00605D4D"/>
    <w:rsid w:val="00612B3A"/>
    <w:rsid w:val="00612C6C"/>
    <w:rsid w:val="006135BA"/>
    <w:rsid w:val="006139F4"/>
    <w:rsid w:val="0061493E"/>
    <w:rsid w:val="00614FDE"/>
    <w:rsid w:val="00616409"/>
    <w:rsid w:val="0062045B"/>
    <w:rsid w:val="006228F4"/>
    <w:rsid w:val="00625DE0"/>
    <w:rsid w:val="00626CE7"/>
    <w:rsid w:val="00630035"/>
    <w:rsid w:val="00630151"/>
    <w:rsid w:val="00631C8B"/>
    <w:rsid w:val="006329A0"/>
    <w:rsid w:val="00640DD0"/>
    <w:rsid w:val="00642516"/>
    <w:rsid w:val="00642F9B"/>
    <w:rsid w:val="006433E6"/>
    <w:rsid w:val="0064350A"/>
    <w:rsid w:val="006435FE"/>
    <w:rsid w:val="006440F3"/>
    <w:rsid w:val="00647B35"/>
    <w:rsid w:val="00651085"/>
    <w:rsid w:val="006521B2"/>
    <w:rsid w:val="00653581"/>
    <w:rsid w:val="006536DF"/>
    <w:rsid w:val="00653F0E"/>
    <w:rsid w:val="00655940"/>
    <w:rsid w:val="00656C43"/>
    <w:rsid w:val="00657C57"/>
    <w:rsid w:val="006621C9"/>
    <w:rsid w:val="00662331"/>
    <w:rsid w:val="00663C87"/>
    <w:rsid w:val="00664FCC"/>
    <w:rsid w:val="0066662A"/>
    <w:rsid w:val="00666AEF"/>
    <w:rsid w:val="00667256"/>
    <w:rsid w:val="00667634"/>
    <w:rsid w:val="00670A2E"/>
    <w:rsid w:val="00674A05"/>
    <w:rsid w:val="0067634B"/>
    <w:rsid w:val="00681797"/>
    <w:rsid w:val="00684144"/>
    <w:rsid w:val="00687357"/>
    <w:rsid w:val="00687D5D"/>
    <w:rsid w:val="00687E69"/>
    <w:rsid w:val="006901B6"/>
    <w:rsid w:val="00690294"/>
    <w:rsid w:val="006915B3"/>
    <w:rsid w:val="00691E4A"/>
    <w:rsid w:val="0069291E"/>
    <w:rsid w:val="0069345E"/>
    <w:rsid w:val="00693AC2"/>
    <w:rsid w:val="00695532"/>
    <w:rsid w:val="00695B2C"/>
    <w:rsid w:val="00696FAA"/>
    <w:rsid w:val="006A1545"/>
    <w:rsid w:val="006A21D1"/>
    <w:rsid w:val="006A3439"/>
    <w:rsid w:val="006A50A8"/>
    <w:rsid w:val="006A5EB2"/>
    <w:rsid w:val="006A5F20"/>
    <w:rsid w:val="006A6F24"/>
    <w:rsid w:val="006A72E5"/>
    <w:rsid w:val="006A761D"/>
    <w:rsid w:val="006B46EA"/>
    <w:rsid w:val="006B5360"/>
    <w:rsid w:val="006B75F4"/>
    <w:rsid w:val="006B7F8F"/>
    <w:rsid w:val="006C084A"/>
    <w:rsid w:val="006C0E32"/>
    <w:rsid w:val="006C189F"/>
    <w:rsid w:val="006C1FDD"/>
    <w:rsid w:val="006C207E"/>
    <w:rsid w:val="006C2D52"/>
    <w:rsid w:val="006C6468"/>
    <w:rsid w:val="006C6817"/>
    <w:rsid w:val="006D31A3"/>
    <w:rsid w:val="006D4441"/>
    <w:rsid w:val="006E0819"/>
    <w:rsid w:val="006E1F7A"/>
    <w:rsid w:val="006E23CD"/>
    <w:rsid w:val="006E2562"/>
    <w:rsid w:val="006E3577"/>
    <w:rsid w:val="006E412E"/>
    <w:rsid w:val="006E5583"/>
    <w:rsid w:val="006E6197"/>
    <w:rsid w:val="006E7590"/>
    <w:rsid w:val="006E7C4F"/>
    <w:rsid w:val="006F21C4"/>
    <w:rsid w:val="006F2785"/>
    <w:rsid w:val="006F4AEA"/>
    <w:rsid w:val="006F77F3"/>
    <w:rsid w:val="00700535"/>
    <w:rsid w:val="00702597"/>
    <w:rsid w:val="00703443"/>
    <w:rsid w:val="00703571"/>
    <w:rsid w:val="0071198E"/>
    <w:rsid w:val="00712AF5"/>
    <w:rsid w:val="00715513"/>
    <w:rsid w:val="00716F1A"/>
    <w:rsid w:val="00720542"/>
    <w:rsid w:val="007205AE"/>
    <w:rsid w:val="00720834"/>
    <w:rsid w:val="00721CDF"/>
    <w:rsid w:val="00721D11"/>
    <w:rsid w:val="00724383"/>
    <w:rsid w:val="00725F28"/>
    <w:rsid w:val="007273C7"/>
    <w:rsid w:val="00730034"/>
    <w:rsid w:val="00731BA0"/>
    <w:rsid w:val="0073314F"/>
    <w:rsid w:val="00733830"/>
    <w:rsid w:val="007338B8"/>
    <w:rsid w:val="00734786"/>
    <w:rsid w:val="00734809"/>
    <w:rsid w:val="00735641"/>
    <w:rsid w:val="00735A1A"/>
    <w:rsid w:val="00736C10"/>
    <w:rsid w:val="00736D8B"/>
    <w:rsid w:val="00741326"/>
    <w:rsid w:val="00741785"/>
    <w:rsid w:val="007429B7"/>
    <w:rsid w:val="0074457E"/>
    <w:rsid w:val="007461D7"/>
    <w:rsid w:val="00747573"/>
    <w:rsid w:val="00747C99"/>
    <w:rsid w:val="007501D7"/>
    <w:rsid w:val="00756DC8"/>
    <w:rsid w:val="00757CC2"/>
    <w:rsid w:val="0076493F"/>
    <w:rsid w:val="00765400"/>
    <w:rsid w:val="00765D7A"/>
    <w:rsid w:val="00767799"/>
    <w:rsid w:val="0077026C"/>
    <w:rsid w:val="00771A25"/>
    <w:rsid w:val="0077322C"/>
    <w:rsid w:val="00774428"/>
    <w:rsid w:val="00775592"/>
    <w:rsid w:val="00775A37"/>
    <w:rsid w:val="00777EBA"/>
    <w:rsid w:val="007801AC"/>
    <w:rsid w:val="00782019"/>
    <w:rsid w:val="00782CA6"/>
    <w:rsid w:val="00785741"/>
    <w:rsid w:val="00787379"/>
    <w:rsid w:val="00787D5A"/>
    <w:rsid w:val="00792758"/>
    <w:rsid w:val="007928CC"/>
    <w:rsid w:val="00792AB8"/>
    <w:rsid w:val="00796927"/>
    <w:rsid w:val="00796EE8"/>
    <w:rsid w:val="00797744"/>
    <w:rsid w:val="00797CF0"/>
    <w:rsid w:val="007A03C4"/>
    <w:rsid w:val="007A0E9F"/>
    <w:rsid w:val="007A214B"/>
    <w:rsid w:val="007A5E82"/>
    <w:rsid w:val="007B1B24"/>
    <w:rsid w:val="007B2943"/>
    <w:rsid w:val="007B4935"/>
    <w:rsid w:val="007B5A0C"/>
    <w:rsid w:val="007B5B26"/>
    <w:rsid w:val="007B5D58"/>
    <w:rsid w:val="007B6467"/>
    <w:rsid w:val="007B6E27"/>
    <w:rsid w:val="007B6E28"/>
    <w:rsid w:val="007C11C4"/>
    <w:rsid w:val="007C1A98"/>
    <w:rsid w:val="007C1C10"/>
    <w:rsid w:val="007C405E"/>
    <w:rsid w:val="007C46AE"/>
    <w:rsid w:val="007C46B7"/>
    <w:rsid w:val="007C5FAD"/>
    <w:rsid w:val="007C7B2C"/>
    <w:rsid w:val="007C7D50"/>
    <w:rsid w:val="007D2B57"/>
    <w:rsid w:val="007D3582"/>
    <w:rsid w:val="007D3E71"/>
    <w:rsid w:val="007D53E5"/>
    <w:rsid w:val="007D5D53"/>
    <w:rsid w:val="007D6694"/>
    <w:rsid w:val="007D73C1"/>
    <w:rsid w:val="007E1ACD"/>
    <w:rsid w:val="007E2B13"/>
    <w:rsid w:val="007E3476"/>
    <w:rsid w:val="007E4153"/>
    <w:rsid w:val="007E5224"/>
    <w:rsid w:val="007E629D"/>
    <w:rsid w:val="007E6CC7"/>
    <w:rsid w:val="007F2417"/>
    <w:rsid w:val="007F3A92"/>
    <w:rsid w:val="007F3F47"/>
    <w:rsid w:val="007F4354"/>
    <w:rsid w:val="007F4664"/>
    <w:rsid w:val="007F5B9C"/>
    <w:rsid w:val="007F745F"/>
    <w:rsid w:val="007F7ECF"/>
    <w:rsid w:val="008017E7"/>
    <w:rsid w:val="0080377A"/>
    <w:rsid w:val="00804C55"/>
    <w:rsid w:val="00806125"/>
    <w:rsid w:val="00806BAD"/>
    <w:rsid w:val="008079EC"/>
    <w:rsid w:val="0081197C"/>
    <w:rsid w:val="00813C8F"/>
    <w:rsid w:val="00815C5D"/>
    <w:rsid w:val="00820230"/>
    <w:rsid w:val="00820479"/>
    <w:rsid w:val="00821299"/>
    <w:rsid w:val="0082222C"/>
    <w:rsid w:val="00822593"/>
    <w:rsid w:val="008247D8"/>
    <w:rsid w:val="0083015E"/>
    <w:rsid w:val="008304C9"/>
    <w:rsid w:val="00831221"/>
    <w:rsid w:val="008340DC"/>
    <w:rsid w:val="0083419A"/>
    <w:rsid w:val="00834401"/>
    <w:rsid w:val="008376DC"/>
    <w:rsid w:val="00837E98"/>
    <w:rsid w:val="00840A43"/>
    <w:rsid w:val="00843C4B"/>
    <w:rsid w:val="00846ACF"/>
    <w:rsid w:val="00847DF6"/>
    <w:rsid w:val="00850138"/>
    <w:rsid w:val="008531A0"/>
    <w:rsid w:val="00856A8F"/>
    <w:rsid w:val="00861607"/>
    <w:rsid w:val="00862F41"/>
    <w:rsid w:val="00864343"/>
    <w:rsid w:val="008661A4"/>
    <w:rsid w:val="0086760F"/>
    <w:rsid w:val="00870061"/>
    <w:rsid w:val="0087292E"/>
    <w:rsid w:val="00874154"/>
    <w:rsid w:val="00874D13"/>
    <w:rsid w:val="008755F6"/>
    <w:rsid w:val="00875705"/>
    <w:rsid w:val="00875B1C"/>
    <w:rsid w:val="00875B45"/>
    <w:rsid w:val="00876754"/>
    <w:rsid w:val="00876F26"/>
    <w:rsid w:val="00880B61"/>
    <w:rsid w:val="008832AE"/>
    <w:rsid w:val="00883429"/>
    <w:rsid w:val="00883DE1"/>
    <w:rsid w:val="0088457B"/>
    <w:rsid w:val="008866D3"/>
    <w:rsid w:val="00887024"/>
    <w:rsid w:val="00890BD8"/>
    <w:rsid w:val="00890EF9"/>
    <w:rsid w:val="008921A1"/>
    <w:rsid w:val="008942B3"/>
    <w:rsid w:val="0089555C"/>
    <w:rsid w:val="008959F0"/>
    <w:rsid w:val="00896350"/>
    <w:rsid w:val="008A16BB"/>
    <w:rsid w:val="008A2815"/>
    <w:rsid w:val="008A42D2"/>
    <w:rsid w:val="008A517C"/>
    <w:rsid w:val="008A5999"/>
    <w:rsid w:val="008B0A59"/>
    <w:rsid w:val="008B22CF"/>
    <w:rsid w:val="008B39AA"/>
    <w:rsid w:val="008B417C"/>
    <w:rsid w:val="008B435D"/>
    <w:rsid w:val="008B5057"/>
    <w:rsid w:val="008B718F"/>
    <w:rsid w:val="008B73E2"/>
    <w:rsid w:val="008C3FBD"/>
    <w:rsid w:val="008C41CE"/>
    <w:rsid w:val="008C48E2"/>
    <w:rsid w:val="008C6326"/>
    <w:rsid w:val="008C6679"/>
    <w:rsid w:val="008D0CB0"/>
    <w:rsid w:val="008D18E7"/>
    <w:rsid w:val="008D21ED"/>
    <w:rsid w:val="008D3A90"/>
    <w:rsid w:val="008D4A69"/>
    <w:rsid w:val="008D58A5"/>
    <w:rsid w:val="008D5C2C"/>
    <w:rsid w:val="008D7372"/>
    <w:rsid w:val="008E127D"/>
    <w:rsid w:val="008E2E97"/>
    <w:rsid w:val="008E5EC0"/>
    <w:rsid w:val="008F2C89"/>
    <w:rsid w:val="0090167A"/>
    <w:rsid w:val="00901EB3"/>
    <w:rsid w:val="00903143"/>
    <w:rsid w:val="009056F8"/>
    <w:rsid w:val="00905863"/>
    <w:rsid w:val="009063DC"/>
    <w:rsid w:val="00913C8F"/>
    <w:rsid w:val="00916EBE"/>
    <w:rsid w:val="00917B12"/>
    <w:rsid w:val="00920937"/>
    <w:rsid w:val="0092099C"/>
    <w:rsid w:val="00921A91"/>
    <w:rsid w:val="00921D85"/>
    <w:rsid w:val="00922352"/>
    <w:rsid w:val="00923D44"/>
    <w:rsid w:val="00924282"/>
    <w:rsid w:val="00926D76"/>
    <w:rsid w:val="00930FF7"/>
    <w:rsid w:val="00931881"/>
    <w:rsid w:val="00932F9D"/>
    <w:rsid w:val="00933CEA"/>
    <w:rsid w:val="00934314"/>
    <w:rsid w:val="00934C31"/>
    <w:rsid w:val="0093588C"/>
    <w:rsid w:val="00937DD1"/>
    <w:rsid w:val="00940A35"/>
    <w:rsid w:val="00940D17"/>
    <w:rsid w:val="00941C14"/>
    <w:rsid w:val="009435A2"/>
    <w:rsid w:val="0094757E"/>
    <w:rsid w:val="009475FB"/>
    <w:rsid w:val="009476D3"/>
    <w:rsid w:val="00951382"/>
    <w:rsid w:val="00953851"/>
    <w:rsid w:val="00954F71"/>
    <w:rsid w:val="0095556E"/>
    <w:rsid w:val="009559F1"/>
    <w:rsid w:val="00955B7A"/>
    <w:rsid w:val="009632B4"/>
    <w:rsid w:val="0096408C"/>
    <w:rsid w:val="0096469D"/>
    <w:rsid w:val="0096520A"/>
    <w:rsid w:val="009714F5"/>
    <w:rsid w:val="00972C31"/>
    <w:rsid w:val="009744A2"/>
    <w:rsid w:val="0097460B"/>
    <w:rsid w:val="00980356"/>
    <w:rsid w:val="00981230"/>
    <w:rsid w:val="009825F6"/>
    <w:rsid w:val="00984381"/>
    <w:rsid w:val="009849E1"/>
    <w:rsid w:val="00985680"/>
    <w:rsid w:val="00990683"/>
    <w:rsid w:val="00992B8F"/>
    <w:rsid w:val="0099413D"/>
    <w:rsid w:val="00994F29"/>
    <w:rsid w:val="00995062"/>
    <w:rsid w:val="009951D5"/>
    <w:rsid w:val="00995474"/>
    <w:rsid w:val="009960CB"/>
    <w:rsid w:val="00996C44"/>
    <w:rsid w:val="009A213F"/>
    <w:rsid w:val="009A2B30"/>
    <w:rsid w:val="009A2B4A"/>
    <w:rsid w:val="009A2FE9"/>
    <w:rsid w:val="009A5C24"/>
    <w:rsid w:val="009A6B5F"/>
    <w:rsid w:val="009B4613"/>
    <w:rsid w:val="009B47D8"/>
    <w:rsid w:val="009B7C3F"/>
    <w:rsid w:val="009C0948"/>
    <w:rsid w:val="009C0DF8"/>
    <w:rsid w:val="009C516B"/>
    <w:rsid w:val="009C5ECA"/>
    <w:rsid w:val="009C61B2"/>
    <w:rsid w:val="009D0AF2"/>
    <w:rsid w:val="009D0F09"/>
    <w:rsid w:val="009D1E6F"/>
    <w:rsid w:val="009D34EB"/>
    <w:rsid w:val="009D63DC"/>
    <w:rsid w:val="009E0936"/>
    <w:rsid w:val="009E125F"/>
    <w:rsid w:val="009E465E"/>
    <w:rsid w:val="009E52EA"/>
    <w:rsid w:val="009E5E4E"/>
    <w:rsid w:val="009E7568"/>
    <w:rsid w:val="009E7A8A"/>
    <w:rsid w:val="009E7F2B"/>
    <w:rsid w:val="009F0848"/>
    <w:rsid w:val="009F2389"/>
    <w:rsid w:val="009F3C79"/>
    <w:rsid w:val="009F3DBB"/>
    <w:rsid w:val="009F467F"/>
    <w:rsid w:val="009F53B7"/>
    <w:rsid w:val="009F74F9"/>
    <w:rsid w:val="00A00305"/>
    <w:rsid w:val="00A02701"/>
    <w:rsid w:val="00A038AE"/>
    <w:rsid w:val="00A043A9"/>
    <w:rsid w:val="00A04E70"/>
    <w:rsid w:val="00A06BD1"/>
    <w:rsid w:val="00A10DAE"/>
    <w:rsid w:val="00A13981"/>
    <w:rsid w:val="00A13B7C"/>
    <w:rsid w:val="00A141C7"/>
    <w:rsid w:val="00A1593F"/>
    <w:rsid w:val="00A176C0"/>
    <w:rsid w:val="00A22921"/>
    <w:rsid w:val="00A23A05"/>
    <w:rsid w:val="00A277A4"/>
    <w:rsid w:val="00A30565"/>
    <w:rsid w:val="00A3090C"/>
    <w:rsid w:val="00A3098C"/>
    <w:rsid w:val="00A35320"/>
    <w:rsid w:val="00A364CE"/>
    <w:rsid w:val="00A364FB"/>
    <w:rsid w:val="00A3667F"/>
    <w:rsid w:val="00A4070A"/>
    <w:rsid w:val="00A41A7B"/>
    <w:rsid w:val="00A42087"/>
    <w:rsid w:val="00A42CBD"/>
    <w:rsid w:val="00A45039"/>
    <w:rsid w:val="00A517AE"/>
    <w:rsid w:val="00A51EE5"/>
    <w:rsid w:val="00A55652"/>
    <w:rsid w:val="00A56487"/>
    <w:rsid w:val="00A56FA8"/>
    <w:rsid w:val="00A5781C"/>
    <w:rsid w:val="00A611FA"/>
    <w:rsid w:val="00A6399B"/>
    <w:rsid w:val="00A64037"/>
    <w:rsid w:val="00A65436"/>
    <w:rsid w:val="00A658DF"/>
    <w:rsid w:val="00A70324"/>
    <w:rsid w:val="00A717D0"/>
    <w:rsid w:val="00A74D6A"/>
    <w:rsid w:val="00A76191"/>
    <w:rsid w:val="00A765CD"/>
    <w:rsid w:val="00A76FDA"/>
    <w:rsid w:val="00A774A3"/>
    <w:rsid w:val="00A77C71"/>
    <w:rsid w:val="00A81CB4"/>
    <w:rsid w:val="00A825F7"/>
    <w:rsid w:val="00A84969"/>
    <w:rsid w:val="00A86FA3"/>
    <w:rsid w:val="00A87509"/>
    <w:rsid w:val="00A9194D"/>
    <w:rsid w:val="00A91E54"/>
    <w:rsid w:val="00A94F78"/>
    <w:rsid w:val="00A95FB4"/>
    <w:rsid w:val="00A961A0"/>
    <w:rsid w:val="00A96311"/>
    <w:rsid w:val="00A96D3D"/>
    <w:rsid w:val="00AA0B38"/>
    <w:rsid w:val="00AA0D0F"/>
    <w:rsid w:val="00AA2198"/>
    <w:rsid w:val="00AA4452"/>
    <w:rsid w:val="00AA533C"/>
    <w:rsid w:val="00AA562F"/>
    <w:rsid w:val="00AA5C63"/>
    <w:rsid w:val="00AB0C13"/>
    <w:rsid w:val="00AB1DA5"/>
    <w:rsid w:val="00AB37A3"/>
    <w:rsid w:val="00AB436F"/>
    <w:rsid w:val="00AB4D0C"/>
    <w:rsid w:val="00AB529B"/>
    <w:rsid w:val="00AB5A96"/>
    <w:rsid w:val="00AB704E"/>
    <w:rsid w:val="00AC1B82"/>
    <w:rsid w:val="00AC2F29"/>
    <w:rsid w:val="00AC387A"/>
    <w:rsid w:val="00AC5B02"/>
    <w:rsid w:val="00AC6B57"/>
    <w:rsid w:val="00AC7B68"/>
    <w:rsid w:val="00AD3EC3"/>
    <w:rsid w:val="00AD47FE"/>
    <w:rsid w:val="00AD4F41"/>
    <w:rsid w:val="00AD5BF9"/>
    <w:rsid w:val="00AD5CB7"/>
    <w:rsid w:val="00AD6AFF"/>
    <w:rsid w:val="00AD7219"/>
    <w:rsid w:val="00AD721A"/>
    <w:rsid w:val="00AE14EC"/>
    <w:rsid w:val="00AE30B8"/>
    <w:rsid w:val="00AE4AEF"/>
    <w:rsid w:val="00AE4C55"/>
    <w:rsid w:val="00AE4CB6"/>
    <w:rsid w:val="00AE689C"/>
    <w:rsid w:val="00AF0582"/>
    <w:rsid w:val="00AF1148"/>
    <w:rsid w:val="00AF1E3F"/>
    <w:rsid w:val="00AF428D"/>
    <w:rsid w:val="00AF5A13"/>
    <w:rsid w:val="00AF5DC7"/>
    <w:rsid w:val="00AF7B21"/>
    <w:rsid w:val="00B005F0"/>
    <w:rsid w:val="00B008EA"/>
    <w:rsid w:val="00B02095"/>
    <w:rsid w:val="00B0348B"/>
    <w:rsid w:val="00B04505"/>
    <w:rsid w:val="00B068A8"/>
    <w:rsid w:val="00B1024F"/>
    <w:rsid w:val="00B10B75"/>
    <w:rsid w:val="00B11FFE"/>
    <w:rsid w:val="00B12736"/>
    <w:rsid w:val="00B12957"/>
    <w:rsid w:val="00B13121"/>
    <w:rsid w:val="00B150ED"/>
    <w:rsid w:val="00B206DF"/>
    <w:rsid w:val="00B21B0F"/>
    <w:rsid w:val="00B23127"/>
    <w:rsid w:val="00B23656"/>
    <w:rsid w:val="00B24231"/>
    <w:rsid w:val="00B24326"/>
    <w:rsid w:val="00B26339"/>
    <w:rsid w:val="00B3028B"/>
    <w:rsid w:val="00B343EA"/>
    <w:rsid w:val="00B358CA"/>
    <w:rsid w:val="00B3652F"/>
    <w:rsid w:val="00B3794E"/>
    <w:rsid w:val="00B40696"/>
    <w:rsid w:val="00B409AB"/>
    <w:rsid w:val="00B411C8"/>
    <w:rsid w:val="00B43BB1"/>
    <w:rsid w:val="00B44477"/>
    <w:rsid w:val="00B473F2"/>
    <w:rsid w:val="00B5136B"/>
    <w:rsid w:val="00B52863"/>
    <w:rsid w:val="00B52979"/>
    <w:rsid w:val="00B53184"/>
    <w:rsid w:val="00B536D5"/>
    <w:rsid w:val="00B544C0"/>
    <w:rsid w:val="00B57427"/>
    <w:rsid w:val="00B5779B"/>
    <w:rsid w:val="00B6069C"/>
    <w:rsid w:val="00B60A5C"/>
    <w:rsid w:val="00B61D8B"/>
    <w:rsid w:val="00B63BCC"/>
    <w:rsid w:val="00B65F1E"/>
    <w:rsid w:val="00B6631A"/>
    <w:rsid w:val="00B67A99"/>
    <w:rsid w:val="00B7030F"/>
    <w:rsid w:val="00B70C51"/>
    <w:rsid w:val="00B71867"/>
    <w:rsid w:val="00B72CCA"/>
    <w:rsid w:val="00B82080"/>
    <w:rsid w:val="00B84E61"/>
    <w:rsid w:val="00B86928"/>
    <w:rsid w:val="00B87234"/>
    <w:rsid w:val="00B92609"/>
    <w:rsid w:val="00B9263A"/>
    <w:rsid w:val="00B93555"/>
    <w:rsid w:val="00B9480C"/>
    <w:rsid w:val="00B94A73"/>
    <w:rsid w:val="00B95052"/>
    <w:rsid w:val="00B9690A"/>
    <w:rsid w:val="00B976E2"/>
    <w:rsid w:val="00BA0042"/>
    <w:rsid w:val="00BA0FDC"/>
    <w:rsid w:val="00BA4732"/>
    <w:rsid w:val="00BA5EEB"/>
    <w:rsid w:val="00BB0EAB"/>
    <w:rsid w:val="00BB1A10"/>
    <w:rsid w:val="00BB258F"/>
    <w:rsid w:val="00BB664E"/>
    <w:rsid w:val="00BB7E4F"/>
    <w:rsid w:val="00BC0A36"/>
    <w:rsid w:val="00BC2D6D"/>
    <w:rsid w:val="00BC48EA"/>
    <w:rsid w:val="00BC4B6E"/>
    <w:rsid w:val="00BC56BE"/>
    <w:rsid w:val="00BC56E5"/>
    <w:rsid w:val="00BC67A7"/>
    <w:rsid w:val="00BC6DBB"/>
    <w:rsid w:val="00BD0139"/>
    <w:rsid w:val="00BD0B5A"/>
    <w:rsid w:val="00BD3928"/>
    <w:rsid w:val="00BD46F1"/>
    <w:rsid w:val="00BD4ACB"/>
    <w:rsid w:val="00BD4C43"/>
    <w:rsid w:val="00BD6C3D"/>
    <w:rsid w:val="00BE0C3F"/>
    <w:rsid w:val="00BE1B8D"/>
    <w:rsid w:val="00BE2228"/>
    <w:rsid w:val="00BE2B63"/>
    <w:rsid w:val="00BE31B0"/>
    <w:rsid w:val="00BE40A0"/>
    <w:rsid w:val="00BE504F"/>
    <w:rsid w:val="00BF063B"/>
    <w:rsid w:val="00BF2E22"/>
    <w:rsid w:val="00BF3240"/>
    <w:rsid w:val="00BF68D6"/>
    <w:rsid w:val="00BF69D4"/>
    <w:rsid w:val="00C00A88"/>
    <w:rsid w:val="00C033B8"/>
    <w:rsid w:val="00C04303"/>
    <w:rsid w:val="00C05317"/>
    <w:rsid w:val="00C07F28"/>
    <w:rsid w:val="00C10443"/>
    <w:rsid w:val="00C111F8"/>
    <w:rsid w:val="00C12A29"/>
    <w:rsid w:val="00C15035"/>
    <w:rsid w:val="00C17515"/>
    <w:rsid w:val="00C201B1"/>
    <w:rsid w:val="00C21D4E"/>
    <w:rsid w:val="00C22678"/>
    <w:rsid w:val="00C228EA"/>
    <w:rsid w:val="00C23759"/>
    <w:rsid w:val="00C26C13"/>
    <w:rsid w:val="00C30E13"/>
    <w:rsid w:val="00C34375"/>
    <w:rsid w:val="00C374CD"/>
    <w:rsid w:val="00C37AF9"/>
    <w:rsid w:val="00C40A11"/>
    <w:rsid w:val="00C40DAC"/>
    <w:rsid w:val="00C4138D"/>
    <w:rsid w:val="00C435A0"/>
    <w:rsid w:val="00C4360F"/>
    <w:rsid w:val="00C4361A"/>
    <w:rsid w:val="00C43867"/>
    <w:rsid w:val="00C439CF"/>
    <w:rsid w:val="00C446E2"/>
    <w:rsid w:val="00C44F9B"/>
    <w:rsid w:val="00C45D8E"/>
    <w:rsid w:val="00C45F22"/>
    <w:rsid w:val="00C47E48"/>
    <w:rsid w:val="00C515D8"/>
    <w:rsid w:val="00C51EBE"/>
    <w:rsid w:val="00C5303F"/>
    <w:rsid w:val="00C53064"/>
    <w:rsid w:val="00C53CD2"/>
    <w:rsid w:val="00C53F16"/>
    <w:rsid w:val="00C60BBA"/>
    <w:rsid w:val="00C610B5"/>
    <w:rsid w:val="00C63172"/>
    <w:rsid w:val="00C64CB6"/>
    <w:rsid w:val="00C6521A"/>
    <w:rsid w:val="00C6646C"/>
    <w:rsid w:val="00C67187"/>
    <w:rsid w:val="00C672A1"/>
    <w:rsid w:val="00C67BA9"/>
    <w:rsid w:val="00C72106"/>
    <w:rsid w:val="00C73729"/>
    <w:rsid w:val="00C75731"/>
    <w:rsid w:val="00C76124"/>
    <w:rsid w:val="00C85CFB"/>
    <w:rsid w:val="00C85D53"/>
    <w:rsid w:val="00C863A4"/>
    <w:rsid w:val="00C87141"/>
    <w:rsid w:val="00C872A0"/>
    <w:rsid w:val="00C923A1"/>
    <w:rsid w:val="00C948CF"/>
    <w:rsid w:val="00C977F6"/>
    <w:rsid w:val="00C97CF5"/>
    <w:rsid w:val="00CA3E4D"/>
    <w:rsid w:val="00CA453B"/>
    <w:rsid w:val="00CA58BD"/>
    <w:rsid w:val="00CA5A93"/>
    <w:rsid w:val="00CA63A2"/>
    <w:rsid w:val="00CA665F"/>
    <w:rsid w:val="00CA79E2"/>
    <w:rsid w:val="00CB1D51"/>
    <w:rsid w:val="00CB6088"/>
    <w:rsid w:val="00CC164E"/>
    <w:rsid w:val="00CC166C"/>
    <w:rsid w:val="00CC20FD"/>
    <w:rsid w:val="00CC2556"/>
    <w:rsid w:val="00CC2A8B"/>
    <w:rsid w:val="00CC44FB"/>
    <w:rsid w:val="00CC4619"/>
    <w:rsid w:val="00CC785A"/>
    <w:rsid w:val="00CC7E0C"/>
    <w:rsid w:val="00CC7E19"/>
    <w:rsid w:val="00CC7E86"/>
    <w:rsid w:val="00CD169C"/>
    <w:rsid w:val="00CD3D10"/>
    <w:rsid w:val="00CD3EC3"/>
    <w:rsid w:val="00CD6642"/>
    <w:rsid w:val="00CE1ED2"/>
    <w:rsid w:val="00CE2B6E"/>
    <w:rsid w:val="00CE2D73"/>
    <w:rsid w:val="00CE3114"/>
    <w:rsid w:val="00CE5359"/>
    <w:rsid w:val="00CE5ED1"/>
    <w:rsid w:val="00CE6F52"/>
    <w:rsid w:val="00CF2A9F"/>
    <w:rsid w:val="00CF383D"/>
    <w:rsid w:val="00CF55F4"/>
    <w:rsid w:val="00CF7A55"/>
    <w:rsid w:val="00CF7EC0"/>
    <w:rsid w:val="00D02B9C"/>
    <w:rsid w:val="00D02C49"/>
    <w:rsid w:val="00D04B15"/>
    <w:rsid w:val="00D05400"/>
    <w:rsid w:val="00D069E3"/>
    <w:rsid w:val="00D10350"/>
    <w:rsid w:val="00D10E77"/>
    <w:rsid w:val="00D1166D"/>
    <w:rsid w:val="00D11F8A"/>
    <w:rsid w:val="00D13710"/>
    <w:rsid w:val="00D13B12"/>
    <w:rsid w:val="00D13C51"/>
    <w:rsid w:val="00D202C6"/>
    <w:rsid w:val="00D22A5B"/>
    <w:rsid w:val="00D24A4B"/>
    <w:rsid w:val="00D25970"/>
    <w:rsid w:val="00D26D3D"/>
    <w:rsid w:val="00D3007C"/>
    <w:rsid w:val="00D3160A"/>
    <w:rsid w:val="00D3211C"/>
    <w:rsid w:val="00D3245D"/>
    <w:rsid w:val="00D378D6"/>
    <w:rsid w:val="00D37CDA"/>
    <w:rsid w:val="00D446DE"/>
    <w:rsid w:val="00D448F7"/>
    <w:rsid w:val="00D44D29"/>
    <w:rsid w:val="00D45096"/>
    <w:rsid w:val="00D45C57"/>
    <w:rsid w:val="00D57DFA"/>
    <w:rsid w:val="00D618D0"/>
    <w:rsid w:val="00D61FD5"/>
    <w:rsid w:val="00D62317"/>
    <w:rsid w:val="00D6231F"/>
    <w:rsid w:val="00D626BA"/>
    <w:rsid w:val="00D647FE"/>
    <w:rsid w:val="00D64AA9"/>
    <w:rsid w:val="00D6773C"/>
    <w:rsid w:val="00D705CE"/>
    <w:rsid w:val="00D71105"/>
    <w:rsid w:val="00D714C5"/>
    <w:rsid w:val="00D722CA"/>
    <w:rsid w:val="00D72923"/>
    <w:rsid w:val="00D73BCD"/>
    <w:rsid w:val="00D80417"/>
    <w:rsid w:val="00D81D48"/>
    <w:rsid w:val="00D87052"/>
    <w:rsid w:val="00D90093"/>
    <w:rsid w:val="00D91664"/>
    <w:rsid w:val="00D925BA"/>
    <w:rsid w:val="00D9387A"/>
    <w:rsid w:val="00D93D9E"/>
    <w:rsid w:val="00D941B6"/>
    <w:rsid w:val="00D94810"/>
    <w:rsid w:val="00D94B8B"/>
    <w:rsid w:val="00D94EEA"/>
    <w:rsid w:val="00D952B4"/>
    <w:rsid w:val="00D959B6"/>
    <w:rsid w:val="00D964B3"/>
    <w:rsid w:val="00D97D94"/>
    <w:rsid w:val="00DA091B"/>
    <w:rsid w:val="00DA0D3D"/>
    <w:rsid w:val="00DA17A6"/>
    <w:rsid w:val="00DA205C"/>
    <w:rsid w:val="00DA2A16"/>
    <w:rsid w:val="00DA5C61"/>
    <w:rsid w:val="00DA74AE"/>
    <w:rsid w:val="00DB14D3"/>
    <w:rsid w:val="00DB3099"/>
    <w:rsid w:val="00DC3C40"/>
    <w:rsid w:val="00DC50FC"/>
    <w:rsid w:val="00DC554E"/>
    <w:rsid w:val="00DC6639"/>
    <w:rsid w:val="00DC724E"/>
    <w:rsid w:val="00DC784D"/>
    <w:rsid w:val="00DD00C4"/>
    <w:rsid w:val="00DD1BCA"/>
    <w:rsid w:val="00DD3D67"/>
    <w:rsid w:val="00DD6C0D"/>
    <w:rsid w:val="00DD7117"/>
    <w:rsid w:val="00DE22DB"/>
    <w:rsid w:val="00DE647B"/>
    <w:rsid w:val="00DF0168"/>
    <w:rsid w:val="00DF04F9"/>
    <w:rsid w:val="00DF1A4A"/>
    <w:rsid w:val="00DF1F44"/>
    <w:rsid w:val="00DF48B5"/>
    <w:rsid w:val="00DF68D9"/>
    <w:rsid w:val="00DF786B"/>
    <w:rsid w:val="00E00C26"/>
    <w:rsid w:val="00E01409"/>
    <w:rsid w:val="00E0182B"/>
    <w:rsid w:val="00E021F3"/>
    <w:rsid w:val="00E029B0"/>
    <w:rsid w:val="00E0492C"/>
    <w:rsid w:val="00E1138F"/>
    <w:rsid w:val="00E1165A"/>
    <w:rsid w:val="00E11ADD"/>
    <w:rsid w:val="00E1300A"/>
    <w:rsid w:val="00E1559B"/>
    <w:rsid w:val="00E15849"/>
    <w:rsid w:val="00E15B78"/>
    <w:rsid w:val="00E15CAD"/>
    <w:rsid w:val="00E15D51"/>
    <w:rsid w:val="00E207D2"/>
    <w:rsid w:val="00E20DC7"/>
    <w:rsid w:val="00E22AE6"/>
    <w:rsid w:val="00E22B7C"/>
    <w:rsid w:val="00E244AA"/>
    <w:rsid w:val="00E26495"/>
    <w:rsid w:val="00E275AE"/>
    <w:rsid w:val="00E30D56"/>
    <w:rsid w:val="00E3147E"/>
    <w:rsid w:val="00E37C5E"/>
    <w:rsid w:val="00E412F8"/>
    <w:rsid w:val="00E418B6"/>
    <w:rsid w:val="00E43324"/>
    <w:rsid w:val="00E43EA0"/>
    <w:rsid w:val="00E448D4"/>
    <w:rsid w:val="00E4587A"/>
    <w:rsid w:val="00E463D1"/>
    <w:rsid w:val="00E47B7A"/>
    <w:rsid w:val="00E50B03"/>
    <w:rsid w:val="00E50C00"/>
    <w:rsid w:val="00E50C38"/>
    <w:rsid w:val="00E50F16"/>
    <w:rsid w:val="00E51003"/>
    <w:rsid w:val="00E52793"/>
    <w:rsid w:val="00E52BAF"/>
    <w:rsid w:val="00E53DAE"/>
    <w:rsid w:val="00E557CE"/>
    <w:rsid w:val="00E56252"/>
    <w:rsid w:val="00E57D1B"/>
    <w:rsid w:val="00E61231"/>
    <w:rsid w:val="00E61647"/>
    <w:rsid w:val="00E627E8"/>
    <w:rsid w:val="00E6286F"/>
    <w:rsid w:val="00E630E3"/>
    <w:rsid w:val="00E64F52"/>
    <w:rsid w:val="00E654F4"/>
    <w:rsid w:val="00E657AE"/>
    <w:rsid w:val="00E65AFB"/>
    <w:rsid w:val="00E70561"/>
    <w:rsid w:val="00E71AAD"/>
    <w:rsid w:val="00E71D8C"/>
    <w:rsid w:val="00E72A2D"/>
    <w:rsid w:val="00E767F9"/>
    <w:rsid w:val="00E76BF3"/>
    <w:rsid w:val="00E811B5"/>
    <w:rsid w:val="00E82E79"/>
    <w:rsid w:val="00E83A90"/>
    <w:rsid w:val="00E86D90"/>
    <w:rsid w:val="00E9223F"/>
    <w:rsid w:val="00E92C7F"/>
    <w:rsid w:val="00E93827"/>
    <w:rsid w:val="00E9464B"/>
    <w:rsid w:val="00E9689E"/>
    <w:rsid w:val="00EA0144"/>
    <w:rsid w:val="00EA172A"/>
    <w:rsid w:val="00EA1D52"/>
    <w:rsid w:val="00EA1F2A"/>
    <w:rsid w:val="00EA26CF"/>
    <w:rsid w:val="00EA37CB"/>
    <w:rsid w:val="00EA570C"/>
    <w:rsid w:val="00EA7322"/>
    <w:rsid w:val="00EB0380"/>
    <w:rsid w:val="00EB0A07"/>
    <w:rsid w:val="00EB1261"/>
    <w:rsid w:val="00EB1A19"/>
    <w:rsid w:val="00EB30C6"/>
    <w:rsid w:val="00EB4CCC"/>
    <w:rsid w:val="00EB5164"/>
    <w:rsid w:val="00EB5403"/>
    <w:rsid w:val="00EB60BB"/>
    <w:rsid w:val="00EB65D9"/>
    <w:rsid w:val="00EB7A41"/>
    <w:rsid w:val="00EC09BC"/>
    <w:rsid w:val="00EC13C1"/>
    <w:rsid w:val="00EC3813"/>
    <w:rsid w:val="00EC3EB9"/>
    <w:rsid w:val="00EC49AC"/>
    <w:rsid w:val="00EC4AEB"/>
    <w:rsid w:val="00EC4BF6"/>
    <w:rsid w:val="00EC4E9A"/>
    <w:rsid w:val="00EC5E0F"/>
    <w:rsid w:val="00EC60FB"/>
    <w:rsid w:val="00ED0E9D"/>
    <w:rsid w:val="00ED24BA"/>
    <w:rsid w:val="00ED378A"/>
    <w:rsid w:val="00ED383A"/>
    <w:rsid w:val="00ED5C6F"/>
    <w:rsid w:val="00ED5EF3"/>
    <w:rsid w:val="00EE0DEC"/>
    <w:rsid w:val="00EE18AC"/>
    <w:rsid w:val="00EE1AC5"/>
    <w:rsid w:val="00EE205B"/>
    <w:rsid w:val="00EE2B43"/>
    <w:rsid w:val="00EE30CD"/>
    <w:rsid w:val="00EE36E6"/>
    <w:rsid w:val="00EF0671"/>
    <w:rsid w:val="00EF0E96"/>
    <w:rsid w:val="00EF1AE2"/>
    <w:rsid w:val="00EF54FB"/>
    <w:rsid w:val="00EF7093"/>
    <w:rsid w:val="00EF7381"/>
    <w:rsid w:val="00F006F0"/>
    <w:rsid w:val="00F02C85"/>
    <w:rsid w:val="00F03581"/>
    <w:rsid w:val="00F03B02"/>
    <w:rsid w:val="00F0524E"/>
    <w:rsid w:val="00F05A3C"/>
    <w:rsid w:val="00F066D3"/>
    <w:rsid w:val="00F1086D"/>
    <w:rsid w:val="00F124AB"/>
    <w:rsid w:val="00F15E45"/>
    <w:rsid w:val="00F16933"/>
    <w:rsid w:val="00F16B71"/>
    <w:rsid w:val="00F17D0D"/>
    <w:rsid w:val="00F20E84"/>
    <w:rsid w:val="00F22658"/>
    <w:rsid w:val="00F22B90"/>
    <w:rsid w:val="00F23511"/>
    <w:rsid w:val="00F23914"/>
    <w:rsid w:val="00F26E4B"/>
    <w:rsid w:val="00F277B6"/>
    <w:rsid w:val="00F27E6F"/>
    <w:rsid w:val="00F3277D"/>
    <w:rsid w:val="00F343B8"/>
    <w:rsid w:val="00F34914"/>
    <w:rsid w:val="00F37709"/>
    <w:rsid w:val="00F40F21"/>
    <w:rsid w:val="00F42551"/>
    <w:rsid w:val="00F4397E"/>
    <w:rsid w:val="00F47330"/>
    <w:rsid w:val="00F51232"/>
    <w:rsid w:val="00F53E87"/>
    <w:rsid w:val="00F567AD"/>
    <w:rsid w:val="00F56EEF"/>
    <w:rsid w:val="00F60FB7"/>
    <w:rsid w:val="00F61A1A"/>
    <w:rsid w:val="00F6236C"/>
    <w:rsid w:val="00F631F8"/>
    <w:rsid w:val="00F64262"/>
    <w:rsid w:val="00F64800"/>
    <w:rsid w:val="00F702A2"/>
    <w:rsid w:val="00F71B25"/>
    <w:rsid w:val="00F7280D"/>
    <w:rsid w:val="00F73062"/>
    <w:rsid w:val="00F75694"/>
    <w:rsid w:val="00F75A95"/>
    <w:rsid w:val="00F7609F"/>
    <w:rsid w:val="00F76421"/>
    <w:rsid w:val="00F776B9"/>
    <w:rsid w:val="00F80697"/>
    <w:rsid w:val="00F8571E"/>
    <w:rsid w:val="00F87D79"/>
    <w:rsid w:val="00F909AB"/>
    <w:rsid w:val="00F920F0"/>
    <w:rsid w:val="00F93CF7"/>
    <w:rsid w:val="00F95F88"/>
    <w:rsid w:val="00F97859"/>
    <w:rsid w:val="00F97D97"/>
    <w:rsid w:val="00F97FCD"/>
    <w:rsid w:val="00FA2D6A"/>
    <w:rsid w:val="00FA312E"/>
    <w:rsid w:val="00FA50C6"/>
    <w:rsid w:val="00FA552D"/>
    <w:rsid w:val="00FA5692"/>
    <w:rsid w:val="00FA71EB"/>
    <w:rsid w:val="00FA76C2"/>
    <w:rsid w:val="00FB09C2"/>
    <w:rsid w:val="00FB221E"/>
    <w:rsid w:val="00FB2546"/>
    <w:rsid w:val="00FB2E26"/>
    <w:rsid w:val="00FB2E35"/>
    <w:rsid w:val="00FB788A"/>
    <w:rsid w:val="00FC01DF"/>
    <w:rsid w:val="00FC0B0B"/>
    <w:rsid w:val="00FC100C"/>
    <w:rsid w:val="00FC1015"/>
    <w:rsid w:val="00FC1C46"/>
    <w:rsid w:val="00FC2173"/>
    <w:rsid w:val="00FC22A8"/>
    <w:rsid w:val="00FC361B"/>
    <w:rsid w:val="00FC5482"/>
    <w:rsid w:val="00FC5DF0"/>
    <w:rsid w:val="00FC65E5"/>
    <w:rsid w:val="00FC6959"/>
    <w:rsid w:val="00FC721F"/>
    <w:rsid w:val="00FC762A"/>
    <w:rsid w:val="00FD128F"/>
    <w:rsid w:val="00FD2746"/>
    <w:rsid w:val="00FD2AC4"/>
    <w:rsid w:val="00FD2D67"/>
    <w:rsid w:val="00FD5007"/>
    <w:rsid w:val="00FD5856"/>
    <w:rsid w:val="00FD6931"/>
    <w:rsid w:val="00FD6F58"/>
    <w:rsid w:val="00FE2D55"/>
    <w:rsid w:val="00FE5D53"/>
    <w:rsid w:val="00FE6A3A"/>
    <w:rsid w:val="00FF0F1A"/>
    <w:rsid w:val="00FF10E1"/>
    <w:rsid w:val="00FF1600"/>
    <w:rsid w:val="00FF28B0"/>
    <w:rsid w:val="00FF3010"/>
    <w:rsid w:val="00FF4B5E"/>
    <w:rsid w:val="00FF4DA7"/>
    <w:rsid w:val="00FF5A09"/>
    <w:rsid w:val="00FF6830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caption" w:uiPriority="35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1AC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09AC"/>
    <w:pPr>
      <w:keepNext/>
      <w:spacing w:before="240" w:after="240"/>
      <w:jc w:val="center"/>
      <w:outlineLvl w:val="0"/>
    </w:pPr>
    <w:rPr>
      <w:rFonts w:ascii="Times New Roman Bold" w:hAnsi="Times New Roman Bold"/>
      <w:b/>
      <w:bCs/>
      <w:kern w:val="36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F09AC"/>
    <w:pPr>
      <w:keepNext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277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9AC"/>
    <w:rPr>
      <w:rFonts w:ascii="Times New Roman Bold" w:hAnsi="Times New Roman Bold"/>
      <w:b/>
      <w:bCs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9AC"/>
    <w:rPr>
      <w:rFonts w:ascii="Cambria" w:hAnsi="Cambria"/>
      <w:b/>
      <w:bCs/>
      <w:color w:val="4F81BD"/>
      <w:sz w:val="26"/>
      <w:szCs w:val="26"/>
    </w:rPr>
  </w:style>
  <w:style w:type="paragraph" w:styleId="Caption">
    <w:name w:val="caption"/>
    <w:aliases w:val="Légende Car"/>
    <w:basedOn w:val="Normal"/>
    <w:uiPriority w:val="35"/>
    <w:qFormat/>
    <w:rsid w:val="005F09AC"/>
    <w:rPr>
      <w:rFonts w:ascii="Arial" w:hAnsi="Arial" w:cs="Arial"/>
      <w:b/>
      <w:bCs/>
      <w:sz w:val="22"/>
      <w:szCs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5F09AC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Heading11">
    <w:name w:val="Heading 11"/>
    <w:basedOn w:val="Normal"/>
    <w:rsid w:val="005F09AC"/>
    <w:pPr>
      <w:autoSpaceDE w:val="0"/>
      <w:autoSpaceDN w:val="0"/>
    </w:pPr>
    <w:rPr>
      <w:rFonts w:ascii="Arial" w:hAnsi="Arial" w:cs="Arial"/>
      <w:lang w:val="en-US"/>
    </w:rPr>
  </w:style>
  <w:style w:type="paragraph" w:customStyle="1" w:styleId="Default">
    <w:name w:val="Default"/>
    <w:basedOn w:val="Normal"/>
    <w:rsid w:val="005F09AC"/>
    <w:pPr>
      <w:autoSpaceDE w:val="0"/>
      <w:autoSpaceDN w:val="0"/>
    </w:pPr>
    <w:rPr>
      <w:rFonts w:ascii="Calibri" w:hAnsi="Calibri" w:cs="Calibri"/>
      <w:color w:val="000000"/>
      <w:lang w:val="en-US"/>
    </w:rPr>
  </w:style>
  <w:style w:type="paragraph" w:customStyle="1" w:styleId="texte">
    <w:name w:val="texte"/>
    <w:basedOn w:val="Normal"/>
    <w:rsid w:val="005F09AC"/>
    <w:pPr>
      <w:spacing w:before="100" w:beforeAutospacing="1" w:after="100" w:afterAutospacing="1"/>
    </w:pPr>
    <w:rPr>
      <w:lang w:val="en-US"/>
    </w:rPr>
  </w:style>
  <w:style w:type="character" w:customStyle="1" w:styleId="paranumber">
    <w:name w:val="paranumber"/>
    <w:basedOn w:val="DefaultParagraphFont"/>
    <w:rsid w:val="005F09AC"/>
  </w:style>
  <w:style w:type="character" w:styleId="Hyperlink">
    <w:name w:val="Hyperlink"/>
    <w:basedOn w:val="DefaultParagraphFont"/>
    <w:uiPriority w:val="99"/>
    <w:rsid w:val="0088342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883429"/>
    <w:pPr>
      <w:spacing w:before="360" w:after="360" w:line="276" w:lineRule="auto"/>
    </w:pPr>
    <w:rPr>
      <w:rFonts w:ascii="Calibri" w:eastAsia="Calibri" w:hAnsi="Calibri" w:cs="Calibr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99"/>
    <w:rsid w:val="00883429"/>
    <w:pPr>
      <w:spacing w:line="276" w:lineRule="auto"/>
    </w:pPr>
    <w:rPr>
      <w:rFonts w:ascii="Calibri" w:eastAsia="Calibri" w:hAnsi="Calibri" w:cs="Calibr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883429"/>
    <w:pPr>
      <w:spacing w:line="276" w:lineRule="auto"/>
    </w:pPr>
    <w:rPr>
      <w:rFonts w:ascii="Calibri" w:eastAsia="Calibri" w:hAnsi="Calibri" w:cs="Calibri"/>
      <w:smallCaps/>
      <w:sz w:val="22"/>
      <w:szCs w:val="22"/>
    </w:rPr>
  </w:style>
  <w:style w:type="paragraph" w:styleId="TableofFigures">
    <w:name w:val="table of figures"/>
    <w:basedOn w:val="Normal"/>
    <w:next w:val="Normal"/>
    <w:uiPriority w:val="99"/>
    <w:rsid w:val="00883429"/>
    <w:pPr>
      <w:spacing w:line="276" w:lineRule="auto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B0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35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8C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358CA"/>
    <w:pPr>
      <w:ind w:left="708"/>
    </w:pPr>
  </w:style>
  <w:style w:type="character" w:styleId="CommentReference">
    <w:name w:val="annotation reference"/>
    <w:basedOn w:val="DefaultParagraphFont"/>
    <w:rsid w:val="00071C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1C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1C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1C99"/>
    <w:rPr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A277A4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81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9191227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7113099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987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obouconseils@yahoo.fr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lobouconseil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81FCA953BEF4CADDEC7D1B6A754A9" ma:contentTypeVersion="17" ma:contentTypeDescription="Create a new document." ma:contentTypeScope="" ma:versionID="7758c9f4b9d89f345ac7f848dbfa4675">
  <xsd:schema xmlns:xsd="http://www.w3.org/2001/XMLSchema" xmlns:p="http://schemas.microsoft.com/office/2006/metadata/properties" xmlns:ns1="http://schemas.microsoft.com/sharepoint/v3" xmlns:ns2="83239ead-64e0-4957-9b48-410296e6b3e4" targetNamespace="http://schemas.microsoft.com/office/2006/metadata/properties" ma:root="true" ma:fieldsID="34631bd7843d174a11e6400b5b4243fa" ns1:_="" ns2:_="">
    <xsd:import namespace="http://schemas.microsoft.com/sharepoint/v3"/>
    <xsd:import namespace="83239ead-64e0-4957-9b48-410296e6b3e4"/>
    <xsd:element name="properties">
      <xsd:complexType>
        <xsd:sequence>
          <xsd:element name="documentManagement">
            <xsd:complexType>
              <xsd:all>
                <xsd:element ref="ns2:Description1" minOccurs="0"/>
                <xsd:element ref="ns2:Language" minOccurs="0"/>
                <xsd:element ref="ns2:Country" minOccurs="0"/>
                <xsd:element ref="ns2:Month" minOccurs="0"/>
                <xsd:element ref="ns2:Year" minOccurs="0"/>
                <xsd:element ref="ns2:PN" minOccurs="0"/>
                <xsd:element ref="ns2:Sector" minOccurs="0"/>
                <xsd:element ref="ns2:Evaluation_x0020_Typ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8" nillable="true" ma:displayName="E-Mail Sender" ma:hidden="true" ma:internalName="EmailSender">
      <xsd:simpleType>
        <xsd:restriction base="dms:Note"/>
      </xsd:simpleType>
    </xsd:element>
    <xsd:element name="EmailTo" ma:index="19" nillable="true" ma:displayName="E-Mail To" ma:hidden="true" ma:internalName="EmailTo">
      <xsd:simpleType>
        <xsd:restriction base="dms:Note"/>
      </xsd:simpleType>
    </xsd:element>
    <xsd:element name="EmailCc" ma:index="20" nillable="true" ma:displayName="E-Mail Cc" ma:hidden="true" ma:internalName="EmailCc">
      <xsd:simpleType>
        <xsd:restriction base="dms:Note"/>
      </xsd:simpleType>
    </xsd:element>
    <xsd:element name="EmailFrom" ma:index="21" nillable="true" ma:displayName="E-Mail From" ma:hidden="true" ma:internalName="EmailFrom">
      <xsd:simpleType>
        <xsd:restriction base="dms:Text"/>
      </xsd:simpleType>
    </xsd:element>
    <xsd:element name="EmailSubject" ma:index="2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83239ead-64e0-4957-9b48-410296e6b3e4" elementFormDefault="qualified">
    <xsd:import namespace="http://schemas.microsoft.com/office/2006/documentManagement/types"/>
    <xsd:element name="Description1" ma:index="2" nillable="true" ma:displayName="Description" ma:default="" ma:internalName="Description1">
      <xsd:simpleType>
        <xsd:restriction base="dms:Text">
          <xsd:maxLength value="255"/>
        </xsd:restriction>
      </xsd:simpleType>
    </xsd:element>
    <xsd:element name="Language" ma:index="3" nillable="true" ma:displayName="Language" ma:default="" ma:description="Language of the evaluation." ma:format="Dropdown" ma:internalName="Language">
      <xsd:simpleType>
        <xsd:restriction base="dms:Choice">
          <xsd:enumeration value="English"/>
          <xsd:enumeration value="French"/>
          <xsd:enumeration value="Spanish"/>
          <xsd:enumeration value="Portuguese"/>
        </xsd:restriction>
      </xsd:simpleType>
    </xsd:element>
    <xsd:element name="Country" ma:index="4" nillable="true" ma:displayName="Country" ma:default="" ma:description="Select the country of the activities covered by this evaluation.  If more than one country, select &quot;Regional/Global&quot;" ma:format="Dropdown" ma:internalName="Country">
      <xsd:simpleType>
        <xsd:restriction base="dms:Choice">
          <xsd:enumeration value="Regiona/Global"/>
          <xsd:enumeration value="Afghanistan"/>
          <xsd:enumeration value="Albania"/>
          <xsd:enumeration value="Angola"/>
          <xsd:enumeration value="Bangladesh"/>
          <xsd:enumeration value="Benin"/>
          <xsd:enumeration value="Bolivia"/>
          <xsd:enumeration value="Bosnia-Herzegovina"/>
          <xsd:enumeration value="Brazil"/>
          <xsd:enumeration value="Bulgaria"/>
          <xsd:enumeration value="Burundi"/>
          <xsd:enumeration value="Cambodia"/>
          <xsd:enumeration value="Cameroon"/>
          <xsd:enumeration value="Chad"/>
          <xsd:enumeration value="China"/>
          <xsd:enumeration value="Colombia"/>
          <xsd:enumeration value="Congo, Democratic Republic of"/>
          <xsd:enumeration value="Cote D'Ivoire"/>
          <xsd:enumeration value="Croatia"/>
          <xsd:enumeration value="Cuba"/>
          <xsd:enumeration value="Czech Republic"/>
          <xsd:enumeration value="East Timor"/>
          <xsd:enumeration value="Ecuador"/>
          <xsd:enumeration value="Egypt"/>
          <xsd:enumeration value="El Salvador"/>
          <xsd:enumeration value="Eritrea"/>
          <xsd:enumeration value="Ethiopia"/>
          <xsd:enumeration value="Georgia, Republic of"/>
          <xsd:enumeration value="Ghana"/>
          <xsd:enumeration value="Guatemala"/>
          <xsd:enumeration value="Haiti"/>
          <xsd:enumeration value="Honduras"/>
          <xsd:enumeration value="India"/>
          <xsd:enumeration value="Indonesia"/>
          <xsd:enumeration value="Iraq"/>
          <xsd:enumeration value="Japan"/>
          <xsd:enumeration value="Jordan"/>
          <xsd:enumeration value="Kenya"/>
          <xsd:enumeration value="Kosovo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orocco"/>
          <xsd:enumeration value="Mozambique"/>
          <xsd:enumeration value="Myanmar"/>
          <xsd:enumeration value="Nepal"/>
          <xsd:enumeration value="Nicaragua"/>
          <xsd:enumeration value="Niger"/>
          <xsd:enumeration value="Nigeria"/>
          <xsd:enumeration value="North Caucasus"/>
          <xsd:enumeration value="Pakistan"/>
          <xsd:enumeration value="Papua New Guinea"/>
          <xsd:enumeration value="Peru"/>
          <xsd:enumeration value="Philippines"/>
          <xsd:enumeration value="Romania"/>
          <xsd:enumeration value="Russia"/>
          <xsd:enumeration value="Rwanda"/>
          <xsd:enumeration value="Saudi Arabia"/>
          <xsd:enumeration value="Senegal"/>
          <xsd:enumeration value="Serbia and Montenegro"/>
          <xsd:enumeration value="Sierra Leone"/>
          <xsd:enumeration value="Somalia"/>
          <xsd:enumeration value="South Africa"/>
          <xsd:enumeration value="Sri Lanka"/>
          <xsd:enumeration value="South Sudan"/>
          <xsd:enumeration value="Sudan"/>
          <xsd:enumeration value="Syria"/>
          <xsd:enumeration value="Tajikistan"/>
          <xsd:enumeration value="Tanzania"/>
          <xsd:enumeration value="Thailand"/>
          <xsd:enumeration value="Timor-Leste"/>
          <xsd:enumeration value="Togo"/>
          <xsd:enumeration value="Uganda"/>
          <xsd:enumeration value="Vietnam"/>
          <xsd:enumeration value="West Bank/Gaza"/>
          <xsd:enumeration value="Yemen"/>
          <xsd:enumeration value="Yugoslavia"/>
          <xsd:enumeration value="Zambia"/>
          <xsd:enumeration value="Zimbabwe"/>
        </xsd:restriction>
      </xsd:simpleType>
    </xsd:element>
    <xsd:element name="Month" ma:index="5" nillable="true" ma:displayName="Month" ma:default="" ma:description="Month the evaluation was done.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6" nillable="true" ma:displayName="Year" ma:default="" ma:description="Year the evaluation was done." ma:format="Dropdown" ma:internalName="Year">
      <xsd:simpleType>
        <xsd:restriction base="dms:Choice"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PN" ma:index="7" nillable="true" ma:displayName="PN" ma:internalName="PN">
      <xsd:simpleType>
        <xsd:restriction base="dms:Text">
          <xsd:maxLength value="255"/>
        </xsd:restriction>
      </xsd:simpleType>
    </xsd:element>
    <xsd:element name="Sector" ma:index="8" nillable="true" ma:displayName="Sector" ma:default="" ma:description="Each project may have more than one sector." ma:internalName="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sic and Girls' Education"/>
                    <xsd:enumeration value="Maternal/Child Health"/>
                    <xsd:enumeration value="Sexual/Reproductive Health"/>
                    <xsd:enumeration value="Child Nutrition"/>
                    <xsd:enumeration value="HIV/AIDS"/>
                    <xsd:enumeration value="Water"/>
                    <xsd:enumeration value="Agriculture/Natural Resources/Environment"/>
                    <xsd:enumeration value="Economic Development"/>
                    <xsd:enumeration value="Emergency/Humanitarian Aid"/>
                    <xsd:enumeration value="Conflict Mitigation"/>
                    <xsd:enumeration value="Civil Society and Governance"/>
                  </xsd:restriction>
                </xsd:simpleType>
              </xsd:element>
            </xsd:sequence>
          </xsd:extension>
        </xsd:complexContent>
      </xsd:complexType>
    </xsd:element>
    <xsd:element name="Evaluation_x0020_Type" ma:index="9" nillable="true" ma:displayName="Evaluation Type" ma:default="" ma:format="Dropdown" ma:internalName="Evaluation_x0020_Type">
      <xsd:simpleType>
        <xsd:restriction base="dms:Choice">
          <xsd:enumeration value="Baseline study"/>
          <xsd:enumeration value="Midterm evaluation"/>
          <xsd:enumeration value="End of Project evaluation"/>
          <xsd:enumeration value="Post – project evaluation"/>
          <xsd:enumeration value="Annual, quarterly or other regularly scheduled evaluation"/>
          <xsd:enumeration value="Special Evaluation"/>
          <xsd:enumeration value="Meta Evalu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Year xmlns="83239ead-64e0-4957-9b48-410296e6b3e4">2012</Year>
    <Country xmlns="83239ead-64e0-4957-9b48-410296e6b3e4">Mali</Country>
    <Description1 xmlns="83239ead-64e0-4957-9b48-410296e6b3e4">Final evaluation of the Ecoferme project</Description1>
    <EmailTo xmlns="http://schemas.microsoft.com/sharepoint/v3" xsi:nil="true"/>
    <Sector xmlns="83239ead-64e0-4957-9b48-410296e6b3e4">
      <Value>Agriculture/Natural Resources/Environment</Value>
    </Sector>
    <EmailSender xmlns="http://schemas.microsoft.com/sharepoint/v3" xsi:nil="true"/>
    <EmailFrom xmlns="http://schemas.microsoft.com/sharepoint/v3" xsi:nil="true"/>
    <Month xmlns="83239ead-64e0-4957-9b48-410296e6b3e4">January</Month>
    <EmailSubject xmlns="http://schemas.microsoft.com/sharepoint/v3" xsi:nil="true"/>
    <PN xmlns="83239ead-64e0-4957-9b48-410296e6b3e4" xsi:nil="true"/>
    <Evaluation_x0020_Type xmlns="83239ead-64e0-4957-9b48-410296e6b3e4">End of Project evaluation</Evaluation_x0020_Type>
    <Language xmlns="83239ead-64e0-4957-9b48-410296e6b3e4">English</Language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430981-C23E-4217-BFE4-B58E3D3F533A}"/>
</file>

<file path=customXml/itemProps2.xml><?xml version="1.0" encoding="utf-8"?>
<ds:datastoreItem xmlns:ds="http://schemas.openxmlformats.org/officeDocument/2006/customXml" ds:itemID="{0D73C1D7-6B93-4638-A2D8-3EDFCE78358E}"/>
</file>

<file path=customXml/itemProps3.xml><?xml version="1.0" encoding="utf-8"?>
<ds:datastoreItem xmlns:ds="http://schemas.openxmlformats.org/officeDocument/2006/customXml" ds:itemID="{7E81DE95-45FB-4D01-B8A2-67BDC90B9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10774</Words>
  <Characters>61418</Characters>
  <Application>Microsoft Office Word</Application>
  <DocSecurity>0</DocSecurity>
  <Lines>511</Lines>
  <Paragraphs>144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TABLES OF CONTENT</vt:lpstr>
    </vt:vector>
  </TitlesOfParts>
  <Company>USAID</Company>
  <LinksUpToDate>false</LinksUpToDate>
  <CharactersWithSpaces>72048</CharactersWithSpaces>
  <SharedDoc>false</SharedDoc>
  <HLinks>
    <vt:vector size="264" baseType="variant">
      <vt:variant>
        <vt:i4>1507386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_Toc289678669</vt:lpwstr>
      </vt:variant>
      <vt:variant>
        <vt:i4>1507386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_Toc289678668</vt:lpwstr>
      </vt:variant>
      <vt:variant>
        <vt:i4>1507386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_Toc289678667</vt:lpwstr>
      </vt:variant>
      <vt:variant>
        <vt:i4>1507386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_Toc289678666</vt:lpwstr>
      </vt:variant>
      <vt:variant>
        <vt:i4>1507386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_Toc289678665</vt:lpwstr>
      </vt:variant>
      <vt:variant>
        <vt:i4>1507386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_Toc289678664</vt:lpwstr>
      </vt:variant>
      <vt:variant>
        <vt:i4>1507386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_Toc289678663</vt:lpwstr>
      </vt:variant>
      <vt:variant>
        <vt:i4>1507386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_Toc289678662</vt:lpwstr>
      </vt:variant>
      <vt:variant>
        <vt:i4>1507386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_Toc289678661</vt:lpwstr>
      </vt:variant>
      <vt:variant>
        <vt:i4>1507386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_Toc289678660</vt:lpwstr>
      </vt:variant>
      <vt:variant>
        <vt:i4>1114175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_Toc288820764</vt:lpwstr>
      </vt:variant>
      <vt:variant>
        <vt:i4>1114175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_Toc288820763</vt:lpwstr>
      </vt:variant>
      <vt:variant>
        <vt:i4>1114175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_Toc288820762</vt:lpwstr>
      </vt:variant>
      <vt:variant>
        <vt:i4>1114175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_Toc288820761</vt:lpwstr>
      </vt:variant>
      <vt:variant>
        <vt:i4>1114175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_Toc288820760</vt:lpwstr>
      </vt:variant>
      <vt:variant>
        <vt:i4>1179711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_Toc288820759</vt:lpwstr>
      </vt:variant>
      <vt:variant>
        <vt:i4>1179711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_Toc288820758</vt:lpwstr>
      </vt:variant>
      <vt:variant>
        <vt:i4>1179711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_Toc288820757</vt:lpwstr>
      </vt:variant>
      <vt:variant>
        <vt:i4>1179711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_Toc288820754</vt:lpwstr>
      </vt:variant>
      <vt:variant>
        <vt:i4>1179711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_Toc288820753</vt:lpwstr>
      </vt:variant>
      <vt:variant>
        <vt:i4>1179711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_Toc288820752</vt:lpwstr>
      </vt:variant>
      <vt:variant>
        <vt:i4>1179711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_Toc288820751</vt:lpwstr>
      </vt:variant>
      <vt:variant>
        <vt:i4>1179711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_Toc288820750</vt:lpwstr>
      </vt:variant>
      <vt:variant>
        <vt:i4>1245247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_Toc288820749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_Toc288820748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_Toc288820747</vt:lpwstr>
      </vt:variant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_Toc288820746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_Toc288820745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_Toc288820744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_Toc288820743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_Toc288820742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_Toc288820741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_Toc288820740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_Toc288820739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_Toc288820738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_Toc288820737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_Toc288820736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_Toc288820735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_Toc288820734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_Toc288820733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_Toc288820732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_Toc288820731</vt:lpwstr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mailto:lobouconseils@yahoo.fr</vt:lpwstr>
      </vt:variant>
      <vt:variant>
        <vt:lpwstr/>
      </vt:variant>
      <vt:variant>
        <vt:i4>5767189</vt:i4>
      </vt:variant>
      <vt:variant>
        <vt:i4>0</vt:i4>
      </vt:variant>
      <vt:variant>
        <vt:i4>0</vt:i4>
      </vt:variant>
      <vt:variant>
        <vt:i4>5</vt:i4>
      </vt:variant>
      <vt:variant>
        <vt:lpwstr>http://www.lobouconseils.com/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Agriculture Project Final Evaluation</dc:title>
  <dc:creator>Doumbia, Moussa (Bamako/DIR)</dc:creator>
  <cp:keywords/>
  <cp:lastModifiedBy>Islam, Nafis</cp:lastModifiedBy>
  <cp:revision>3</cp:revision>
  <cp:lastPrinted>2015-02-03T09:05:00Z</cp:lastPrinted>
  <dcterms:created xsi:type="dcterms:W3CDTF">2015-07-28T18:57:00Z</dcterms:created>
  <dcterms:modified xsi:type="dcterms:W3CDTF">2015-08-06T21:56:00Z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0x01010013781FCA953BEF4CADDEC7D1B6A754A9</vt:lpwstr>
  </property>
</Properties>
</file>