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27" w:rsidRPr="0075589A" w:rsidRDefault="004B30AB" w:rsidP="004B30AB">
      <w:pPr>
        <w:jc w:val="center"/>
        <w:rPr>
          <w:rFonts w:ascii="Arial" w:hAnsi="Arial" w:cs="Arial"/>
          <w:i/>
        </w:rPr>
      </w:pPr>
      <w:r w:rsidRPr="0075589A">
        <w:rPr>
          <w:rFonts w:ascii="Arial" w:hAnsi="Arial" w:cs="Arial"/>
          <w:i/>
          <w:noProof/>
        </w:rPr>
        <w:drawing>
          <wp:inline distT="0" distB="0" distL="0" distR="0">
            <wp:extent cx="2688336" cy="978408"/>
            <wp:effectExtent l="0" t="0" r="0" b="0"/>
            <wp:docPr id="11" name="Picture 1" descr="C:\Users\Sarah Lou\Desktop\Miske_Wi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Lou\Desktop\Miske_Witt_Logo.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8336" cy="978408"/>
                    </a:xfrm>
                    <a:prstGeom prst="rect">
                      <a:avLst/>
                    </a:prstGeom>
                    <a:noFill/>
                    <a:ln>
                      <a:noFill/>
                    </a:ln>
                  </pic:spPr>
                </pic:pic>
              </a:graphicData>
            </a:graphic>
          </wp:inline>
        </w:drawing>
      </w:r>
    </w:p>
    <w:p w:rsidR="004B4E27" w:rsidRPr="0075589A" w:rsidRDefault="004B4E27" w:rsidP="004B4E27">
      <w:pPr>
        <w:jc w:val="center"/>
        <w:rPr>
          <w:rFonts w:ascii="Arial" w:hAnsi="Arial" w:cs="Arial"/>
          <w:sz w:val="28"/>
          <w:szCs w:val="24"/>
        </w:rPr>
      </w:pPr>
    </w:p>
    <w:p w:rsidR="00696920" w:rsidRPr="0075589A" w:rsidRDefault="004B4E27" w:rsidP="004B30AB">
      <w:pPr>
        <w:spacing w:after="0" w:line="240" w:lineRule="auto"/>
        <w:jc w:val="center"/>
        <w:rPr>
          <w:rFonts w:ascii="Arial" w:hAnsi="Arial" w:cs="Arial"/>
          <w:b/>
          <w:sz w:val="36"/>
          <w:szCs w:val="24"/>
        </w:rPr>
      </w:pPr>
      <w:r w:rsidRPr="0075589A">
        <w:rPr>
          <w:rFonts w:ascii="Arial" w:hAnsi="Arial" w:cs="Arial"/>
          <w:b/>
          <w:sz w:val="36"/>
          <w:szCs w:val="24"/>
        </w:rPr>
        <w:t>Innovation through Sport:  Promoting Leaders</w:t>
      </w:r>
      <w:r w:rsidR="006830D6" w:rsidRPr="0075589A">
        <w:rPr>
          <w:rFonts w:ascii="Arial" w:hAnsi="Arial" w:cs="Arial"/>
          <w:b/>
          <w:sz w:val="36"/>
          <w:szCs w:val="24"/>
        </w:rPr>
        <w:t>,</w:t>
      </w:r>
      <w:r w:rsidRPr="0075589A">
        <w:rPr>
          <w:rFonts w:ascii="Arial" w:hAnsi="Arial" w:cs="Arial"/>
          <w:b/>
          <w:sz w:val="36"/>
          <w:szCs w:val="24"/>
        </w:rPr>
        <w:t xml:space="preserve"> </w:t>
      </w:r>
    </w:p>
    <w:p w:rsidR="004B30AB" w:rsidRPr="0075589A" w:rsidRDefault="004B4E27" w:rsidP="004B30AB">
      <w:pPr>
        <w:spacing w:after="0" w:line="240" w:lineRule="auto"/>
        <w:jc w:val="center"/>
        <w:rPr>
          <w:rFonts w:ascii="Arial" w:hAnsi="Arial" w:cs="Arial"/>
          <w:b/>
          <w:sz w:val="36"/>
          <w:szCs w:val="24"/>
        </w:rPr>
      </w:pPr>
      <w:r w:rsidRPr="0075589A">
        <w:rPr>
          <w:rFonts w:ascii="Arial" w:hAnsi="Arial" w:cs="Arial"/>
          <w:b/>
          <w:sz w:val="36"/>
          <w:szCs w:val="24"/>
        </w:rPr>
        <w:t>Empowering Youth</w:t>
      </w:r>
      <w:r w:rsidR="00696920" w:rsidRPr="0075589A">
        <w:rPr>
          <w:rFonts w:ascii="Arial" w:hAnsi="Arial" w:cs="Arial"/>
          <w:b/>
          <w:sz w:val="36"/>
          <w:szCs w:val="24"/>
        </w:rPr>
        <w:t xml:space="preserve"> </w:t>
      </w:r>
      <w:r w:rsidRPr="0075589A">
        <w:rPr>
          <w:rFonts w:ascii="Arial" w:hAnsi="Arial" w:cs="Arial"/>
          <w:b/>
          <w:sz w:val="36"/>
          <w:szCs w:val="24"/>
        </w:rPr>
        <w:t>(ITSPLEY)</w:t>
      </w:r>
    </w:p>
    <w:p w:rsidR="004B30AB" w:rsidRPr="0075589A" w:rsidRDefault="004B30AB" w:rsidP="004B30AB">
      <w:pPr>
        <w:spacing w:after="0" w:line="240" w:lineRule="auto"/>
        <w:jc w:val="center"/>
        <w:rPr>
          <w:rFonts w:ascii="Arial" w:hAnsi="Arial" w:cs="Arial"/>
          <w:b/>
          <w:sz w:val="32"/>
          <w:szCs w:val="24"/>
        </w:rPr>
      </w:pPr>
    </w:p>
    <w:p w:rsidR="004B4E27" w:rsidRPr="0075589A" w:rsidRDefault="004B4E27" w:rsidP="004B30AB">
      <w:pPr>
        <w:spacing w:after="0" w:line="240" w:lineRule="auto"/>
        <w:jc w:val="center"/>
        <w:rPr>
          <w:rFonts w:ascii="Arial" w:hAnsi="Arial" w:cs="Arial"/>
          <w:b/>
          <w:sz w:val="32"/>
          <w:szCs w:val="24"/>
        </w:rPr>
      </w:pPr>
    </w:p>
    <w:p w:rsidR="004B4E27" w:rsidRPr="0075589A" w:rsidRDefault="00696920" w:rsidP="004B30AB">
      <w:pPr>
        <w:spacing w:after="0" w:line="240" w:lineRule="auto"/>
        <w:jc w:val="center"/>
        <w:rPr>
          <w:rFonts w:ascii="Arial" w:hAnsi="Arial" w:cs="Arial"/>
          <w:b/>
          <w:sz w:val="36"/>
          <w:szCs w:val="24"/>
        </w:rPr>
      </w:pPr>
      <w:r w:rsidRPr="0075589A">
        <w:rPr>
          <w:rFonts w:ascii="Arial" w:hAnsi="Arial" w:cs="Arial"/>
          <w:b/>
          <w:sz w:val="36"/>
          <w:szCs w:val="24"/>
        </w:rPr>
        <w:t>Final</w:t>
      </w:r>
      <w:r w:rsidR="004B4E27" w:rsidRPr="0075589A">
        <w:rPr>
          <w:rFonts w:ascii="Arial" w:hAnsi="Arial" w:cs="Arial"/>
          <w:b/>
          <w:sz w:val="36"/>
          <w:szCs w:val="24"/>
        </w:rPr>
        <w:t xml:space="preserve"> Evaluation Report</w:t>
      </w:r>
    </w:p>
    <w:p w:rsidR="004B4E27" w:rsidRPr="0075589A" w:rsidRDefault="004B4E27" w:rsidP="004B30AB">
      <w:pPr>
        <w:spacing w:after="0" w:line="240" w:lineRule="auto"/>
        <w:jc w:val="center"/>
        <w:rPr>
          <w:rFonts w:ascii="Arial" w:hAnsi="Arial" w:cs="Arial"/>
          <w:b/>
          <w:sz w:val="36"/>
          <w:szCs w:val="24"/>
        </w:rPr>
      </w:pPr>
      <w:r w:rsidRPr="0075589A">
        <w:rPr>
          <w:rFonts w:ascii="Arial" w:hAnsi="Arial" w:cs="Arial"/>
          <w:b/>
          <w:sz w:val="36"/>
          <w:szCs w:val="24"/>
        </w:rPr>
        <w:t>for</w:t>
      </w:r>
    </w:p>
    <w:p w:rsidR="004B4E27" w:rsidRPr="0075589A" w:rsidRDefault="004B4E27" w:rsidP="004B30AB">
      <w:pPr>
        <w:spacing w:after="0" w:line="240" w:lineRule="auto"/>
        <w:jc w:val="center"/>
        <w:rPr>
          <w:rFonts w:ascii="Arial" w:hAnsi="Arial" w:cs="Arial"/>
          <w:b/>
          <w:sz w:val="36"/>
          <w:szCs w:val="24"/>
        </w:rPr>
      </w:pPr>
      <w:r w:rsidRPr="0075589A">
        <w:rPr>
          <w:rFonts w:ascii="Arial" w:hAnsi="Arial" w:cs="Arial"/>
          <w:b/>
          <w:sz w:val="36"/>
          <w:szCs w:val="24"/>
        </w:rPr>
        <w:t>CARE USA</w:t>
      </w:r>
    </w:p>
    <w:p w:rsidR="00696920" w:rsidRPr="0075589A" w:rsidRDefault="00696920" w:rsidP="004B30AB">
      <w:pPr>
        <w:spacing w:after="0" w:line="240" w:lineRule="auto"/>
        <w:jc w:val="center"/>
        <w:rPr>
          <w:rFonts w:ascii="Arial" w:hAnsi="Arial" w:cs="Arial"/>
          <w:sz w:val="32"/>
          <w:szCs w:val="24"/>
        </w:rPr>
      </w:pPr>
    </w:p>
    <w:p w:rsidR="00696920" w:rsidRPr="0075589A" w:rsidRDefault="00696920" w:rsidP="00696920">
      <w:pPr>
        <w:spacing w:after="0" w:line="240" w:lineRule="auto"/>
        <w:jc w:val="center"/>
        <w:rPr>
          <w:rFonts w:ascii="Arial" w:hAnsi="Arial" w:cs="Arial"/>
          <w:sz w:val="24"/>
          <w:szCs w:val="24"/>
        </w:rPr>
      </w:pPr>
      <w:r w:rsidRPr="0075589A">
        <w:rPr>
          <w:rFonts w:ascii="Arial" w:hAnsi="Arial" w:cs="Arial"/>
          <w:sz w:val="24"/>
          <w:szCs w:val="24"/>
        </w:rPr>
        <w:t>Associate Cooperative Agreement No: DFD-A-00-04-00144-00</w:t>
      </w:r>
    </w:p>
    <w:p w:rsidR="00696920" w:rsidRPr="0075589A" w:rsidRDefault="00696920" w:rsidP="00696920">
      <w:pPr>
        <w:spacing w:after="0" w:line="240" w:lineRule="auto"/>
        <w:jc w:val="center"/>
        <w:rPr>
          <w:rFonts w:ascii="Arial" w:hAnsi="Arial" w:cs="Arial"/>
          <w:sz w:val="24"/>
          <w:szCs w:val="24"/>
        </w:rPr>
      </w:pPr>
      <w:r w:rsidRPr="0075589A">
        <w:rPr>
          <w:rFonts w:ascii="Arial" w:hAnsi="Arial" w:cs="Arial"/>
          <w:sz w:val="24"/>
          <w:szCs w:val="24"/>
        </w:rPr>
        <w:t>(Reference Leader Cooperative Agreement No: GPH-A-00-03-00001-00)</w:t>
      </w:r>
    </w:p>
    <w:p w:rsidR="00696920" w:rsidRPr="0075589A" w:rsidRDefault="00696920" w:rsidP="004B30AB">
      <w:pPr>
        <w:spacing w:after="0" w:line="240" w:lineRule="auto"/>
        <w:jc w:val="center"/>
        <w:rPr>
          <w:rFonts w:ascii="Arial" w:hAnsi="Arial" w:cs="Arial"/>
          <w:sz w:val="32"/>
          <w:szCs w:val="24"/>
        </w:rPr>
      </w:pPr>
    </w:p>
    <w:p w:rsidR="004B30AB" w:rsidRPr="0075589A" w:rsidRDefault="004B30AB" w:rsidP="004B30AB">
      <w:pPr>
        <w:spacing w:after="0" w:line="240" w:lineRule="auto"/>
        <w:rPr>
          <w:rFonts w:ascii="Arial" w:hAnsi="Arial" w:cs="Arial"/>
          <w:sz w:val="28"/>
          <w:szCs w:val="24"/>
        </w:rPr>
      </w:pPr>
    </w:p>
    <w:p w:rsidR="004B30AB" w:rsidRPr="0075589A" w:rsidRDefault="004B30AB" w:rsidP="004B30AB">
      <w:pPr>
        <w:spacing w:after="0" w:line="240" w:lineRule="auto"/>
        <w:rPr>
          <w:rFonts w:ascii="Arial" w:hAnsi="Arial" w:cs="Arial"/>
          <w:sz w:val="28"/>
          <w:szCs w:val="24"/>
        </w:rPr>
      </w:pPr>
    </w:p>
    <w:p w:rsidR="004B4E27" w:rsidRPr="0075589A" w:rsidRDefault="004B4E27" w:rsidP="004B30AB">
      <w:pPr>
        <w:spacing w:after="0" w:line="240" w:lineRule="auto"/>
        <w:jc w:val="center"/>
        <w:rPr>
          <w:rFonts w:ascii="Arial" w:hAnsi="Arial" w:cs="Arial"/>
          <w:sz w:val="28"/>
          <w:szCs w:val="24"/>
        </w:rPr>
      </w:pPr>
      <w:r w:rsidRPr="0075589A">
        <w:rPr>
          <w:rFonts w:ascii="Arial" w:hAnsi="Arial" w:cs="Arial"/>
          <w:sz w:val="28"/>
          <w:szCs w:val="24"/>
        </w:rPr>
        <w:t xml:space="preserve">December </w:t>
      </w:r>
      <w:r w:rsidR="000524DD" w:rsidRPr="0075589A">
        <w:rPr>
          <w:rFonts w:ascii="Arial" w:hAnsi="Arial" w:cs="Arial"/>
          <w:sz w:val="28"/>
          <w:szCs w:val="24"/>
        </w:rPr>
        <w:t>1</w:t>
      </w:r>
      <w:r w:rsidR="00696920" w:rsidRPr="0075589A">
        <w:rPr>
          <w:rFonts w:ascii="Arial" w:hAnsi="Arial" w:cs="Arial"/>
          <w:sz w:val="28"/>
          <w:szCs w:val="24"/>
        </w:rPr>
        <w:t>6</w:t>
      </w:r>
      <w:r w:rsidRPr="0075589A">
        <w:rPr>
          <w:rFonts w:ascii="Arial" w:hAnsi="Arial" w:cs="Arial"/>
          <w:sz w:val="28"/>
          <w:szCs w:val="24"/>
        </w:rPr>
        <w:t>, 2011</w:t>
      </w:r>
    </w:p>
    <w:p w:rsidR="004B30AB" w:rsidRPr="0075589A" w:rsidRDefault="004B30AB" w:rsidP="004B30AB">
      <w:pPr>
        <w:spacing w:after="0" w:line="240" w:lineRule="auto"/>
        <w:jc w:val="center"/>
        <w:rPr>
          <w:rFonts w:ascii="Arial" w:hAnsi="Arial" w:cs="Arial"/>
          <w:sz w:val="28"/>
          <w:szCs w:val="24"/>
        </w:rPr>
      </w:pPr>
    </w:p>
    <w:p w:rsidR="00696920" w:rsidRPr="0075589A" w:rsidRDefault="00696920" w:rsidP="004B30AB">
      <w:pPr>
        <w:spacing w:after="0" w:line="240" w:lineRule="auto"/>
        <w:jc w:val="center"/>
        <w:rPr>
          <w:rFonts w:ascii="Arial" w:hAnsi="Arial" w:cs="Arial"/>
          <w:sz w:val="28"/>
          <w:szCs w:val="24"/>
        </w:rPr>
      </w:pPr>
    </w:p>
    <w:p w:rsidR="004B30AB" w:rsidRPr="0075589A" w:rsidRDefault="004B30AB" w:rsidP="004B30AB">
      <w:pPr>
        <w:spacing w:after="0" w:line="240" w:lineRule="auto"/>
        <w:jc w:val="center"/>
        <w:rPr>
          <w:rFonts w:ascii="Arial" w:hAnsi="Arial" w:cs="Arial"/>
          <w:sz w:val="24"/>
          <w:szCs w:val="24"/>
        </w:rPr>
      </w:pPr>
    </w:p>
    <w:p w:rsidR="004B4E27" w:rsidRPr="0075589A" w:rsidRDefault="004B4E27" w:rsidP="004B30AB">
      <w:pPr>
        <w:spacing w:after="0" w:line="240" w:lineRule="auto"/>
        <w:jc w:val="center"/>
        <w:rPr>
          <w:rFonts w:ascii="Arial" w:hAnsi="Arial" w:cs="Arial"/>
          <w:b/>
          <w:sz w:val="28"/>
          <w:szCs w:val="24"/>
        </w:rPr>
      </w:pPr>
      <w:r w:rsidRPr="0075589A">
        <w:rPr>
          <w:rFonts w:ascii="Arial" w:hAnsi="Arial" w:cs="Arial"/>
          <w:b/>
          <w:sz w:val="28"/>
          <w:szCs w:val="24"/>
        </w:rPr>
        <w:t>Miske Witt &amp; Associates Inc.</w:t>
      </w:r>
    </w:p>
    <w:p w:rsidR="004B4E27" w:rsidRPr="0075589A" w:rsidRDefault="004B4E27" w:rsidP="004B30AB">
      <w:pPr>
        <w:spacing w:after="0" w:line="240" w:lineRule="auto"/>
        <w:jc w:val="center"/>
        <w:rPr>
          <w:rFonts w:ascii="Arial" w:hAnsi="Arial" w:cs="Arial"/>
          <w:sz w:val="24"/>
          <w:szCs w:val="24"/>
        </w:rPr>
      </w:pPr>
      <w:r w:rsidRPr="0075589A">
        <w:rPr>
          <w:rFonts w:ascii="Arial" w:hAnsi="Arial" w:cs="Arial"/>
          <w:sz w:val="24"/>
          <w:szCs w:val="24"/>
        </w:rPr>
        <w:t>3490 Lexington Avenue North #320</w:t>
      </w:r>
    </w:p>
    <w:p w:rsidR="004B4E27" w:rsidRPr="0075589A" w:rsidRDefault="004B4E27" w:rsidP="004B30AB">
      <w:pPr>
        <w:spacing w:after="0" w:line="240" w:lineRule="auto"/>
        <w:jc w:val="center"/>
        <w:rPr>
          <w:rFonts w:ascii="Arial" w:hAnsi="Arial" w:cs="Arial"/>
          <w:sz w:val="24"/>
          <w:szCs w:val="24"/>
        </w:rPr>
      </w:pPr>
      <w:r w:rsidRPr="0075589A">
        <w:rPr>
          <w:rFonts w:ascii="Arial" w:hAnsi="Arial" w:cs="Arial"/>
          <w:sz w:val="24"/>
          <w:szCs w:val="24"/>
        </w:rPr>
        <w:t>Saint Paul, MN  55126  USA</w:t>
      </w:r>
    </w:p>
    <w:p w:rsidR="004B4E27" w:rsidRPr="0075589A" w:rsidRDefault="00696920" w:rsidP="00696920">
      <w:pPr>
        <w:spacing w:after="0" w:line="240" w:lineRule="auto"/>
        <w:jc w:val="center"/>
        <w:rPr>
          <w:rFonts w:ascii="Arial" w:hAnsi="Arial" w:cs="Arial"/>
          <w:sz w:val="24"/>
          <w:szCs w:val="24"/>
        </w:rPr>
      </w:pPr>
      <w:r w:rsidRPr="0075589A">
        <w:rPr>
          <w:rFonts w:ascii="Arial" w:hAnsi="Arial" w:cs="Arial"/>
          <w:sz w:val="24"/>
          <w:szCs w:val="24"/>
        </w:rPr>
        <w:t>www.miskewitt.com</w:t>
      </w:r>
    </w:p>
    <w:p w:rsidR="00696920" w:rsidRPr="0075589A" w:rsidRDefault="00696920" w:rsidP="00696920">
      <w:pPr>
        <w:spacing w:after="0" w:line="240" w:lineRule="auto"/>
        <w:jc w:val="center"/>
        <w:rPr>
          <w:rFonts w:ascii="Arial" w:hAnsi="Arial" w:cs="Arial"/>
          <w:sz w:val="24"/>
          <w:szCs w:val="24"/>
        </w:rPr>
      </w:pPr>
    </w:p>
    <w:p w:rsidR="004B4E27" w:rsidRPr="0075589A" w:rsidRDefault="003948FC" w:rsidP="004B30AB">
      <w:pPr>
        <w:spacing w:after="0" w:line="240" w:lineRule="auto"/>
        <w:jc w:val="center"/>
        <w:rPr>
          <w:rFonts w:ascii="Arial" w:hAnsi="Arial" w:cs="Arial"/>
          <w:sz w:val="24"/>
          <w:szCs w:val="24"/>
        </w:rPr>
      </w:pPr>
      <w:r w:rsidRPr="0075589A">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3667125</wp:posOffset>
            </wp:positionH>
            <wp:positionV relativeFrom="paragraph">
              <wp:posOffset>730885</wp:posOffset>
            </wp:positionV>
            <wp:extent cx="2400300" cy="781050"/>
            <wp:effectExtent l="19050" t="0" r="0" b="0"/>
            <wp:wrapTight wrapText="bothSides">
              <wp:wrapPolygon edited="0">
                <wp:start x="-171" y="0"/>
                <wp:lineTo x="-171" y="21073"/>
                <wp:lineTo x="21600" y="21073"/>
                <wp:lineTo x="21600" y="0"/>
                <wp:lineTo x="-171" y="0"/>
              </wp:wrapPolygon>
            </wp:wrapTight>
            <wp:docPr id="6" name="Picture 6" descr="http://mycare.care.org/portal/server.pt?open=18&amp;objID=674903&amp;qid=98063264&amp;rank=8&amp;parentname=SearchResult&amp;parentid=3&amp;mode=2&amp;in_hi_userid=5730&amp;cach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care.care.org/portal/server.pt?open=18&amp;objID=674903&amp;qid=98063264&amp;rank=8&amp;parentname=SearchResult&amp;parentid=3&amp;mode=2&amp;in_hi_userid=5730&amp;cached=true"/>
                    <pic:cNvPicPr>
                      <a:picLocks noChangeAspect="1" noChangeArrowheads="1"/>
                    </pic:cNvPicPr>
                  </pic:nvPicPr>
                  <pic:blipFill>
                    <a:blip r:embed="rId9" r:link="rId10" cstate="print"/>
                    <a:srcRect/>
                    <a:stretch>
                      <a:fillRect/>
                    </a:stretch>
                  </pic:blipFill>
                  <pic:spPr bwMode="auto">
                    <a:xfrm>
                      <a:off x="0" y="0"/>
                      <a:ext cx="2400300" cy="781050"/>
                    </a:xfrm>
                    <a:prstGeom prst="rect">
                      <a:avLst/>
                    </a:prstGeom>
                    <a:noFill/>
                    <a:ln w="9525">
                      <a:noFill/>
                      <a:miter lim="800000"/>
                      <a:headEnd/>
                      <a:tailEnd/>
                    </a:ln>
                  </pic:spPr>
                </pic:pic>
              </a:graphicData>
            </a:graphic>
          </wp:anchor>
        </w:drawing>
      </w:r>
      <w:r w:rsidR="00696920" w:rsidRPr="0075589A">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-228600</wp:posOffset>
            </wp:positionH>
            <wp:positionV relativeFrom="paragraph">
              <wp:posOffset>139065</wp:posOffset>
            </wp:positionV>
            <wp:extent cx="2971800" cy="2219325"/>
            <wp:effectExtent l="19050" t="0" r="0" b="0"/>
            <wp:wrapTight wrapText="bothSides">
              <wp:wrapPolygon edited="0">
                <wp:start x="-138" y="0"/>
                <wp:lineTo x="-138" y="21507"/>
                <wp:lineTo x="21600" y="21507"/>
                <wp:lineTo x="21600" y="0"/>
                <wp:lineTo x="-138" y="0"/>
              </wp:wrapPolygon>
            </wp:wrapTight>
            <wp:docPr id="10"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1" cstate="print"/>
                    <a:srcRect/>
                    <a:stretch>
                      <a:fillRect/>
                    </a:stretch>
                  </pic:blipFill>
                  <pic:spPr bwMode="auto">
                    <a:xfrm>
                      <a:off x="0" y="0"/>
                      <a:ext cx="2971800" cy="2219325"/>
                    </a:xfrm>
                    <a:prstGeom prst="rect">
                      <a:avLst/>
                    </a:prstGeom>
                    <a:noFill/>
                    <a:ln w="9525">
                      <a:noFill/>
                      <a:miter lim="800000"/>
                      <a:headEnd/>
                      <a:tailEnd/>
                    </a:ln>
                  </pic:spPr>
                </pic:pic>
              </a:graphicData>
            </a:graphic>
          </wp:anchor>
        </w:drawing>
      </w:r>
      <w:r w:rsidR="004B4E27" w:rsidRPr="0075589A">
        <w:rPr>
          <w:rFonts w:ascii="Arial" w:hAnsi="Arial" w:cs="Arial"/>
          <w:sz w:val="24"/>
          <w:szCs w:val="24"/>
        </w:rPr>
        <w:br w:type="page"/>
      </w:r>
    </w:p>
    <w:p w:rsidR="00FF18CF" w:rsidRPr="0075589A" w:rsidRDefault="00FF18CF" w:rsidP="00FF18CF">
      <w:pPr>
        <w:pStyle w:val="Heading1"/>
      </w:pPr>
      <w:bookmarkStart w:id="0" w:name="_Toc315418410"/>
      <w:bookmarkStart w:id="1" w:name="_Toc310882326"/>
      <w:bookmarkStart w:id="2" w:name="_Toc311289289"/>
      <w:bookmarkStart w:id="3" w:name="_Toc311289386"/>
      <w:r w:rsidRPr="0075589A">
        <w:lastRenderedPageBreak/>
        <w:t>Acknowledgments</w:t>
      </w:r>
      <w:bookmarkEnd w:id="0"/>
    </w:p>
    <w:p w:rsidR="00FF18CF" w:rsidRPr="0075589A" w:rsidRDefault="00FF18CF" w:rsidP="004B30AB">
      <w:pPr>
        <w:spacing w:after="0" w:line="240" w:lineRule="auto"/>
        <w:rPr>
          <w:rFonts w:ascii="Arial" w:hAnsi="Arial" w:cs="Arial"/>
        </w:rPr>
      </w:pPr>
    </w:p>
    <w:p w:rsidR="00B36A4F" w:rsidRPr="0075589A" w:rsidRDefault="00B36A4F" w:rsidP="004B30AB">
      <w:pPr>
        <w:spacing w:after="0" w:line="240" w:lineRule="auto"/>
        <w:rPr>
          <w:rFonts w:ascii="Arial" w:hAnsi="Arial" w:cs="Arial"/>
        </w:rPr>
      </w:pPr>
    </w:p>
    <w:p w:rsidR="00696920" w:rsidRPr="0075589A" w:rsidRDefault="00696920" w:rsidP="00696920">
      <w:pPr>
        <w:spacing w:after="0" w:line="240" w:lineRule="auto"/>
        <w:rPr>
          <w:rFonts w:ascii="Arial" w:hAnsi="Arial" w:cs="Arial"/>
          <w:sz w:val="24"/>
        </w:rPr>
      </w:pPr>
      <w:r w:rsidRPr="0075589A">
        <w:rPr>
          <w:rFonts w:ascii="Arial" w:hAnsi="Arial" w:cs="Arial"/>
          <w:sz w:val="24"/>
        </w:rPr>
        <w:t>Miske Witt and Associates would like to thank CARE USA for the opportunity to conduct the summative evaluation of the USAID-funded PTLA and ITSPLEY projects.  We are particularly grateful to the CARE US team from the Gender and Empowerment Unit – Doris Bartel, Joyce Adolwa, Virginia Kintz, and Esker Copeland – for their insights and support throughout the process; to the CARE staff from the country offices and field offices in Bangladesh, Egypt, Honduras, India, Kenya, Malawi, Tanzania, and Yemen who worked diligently to organize and support the data collection and analysis; and to the girls, boys, women, and men of the communities with whom we met, whose participation and contributions to the study were invaluable.</w:t>
      </w:r>
    </w:p>
    <w:p w:rsidR="00696920" w:rsidRPr="0075589A" w:rsidRDefault="00696920" w:rsidP="00696920">
      <w:pPr>
        <w:spacing w:after="0" w:line="240" w:lineRule="auto"/>
        <w:rPr>
          <w:rFonts w:ascii="Arial" w:hAnsi="Arial" w:cs="Arial"/>
          <w:sz w:val="24"/>
        </w:rPr>
      </w:pPr>
    </w:p>
    <w:p w:rsidR="00696920" w:rsidRPr="0075589A" w:rsidRDefault="00696920" w:rsidP="00696920">
      <w:pPr>
        <w:spacing w:after="0" w:line="240" w:lineRule="auto"/>
        <w:rPr>
          <w:rFonts w:ascii="Arial" w:hAnsi="Arial" w:cs="Arial"/>
          <w:sz w:val="24"/>
        </w:rPr>
      </w:pPr>
    </w:p>
    <w:p w:rsidR="00B36A4F" w:rsidRPr="0075589A" w:rsidRDefault="00696920" w:rsidP="00696920">
      <w:pPr>
        <w:spacing w:after="0" w:line="240" w:lineRule="auto"/>
        <w:rPr>
          <w:rFonts w:ascii="Arial" w:hAnsi="Arial" w:cs="Arial"/>
          <w:sz w:val="24"/>
        </w:rPr>
      </w:pPr>
      <w:r w:rsidRPr="0075589A">
        <w:rPr>
          <w:rFonts w:ascii="Arial" w:hAnsi="Arial" w:cs="Arial"/>
          <w:sz w:val="24"/>
        </w:rPr>
        <w:t>The Miske Witt and Associates team included Dr. Shirley Miske and Dr. Gerald Boardman, Co-Coordinators;  Ms. Kathy Bakkenist, Project Manager, and Ms. Sarah Koehler, Project Assistant; Ms. Lisa Burton and Dr. Alisa Potter, data analysts and authors of the two cross-site reports; country coordinators and lead evaluators Dr. Sharon Beatty (Yemen), Dr. Gerald Boardman (Malawi and Tanzania), Dr. Heidi Eschenbacher (Bangladesh), Dr. Lynn Evans (Honduras),  Ms. Patti Mclaughlin (Egypt), Dr. Hilda Omae (Kenya), and Dr. Greg Sales (I</w:t>
      </w:r>
      <w:r w:rsidR="00AD19CE" w:rsidRPr="0075589A">
        <w:rPr>
          <w:rFonts w:ascii="Arial" w:hAnsi="Arial" w:cs="Arial"/>
          <w:sz w:val="24"/>
        </w:rPr>
        <w:t>ndia).  The research associates</w:t>
      </w:r>
      <w:r w:rsidRPr="0075589A">
        <w:rPr>
          <w:rFonts w:ascii="Arial" w:hAnsi="Arial" w:cs="Arial"/>
          <w:sz w:val="24"/>
        </w:rPr>
        <w:t xml:space="preserve"> included Aditi Arur, Brenda Martinez, Theresia Mkenda, Huria Mohammed Al-Eryani, Teresa Muchiri, Neveen Mustafa, Stella Ndau, </w:t>
      </w:r>
      <w:r w:rsidR="00AD19CE" w:rsidRPr="0075589A">
        <w:rPr>
          <w:rFonts w:ascii="Arial" w:hAnsi="Arial" w:cs="Arial"/>
          <w:sz w:val="24"/>
        </w:rPr>
        <w:t xml:space="preserve">and </w:t>
      </w:r>
      <w:r w:rsidRPr="0075589A">
        <w:rPr>
          <w:rFonts w:ascii="Arial" w:hAnsi="Arial" w:cs="Arial"/>
          <w:sz w:val="24"/>
        </w:rPr>
        <w:t xml:space="preserve">Shika Zannatul Ferdous. Dr. Joan DeJaeghere and Ms. Suzanne Miric also contributed to the evaluation reports.  </w:t>
      </w:r>
    </w:p>
    <w:p w:rsidR="00696920" w:rsidRPr="0075589A" w:rsidRDefault="00696920" w:rsidP="00696920">
      <w:pPr>
        <w:spacing w:after="0" w:line="240" w:lineRule="auto"/>
        <w:rPr>
          <w:rFonts w:ascii="Arial" w:hAnsi="Arial" w:cs="Arial"/>
          <w:sz w:val="24"/>
        </w:rPr>
      </w:pPr>
    </w:p>
    <w:p w:rsidR="00B36A4F" w:rsidRPr="0075589A" w:rsidRDefault="00B36A4F"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sz w:val="24"/>
        </w:rPr>
      </w:pPr>
    </w:p>
    <w:p w:rsidR="00696920" w:rsidRPr="0075589A" w:rsidRDefault="00696920" w:rsidP="004B30AB">
      <w:pPr>
        <w:spacing w:after="0" w:line="240" w:lineRule="auto"/>
        <w:rPr>
          <w:rFonts w:ascii="Arial" w:hAnsi="Arial" w:cs="Arial"/>
        </w:rPr>
      </w:pPr>
    </w:p>
    <w:p w:rsidR="004B30AB" w:rsidRPr="0075589A" w:rsidRDefault="00FF18CF" w:rsidP="004B30AB">
      <w:pPr>
        <w:spacing w:after="0" w:line="240" w:lineRule="auto"/>
        <w:rPr>
          <w:rFonts w:ascii="Arial" w:hAnsi="Arial" w:cs="Arial"/>
          <w:sz w:val="24"/>
          <w:szCs w:val="24"/>
        </w:rPr>
      </w:pPr>
      <w:r w:rsidRPr="0075589A">
        <w:rPr>
          <w:rFonts w:ascii="Arial" w:hAnsi="Arial" w:cs="Arial"/>
          <w:sz w:val="24"/>
          <w:szCs w:val="24"/>
        </w:rPr>
        <w:t>This report is made possible by the support of the American people through the United States Agency for International Development (USAID).  The contents are the responsibility of CARE and do not necessarily reflect the views of USAID or the United States Government.</w:t>
      </w:r>
    </w:p>
    <w:p w:rsidR="00FF18CF" w:rsidRPr="0075589A" w:rsidRDefault="00FF18CF" w:rsidP="00FF18CF">
      <w:pPr>
        <w:rPr>
          <w:rFonts w:ascii="Arial" w:hAnsi="Arial" w:cs="Arial"/>
          <w:sz w:val="24"/>
          <w:szCs w:val="24"/>
        </w:rPr>
      </w:pPr>
      <w:r w:rsidRPr="0075589A">
        <w:rPr>
          <w:rFonts w:ascii="Arial" w:hAnsi="Arial" w:cs="Arial"/>
        </w:rPr>
        <w:br w:type="page"/>
      </w:r>
    </w:p>
    <w:p w:rsidR="006830D6" w:rsidRPr="0075589A" w:rsidRDefault="006830D6" w:rsidP="005A72F2">
      <w:pPr>
        <w:pStyle w:val="TOC1"/>
        <w:rPr>
          <w:b/>
        </w:rPr>
      </w:pPr>
      <w:r w:rsidRPr="0075589A">
        <w:rPr>
          <w:b/>
        </w:rPr>
        <w:lastRenderedPageBreak/>
        <w:t>Table of Contents</w:t>
      </w:r>
    </w:p>
    <w:p w:rsidR="0075589A" w:rsidRPr="0075589A" w:rsidRDefault="006C51A8">
      <w:pPr>
        <w:pStyle w:val="TOC1"/>
        <w:rPr>
          <w:rFonts w:eastAsiaTheme="minorEastAsia"/>
          <w:noProof/>
          <w:sz w:val="22"/>
          <w:szCs w:val="22"/>
        </w:rPr>
      </w:pPr>
      <w:r w:rsidRPr="006C51A8">
        <w:fldChar w:fldCharType="begin"/>
      </w:r>
      <w:r w:rsidR="007B621F" w:rsidRPr="0075589A">
        <w:instrText xml:space="preserve"> TOC \o "1-3" \h \z \u </w:instrText>
      </w:r>
      <w:r w:rsidRPr="006C51A8">
        <w:fldChar w:fldCharType="separate"/>
      </w:r>
      <w:hyperlink w:anchor="_Toc315418410" w:history="1">
        <w:r w:rsidR="0075589A" w:rsidRPr="0075589A">
          <w:rPr>
            <w:rStyle w:val="Hyperlink"/>
            <w:noProof/>
          </w:rPr>
          <w:t>Acknowledgments</w:t>
        </w:r>
        <w:r w:rsidR="0075589A" w:rsidRPr="0075589A">
          <w:rPr>
            <w:noProof/>
            <w:webHidden/>
          </w:rPr>
          <w:tab/>
        </w:r>
        <w:r w:rsidRPr="0075589A">
          <w:rPr>
            <w:noProof/>
            <w:webHidden/>
          </w:rPr>
          <w:fldChar w:fldCharType="begin"/>
        </w:r>
        <w:r w:rsidR="0075589A" w:rsidRPr="0075589A">
          <w:rPr>
            <w:noProof/>
            <w:webHidden/>
          </w:rPr>
          <w:instrText xml:space="preserve"> PAGEREF _Toc315418410 \h </w:instrText>
        </w:r>
        <w:r w:rsidRPr="0075589A">
          <w:rPr>
            <w:noProof/>
            <w:webHidden/>
          </w:rPr>
        </w:r>
        <w:r w:rsidRPr="0075589A">
          <w:rPr>
            <w:noProof/>
            <w:webHidden/>
          </w:rPr>
          <w:fldChar w:fldCharType="separate"/>
        </w:r>
        <w:r w:rsidR="00181598">
          <w:rPr>
            <w:noProof/>
            <w:webHidden/>
          </w:rPr>
          <w:t>2</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11" w:history="1">
        <w:r w:rsidR="0075589A" w:rsidRPr="0075589A">
          <w:rPr>
            <w:rStyle w:val="Hyperlink"/>
            <w:noProof/>
          </w:rPr>
          <w:t>List of Tables</w:t>
        </w:r>
        <w:r w:rsidR="0075589A" w:rsidRPr="0075589A">
          <w:rPr>
            <w:noProof/>
            <w:webHidden/>
          </w:rPr>
          <w:tab/>
        </w:r>
        <w:r w:rsidRPr="0075589A">
          <w:rPr>
            <w:noProof/>
            <w:webHidden/>
          </w:rPr>
          <w:fldChar w:fldCharType="begin"/>
        </w:r>
        <w:r w:rsidR="0075589A" w:rsidRPr="0075589A">
          <w:rPr>
            <w:noProof/>
            <w:webHidden/>
          </w:rPr>
          <w:instrText xml:space="preserve"> PAGEREF _Toc315418411 \h </w:instrText>
        </w:r>
        <w:r w:rsidRPr="0075589A">
          <w:rPr>
            <w:noProof/>
            <w:webHidden/>
          </w:rPr>
        </w:r>
        <w:r w:rsidRPr="0075589A">
          <w:rPr>
            <w:noProof/>
            <w:webHidden/>
          </w:rPr>
          <w:fldChar w:fldCharType="separate"/>
        </w:r>
        <w:r w:rsidR="00181598">
          <w:rPr>
            <w:noProof/>
            <w:webHidden/>
          </w:rPr>
          <w:t>5</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12" w:history="1">
        <w:r w:rsidR="0075589A" w:rsidRPr="0075589A">
          <w:rPr>
            <w:rStyle w:val="Hyperlink"/>
            <w:noProof/>
          </w:rPr>
          <w:t>Acronyms</w:t>
        </w:r>
        <w:r w:rsidR="0075589A" w:rsidRPr="0075589A">
          <w:rPr>
            <w:noProof/>
            <w:webHidden/>
          </w:rPr>
          <w:tab/>
        </w:r>
        <w:r w:rsidRPr="0075589A">
          <w:rPr>
            <w:noProof/>
            <w:webHidden/>
          </w:rPr>
          <w:fldChar w:fldCharType="begin"/>
        </w:r>
        <w:r w:rsidR="0075589A" w:rsidRPr="0075589A">
          <w:rPr>
            <w:noProof/>
            <w:webHidden/>
          </w:rPr>
          <w:instrText xml:space="preserve"> PAGEREF _Toc315418412 \h </w:instrText>
        </w:r>
        <w:r w:rsidRPr="0075589A">
          <w:rPr>
            <w:noProof/>
            <w:webHidden/>
          </w:rPr>
        </w:r>
        <w:r w:rsidRPr="0075589A">
          <w:rPr>
            <w:noProof/>
            <w:webHidden/>
          </w:rPr>
          <w:fldChar w:fldCharType="separate"/>
        </w:r>
        <w:r w:rsidR="00181598">
          <w:rPr>
            <w:noProof/>
            <w:webHidden/>
          </w:rPr>
          <w:t>6</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13" w:history="1">
        <w:r w:rsidR="0075589A" w:rsidRPr="0075589A">
          <w:rPr>
            <w:rStyle w:val="Hyperlink"/>
            <w:noProof/>
          </w:rPr>
          <w:t>Executive Summary</w:t>
        </w:r>
        <w:r w:rsidR="0075589A" w:rsidRPr="0075589A">
          <w:rPr>
            <w:noProof/>
            <w:webHidden/>
          </w:rPr>
          <w:tab/>
        </w:r>
        <w:r w:rsidRPr="0075589A">
          <w:rPr>
            <w:noProof/>
            <w:webHidden/>
          </w:rPr>
          <w:fldChar w:fldCharType="begin"/>
        </w:r>
        <w:r w:rsidR="0075589A" w:rsidRPr="0075589A">
          <w:rPr>
            <w:noProof/>
            <w:webHidden/>
          </w:rPr>
          <w:instrText xml:space="preserve"> PAGEREF _Toc315418413 \h </w:instrText>
        </w:r>
        <w:r w:rsidRPr="0075589A">
          <w:rPr>
            <w:noProof/>
            <w:webHidden/>
          </w:rPr>
        </w:r>
        <w:r w:rsidRPr="0075589A">
          <w:rPr>
            <w:noProof/>
            <w:webHidden/>
          </w:rPr>
          <w:fldChar w:fldCharType="separate"/>
        </w:r>
        <w:r w:rsidR="00181598">
          <w:rPr>
            <w:noProof/>
            <w:webHidden/>
          </w:rPr>
          <w:t>7</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14" w:history="1">
        <w:r w:rsidR="0075589A" w:rsidRPr="0075589A">
          <w:rPr>
            <w:rStyle w:val="Hyperlink"/>
            <w:noProof/>
          </w:rPr>
          <w:t>Section 1: Background Information</w:t>
        </w:r>
        <w:r w:rsidR="0075589A" w:rsidRPr="0075589A">
          <w:rPr>
            <w:noProof/>
            <w:webHidden/>
          </w:rPr>
          <w:tab/>
        </w:r>
        <w:r w:rsidRPr="0075589A">
          <w:rPr>
            <w:noProof/>
            <w:webHidden/>
          </w:rPr>
          <w:fldChar w:fldCharType="begin"/>
        </w:r>
        <w:r w:rsidR="0075589A" w:rsidRPr="0075589A">
          <w:rPr>
            <w:noProof/>
            <w:webHidden/>
          </w:rPr>
          <w:instrText xml:space="preserve"> PAGEREF _Toc315418414 \h </w:instrText>
        </w:r>
        <w:r w:rsidRPr="0075589A">
          <w:rPr>
            <w:noProof/>
            <w:webHidden/>
          </w:rPr>
        </w:r>
        <w:r w:rsidRPr="0075589A">
          <w:rPr>
            <w:noProof/>
            <w:webHidden/>
          </w:rPr>
          <w:fldChar w:fldCharType="separate"/>
        </w:r>
        <w:r w:rsidR="00181598">
          <w:rPr>
            <w:noProof/>
            <w:webHidden/>
          </w:rPr>
          <w:t>9</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15" w:history="1">
        <w:r w:rsidR="0075589A" w:rsidRPr="0075589A">
          <w:rPr>
            <w:rStyle w:val="Hyperlink"/>
            <w:noProof/>
          </w:rPr>
          <w:t>Section 2: Country Contexts</w:t>
        </w:r>
        <w:r w:rsidR="0075589A" w:rsidRPr="0075589A">
          <w:rPr>
            <w:noProof/>
            <w:webHidden/>
          </w:rPr>
          <w:tab/>
        </w:r>
        <w:r w:rsidRPr="0075589A">
          <w:rPr>
            <w:noProof/>
            <w:webHidden/>
          </w:rPr>
          <w:fldChar w:fldCharType="begin"/>
        </w:r>
        <w:r w:rsidR="0075589A" w:rsidRPr="0075589A">
          <w:rPr>
            <w:noProof/>
            <w:webHidden/>
          </w:rPr>
          <w:instrText xml:space="preserve"> PAGEREF _Toc315418415 \h </w:instrText>
        </w:r>
        <w:r w:rsidRPr="0075589A">
          <w:rPr>
            <w:noProof/>
            <w:webHidden/>
          </w:rPr>
        </w:r>
        <w:r w:rsidRPr="0075589A">
          <w:rPr>
            <w:noProof/>
            <w:webHidden/>
          </w:rPr>
          <w:fldChar w:fldCharType="separate"/>
        </w:r>
        <w:r w:rsidR="00181598">
          <w:rPr>
            <w:noProof/>
            <w:webHidden/>
          </w:rPr>
          <w:t>11</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16" w:history="1">
        <w:r w:rsidR="0075589A" w:rsidRPr="0075589A">
          <w:rPr>
            <w:rStyle w:val="Hyperlink"/>
            <w:rFonts w:ascii="Arial" w:hAnsi="Arial" w:cs="Arial"/>
            <w:i/>
            <w:noProof/>
          </w:rPr>
          <w:t>Bangladesh</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_Toc315418416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11</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17" w:history="1">
        <w:r w:rsidR="0075589A" w:rsidRPr="0075589A">
          <w:rPr>
            <w:rStyle w:val="Hyperlink"/>
            <w:rFonts w:ascii="Arial" w:hAnsi="Arial" w:cs="Arial"/>
            <w:i/>
            <w:noProof/>
          </w:rPr>
          <w:t>Egypt</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_Toc315418417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11</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18" w:history="1">
        <w:r w:rsidR="0075589A" w:rsidRPr="0075589A">
          <w:rPr>
            <w:rStyle w:val="Hyperlink"/>
            <w:rFonts w:ascii="Arial" w:hAnsi="Arial" w:cs="Arial"/>
            <w:i/>
            <w:noProof/>
          </w:rPr>
          <w:t>Kenya</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_Toc315418418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12</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19" w:history="1">
        <w:r w:rsidR="0075589A" w:rsidRPr="0075589A">
          <w:rPr>
            <w:rStyle w:val="Hyperlink"/>
            <w:rFonts w:ascii="Arial" w:hAnsi="Arial" w:cs="Arial"/>
            <w:i/>
            <w:noProof/>
          </w:rPr>
          <w:t>Tanzania</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_Toc315418419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12</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20" w:history="1">
        <w:r w:rsidR="0075589A" w:rsidRPr="0075589A">
          <w:rPr>
            <w:rStyle w:val="Hyperlink"/>
            <w:noProof/>
          </w:rPr>
          <w:t>Section 3: Methodology</w:t>
        </w:r>
        <w:r w:rsidR="0075589A" w:rsidRPr="0075589A">
          <w:rPr>
            <w:noProof/>
            <w:webHidden/>
          </w:rPr>
          <w:tab/>
        </w:r>
        <w:r w:rsidRPr="0075589A">
          <w:rPr>
            <w:noProof/>
            <w:webHidden/>
          </w:rPr>
          <w:fldChar w:fldCharType="begin"/>
        </w:r>
        <w:r w:rsidR="0075589A" w:rsidRPr="0075589A">
          <w:rPr>
            <w:noProof/>
            <w:webHidden/>
          </w:rPr>
          <w:instrText xml:space="preserve"> PAGEREF _Toc315418420 \h </w:instrText>
        </w:r>
        <w:r w:rsidRPr="0075589A">
          <w:rPr>
            <w:noProof/>
            <w:webHidden/>
          </w:rPr>
        </w:r>
        <w:r w:rsidRPr="0075589A">
          <w:rPr>
            <w:noProof/>
            <w:webHidden/>
          </w:rPr>
          <w:fldChar w:fldCharType="separate"/>
        </w:r>
        <w:r w:rsidR="00181598">
          <w:rPr>
            <w:noProof/>
            <w:webHidden/>
          </w:rPr>
          <w:t>13</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1" w:history="1">
        <w:r w:rsidR="0075589A" w:rsidRPr="0075589A">
          <w:rPr>
            <w:rStyle w:val="Hyperlink"/>
            <w:rFonts w:ascii="Arial" w:hAnsi="Arial" w:cs="Arial"/>
            <w:i/>
            <w:noProof/>
          </w:rPr>
          <w:t>Process and Data Collection Strategies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_Toc315418421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14</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2" w:history="1">
        <w:r w:rsidR="0075589A" w:rsidRPr="0075589A">
          <w:rPr>
            <w:rStyle w:val="Hyperlink"/>
            <w:rFonts w:ascii="Arial" w:hAnsi="Arial" w:cs="Arial"/>
            <w:i/>
            <w:noProof/>
          </w:rPr>
          <w:t>Sampling</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_Toc315418422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14</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3" w:history="1">
        <w:r w:rsidR="0075589A" w:rsidRPr="0075589A">
          <w:rPr>
            <w:rStyle w:val="Hyperlink"/>
            <w:rFonts w:ascii="Arial" w:hAnsi="Arial" w:cs="Arial"/>
            <w:i/>
            <w:noProof/>
          </w:rPr>
          <w:t>Data Collection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_Toc315418423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15</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24" w:history="1">
        <w:r w:rsidR="0075589A" w:rsidRPr="0075589A">
          <w:rPr>
            <w:rStyle w:val="Hyperlink"/>
            <w:noProof/>
          </w:rPr>
          <w:t>Section 4: Opportunities for Participation in Leadership Development</w:t>
        </w:r>
        <w:r w:rsidR="0075589A" w:rsidRPr="0075589A">
          <w:rPr>
            <w:noProof/>
            <w:webHidden/>
          </w:rPr>
          <w:tab/>
        </w:r>
        <w:r w:rsidRPr="0075589A">
          <w:rPr>
            <w:noProof/>
            <w:webHidden/>
          </w:rPr>
          <w:fldChar w:fldCharType="begin"/>
        </w:r>
        <w:r w:rsidR="0075589A" w:rsidRPr="0075589A">
          <w:rPr>
            <w:noProof/>
            <w:webHidden/>
          </w:rPr>
          <w:instrText xml:space="preserve"> PAGEREF _Toc315418424 \h </w:instrText>
        </w:r>
        <w:r w:rsidRPr="0075589A">
          <w:rPr>
            <w:noProof/>
            <w:webHidden/>
          </w:rPr>
        </w:r>
        <w:r w:rsidRPr="0075589A">
          <w:rPr>
            <w:noProof/>
            <w:webHidden/>
          </w:rPr>
          <w:fldChar w:fldCharType="separate"/>
        </w:r>
        <w:r w:rsidR="00181598">
          <w:rPr>
            <w:noProof/>
            <w:webHidden/>
          </w:rPr>
          <w:t>15</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5" w:history="1">
        <w:r w:rsidR="0075589A" w:rsidRPr="0075589A">
          <w:rPr>
            <w:rStyle w:val="Hyperlink"/>
            <w:rFonts w:ascii="Arial" w:hAnsi="Arial" w:cs="Arial"/>
            <w:i/>
            <w:noProof/>
          </w:rPr>
          <w:t>Types of Activities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_Toc315418425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15</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6" w:history="1">
        <w:r w:rsidR="0075589A" w:rsidRPr="0075589A">
          <w:rPr>
            <w:rStyle w:val="Hyperlink"/>
            <w:rFonts w:ascii="Arial" w:hAnsi="Arial" w:cs="Arial"/>
            <w:i/>
            <w:noProof/>
          </w:rPr>
          <w:t>Level of Engagement</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_Toc315418426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16</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7" w:history="1">
        <w:r w:rsidR="0075589A" w:rsidRPr="0075589A">
          <w:rPr>
            <w:rStyle w:val="Hyperlink"/>
            <w:rFonts w:ascii="Arial" w:hAnsi="Arial" w:cs="Arial"/>
            <w:i/>
            <w:noProof/>
          </w:rPr>
          <w:t>Barriers to Participation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_Toc315418427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16</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28" w:history="1">
        <w:r w:rsidR="0075589A" w:rsidRPr="0075589A">
          <w:rPr>
            <w:rStyle w:val="Hyperlink"/>
            <w:noProof/>
          </w:rPr>
          <w:t>Section 5: Leadership Knowledge and Skills</w:t>
        </w:r>
        <w:r w:rsidR="0075589A" w:rsidRPr="0075589A">
          <w:rPr>
            <w:noProof/>
            <w:webHidden/>
          </w:rPr>
          <w:tab/>
        </w:r>
        <w:r w:rsidRPr="0075589A">
          <w:rPr>
            <w:noProof/>
            <w:webHidden/>
          </w:rPr>
          <w:fldChar w:fldCharType="begin"/>
        </w:r>
        <w:r w:rsidR="0075589A" w:rsidRPr="0075589A">
          <w:rPr>
            <w:noProof/>
            <w:webHidden/>
          </w:rPr>
          <w:instrText xml:space="preserve"> PAGEREF _Toc315418428 \h </w:instrText>
        </w:r>
        <w:r w:rsidRPr="0075589A">
          <w:rPr>
            <w:noProof/>
            <w:webHidden/>
          </w:rPr>
        </w:r>
        <w:r w:rsidRPr="0075589A">
          <w:rPr>
            <w:noProof/>
            <w:webHidden/>
          </w:rPr>
          <w:fldChar w:fldCharType="separate"/>
        </w:r>
        <w:r w:rsidR="00181598">
          <w:rPr>
            <w:noProof/>
            <w:webHidden/>
          </w:rPr>
          <w:t>19</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29" w:history="1">
        <w:r w:rsidR="0075589A" w:rsidRPr="0075589A">
          <w:rPr>
            <w:rStyle w:val="Hyperlink"/>
            <w:rFonts w:ascii="Arial" w:hAnsi="Arial" w:cs="Arial"/>
            <w:i/>
            <w:noProof/>
          </w:rPr>
          <w:t>Voice</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_Toc315418429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19</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0" w:history="1">
        <w:r w:rsidR="0075589A" w:rsidRPr="0075589A">
          <w:rPr>
            <w:rStyle w:val="Hyperlink"/>
            <w:rFonts w:ascii="Arial" w:hAnsi="Arial" w:cs="Arial"/>
            <w:i/>
            <w:noProof/>
          </w:rPr>
          <w:t>Self-confidence</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_Toc315418430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19</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1" w:history="1">
        <w:r w:rsidR="0075589A" w:rsidRPr="0075589A">
          <w:rPr>
            <w:rStyle w:val="Hyperlink"/>
            <w:rFonts w:ascii="Arial" w:hAnsi="Arial" w:cs="Arial"/>
            <w:i/>
            <w:noProof/>
          </w:rPr>
          <w:t>Decision Making</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_Toc315418431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20</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2" w:history="1">
        <w:r w:rsidR="0075589A" w:rsidRPr="0075589A">
          <w:rPr>
            <w:rStyle w:val="Hyperlink"/>
            <w:rFonts w:ascii="Arial" w:hAnsi="Arial" w:cs="Arial"/>
            <w:i/>
            <w:noProof/>
          </w:rPr>
          <w:t>Organization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_Toc315418432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20</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3" w:history="1">
        <w:r w:rsidR="0075589A" w:rsidRPr="0075589A">
          <w:rPr>
            <w:rStyle w:val="Hyperlink"/>
            <w:rFonts w:ascii="Arial" w:hAnsi="Arial" w:cs="Arial"/>
            <w:i/>
            <w:noProof/>
          </w:rPr>
          <w:t>Vision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_Toc315418433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21</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4" w:history="1">
        <w:r w:rsidR="0075589A" w:rsidRPr="0075589A">
          <w:rPr>
            <w:rStyle w:val="Hyperlink"/>
            <w:rFonts w:ascii="Arial" w:hAnsi="Arial" w:cs="Arial"/>
            <w:i/>
            <w:noProof/>
          </w:rPr>
          <w:t>Overall Leadership Development</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_Toc315418434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21</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35" w:history="1">
        <w:r w:rsidR="0075589A" w:rsidRPr="0075589A">
          <w:rPr>
            <w:rStyle w:val="Hyperlink"/>
            <w:noProof/>
          </w:rPr>
          <w:t>Section 6: Supportive Relations</w:t>
        </w:r>
        <w:r w:rsidR="0075589A" w:rsidRPr="0075589A">
          <w:rPr>
            <w:noProof/>
            <w:webHidden/>
          </w:rPr>
          <w:tab/>
        </w:r>
        <w:r w:rsidRPr="0075589A">
          <w:rPr>
            <w:noProof/>
            <w:webHidden/>
          </w:rPr>
          <w:fldChar w:fldCharType="begin"/>
        </w:r>
        <w:r w:rsidR="0075589A" w:rsidRPr="0075589A">
          <w:rPr>
            <w:noProof/>
            <w:webHidden/>
          </w:rPr>
          <w:instrText xml:space="preserve"> PAGEREF _Toc315418435 \h </w:instrText>
        </w:r>
        <w:r w:rsidRPr="0075589A">
          <w:rPr>
            <w:noProof/>
            <w:webHidden/>
          </w:rPr>
        </w:r>
        <w:r w:rsidRPr="0075589A">
          <w:rPr>
            <w:noProof/>
            <w:webHidden/>
          </w:rPr>
          <w:fldChar w:fldCharType="separate"/>
        </w:r>
        <w:r w:rsidR="00181598">
          <w:rPr>
            <w:noProof/>
            <w:webHidden/>
          </w:rPr>
          <w:t>24</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6" w:history="1">
        <w:r w:rsidR="0075589A" w:rsidRPr="0075589A">
          <w:rPr>
            <w:rStyle w:val="Hyperlink"/>
            <w:rFonts w:ascii="Arial" w:hAnsi="Arial" w:cs="Arial"/>
            <w:i/>
            <w:noProof/>
          </w:rPr>
          <w:t>Social Networks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_Toc315418436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25</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7" w:history="1">
        <w:r w:rsidR="0075589A" w:rsidRPr="0075589A">
          <w:rPr>
            <w:rStyle w:val="Hyperlink"/>
            <w:rFonts w:ascii="Arial" w:hAnsi="Arial" w:cs="Arial"/>
            <w:i/>
            <w:noProof/>
          </w:rPr>
          <w:t>Sexual and Reproductive Health</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_Toc315418437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25</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38" w:history="1">
        <w:r w:rsidR="0075589A" w:rsidRPr="0075589A">
          <w:rPr>
            <w:rStyle w:val="Hyperlink"/>
            <w:noProof/>
          </w:rPr>
          <w:t>Section 7: Enabling Environment</w:t>
        </w:r>
        <w:r w:rsidR="0075589A" w:rsidRPr="0075589A">
          <w:rPr>
            <w:noProof/>
            <w:webHidden/>
          </w:rPr>
          <w:tab/>
        </w:r>
        <w:r w:rsidRPr="0075589A">
          <w:rPr>
            <w:noProof/>
            <w:webHidden/>
          </w:rPr>
          <w:fldChar w:fldCharType="begin"/>
        </w:r>
        <w:r w:rsidR="0075589A" w:rsidRPr="0075589A">
          <w:rPr>
            <w:noProof/>
            <w:webHidden/>
          </w:rPr>
          <w:instrText xml:space="preserve"> PAGEREF _Toc315418438 \h </w:instrText>
        </w:r>
        <w:r w:rsidRPr="0075589A">
          <w:rPr>
            <w:noProof/>
            <w:webHidden/>
          </w:rPr>
        </w:r>
        <w:r w:rsidRPr="0075589A">
          <w:rPr>
            <w:noProof/>
            <w:webHidden/>
          </w:rPr>
          <w:fldChar w:fldCharType="separate"/>
        </w:r>
        <w:r w:rsidR="00181598">
          <w:rPr>
            <w:noProof/>
            <w:webHidden/>
          </w:rPr>
          <w:t>28</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39" w:history="1">
        <w:r w:rsidR="0075589A" w:rsidRPr="0075589A">
          <w:rPr>
            <w:rStyle w:val="Hyperlink"/>
            <w:rFonts w:ascii="Arial" w:hAnsi="Arial" w:cs="Arial"/>
            <w:i/>
            <w:noProof/>
          </w:rPr>
          <w:t>Attitudes Toward Gender Equality</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_Toc315418439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28</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0" w:history="1">
        <w:r w:rsidR="0075589A" w:rsidRPr="0075589A">
          <w:rPr>
            <w:rStyle w:val="Hyperlink"/>
            <w:rFonts w:ascii="Arial" w:hAnsi="Arial" w:cs="Arial"/>
            <w:i/>
            <w:noProof/>
          </w:rPr>
          <w:t>Gender Equity Index</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_Toc315418440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28</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1" w:history="1">
        <w:r w:rsidR="0075589A" w:rsidRPr="0075589A">
          <w:rPr>
            <w:rStyle w:val="Hyperlink"/>
            <w:rFonts w:ascii="Arial" w:hAnsi="Arial" w:cs="Arial"/>
            <w:i/>
            <w:noProof/>
          </w:rPr>
          <w:t>Boys’ Attitudes and Behavior toward Girls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_Toc315418441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31</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2" w:history="1">
        <w:r w:rsidR="0075589A" w:rsidRPr="0075589A">
          <w:rPr>
            <w:rStyle w:val="Hyperlink"/>
            <w:rFonts w:ascii="Arial" w:hAnsi="Arial" w:cs="Arial"/>
            <w:i/>
            <w:noProof/>
          </w:rPr>
          <w:t>Women’s Attitudes and Behavior toward Girls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_Toc315418442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32</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3" w:history="1">
        <w:r w:rsidR="0075589A" w:rsidRPr="0075589A">
          <w:rPr>
            <w:rStyle w:val="Hyperlink"/>
            <w:rFonts w:ascii="Arial" w:hAnsi="Arial" w:cs="Arial"/>
            <w:i/>
            <w:noProof/>
          </w:rPr>
          <w:t>Men’s Attitudes and Behavior toward Girls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_Toc315418443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33</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44" w:history="1">
        <w:r w:rsidR="0075589A" w:rsidRPr="0075589A">
          <w:rPr>
            <w:rStyle w:val="Hyperlink"/>
            <w:rFonts w:ascii="Arial" w:hAnsi="Arial" w:cs="Arial"/>
            <w:i/>
            <w:noProof/>
          </w:rPr>
          <w:t>Structural Change</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_Toc315418444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33</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5" w:history="1">
        <w:r w:rsidR="0075589A" w:rsidRPr="0075589A">
          <w:rPr>
            <w:rStyle w:val="Hyperlink"/>
            <w:rFonts w:ascii="Arial" w:hAnsi="Arial" w:cs="Arial"/>
            <w:i/>
            <w:noProof/>
          </w:rPr>
          <w:t>Organizational Partnerships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_Toc315418445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33</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6" w:history="1">
        <w:r w:rsidR="0075589A" w:rsidRPr="0075589A">
          <w:rPr>
            <w:rStyle w:val="Hyperlink"/>
            <w:rFonts w:ascii="Arial" w:hAnsi="Arial" w:cs="Arial"/>
            <w:i/>
            <w:noProof/>
          </w:rPr>
          <w:t>Policies and Structures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_Toc315418446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34</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47" w:history="1">
        <w:r w:rsidR="0075589A" w:rsidRPr="0075589A">
          <w:rPr>
            <w:rStyle w:val="Hyperlink"/>
            <w:rFonts w:ascii="Arial" w:hAnsi="Arial" w:cs="Arial"/>
            <w:i/>
            <w:noProof/>
          </w:rPr>
          <w:t>Serving Marginalized Youth</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_Toc315418447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35</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48" w:history="1">
        <w:r w:rsidR="0075589A" w:rsidRPr="0075589A">
          <w:rPr>
            <w:rStyle w:val="Hyperlink"/>
            <w:noProof/>
          </w:rPr>
          <w:t>Section 8: Results</w:t>
        </w:r>
        <w:r w:rsidR="0075589A" w:rsidRPr="0075589A">
          <w:rPr>
            <w:noProof/>
            <w:webHidden/>
          </w:rPr>
          <w:tab/>
        </w:r>
        <w:r w:rsidRPr="0075589A">
          <w:rPr>
            <w:noProof/>
            <w:webHidden/>
          </w:rPr>
          <w:fldChar w:fldCharType="begin"/>
        </w:r>
        <w:r w:rsidR="0075589A" w:rsidRPr="0075589A">
          <w:rPr>
            <w:noProof/>
            <w:webHidden/>
          </w:rPr>
          <w:instrText xml:space="preserve"> PAGEREF _Toc315418448 \h </w:instrText>
        </w:r>
        <w:r w:rsidRPr="0075589A">
          <w:rPr>
            <w:noProof/>
            <w:webHidden/>
          </w:rPr>
        </w:r>
        <w:r w:rsidRPr="0075589A">
          <w:rPr>
            <w:noProof/>
            <w:webHidden/>
          </w:rPr>
          <w:fldChar w:fldCharType="separate"/>
        </w:r>
        <w:r w:rsidR="00181598">
          <w:rPr>
            <w:noProof/>
            <w:webHidden/>
          </w:rPr>
          <w:t>35</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49" w:history="1">
        <w:r w:rsidR="0075589A" w:rsidRPr="0075589A">
          <w:rPr>
            <w:rStyle w:val="Hyperlink"/>
            <w:rFonts w:ascii="Arial" w:hAnsi="Arial" w:cs="Arial"/>
            <w:i/>
            <w:noProof/>
          </w:rPr>
          <w:t>ITSPLEY Results Framework</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_Toc315418449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35</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50" w:history="1">
        <w:r w:rsidR="0075589A" w:rsidRPr="0075589A">
          <w:rPr>
            <w:rStyle w:val="Hyperlink"/>
            <w:rFonts w:ascii="Arial" w:hAnsi="Arial" w:cs="Arial"/>
            <w:noProof/>
          </w:rPr>
          <w:t>Objective 1: Results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_Toc315418450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36</w:t>
        </w:r>
        <w:r w:rsidRPr="0075589A">
          <w:rPr>
            <w:rFonts w:ascii="Arial" w:hAnsi="Arial" w:cs="Arial"/>
            <w:noProof/>
            <w:webHidden/>
          </w:rPr>
          <w:fldChar w:fldCharType="end"/>
        </w:r>
      </w:hyperlink>
    </w:p>
    <w:p w:rsidR="0075589A" w:rsidRPr="0075589A" w:rsidRDefault="006C51A8">
      <w:pPr>
        <w:pStyle w:val="TOC3"/>
        <w:tabs>
          <w:tab w:val="right" w:leader="dot" w:pos="9350"/>
        </w:tabs>
        <w:rPr>
          <w:rFonts w:ascii="Arial" w:eastAsiaTheme="minorEastAsia" w:hAnsi="Arial" w:cs="Arial"/>
          <w:noProof/>
        </w:rPr>
      </w:pPr>
      <w:hyperlink w:anchor="_Toc315418451" w:history="1">
        <w:r w:rsidR="0075589A" w:rsidRPr="0075589A">
          <w:rPr>
            <w:rStyle w:val="Hyperlink"/>
            <w:rFonts w:ascii="Arial" w:hAnsi="Arial" w:cs="Arial"/>
            <w:noProof/>
          </w:rPr>
          <w:t>Objective 2: Results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_Toc315418451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38</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2" w:history="1">
        <w:r w:rsidR="0075589A" w:rsidRPr="0075589A">
          <w:rPr>
            <w:rStyle w:val="Hyperlink"/>
            <w:rFonts w:ascii="Arial" w:hAnsi="Arial" w:cs="Arial"/>
            <w:i/>
            <w:noProof/>
          </w:rPr>
          <w:t>Data Quality</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_Toc315418452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38</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3" w:history="1">
        <w:r w:rsidR="0075589A" w:rsidRPr="0075589A">
          <w:rPr>
            <w:rStyle w:val="Hyperlink"/>
            <w:rFonts w:ascii="Arial" w:hAnsi="Arial" w:cs="Arial"/>
            <w:i/>
            <w:noProof/>
          </w:rPr>
          <w:t>Program Efficiency</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_Toc315418453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39</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4" w:history="1">
        <w:r w:rsidR="0075589A" w:rsidRPr="0075589A">
          <w:rPr>
            <w:rStyle w:val="Hyperlink"/>
            <w:rFonts w:ascii="Arial" w:hAnsi="Arial" w:cs="Arial"/>
            <w:i/>
            <w:noProof/>
          </w:rPr>
          <w:t>Promising Practices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_Toc315418454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39</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5" w:history="1">
        <w:r w:rsidR="0075589A" w:rsidRPr="0075589A">
          <w:rPr>
            <w:rStyle w:val="Hyperlink"/>
            <w:rFonts w:ascii="Arial" w:hAnsi="Arial" w:cs="Arial"/>
            <w:i/>
            <w:noProof/>
          </w:rPr>
          <w:t>Challenges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_Toc315418455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40</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56" w:history="1">
        <w:r w:rsidR="0075589A" w:rsidRPr="0075589A">
          <w:rPr>
            <w:rStyle w:val="Hyperlink"/>
            <w:noProof/>
          </w:rPr>
          <w:t>Section 9: Conclusions and Recommendations</w:t>
        </w:r>
        <w:r w:rsidR="0075589A" w:rsidRPr="0075589A">
          <w:rPr>
            <w:noProof/>
            <w:webHidden/>
          </w:rPr>
          <w:tab/>
        </w:r>
        <w:r w:rsidRPr="0075589A">
          <w:rPr>
            <w:noProof/>
            <w:webHidden/>
          </w:rPr>
          <w:fldChar w:fldCharType="begin"/>
        </w:r>
        <w:r w:rsidR="0075589A" w:rsidRPr="0075589A">
          <w:rPr>
            <w:noProof/>
            <w:webHidden/>
          </w:rPr>
          <w:instrText xml:space="preserve"> PAGEREF _Toc315418456 \h </w:instrText>
        </w:r>
        <w:r w:rsidRPr="0075589A">
          <w:rPr>
            <w:noProof/>
            <w:webHidden/>
          </w:rPr>
        </w:r>
        <w:r w:rsidRPr="0075589A">
          <w:rPr>
            <w:noProof/>
            <w:webHidden/>
          </w:rPr>
          <w:fldChar w:fldCharType="separate"/>
        </w:r>
        <w:r w:rsidR="00181598">
          <w:rPr>
            <w:noProof/>
            <w:webHidden/>
          </w:rPr>
          <w:t>43</w:t>
        </w:r>
        <w:r w:rsidRPr="0075589A">
          <w:rPr>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7" w:history="1">
        <w:r w:rsidR="0075589A" w:rsidRPr="0075589A">
          <w:rPr>
            <w:rStyle w:val="Hyperlink"/>
            <w:rFonts w:ascii="Arial" w:hAnsi="Arial" w:cs="Arial"/>
            <w:i/>
            <w:noProof/>
          </w:rPr>
          <w:t>Lessons Learned and Recommendations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_Toc315418457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43</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8" w:history="1">
        <w:r w:rsidR="0075589A" w:rsidRPr="0075589A">
          <w:rPr>
            <w:rStyle w:val="Hyperlink"/>
            <w:rFonts w:ascii="Arial" w:hAnsi="Arial" w:cs="Arial"/>
            <w:i/>
            <w:noProof/>
          </w:rPr>
          <w:t>Emerging Themes</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_Toc315418458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44</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59" w:history="1">
        <w:r w:rsidR="0075589A" w:rsidRPr="0075589A">
          <w:rPr>
            <w:rStyle w:val="Hyperlink"/>
            <w:rFonts w:ascii="Arial" w:hAnsi="Arial" w:cs="Arial"/>
            <w:i/>
            <w:noProof/>
          </w:rPr>
          <w:t>Scale-up and Replication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_Toc315418459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46</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60" w:history="1">
        <w:r w:rsidR="0075589A" w:rsidRPr="0075589A">
          <w:rPr>
            <w:rStyle w:val="Hyperlink"/>
            <w:rFonts w:ascii="Arial" w:hAnsi="Arial" w:cs="Arial"/>
            <w:i/>
            <w:noProof/>
          </w:rPr>
          <w:t>Opportunities for Greater Impact</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_Toc315418460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47</w:t>
        </w:r>
        <w:r w:rsidRPr="0075589A">
          <w:rPr>
            <w:rFonts w:ascii="Arial" w:hAnsi="Arial" w:cs="Arial"/>
            <w:noProof/>
            <w:webHidden/>
          </w:rPr>
          <w:fldChar w:fldCharType="end"/>
        </w:r>
      </w:hyperlink>
    </w:p>
    <w:p w:rsidR="0075589A" w:rsidRPr="0075589A" w:rsidRDefault="006C51A8">
      <w:pPr>
        <w:pStyle w:val="TOC2"/>
        <w:tabs>
          <w:tab w:val="right" w:leader="dot" w:pos="9350"/>
        </w:tabs>
        <w:rPr>
          <w:rFonts w:ascii="Arial" w:eastAsiaTheme="minorEastAsia" w:hAnsi="Arial" w:cs="Arial"/>
          <w:noProof/>
        </w:rPr>
      </w:pPr>
      <w:hyperlink w:anchor="_Toc315418461" w:history="1">
        <w:r w:rsidR="0075589A" w:rsidRPr="0075589A">
          <w:rPr>
            <w:rStyle w:val="Hyperlink"/>
            <w:rFonts w:ascii="Arial" w:hAnsi="Arial" w:cs="Arial"/>
            <w:i/>
            <w:noProof/>
          </w:rPr>
          <w:t>Conclusion</w:t>
        </w:r>
        <w:r w:rsidR="0075589A" w:rsidRPr="0075589A">
          <w:rPr>
            <w:rFonts w:ascii="Arial" w:hAnsi="Arial" w:cs="Arial"/>
            <w:noProof/>
            <w:webHidden/>
          </w:rPr>
          <w:tab/>
        </w:r>
        <w:r w:rsidRPr="0075589A">
          <w:rPr>
            <w:rFonts w:ascii="Arial" w:hAnsi="Arial" w:cs="Arial"/>
            <w:noProof/>
            <w:webHidden/>
          </w:rPr>
          <w:fldChar w:fldCharType="begin"/>
        </w:r>
        <w:r w:rsidR="0075589A" w:rsidRPr="0075589A">
          <w:rPr>
            <w:rFonts w:ascii="Arial" w:hAnsi="Arial" w:cs="Arial"/>
            <w:noProof/>
            <w:webHidden/>
          </w:rPr>
          <w:instrText xml:space="preserve"> PAGEREF _Toc315418461 \h </w:instrText>
        </w:r>
        <w:r w:rsidRPr="0075589A">
          <w:rPr>
            <w:rFonts w:ascii="Arial" w:hAnsi="Arial" w:cs="Arial"/>
            <w:noProof/>
            <w:webHidden/>
          </w:rPr>
        </w:r>
        <w:r w:rsidRPr="0075589A">
          <w:rPr>
            <w:rFonts w:ascii="Arial" w:hAnsi="Arial" w:cs="Arial"/>
            <w:noProof/>
            <w:webHidden/>
          </w:rPr>
          <w:fldChar w:fldCharType="separate"/>
        </w:r>
        <w:r w:rsidR="00181598">
          <w:rPr>
            <w:rFonts w:ascii="Arial" w:hAnsi="Arial" w:cs="Arial"/>
            <w:noProof/>
            <w:webHidden/>
          </w:rPr>
          <w:t>47</w:t>
        </w:r>
        <w:r w:rsidRPr="0075589A">
          <w:rPr>
            <w:rFonts w:ascii="Arial" w:hAnsi="Arial" w:cs="Arial"/>
            <w:noProof/>
            <w:webHidden/>
          </w:rPr>
          <w:fldChar w:fldCharType="end"/>
        </w:r>
      </w:hyperlink>
    </w:p>
    <w:p w:rsidR="0075589A" w:rsidRPr="0075589A" w:rsidRDefault="006C51A8">
      <w:pPr>
        <w:pStyle w:val="TOC1"/>
        <w:rPr>
          <w:rFonts w:eastAsiaTheme="minorEastAsia"/>
          <w:noProof/>
          <w:sz w:val="22"/>
          <w:szCs w:val="22"/>
        </w:rPr>
      </w:pPr>
      <w:hyperlink w:anchor="_Toc315418462" w:history="1">
        <w:r w:rsidR="0075589A" w:rsidRPr="0075589A">
          <w:rPr>
            <w:rStyle w:val="Hyperlink"/>
            <w:noProof/>
          </w:rPr>
          <w:t>Annex A: Evaluation Site Selection by Country</w:t>
        </w:r>
        <w:r w:rsidR="0075589A" w:rsidRPr="0075589A">
          <w:rPr>
            <w:noProof/>
            <w:webHidden/>
          </w:rPr>
          <w:tab/>
        </w:r>
        <w:r w:rsidRPr="0075589A">
          <w:rPr>
            <w:noProof/>
            <w:webHidden/>
          </w:rPr>
          <w:fldChar w:fldCharType="begin"/>
        </w:r>
        <w:r w:rsidR="0075589A" w:rsidRPr="0075589A">
          <w:rPr>
            <w:noProof/>
            <w:webHidden/>
          </w:rPr>
          <w:instrText xml:space="preserve"> PAGEREF _Toc315418462 \h </w:instrText>
        </w:r>
        <w:r w:rsidRPr="0075589A">
          <w:rPr>
            <w:noProof/>
            <w:webHidden/>
          </w:rPr>
        </w:r>
        <w:r w:rsidRPr="0075589A">
          <w:rPr>
            <w:noProof/>
            <w:webHidden/>
          </w:rPr>
          <w:fldChar w:fldCharType="separate"/>
        </w:r>
        <w:r w:rsidR="00181598">
          <w:rPr>
            <w:noProof/>
            <w:webHidden/>
          </w:rPr>
          <w:t>48</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3" w:history="1">
        <w:r w:rsidR="0075589A" w:rsidRPr="0075589A">
          <w:rPr>
            <w:rStyle w:val="Hyperlink"/>
            <w:noProof/>
          </w:rPr>
          <w:t>Annex B: Sample Sizes by Country</w:t>
        </w:r>
        <w:r w:rsidR="0075589A" w:rsidRPr="0075589A">
          <w:rPr>
            <w:noProof/>
            <w:webHidden/>
          </w:rPr>
          <w:tab/>
        </w:r>
        <w:r w:rsidRPr="0075589A">
          <w:rPr>
            <w:noProof/>
            <w:webHidden/>
          </w:rPr>
          <w:fldChar w:fldCharType="begin"/>
        </w:r>
        <w:r w:rsidR="0075589A" w:rsidRPr="0075589A">
          <w:rPr>
            <w:noProof/>
            <w:webHidden/>
          </w:rPr>
          <w:instrText xml:space="preserve"> PAGEREF _Toc315418463 \h </w:instrText>
        </w:r>
        <w:r w:rsidRPr="0075589A">
          <w:rPr>
            <w:noProof/>
            <w:webHidden/>
          </w:rPr>
        </w:r>
        <w:r w:rsidRPr="0075589A">
          <w:rPr>
            <w:noProof/>
            <w:webHidden/>
          </w:rPr>
          <w:fldChar w:fldCharType="separate"/>
        </w:r>
        <w:r w:rsidR="00181598">
          <w:rPr>
            <w:noProof/>
            <w:webHidden/>
          </w:rPr>
          <w:t>51</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4" w:history="1">
        <w:r w:rsidR="0075589A" w:rsidRPr="0075589A">
          <w:rPr>
            <w:rStyle w:val="Hyperlink"/>
            <w:noProof/>
          </w:rPr>
          <w:t>Annex C: Girls’ Leadership Index (GLI)</w:t>
        </w:r>
        <w:r w:rsidR="0075589A" w:rsidRPr="0075589A">
          <w:rPr>
            <w:noProof/>
            <w:webHidden/>
          </w:rPr>
          <w:tab/>
        </w:r>
        <w:r w:rsidRPr="0075589A">
          <w:rPr>
            <w:noProof/>
            <w:webHidden/>
          </w:rPr>
          <w:fldChar w:fldCharType="begin"/>
        </w:r>
        <w:r w:rsidR="0075589A" w:rsidRPr="0075589A">
          <w:rPr>
            <w:noProof/>
            <w:webHidden/>
          </w:rPr>
          <w:instrText xml:space="preserve"> PAGEREF _Toc315418464 \h </w:instrText>
        </w:r>
        <w:r w:rsidRPr="0075589A">
          <w:rPr>
            <w:noProof/>
            <w:webHidden/>
          </w:rPr>
        </w:r>
        <w:r w:rsidRPr="0075589A">
          <w:rPr>
            <w:noProof/>
            <w:webHidden/>
          </w:rPr>
          <w:fldChar w:fldCharType="separate"/>
        </w:r>
        <w:r w:rsidR="00181598">
          <w:rPr>
            <w:noProof/>
            <w:webHidden/>
          </w:rPr>
          <w:t>53</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5" w:history="1">
        <w:r w:rsidR="0075589A" w:rsidRPr="0075589A">
          <w:rPr>
            <w:rStyle w:val="Hyperlink"/>
            <w:noProof/>
          </w:rPr>
          <w:t>Annex D: Gender Equity Index (GEI)</w:t>
        </w:r>
        <w:r w:rsidR="0075589A" w:rsidRPr="0075589A">
          <w:rPr>
            <w:noProof/>
            <w:webHidden/>
          </w:rPr>
          <w:tab/>
        </w:r>
        <w:r w:rsidRPr="0075589A">
          <w:rPr>
            <w:noProof/>
            <w:webHidden/>
          </w:rPr>
          <w:fldChar w:fldCharType="begin"/>
        </w:r>
        <w:r w:rsidR="0075589A" w:rsidRPr="0075589A">
          <w:rPr>
            <w:noProof/>
            <w:webHidden/>
          </w:rPr>
          <w:instrText xml:space="preserve"> PAGEREF _Toc315418465 \h </w:instrText>
        </w:r>
        <w:r w:rsidRPr="0075589A">
          <w:rPr>
            <w:noProof/>
            <w:webHidden/>
          </w:rPr>
        </w:r>
        <w:r w:rsidRPr="0075589A">
          <w:rPr>
            <w:noProof/>
            <w:webHidden/>
          </w:rPr>
          <w:fldChar w:fldCharType="separate"/>
        </w:r>
        <w:r w:rsidR="00181598">
          <w:rPr>
            <w:noProof/>
            <w:webHidden/>
          </w:rPr>
          <w:t>54</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6" w:history="1">
        <w:r w:rsidR="0075589A" w:rsidRPr="0075589A">
          <w:rPr>
            <w:rStyle w:val="Hyperlink"/>
            <w:noProof/>
          </w:rPr>
          <w:t>Annex E: Voice as a Leadership Skill</w:t>
        </w:r>
        <w:r w:rsidR="0075589A" w:rsidRPr="0075589A">
          <w:rPr>
            <w:noProof/>
            <w:webHidden/>
          </w:rPr>
          <w:tab/>
        </w:r>
        <w:r w:rsidRPr="0075589A">
          <w:rPr>
            <w:noProof/>
            <w:webHidden/>
          </w:rPr>
          <w:fldChar w:fldCharType="begin"/>
        </w:r>
        <w:r w:rsidR="0075589A" w:rsidRPr="0075589A">
          <w:rPr>
            <w:noProof/>
            <w:webHidden/>
          </w:rPr>
          <w:instrText xml:space="preserve"> PAGEREF _Toc315418466 \h </w:instrText>
        </w:r>
        <w:r w:rsidRPr="0075589A">
          <w:rPr>
            <w:noProof/>
            <w:webHidden/>
          </w:rPr>
        </w:r>
        <w:r w:rsidRPr="0075589A">
          <w:rPr>
            <w:noProof/>
            <w:webHidden/>
          </w:rPr>
          <w:fldChar w:fldCharType="separate"/>
        </w:r>
        <w:r w:rsidR="00181598">
          <w:rPr>
            <w:noProof/>
            <w:webHidden/>
          </w:rPr>
          <w:t>56</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7" w:history="1">
        <w:r w:rsidR="0075589A" w:rsidRPr="0075589A">
          <w:rPr>
            <w:rStyle w:val="Hyperlink"/>
            <w:noProof/>
          </w:rPr>
          <w:t>Annex F: Self-confidence as a Leadership Skill</w:t>
        </w:r>
        <w:r w:rsidR="0075589A" w:rsidRPr="0075589A">
          <w:rPr>
            <w:noProof/>
            <w:webHidden/>
          </w:rPr>
          <w:tab/>
        </w:r>
        <w:r w:rsidRPr="0075589A">
          <w:rPr>
            <w:noProof/>
            <w:webHidden/>
          </w:rPr>
          <w:fldChar w:fldCharType="begin"/>
        </w:r>
        <w:r w:rsidR="0075589A" w:rsidRPr="0075589A">
          <w:rPr>
            <w:noProof/>
            <w:webHidden/>
          </w:rPr>
          <w:instrText xml:space="preserve"> PAGEREF _Toc315418467 \h </w:instrText>
        </w:r>
        <w:r w:rsidRPr="0075589A">
          <w:rPr>
            <w:noProof/>
            <w:webHidden/>
          </w:rPr>
        </w:r>
        <w:r w:rsidRPr="0075589A">
          <w:rPr>
            <w:noProof/>
            <w:webHidden/>
          </w:rPr>
          <w:fldChar w:fldCharType="separate"/>
        </w:r>
        <w:r w:rsidR="00181598">
          <w:rPr>
            <w:noProof/>
            <w:webHidden/>
          </w:rPr>
          <w:t>57</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8" w:history="1">
        <w:r w:rsidR="0075589A" w:rsidRPr="0075589A">
          <w:rPr>
            <w:rStyle w:val="Hyperlink"/>
            <w:noProof/>
          </w:rPr>
          <w:t>Annex F: Leadership Development as a Leadership Skill</w:t>
        </w:r>
        <w:r w:rsidR="0075589A" w:rsidRPr="0075589A">
          <w:rPr>
            <w:noProof/>
            <w:webHidden/>
          </w:rPr>
          <w:tab/>
        </w:r>
        <w:r w:rsidRPr="0075589A">
          <w:rPr>
            <w:noProof/>
            <w:webHidden/>
          </w:rPr>
          <w:fldChar w:fldCharType="begin"/>
        </w:r>
        <w:r w:rsidR="0075589A" w:rsidRPr="0075589A">
          <w:rPr>
            <w:noProof/>
            <w:webHidden/>
          </w:rPr>
          <w:instrText xml:space="preserve"> PAGEREF _Toc315418468 \h </w:instrText>
        </w:r>
        <w:r w:rsidRPr="0075589A">
          <w:rPr>
            <w:noProof/>
            <w:webHidden/>
          </w:rPr>
        </w:r>
        <w:r w:rsidRPr="0075589A">
          <w:rPr>
            <w:noProof/>
            <w:webHidden/>
          </w:rPr>
          <w:fldChar w:fldCharType="separate"/>
        </w:r>
        <w:r w:rsidR="00181598">
          <w:rPr>
            <w:noProof/>
            <w:webHidden/>
          </w:rPr>
          <w:t>58</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69" w:history="1">
        <w:r w:rsidR="0075589A" w:rsidRPr="0075589A">
          <w:rPr>
            <w:rStyle w:val="Hyperlink"/>
            <w:noProof/>
          </w:rPr>
          <w:t>Annex G: ITSPLEY Results Framework</w:t>
        </w:r>
        <w:r w:rsidR="0075589A" w:rsidRPr="0075589A">
          <w:rPr>
            <w:noProof/>
            <w:webHidden/>
          </w:rPr>
          <w:tab/>
        </w:r>
        <w:r w:rsidRPr="0075589A">
          <w:rPr>
            <w:noProof/>
            <w:webHidden/>
          </w:rPr>
          <w:fldChar w:fldCharType="begin"/>
        </w:r>
        <w:r w:rsidR="0075589A" w:rsidRPr="0075589A">
          <w:rPr>
            <w:noProof/>
            <w:webHidden/>
          </w:rPr>
          <w:instrText xml:space="preserve"> PAGEREF _Toc315418469 \h </w:instrText>
        </w:r>
        <w:r w:rsidRPr="0075589A">
          <w:rPr>
            <w:noProof/>
            <w:webHidden/>
          </w:rPr>
        </w:r>
        <w:r w:rsidRPr="0075589A">
          <w:rPr>
            <w:noProof/>
            <w:webHidden/>
          </w:rPr>
          <w:fldChar w:fldCharType="separate"/>
        </w:r>
        <w:r w:rsidR="00181598">
          <w:rPr>
            <w:noProof/>
            <w:webHidden/>
          </w:rPr>
          <w:t>59</w:t>
        </w:r>
        <w:r w:rsidRPr="0075589A">
          <w:rPr>
            <w:noProof/>
            <w:webHidden/>
          </w:rPr>
          <w:fldChar w:fldCharType="end"/>
        </w:r>
      </w:hyperlink>
    </w:p>
    <w:p w:rsidR="0075589A" w:rsidRPr="0075589A" w:rsidRDefault="006C51A8">
      <w:pPr>
        <w:pStyle w:val="TOC1"/>
        <w:rPr>
          <w:rFonts w:eastAsiaTheme="minorEastAsia"/>
          <w:noProof/>
          <w:sz w:val="22"/>
          <w:szCs w:val="22"/>
        </w:rPr>
      </w:pPr>
      <w:hyperlink w:anchor="_Toc315418470" w:history="1">
        <w:r w:rsidR="0075589A" w:rsidRPr="0075589A">
          <w:rPr>
            <w:rStyle w:val="Hyperlink"/>
            <w:noProof/>
          </w:rPr>
          <w:t>Annex H: Resources</w:t>
        </w:r>
        <w:r w:rsidR="0075589A" w:rsidRPr="0075589A">
          <w:rPr>
            <w:noProof/>
            <w:webHidden/>
          </w:rPr>
          <w:tab/>
        </w:r>
        <w:r w:rsidRPr="0075589A">
          <w:rPr>
            <w:noProof/>
            <w:webHidden/>
          </w:rPr>
          <w:fldChar w:fldCharType="begin"/>
        </w:r>
        <w:r w:rsidR="0075589A" w:rsidRPr="0075589A">
          <w:rPr>
            <w:noProof/>
            <w:webHidden/>
          </w:rPr>
          <w:instrText xml:space="preserve"> PAGEREF _Toc315418470 \h </w:instrText>
        </w:r>
        <w:r w:rsidRPr="0075589A">
          <w:rPr>
            <w:noProof/>
            <w:webHidden/>
          </w:rPr>
        </w:r>
        <w:r w:rsidRPr="0075589A">
          <w:rPr>
            <w:noProof/>
            <w:webHidden/>
          </w:rPr>
          <w:fldChar w:fldCharType="separate"/>
        </w:r>
        <w:r w:rsidR="00181598">
          <w:rPr>
            <w:noProof/>
            <w:webHidden/>
          </w:rPr>
          <w:t>60</w:t>
        </w:r>
        <w:r w:rsidRPr="0075589A">
          <w:rPr>
            <w:noProof/>
            <w:webHidden/>
          </w:rPr>
          <w:fldChar w:fldCharType="end"/>
        </w:r>
      </w:hyperlink>
    </w:p>
    <w:p w:rsidR="005A72F2" w:rsidRPr="0075589A" w:rsidRDefault="006C51A8" w:rsidP="005A72F2">
      <w:pPr>
        <w:pStyle w:val="Heading1"/>
        <w:rPr>
          <w:szCs w:val="24"/>
        </w:rPr>
      </w:pPr>
      <w:r w:rsidRPr="0075589A">
        <w:rPr>
          <w:szCs w:val="24"/>
        </w:rPr>
        <w:fldChar w:fldCharType="end"/>
      </w:r>
      <w:r w:rsidR="007B621F" w:rsidRPr="0075589A">
        <w:rPr>
          <w:szCs w:val="24"/>
        </w:rPr>
        <w:br w:type="page"/>
      </w:r>
      <w:bookmarkStart w:id="4" w:name="_Toc315418411"/>
      <w:r w:rsidR="005A72F2" w:rsidRPr="0075589A">
        <w:lastRenderedPageBreak/>
        <w:t>List of Tables</w:t>
      </w:r>
      <w:bookmarkEnd w:id="4"/>
    </w:p>
    <w:p w:rsidR="005A72F2" w:rsidRPr="0075589A" w:rsidRDefault="005A72F2" w:rsidP="005A72F2">
      <w:pPr>
        <w:pStyle w:val="NoSpacing"/>
        <w:tabs>
          <w:tab w:val="right" w:leader="dot" w:pos="9360"/>
        </w:tabs>
        <w:spacing w:after="120" w:line="276" w:lineRule="auto"/>
        <w:rPr>
          <w:rFonts w:ascii="Arial" w:hAnsi="Arial" w:cs="Arial"/>
          <w:sz w:val="24"/>
          <w:szCs w:val="24"/>
        </w:rPr>
      </w:pP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1: Measures of Leadership in the GLI</w:t>
      </w:r>
      <w:r w:rsidRPr="0075589A">
        <w:rPr>
          <w:rFonts w:ascii="Arial" w:hAnsi="Arial" w:cs="Arial"/>
          <w:sz w:val="24"/>
          <w:szCs w:val="24"/>
        </w:rPr>
        <w:tab/>
      </w:r>
      <w:r w:rsidR="005A19B7" w:rsidRPr="0075589A">
        <w:rPr>
          <w:rFonts w:ascii="Arial" w:hAnsi="Arial" w:cs="Arial"/>
          <w:sz w:val="24"/>
          <w:szCs w:val="24"/>
        </w:rPr>
        <w:t>2</w:t>
      </w:r>
      <w:r w:rsidR="004F3AC8">
        <w:rPr>
          <w:rFonts w:ascii="Arial" w:hAnsi="Arial" w:cs="Arial"/>
          <w:sz w:val="24"/>
          <w:szCs w:val="24"/>
        </w:rPr>
        <w:t>2</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2: Measures of Equality of Rights for Girls in the GEI</w:t>
      </w:r>
      <w:r w:rsidRPr="0075589A">
        <w:rPr>
          <w:rFonts w:ascii="Arial" w:hAnsi="Arial" w:cs="Arial"/>
          <w:sz w:val="24"/>
          <w:szCs w:val="24"/>
        </w:rPr>
        <w:tab/>
      </w:r>
      <w:r w:rsidR="005A19B7" w:rsidRPr="0075589A">
        <w:rPr>
          <w:rFonts w:ascii="Arial" w:hAnsi="Arial" w:cs="Arial"/>
          <w:sz w:val="24"/>
          <w:szCs w:val="24"/>
        </w:rPr>
        <w:t>2</w:t>
      </w:r>
      <w:r w:rsidR="004F3AC8">
        <w:rPr>
          <w:rFonts w:ascii="Arial" w:hAnsi="Arial" w:cs="Arial"/>
          <w:sz w:val="24"/>
          <w:szCs w:val="24"/>
        </w:rPr>
        <w:t>9</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3: Measures of Equality of Rights for Boys in the GEI</w:t>
      </w:r>
      <w:r w:rsidRPr="0075589A">
        <w:rPr>
          <w:rFonts w:ascii="Arial" w:hAnsi="Arial" w:cs="Arial"/>
          <w:sz w:val="24"/>
          <w:szCs w:val="24"/>
        </w:rPr>
        <w:tab/>
      </w:r>
      <w:r w:rsidR="005A19B7" w:rsidRPr="0075589A">
        <w:rPr>
          <w:rFonts w:ascii="Arial" w:hAnsi="Arial" w:cs="Arial"/>
          <w:sz w:val="24"/>
          <w:szCs w:val="24"/>
        </w:rPr>
        <w:t>2</w:t>
      </w:r>
      <w:r w:rsidR="004F3AC8">
        <w:rPr>
          <w:rFonts w:ascii="Arial" w:hAnsi="Arial" w:cs="Arial"/>
          <w:sz w:val="24"/>
          <w:szCs w:val="24"/>
        </w:rPr>
        <w:t>9</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4: Measures of Gendered Social Norms for Girls in the GEI</w:t>
      </w:r>
      <w:r w:rsidRPr="0075589A">
        <w:rPr>
          <w:rFonts w:ascii="Arial" w:hAnsi="Arial" w:cs="Arial"/>
          <w:sz w:val="24"/>
          <w:szCs w:val="24"/>
        </w:rPr>
        <w:tab/>
      </w:r>
      <w:r w:rsidR="004F3AC8">
        <w:rPr>
          <w:rFonts w:ascii="Arial" w:hAnsi="Arial" w:cs="Arial"/>
          <w:sz w:val="24"/>
          <w:szCs w:val="24"/>
        </w:rPr>
        <w:t>30</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5: Measures of Gendered Social Norms for Boys in the GEI</w:t>
      </w:r>
      <w:r w:rsidRPr="0075589A">
        <w:rPr>
          <w:rFonts w:ascii="Arial" w:hAnsi="Arial" w:cs="Arial"/>
          <w:sz w:val="24"/>
          <w:szCs w:val="24"/>
        </w:rPr>
        <w:tab/>
      </w:r>
      <w:r w:rsidR="005A19B7" w:rsidRPr="0075589A">
        <w:rPr>
          <w:rFonts w:ascii="Arial" w:hAnsi="Arial" w:cs="Arial"/>
          <w:sz w:val="24"/>
          <w:szCs w:val="24"/>
        </w:rPr>
        <w:t>3</w:t>
      </w:r>
      <w:r w:rsidR="004F3AC8">
        <w:rPr>
          <w:rFonts w:ascii="Arial" w:hAnsi="Arial" w:cs="Arial"/>
          <w:sz w:val="24"/>
          <w:szCs w:val="24"/>
        </w:rPr>
        <w:t>1</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6: Boys’ Attitudes toward Girls</w:t>
      </w:r>
      <w:r w:rsidRPr="0075589A">
        <w:rPr>
          <w:rFonts w:ascii="Arial" w:hAnsi="Arial" w:cs="Arial"/>
          <w:sz w:val="24"/>
          <w:szCs w:val="24"/>
        </w:rPr>
        <w:tab/>
      </w:r>
      <w:r w:rsidR="005A19B7" w:rsidRPr="0075589A">
        <w:rPr>
          <w:rFonts w:ascii="Arial" w:hAnsi="Arial" w:cs="Arial"/>
          <w:sz w:val="24"/>
          <w:szCs w:val="24"/>
        </w:rPr>
        <w:t>3</w:t>
      </w:r>
      <w:r w:rsidR="004F3AC8">
        <w:rPr>
          <w:rFonts w:ascii="Arial" w:hAnsi="Arial" w:cs="Arial"/>
          <w:sz w:val="24"/>
          <w:szCs w:val="24"/>
        </w:rPr>
        <w:t>2</w:t>
      </w:r>
    </w:p>
    <w:p w:rsidR="005A72F2" w:rsidRPr="0075589A" w:rsidRDefault="005A72F2" w:rsidP="005A72F2">
      <w:pPr>
        <w:pStyle w:val="NoSpacing"/>
        <w:tabs>
          <w:tab w:val="right" w:leader="dot" w:pos="9360"/>
        </w:tabs>
        <w:spacing w:after="120" w:line="276" w:lineRule="auto"/>
        <w:rPr>
          <w:rFonts w:ascii="Arial" w:hAnsi="Arial" w:cs="Arial"/>
          <w:sz w:val="24"/>
          <w:szCs w:val="24"/>
        </w:rPr>
      </w:pPr>
      <w:r w:rsidRPr="0075589A">
        <w:rPr>
          <w:rFonts w:ascii="Arial" w:hAnsi="Arial" w:cs="Arial"/>
          <w:sz w:val="24"/>
          <w:szCs w:val="24"/>
        </w:rPr>
        <w:t>Table 7: List of Partnering Organizations by Country</w:t>
      </w:r>
      <w:r w:rsidRPr="0075589A">
        <w:rPr>
          <w:rFonts w:ascii="Arial" w:hAnsi="Arial" w:cs="Arial"/>
          <w:sz w:val="24"/>
          <w:szCs w:val="24"/>
        </w:rPr>
        <w:tab/>
      </w:r>
      <w:r w:rsidR="005A19B7" w:rsidRPr="0075589A">
        <w:rPr>
          <w:rFonts w:ascii="Arial" w:hAnsi="Arial" w:cs="Arial"/>
          <w:sz w:val="24"/>
          <w:szCs w:val="24"/>
        </w:rPr>
        <w:t>3</w:t>
      </w:r>
      <w:r w:rsidR="004F3AC8">
        <w:rPr>
          <w:rFonts w:ascii="Arial" w:hAnsi="Arial" w:cs="Arial"/>
          <w:sz w:val="24"/>
          <w:szCs w:val="24"/>
        </w:rPr>
        <w:t>4</w:t>
      </w:r>
    </w:p>
    <w:p w:rsidR="005A72F2" w:rsidRPr="0075589A" w:rsidRDefault="005A72F2" w:rsidP="005A72F2">
      <w:pPr>
        <w:pStyle w:val="NoSpacing"/>
        <w:rPr>
          <w:rFonts w:ascii="Arial" w:hAnsi="Arial" w:cs="Arial"/>
          <w:sz w:val="24"/>
          <w:szCs w:val="24"/>
        </w:rPr>
      </w:pPr>
      <w:r w:rsidRPr="0075589A">
        <w:rPr>
          <w:rFonts w:ascii="Arial" w:hAnsi="Arial" w:cs="Arial"/>
          <w:sz w:val="24"/>
          <w:szCs w:val="24"/>
        </w:rPr>
        <w:t xml:space="preserve">Table 8: Percentage of Girls Responding Favorably (i.e., often or always) </w:t>
      </w:r>
    </w:p>
    <w:p w:rsidR="005A72F2" w:rsidRPr="0075589A" w:rsidRDefault="005A72F2" w:rsidP="002D73C5">
      <w:pPr>
        <w:pStyle w:val="NoSpacing"/>
        <w:tabs>
          <w:tab w:val="right" w:leader="dot" w:pos="9360"/>
        </w:tabs>
        <w:spacing w:after="120" w:line="276" w:lineRule="auto"/>
        <w:ind w:left="144"/>
        <w:rPr>
          <w:rFonts w:ascii="Arial" w:hAnsi="Arial" w:cs="Arial"/>
          <w:sz w:val="24"/>
          <w:szCs w:val="24"/>
        </w:rPr>
      </w:pPr>
      <w:r w:rsidRPr="0075589A">
        <w:rPr>
          <w:rFonts w:ascii="Arial" w:hAnsi="Arial" w:cs="Arial"/>
          <w:sz w:val="24"/>
          <w:szCs w:val="24"/>
        </w:rPr>
        <w:t>to the Leadership Item in the GLI</w:t>
      </w:r>
      <w:r w:rsidRPr="0075589A">
        <w:rPr>
          <w:rFonts w:ascii="Arial" w:hAnsi="Arial" w:cs="Arial"/>
          <w:sz w:val="24"/>
          <w:szCs w:val="24"/>
        </w:rPr>
        <w:tab/>
      </w:r>
      <w:r w:rsidR="005A19B7" w:rsidRPr="0075589A">
        <w:rPr>
          <w:rFonts w:ascii="Arial" w:hAnsi="Arial" w:cs="Arial"/>
          <w:sz w:val="24"/>
          <w:szCs w:val="24"/>
        </w:rPr>
        <w:t>3</w:t>
      </w:r>
      <w:r w:rsidR="004F3AC8">
        <w:rPr>
          <w:rFonts w:ascii="Arial" w:hAnsi="Arial" w:cs="Arial"/>
          <w:sz w:val="24"/>
          <w:szCs w:val="24"/>
        </w:rPr>
        <w:t>7</w:t>
      </w:r>
    </w:p>
    <w:p w:rsidR="005A72F2" w:rsidRPr="0075589A" w:rsidRDefault="005A72F2" w:rsidP="005A72F2">
      <w:pPr>
        <w:pStyle w:val="NoSpacing"/>
        <w:spacing w:after="120" w:line="276" w:lineRule="auto"/>
        <w:rPr>
          <w:rFonts w:ascii="Arial" w:hAnsi="Arial" w:cs="Arial"/>
          <w:sz w:val="24"/>
          <w:szCs w:val="24"/>
        </w:rPr>
      </w:pPr>
    </w:p>
    <w:p w:rsidR="005A72F2" w:rsidRPr="0075589A" w:rsidRDefault="005A72F2" w:rsidP="005A72F2">
      <w:pPr>
        <w:pStyle w:val="NoSpacing"/>
        <w:rPr>
          <w:rFonts w:ascii="Arial" w:hAnsi="Arial" w:cs="Arial"/>
          <w:sz w:val="24"/>
          <w:szCs w:val="24"/>
        </w:rPr>
      </w:pPr>
    </w:p>
    <w:p w:rsidR="005A72F2" w:rsidRPr="0075589A" w:rsidRDefault="005A72F2" w:rsidP="005A72F2">
      <w:pPr>
        <w:pStyle w:val="NoSpacing"/>
        <w:rPr>
          <w:rFonts w:ascii="Arial" w:hAnsi="Arial" w:cs="Arial"/>
          <w:sz w:val="24"/>
          <w:szCs w:val="24"/>
        </w:rPr>
      </w:pPr>
    </w:p>
    <w:p w:rsidR="005A72F2" w:rsidRPr="0075589A" w:rsidRDefault="005A72F2" w:rsidP="005A72F2">
      <w:pPr>
        <w:pStyle w:val="NoSpacing"/>
        <w:rPr>
          <w:rFonts w:ascii="Arial" w:hAnsi="Arial" w:cs="Arial"/>
          <w:sz w:val="24"/>
          <w:szCs w:val="24"/>
        </w:rPr>
      </w:pPr>
    </w:p>
    <w:p w:rsidR="00C948DE" w:rsidRPr="0075589A" w:rsidRDefault="00C948DE">
      <w:pPr>
        <w:rPr>
          <w:rFonts w:ascii="Arial" w:eastAsia="MS Mincho" w:hAnsi="Arial" w:cs="Arial"/>
          <w:b/>
          <w:sz w:val="24"/>
          <w:szCs w:val="24"/>
        </w:rPr>
      </w:pPr>
      <w:r w:rsidRPr="0075589A">
        <w:rPr>
          <w:rFonts w:ascii="Arial" w:hAnsi="Arial" w:cs="Arial"/>
          <w:szCs w:val="24"/>
        </w:rPr>
        <w:br w:type="page"/>
      </w:r>
    </w:p>
    <w:p w:rsidR="004B4E27" w:rsidRPr="0075589A" w:rsidRDefault="004B4E27" w:rsidP="007B621F">
      <w:pPr>
        <w:pStyle w:val="Heading1"/>
        <w:rPr>
          <w:szCs w:val="24"/>
        </w:rPr>
      </w:pPr>
      <w:bookmarkStart w:id="5" w:name="_Toc315418412"/>
      <w:r w:rsidRPr="0075589A">
        <w:rPr>
          <w:szCs w:val="24"/>
        </w:rPr>
        <w:lastRenderedPageBreak/>
        <w:t>Acronyms</w:t>
      </w:r>
      <w:bookmarkEnd w:id="1"/>
      <w:bookmarkEnd w:id="2"/>
      <w:bookmarkEnd w:id="3"/>
      <w:bookmarkEnd w:id="5"/>
    </w:p>
    <w:p w:rsidR="004B4E27" w:rsidRPr="0075589A" w:rsidRDefault="004B4E27" w:rsidP="004B4E27">
      <w:pPr>
        <w:rPr>
          <w:rFonts w:ascii="Arial" w:hAnsi="Arial" w:cs="Arial"/>
          <w:sz w:val="24"/>
          <w:szCs w:val="24"/>
        </w:rPr>
      </w:pPr>
    </w:p>
    <w:p w:rsidR="006E5CB5" w:rsidRPr="0075589A" w:rsidRDefault="006E5CB5" w:rsidP="000524DD">
      <w:pPr>
        <w:spacing w:after="120"/>
        <w:rPr>
          <w:rFonts w:ascii="Arial" w:hAnsi="Arial" w:cs="Arial"/>
          <w:sz w:val="24"/>
          <w:szCs w:val="24"/>
        </w:rPr>
      </w:pPr>
      <w:r w:rsidRPr="0075589A">
        <w:rPr>
          <w:rFonts w:ascii="Arial" w:hAnsi="Arial" w:cs="Arial"/>
          <w:sz w:val="24"/>
          <w:szCs w:val="24"/>
        </w:rPr>
        <w:t>ARSHI</w:t>
      </w:r>
      <w:r w:rsidRPr="0075589A">
        <w:rPr>
          <w:rFonts w:ascii="Arial" w:hAnsi="Arial" w:cs="Arial"/>
          <w:sz w:val="24"/>
          <w:szCs w:val="24"/>
        </w:rPr>
        <w:tab/>
        <w:t>Adolescent Reproductive and Sexual Health Initiative</w:t>
      </w:r>
    </w:p>
    <w:p w:rsidR="004B4E27" w:rsidRPr="0075589A" w:rsidRDefault="001F5F66" w:rsidP="000524DD">
      <w:pPr>
        <w:spacing w:after="120"/>
        <w:rPr>
          <w:rFonts w:ascii="Arial" w:hAnsi="Arial" w:cs="Arial"/>
          <w:sz w:val="24"/>
          <w:szCs w:val="24"/>
        </w:rPr>
      </w:pPr>
      <w:r w:rsidRPr="0075589A">
        <w:rPr>
          <w:rFonts w:ascii="Arial" w:hAnsi="Arial" w:cs="Arial"/>
          <w:sz w:val="24"/>
          <w:szCs w:val="24"/>
        </w:rPr>
        <w:t xml:space="preserve">GEI </w:t>
      </w:r>
      <w:r w:rsidRPr="0075589A">
        <w:rPr>
          <w:rFonts w:ascii="Arial" w:hAnsi="Arial" w:cs="Arial"/>
          <w:sz w:val="24"/>
          <w:szCs w:val="24"/>
        </w:rPr>
        <w:tab/>
      </w:r>
      <w:r w:rsidRPr="0075589A">
        <w:rPr>
          <w:rFonts w:ascii="Arial" w:hAnsi="Arial" w:cs="Arial"/>
          <w:sz w:val="24"/>
          <w:szCs w:val="24"/>
        </w:rPr>
        <w:tab/>
        <w:t>Gender Equity</w:t>
      </w:r>
      <w:r w:rsidR="004B4E27" w:rsidRPr="0075589A">
        <w:rPr>
          <w:rFonts w:ascii="Arial" w:hAnsi="Arial" w:cs="Arial"/>
          <w:sz w:val="24"/>
          <w:szCs w:val="24"/>
        </w:rPr>
        <w:t xml:space="preserve"> Index</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GLI</w:t>
      </w:r>
      <w:r w:rsidRPr="0075589A">
        <w:rPr>
          <w:rFonts w:ascii="Arial" w:hAnsi="Arial" w:cs="Arial"/>
          <w:sz w:val="24"/>
          <w:szCs w:val="24"/>
        </w:rPr>
        <w:tab/>
      </w:r>
      <w:r w:rsidRPr="0075589A">
        <w:rPr>
          <w:rFonts w:ascii="Arial" w:hAnsi="Arial" w:cs="Arial"/>
          <w:sz w:val="24"/>
          <w:szCs w:val="24"/>
        </w:rPr>
        <w:tab/>
        <w:t>Girls’ Leadership Index</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ITSPLEY</w:t>
      </w:r>
      <w:r w:rsidRPr="0075589A">
        <w:rPr>
          <w:rFonts w:ascii="Arial" w:hAnsi="Arial" w:cs="Arial"/>
          <w:sz w:val="24"/>
          <w:szCs w:val="24"/>
        </w:rPr>
        <w:tab/>
        <w:t>Innovation through Sport:  Promoting Leaders</w:t>
      </w:r>
      <w:r w:rsidR="001F5F66" w:rsidRPr="0075589A">
        <w:rPr>
          <w:rFonts w:ascii="Arial" w:hAnsi="Arial" w:cs="Arial"/>
          <w:sz w:val="24"/>
          <w:szCs w:val="24"/>
        </w:rPr>
        <w:t>,</w:t>
      </w:r>
      <w:r w:rsidRPr="0075589A">
        <w:rPr>
          <w:rFonts w:ascii="Arial" w:hAnsi="Arial" w:cs="Arial"/>
          <w:sz w:val="24"/>
          <w:szCs w:val="24"/>
        </w:rPr>
        <w:t xml:space="preserve"> Empowering Youth</w:t>
      </w:r>
    </w:p>
    <w:p w:rsidR="001B30AF" w:rsidRPr="0075589A" w:rsidRDefault="001B30AF" w:rsidP="000524DD">
      <w:pPr>
        <w:spacing w:after="120"/>
        <w:rPr>
          <w:rFonts w:ascii="Arial" w:hAnsi="Arial" w:cs="Arial"/>
          <w:sz w:val="24"/>
          <w:szCs w:val="24"/>
        </w:rPr>
      </w:pPr>
      <w:r w:rsidRPr="0075589A">
        <w:rPr>
          <w:rFonts w:ascii="Arial" w:hAnsi="Arial" w:cs="Arial"/>
          <w:sz w:val="24"/>
          <w:szCs w:val="24"/>
        </w:rPr>
        <w:t>LEADER</w:t>
      </w:r>
      <w:r w:rsidRPr="0075589A">
        <w:rPr>
          <w:rFonts w:ascii="Arial" w:hAnsi="Arial" w:cs="Arial"/>
          <w:sz w:val="24"/>
          <w:szCs w:val="24"/>
        </w:rPr>
        <w:tab/>
        <w:t>Learning and Advocacy for Education Rights</w:t>
      </w:r>
    </w:p>
    <w:p w:rsidR="001F5F66" w:rsidRPr="0075589A" w:rsidRDefault="001F5F66" w:rsidP="000524DD">
      <w:pPr>
        <w:spacing w:after="120"/>
        <w:rPr>
          <w:rFonts w:ascii="Arial" w:hAnsi="Arial" w:cs="Arial"/>
          <w:sz w:val="24"/>
          <w:szCs w:val="24"/>
        </w:rPr>
      </w:pPr>
      <w:r w:rsidRPr="0075589A">
        <w:rPr>
          <w:rFonts w:ascii="Arial" w:hAnsi="Arial" w:cs="Arial"/>
          <w:sz w:val="24"/>
          <w:szCs w:val="24"/>
        </w:rPr>
        <w:t>MVC</w:t>
      </w:r>
      <w:r w:rsidRPr="0075589A">
        <w:rPr>
          <w:rFonts w:ascii="Arial" w:hAnsi="Arial" w:cs="Arial"/>
          <w:sz w:val="24"/>
          <w:szCs w:val="24"/>
        </w:rPr>
        <w:tab/>
      </w:r>
      <w:r w:rsidRPr="0075589A">
        <w:rPr>
          <w:rFonts w:ascii="Arial" w:hAnsi="Arial" w:cs="Arial"/>
          <w:sz w:val="24"/>
          <w:szCs w:val="24"/>
        </w:rPr>
        <w:tab/>
        <w:t>Most Vulnerable Children</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MWAI</w:t>
      </w:r>
      <w:r w:rsidRPr="0075589A">
        <w:rPr>
          <w:rFonts w:ascii="Arial" w:hAnsi="Arial" w:cs="Arial"/>
          <w:sz w:val="24"/>
          <w:szCs w:val="24"/>
        </w:rPr>
        <w:tab/>
      </w:r>
      <w:r w:rsidRPr="0075589A">
        <w:rPr>
          <w:rFonts w:ascii="Arial" w:hAnsi="Arial" w:cs="Arial"/>
          <w:sz w:val="24"/>
          <w:szCs w:val="24"/>
        </w:rPr>
        <w:tab/>
        <w:t>Miske Witt &amp; Associates Inc.</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PTLA</w:t>
      </w:r>
      <w:r w:rsidRPr="0075589A">
        <w:rPr>
          <w:rFonts w:ascii="Arial" w:hAnsi="Arial" w:cs="Arial"/>
          <w:sz w:val="24"/>
          <w:szCs w:val="24"/>
        </w:rPr>
        <w:tab/>
      </w:r>
      <w:r w:rsidRPr="0075589A">
        <w:rPr>
          <w:rFonts w:ascii="Arial" w:hAnsi="Arial" w:cs="Arial"/>
          <w:sz w:val="24"/>
          <w:szCs w:val="24"/>
        </w:rPr>
        <w:tab/>
        <w:t>Power to Lead Alliance</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CBO</w:t>
      </w:r>
      <w:r w:rsidRPr="0075589A">
        <w:rPr>
          <w:rFonts w:ascii="Arial" w:hAnsi="Arial" w:cs="Arial"/>
          <w:sz w:val="24"/>
          <w:szCs w:val="24"/>
        </w:rPr>
        <w:tab/>
      </w:r>
      <w:r w:rsidRPr="0075589A">
        <w:rPr>
          <w:rFonts w:ascii="Arial" w:hAnsi="Arial" w:cs="Arial"/>
          <w:sz w:val="24"/>
          <w:szCs w:val="24"/>
        </w:rPr>
        <w:tab/>
        <w:t>Community-Based Organization</w:t>
      </w:r>
    </w:p>
    <w:p w:rsidR="004B4E27" w:rsidRPr="0075589A" w:rsidRDefault="004B4E27" w:rsidP="000524DD">
      <w:pPr>
        <w:spacing w:after="120"/>
        <w:rPr>
          <w:rFonts w:ascii="Arial" w:hAnsi="Arial" w:cs="Arial"/>
          <w:sz w:val="24"/>
          <w:szCs w:val="24"/>
        </w:rPr>
      </w:pPr>
      <w:r w:rsidRPr="0075589A">
        <w:rPr>
          <w:rFonts w:ascii="Arial" w:hAnsi="Arial" w:cs="Arial"/>
          <w:sz w:val="24"/>
          <w:szCs w:val="24"/>
        </w:rPr>
        <w:t>SRH</w:t>
      </w:r>
      <w:r w:rsidRPr="0075589A">
        <w:rPr>
          <w:rFonts w:ascii="Arial" w:hAnsi="Arial" w:cs="Arial"/>
          <w:sz w:val="24"/>
          <w:szCs w:val="24"/>
        </w:rPr>
        <w:tab/>
      </w:r>
      <w:r w:rsidRPr="0075589A">
        <w:rPr>
          <w:rFonts w:ascii="Arial" w:hAnsi="Arial" w:cs="Arial"/>
          <w:sz w:val="24"/>
          <w:szCs w:val="24"/>
        </w:rPr>
        <w:tab/>
        <w:t>Sexual Reproductive Health</w:t>
      </w:r>
    </w:p>
    <w:p w:rsidR="001B30AF" w:rsidRPr="0075589A" w:rsidRDefault="001B30AF" w:rsidP="000524DD">
      <w:pPr>
        <w:spacing w:after="120"/>
        <w:rPr>
          <w:rFonts w:ascii="Arial" w:hAnsi="Arial" w:cs="Arial"/>
          <w:sz w:val="24"/>
          <w:szCs w:val="24"/>
        </w:rPr>
      </w:pPr>
      <w:r w:rsidRPr="0075589A">
        <w:rPr>
          <w:rFonts w:ascii="Arial" w:hAnsi="Arial" w:cs="Arial"/>
          <w:sz w:val="24"/>
          <w:szCs w:val="24"/>
        </w:rPr>
        <w:t>SSCN</w:t>
      </w:r>
      <w:r w:rsidRPr="0075589A">
        <w:rPr>
          <w:rFonts w:ascii="Arial" w:hAnsi="Arial" w:cs="Arial"/>
          <w:sz w:val="24"/>
          <w:szCs w:val="24"/>
        </w:rPr>
        <w:tab/>
      </w:r>
      <w:r w:rsidRPr="0075589A">
        <w:rPr>
          <w:rFonts w:ascii="Arial" w:hAnsi="Arial" w:cs="Arial"/>
          <w:sz w:val="24"/>
          <w:szCs w:val="24"/>
        </w:rPr>
        <w:tab/>
        <w:t>Sports for Social Change Network</w:t>
      </w:r>
    </w:p>
    <w:p w:rsidR="001B30AF" w:rsidRPr="0075589A" w:rsidRDefault="001B30AF" w:rsidP="000524DD">
      <w:pPr>
        <w:spacing w:after="120"/>
        <w:rPr>
          <w:rFonts w:ascii="Arial" w:hAnsi="Arial" w:cs="Arial"/>
          <w:sz w:val="24"/>
          <w:szCs w:val="24"/>
        </w:rPr>
      </w:pPr>
      <w:r w:rsidRPr="0075589A">
        <w:rPr>
          <w:rFonts w:ascii="Arial" w:hAnsi="Arial" w:cs="Arial"/>
          <w:sz w:val="24"/>
          <w:szCs w:val="24"/>
        </w:rPr>
        <w:t>SYD</w:t>
      </w:r>
      <w:r w:rsidRPr="0075589A">
        <w:rPr>
          <w:rFonts w:ascii="Arial" w:hAnsi="Arial" w:cs="Arial"/>
          <w:sz w:val="24"/>
          <w:szCs w:val="24"/>
        </w:rPr>
        <w:tab/>
      </w:r>
      <w:r w:rsidRPr="0075589A">
        <w:rPr>
          <w:rFonts w:ascii="Arial" w:hAnsi="Arial" w:cs="Arial"/>
          <w:sz w:val="24"/>
          <w:szCs w:val="24"/>
        </w:rPr>
        <w:tab/>
        <w:t xml:space="preserve">Sports and Youth Development </w:t>
      </w:r>
      <w:r w:rsidR="001F5F66" w:rsidRPr="0075589A">
        <w:rPr>
          <w:rFonts w:ascii="Arial" w:hAnsi="Arial" w:cs="Arial"/>
          <w:sz w:val="24"/>
          <w:szCs w:val="24"/>
        </w:rPr>
        <w:t>U</w:t>
      </w:r>
      <w:r w:rsidRPr="0075589A">
        <w:rPr>
          <w:rFonts w:ascii="Arial" w:hAnsi="Arial" w:cs="Arial"/>
          <w:sz w:val="24"/>
          <w:szCs w:val="24"/>
        </w:rPr>
        <w:t>nit</w:t>
      </w:r>
    </w:p>
    <w:p w:rsidR="004B4E27" w:rsidRPr="0075589A" w:rsidRDefault="001B30AF" w:rsidP="000524DD">
      <w:pPr>
        <w:spacing w:after="120"/>
        <w:rPr>
          <w:rFonts w:ascii="Arial" w:hAnsi="Arial" w:cs="Arial"/>
          <w:sz w:val="24"/>
          <w:szCs w:val="24"/>
        </w:rPr>
      </w:pPr>
      <w:r w:rsidRPr="0075589A">
        <w:rPr>
          <w:rFonts w:ascii="Arial" w:hAnsi="Arial" w:cs="Arial"/>
          <w:sz w:val="24"/>
          <w:szCs w:val="24"/>
        </w:rPr>
        <w:t>WAGE</w:t>
      </w:r>
      <w:r w:rsidRPr="0075589A">
        <w:rPr>
          <w:rFonts w:ascii="Arial" w:hAnsi="Arial" w:cs="Arial"/>
          <w:sz w:val="24"/>
          <w:szCs w:val="24"/>
        </w:rPr>
        <w:tab/>
        <w:t>Women and Girls</w:t>
      </w:r>
      <w:r w:rsidR="001F5F66" w:rsidRPr="0075589A">
        <w:rPr>
          <w:rFonts w:ascii="Arial" w:hAnsi="Arial" w:cs="Arial"/>
          <w:sz w:val="24"/>
          <w:szCs w:val="24"/>
        </w:rPr>
        <w:t>’</w:t>
      </w:r>
      <w:r w:rsidRPr="0075589A">
        <w:rPr>
          <w:rFonts w:ascii="Arial" w:hAnsi="Arial" w:cs="Arial"/>
          <w:sz w:val="24"/>
          <w:szCs w:val="24"/>
        </w:rPr>
        <w:t xml:space="preserve"> Empowerment</w:t>
      </w:r>
    </w:p>
    <w:p w:rsidR="00103281" w:rsidRPr="0075589A" w:rsidRDefault="00103281" w:rsidP="000524DD">
      <w:pPr>
        <w:spacing w:after="120"/>
        <w:rPr>
          <w:rFonts w:ascii="Arial" w:eastAsia="MS Mincho" w:hAnsi="Arial" w:cs="Arial"/>
          <w:b/>
          <w:sz w:val="24"/>
          <w:szCs w:val="24"/>
        </w:rPr>
      </w:pPr>
    </w:p>
    <w:p w:rsidR="0042646C" w:rsidRPr="0075589A" w:rsidRDefault="004B4E27" w:rsidP="006830D6">
      <w:pPr>
        <w:pStyle w:val="Heading1"/>
      </w:pPr>
      <w:r w:rsidRPr="0075589A">
        <w:br w:type="page"/>
      </w:r>
      <w:bookmarkStart w:id="6" w:name="_Toc315418413"/>
      <w:bookmarkStart w:id="7" w:name="_Toc311289290"/>
      <w:bookmarkStart w:id="8" w:name="_Toc311289387"/>
      <w:r w:rsidR="0042646C" w:rsidRPr="0075589A">
        <w:lastRenderedPageBreak/>
        <w:t>Executive Summary</w:t>
      </w:r>
      <w:bookmarkEnd w:id="6"/>
    </w:p>
    <w:p w:rsidR="006830D6" w:rsidRPr="0075589A" w:rsidRDefault="006830D6" w:rsidP="00DB22A2">
      <w:pPr>
        <w:spacing w:after="0" w:line="240" w:lineRule="auto"/>
        <w:rPr>
          <w:rFonts w:ascii="Arial" w:hAnsi="Arial" w:cs="Arial"/>
          <w:sz w:val="24"/>
          <w:szCs w:val="24"/>
        </w:rPr>
      </w:pPr>
    </w:p>
    <w:p w:rsidR="009D44E4" w:rsidRPr="0075589A" w:rsidRDefault="0042646C" w:rsidP="00DB22A2">
      <w:pPr>
        <w:spacing w:after="0" w:line="240" w:lineRule="auto"/>
        <w:rPr>
          <w:rFonts w:ascii="Arial" w:hAnsi="Arial" w:cs="Arial"/>
          <w:sz w:val="24"/>
          <w:szCs w:val="24"/>
        </w:rPr>
      </w:pPr>
      <w:r w:rsidRPr="0075589A">
        <w:rPr>
          <w:rFonts w:ascii="Arial" w:hAnsi="Arial" w:cs="Arial"/>
          <w:sz w:val="24"/>
          <w:szCs w:val="24"/>
        </w:rPr>
        <w:t>The Innovation through Sport: Promoting Leaders, Empower</w:t>
      </w:r>
      <w:r w:rsidR="007738D6" w:rsidRPr="0075589A">
        <w:rPr>
          <w:rFonts w:ascii="Arial" w:hAnsi="Arial" w:cs="Arial"/>
          <w:sz w:val="24"/>
          <w:szCs w:val="24"/>
        </w:rPr>
        <w:t xml:space="preserve">ing Youth (ITSPLEY) project, </w:t>
      </w:r>
      <w:r w:rsidRPr="0075589A">
        <w:rPr>
          <w:rFonts w:ascii="Arial" w:hAnsi="Arial" w:cs="Arial"/>
          <w:sz w:val="24"/>
          <w:szCs w:val="24"/>
        </w:rPr>
        <w:t>part of CARE’s Gender and Empowerment Unit</w:t>
      </w:r>
      <w:r w:rsidR="007738D6" w:rsidRPr="0075589A">
        <w:rPr>
          <w:rFonts w:ascii="Arial" w:hAnsi="Arial" w:cs="Arial"/>
          <w:sz w:val="24"/>
          <w:szCs w:val="24"/>
        </w:rPr>
        <w:t xml:space="preserve">, uses sports as a vehicle for leadership development and girls’ empowerment, and the Marketplace Model as a tool for developing organizational partnerships and individual organizational capacity. </w:t>
      </w:r>
      <w:r w:rsidR="009D44E4" w:rsidRPr="0075589A">
        <w:rPr>
          <w:rFonts w:ascii="Arial" w:hAnsi="Arial" w:cs="Arial"/>
          <w:sz w:val="24"/>
          <w:szCs w:val="24"/>
        </w:rPr>
        <w:t xml:space="preserve"> The project was guided by CARE’s Gender Empowerment Framework, which </w:t>
      </w:r>
      <w:r w:rsidR="00B95B71" w:rsidRPr="0075589A">
        <w:rPr>
          <w:rFonts w:ascii="Arial" w:hAnsi="Arial" w:cs="Arial"/>
          <w:sz w:val="24"/>
          <w:szCs w:val="24"/>
        </w:rPr>
        <w:t>posits</w:t>
      </w:r>
      <w:r w:rsidR="009D44E4" w:rsidRPr="0075589A">
        <w:rPr>
          <w:rFonts w:ascii="Arial" w:hAnsi="Arial" w:cs="Arial"/>
          <w:sz w:val="24"/>
          <w:szCs w:val="24"/>
        </w:rPr>
        <w:t xml:space="preserve"> that three interactive dimensions of empowerment – agency, </w:t>
      </w:r>
      <w:r w:rsidR="00E366A9" w:rsidRPr="0075589A">
        <w:rPr>
          <w:rFonts w:ascii="Arial" w:hAnsi="Arial" w:cs="Arial"/>
          <w:sz w:val="24"/>
          <w:szCs w:val="24"/>
        </w:rPr>
        <w:t>social</w:t>
      </w:r>
      <w:r w:rsidR="009D44E4" w:rsidRPr="0075589A">
        <w:rPr>
          <w:rFonts w:ascii="Arial" w:hAnsi="Arial" w:cs="Arial"/>
          <w:sz w:val="24"/>
          <w:szCs w:val="24"/>
        </w:rPr>
        <w:t xml:space="preserve"> relations and structures – must be developed in order for genuine change in the well-being of girls</w:t>
      </w:r>
      <w:r w:rsidR="00B65EB5" w:rsidRPr="0075589A">
        <w:rPr>
          <w:rFonts w:ascii="Arial" w:hAnsi="Arial" w:cs="Arial"/>
          <w:sz w:val="24"/>
          <w:szCs w:val="24"/>
        </w:rPr>
        <w:t xml:space="preserve"> and women to be sustained</w:t>
      </w:r>
      <w:r w:rsidR="009D44E4" w:rsidRPr="0075589A">
        <w:rPr>
          <w:rFonts w:ascii="Arial" w:hAnsi="Arial" w:cs="Arial"/>
          <w:sz w:val="24"/>
          <w:szCs w:val="24"/>
        </w:rPr>
        <w:t xml:space="preserve">.  </w:t>
      </w:r>
      <w:r w:rsidR="00B95B71" w:rsidRPr="0075589A">
        <w:rPr>
          <w:rFonts w:ascii="Arial" w:hAnsi="Arial" w:cs="Arial"/>
          <w:sz w:val="24"/>
          <w:szCs w:val="24"/>
        </w:rPr>
        <w:t>ITSPLEY has</w:t>
      </w:r>
      <w:r w:rsidR="009D44E4" w:rsidRPr="0075589A">
        <w:rPr>
          <w:rFonts w:ascii="Arial" w:hAnsi="Arial" w:cs="Arial"/>
          <w:sz w:val="24"/>
          <w:szCs w:val="24"/>
        </w:rPr>
        <w:t xml:space="preserve"> two primary objectives:</w:t>
      </w:r>
    </w:p>
    <w:p w:rsidR="00DB22A2" w:rsidRPr="0075589A" w:rsidRDefault="00DB22A2" w:rsidP="00DB22A2">
      <w:pPr>
        <w:spacing w:after="0" w:line="240" w:lineRule="auto"/>
        <w:rPr>
          <w:rFonts w:ascii="Arial" w:hAnsi="Arial" w:cs="Arial"/>
          <w:sz w:val="24"/>
          <w:szCs w:val="24"/>
        </w:rPr>
      </w:pPr>
    </w:p>
    <w:p w:rsidR="009D44E4" w:rsidRPr="0075589A" w:rsidRDefault="009D44E4" w:rsidP="00DB22A2">
      <w:pPr>
        <w:pStyle w:val="ListParagraph"/>
        <w:numPr>
          <w:ilvl w:val="0"/>
          <w:numId w:val="5"/>
        </w:numPr>
        <w:spacing w:after="0" w:line="240" w:lineRule="auto"/>
        <w:rPr>
          <w:rFonts w:ascii="Arial" w:hAnsi="Arial" w:cs="Arial"/>
          <w:sz w:val="24"/>
          <w:szCs w:val="24"/>
        </w:rPr>
      </w:pPr>
      <w:r w:rsidRPr="0075589A">
        <w:rPr>
          <w:rFonts w:ascii="Arial" w:hAnsi="Arial" w:cs="Arial"/>
          <w:sz w:val="24"/>
          <w:szCs w:val="24"/>
        </w:rPr>
        <w:t>To develop leadership skills and opportunities to practice leadership through sport-based trainings, and</w:t>
      </w:r>
    </w:p>
    <w:p w:rsidR="009D44E4" w:rsidRPr="0075589A" w:rsidRDefault="009D44E4" w:rsidP="00DB22A2">
      <w:pPr>
        <w:pStyle w:val="ListParagraph"/>
        <w:numPr>
          <w:ilvl w:val="0"/>
          <w:numId w:val="5"/>
        </w:numPr>
        <w:spacing w:after="0" w:line="240" w:lineRule="auto"/>
        <w:rPr>
          <w:rFonts w:ascii="Arial" w:hAnsi="Arial" w:cs="Arial"/>
          <w:sz w:val="24"/>
          <w:szCs w:val="24"/>
        </w:rPr>
      </w:pPr>
      <w:r w:rsidRPr="0075589A">
        <w:rPr>
          <w:rFonts w:ascii="Arial" w:hAnsi="Arial" w:cs="Arial"/>
          <w:sz w:val="24"/>
          <w:szCs w:val="24"/>
        </w:rPr>
        <w:t>To deliver innovative institutional capacity building to local organizations through sports and the Marketplace Model.</w:t>
      </w:r>
    </w:p>
    <w:p w:rsidR="009D44E4" w:rsidRPr="0075589A" w:rsidRDefault="009D44E4" w:rsidP="00DB22A2">
      <w:pPr>
        <w:pStyle w:val="ListParagraph"/>
        <w:spacing w:after="0" w:line="240" w:lineRule="auto"/>
        <w:ind w:left="1080"/>
        <w:rPr>
          <w:rFonts w:ascii="Arial" w:hAnsi="Arial" w:cs="Arial"/>
          <w:sz w:val="24"/>
          <w:szCs w:val="24"/>
        </w:rPr>
      </w:pPr>
    </w:p>
    <w:p w:rsidR="000818BB" w:rsidRPr="0075589A" w:rsidRDefault="004A7C29" w:rsidP="00DB22A2">
      <w:pPr>
        <w:spacing w:after="0" w:line="240" w:lineRule="auto"/>
        <w:rPr>
          <w:rFonts w:ascii="Arial" w:hAnsi="Arial" w:cs="Arial"/>
          <w:sz w:val="24"/>
          <w:szCs w:val="24"/>
        </w:rPr>
      </w:pPr>
      <w:r w:rsidRPr="0075589A">
        <w:rPr>
          <w:rFonts w:ascii="Arial" w:hAnsi="Arial" w:cs="Arial"/>
          <w:sz w:val="24"/>
          <w:szCs w:val="24"/>
        </w:rPr>
        <w:t>ITSPLEY, a</w:t>
      </w:r>
      <w:r w:rsidR="007738D6" w:rsidRPr="0075589A">
        <w:rPr>
          <w:rFonts w:ascii="Arial" w:hAnsi="Arial" w:cs="Arial"/>
          <w:sz w:val="24"/>
          <w:szCs w:val="24"/>
        </w:rPr>
        <w:t xml:space="preserve"> USAID-funded, three-year project</w:t>
      </w:r>
      <w:r w:rsidR="00D04780" w:rsidRPr="0075589A">
        <w:rPr>
          <w:rFonts w:ascii="Arial" w:hAnsi="Arial" w:cs="Arial"/>
          <w:sz w:val="24"/>
          <w:szCs w:val="24"/>
        </w:rPr>
        <w:t>,</w:t>
      </w:r>
      <w:r w:rsidR="007738D6" w:rsidRPr="0075589A">
        <w:rPr>
          <w:rFonts w:ascii="Arial" w:hAnsi="Arial" w:cs="Arial"/>
          <w:sz w:val="24"/>
          <w:szCs w:val="24"/>
        </w:rPr>
        <w:t xml:space="preserve"> was implemented in 2009 in four countries – </w:t>
      </w:r>
      <w:r w:rsidR="0042646C" w:rsidRPr="0075589A">
        <w:rPr>
          <w:rFonts w:ascii="Arial" w:hAnsi="Arial" w:cs="Arial"/>
          <w:sz w:val="24"/>
          <w:szCs w:val="24"/>
        </w:rPr>
        <w:t>Banglade</w:t>
      </w:r>
      <w:r w:rsidR="007738D6" w:rsidRPr="0075589A">
        <w:rPr>
          <w:rFonts w:ascii="Arial" w:hAnsi="Arial" w:cs="Arial"/>
          <w:sz w:val="24"/>
          <w:szCs w:val="24"/>
        </w:rPr>
        <w:t>sh, Egypt, Kenya, and Tanzania – and was evaluated beginning in October, 2011 by Miske Witt &amp; Associates (MWAI), St. Paul, Minnesota, USA.</w:t>
      </w:r>
      <w:r w:rsidRPr="0075589A">
        <w:rPr>
          <w:rFonts w:ascii="Arial" w:hAnsi="Arial" w:cs="Arial"/>
          <w:sz w:val="24"/>
          <w:szCs w:val="24"/>
        </w:rPr>
        <w:t xml:space="preserve">  </w:t>
      </w:r>
      <w:r w:rsidR="000818BB" w:rsidRPr="0075589A">
        <w:rPr>
          <w:rFonts w:ascii="Arial" w:hAnsi="Arial" w:cs="Arial"/>
          <w:sz w:val="24"/>
          <w:szCs w:val="24"/>
        </w:rPr>
        <w:t xml:space="preserve">ITSPLEY </w:t>
      </w:r>
      <w:r w:rsidR="00D04780" w:rsidRPr="0075589A">
        <w:rPr>
          <w:rFonts w:ascii="Arial" w:hAnsi="Arial" w:cs="Arial"/>
          <w:sz w:val="24"/>
          <w:szCs w:val="24"/>
        </w:rPr>
        <w:t xml:space="preserve">was organized in 101 </w:t>
      </w:r>
      <w:r w:rsidR="00375292" w:rsidRPr="0075589A">
        <w:rPr>
          <w:rFonts w:ascii="Arial" w:hAnsi="Arial" w:cs="Arial"/>
          <w:sz w:val="24"/>
          <w:szCs w:val="24"/>
        </w:rPr>
        <w:t>sites</w:t>
      </w:r>
      <w:r w:rsidR="00D04780" w:rsidRPr="0075589A">
        <w:rPr>
          <w:rFonts w:ascii="Arial" w:hAnsi="Arial" w:cs="Arial"/>
          <w:sz w:val="24"/>
          <w:szCs w:val="24"/>
        </w:rPr>
        <w:t xml:space="preserve"> across the</w:t>
      </w:r>
      <w:r w:rsidRPr="0075589A">
        <w:rPr>
          <w:rFonts w:ascii="Arial" w:hAnsi="Arial" w:cs="Arial"/>
          <w:sz w:val="24"/>
          <w:szCs w:val="24"/>
        </w:rPr>
        <w:t xml:space="preserve"> four countries</w:t>
      </w:r>
      <w:r w:rsidR="00375292" w:rsidRPr="0075589A">
        <w:rPr>
          <w:rFonts w:ascii="Arial" w:hAnsi="Arial" w:cs="Arial"/>
          <w:sz w:val="24"/>
          <w:szCs w:val="24"/>
        </w:rPr>
        <w:t>: 53 in Bangladesh, 13 in Egypt, 17 in Kenya, and 18 in Tanzania.</w:t>
      </w:r>
      <w:r w:rsidR="00015FEC" w:rsidRPr="0075589A">
        <w:rPr>
          <w:rFonts w:ascii="Arial" w:hAnsi="Arial" w:cs="Arial"/>
          <w:sz w:val="24"/>
          <w:szCs w:val="24"/>
        </w:rPr>
        <w:t xml:space="preserve">  On-site evaluation visits were made by </w:t>
      </w:r>
      <w:r w:rsidR="00B95B71" w:rsidRPr="0075589A">
        <w:rPr>
          <w:rFonts w:ascii="Arial" w:hAnsi="Arial" w:cs="Arial"/>
          <w:sz w:val="24"/>
          <w:szCs w:val="24"/>
        </w:rPr>
        <w:t>five</w:t>
      </w:r>
      <w:r w:rsidR="00015FEC" w:rsidRPr="0075589A">
        <w:rPr>
          <w:rFonts w:ascii="Arial" w:hAnsi="Arial" w:cs="Arial"/>
          <w:sz w:val="24"/>
          <w:szCs w:val="24"/>
        </w:rPr>
        <w:t>-person MWAI teams to three different ITSPLEY sites in Egypt, Kenya, and Tanzania, and four in Bangladesh during October and November, 2011.  Data collection strategies included focus groups with girls and boys active in ITSPLEY programming</w:t>
      </w:r>
      <w:r w:rsidR="009D44E4" w:rsidRPr="0075589A">
        <w:rPr>
          <w:rFonts w:ascii="Arial" w:hAnsi="Arial" w:cs="Arial"/>
          <w:sz w:val="24"/>
          <w:szCs w:val="24"/>
        </w:rPr>
        <w:t>,</w:t>
      </w:r>
      <w:r w:rsidR="00015FEC" w:rsidRPr="0075589A">
        <w:rPr>
          <w:rFonts w:ascii="Arial" w:hAnsi="Arial" w:cs="Arial"/>
          <w:sz w:val="24"/>
          <w:szCs w:val="24"/>
        </w:rPr>
        <w:t xml:space="preserve"> as well as </w:t>
      </w:r>
      <w:r w:rsidR="00D04780" w:rsidRPr="0075589A">
        <w:rPr>
          <w:rFonts w:ascii="Arial" w:hAnsi="Arial" w:cs="Arial"/>
          <w:sz w:val="24"/>
          <w:szCs w:val="24"/>
        </w:rPr>
        <w:t xml:space="preserve">with </w:t>
      </w:r>
      <w:r w:rsidR="00015FEC" w:rsidRPr="0075589A">
        <w:rPr>
          <w:rFonts w:ascii="Arial" w:hAnsi="Arial" w:cs="Arial"/>
          <w:sz w:val="24"/>
          <w:szCs w:val="24"/>
        </w:rPr>
        <w:t>girls and boys who were not involved</w:t>
      </w:r>
      <w:r w:rsidR="009D44E4" w:rsidRPr="0075589A">
        <w:rPr>
          <w:rFonts w:ascii="Arial" w:hAnsi="Arial" w:cs="Arial"/>
          <w:sz w:val="24"/>
          <w:szCs w:val="24"/>
        </w:rPr>
        <w:t>;</w:t>
      </w:r>
      <w:r w:rsidR="00015FEC" w:rsidRPr="0075589A">
        <w:rPr>
          <w:rFonts w:ascii="Arial" w:hAnsi="Arial" w:cs="Arial"/>
          <w:sz w:val="24"/>
          <w:szCs w:val="24"/>
        </w:rPr>
        <w:t xml:space="preserve"> semi-structured interviews with ITSPLEY support staff, partner organization staff and community leaders</w:t>
      </w:r>
      <w:r w:rsidR="009D44E4" w:rsidRPr="0075589A">
        <w:rPr>
          <w:rFonts w:ascii="Arial" w:hAnsi="Arial" w:cs="Arial"/>
          <w:sz w:val="24"/>
          <w:szCs w:val="24"/>
        </w:rPr>
        <w:t>;</w:t>
      </w:r>
      <w:r w:rsidR="00015FEC" w:rsidRPr="0075589A">
        <w:rPr>
          <w:rFonts w:ascii="Arial" w:hAnsi="Arial" w:cs="Arial"/>
          <w:sz w:val="24"/>
          <w:szCs w:val="24"/>
        </w:rPr>
        <w:t xml:space="preserve"> activity observations, and the administration of the Girls’ Leadership Index (GLI) and the Girls’ Equity Index (GEI).</w:t>
      </w:r>
    </w:p>
    <w:p w:rsidR="00DB22A2" w:rsidRPr="0075589A" w:rsidRDefault="00DB22A2" w:rsidP="00DB22A2">
      <w:pPr>
        <w:spacing w:after="0" w:line="240" w:lineRule="auto"/>
        <w:rPr>
          <w:rFonts w:ascii="Arial" w:hAnsi="Arial" w:cs="Arial"/>
          <w:sz w:val="24"/>
          <w:szCs w:val="24"/>
        </w:rPr>
      </w:pPr>
    </w:p>
    <w:p w:rsidR="004A7C29" w:rsidRPr="0075589A" w:rsidRDefault="00D04780" w:rsidP="00DB22A2">
      <w:pPr>
        <w:spacing w:after="0" w:line="240" w:lineRule="auto"/>
        <w:rPr>
          <w:rFonts w:ascii="Arial" w:hAnsi="Arial" w:cs="Arial"/>
          <w:sz w:val="24"/>
          <w:szCs w:val="24"/>
        </w:rPr>
      </w:pPr>
      <w:r w:rsidRPr="003E127A">
        <w:rPr>
          <w:rFonts w:ascii="Arial" w:hAnsi="Arial" w:cs="Arial"/>
          <w:sz w:val="24"/>
          <w:szCs w:val="24"/>
          <w:highlight w:val="yellow"/>
        </w:rPr>
        <w:t>Fundamentally</w:t>
      </w:r>
      <w:r w:rsidR="004A7C29" w:rsidRPr="003E127A">
        <w:rPr>
          <w:rFonts w:ascii="Arial" w:hAnsi="Arial" w:cs="Arial"/>
          <w:sz w:val="24"/>
          <w:szCs w:val="24"/>
          <w:highlight w:val="yellow"/>
        </w:rPr>
        <w:t xml:space="preserve">, ITSPLEY was successful </w:t>
      </w:r>
      <w:r w:rsidR="00607954" w:rsidRPr="003E127A">
        <w:rPr>
          <w:rFonts w:ascii="Arial" w:hAnsi="Arial" w:cs="Arial"/>
          <w:sz w:val="24"/>
          <w:szCs w:val="24"/>
          <w:highlight w:val="yellow"/>
        </w:rPr>
        <w:t>in meeting its first objective of developing youth leadership skills through sports programming.  The project handily mobilized</w:t>
      </w:r>
      <w:r w:rsidR="004A7C29" w:rsidRPr="003E127A">
        <w:rPr>
          <w:rFonts w:ascii="Arial" w:hAnsi="Arial" w:cs="Arial"/>
          <w:sz w:val="24"/>
          <w:szCs w:val="24"/>
          <w:highlight w:val="yellow"/>
        </w:rPr>
        <w:t xml:space="preserve"> girls and boys in sports-related </w:t>
      </w:r>
      <w:r w:rsidR="000D3D3A" w:rsidRPr="003E127A">
        <w:rPr>
          <w:rFonts w:ascii="Arial" w:hAnsi="Arial" w:cs="Arial"/>
          <w:sz w:val="24"/>
          <w:szCs w:val="24"/>
          <w:highlight w:val="yellow"/>
        </w:rPr>
        <w:t xml:space="preserve">and other </w:t>
      </w:r>
      <w:r w:rsidR="004A7C29" w:rsidRPr="003E127A">
        <w:rPr>
          <w:rFonts w:ascii="Arial" w:hAnsi="Arial" w:cs="Arial"/>
          <w:sz w:val="24"/>
          <w:szCs w:val="24"/>
          <w:highlight w:val="yellow"/>
        </w:rPr>
        <w:t xml:space="preserve">activities in all four countries.  </w:t>
      </w:r>
      <w:r w:rsidR="00AC2CA0" w:rsidRPr="003E127A">
        <w:rPr>
          <w:rFonts w:ascii="Arial" w:hAnsi="Arial" w:cs="Arial"/>
          <w:sz w:val="24"/>
          <w:szCs w:val="24"/>
          <w:highlight w:val="yellow"/>
        </w:rPr>
        <w:t xml:space="preserve">As reported by the four participating country offices, ITSPLEY has already achieved and exceeded the target of reaching 100,000 youth. </w:t>
      </w:r>
      <w:r w:rsidR="00245B3A" w:rsidRPr="003E127A">
        <w:rPr>
          <w:rFonts w:ascii="Arial" w:hAnsi="Arial" w:cs="Arial"/>
          <w:sz w:val="24"/>
          <w:szCs w:val="24"/>
          <w:highlight w:val="yellow"/>
        </w:rPr>
        <w:t>The program evaluation demonstrates</w:t>
      </w:r>
      <w:r w:rsidR="000D3D3A" w:rsidRPr="003E127A">
        <w:rPr>
          <w:rFonts w:ascii="Arial" w:hAnsi="Arial" w:cs="Arial"/>
          <w:sz w:val="24"/>
          <w:szCs w:val="24"/>
          <w:highlight w:val="yellow"/>
        </w:rPr>
        <w:t xml:space="preserve"> that youth, particularly girls, </w:t>
      </w:r>
      <w:r w:rsidR="004A7C29" w:rsidRPr="003E127A">
        <w:rPr>
          <w:rFonts w:ascii="Arial" w:hAnsi="Arial" w:cs="Arial"/>
          <w:sz w:val="24"/>
          <w:szCs w:val="24"/>
          <w:highlight w:val="yellow"/>
        </w:rPr>
        <w:t>made significan</w:t>
      </w:r>
      <w:r w:rsidR="000D3D3A" w:rsidRPr="003E127A">
        <w:rPr>
          <w:rFonts w:ascii="Arial" w:hAnsi="Arial" w:cs="Arial"/>
          <w:sz w:val="24"/>
          <w:szCs w:val="24"/>
          <w:highlight w:val="yellow"/>
        </w:rPr>
        <w:t xml:space="preserve">t progress in developing their leadership skills of voice, self-confidence, decision-making, organization, and vision.  In </w:t>
      </w:r>
      <w:r w:rsidR="00607954" w:rsidRPr="003E127A">
        <w:rPr>
          <w:rFonts w:ascii="Arial" w:hAnsi="Arial" w:cs="Arial"/>
          <w:sz w:val="24"/>
          <w:szCs w:val="24"/>
          <w:highlight w:val="yellow"/>
        </w:rPr>
        <w:t xml:space="preserve">addition, in </w:t>
      </w:r>
      <w:r w:rsidRPr="003E127A">
        <w:rPr>
          <w:rFonts w:ascii="Arial" w:hAnsi="Arial" w:cs="Arial"/>
          <w:sz w:val="24"/>
          <w:szCs w:val="24"/>
          <w:highlight w:val="yellow"/>
        </w:rPr>
        <w:t xml:space="preserve">all four countries, </w:t>
      </w:r>
      <w:r w:rsidR="000D3D3A" w:rsidRPr="003E127A">
        <w:rPr>
          <w:rFonts w:ascii="Arial" w:hAnsi="Arial" w:cs="Arial"/>
          <w:sz w:val="24"/>
          <w:szCs w:val="24"/>
          <w:highlight w:val="yellow"/>
        </w:rPr>
        <w:t xml:space="preserve">girls </w:t>
      </w:r>
      <w:r w:rsidRPr="003E127A">
        <w:rPr>
          <w:rFonts w:ascii="Arial" w:hAnsi="Arial" w:cs="Arial"/>
          <w:sz w:val="24"/>
          <w:szCs w:val="24"/>
          <w:highlight w:val="yellow"/>
        </w:rPr>
        <w:t xml:space="preserve">active in ITSPLEY </w:t>
      </w:r>
      <w:r w:rsidR="000D3D3A" w:rsidRPr="003E127A">
        <w:rPr>
          <w:rFonts w:ascii="Arial" w:hAnsi="Arial" w:cs="Arial"/>
          <w:sz w:val="24"/>
          <w:szCs w:val="24"/>
          <w:highlight w:val="yellow"/>
        </w:rPr>
        <w:t>indicated that they had had opportunities to practice their newly-enhanced leadership skills in school, family, and community contexts.</w:t>
      </w:r>
    </w:p>
    <w:p w:rsidR="00245B3A" w:rsidRPr="0075589A" w:rsidRDefault="00245B3A" w:rsidP="00DB22A2">
      <w:pPr>
        <w:spacing w:after="0" w:line="240" w:lineRule="auto"/>
        <w:rPr>
          <w:rFonts w:ascii="Arial" w:hAnsi="Arial" w:cs="Arial"/>
          <w:sz w:val="24"/>
          <w:szCs w:val="24"/>
        </w:rPr>
      </w:pPr>
    </w:p>
    <w:p w:rsidR="00607954" w:rsidRPr="0075589A" w:rsidRDefault="00D04780" w:rsidP="00DB22A2">
      <w:pPr>
        <w:spacing w:after="0" w:line="240" w:lineRule="auto"/>
        <w:rPr>
          <w:rFonts w:ascii="Arial" w:hAnsi="Arial" w:cs="Arial"/>
          <w:sz w:val="24"/>
          <w:szCs w:val="24"/>
        </w:rPr>
      </w:pPr>
      <w:r w:rsidRPr="0075589A">
        <w:rPr>
          <w:rFonts w:ascii="Arial" w:hAnsi="Arial" w:cs="Arial"/>
          <w:sz w:val="24"/>
          <w:szCs w:val="24"/>
        </w:rPr>
        <w:t>The second</w:t>
      </w:r>
      <w:r w:rsidR="00607954" w:rsidRPr="0075589A">
        <w:rPr>
          <w:rFonts w:ascii="Arial" w:hAnsi="Arial" w:cs="Arial"/>
          <w:sz w:val="24"/>
          <w:szCs w:val="24"/>
        </w:rPr>
        <w:t xml:space="preserve"> objective of ITSPLEY was to deliver innovative institutional capacity building to local organizations through sports and the Marketplace Model.  </w:t>
      </w:r>
      <w:r w:rsidR="00607954" w:rsidRPr="003E127A">
        <w:rPr>
          <w:rFonts w:ascii="Arial" w:hAnsi="Arial" w:cs="Arial"/>
          <w:sz w:val="24"/>
          <w:szCs w:val="24"/>
          <w:highlight w:val="yellow"/>
        </w:rPr>
        <w:t>Here, results by country are mixed.  In Bangladesh, Egypt, and Tanzania, the Marketp</w:t>
      </w:r>
      <w:r w:rsidRPr="003E127A">
        <w:rPr>
          <w:rFonts w:ascii="Arial" w:hAnsi="Arial" w:cs="Arial"/>
          <w:sz w:val="24"/>
          <w:szCs w:val="24"/>
          <w:highlight w:val="yellow"/>
        </w:rPr>
        <w:t>lace Model was instituted</w:t>
      </w:r>
      <w:r w:rsidR="00607954" w:rsidRPr="003E127A">
        <w:rPr>
          <w:rFonts w:ascii="Arial" w:hAnsi="Arial" w:cs="Arial"/>
          <w:sz w:val="24"/>
          <w:szCs w:val="24"/>
          <w:highlight w:val="yellow"/>
        </w:rPr>
        <w:t xml:space="preserve"> fairly late in the program, and in Kenya, </w:t>
      </w:r>
      <w:r w:rsidRPr="003E127A">
        <w:rPr>
          <w:rFonts w:ascii="Arial" w:hAnsi="Arial" w:cs="Arial"/>
          <w:sz w:val="24"/>
          <w:szCs w:val="24"/>
          <w:highlight w:val="yellow"/>
        </w:rPr>
        <w:t xml:space="preserve">while </w:t>
      </w:r>
      <w:r w:rsidR="00607954" w:rsidRPr="003E127A">
        <w:rPr>
          <w:rFonts w:ascii="Arial" w:hAnsi="Arial" w:cs="Arial"/>
          <w:sz w:val="24"/>
          <w:szCs w:val="24"/>
          <w:highlight w:val="yellow"/>
        </w:rPr>
        <w:t>partner organizations worked well tog</w:t>
      </w:r>
      <w:r w:rsidRPr="003E127A">
        <w:rPr>
          <w:rFonts w:ascii="Arial" w:hAnsi="Arial" w:cs="Arial"/>
          <w:sz w:val="24"/>
          <w:szCs w:val="24"/>
          <w:highlight w:val="yellow"/>
        </w:rPr>
        <w:t>ether, they</w:t>
      </w:r>
      <w:r w:rsidR="00607954" w:rsidRPr="003E127A">
        <w:rPr>
          <w:rFonts w:ascii="Arial" w:hAnsi="Arial" w:cs="Arial"/>
          <w:sz w:val="24"/>
          <w:szCs w:val="24"/>
          <w:highlight w:val="yellow"/>
        </w:rPr>
        <w:t xml:space="preserve"> did not appear to have entered into </w:t>
      </w:r>
      <w:r w:rsidR="00FD7BE7" w:rsidRPr="003E127A">
        <w:rPr>
          <w:rFonts w:ascii="Arial" w:hAnsi="Arial" w:cs="Arial"/>
          <w:sz w:val="24"/>
          <w:szCs w:val="24"/>
          <w:highlight w:val="yellow"/>
        </w:rPr>
        <w:t>the level of exchange rel</w:t>
      </w:r>
      <w:r w:rsidRPr="003E127A">
        <w:rPr>
          <w:rFonts w:ascii="Arial" w:hAnsi="Arial" w:cs="Arial"/>
          <w:sz w:val="24"/>
          <w:szCs w:val="24"/>
          <w:highlight w:val="yellow"/>
        </w:rPr>
        <w:t>ationships recommended by the model</w:t>
      </w:r>
      <w:r w:rsidR="009D3D7B" w:rsidRPr="003E127A">
        <w:rPr>
          <w:rFonts w:ascii="Arial" w:hAnsi="Arial" w:cs="Arial"/>
          <w:sz w:val="24"/>
          <w:szCs w:val="24"/>
          <w:highlight w:val="yellow"/>
        </w:rPr>
        <w:t>.  Consequently,</w:t>
      </w:r>
      <w:r w:rsidRPr="003E127A">
        <w:rPr>
          <w:rFonts w:ascii="Arial" w:hAnsi="Arial" w:cs="Arial"/>
          <w:sz w:val="24"/>
          <w:szCs w:val="24"/>
          <w:highlight w:val="yellow"/>
        </w:rPr>
        <w:t xml:space="preserve"> the Marketplace Model’s</w:t>
      </w:r>
      <w:r w:rsidR="00607954" w:rsidRPr="003E127A">
        <w:rPr>
          <w:rFonts w:ascii="Arial" w:hAnsi="Arial" w:cs="Arial"/>
          <w:sz w:val="24"/>
          <w:szCs w:val="24"/>
          <w:highlight w:val="yellow"/>
        </w:rPr>
        <w:t xml:space="preserve"> effects are difficult to assess.  Program leaders </w:t>
      </w:r>
      <w:r w:rsidR="00FD7BE7" w:rsidRPr="003E127A">
        <w:rPr>
          <w:rFonts w:ascii="Arial" w:hAnsi="Arial" w:cs="Arial"/>
          <w:sz w:val="24"/>
          <w:szCs w:val="24"/>
          <w:highlight w:val="yellow"/>
        </w:rPr>
        <w:t xml:space="preserve">in all four countries </w:t>
      </w:r>
      <w:r w:rsidR="00607954" w:rsidRPr="003E127A">
        <w:rPr>
          <w:rFonts w:ascii="Arial" w:hAnsi="Arial" w:cs="Arial"/>
          <w:sz w:val="24"/>
          <w:szCs w:val="24"/>
          <w:highlight w:val="yellow"/>
        </w:rPr>
        <w:t xml:space="preserve">saw </w:t>
      </w:r>
      <w:r w:rsidRPr="003E127A">
        <w:rPr>
          <w:rFonts w:ascii="Arial" w:hAnsi="Arial" w:cs="Arial"/>
          <w:sz w:val="24"/>
          <w:szCs w:val="24"/>
          <w:highlight w:val="yellow"/>
        </w:rPr>
        <w:t xml:space="preserve">promise in it, </w:t>
      </w:r>
      <w:r w:rsidRPr="003E127A">
        <w:rPr>
          <w:rFonts w:ascii="Arial" w:hAnsi="Arial" w:cs="Arial"/>
          <w:sz w:val="24"/>
          <w:szCs w:val="24"/>
          <w:highlight w:val="yellow"/>
        </w:rPr>
        <w:lastRenderedPageBreak/>
        <w:t>but had</w:t>
      </w:r>
      <w:r w:rsidR="00B95B71" w:rsidRPr="003E127A">
        <w:rPr>
          <w:rFonts w:ascii="Arial" w:hAnsi="Arial" w:cs="Arial"/>
          <w:sz w:val="24"/>
          <w:szCs w:val="24"/>
          <w:highlight w:val="yellow"/>
        </w:rPr>
        <w:t xml:space="preserve"> no</w:t>
      </w:r>
      <w:r w:rsidRPr="003E127A">
        <w:rPr>
          <w:rFonts w:ascii="Arial" w:hAnsi="Arial" w:cs="Arial"/>
          <w:sz w:val="24"/>
          <w:szCs w:val="24"/>
          <w:highlight w:val="yellow"/>
        </w:rPr>
        <w:t xml:space="preserve">t </w:t>
      </w:r>
      <w:r w:rsidR="00607954" w:rsidRPr="003E127A">
        <w:rPr>
          <w:rFonts w:ascii="Arial" w:hAnsi="Arial" w:cs="Arial"/>
          <w:sz w:val="24"/>
          <w:szCs w:val="24"/>
          <w:highlight w:val="yellow"/>
        </w:rPr>
        <w:t>realized its potential</w:t>
      </w:r>
      <w:r w:rsidR="00607954" w:rsidRPr="0075589A">
        <w:rPr>
          <w:rFonts w:ascii="Arial" w:hAnsi="Arial" w:cs="Arial"/>
          <w:sz w:val="24"/>
          <w:szCs w:val="24"/>
        </w:rPr>
        <w:t xml:space="preserve">.  </w:t>
      </w:r>
      <w:r w:rsidR="00607954" w:rsidRPr="003E127A">
        <w:rPr>
          <w:rFonts w:ascii="Arial" w:hAnsi="Arial" w:cs="Arial"/>
          <w:sz w:val="24"/>
          <w:szCs w:val="24"/>
          <w:highlight w:val="yellow"/>
        </w:rPr>
        <w:t>Earlier and intensive training on the model, including how to identify marketable services, how to market them, how to measure value for compensation purposes, and how to represent organizational needs to the marketplace would allow for more successful implementation. Despit</w:t>
      </w:r>
      <w:r w:rsidR="00242A33" w:rsidRPr="003E127A">
        <w:rPr>
          <w:rFonts w:ascii="Arial" w:hAnsi="Arial" w:cs="Arial"/>
          <w:sz w:val="24"/>
          <w:szCs w:val="24"/>
          <w:highlight w:val="yellow"/>
        </w:rPr>
        <w:t>e the limited practice of the Marketplace Model,</w:t>
      </w:r>
      <w:r w:rsidR="00607954" w:rsidRPr="003E127A">
        <w:rPr>
          <w:rFonts w:ascii="Arial" w:hAnsi="Arial" w:cs="Arial"/>
          <w:sz w:val="24"/>
          <w:szCs w:val="24"/>
          <w:highlight w:val="yellow"/>
        </w:rPr>
        <w:t xml:space="preserve"> it is evident that organizations in all four countries did partner with each other and that their capacities to deliver services were enhanced accordingly.</w:t>
      </w:r>
      <w:r w:rsidR="00607954" w:rsidRPr="0075589A">
        <w:rPr>
          <w:rFonts w:ascii="Arial" w:hAnsi="Arial" w:cs="Arial"/>
          <w:sz w:val="24"/>
          <w:szCs w:val="24"/>
        </w:rPr>
        <w:t xml:space="preserve">  </w:t>
      </w:r>
    </w:p>
    <w:p w:rsidR="00607954" w:rsidRPr="0075589A" w:rsidRDefault="00607954" w:rsidP="00DB22A2">
      <w:pPr>
        <w:pStyle w:val="NoSpacing"/>
        <w:rPr>
          <w:rFonts w:ascii="Arial" w:hAnsi="Arial" w:cs="Arial"/>
          <w:sz w:val="24"/>
          <w:szCs w:val="24"/>
        </w:rPr>
      </w:pPr>
    </w:p>
    <w:p w:rsidR="00816889" w:rsidRPr="0075589A" w:rsidRDefault="00381B07" w:rsidP="00DB22A2">
      <w:pPr>
        <w:spacing w:after="0" w:line="240" w:lineRule="auto"/>
        <w:rPr>
          <w:rFonts w:ascii="Arial" w:hAnsi="Arial" w:cs="Arial"/>
          <w:sz w:val="24"/>
          <w:szCs w:val="24"/>
        </w:rPr>
      </w:pPr>
      <w:r w:rsidRPr="0075589A">
        <w:rPr>
          <w:rFonts w:ascii="Arial" w:hAnsi="Arial" w:cs="Arial"/>
          <w:sz w:val="24"/>
          <w:szCs w:val="24"/>
        </w:rPr>
        <w:t>In terms of the Gender Empowerment Framework, I</w:t>
      </w:r>
      <w:r w:rsidR="00245B3A" w:rsidRPr="0075589A">
        <w:rPr>
          <w:rFonts w:ascii="Arial" w:hAnsi="Arial" w:cs="Arial"/>
          <w:sz w:val="24"/>
          <w:szCs w:val="24"/>
        </w:rPr>
        <w:t>TSPLEY made significant</w:t>
      </w:r>
      <w:r w:rsidR="00242A33" w:rsidRPr="0075589A">
        <w:rPr>
          <w:rFonts w:ascii="Arial" w:hAnsi="Arial" w:cs="Arial"/>
          <w:sz w:val="24"/>
          <w:szCs w:val="24"/>
        </w:rPr>
        <w:t xml:space="preserve"> strides</w:t>
      </w:r>
      <w:r w:rsidRPr="0075589A">
        <w:rPr>
          <w:rFonts w:ascii="Arial" w:hAnsi="Arial" w:cs="Arial"/>
          <w:sz w:val="24"/>
          <w:szCs w:val="24"/>
        </w:rPr>
        <w:t xml:space="preserve"> in developing girls’ sense of agency and their social networks, and limited, but important progress in </w:t>
      </w:r>
      <w:r w:rsidR="00816889" w:rsidRPr="0075589A">
        <w:rPr>
          <w:rFonts w:ascii="Arial" w:hAnsi="Arial" w:cs="Arial"/>
          <w:sz w:val="24"/>
          <w:szCs w:val="24"/>
        </w:rPr>
        <w:t xml:space="preserve">changing </w:t>
      </w:r>
      <w:r w:rsidRPr="0075589A">
        <w:rPr>
          <w:rFonts w:ascii="Arial" w:hAnsi="Arial" w:cs="Arial"/>
          <w:sz w:val="24"/>
          <w:szCs w:val="24"/>
        </w:rPr>
        <w:t>social structures.</w:t>
      </w:r>
      <w:r w:rsidR="00A01A53" w:rsidRPr="0075589A">
        <w:rPr>
          <w:rFonts w:ascii="Arial" w:hAnsi="Arial" w:cs="Arial"/>
          <w:sz w:val="24"/>
          <w:szCs w:val="24"/>
        </w:rPr>
        <w:t xml:space="preserve">  Data indicate that girls active in ITSPLEY developed a stronger sense of leadership than girls not active in the program.  Similarly, self-reported measures of leadership development show that both participating girls </w:t>
      </w:r>
      <w:r w:rsidR="009D3D7B" w:rsidRPr="0075589A">
        <w:rPr>
          <w:rFonts w:ascii="Arial" w:hAnsi="Arial" w:cs="Arial"/>
          <w:sz w:val="24"/>
          <w:szCs w:val="24"/>
        </w:rPr>
        <w:t>and boys perceived that they were</w:t>
      </w:r>
      <w:r w:rsidR="00A01A53" w:rsidRPr="0075589A">
        <w:rPr>
          <w:rFonts w:ascii="Arial" w:hAnsi="Arial" w:cs="Arial"/>
          <w:sz w:val="24"/>
          <w:szCs w:val="24"/>
        </w:rPr>
        <w:t xml:space="preserve"> developing as leaders</w:t>
      </w:r>
      <w:r w:rsidR="009D3D7B" w:rsidRPr="0075589A">
        <w:rPr>
          <w:rFonts w:ascii="Arial" w:hAnsi="Arial" w:cs="Arial"/>
          <w:sz w:val="24"/>
          <w:szCs w:val="24"/>
        </w:rPr>
        <w:t>.</w:t>
      </w:r>
      <w:r w:rsidR="00816889" w:rsidRPr="0075589A">
        <w:rPr>
          <w:rFonts w:ascii="Arial" w:hAnsi="Arial" w:cs="Arial"/>
          <w:sz w:val="24"/>
          <w:szCs w:val="24"/>
        </w:rPr>
        <w:t xml:space="preserve">  </w:t>
      </w:r>
      <w:r w:rsidR="00242A33" w:rsidRPr="0075589A">
        <w:rPr>
          <w:rFonts w:ascii="Arial" w:hAnsi="Arial" w:cs="Arial"/>
          <w:sz w:val="24"/>
          <w:szCs w:val="24"/>
        </w:rPr>
        <w:t>Likewise</w:t>
      </w:r>
      <w:r w:rsidR="00816889" w:rsidRPr="0075589A">
        <w:rPr>
          <w:rFonts w:ascii="Arial" w:hAnsi="Arial" w:cs="Arial"/>
          <w:sz w:val="24"/>
          <w:szCs w:val="24"/>
        </w:rPr>
        <w:t>, i</w:t>
      </w:r>
      <w:r w:rsidR="00A01A53" w:rsidRPr="0075589A">
        <w:rPr>
          <w:rFonts w:ascii="Arial" w:hAnsi="Arial" w:cs="Arial"/>
          <w:sz w:val="24"/>
          <w:szCs w:val="24"/>
        </w:rPr>
        <w:t>n all four countries, active girls</w:t>
      </w:r>
      <w:r w:rsidR="00816889" w:rsidRPr="0075589A">
        <w:rPr>
          <w:rFonts w:ascii="Arial" w:hAnsi="Arial" w:cs="Arial"/>
          <w:sz w:val="24"/>
          <w:szCs w:val="24"/>
        </w:rPr>
        <w:t>,</w:t>
      </w:r>
      <w:r w:rsidR="00A01A53" w:rsidRPr="0075589A">
        <w:rPr>
          <w:rFonts w:ascii="Arial" w:hAnsi="Arial" w:cs="Arial"/>
          <w:sz w:val="24"/>
          <w:szCs w:val="24"/>
        </w:rPr>
        <w:t xml:space="preserve"> and</w:t>
      </w:r>
      <w:r w:rsidR="00816889" w:rsidRPr="0075589A">
        <w:rPr>
          <w:rFonts w:ascii="Arial" w:hAnsi="Arial" w:cs="Arial"/>
          <w:sz w:val="24"/>
          <w:szCs w:val="24"/>
        </w:rPr>
        <w:t xml:space="preserve"> to some extent, active boy</w:t>
      </w:r>
      <w:r w:rsidR="00A01A53" w:rsidRPr="0075589A">
        <w:rPr>
          <w:rFonts w:ascii="Arial" w:hAnsi="Arial" w:cs="Arial"/>
          <w:sz w:val="24"/>
          <w:szCs w:val="24"/>
        </w:rPr>
        <w:t>s</w:t>
      </w:r>
      <w:r w:rsidR="00816889" w:rsidRPr="0075589A">
        <w:rPr>
          <w:rFonts w:ascii="Arial" w:hAnsi="Arial" w:cs="Arial"/>
          <w:sz w:val="24"/>
          <w:szCs w:val="24"/>
        </w:rPr>
        <w:t>, expand</w:t>
      </w:r>
      <w:r w:rsidR="00242A33" w:rsidRPr="0075589A">
        <w:rPr>
          <w:rFonts w:ascii="Arial" w:hAnsi="Arial" w:cs="Arial"/>
          <w:sz w:val="24"/>
          <w:szCs w:val="24"/>
        </w:rPr>
        <w:t xml:space="preserve">ed their </w:t>
      </w:r>
      <w:r w:rsidR="00A01A53" w:rsidRPr="0075589A">
        <w:rPr>
          <w:rFonts w:ascii="Arial" w:hAnsi="Arial" w:cs="Arial"/>
          <w:sz w:val="24"/>
          <w:szCs w:val="24"/>
        </w:rPr>
        <w:t>social networks by forming relationships with peers and adults</w:t>
      </w:r>
      <w:r w:rsidR="009D3D7B" w:rsidRPr="0075589A">
        <w:rPr>
          <w:rFonts w:ascii="Arial" w:hAnsi="Arial" w:cs="Arial"/>
          <w:sz w:val="24"/>
          <w:szCs w:val="24"/>
        </w:rPr>
        <w:t xml:space="preserve">, even though formal efforts by partner organizations to coordinate social networks for girls were </w:t>
      </w:r>
      <w:r w:rsidR="00B95B71" w:rsidRPr="0075589A">
        <w:rPr>
          <w:rFonts w:ascii="Arial" w:hAnsi="Arial" w:cs="Arial"/>
          <w:sz w:val="24"/>
          <w:szCs w:val="24"/>
        </w:rPr>
        <w:t>only moderately strong</w:t>
      </w:r>
      <w:r w:rsidR="009D3D7B" w:rsidRPr="0075589A">
        <w:rPr>
          <w:rFonts w:ascii="Arial" w:hAnsi="Arial" w:cs="Arial"/>
          <w:sz w:val="24"/>
          <w:szCs w:val="24"/>
        </w:rPr>
        <w:t>.  In terms of struct</w:t>
      </w:r>
      <w:r w:rsidR="00242A33" w:rsidRPr="0075589A">
        <w:rPr>
          <w:rFonts w:ascii="Arial" w:hAnsi="Arial" w:cs="Arial"/>
          <w:sz w:val="24"/>
          <w:szCs w:val="24"/>
        </w:rPr>
        <w:t xml:space="preserve">ural change, </w:t>
      </w:r>
      <w:r w:rsidR="009D3D7B" w:rsidRPr="0075589A">
        <w:rPr>
          <w:rFonts w:ascii="Arial" w:hAnsi="Arial" w:cs="Arial"/>
          <w:sz w:val="24"/>
          <w:szCs w:val="24"/>
        </w:rPr>
        <w:t xml:space="preserve">important shifts in attitudes towards girls </w:t>
      </w:r>
      <w:r w:rsidR="00816889" w:rsidRPr="0075589A">
        <w:rPr>
          <w:rFonts w:ascii="Arial" w:hAnsi="Arial" w:cs="Arial"/>
          <w:sz w:val="24"/>
          <w:szCs w:val="24"/>
        </w:rPr>
        <w:t xml:space="preserve">by boys, women, and to a lesser extent, men, </w:t>
      </w:r>
      <w:r w:rsidR="009D3D7B" w:rsidRPr="0075589A">
        <w:rPr>
          <w:rFonts w:ascii="Arial" w:hAnsi="Arial" w:cs="Arial"/>
          <w:sz w:val="24"/>
          <w:szCs w:val="24"/>
        </w:rPr>
        <w:t>are changing social norms relate</w:t>
      </w:r>
      <w:r w:rsidR="00242A33" w:rsidRPr="0075589A">
        <w:rPr>
          <w:rFonts w:ascii="Arial" w:hAnsi="Arial" w:cs="Arial"/>
          <w:sz w:val="24"/>
          <w:szCs w:val="24"/>
        </w:rPr>
        <w:t>d to girls, a first step toward</w:t>
      </w:r>
      <w:r w:rsidR="009D3D7B" w:rsidRPr="0075589A">
        <w:rPr>
          <w:rFonts w:ascii="Arial" w:hAnsi="Arial" w:cs="Arial"/>
          <w:sz w:val="24"/>
          <w:szCs w:val="24"/>
        </w:rPr>
        <w:t xml:space="preserve"> significant structural change.  Overall, data indicate that </w:t>
      </w:r>
      <w:r w:rsidR="00816889" w:rsidRPr="0075589A">
        <w:rPr>
          <w:rFonts w:ascii="Arial" w:hAnsi="Arial" w:cs="Arial"/>
          <w:sz w:val="24"/>
          <w:szCs w:val="24"/>
        </w:rPr>
        <w:t xml:space="preserve">active </w:t>
      </w:r>
      <w:r w:rsidR="009D3D7B" w:rsidRPr="0075589A">
        <w:rPr>
          <w:rFonts w:ascii="Arial" w:hAnsi="Arial" w:cs="Arial"/>
          <w:sz w:val="24"/>
          <w:szCs w:val="24"/>
        </w:rPr>
        <w:t>boys’ attitudes and behaviors toward girls are shifting in all four countries, although old gender social norms still linger.</w:t>
      </w:r>
      <w:r w:rsidR="00816889" w:rsidRPr="0075589A">
        <w:rPr>
          <w:rFonts w:ascii="Arial" w:hAnsi="Arial" w:cs="Arial"/>
          <w:sz w:val="24"/>
          <w:szCs w:val="24"/>
        </w:rPr>
        <w:t xml:space="preserve">  Women are encouraging girls by giving them more freedom to participate in ITSPLEY program activities, and men are beginning to respect girls as individuals with rights.</w:t>
      </w:r>
      <w:r w:rsidR="00724EDA" w:rsidRPr="0075589A">
        <w:rPr>
          <w:rFonts w:ascii="Arial" w:hAnsi="Arial" w:cs="Arial"/>
          <w:sz w:val="24"/>
          <w:szCs w:val="24"/>
        </w:rPr>
        <w:t xml:space="preserve">  Signs of normative change can be seen in girls being allowed more freedom to be in public,</w:t>
      </w:r>
      <w:r w:rsidR="00242A33" w:rsidRPr="0075589A">
        <w:rPr>
          <w:rFonts w:ascii="Arial" w:hAnsi="Arial" w:cs="Arial"/>
          <w:sz w:val="24"/>
          <w:szCs w:val="24"/>
        </w:rPr>
        <w:t xml:space="preserve"> to</w:t>
      </w:r>
      <w:r w:rsidR="00724EDA" w:rsidRPr="0075589A">
        <w:rPr>
          <w:rFonts w:ascii="Arial" w:hAnsi="Arial" w:cs="Arial"/>
          <w:sz w:val="24"/>
          <w:szCs w:val="24"/>
        </w:rPr>
        <w:t xml:space="preserve"> play sports, </w:t>
      </w:r>
      <w:r w:rsidR="00242A33" w:rsidRPr="0075589A">
        <w:rPr>
          <w:rFonts w:ascii="Arial" w:hAnsi="Arial" w:cs="Arial"/>
          <w:sz w:val="24"/>
          <w:szCs w:val="24"/>
        </w:rPr>
        <w:t xml:space="preserve">and to </w:t>
      </w:r>
      <w:r w:rsidR="00724EDA" w:rsidRPr="0075589A">
        <w:rPr>
          <w:rFonts w:ascii="Arial" w:hAnsi="Arial" w:cs="Arial"/>
          <w:sz w:val="24"/>
          <w:szCs w:val="24"/>
        </w:rPr>
        <w:t>interact more freely with boys.</w:t>
      </w:r>
      <w:r w:rsidR="00724EDA" w:rsidRPr="0075589A">
        <w:rPr>
          <w:rFonts w:ascii="Arial" w:hAnsi="Arial" w:cs="Arial"/>
          <w:i/>
          <w:sz w:val="24"/>
          <w:szCs w:val="24"/>
        </w:rPr>
        <w:t xml:space="preserve">  </w:t>
      </w:r>
      <w:r w:rsidR="00816889" w:rsidRPr="0075589A">
        <w:rPr>
          <w:rFonts w:ascii="Arial" w:hAnsi="Arial" w:cs="Arial"/>
          <w:sz w:val="24"/>
          <w:szCs w:val="24"/>
        </w:rPr>
        <w:t>While modest</w:t>
      </w:r>
      <w:r w:rsidR="00724EDA" w:rsidRPr="0075589A">
        <w:rPr>
          <w:rFonts w:ascii="Arial" w:hAnsi="Arial" w:cs="Arial"/>
          <w:sz w:val="24"/>
          <w:szCs w:val="24"/>
        </w:rPr>
        <w:t xml:space="preserve"> on the surface, at the core, these changes</w:t>
      </w:r>
      <w:r w:rsidR="00816889" w:rsidRPr="0075589A">
        <w:rPr>
          <w:rFonts w:ascii="Arial" w:hAnsi="Arial" w:cs="Arial"/>
          <w:sz w:val="24"/>
          <w:szCs w:val="24"/>
        </w:rPr>
        <w:t xml:space="preserve"> show the beginnings of important cultural shifts allo</w:t>
      </w:r>
      <w:r w:rsidR="00242A33" w:rsidRPr="0075589A">
        <w:rPr>
          <w:rFonts w:ascii="Arial" w:hAnsi="Arial" w:cs="Arial"/>
          <w:sz w:val="24"/>
          <w:szCs w:val="24"/>
        </w:rPr>
        <w:t xml:space="preserve">wing more freedom for </w:t>
      </w:r>
      <w:r w:rsidR="00816889" w:rsidRPr="0075589A">
        <w:rPr>
          <w:rFonts w:ascii="Arial" w:hAnsi="Arial" w:cs="Arial"/>
          <w:sz w:val="24"/>
          <w:szCs w:val="24"/>
        </w:rPr>
        <w:t>girls</w:t>
      </w:r>
      <w:r w:rsidR="00242A33" w:rsidRPr="0075589A">
        <w:rPr>
          <w:rFonts w:ascii="Arial" w:hAnsi="Arial" w:cs="Arial"/>
          <w:sz w:val="24"/>
          <w:szCs w:val="24"/>
        </w:rPr>
        <w:t xml:space="preserve"> and women</w:t>
      </w:r>
      <w:r w:rsidR="00816889" w:rsidRPr="0075589A">
        <w:rPr>
          <w:rFonts w:ascii="Arial" w:hAnsi="Arial" w:cs="Arial"/>
          <w:sz w:val="24"/>
          <w:szCs w:val="24"/>
        </w:rPr>
        <w:t xml:space="preserve">, and a greater acceptance of girls’ </w:t>
      </w:r>
      <w:r w:rsidR="00242A33" w:rsidRPr="0075589A">
        <w:rPr>
          <w:rFonts w:ascii="Arial" w:hAnsi="Arial" w:cs="Arial"/>
          <w:sz w:val="24"/>
          <w:szCs w:val="24"/>
        </w:rPr>
        <w:t xml:space="preserve">and women’s </w:t>
      </w:r>
      <w:r w:rsidR="00816889" w:rsidRPr="0075589A">
        <w:rPr>
          <w:rFonts w:ascii="Arial" w:hAnsi="Arial" w:cs="Arial"/>
          <w:sz w:val="24"/>
          <w:szCs w:val="24"/>
        </w:rPr>
        <w:t xml:space="preserve">rights.  </w:t>
      </w:r>
      <w:r w:rsidR="00242A33" w:rsidRPr="0075589A">
        <w:rPr>
          <w:rFonts w:ascii="Arial" w:hAnsi="Arial" w:cs="Arial"/>
          <w:sz w:val="24"/>
          <w:szCs w:val="24"/>
        </w:rPr>
        <w:t>Once these</w:t>
      </w:r>
      <w:r w:rsidR="00816889" w:rsidRPr="0075589A">
        <w:rPr>
          <w:rFonts w:ascii="Arial" w:hAnsi="Arial" w:cs="Arial"/>
          <w:sz w:val="24"/>
          <w:szCs w:val="24"/>
        </w:rPr>
        <w:t xml:space="preserve"> rights are assumed, more substantial structural change can follow.  </w:t>
      </w:r>
    </w:p>
    <w:p w:rsidR="00D04780" w:rsidRPr="0075589A" w:rsidRDefault="00D04780" w:rsidP="00DB22A2">
      <w:pPr>
        <w:spacing w:after="0" w:line="240" w:lineRule="auto"/>
        <w:rPr>
          <w:rFonts w:ascii="Arial" w:hAnsi="Arial" w:cs="Arial"/>
          <w:sz w:val="24"/>
          <w:szCs w:val="24"/>
        </w:rPr>
      </w:pPr>
    </w:p>
    <w:p w:rsidR="00DB22A2" w:rsidRPr="0075589A" w:rsidRDefault="00DB22A2" w:rsidP="00DB22A2">
      <w:pPr>
        <w:spacing w:after="0" w:line="240" w:lineRule="auto"/>
        <w:rPr>
          <w:rFonts w:ascii="Arial" w:hAnsi="Arial" w:cs="Arial"/>
          <w:sz w:val="24"/>
          <w:szCs w:val="24"/>
        </w:rPr>
      </w:pPr>
      <w:r w:rsidRPr="0075589A">
        <w:rPr>
          <w:rFonts w:ascii="Arial" w:hAnsi="Arial" w:cs="Arial"/>
          <w:sz w:val="24"/>
          <w:szCs w:val="24"/>
        </w:rPr>
        <w:t xml:space="preserve">The MWAI evaluation indicates that </w:t>
      </w:r>
      <w:r w:rsidRPr="003E127A">
        <w:rPr>
          <w:rFonts w:ascii="Arial" w:hAnsi="Arial" w:cs="Arial"/>
          <w:sz w:val="24"/>
          <w:szCs w:val="24"/>
          <w:highlight w:val="yellow"/>
        </w:rPr>
        <w:t>ITSPLEY met its objective of developing leadership through sports and creating opportunities for leadership practice</w:t>
      </w:r>
      <w:r w:rsidRPr="0075589A">
        <w:rPr>
          <w:rFonts w:ascii="Arial" w:hAnsi="Arial" w:cs="Arial"/>
          <w:sz w:val="24"/>
          <w:szCs w:val="24"/>
        </w:rPr>
        <w:t>.  Data indicate that</w:t>
      </w:r>
      <w:r w:rsidR="007D1622" w:rsidRPr="0075589A">
        <w:rPr>
          <w:rFonts w:ascii="Arial" w:hAnsi="Arial" w:cs="Arial"/>
          <w:sz w:val="24"/>
          <w:szCs w:val="24"/>
        </w:rPr>
        <w:t xml:space="preserve"> girls, in particular, enhanced their leadership skills and practiced their skills in various contexts.  </w:t>
      </w:r>
      <w:r w:rsidR="007D1622" w:rsidRPr="003E127A">
        <w:rPr>
          <w:rFonts w:ascii="Arial" w:hAnsi="Arial" w:cs="Arial"/>
          <w:sz w:val="24"/>
          <w:szCs w:val="24"/>
          <w:highlight w:val="yellow"/>
        </w:rPr>
        <w:t>Progress was made on ITSPLEY’s second objective of building organizational capacity by means of the Marketplace Model</w:t>
      </w:r>
      <w:r w:rsidR="007D1622" w:rsidRPr="0075589A">
        <w:rPr>
          <w:rFonts w:ascii="Arial" w:hAnsi="Arial" w:cs="Arial"/>
          <w:sz w:val="24"/>
          <w:szCs w:val="24"/>
        </w:rPr>
        <w:t xml:space="preserve">.  Organizations did partner with one another and enhance their capacities to deliver services.  Yet more extensive training in the Marketplace Model and </w:t>
      </w:r>
      <w:r w:rsidR="008B6783" w:rsidRPr="0075589A">
        <w:rPr>
          <w:rFonts w:ascii="Arial" w:hAnsi="Arial" w:cs="Arial"/>
          <w:sz w:val="24"/>
          <w:szCs w:val="24"/>
        </w:rPr>
        <w:t>greater</w:t>
      </w:r>
      <w:r w:rsidR="007D1622" w:rsidRPr="0075589A">
        <w:rPr>
          <w:rFonts w:ascii="Arial" w:hAnsi="Arial" w:cs="Arial"/>
          <w:sz w:val="24"/>
          <w:szCs w:val="24"/>
        </w:rPr>
        <w:t xml:space="preserve"> mentoring and monitoring of organizations’ practice of </w:t>
      </w:r>
      <w:r w:rsidR="00245B3A" w:rsidRPr="0075589A">
        <w:rPr>
          <w:rFonts w:ascii="Arial" w:hAnsi="Arial" w:cs="Arial"/>
          <w:sz w:val="24"/>
          <w:szCs w:val="24"/>
        </w:rPr>
        <w:t xml:space="preserve">its principles </w:t>
      </w:r>
      <w:r w:rsidR="007D1622" w:rsidRPr="0075589A">
        <w:rPr>
          <w:rFonts w:ascii="Arial" w:hAnsi="Arial" w:cs="Arial"/>
          <w:sz w:val="24"/>
          <w:szCs w:val="24"/>
        </w:rPr>
        <w:t xml:space="preserve">are needed.  </w:t>
      </w:r>
      <w:r w:rsidR="008B6783" w:rsidRPr="0075589A">
        <w:rPr>
          <w:rFonts w:ascii="Arial" w:hAnsi="Arial" w:cs="Arial"/>
          <w:sz w:val="24"/>
          <w:szCs w:val="24"/>
        </w:rPr>
        <w:t>In terms of gender empowerment, girls in ITSPLEY enhanced their sense of agency by developing as leaders and starting to lead in their families, schools, and communities.  They expanded their social</w:t>
      </w:r>
      <w:r w:rsidR="00245B3A" w:rsidRPr="0075589A">
        <w:rPr>
          <w:rFonts w:ascii="Arial" w:hAnsi="Arial" w:cs="Arial"/>
          <w:sz w:val="24"/>
          <w:szCs w:val="24"/>
        </w:rPr>
        <w:t xml:space="preserve"> and relational</w:t>
      </w:r>
      <w:r w:rsidR="008B6783" w:rsidRPr="0075589A">
        <w:rPr>
          <w:rFonts w:ascii="Arial" w:hAnsi="Arial" w:cs="Arial"/>
          <w:sz w:val="24"/>
          <w:szCs w:val="24"/>
        </w:rPr>
        <w:t xml:space="preserve"> networks with peers and adults, and began to experience what it might be like to live in communities where girls’ and women’s rights are respected.  </w:t>
      </w:r>
      <w:r w:rsidR="00B95B71" w:rsidRPr="0075589A">
        <w:rPr>
          <w:rFonts w:ascii="Arial" w:hAnsi="Arial" w:cs="Arial"/>
          <w:sz w:val="24"/>
          <w:szCs w:val="24"/>
        </w:rPr>
        <w:t>From</w:t>
      </w:r>
      <w:r w:rsidR="008B6783" w:rsidRPr="0075589A">
        <w:rPr>
          <w:rFonts w:ascii="Arial" w:hAnsi="Arial" w:cs="Arial"/>
          <w:sz w:val="24"/>
          <w:szCs w:val="24"/>
        </w:rPr>
        <w:t xml:space="preserve"> the roots of social norm change in these communities, greater structural change </w:t>
      </w:r>
      <w:r w:rsidR="00B95B71" w:rsidRPr="0075589A">
        <w:rPr>
          <w:rFonts w:ascii="Arial" w:hAnsi="Arial" w:cs="Arial"/>
          <w:sz w:val="24"/>
          <w:szCs w:val="24"/>
        </w:rPr>
        <w:t>has the possibility of emerging</w:t>
      </w:r>
      <w:r w:rsidR="008B6783" w:rsidRPr="0075589A">
        <w:rPr>
          <w:rFonts w:ascii="Arial" w:hAnsi="Arial" w:cs="Arial"/>
          <w:sz w:val="24"/>
          <w:szCs w:val="24"/>
        </w:rPr>
        <w:t xml:space="preserve"> in the future.</w:t>
      </w:r>
    </w:p>
    <w:p w:rsidR="00DB22A2" w:rsidRPr="0075589A" w:rsidRDefault="00DB22A2" w:rsidP="00DB22A2">
      <w:pPr>
        <w:spacing w:after="0" w:line="240" w:lineRule="auto"/>
        <w:rPr>
          <w:rFonts w:ascii="Arial" w:hAnsi="Arial" w:cs="Arial"/>
          <w:sz w:val="24"/>
          <w:szCs w:val="24"/>
        </w:rPr>
      </w:pPr>
    </w:p>
    <w:p w:rsidR="00724EDA" w:rsidRPr="0075589A" w:rsidRDefault="00724EDA" w:rsidP="00724EDA">
      <w:pPr>
        <w:spacing w:after="0" w:line="240" w:lineRule="auto"/>
        <w:rPr>
          <w:rFonts w:ascii="Arial" w:hAnsi="Arial" w:cs="Arial"/>
          <w:i/>
          <w:sz w:val="24"/>
          <w:szCs w:val="24"/>
        </w:rPr>
      </w:pPr>
    </w:p>
    <w:p w:rsidR="00245B3A" w:rsidRPr="0075589A" w:rsidRDefault="00245B3A">
      <w:pPr>
        <w:rPr>
          <w:rFonts w:ascii="Arial" w:eastAsia="MS Mincho" w:hAnsi="Arial" w:cs="Arial"/>
          <w:b/>
          <w:sz w:val="24"/>
          <w:szCs w:val="24"/>
        </w:rPr>
      </w:pPr>
      <w:r w:rsidRPr="0075589A">
        <w:rPr>
          <w:rFonts w:ascii="Arial" w:hAnsi="Arial" w:cs="Arial"/>
          <w:sz w:val="24"/>
          <w:szCs w:val="24"/>
        </w:rPr>
        <w:br w:type="page"/>
      </w:r>
    </w:p>
    <w:p w:rsidR="00E60037" w:rsidRPr="0075589A" w:rsidRDefault="00B53EA1" w:rsidP="005F728F">
      <w:pPr>
        <w:pStyle w:val="Heading1"/>
        <w:rPr>
          <w:szCs w:val="24"/>
        </w:rPr>
      </w:pPr>
      <w:bookmarkStart w:id="9" w:name="_Toc315418414"/>
      <w:r w:rsidRPr="0075589A">
        <w:rPr>
          <w:szCs w:val="24"/>
        </w:rPr>
        <w:lastRenderedPageBreak/>
        <w:t xml:space="preserve">Section 1: </w:t>
      </w:r>
      <w:r w:rsidR="004937DB" w:rsidRPr="0075589A">
        <w:rPr>
          <w:szCs w:val="24"/>
        </w:rPr>
        <w:t xml:space="preserve">Background </w:t>
      </w:r>
      <w:r w:rsidR="006830D6" w:rsidRPr="0075589A">
        <w:rPr>
          <w:szCs w:val="24"/>
        </w:rPr>
        <w:t>I</w:t>
      </w:r>
      <w:r w:rsidR="00C11726" w:rsidRPr="0075589A">
        <w:rPr>
          <w:szCs w:val="24"/>
        </w:rPr>
        <w:t>nformation</w:t>
      </w:r>
      <w:bookmarkEnd w:id="7"/>
      <w:bookmarkEnd w:id="8"/>
      <w:bookmarkEnd w:id="9"/>
    </w:p>
    <w:p w:rsidR="007B621F" w:rsidRPr="0075589A" w:rsidRDefault="007B621F" w:rsidP="005F728F">
      <w:pPr>
        <w:spacing w:after="0" w:line="240" w:lineRule="auto"/>
        <w:rPr>
          <w:rFonts w:ascii="Arial" w:hAnsi="Arial" w:cs="Arial"/>
        </w:rPr>
      </w:pPr>
    </w:p>
    <w:p w:rsidR="00C11726" w:rsidRPr="0075589A" w:rsidRDefault="00C11726" w:rsidP="005F728F">
      <w:pPr>
        <w:spacing w:after="0" w:line="240" w:lineRule="auto"/>
        <w:rPr>
          <w:rFonts w:ascii="Arial" w:hAnsi="Arial" w:cs="Arial"/>
          <w:sz w:val="24"/>
          <w:szCs w:val="24"/>
        </w:rPr>
      </w:pPr>
      <w:r w:rsidRPr="0075589A">
        <w:rPr>
          <w:rFonts w:ascii="Arial" w:hAnsi="Arial" w:cs="Arial"/>
          <w:sz w:val="24"/>
          <w:szCs w:val="24"/>
        </w:rPr>
        <w:t>The Innovation through Sport: Promoting Leaders, Empowering Youth (ITSPLEY) project, as part of CARE’s Gender and Empowerment Unit, is a pioneering initiative that uses the convening power of sports as a vehicle to minimize the effects of poverty and social injustice on marginalized youth, especially girls, in four countries: Bangladesh, Egypt, Kenya, and Tanzania.  Drawing from evidence showing that well-designed sport-based programming can be a powerful tool to achieve a wide range of development goals, ITSPLEY uses sport as a vehicle for leadership development and girls’ empowerment.  The program, through sport, also aims to improve educational success, enhance economic opportunities, and include marginalized groups of youth, all with a focus on girls.</w:t>
      </w:r>
    </w:p>
    <w:p w:rsidR="00443B66" w:rsidRPr="0075589A" w:rsidRDefault="00443B66" w:rsidP="005F728F">
      <w:pPr>
        <w:spacing w:after="0" w:line="240" w:lineRule="auto"/>
        <w:rPr>
          <w:rFonts w:ascii="Arial" w:hAnsi="Arial" w:cs="Arial"/>
          <w:sz w:val="24"/>
          <w:szCs w:val="24"/>
        </w:rPr>
      </w:pPr>
    </w:p>
    <w:p w:rsidR="00C24092" w:rsidRPr="0075589A" w:rsidRDefault="00C24092" w:rsidP="005F728F">
      <w:pPr>
        <w:spacing w:after="0" w:line="240" w:lineRule="auto"/>
        <w:rPr>
          <w:rFonts w:ascii="Arial" w:hAnsi="Arial" w:cs="Arial"/>
          <w:sz w:val="24"/>
          <w:szCs w:val="24"/>
        </w:rPr>
      </w:pPr>
      <w:r w:rsidRPr="0075589A">
        <w:rPr>
          <w:rFonts w:ascii="Arial" w:hAnsi="Arial" w:cs="Arial"/>
          <w:sz w:val="24"/>
          <w:szCs w:val="24"/>
        </w:rPr>
        <w:t>The</w:t>
      </w:r>
      <w:r w:rsidR="008C22B6" w:rsidRPr="0075589A">
        <w:rPr>
          <w:rFonts w:ascii="Arial" w:hAnsi="Arial" w:cs="Arial"/>
          <w:sz w:val="24"/>
          <w:szCs w:val="24"/>
        </w:rPr>
        <w:t xml:space="preserve"> USAID-funded,</w:t>
      </w:r>
      <w:r w:rsidRPr="0075589A">
        <w:rPr>
          <w:rFonts w:ascii="Arial" w:hAnsi="Arial" w:cs="Arial"/>
          <w:sz w:val="24"/>
          <w:szCs w:val="24"/>
        </w:rPr>
        <w:t xml:space="preserve"> three-year projec</w:t>
      </w:r>
      <w:r w:rsidR="00907C3A" w:rsidRPr="0075589A">
        <w:rPr>
          <w:rFonts w:ascii="Arial" w:hAnsi="Arial" w:cs="Arial"/>
          <w:sz w:val="24"/>
          <w:szCs w:val="24"/>
        </w:rPr>
        <w:t>t,</w:t>
      </w:r>
      <w:r w:rsidR="00F213CA" w:rsidRPr="0075589A">
        <w:rPr>
          <w:rFonts w:ascii="Arial" w:hAnsi="Arial" w:cs="Arial"/>
          <w:sz w:val="24"/>
          <w:szCs w:val="24"/>
        </w:rPr>
        <w:t xml:space="preserve"> </w:t>
      </w:r>
      <w:r w:rsidR="00907C3A" w:rsidRPr="0075589A">
        <w:rPr>
          <w:rFonts w:ascii="Arial" w:hAnsi="Arial" w:cs="Arial"/>
          <w:sz w:val="24"/>
          <w:szCs w:val="24"/>
        </w:rPr>
        <w:t xml:space="preserve">was </w:t>
      </w:r>
      <w:r w:rsidRPr="0075589A">
        <w:rPr>
          <w:rFonts w:ascii="Arial" w:hAnsi="Arial" w:cs="Arial"/>
          <w:sz w:val="24"/>
          <w:szCs w:val="24"/>
        </w:rPr>
        <w:t>initiated in January, 2009</w:t>
      </w:r>
      <w:r w:rsidR="008C22B6" w:rsidRPr="0075589A">
        <w:rPr>
          <w:rFonts w:ascii="Arial" w:hAnsi="Arial" w:cs="Arial"/>
          <w:sz w:val="24"/>
          <w:szCs w:val="24"/>
        </w:rPr>
        <w:t xml:space="preserve"> with an aim to enhance the institutional capacity of local organizati</w:t>
      </w:r>
      <w:r w:rsidR="00EF6E7E" w:rsidRPr="0075589A">
        <w:rPr>
          <w:rFonts w:ascii="Arial" w:hAnsi="Arial" w:cs="Arial"/>
          <w:sz w:val="24"/>
          <w:szCs w:val="24"/>
        </w:rPr>
        <w:t>ons working directly with youth;</w:t>
      </w:r>
      <w:r w:rsidR="008C22B6" w:rsidRPr="0075589A">
        <w:rPr>
          <w:rFonts w:ascii="Arial" w:hAnsi="Arial" w:cs="Arial"/>
          <w:sz w:val="24"/>
          <w:szCs w:val="24"/>
        </w:rPr>
        <w:t xml:space="preserve"> and to provide youth, notably girls, with opportunities to develop and practice leadership skills through sports-based activities.  CARE expected ITSPLEY to involve 90,000 children and youth in sports and leadership programming, to mobilize 10,000 youth leaders and mentors with opportunities to demonstrate leadership skills, and to strengthen the capacity of local sport and non-sport organizations and organizational networks in the four participating ITSPLEY countries.  </w:t>
      </w:r>
    </w:p>
    <w:p w:rsidR="000815D0" w:rsidRPr="0075589A" w:rsidRDefault="000815D0" w:rsidP="005F728F">
      <w:pPr>
        <w:spacing w:after="0" w:line="240" w:lineRule="auto"/>
        <w:rPr>
          <w:rFonts w:ascii="Arial" w:hAnsi="Arial" w:cs="Arial"/>
          <w:sz w:val="24"/>
          <w:szCs w:val="24"/>
        </w:rPr>
      </w:pPr>
    </w:p>
    <w:p w:rsidR="00AB44D3" w:rsidRPr="0075589A" w:rsidRDefault="00AB44D3" w:rsidP="005F728F">
      <w:pPr>
        <w:spacing w:after="0" w:line="240" w:lineRule="auto"/>
        <w:rPr>
          <w:rFonts w:ascii="Arial" w:hAnsi="Arial" w:cs="Arial"/>
          <w:sz w:val="24"/>
          <w:szCs w:val="24"/>
        </w:rPr>
      </w:pPr>
      <w:r w:rsidRPr="0075589A">
        <w:rPr>
          <w:rFonts w:ascii="Arial" w:hAnsi="Arial" w:cs="Arial"/>
          <w:sz w:val="24"/>
          <w:szCs w:val="24"/>
        </w:rPr>
        <w:t>ITSPLEY’s two objectives are:</w:t>
      </w:r>
    </w:p>
    <w:p w:rsidR="000815D0" w:rsidRPr="0075589A" w:rsidRDefault="000815D0" w:rsidP="005F728F">
      <w:pPr>
        <w:spacing w:after="0" w:line="240" w:lineRule="auto"/>
        <w:rPr>
          <w:rFonts w:ascii="Arial" w:hAnsi="Arial" w:cs="Arial"/>
          <w:sz w:val="24"/>
          <w:szCs w:val="24"/>
        </w:rPr>
      </w:pPr>
    </w:p>
    <w:p w:rsidR="00AB44D3" w:rsidRPr="0075589A" w:rsidRDefault="00AB44D3" w:rsidP="00EF6E7E">
      <w:pPr>
        <w:pStyle w:val="ListParagraph"/>
        <w:numPr>
          <w:ilvl w:val="0"/>
          <w:numId w:val="20"/>
        </w:numPr>
        <w:spacing w:after="0" w:line="240" w:lineRule="auto"/>
        <w:rPr>
          <w:rFonts w:ascii="Arial" w:hAnsi="Arial" w:cs="Arial"/>
          <w:sz w:val="24"/>
          <w:szCs w:val="24"/>
        </w:rPr>
      </w:pPr>
      <w:r w:rsidRPr="0075589A">
        <w:rPr>
          <w:rFonts w:ascii="Arial" w:hAnsi="Arial" w:cs="Arial"/>
          <w:sz w:val="24"/>
          <w:szCs w:val="24"/>
        </w:rPr>
        <w:t>To develop leadership skills and opportunities to practice leadership through sport</w:t>
      </w:r>
      <w:r w:rsidR="00EF6E7E" w:rsidRPr="0075589A">
        <w:rPr>
          <w:rFonts w:ascii="Arial" w:hAnsi="Arial" w:cs="Arial"/>
          <w:sz w:val="24"/>
          <w:szCs w:val="24"/>
        </w:rPr>
        <w:t>s</w:t>
      </w:r>
      <w:r w:rsidRPr="0075589A">
        <w:rPr>
          <w:rFonts w:ascii="Arial" w:hAnsi="Arial" w:cs="Arial"/>
          <w:sz w:val="24"/>
          <w:szCs w:val="24"/>
        </w:rPr>
        <w:t>-based trainings, and</w:t>
      </w:r>
    </w:p>
    <w:p w:rsidR="00AB44D3" w:rsidRPr="0075589A" w:rsidRDefault="00AB44D3" w:rsidP="00EF6E7E">
      <w:pPr>
        <w:pStyle w:val="ListParagraph"/>
        <w:numPr>
          <w:ilvl w:val="0"/>
          <w:numId w:val="20"/>
        </w:numPr>
        <w:spacing w:after="0" w:line="240" w:lineRule="auto"/>
        <w:rPr>
          <w:rFonts w:ascii="Arial" w:hAnsi="Arial" w:cs="Arial"/>
          <w:sz w:val="24"/>
          <w:szCs w:val="24"/>
        </w:rPr>
      </w:pPr>
      <w:r w:rsidRPr="0075589A">
        <w:rPr>
          <w:rFonts w:ascii="Arial" w:hAnsi="Arial" w:cs="Arial"/>
          <w:sz w:val="24"/>
          <w:szCs w:val="24"/>
        </w:rPr>
        <w:t>To deliver innovative institutional capacity building to local organizations through sports and the Marketplace Model.</w:t>
      </w:r>
    </w:p>
    <w:p w:rsidR="000815D0" w:rsidRPr="0075589A" w:rsidRDefault="000815D0" w:rsidP="000815D0">
      <w:pPr>
        <w:pStyle w:val="ListParagraph"/>
        <w:spacing w:after="0" w:line="240" w:lineRule="auto"/>
        <w:ind w:left="1080"/>
        <w:rPr>
          <w:rFonts w:ascii="Arial" w:hAnsi="Arial" w:cs="Arial"/>
          <w:sz w:val="24"/>
          <w:szCs w:val="24"/>
        </w:rPr>
      </w:pPr>
    </w:p>
    <w:p w:rsidR="00AB44D3" w:rsidRPr="0075589A" w:rsidRDefault="00AB44D3" w:rsidP="005F728F">
      <w:pPr>
        <w:spacing w:after="0" w:line="240" w:lineRule="auto"/>
        <w:rPr>
          <w:rFonts w:ascii="Arial" w:hAnsi="Arial" w:cs="Arial"/>
          <w:sz w:val="24"/>
          <w:szCs w:val="24"/>
        </w:rPr>
      </w:pPr>
      <w:r w:rsidRPr="0075589A">
        <w:rPr>
          <w:rFonts w:ascii="Arial" w:hAnsi="Arial" w:cs="Arial"/>
          <w:sz w:val="24"/>
          <w:szCs w:val="24"/>
        </w:rPr>
        <w:t>The Marketplace Model is essentially an exchange of expertise and services by partner organizations, which pay each other, allowing future exchanges</w:t>
      </w:r>
      <w:r w:rsidR="00581C20" w:rsidRPr="0075589A">
        <w:rPr>
          <w:rFonts w:ascii="Arial" w:hAnsi="Arial" w:cs="Arial"/>
          <w:sz w:val="24"/>
          <w:szCs w:val="24"/>
        </w:rPr>
        <w:t xml:space="preserve"> and purchases of resources</w:t>
      </w:r>
      <w:r w:rsidRPr="0075589A">
        <w:rPr>
          <w:rFonts w:ascii="Arial" w:hAnsi="Arial" w:cs="Arial"/>
          <w:sz w:val="24"/>
          <w:szCs w:val="24"/>
        </w:rPr>
        <w:t xml:space="preserve">, </w:t>
      </w:r>
      <w:r w:rsidR="00EF6E7E" w:rsidRPr="0075589A">
        <w:rPr>
          <w:rFonts w:ascii="Arial" w:hAnsi="Arial" w:cs="Arial"/>
          <w:sz w:val="24"/>
          <w:szCs w:val="24"/>
        </w:rPr>
        <w:t xml:space="preserve">thus </w:t>
      </w:r>
      <w:r w:rsidRPr="0075589A">
        <w:rPr>
          <w:rFonts w:ascii="Arial" w:hAnsi="Arial" w:cs="Arial"/>
          <w:sz w:val="24"/>
          <w:szCs w:val="24"/>
        </w:rPr>
        <w:t>further developing the marketplace.</w:t>
      </w:r>
    </w:p>
    <w:p w:rsidR="000815D0" w:rsidRPr="0075589A" w:rsidRDefault="000815D0" w:rsidP="005F728F">
      <w:pPr>
        <w:spacing w:after="0" w:line="240" w:lineRule="auto"/>
        <w:rPr>
          <w:rFonts w:ascii="Arial" w:hAnsi="Arial" w:cs="Arial"/>
          <w:sz w:val="24"/>
          <w:szCs w:val="24"/>
        </w:rPr>
      </w:pPr>
    </w:p>
    <w:p w:rsidR="009001D2" w:rsidRPr="0075589A" w:rsidRDefault="00AB44D3" w:rsidP="005F728F">
      <w:pPr>
        <w:spacing w:after="0" w:line="240" w:lineRule="auto"/>
        <w:rPr>
          <w:rFonts w:ascii="Arial" w:hAnsi="Arial" w:cs="Arial"/>
          <w:sz w:val="24"/>
          <w:szCs w:val="24"/>
        </w:rPr>
      </w:pPr>
      <w:r w:rsidRPr="0075589A">
        <w:rPr>
          <w:rFonts w:ascii="Arial" w:hAnsi="Arial" w:cs="Arial"/>
          <w:sz w:val="24"/>
          <w:szCs w:val="24"/>
        </w:rPr>
        <w:t>Further guiding ITSPLEY is CARE’s</w:t>
      </w:r>
      <w:r w:rsidR="009001D2" w:rsidRPr="0075589A">
        <w:rPr>
          <w:rFonts w:ascii="Arial" w:hAnsi="Arial" w:cs="Arial"/>
          <w:sz w:val="24"/>
          <w:szCs w:val="24"/>
        </w:rPr>
        <w:t xml:space="preserve"> Gender Empowerment Framework</w:t>
      </w:r>
      <w:r w:rsidR="00A62535" w:rsidRPr="0075589A">
        <w:rPr>
          <w:rFonts w:ascii="Arial" w:hAnsi="Arial" w:cs="Arial"/>
          <w:sz w:val="24"/>
          <w:szCs w:val="24"/>
        </w:rPr>
        <w:t xml:space="preserve"> (see Figure 1 below)</w:t>
      </w:r>
      <w:r w:rsidR="009001D2" w:rsidRPr="0075589A">
        <w:rPr>
          <w:rFonts w:ascii="Arial" w:hAnsi="Arial" w:cs="Arial"/>
          <w:sz w:val="24"/>
          <w:szCs w:val="24"/>
        </w:rPr>
        <w:t>, which is grounded in the field of gender and empowerment studies in development, especially Deepa Narayan's (2001, 2005) work on specific elements of empowerment that can be assessed.  From Kabeer's (1999a, 1999b) and Narayan's work, CARE developed its framework, which asserts that three interactive dimensions of empower</w:t>
      </w:r>
      <w:r w:rsidR="00581C20" w:rsidRPr="0075589A">
        <w:rPr>
          <w:rFonts w:ascii="Arial" w:hAnsi="Arial" w:cs="Arial"/>
          <w:sz w:val="24"/>
          <w:szCs w:val="24"/>
        </w:rPr>
        <w:t xml:space="preserve">ment </w:t>
      </w:r>
      <w:r w:rsidR="00B95B71" w:rsidRPr="0075589A">
        <w:rPr>
          <w:rFonts w:ascii="Arial" w:hAnsi="Arial" w:cs="Arial"/>
          <w:sz w:val="24"/>
          <w:szCs w:val="24"/>
        </w:rPr>
        <w:t xml:space="preserve">– </w:t>
      </w:r>
      <w:r w:rsidR="00581C20" w:rsidRPr="0075589A">
        <w:rPr>
          <w:rFonts w:ascii="Arial" w:hAnsi="Arial" w:cs="Arial"/>
          <w:sz w:val="24"/>
          <w:szCs w:val="24"/>
        </w:rPr>
        <w:t xml:space="preserve">agency, </w:t>
      </w:r>
      <w:r w:rsidR="00874932" w:rsidRPr="0075589A">
        <w:rPr>
          <w:rFonts w:ascii="Arial" w:hAnsi="Arial" w:cs="Arial"/>
          <w:sz w:val="24"/>
          <w:szCs w:val="24"/>
        </w:rPr>
        <w:t>social</w:t>
      </w:r>
      <w:r w:rsidR="009001D2" w:rsidRPr="0075589A">
        <w:rPr>
          <w:rFonts w:ascii="Arial" w:hAnsi="Arial" w:cs="Arial"/>
          <w:sz w:val="24"/>
          <w:szCs w:val="24"/>
        </w:rPr>
        <w:t xml:space="preserve"> relations</w:t>
      </w:r>
      <w:r w:rsidR="00206BCF" w:rsidRPr="0075589A">
        <w:rPr>
          <w:rFonts w:ascii="Arial" w:hAnsi="Arial" w:cs="Arial"/>
          <w:sz w:val="24"/>
          <w:szCs w:val="24"/>
        </w:rPr>
        <w:t>,</w:t>
      </w:r>
      <w:r w:rsidR="00581C20" w:rsidRPr="0075589A">
        <w:rPr>
          <w:rFonts w:ascii="Arial" w:hAnsi="Arial" w:cs="Arial"/>
          <w:sz w:val="24"/>
          <w:szCs w:val="24"/>
        </w:rPr>
        <w:t xml:space="preserve"> and structures</w:t>
      </w:r>
      <w:r w:rsidR="009001D2" w:rsidRPr="0075589A">
        <w:rPr>
          <w:rFonts w:ascii="Arial" w:hAnsi="Arial" w:cs="Arial"/>
          <w:sz w:val="24"/>
          <w:szCs w:val="24"/>
        </w:rPr>
        <w:t xml:space="preserve"> </w:t>
      </w:r>
      <w:r w:rsidR="00B95B71" w:rsidRPr="0075589A">
        <w:rPr>
          <w:rFonts w:ascii="Arial" w:hAnsi="Arial" w:cs="Arial"/>
          <w:sz w:val="24"/>
          <w:szCs w:val="24"/>
        </w:rPr>
        <w:t>–</w:t>
      </w:r>
      <w:r w:rsidR="009001D2" w:rsidRPr="0075589A">
        <w:rPr>
          <w:rFonts w:ascii="Arial" w:hAnsi="Arial" w:cs="Arial"/>
          <w:sz w:val="24"/>
          <w:szCs w:val="24"/>
        </w:rPr>
        <w:t xml:space="preserve"> must be addressed in programming</w:t>
      </w:r>
      <w:r w:rsidR="00206BCF" w:rsidRPr="0075589A">
        <w:rPr>
          <w:rFonts w:ascii="Arial" w:hAnsi="Arial" w:cs="Arial"/>
          <w:sz w:val="24"/>
          <w:szCs w:val="24"/>
        </w:rPr>
        <w:t xml:space="preserve"> in order</w:t>
      </w:r>
      <w:r w:rsidR="009001D2" w:rsidRPr="0075589A">
        <w:rPr>
          <w:rFonts w:ascii="Arial" w:hAnsi="Arial" w:cs="Arial"/>
          <w:sz w:val="24"/>
          <w:szCs w:val="24"/>
        </w:rPr>
        <w:t xml:space="preserve"> to sustain transformative outcomes for the well-being of girls, boys, and women (CARE USA 2006a, 2006b in Miske, Meagher, </w:t>
      </w:r>
      <w:r w:rsidR="00206BCF" w:rsidRPr="0075589A">
        <w:rPr>
          <w:rFonts w:ascii="Arial" w:hAnsi="Arial" w:cs="Arial"/>
          <w:sz w:val="24"/>
          <w:szCs w:val="24"/>
        </w:rPr>
        <w:t>&amp;</w:t>
      </w:r>
      <w:r w:rsidR="009001D2" w:rsidRPr="0075589A">
        <w:rPr>
          <w:rFonts w:ascii="Arial" w:hAnsi="Arial" w:cs="Arial"/>
          <w:sz w:val="24"/>
          <w:szCs w:val="24"/>
        </w:rPr>
        <w:t xml:space="preserve"> DeJaeghere, 2010).  </w:t>
      </w:r>
    </w:p>
    <w:p w:rsidR="000815D0" w:rsidRPr="0075589A" w:rsidRDefault="000815D0" w:rsidP="005F728F">
      <w:pPr>
        <w:spacing w:after="0" w:line="240" w:lineRule="auto"/>
        <w:rPr>
          <w:rFonts w:ascii="Arial" w:hAnsi="Arial" w:cs="Arial"/>
          <w:sz w:val="24"/>
          <w:szCs w:val="24"/>
        </w:rPr>
      </w:pPr>
    </w:p>
    <w:p w:rsidR="007B621F" w:rsidRPr="0075589A" w:rsidRDefault="007B621F" w:rsidP="005F728F">
      <w:pPr>
        <w:spacing w:after="0" w:line="240" w:lineRule="auto"/>
        <w:rPr>
          <w:rFonts w:ascii="Arial" w:hAnsi="Arial" w:cs="Arial"/>
          <w:sz w:val="24"/>
          <w:szCs w:val="24"/>
        </w:rPr>
      </w:pPr>
      <w:r w:rsidRPr="0075589A">
        <w:rPr>
          <w:rFonts w:ascii="Arial" w:hAnsi="Arial" w:cs="Arial"/>
          <w:sz w:val="24"/>
          <w:szCs w:val="24"/>
        </w:rPr>
        <w:t>Emblematic</w:t>
      </w:r>
      <w:r w:rsidR="00581C20" w:rsidRPr="0075589A">
        <w:rPr>
          <w:rFonts w:ascii="Arial" w:hAnsi="Arial" w:cs="Arial"/>
          <w:sz w:val="24"/>
          <w:szCs w:val="24"/>
        </w:rPr>
        <w:t xml:space="preserve"> of individual change or agency</w:t>
      </w:r>
      <w:r w:rsidRPr="0075589A">
        <w:rPr>
          <w:rFonts w:ascii="Arial" w:hAnsi="Arial" w:cs="Arial"/>
          <w:sz w:val="24"/>
          <w:szCs w:val="24"/>
        </w:rPr>
        <w:t xml:space="preserve"> is that poor women</w:t>
      </w:r>
      <w:r w:rsidR="00581C20" w:rsidRPr="0075589A">
        <w:rPr>
          <w:rFonts w:ascii="Arial" w:hAnsi="Arial" w:cs="Arial"/>
          <w:sz w:val="24"/>
          <w:szCs w:val="24"/>
        </w:rPr>
        <w:t xml:space="preserve"> and girls</w:t>
      </w:r>
      <w:r w:rsidRPr="0075589A">
        <w:rPr>
          <w:rFonts w:ascii="Arial" w:hAnsi="Arial" w:cs="Arial"/>
          <w:sz w:val="24"/>
          <w:szCs w:val="24"/>
        </w:rPr>
        <w:t xml:space="preserve"> become agents of their own development, able to analyze their own lives, make their own decisions, and take their own actions.  Women</w:t>
      </w:r>
      <w:r w:rsidR="00581C20" w:rsidRPr="0075589A">
        <w:rPr>
          <w:rFonts w:ascii="Arial" w:hAnsi="Arial" w:cs="Arial"/>
          <w:sz w:val="24"/>
          <w:szCs w:val="24"/>
        </w:rPr>
        <w:t xml:space="preserve"> and girls</w:t>
      </w:r>
      <w:r w:rsidRPr="0075589A">
        <w:rPr>
          <w:rFonts w:ascii="Arial" w:hAnsi="Arial" w:cs="Arial"/>
          <w:sz w:val="24"/>
          <w:szCs w:val="24"/>
        </w:rPr>
        <w:t xml:space="preserve"> (and men</w:t>
      </w:r>
      <w:r w:rsidR="00581C20" w:rsidRPr="0075589A">
        <w:rPr>
          <w:rFonts w:ascii="Arial" w:hAnsi="Arial" w:cs="Arial"/>
          <w:sz w:val="24"/>
          <w:szCs w:val="24"/>
        </w:rPr>
        <w:t xml:space="preserve"> and boys</w:t>
      </w:r>
      <w:r w:rsidRPr="0075589A">
        <w:rPr>
          <w:rFonts w:ascii="Arial" w:hAnsi="Arial" w:cs="Arial"/>
          <w:sz w:val="24"/>
          <w:szCs w:val="24"/>
        </w:rPr>
        <w:t xml:space="preserve">) </w:t>
      </w:r>
      <w:r w:rsidR="00581C20" w:rsidRPr="0075589A">
        <w:rPr>
          <w:rFonts w:ascii="Arial" w:hAnsi="Arial" w:cs="Arial"/>
          <w:sz w:val="24"/>
          <w:szCs w:val="24"/>
        </w:rPr>
        <w:t>achieve</w:t>
      </w:r>
      <w:r w:rsidRPr="0075589A">
        <w:rPr>
          <w:rFonts w:ascii="Arial" w:hAnsi="Arial" w:cs="Arial"/>
          <w:sz w:val="24"/>
          <w:szCs w:val="24"/>
        </w:rPr>
        <w:t xml:space="preserve"> agency by gaining skills, knowledge, confidence, and experience.  Through relational change, women </w:t>
      </w:r>
      <w:r w:rsidR="00581C20" w:rsidRPr="0075589A">
        <w:rPr>
          <w:rFonts w:ascii="Arial" w:hAnsi="Arial" w:cs="Arial"/>
          <w:sz w:val="24"/>
          <w:szCs w:val="24"/>
        </w:rPr>
        <w:t>and girls form new relation</w:t>
      </w:r>
      <w:r w:rsidR="00986DC4" w:rsidRPr="0075589A">
        <w:rPr>
          <w:rFonts w:ascii="Arial" w:hAnsi="Arial" w:cs="Arial"/>
          <w:sz w:val="24"/>
          <w:szCs w:val="24"/>
        </w:rPr>
        <w:t>s</w:t>
      </w:r>
      <w:r w:rsidRPr="0075589A">
        <w:rPr>
          <w:rFonts w:ascii="Arial" w:hAnsi="Arial" w:cs="Arial"/>
          <w:sz w:val="24"/>
          <w:szCs w:val="24"/>
        </w:rPr>
        <w:t xml:space="preserve"> with other social actors, build relationships, form </w:t>
      </w:r>
      <w:r w:rsidRPr="0075589A">
        <w:rPr>
          <w:rFonts w:ascii="Arial" w:hAnsi="Arial" w:cs="Arial"/>
          <w:sz w:val="24"/>
          <w:szCs w:val="24"/>
        </w:rPr>
        <w:lastRenderedPageBreak/>
        <w:t xml:space="preserve">coalitions, and develop mutual support in order to negotiate, be agents of change, alter structures, and so realize their rights and </w:t>
      </w:r>
      <w:r w:rsidR="00581C20" w:rsidRPr="0075589A">
        <w:rPr>
          <w:rFonts w:ascii="Arial" w:hAnsi="Arial" w:cs="Arial"/>
          <w:sz w:val="24"/>
          <w:szCs w:val="24"/>
        </w:rPr>
        <w:t>secure their livelihood</w:t>
      </w:r>
      <w:r w:rsidRPr="0075589A">
        <w:rPr>
          <w:rFonts w:ascii="Arial" w:hAnsi="Arial" w:cs="Arial"/>
          <w:sz w:val="24"/>
          <w:szCs w:val="24"/>
        </w:rPr>
        <w:t>.  Finally, structural change involves women</w:t>
      </w:r>
      <w:r w:rsidR="00581C20" w:rsidRPr="0075589A">
        <w:rPr>
          <w:rFonts w:ascii="Arial" w:hAnsi="Arial" w:cs="Arial"/>
          <w:sz w:val="24"/>
          <w:szCs w:val="24"/>
        </w:rPr>
        <w:t xml:space="preserve"> and girls</w:t>
      </w:r>
      <w:r w:rsidRPr="0075589A">
        <w:rPr>
          <w:rFonts w:ascii="Arial" w:hAnsi="Arial" w:cs="Arial"/>
          <w:sz w:val="24"/>
          <w:szCs w:val="24"/>
        </w:rPr>
        <w:t xml:space="preserve">, individually and collectively, challenging the routines, conventions, laws, family forms, kinship structures, and taken-for-granted behaviors that shape their </w:t>
      </w:r>
      <w:r w:rsidR="00FE62CD" w:rsidRPr="0075589A">
        <w:rPr>
          <w:rFonts w:ascii="Arial" w:hAnsi="Arial" w:cs="Arial"/>
          <w:sz w:val="24"/>
          <w:szCs w:val="24"/>
        </w:rPr>
        <w:t>lives (i.e.</w:t>
      </w:r>
      <w:r w:rsidR="00986DC4" w:rsidRPr="0075589A">
        <w:rPr>
          <w:rFonts w:ascii="Arial" w:hAnsi="Arial" w:cs="Arial"/>
          <w:sz w:val="24"/>
          <w:szCs w:val="24"/>
        </w:rPr>
        <w:t>,</w:t>
      </w:r>
      <w:r w:rsidR="00FE62CD" w:rsidRPr="0075589A">
        <w:rPr>
          <w:rFonts w:ascii="Arial" w:hAnsi="Arial" w:cs="Arial"/>
          <w:sz w:val="24"/>
          <w:szCs w:val="24"/>
        </w:rPr>
        <w:t xml:space="preserve"> </w:t>
      </w:r>
      <w:r w:rsidR="00986DC4" w:rsidRPr="0075589A">
        <w:rPr>
          <w:rFonts w:ascii="Arial" w:hAnsi="Arial" w:cs="Arial"/>
          <w:sz w:val="24"/>
          <w:szCs w:val="24"/>
        </w:rPr>
        <w:t xml:space="preserve">the </w:t>
      </w:r>
      <w:r w:rsidR="00FE62CD" w:rsidRPr="0075589A">
        <w:rPr>
          <w:rFonts w:ascii="Arial" w:hAnsi="Arial" w:cs="Arial"/>
          <w:sz w:val="24"/>
          <w:szCs w:val="24"/>
        </w:rPr>
        <w:t xml:space="preserve">accepted forms of power </w:t>
      </w:r>
      <w:r w:rsidRPr="0075589A">
        <w:rPr>
          <w:rFonts w:ascii="Arial" w:hAnsi="Arial" w:cs="Arial"/>
          <w:sz w:val="24"/>
          <w:szCs w:val="24"/>
        </w:rPr>
        <w:t xml:space="preserve">and how these are perpetuated).  </w:t>
      </w:r>
    </w:p>
    <w:p w:rsidR="009D44E4" w:rsidRPr="0075589A" w:rsidRDefault="009D44E4" w:rsidP="005F728F">
      <w:pPr>
        <w:spacing w:after="0" w:line="240" w:lineRule="auto"/>
        <w:rPr>
          <w:rFonts w:ascii="Arial" w:hAnsi="Arial" w:cs="Arial"/>
          <w:sz w:val="24"/>
          <w:szCs w:val="24"/>
        </w:rPr>
      </w:pPr>
    </w:p>
    <w:p w:rsidR="004061EF" w:rsidRPr="0075589A" w:rsidRDefault="00967308">
      <w:pPr>
        <w:pStyle w:val="NoSpacing"/>
        <w:rPr>
          <w:rFonts w:ascii="Arial" w:hAnsi="Arial" w:cs="Arial"/>
          <w:sz w:val="24"/>
          <w:szCs w:val="24"/>
        </w:rPr>
      </w:pPr>
      <w:r w:rsidRPr="0075589A">
        <w:rPr>
          <w:rFonts w:ascii="Arial" w:hAnsi="Arial" w:cs="Arial"/>
          <w:sz w:val="24"/>
          <w:szCs w:val="24"/>
        </w:rPr>
        <w:t xml:space="preserve">The Gender Empowerment Framework was also the theoretical and conceptual underpinning for the project that preceded </w:t>
      </w:r>
      <w:r w:rsidR="00BE7E41" w:rsidRPr="0075589A">
        <w:rPr>
          <w:rFonts w:ascii="Arial" w:hAnsi="Arial" w:cs="Arial"/>
          <w:sz w:val="24"/>
          <w:szCs w:val="24"/>
        </w:rPr>
        <w:t xml:space="preserve">and informed the development of </w:t>
      </w:r>
      <w:r w:rsidRPr="0075589A">
        <w:rPr>
          <w:rFonts w:ascii="Arial" w:hAnsi="Arial" w:cs="Arial"/>
          <w:sz w:val="24"/>
          <w:szCs w:val="24"/>
        </w:rPr>
        <w:t>ITSPLEY, the Power to Lead Alliance (PTLA).  PTLA was implemented over the course of three years in six countries</w:t>
      </w:r>
      <w:r w:rsidR="00AC45F2" w:rsidRPr="0075589A">
        <w:rPr>
          <w:rFonts w:ascii="Arial" w:hAnsi="Arial" w:cs="Arial"/>
          <w:sz w:val="24"/>
          <w:szCs w:val="24"/>
        </w:rPr>
        <w:t>,</w:t>
      </w:r>
      <w:r w:rsidR="00AF631C" w:rsidRPr="0075589A">
        <w:rPr>
          <w:rFonts w:ascii="Arial" w:hAnsi="Arial" w:cs="Arial"/>
          <w:sz w:val="24"/>
          <w:szCs w:val="24"/>
        </w:rPr>
        <w:t xml:space="preserve"> including two countries where ITSPLEY was also implemented (Egypt and Tanzania).  The </w:t>
      </w:r>
      <w:r w:rsidRPr="0075589A">
        <w:rPr>
          <w:rFonts w:ascii="Arial" w:hAnsi="Arial" w:cs="Arial"/>
          <w:sz w:val="24"/>
          <w:szCs w:val="24"/>
        </w:rPr>
        <w:t xml:space="preserve">primary goal </w:t>
      </w:r>
      <w:r w:rsidR="00AF631C" w:rsidRPr="0075589A">
        <w:rPr>
          <w:rFonts w:ascii="Arial" w:hAnsi="Arial" w:cs="Arial"/>
          <w:sz w:val="24"/>
          <w:szCs w:val="24"/>
        </w:rPr>
        <w:t xml:space="preserve">of PTLA </w:t>
      </w:r>
      <w:r w:rsidRPr="0075589A">
        <w:rPr>
          <w:rFonts w:ascii="Arial" w:hAnsi="Arial" w:cs="Arial"/>
          <w:sz w:val="24"/>
          <w:szCs w:val="24"/>
        </w:rPr>
        <w:t>was to promote girl leaders in vulnerable communities</w:t>
      </w:r>
      <w:r w:rsidR="00BE7E41" w:rsidRPr="0075589A">
        <w:rPr>
          <w:rFonts w:ascii="Arial" w:hAnsi="Arial" w:cs="Arial"/>
          <w:sz w:val="24"/>
          <w:szCs w:val="24"/>
        </w:rPr>
        <w:t xml:space="preserve"> that were </w:t>
      </w:r>
      <w:r w:rsidRPr="0075589A">
        <w:rPr>
          <w:rFonts w:ascii="Arial" w:hAnsi="Arial" w:cs="Arial"/>
          <w:sz w:val="24"/>
          <w:szCs w:val="24"/>
        </w:rPr>
        <w:t xml:space="preserve">among the poorest, most underserved, and most isolated in each country. The objectives of PTLA were to cultivate opportunities for girls to practice their leadership skills; </w:t>
      </w:r>
      <w:r w:rsidR="00BE7E41" w:rsidRPr="0075589A">
        <w:rPr>
          <w:rFonts w:ascii="Arial" w:hAnsi="Arial" w:cs="Arial"/>
          <w:sz w:val="24"/>
          <w:szCs w:val="24"/>
        </w:rPr>
        <w:t xml:space="preserve">to </w:t>
      </w:r>
      <w:r w:rsidRPr="0075589A">
        <w:rPr>
          <w:rFonts w:ascii="Arial" w:hAnsi="Arial" w:cs="Arial"/>
          <w:sz w:val="24"/>
          <w:szCs w:val="24"/>
        </w:rPr>
        <w:t xml:space="preserve">create partnerships to promote girls’ leadership; and to enhance knowledge to implement and promote girls’ leadership programs.  </w:t>
      </w:r>
    </w:p>
    <w:p w:rsidR="00967308" w:rsidRPr="0075589A" w:rsidRDefault="00967308" w:rsidP="005F728F">
      <w:pPr>
        <w:spacing w:after="0" w:line="240" w:lineRule="auto"/>
        <w:rPr>
          <w:rFonts w:ascii="Arial" w:hAnsi="Arial" w:cs="Arial"/>
          <w:sz w:val="24"/>
          <w:szCs w:val="24"/>
        </w:rPr>
      </w:pPr>
    </w:p>
    <w:p w:rsidR="00FE62CD" w:rsidRPr="0075589A" w:rsidRDefault="00FE62CD" w:rsidP="005F728F">
      <w:pPr>
        <w:spacing w:after="0" w:line="240" w:lineRule="auto"/>
        <w:rPr>
          <w:rFonts w:ascii="Arial" w:hAnsi="Arial" w:cs="Arial"/>
          <w:sz w:val="24"/>
          <w:szCs w:val="24"/>
        </w:rPr>
      </w:pPr>
      <w:r w:rsidRPr="0075589A">
        <w:rPr>
          <w:rFonts w:ascii="Arial" w:hAnsi="Arial" w:cs="Arial"/>
          <w:sz w:val="24"/>
          <w:szCs w:val="24"/>
        </w:rPr>
        <w:t>In October, 2011, CARE USA contracted with Miske Witt &amp; Associates Inc. (MWAI), St. Paul, Minnesota USA to conduct a summative evaluation of the ITSPLEY project in all four countries: Bangladesh, Egypt, Kenya, and Tanzania</w:t>
      </w:r>
      <w:r w:rsidR="00AC45F2" w:rsidRPr="0075589A">
        <w:rPr>
          <w:rFonts w:ascii="Arial" w:hAnsi="Arial" w:cs="Arial"/>
          <w:sz w:val="24"/>
          <w:szCs w:val="24"/>
        </w:rPr>
        <w:t>, and to evaluate the PTLA project as well</w:t>
      </w:r>
      <w:r w:rsidRPr="0075589A">
        <w:rPr>
          <w:rFonts w:ascii="Arial" w:hAnsi="Arial" w:cs="Arial"/>
          <w:sz w:val="24"/>
          <w:szCs w:val="24"/>
        </w:rPr>
        <w:t>.</w:t>
      </w:r>
      <w:r w:rsidR="00581C20" w:rsidRPr="0075589A">
        <w:rPr>
          <w:rFonts w:ascii="Arial" w:hAnsi="Arial" w:cs="Arial"/>
          <w:sz w:val="24"/>
          <w:szCs w:val="24"/>
        </w:rPr>
        <w:t xml:space="preserve">  The </w:t>
      </w:r>
      <w:r w:rsidR="00AC45F2" w:rsidRPr="0075589A">
        <w:rPr>
          <w:rFonts w:ascii="Arial" w:hAnsi="Arial" w:cs="Arial"/>
          <w:sz w:val="24"/>
          <w:szCs w:val="24"/>
        </w:rPr>
        <w:t xml:space="preserve">projects’ goals and strategic objectives, together with the </w:t>
      </w:r>
      <w:r w:rsidR="00581C20" w:rsidRPr="0075589A">
        <w:rPr>
          <w:rFonts w:ascii="Arial" w:hAnsi="Arial" w:cs="Arial"/>
          <w:sz w:val="24"/>
          <w:szCs w:val="24"/>
        </w:rPr>
        <w:t>Gender Empowerment Framework</w:t>
      </w:r>
      <w:r w:rsidR="00AC45F2" w:rsidRPr="0075589A">
        <w:rPr>
          <w:rFonts w:ascii="Arial" w:hAnsi="Arial" w:cs="Arial"/>
          <w:sz w:val="24"/>
          <w:szCs w:val="24"/>
        </w:rPr>
        <w:t>,</w:t>
      </w:r>
      <w:r w:rsidR="00BD5A5E" w:rsidRPr="0075589A">
        <w:rPr>
          <w:rFonts w:ascii="Arial" w:hAnsi="Arial" w:cs="Arial"/>
          <w:sz w:val="24"/>
          <w:szCs w:val="24"/>
        </w:rPr>
        <w:t xml:space="preserve"> form the underlying </w:t>
      </w:r>
      <w:r w:rsidR="00986DC4" w:rsidRPr="0075589A">
        <w:rPr>
          <w:rFonts w:ascii="Arial" w:hAnsi="Arial" w:cs="Arial"/>
          <w:sz w:val="24"/>
          <w:szCs w:val="24"/>
        </w:rPr>
        <w:t>structure</w:t>
      </w:r>
      <w:r w:rsidR="00BD5A5E" w:rsidRPr="0075589A">
        <w:rPr>
          <w:rFonts w:ascii="Arial" w:hAnsi="Arial" w:cs="Arial"/>
          <w:sz w:val="24"/>
          <w:szCs w:val="24"/>
        </w:rPr>
        <w:t xml:space="preserve"> for the both the evaluation process and the report.</w:t>
      </w:r>
    </w:p>
    <w:p w:rsidR="00A62535" w:rsidRPr="0075589A" w:rsidRDefault="00A62535" w:rsidP="005F728F">
      <w:pPr>
        <w:spacing w:after="0" w:line="240" w:lineRule="auto"/>
        <w:rPr>
          <w:rFonts w:ascii="Arial" w:hAnsi="Arial" w:cs="Arial"/>
          <w:sz w:val="24"/>
          <w:szCs w:val="24"/>
        </w:rPr>
      </w:pPr>
    </w:p>
    <w:p w:rsidR="00A62535" w:rsidRPr="0075589A" w:rsidRDefault="00456437" w:rsidP="005F728F">
      <w:pPr>
        <w:spacing w:after="0" w:line="240" w:lineRule="auto"/>
        <w:rPr>
          <w:rFonts w:ascii="Arial" w:hAnsi="Arial" w:cs="Arial"/>
          <w:sz w:val="24"/>
          <w:szCs w:val="24"/>
        </w:rPr>
      </w:pPr>
      <w:r w:rsidRPr="0075589A">
        <w:rPr>
          <w:rFonts w:ascii="Arial" w:hAnsi="Arial" w:cs="Arial"/>
          <w:noProof/>
          <w:sz w:val="24"/>
          <w:szCs w:val="24"/>
        </w:rPr>
        <w:drawing>
          <wp:inline distT="0" distB="0" distL="0" distR="0">
            <wp:extent cx="5943600" cy="3843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43600" cy="3843727"/>
                    </a:xfrm>
                    <a:prstGeom prst="rect">
                      <a:avLst/>
                    </a:prstGeom>
                    <a:noFill/>
                  </pic:spPr>
                </pic:pic>
              </a:graphicData>
            </a:graphic>
          </wp:inline>
        </w:drawing>
      </w:r>
    </w:p>
    <w:p w:rsidR="00A62535" w:rsidRPr="0075589A" w:rsidRDefault="00A62535" w:rsidP="005F728F">
      <w:pPr>
        <w:spacing w:after="0" w:line="240" w:lineRule="auto"/>
        <w:rPr>
          <w:rFonts w:ascii="Arial" w:hAnsi="Arial" w:cs="Arial"/>
          <w:sz w:val="24"/>
          <w:szCs w:val="24"/>
        </w:rPr>
      </w:pPr>
    </w:p>
    <w:p w:rsidR="000815D0" w:rsidRPr="0075589A" w:rsidRDefault="000815D0" w:rsidP="005F728F">
      <w:pPr>
        <w:spacing w:after="0" w:line="240" w:lineRule="auto"/>
        <w:rPr>
          <w:rFonts w:ascii="Arial" w:hAnsi="Arial" w:cs="Arial"/>
          <w:sz w:val="24"/>
          <w:szCs w:val="24"/>
        </w:rPr>
      </w:pPr>
    </w:p>
    <w:p w:rsidR="00031A60" w:rsidRPr="0075589A" w:rsidRDefault="00B53EA1" w:rsidP="005F728F">
      <w:pPr>
        <w:pStyle w:val="Heading1"/>
        <w:rPr>
          <w:szCs w:val="24"/>
        </w:rPr>
      </w:pPr>
      <w:bookmarkStart w:id="10" w:name="_Toc315418415"/>
      <w:r w:rsidRPr="0075589A">
        <w:rPr>
          <w:szCs w:val="24"/>
        </w:rPr>
        <w:lastRenderedPageBreak/>
        <w:t xml:space="preserve">Section 2: </w:t>
      </w:r>
      <w:r w:rsidR="004937DB" w:rsidRPr="0075589A">
        <w:rPr>
          <w:szCs w:val="24"/>
        </w:rPr>
        <w:t xml:space="preserve">Country </w:t>
      </w:r>
      <w:r w:rsidR="006830D6" w:rsidRPr="0075589A">
        <w:rPr>
          <w:szCs w:val="24"/>
        </w:rPr>
        <w:t>C</w:t>
      </w:r>
      <w:r w:rsidR="00031A60" w:rsidRPr="0075589A">
        <w:rPr>
          <w:szCs w:val="24"/>
        </w:rPr>
        <w:t>ontexts</w:t>
      </w:r>
      <w:bookmarkEnd w:id="10"/>
    </w:p>
    <w:p w:rsidR="000815D0" w:rsidRPr="0075589A" w:rsidRDefault="000815D0" w:rsidP="005F728F">
      <w:pPr>
        <w:pStyle w:val="Heading2"/>
        <w:spacing w:before="0" w:line="240" w:lineRule="auto"/>
        <w:rPr>
          <w:rFonts w:ascii="Arial" w:hAnsi="Arial" w:cs="Arial"/>
          <w:b w:val="0"/>
          <w:i/>
          <w:color w:val="auto"/>
          <w:sz w:val="24"/>
          <w:szCs w:val="24"/>
        </w:rPr>
      </w:pPr>
    </w:p>
    <w:p w:rsidR="00606A59" w:rsidRPr="0075589A" w:rsidRDefault="00031A60" w:rsidP="005F728F">
      <w:pPr>
        <w:pStyle w:val="Heading2"/>
        <w:spacing w:before="0" w:line="240" w:lineRule="auto"/>
        <w:rPr>
          <w:rFonts w:ascii="Arial" w:hAnsi="Arial" w:cs="Arial"/>
          <w:b w:val="0"/>
          <w:i/>
          <w:color w:val="auto"/>
          <w:sz w:val="24"/>
          <w:szCs w:val="24"/>
        </w:rPr>
      </w:pPr>
      <w:bookmarkStart w:id="11" w:name="_Toc315418416"/>
      <w:r w:rsidRPr="0075589A">
        <w:rPr>
          <w:rFonts w:ascii="Arial" w:hAnsi="Arial" w:cs="Arial"/>
          <w:b w:val="0"/>
          <w:i/>
          <w:color w:val="auto"/>
          <w:sz w:val="24"/>
          <w:szCs w:val="24"/>
        </w:rPr>
        <w:t>Bangladesh</w:t>
      </w:r>
      <w:bookmarkEnd w:id="11"/>
    </w:p>
    <w:p w:rsidR="006639EF" w:rsidRPr="0075589A" w:rsidRDefault="006639EF" w:rsidP="005F728F">
      <w:pPr>
        <w:spacing w:after="0" w:line="240" w:lineRule="auto"/>
        <w:rPr>
          <w:rFonts w:ascii="Arial" w:hAnsi="Arial" w:cs="Arial"/>
        </w:rPr>
      </w:pPr>
    </w:p>
    <w:p w:rsidR="00031A60" w:rsidRPr="0075589A" w:rsidRDefault="007E4E34" w:rsidP="005F728F">
      <w:pPr>
        <w:spacing w:after="0" w:line="240" w:lineRule="auto"/>
        <w:rPr>
          <w:rFonts w:ascii="Arial" w:hAnsi="Arial" w:cs="Arial"/>
          <w:sz w:val="24"/>
          <w:szCs w:val="24"/>
        </w:rPr>
      </w:pPr>
      <w:r w:rsidRPr="0075589A">
        <w:rPr>
          <w:rFonts w:ascii="Arial" w:hAnsi="Arial" w:cs="Arial"/>
          <w:sz w:val="24"/>
          <w:szCs w:val="24"/>
        </w:rPr>
        <w:t>ITSPLEY was administered in one of the most remote and least developed regions of northeast Bangladesh (Sunamganj district</w:t>
      </w:r>
      <w:r w:rsidR="007A4FAE" w:rsidRPr="0075589A">
        <w:rPr>
          <w:rFonts w:ascii="Arial" w:hAnsi="Arial" w:cs="Arial"/>
          <w:sz w:val="24"/>
          <w:szCs w:val="24"/>
        </w:rPr>
        <w:t xml:space="preserve"> in Sylhet Division), </w:t>
      </w:r>
      <w:r w:rsidR="00BD5A5E" w:rsidRPr="0075589A">
        <w:rPr>
          <w:rFonts w:ascii="Arial" w:hAnsi="Arial" w:cs="Arial"/>
          <w:sz w:val="24"/>
          <w:szCs w:val="24"/>
        </w:rPr>
        <w:t xml:space="preserve">which is </w:t>
      </w:r>
      <w:r w:rsidR="007A4FAE" w:rsidRPr="0075589A">
        <w:rPr>
          <w:rFonts w:ascii="Arial" w:hAnsi="Arial" w:cs="Arial"/>
          <w:sz w:val="24"/>
          <w:szCs w:val="24"/>
        </w:rPr>
        <w:t>cut off from the rest of the country for months at a time because of floodplains.  Here, youth, especially girls, have very few opportunities for recreation, social network development, or community partici</w:t>
      </w:r>
      <w:r w:rsidR="006E5CB5" w:rsidRPr="0075589A">
        <w:rPr>
          <w:rFonts w:ascii="Arial" w:hAnsi="Arial" w:cs="Arial"/>
          <w:sz w:val="24"/>
          <w:szCs w:val="24"/>
        </w:rPr>
        <w:t>pation.  Literacy rates are low</w:t>
      </w:r>
      <w:r w:rsidR="007A4FAE" w:rsidRPr="0075589A">
        <w:rPr>
          <w:rFonts w:ascii="Arial" w:hAnsi="Arial" w:cs="Arial"/>
          <w:sz w:val="24"/>
          <w:szCs w:val="24"/>
        </w:rPr>
        <w:t xml:space="preserve"> and girls are married very young, limiting their </w:t>
      </w:r>
      <w:r w:rsidR="00483F70" w:rsidRPr="0075589A">
        <w:rPr>
          <w:rFonts w:ascii="Arial" w:hAnsi="Arial" w:cs="Arial"/>
          <w:sz w:val="24"/>
          <w:szCs w:val="24"/>
        </w:rPr>
        <w:t xml:space="preserve">social </w:t>
      </w:r>
      <w:r w:rsidR="007A4FAE" w:rsidRPr="0075589A">
        <w:rPr>
          <w:rFonts w:ascii="Arial" w:hAnsi="Arial" w:cs="Arial"/>
          <w:sz w:val="24"/>
          <w:szCs w:val="24"/>
        </w:rPr>
        <w:t xml:space="preserve">mobility.  Already in place in the district, the Adolescent Reproductive and Sexual Health Initiative (ARSHI), funded by the European Commission, provided a natural starting ground for ITSPLEY.  The ARSHI project worked with peer educators to mobilize community members and </w:t>
      </w:r>
      <w:r w:rsidR="006E5CB5" w:rsidRPr="0075589A">
        <w:rPr>
          <w:rFonts w:ascii="Arial" w:hAnsi="Arial" w:cs="Arial"/>
          <w:sz w:val="24"/>
          <w:szCs w:val="24"/>
        </w:rPr>
        <w:t xml:space="preserve">to </w:t>
      </w:r>
      <w:r w:rsidR="007A4FAE" w:rsidRPr="0075589A">
        <w:rPr>
          <w:rFonts w:ascii="Arial" w:hAnsi="Arial" w:cs="Arial"/>
          <w:sz w:val="24"/>
          <w:szCs w:val="24"/>
        </w:rPr>
        <w:t xml:space="preserve">develop youth centers.  </w:t>
      </w:r>
      <w:r w:rsidR="007A4FAE" w:rsidRPr="003E127A">
        <w:rPr>
          <w:rFonts w:ascii="Arial" w:hAnsi="Arial" w:cs="Arial"/>
          <w:sz w:val="24"/>
          <w:szCs w:val="24"/>
          <w:highlight w:val="yellow"/>
        </w:rPr>
        <w:t>The particular objective of ITSPLEY in Bangladesh was “to empower adolescents and youth with information and skills to support healthy practices in the area of reproductive and sexual health and mobilize communities and local organizations to ensure an enabling environment through sport-based activities and events” (CARE/SSCI Concept Paper for USAID DCOF)</w:t>
      </w:r>
      <w:r w:rsidR="007A4FAE" w:rsidRPr="0075589A">
        <w:rPr>
          <w:rFonts w:ascii="Arial" w:hAnsi="Arial" w:cs="Arial"/>
          <w:sz w:val="24"/>
          <w:szCs w:val="24"/>
        </w:rPr>
        <w:t>.</w:t>
      </w:r>
      <w:r w:rsidR="00B55AF9" w:rsidRPr="0075589A">
        <w:rPr>
          <w:rFonts w:ascii="Arial" w:hAnsi="Arial" w:cs="Arial"/>
          <w:sz w:val="24"/>
          <w:szCs w:val="24"/>
        </w:rPr>
        <w:t xml:space="preserve">  The program</w:t>
      </w:r>
      <w:r w:rsidR="006E5CB5" w:rsidRPr="0075589A">
        <w:rPr>
          <w:rFonts w:ascii="Arial" w:hAnsi="Arial" w:cs="Arial"/>
          <w:sz w:val="24"/>
          <w:szCs w:val="24"/>
        </w:rPr>
        <w:t>’s</w:t>
      </w:r>
      <w:r w:rsidR="00B55AF9" w:rsidRPr="0075589A">
        <w:rPr>
          <w:rFonts w:ascii="Arial" w:hAnsi="Arial" w:cs="Arial"/>
          <w:sz w:val="24"/>
          <w:szCs w:val="24"/>
        </w:rPr>
        <w:t xml:space="preserve"> approach was to</w:t>
      </w:r>
      <w:r w:rsidR="00483F70" w:rsidRPr="0075589A">
        <w:rPr>
          <w:rFonts w:ascii="Arial" w:hAnsi="Arial" w:cs="Arial"/>
          <w:sz w:val="24"/>
          <w:szCs w:val="24"/>
        </w:rPr>
        <w:t xml:space="preserve"> </w:t>
      </w:r>
      <w:r w:rsidR="006E5CB5" w:rsidRPr="0075589A">
        <w:rPr>
          <w:rFonts w:ascii="Arial" w:hAnsi="Arial" w:cs="Arial"/>
          <w:sz w:val="24"/>
          <w:szCs w:val="24"/>
        </w:rPr>
        <w:t>build leadership skills</w:t>
      </w:r>
      <w:r w:rsidR="00DC3E27" w:rsidRPr="0075589A">
        <w:rPr>
          <w:rFonts w:ascii="Arial" w:hAnsi="Arial" w:cs="Arial"/>
          <w:sz w:val="24"/>
          <w:szCs w:val="24"/>
        </w:rPr>
        <w:t xml:space="preserve"> first</w:t>
      </w:r>
      <w:r w:rsidR="006E5CB5" w:rsidRPr="0075589A">
        <w:rPr>
          <w:rFonts w:ascii="Arial" w:hAnsi="Arial" w:cs="Arial"/>
          <w:sz w:val="24"/>
          <w:szCs w:val="24"/>
        </w:rPr>
        <w:t>, which in turn would</w:t>
      </w:r>
      <w:r w:rsidR="00B55AF9" w:rsidRPr="0075589A">
        <w:rPr>
          <w:rFonts w:ascii="Arial" w:hAnsi="Arial" w:cs="Arial"/>
          <w:sz w:val="24"/>
          <w:szCs w:val="24"/>
        </w:rPr>
        <w:t xml:space="preserve"> help empower adolescent girls and boys in the district.</w:t>
      </w:r>
      <w:r w:rsidR="00A14489" w:rsidRPr="0075589A">
        <w:rPr>
          <w:rFonts w:ascii="Arial" w:hAnsi="Arial" w:cs="Arial"/>
          <w:sz w:val="24"/>
          <w:szCs w:val="24"/>
        </w:rPr>
        <w:t xml:space="preserve">  CARE-Bangladesh implemented ITSPLEY in 53 sites, with 12 of those initiated since January 2011.</w:t>
      </w:r>
    </w:p>
    <w:p w:rsidR="000815D0" w:rsidRPr="0075589A" w:rsidRDefault="000815D0" w:rsidP="005F728F">
      <w:pPr>
        <w:pStyle w:val="Heading2"/>
        <w:spacing w:before="0" w:line="240" w:lineRule="auto"/>
        <w:rPr>
          <w:rFonts w:ascii="Arial" w:hAnsi="Arial" w:cs="Arial"/>
          <w:b w:val="0"/>
          <w:i/>
          <w:color w:val="auto"/>
          <w:sz w:val="24"/>
          <w:szCs w:val="24"/>
        </w:rPr>
      </w:pPr>
    </w:p>
    <w:p w:rsidR="00031A60" w:rsidRPr="0075589A" w:rsidRDefault="00031A60" w:rsidP="005F728F">
      <w:pPr>
        <w:pStyle w:val="Heading2"/>
        <w:spacing w:before="0" w:line="240" w:lineRule="auto"/>
        <w:rPr>
          <w:rFonts w:ascii="Arial" w:hAnsi="Arial" w:cs="Arial"/>
          <w:b w:val="0"/>
          <w:i/>
          <w:color w:val="auto"/>
          <w:sz w:val="24"/>
          <w:szCs w:val="24"/>
        </w:rPr>
      </w:pPr>
      <w:bookmarkStart w:id="12" w:name="_Toc315418417"/>
      <w:r w:rsidRPr="0075589A">
        <w:rPr>
          <w:rFonts w:ascii="Arial" w:hAnsi="Arial" w:cs="Arial"/>
          <w:b w:val="0"/>
          <w:i/>
          <w:color w:val="auto"/>
          <w:sz w:val="24"/>
          <w:szCs w:val="24"/>
        </w:rPr>
        <w:t>Egypt</w:t>
      </w:r>
      <w:bookmarkEnd w:id="12"/>
    </w:p>
    <w:p w:rsidR="006639EF" w:rsidRPr="0075589A" w:rsidRDefault="006639EF" w:rsidP="005F728F">
      <w:pPr>
        <w:spacing w:after="0" w:line="240" w:lineRule="auto"/>
        <w:rPr>
          <w:rFonts w:ascii="Arial" w:hAnsi="Arial" w:cs="Arial"/>
        </w:rPr>
      </w:pPr>
    </w:p>
    <w:p w:rsidR="00031A60" w:rsidRPr="0075589A" w:rsidRDefault="00DC3E27" w:rsidP="005F728F">
      <w:pPr>
        <w:spacing w:after="0" w:line="240" w:lineRule="auto"/>
        <w:rPr>
          <w:rFonts w:ascii="Arial" w:hAnsi="Arial" w:cs="Arial"/>
          <w:sz w:val="24"/>
          <w:szCs w:val="24"/>
        </w:rPr>
      </w:pPr>
      <w:r w:rsidRPr="0075589A">
        <w:rPr>
          <w:rFonts w:ascii="Arial" w:hAnsi="Arial" w:cs="Arial"/>
          <w:sz w:val="24"/>
          <w:szCs w:val="24"/>
        </w:rPr>
        <w:t>R</w:t>
      </w:r>
      <w:r w:rsidR="00C239C7" w:rsidRPr="0075589A">
        <w:rPr>
          <w:rFonts w:ascii="Arial" w:hAnsi="Arial" w:cs="Arial"/>
          <w:sz w:val="24"/>
          <w:szCs w:val="24"/>
        </w:rPr>
        <w:t>ecent social and political developments notwithstanding, ordinary citizens</w:t>
      </w:r>
      <w:r w:rsidRPr="0075589A">
        <w:rPr>
          <w:rFonts w:ascii="Arial" w:hAnsi="Arial" w:cs="Arial"/>
          <w:sz w:val="24"/>
          <w:szCs w:val="24"/>
        </w:rPr>
        <w:t xml:space="preserve"> in Egypt </w:t>
      </w:r>
      <w:r w:rsidR="004F3AC8">
        <w:rPr>
          <w:rFonts w:ascii="Arial" w:hAnsi="Arial" w:cs="Arial"/>
          <w:sz w:val="24"/>
          <w:szCs w:val="24"/>
        </w:rPr>
        <w:t>–</w:t>
      </w:r>
      <w:r w:rsidRPr="0075589A">
        <w:rPr>
          <w:rFonts w:ascii="Arial" w:hAnsi="Arial" w:cs="Arial"/>
          <w:sz w:val="24"/>
          <w:szCs w:val="24"/>
        </w:rPr>
        <w:t xml:space="preserve"> in particular women and youth </w:t>
      </w:r>
      <w:r w:rsidR="004F3AC8">
        <w:rPr>
          <w:rFonts w:ascii="Arial" w:hAnsi="Arial" w:cs="Arial"/>
          <w:sz w:val="24"/>
          <w:szCs w:val="24"/>
        </w:rPr>
        <w:t>–</w:t>
      </w:r>
      <w:r w:rsidR="00C239C7" w:rsidRPr="0075589A">
        <w:rPr>
          <w:rFonts w:ascii="Arial" w:hAnsi="Arial" w:cs="Arial"/>
          <w:sz w:val="24"/>
          <w:szCs w:val="24"/>
        </w:rPr>
        <w:t xml:space="preserve"> tend not to participate in local public affairs.  Prior to the implementation of ITSPLEY, CARE</w:t>
      </w:r>
      <w:r w:rsidR="00874932" w:rsidRPr="0075589A">
        <w:rPr>
          <w:rFonts w:ascii="Arial" w:hAnsi="Arial" w:cs="Arial"/>
          <w:sz w:val="24"/>
          <w:szCs w:val="24"/>
        </w:rPr>
        <w:t>-</w:t>
      </w:r>
      <w:r w:rsidR="00C239C7" w:rsidRPr="0075589A">
        <w:rPr>
          <w:rFonts w:ascii="Arial" w:hAnsi="Arial" w:cs="Arial"/>
          <w:sz w:val="24"/>
          <w:szCs w:val="24"/>
        </w:rPr>
        <w:t xml:space="preserve">Egypt had been addressing the </w:t>
      </w:r>
      <w:r w:rsidR="00054515" w:rsidRPr="0075589A">
        <w:rPr>
          <w:rFonts w:ascii="Arial" w:hAnsi="Arial" w:cs="Arial"/>
          <w:sz w:val="24"/>
          <w:szCs w:val="24"/>
        </w:rPr>
        <w:t xml:space="preserve">public affairs </w:t>
      </w:r>
      <w:r w:rsidR="00C239C7" w:rsidRPr="0075589A">
        <w:rPr>
          <w:rFonts w:ascii="Arial" w:hAnsi="Arial" w:cs="Arial"/>
          <w:sz w:val="24"/>
          <w:szCs w:val="24"/>
        </w:rPr>
        <w:t>participation gap between women/youth and men</w:t>
      </w:r>
      <w:r w:rsidR="006D1C3F" w:rsidRPr="0075589A">
        <w:rPr>
          <w:rFonts w:ascii="Arial" w:hAnsi="Arial" w:cs="Arial"/>
          <w:sz w:val="24"/>
          <w:szCs w:val="24"/>
        </w:rPr>
        <w:t xml:space="preserve"> with</w:t>
      </w:r>
      <w:r w:rsidR="00C239C7" w:rsidRPr="0075589A">
        <w:rPr>
          <w:rFonts w:ascii="Arial" w:hAnsi="Arial" w:cs="Arial"/>
          <w:sz w:val="24"/>
          <w:szCs w:val="24"/>
        </w:rPr>
        <w:t xml:space="preserve"> two programs: the Education and Girls’ Leadership Program</w:t>
      </w:r>
      <w:r w:rsidR="00054515" w:rsidRPr="0075589A">
        <w:rPr>
          <w:rFonts w:ascii="Arial" w:hAnsi="Arial" w:cs="Arial"/>
          <w:sz w:val="24"/>
          <w:szCs w:val="24"/>
        </w:rPr>
        <w:t xml:space="preserve">, </w:t>
      </w:r>
      <w:r w:rsidRPr="0075589A">
        <w:rPr>
          <w:rFonts w:ascii="Arial" w:hAnsi="Arial" w:cs="Arial"/>
          <w:sz w:val="24"/>
          <w:szCs w:val="24"/>
        </w:rPr>
        <w:t>which works</w:t>
      </w:r>
      <w:r w:rsidR="00054515" w:rsidRPr="0075589A">
        <w:rPr>
          <w:rFonts w:ascii="Arial" w:hAnsi="Arial" w:cs="Arial"/>
          <w:sz w:val="24"/>
          <w:szCs w:val="24"/>
        </w:rPr>
        <w:t xml:space="preserve"> to increase </w:t>
      </w:r>
      <w:r w:rsidR="006D1C3F" w:rsidRPr="0075589A">
        <w:rPr>
          <w:rFonts w:ascii="Arial" w:hAnsi="Arial" w:cs="Arial"/>
          <w:sz w:val="24"/>
          <w:szCs w:val="24"/>
        </w:rPr>
        <w:t xml:space="preserve">girls’ </w:t>
      </w:r>
      <w:r w:rsidR="00054515" w:rsidRPr="0075589A">
        <w:rPr>
          <w:rFonts w:ascii="Arial" w:hAnsi="Arial" w:cs="Arial"/>
          <w:sz w:val="24"/>
          <w:szCs w:val="24"/>
        </w:rPr>
        <w:t>school access and enrollment</w:t>
      </w:r>
      <w:r w:rsidR="00C239C7" w:rsidRPr="0075589A">
        <w:rPr>
          <w:rFonts w:ascii="Arial" w:hAnsi="Arial" w:cs="Arial"/>
          <w:sz w:val="24"/>
          <w:szCs w:val="24"/>
        </w:rPr>
        <w:t xml:space="preserve">, </w:t>
      </w:r>
      <w:r w:rsidR="00054515" w:rsidRPr="0075589A">
        <w:rPr>
          <w:rFonts w:ascii="Arial" w:hAnsi="Arial" w:cs="Arial"/>
          <w:sz w:val="24"/>
          <w:szCs w:val="24"/>
        </w:rPr>
        <w:t xml:space="preserve">and the Governance and Civic Engagement Program, </w:t>
      </w:r>
      <w:r w:rsidRPr="0075589A">
        <w:rPr>
          <w:rFonts w:ascii="Arial" w:hAnsi="Arial" w:cs="Arial"/>
          <w:sz w:val="24"/>
          <w:szCs w:val="24"/>
        </w:rPr>
        <w:t xml:space="preserve">which </w:t>
      </w:r>
      <w:r w:rsidR="00054515" w:rsidRPr="0075589A">
        <w:rPr>
          <w:rFonts w:ascii="Arial" w:hAnsi="Arial" w:cs="Arial"/>
          <w:sz w:val="24"/>
          <w:szCs w:val="24"/>
        </w:rPr>
        <w:t>encourag</w:t>
      </w:r>
      <w:r w:rsidRPr="0075589A">
        <w:rPr>
          <w:rFonts w:ascii="Arial" w:hAnsi="Arial" w:cs="Arial"/>
          <w:sz w:val="24"/>
          <w:szCs w:val="24"/>
        </w:rPr>
        <w:t>es</w:t>
      </w:r>
      <w:r w:rsidR="00054515" w:rsidRPr="0075589A">
        <w:rPr>
          <w:rFonts w:ascii="Arial" w:hAnsi="Arial" w:cs="Arial"/>
          <w:sz w:val="24"/>
          <w:szCs w:val="24"/>
        </w:rPr>
        <w:t xml:space="preserve"> women and youth to be more actively engaged with their local popular councils as advocates for community development.  ITSPLEY pa</w:t>
      </w:r>
      <w:r w:rsidRPr="0075589A">
        <w:rPr>
          <w:rFonts w:ascii="Arial" w:hAnsi="Arial" w:cs="Arial"/>
          <w:sz w:val="24"/>
          <w:szCs w:val="24"/>
        </w:rPr>
        <w:t>rtnered with these two programs</w:t>
      </w:r>
      <w:r w:rsidR="00054515" w:rsidRPr="0075589A">
        <w:rPr>
          <w:rFonts w:ascii="Arial" w:hAnsi="Arial" w:cs="Arial"/>
          <w:sz w:val="24"/>
          <w:szCs w:val="24"/>
        </w:rPr>
        <w:t xml:space="preserve"> and designed a program where youth ages 18-30, through partners</w:t>
      </w:r>
      <w:r w:rsidR="006D1C3F" w:rsidRPr="0075589A">
        <w:rPr>
          <w:rFonts w:ascii="Arial" w:hAnsi="Arial" w:cs="Arial"/>
          <w:sz w:val="24"/>
          <w:szCs w:val="24"/>
        </w:rPr>
        <w:t>hips already established in</w:t>
      </w:r>
      <w:r w:rsidR="00054515" w:rsidRPr="0075589A">
        <w:rPr>
          <w:rFonts w:ascii="Arial" w:hAnsi="Arial" w:cs="Arial"/>
          <w:sz w:val="24"/>
          <w:szCs w:val="24"/>
        </w:rPr>
        <w:t xml:space="preserve"> the Governance and Civic Engagement Program, would mentor </w:t>
      </w:r>
      <w:r w:rsidRPr="0075589A">
        <w:rPr>
          <w:rFonts w:ascii="Arial" w:hAnsi="Arial" w:cs="Arial"/>
          <w:sz w:val="24"/>
          <w:szCs w:val="24"/>
        </w:rPr>
        <w:t>younger children</w:t>
      </w:r>
      <w:r w:rsidR="00054515" w:rsidRPr="0075589A">
        <w:rPr>
          <w:rFonts w:ascii="Arial" w:hAnsi="Arial" w:cs="Arial"/>
          <w:sz w:val="24"/>
          <w:szCs w:val="24"/>
        </w:rPr>
        <w:t xml:space="preserve"> </w:t>
      </w:r>
      <w:r w:rsidRPr="0075589A">
        <w:rPr>
          <w:rFonts w:ascii="Arial" w:hAnsi="Arial" w:cs="Arial"/>
          <w:sz w:val="24"/>
          <w:szCs w:val="24"/>
        </w:rPr>
        <w:t>(</w:t>
      </w:r>
      <w:r w:rsidR="00054515" w:rsidRPr="0075589A">
        <w:rPr>
          <w:rFonts w:ascii="Arial" w:hAnsi="Arial" w:cs="Arial"/>
          <w:sz w:val="24"/>
          <w:szCs w:val="24"/>
        </w:rPr>
        <w:t>ages 9-14</w:t>
      </w:r>
      <w:r w:rsidRPr="0075589A">
        <w:rPr>
          <w:rFonts w:ascii="Arial" w:hAnsi="Arial" w:cs="Arial"/>
          <w:sz w:val="24"/>
          <w:szCs w:val="24"/>
        </w:rPr>
        <w:t>)</w:t>
      </w:r>
      <w:r w:rsidR="00054515" w:rsidRPr="0075589A">
        <w:rPr>
          <w:rFonts w:ascii="Arial" w:hAnsi="Arial" w:cs="Arial"/>
          <w:sz w:val="24"/>
          <w:szCs w:val="24"/>
        </w:rPr>
        <w:t xml:space="preserve"> through sports and leadership activities.  Schools </w:t>
      </w:r>
      <w:r w:rsidRPr="0075589A">
        <w:rPr>
          <w:rFonts w:ascii="Arial" w:hAnsi="Arial" w:cs="Arial"/>
          <w:sz w:val="24"/>
          <w:szCs w:val="24"/>
        </w:rPr>
        <w:t xml:space="preserve">involved in the initiative were </w:t>
      </w:r>
      <w:r w:rsidR="00054515" w:rsidRPr="0075589A">
        <w:rPr>
          <w:rFonts w:ascii="Arial" w:hAnsi="Arial" w:cs="Arial"/>
          <w:sz w:val="24"/>
          <w:szCs w:val="24"/>
        </w:rPr>
        <w:t>already in relationship with C</w:t>
      </w:r>
      <w:r w:rsidR="006D1C3F" w:rsidRPr="0075589A">
        <w:rPr>
          <w:rFonts w:ascii="Arial" w:hAnsi="Arial" w:cs="Arial"/>
          <w:sz w:val="24"/>
          <w:szCs w:val="24"/>
        </w:rPr>
        <w:t>ARE</w:t>
      </w:r>
      <w:r w:rsidR="00AA169E" w:rsidRPr="0075589A">
        <w:rPr>
          <w:rFonts w:ascii="Arial" w:hAnsi="Arial" w:cs="Arial"/>
          <w:sz w:val="24"/>
          <w:szCs w:val="24"/>
        </w:rPr>
        <w:t>-</w:t>
      </w:r>
      <w:r w:rsidR="006D1C3F" w:rsidRPr="0075589A">
        <w:rPr>
          <w:rFonts w:ascii="Arial" w:hAnsi="Arial" w:cs="Arial"/>
          <w:sz w:val="24"/>
          <w:szCs w:val="24"/>
        </w:rPr>
        <w:t>Egypt by means of</w:t>
      </w:r>
      <w:r w:rsidR="00054515" w:rsidRPr="0075589A">
        <w:rPr>
          <w:rFonts w:ascii="Arial" w:hAnsi="Arial" w:cs="Arial"/>
          <w:sz w:val="24"/>
          <w:szCs w:val="24"/>
        </w:rPr>
        <w:t xml:space="preserve"> the Education and Girls’ Leadership program.</w:t>
      </w:r>
      <w:r w:rsidR="006D1C3F" w:rsidRPr="0075589A">
        <w:rPr>
          <w:rFonts w:ascii="Arial" w:hAnsi="Arial" w:cs="Arial"/>
          <w:sz w:val="24"/>
          <w:szCs w:val="24"/>
        </w:rPr>
        <w:t xml:space="preserve">  </w:t>
      </w:r>
      <w:r w:rsidR="00985459" w:rsidRPr="003E127A">
        <w:rPr>
          <w:rFonts w:ascii="Arial" w:hAnsi="Arial" w:cs="Arial"/>
          <w:sz w:val="24"/>
          <w:szCs w:val="24"/>
          <w:highlight w:val="yellow"/>
        </w:rPr>
        <w:t>ITSPLE</w:t>
      </w:r>
      <w:r w:rsidR="006D1C3F" w:rsidRPr="003E127A">
        <w:rPr>
          <w:rFonts w:ascii="Arial" w:hAnsi="Arial" w:cs="Arial"/>
          <w:sz w:val="24"/>
          <w:szCs w:val="24"/>
          <w:highlight w:val="yellow"/>
        </w:rPr>
        <w:t>Y’s overarching goal in Egypt was “to develop the institutional capacity in the governorates of Qena</w:t>
      </w:r>
      <w:r w:rsidR="00AC2CA0" w:rsidRPr="003E127A">
        <w:rPr>
          <w:rFonts w:ascii="Arial" w:hAnsi="Arial" w:cs="Arial"/>
          <w:sz w:val="24"/>
          <w:szCs w:val="24"/>
          <w:highlight w:val="yellow"/>
        </w:rPr>
        <w:t xml:space="preserve">, </w:t>
      </w:r>
      <w:r w:rsidR="006D1C3F" w:rsidRPr="003E127A">
        <w:rPr>
          <w:rFonts w:ascii="Arial" w:hAnsi="Arial" w:cs="Arial"/>
          <w:sz w:val="24"/>
          <w:szCs w:val="24"/>
          <w:highlight w:val="yellow"/>
        </w:rPr>
        <w:t>Beni Suef</w:t>
      </w:r>
      <w:r w:rsidR="00AC2CA0" w:rsidRPr="003E127A">
        <w:rPr>
          <w:rFonts w:ascii="Arial" w:hAnsi="Arial" w:cs="Arial"/>
          <w:sz w:val="24"/>
          <w:szCs w:val="24"/>
          <w:highlight w:val="yellow"/>
        </w:rPr>
        <w:t>, and Minia</w:t>
      </w:r>
      <w:r w:rsidR="006D1C3F" w:rsidRPr="003E127A">
        <w:rPr>
          <w:rFonts w:ascii="Arial" w:hAnsi="Arial" w:cs="Arial"/>
          <w:sz w:val="24"/>
          <w:szCs w:val="24"/>
          <w:highlight w:val="yellow"/>
        </w:rPr>
        <w:t xml:space="preserve"> to provide girls ages 9-14 with opportunities to develop and practice leadership skills through s</w:t>
      </w:r>
      <w:r w:rsidR="00483F70" w:rsidRPr="003E127A">
        <w:rPr>
          <w:rFonts w:ascii="Arial" w:hAnsi="Arial" w:cs="Arial"/>
          <w:sz w:val="24"/>
          <w:szCs w:val="24"/>
          <w:highlight w:val="yellow"/>
        </w:rPr>
        <w:t>ports-based initiatives</w:t>
      </w:r>
      <w:r w:rsidR="006D1C3F" w:rsidRPr="003E127A">
        <w:rPr>
          <w:rFonts w:ascii="Arial" w:hAnsi="Arial" w:cs="Arial"/>
          <w:sz w:val="24"/>
          <w:szCs w:val="24"/>
          <w:highlight w:val="yellow"/>
        </w:rPr>
        <w:t>” (CARE/SSCI Concept Paper for USAID DCOF)</w:t>
      </w:r>
      <w:r w:rsidR="002727BF" w:rsidRPr="003E127A">
        <w:rPr>
          <w:rFonts w:ascii="Arial" w:hAnsi="Arial" w:cs="Arial"/>
          <w:sz w:val="24"/>
          <w:szCs w:val="24"/>
          <w:highlight w:val="yellow"/>
        </w:rPr>
        <w:t>.</w:t>
      </w:r>
    </w:p>
    <w:p w:rsidR="000815D0" w:rsidRPr="0075589A" w:rsidRDefault="000815D0" w:rsidP="005F728F">
      <w:pPr>
        <w:spacing w:after="0" w:line="240" w:lineRule="auto"/>
        <w:rPr>
          <w:rFonts w:ascii="Arial" w:hAnsi="Arial" w:cs="Arial"/>
          <w:sz w:val="24"/>
          <w:szCs w:val="24"/>
        </w:rPr>
      </w:pPr>
    </w:p>
    <w:p w:rsidR="00FD2D85" w:rsidRPr="0075589A" w:rsidRDefault="00FD2D85" w:rsidP="005F728F">
      <w:pPr>
        <w:spacing w:after="0" w:line="240" w:lineRule="auto"/>
        <w:rPr>
          <w:rFonts w:ascii="Arial" w:hAnsi="Arial" w:cs="Arial"/>
          <w:sz w:val="24"/>
          <w:szCs w:val="24"/>
        </w:rPr>
      </w:pPr>
      <w:r w:rsidRPr="0075589A">
        <w:rPr>
          <w:rFonts w:ascii="Arial" w:hAnsi="Arial" w:cs="Arial"/>
          <w:sz w:val="24"/>
          <w:szCs w:val="24"/>
        </w:rPr>
        <w:t>CARE-Egypt implemented ITSPLEY in 13 primary schools in Beni Suef and Minia govern</w:t>
      </w:r>
      <w:r w:rsidR="001F4536" w:rsidRPr="0075589A">
        <w:rPr>
          <w:rFonts w:ascii="Arial" w:hAnsi="Arial" w:cs="Arial"/>
          <w:sz w:val="24"/>
          <w:szCs w:val="24"/>
        </w:rPr>
        <w:t>or</w:t>
      </w:r>
      <w:r w:rsidRPr="0075589A">
        <w:rPr>
          <w:rFonts w:ascii="Arial" w:hAnsi="Arial" w:cs="Arial"/>
          <w:sz w:val="24"/>
          <w:szCs w:val="24"/>
        </w:rPr>
        <w:t>ates in Upper Nile Egypt</w:t>
      </w:r>
      <w:r w:rsidR="00527241" w:rsidRPr="0075589A">
        <w:rPr>
          <w:rFonts w:ascii="Arial" w:hAnsi="Arial" w:cs="Arial"/>
          <w:sz w:val="24"/>
          <w:szCs w:val="24"/>
        </w:rPr>
        <w:t>, the two districts visited by the MWAI evaluator, and also in Qena</w:t>
      </w:r>
      <w:r w:rsidRPr="0075589A">
        <w:rPr>
          <w:rFonts w:ascii="Arial" w:hAnsi="Arial" w:cs="Arial"/>
          <w:sz w:val="24"/>
          <w:szCs w:val="24"/>
        </w:rPr>
        <w:t xml:space="preserve">.  All of the sites </w:t>
      </w:r>
      <w:r w:rsidR="00527241" w:rsidRPr="0075589A">
        <w:rPr>
          <w:rFonts w:ascii="Arial" w:hAnsi="Arial" w:cs="Arial"/>
          <w:sz w:val="24"/>
          <w:szCs w:val="24"/>
        </w:rPr>
        <w:t xml:space="preserve">visited </w:t>
      </w:r>
      <w:r w:rsidRPr="0075589A">
        <w:rPr>
          <w:rFonts w:ascii="Arial" w:hAnsi="Arial" w:cs="Arial"/>
          <w:sz w:val="24"/>
          <w:szCs w:val="24"/>
        </w:rPr>
        <w:t xml:space="preserve">were marginalized communities </w:t>
      </w:r>
      <w:r w:rsidR="001F4536" w:rsidRPr="0075589A">
        <w:rPr>
          <w:rFonts w:ascii="Arial" w:hAnsi="Arial" w:cs="Arial"/>
          <w:sz w:val="24"/>
          <w:szCs w:val="24"/>
        </w:rPr>
        <w:t>that lacked</w:t>
      </w:r>
      <w:r w:rsidRPr="0075589A">
        <w:rPr>
          <w:rFonts w:ascii="Arial" w:hAnsi="Arial" w:cs="Arial"/>
          <w:sz w:val="24"/>
          <w:szCs w:val="24"/>
        </w:rPr>
        <w:t xml:space="preserve"> resources for teachers, teaching and learning materials, sports equipment, </w:t>
      </w:r>
      <w:r w:rsidR="001F4536" w:rsidRPr="0075589A">
        <w:rPr>
          <w:rFonts w:ascii="Arial" w:hAnsi="Arial" w:cs="Arial"/>
          <w:sz w:val="24"/>
          <w:szCs w:val="24"/>
        </w:rPr>
        <w:t>and/</w:t>
      </w:r>
      <w:r w:rsidR="001B30AF" w:rsidRPr="0075589A">
        <w:rPr>
          <w:rFonts w:ascii="Arial" w:hAnsi="Arial" w:cs="Arial"/>
          <w:sz w:val="24"/>
          <w:szCs w:val="24"/>
        </w:rPr>
        <w:t xml:space="preserve">or </w:t>
      </w:r>
      <w:r w:rsidR="00B11FD1" w:rsidRPr="0075589A">
        <w:rPr>
          <w:rFonts w:ascii="Arial" w:hAnsi="Arial" w:cs="Arial"/>
          <w:sz w:val="24"/>
          <w:szCs w:val="24"/>
        </w:rPr>
        <w:t>playground space for girls.  CARE-Egypt also implemented PTLA in selected sites.</w:t>
      </w:r>
      <w:r w:rsidR="00AC2CA0" w:rsidRPr="0075589A">
        <w:rPr>
          <w:rFonts w:ascii="Arial" w:hAnsi="Arial" w:cs="Arial"/>
          <w:sz w:val="24"/>
          <w:szCs w:val="24"/>
        </w:rPr>
        <w:t xml:space="preserve"> </w:t>
      </w:r>
    </w:p>
    <w:p w:rsidR="00031A60" w:rsidRPr="0075589A" w:rsidRDefault="00031A60" w:rsidP="005F728F">
      <w:pPr>
        <w:pStyle w:val="Heading2"/>
        <w:spacing w:before="0" w:line="240" w:lineRule="auto"/>
        <w:rPr>
          <w:rFonts w:ascii="Arial" w:hAnsi="Arial" w:cs="Arial"/>
          <w:b w:val="0"/>
          <w:i/>
          <w:color w:val="auto"/>
          <w:sz w:val="24"/>
          <w:szCs w:val="24"/>
        </w:rPr>
      </w:pPr>
      <w:bookmarkStart w:id="13" w:name="_Toc315418418"/>
      <w:r w:rsidRPr="0075589A">
        <w:rPr>
          <w:rFonts w:ascii="Arial" w:hAnsi="Arial" w:cs="Arial"/>
          <w:b w:val="0"/>
          <w:i/>
          <w:color w:val="auto"/>
          <w:sz w:val="24"/>
          <w:szCs w:val="24"/>
        </w:rPr>
        <w:lastRenderedPageBreak/>
        <w:t>Kenya</w:t>
      </w:r>
      <w:bookmarkEnd w:id="13"/>
    </w:p>
    <w:p w:rsidR="0061039B" w:rsidRPr="0075589A" w:rsidRDefault="0061039B" w:rsidP="005F728F">
      <w:pPr>
        <w:spacing w:after="0" w:line="240" w:lineRule="auto"/>
        <w:rPr>
          <w:rFonts w:ascii="Arial" w:hAnsi="Arial" w:cs="Arial"/>
        </w:rPr>
      </w:pPr>
    </w:p>
    <w:p w:rsidR="00031A60" w:rsidRPr="0075589A" w:rsidRDefault="00717361" w:rsidP="005F728F">
      <w:pPr>
        <w:spacing w:after="0" w:line="240" w:lineRule="auto"/>
        <w:rPr>
          <w:rFonts w:ascii="Arial" w:hAnsi="Arial" w:cs="Arial"/>
          <w:sz w:val="24"/>
          <w:szCs w:val="24"/>
        </w:rPr>
      </w:pPr>
      <w:r w:rsidRPr="0075589A">
        <w:rPr>
          <w:rFonts w:ascii="Arial" w:hAnsi="Arial" w:cs="Arial"/>
          <w:sz w:val="24"/>
          <w:szCs w:val="24"/>
        </w:rPr>
        <w:t xml:space="preserve">Kenya has a very young population, with </w:t>
      </w:r>
      <w:r w:rsidR="001F4536" w:rsidRPr="0075589A">
        <w:rPr>
          <w:rFonts w:ascii="Arial" w:hAnsi="Arial" w:cs="Arial"/>
          <w:sz w:val="24"/>
          <w:szCs w:val="24"/>
        </w:rPr>
        <w:t xml:space="preserve">young people comprising </w:t>
      </w:r>
      <w:r w:rsidRPr="0075589A">
        <w:rPr>
          <w:rFonts w:ascii="Arial" w:hAnsi="Arial" w:cs="Arial"/>
          <w:sz w:val="24"/>
          <w:szCs w:val="24"/>
        </w:rPr>
        <w:t xml:space="preserve">approximately 50% of its </w:t>
      </w:r>
      <w:r w:rsidR="001F4536" w:rsidRPr="0075589A">
        <w:rPr>
          <w:rFonts w:ascii="Arial" w:hAnsi="Arial" w:cs="Arial"/>
          <w:sz w:val="24"/>
          <w:szCs w:val="24"/>
        </w:rPr>
        <w:t>population</w:t>
      </w:r>
      <w:r w:rsidRPr="0075589A">
        <w:rPr>
          <w:rFonts w:ascii="Arial" w:hAnsi="Arial" w:cs="Arial"/>
          <w:sz w:val="24"/>
          <w:szCs w:val="24"/>
        </w:rPr>
        <w:t>.  It is also experiencing a very high rate of urbanization, with 41% of the population living in urban areas.  Kibera, the area of focus for ITSPLEY in Kenya, has an estimated one million inhabitants.  CARE</w:t>
      </w:r>
      <w:r w:rsidR="001B30AF" w:rsidRPr="0075589A">
        <w:rPr>
          <w:rFonts w:ascii="Arial" w:hAnsi="Arial" w:cs="Arial"/>
          <w:sz w:val="24"/>
          <w:szCs w:val="24"/>
        </w:rPr>
        <w:t>-Kenya</w:t>
      </w:r>
      <w:r w:rsidRPr="0075589A">
        <w:rPr>
          <w:rFonts w:ascii="Arial" w:hAnsi="Arial" w:cs="Arial"/>
          <w:sz w:val="24"/>
          <w:szCs w:val="24"/>
        </w:rPr>
        <w:t xml:space="preserve"> has been addressing challenges of vulnerable households (including orphans, the elderly,</w:t>
      </w:r>
      <w:r w:rsidR="00483F70" w:rsidRPr="0075589A">
        <w:rPr>
          <w:rFonts w:ascii="Arial" w:hAnsi="Arial" w:cs="Arial"/>
          <w:sz w:val="24"/>
          <w:szCs w:val="24"/>
        </w:rPr>
        <w:t xml:space="preserve"> and</w:t>
      </w:r>
      <w:r w:rsidRPr="0075589A">
        <w:rPr>
          <w:rFonts w:ascii="Arial" w:hAnsi="Arial" w:cs="Arial"/>
          <w:sz w:val="24"/>
          <w:szCs w:val="24"/>
        </w:rPr>
        <w:t xml:space="preserve"> HIV and AIDS affected and infected households and caregivers)</w:t>
      </w:r>
      <w:r w:rsidR="001B30AF" w:rsidRPr="0075589A">
        <w:rPr>
          <w:rFonts w:ascii="Arial" w:hAnsi="Arial" w:cs="Arial"/>
          <w:sz w:val="24"/>
          <w:szCs w:val="24"/>
        </w:rPr>
        <w:t xml:space="preserve"> in Kibera</w:t>
      </w:r>
      <w:r w:rsidRPr="0075589A">
        <w:rPr>
          <w:rFonts w:ascii="Arial" w:hAnsi="Arial" w:cs="Arial"/>
          <w:sz w:val="24"/>
          <w:szCs w:val="24"/>
        </w:rPr>
        <w:t xml:space="preserve"> since 1992.  More recently, </w:t>
      </w:r>
      <w:r w:rsidR="00EE0FB0" w:rsidRPr="0075589A">
        <w:rPr>
          <w:rFonts w:ascii="Arial" w:hAnsi="Arial" w:cs="Arial"/>
          <w:sz w:val="24"/>
          <w:szCs w:val="24"/>
        </w:rPr>
        <w:t xml:space="preserve">the </w:t>
      </w:r>
      <w:r w:rsidR="00C90755" w:rsidRPr="0075589A">
        <w:rPr>
          <w:rFonts w:ascii="Arial" w:hAnsi="Arial" w:cs="Arial"/>
          <w:sz w:val="24"/>
          <w:szCs w:val="24"/>
        </w:rPr>
        <w:t>Sports for Social Change Network (SSCN)</w:t>
      </w:r>
      <w:r w:rsidR="00EE0FB0" w:rsidRPr="0075589A">
        <w:rPr>
          <w:rFonts w:ascii="Arial" w:hAnsi="Arial" w:cs="Arial"/>
          <w:sz w:val="24"/>
          <w:szCs w:val="24"/>
        </w:rPr>
        <w:t xml:space="preserve"> and </w:t>
      </w:r>
      <w:r w:rsidRPr="0075589A">
        <w:rPr>
          <w:rFonts w:ascii="Arial" w:hAnsi="Arial" w:cs="Arial"/>
          <w:sz w:val="24"/>
          <w:szCs w:val="24"/>
        </w:rPr>
        <w:t xml:space="preserve">the Sports and </w:t>
      </w:r>
      <w:r w:rsidR="00483F70" w:rsidRPr="0075589A">
        <w:rPr>
          <w:rFonts w:ascii="Arial" w:hAnsi="Arial" w:cs="Arial"/>
          <w:sz w:val="24"/>
          <w:szCs w:val="24"/>
        </w:rPr>
        <w:t xml:space="preserve">Youth Development </w:t>
      </w:r>
      <w:r w:rsidR="00AA169E" w:rsidRPr="0075589A">
        <w:rPr>
          <w:rFonts w:ascii="Arial" w:hAnsi="Arial" w:cs="Arial"/>
          <w:sz w:val="24"/>
          <w:szCs w:val="24"/>
        </w:rPr>
        <w:t>U</w:t>
      </w:r>
      <w:r w:rsidR="00483F70" w:rsidRPr="0075589A">
        <w:rPr>
          <w:rFonts w:ascii="Arial" w:hAnsi="Arial" w:cs="Arial"/>
          <w:sz w:val="24"/>
          <w:szCs w:val="24"/>
        </w:rPr>
        <w:t>nit (SYD) have</w:t>
      </w:r>
      <w:r w:rsidRPr="0075589A">
        <w:rPr>
          <w:rFonts w:ascii="Arial" w:hAnsi="Arial" w:cs="Arial"/>
          <w:sz w:val="24"/>
          <w:szCs w:val="24"/>
        </w:rPr>
        <w:t xml:space="preserve"> promoted sporting activities for female and male </w:t>
      </w:r>
      <w:r w:rsidR="001B30AF" w:rsidRPr="0075589A">
        <w:rPr>
          <w:rFonts w:ascii="Arial" w:hAnsi="Arial" w:cs="Arial"/>
          <w:sz w:val="24"/>
          <w:szCs w:val="24"/>
        </w:rPr>
        <w:t xml:space="preserve">youth as a positive pastime </w:t>
      </w:r>
      <w:r w:rsidRPr="0075589A">
        <w:rPr>
          <w:rFonts w:ascii="Arial" w:hAnsi="Arial" w:cs="Arial"/>
          <w:sz w:val="24"/>
          <w:szCs w:val="24"/>
        </w:rPr>
        <w:t>and a means to encourage youth participation in community activities.</w:t>
      </w:r>
      <w:r w:rsidR="00EE0FB0" w:rsidRPr="0075589A">
        <w:rPr>
          <w:rFonts w:ascii="Arial" w:hAnsi="Arial" w:cs="Arial"/>
          <w:sz w:val="24"/>
          <w:szCs w:val="24"/>
        </w:rPr>
        <w:t xml:space="preserve">  ITSPL</w:t>
      </w:r>
      <w:r w:rsidR="001B30AF" w:rsidRPr="0075589A">
        <w:rPr>
          <w:rFonts w:ascii="Arial" w:hAnsi="Arial" w:cs="Arial"/>
          <w:sz w:val="24"/>
          <w:szCs w:val="24"/>
        </w:rPr>
        <w:t>EY was designed to expand CARE-Kenya’s</w:t>
      </w:r>
      <w:r w:rsidR="00EE0FB0" w:rsidRPr="0075589A">
        <w:rPr>
          <w:rFonts w:ascii="Arial" w:hAnsi="Arial" w:cs="Arial"/>
          <w:sz w:val="24"/>
          <w:szCs w:val="24"/>
        </w:rPr>
        <w:t xml:space="preserve"> sports program to include the </w:t>
      </w:r>
      <w:r w:rsidR="00AA169E" w:rsidRPr="0075589A">
        <w:rPr>
          <w:rFonts w:ascii="Arial" w:hAnsi="Arial" w:cs="Arial"/>
          <w:sz w:val="24"/>
          <w:szCs w:val="24"/>
        </w:rPr>
        <w:t>M</w:t>
      </w:r>
      <w:r w:rsidR="00EE0FB0" w:rsidRPr="0075589A">
        <w:rPr>
          <w:rFonts w:ascii="Arial" w:hAnsi="Arial" w:cs="Arial"/>
          <w:sz w:val="24"/>
          <w:szCs w:val="24"/>
        </w:rPr>
        <w:t xml:space="preserve">arketplace </w:t>
      </w:r>
      <w:r w:rsidR="00AA169E" w:rsidRPr="0075589A">
        <w:rPr>
          <w:rFonts w:ascii="Arial" w:hAnsi="Arial" w:cs="Arial"/>
          <w:sz w:val="24"/>
          <w:szCs w:val="24"/>
        </w:rPr>
        <w:t>M</w:t>
      </w:r>
      <w:r w:rsidR="00EE0FB0" w:rsidRPr="0075589A">
        <w:rPr>
          <w:rFonts w:ascii="Arial" w:hAnsi="Arial" w:cs="Arial"/>
          <w:sz w:val="24"/>
          <w:szCs w:val="24"/>
        </w:rPr>
        <w:t>odel and target themes of leadership, organizational development, economic empowerment, peer education, public-private partnerships, and sexual and reproductive health.</w:t>
      </w:r>
    </w:p>
    <w:p w:rsidR="00AA169E" w:rsidRPr="0075589A" w:rsidRDefault="00AA169E" w:rsidP="005F728F">
      <w:pPr>
        <w:spacing w:after="0" w:line="240" w:lineRule="auto"/>
        <w:rPr>
          <w:rFonts w:ascii="Arial" w:hAnsi="Arial" w:cs="Arial"/>
          <w:sz w:val="24"/>
          <w:szCs w:val="24"/>
        </w:rPr>
      </w:pPr>
    </w:p>
    <w:p w:rsidR="00A14489" w:rsidRPr="0075589A" w:rsidRDefault="00480328" w:rsidP="005F728F">
      <w:pPr>
        <w:spacing w:after="0" w:line="240" w:lineRule="auto"/>
        <w:rPr>
          <w:rFonts w:ascii="Arial" w:hAnsi="Arial" w:cs="Arial"/>
          <w:sz w:val="24"/>
          <w:szCs w:val="24"/>
        </w:rPr>
      </w:pPr>
      <w:r w:rsidRPr="0075589A">
        <w:rPr>
          <w:rFonts w:ascii="Arial" w:hAnsi="Arial" w:cs="Arial"/>
          <w:sz w:val="24"/>
          <w:szCs w:val="24"/>
        </w:rPr>
        <w:t>CARE-Kenya implemented ITSPLEY under the name “Youth Leadership Project,” and</w:t>
      </w:r>
      <w:r w:rsidR="001F4536" w:rsidRPr="0075589A">
        <w:rPr>
          <w:rFonts w:ascii="Arial" w:hAnsi="Arial" w:cs="Arial"/>
          <w:sz w:val="24"/>
          <w:szCs w:val="24"/>
        </w:rPr>
        <w:t xml:space="preserve"> it</w:t>
      </w:r>
      <w:r w:rsidRPr="0075589A">
        <w:rPr>
          <w:rFonts w:ascii="Arial" w:hAnsi="Arial" w:cs="Arial"/>
          <w:sz w:val="24"/>
          <w:szCs w:val="24"/>
        </w:rPr>
        <w:t xml:space="preserve"> sought to use sports to provide leadership skills to youth in and out of school through life skills training and mentorship</w:t>
      </w:r>
      <w:r w:rsidR="001B30AF" w:rsidRPr="0075589A">
        <w:rPr>
          <w:rFonts w:ascii="Arial" w:hAnsi="Arial" w:cs="Arial"/>
          <w:sz w:val="24"/>
          <w:szCs w:val="24"/>
        </w:rPr>
        <w:t>s</w:t>
      </w:r>
      <w:r w:rsidRPr="0075589A">
        <w:rPr>
          <w:rFonts w:ascii="Arial" w:hAnsi="Arial" w:cs="Arial"/>
          <w:sz w:val="24"/>
          <w:szCs w:val="24"/>
        </w:rPr>
        <w:t>.  It also sought to create opportunities for leadership and economic advancement through the marketplace concep</w:t>
      </w:r>
      <w:r w:rsidR="001B30AF" w:rsidRPr="0075589A">
        <w:rPr>
          <w:rFonts w:ascii="Arial" w:hAnsi="Arial" w:cs="Arial"/>
          <w:sz w:val="24"/>
          <w:szCs w:val="24"/>
        </w:rPr>
        <w:t>t.  Kibera</w:t>
      </w:r>
      <w:r w:rsidRPr="0075589A">
        <w:rPr>
          <w:rFonts w:ascii="Arial" w:hAnsi="Arial" w:cs="Arial"/>
          <w:sz w:val="24"/>
          <w:szCs w:val="24"/>
        </w:rPr>
        <w:t>, a neighborhood of</w:t>
      </w:r>
      <w:r w:rsidR="001F4536" w:rsidRPr="0075589A">
        <w:rPr>
          <w:rFonts w:ascii="Arial" w:hAnsi="Arial" w:cs="Arial"/>
          <w:sz w:val="24"/>
          <w:szCs w:val="24"/>
        </w:rPr>
        <w:t xml:space="preserve"> the city of Nairo</w:t>
      </w:r>
      <w:r w:rsidR="001B30AF" w:rsidRPr="0075589A">
        <w:rPr>
          <w:rFonts w:ascii="Arial" w:hAnsi="Arial" w:cs="Arial"/>
          <w:sz w:val="24"/>
          <w:szCs w:val="24"/>
        </w:rPr>
        <w:t xml:space="preserve">bi, is </w:t>
      </w:r>
      <w:r w:rsidRPr="0075589A">
        <w:rPr>
          <w:rFonts w:ascii="Arial" w:hAnsi="Arial" w:cs="Arial"/>
          <w:sz w:val="24"/>
          <w:szCs w:val="24"/>
        </w:rPr>
        <w:t>the largest informal settlement in the country,</w:t>
      </w:r>
      <w:r w:rsidR="001B30AF" w:rsidRPr="0075589A">
        <w:rPr>
          <w:rFonts w:ascii="Arial" w:hAnsi="Arial" w:cs="Arial"/>
          <w:sz w:val="24"/>
          <w:szCs w:val="24"/>
        </w:rPr>
        <w:t xml:space="preserve"> and</w:t>
      </w:r>
      <w:r w:rsidRPr="0075589A">
        <w:rPr>
          <w:rFonts w:ascii="Arial" w:hAnsi="Arial" w:cs="Arial"/>
          <w:sz w:val="24"/>
          <w:szCs w:val="24"/>
        </w:rPr>
        <w:t xml:space="preserve"> </w:t>
      </w:r>
      <w:r w:rsidR="001F4536" w:rsidRPr="0075589A">
        <w:rPr>
          <w:rFonts w:ascii="Arial" w:hAnsi="Arial" w:cs="Arial"/>
          <w:sz w:val="24"/>
          <w:szCs w:val="24"/>
        </w:rPr>
        <w:t xml:space="preserve">it </w:t>
      </w:r>
      <w:r w:rsidRPr="0075589A">
        <w:rPr>
          <w:rFonts w:ascii="Arial" w:hAnsi="Arial" w:cs="Arial"/>
          <w:sz w:val="24"/>
          <w:szCs w:val="24"/>
        </w:rPr>
        <w:t>is located about five kilometers from the city center.</w:t>
      </w:r>
      <w:r w:rsidR="003C1C93" w:rsidRPr="0075589A">
        <w:rPr>
          <w:rFonts w:ascii="Arial" w:hAnsi="Arial" w:cs="Arial"/>
          <w:sz w:val="24"/>
          <w:szCs w:val="24"/>
        </w:rPr>
        <w:t xml:space="preserve">  The target group for the project was youth aged between 10</w:t>
      </w:r>
      <w:r w:rsidR="00A14489" w:rsidRPr="0075589A">
        <w:rPr>
          <w:rFonts w:ascii="Arial" w:hAnsi="Arial" w:cs="Arial"/>
          <w:sz w:val="24"/>
          <w:szCs w:val="24"/>
        </w:rPr>
        <w:t xml:space="preserve"> and 19 years, especially girls, in the 17 schools where CARE-Kenya implemented ITSPLEY.</w:t>
      </w:r>
    </w:p>
    <w:p w:rsidR="000815D0" w:rsidRPr="0075589A" w:rsidRDefault="000815D0" w:rsidP="005F728F">
      <w:pPr>
        <w:pStyle w:val="Heading2"/>
        <w:spacing w:before="0" w:line="240" w:lineRule="auto"/>
        <w:rPr>
          <w:rFonts w:ascii="Arial" w:hAnsi="Arial" w:cs="Arial"/>
          <w:b w:val="0"/>
          <w:i/>
          <w:color w:val="auto"/>
          <w:sz w:val="24"/>
          <w:szCs w:val="24"/>
        </w:rPr>
      </w:pPr>
    </w:p>
    <w:p w:rsidR="00C90755" w:rsidRPr="0075589A" w:rsidRDefault="00031A60" w:rsidP="005F728F">
      <w:pPr>
        <w:pStyle w:val="Heading2"/>
        <w:spacing w:before="0" w:line="240" w:lineRule="auto"/>
        <w:rPr>
          <w:rFonts w:ascii="Arial" w:hAnsi="Arial" w:cs="Arial"/>
          <w:b w:val="0"/>
          <w:i/>
          <w:color w:val="auto"/>
          <w:sz w:val="24"/>
          <w:szCs w:val="24"/>
        </w:rPr>
      </w:pPr>
      <w:bookmarkStart w:id="14" w:name="_Toc315418419"/>
      <w:r w:rsidRPr="0075589A">
        <w:rPr>
          <w:rFonts w:ascii="Arial" w:hAnsi="Arial" w:cs="Arial"/>
          <w:b w:val="0"/>
          <w:i/>
          <w:color w:val="auto"/>
          <w:sz w:val="24"/>
          <w:szCs w:val="24"/>
        </w:rPr>
        <w:t>Tanzania</w:t>
      </w:r>
      <w:bookmarkEnd w:id="14"/>
    </w:p>
    <w:p w:rsidR="00606A59" w:rsidRPr="0075589A" w:rsidRDefault="00606A59" w:rsidP="005F728F">
      <w:pPr>
        <w:spacing w:after="0" w:line="240" w:lineRule="auto"/>
        <w:rPr>
          <w:rFonts w:ascii="Arial" w:hAnsi="Arial" w:cs="Arial"/>
        </w:rPr>
      </w:pPr>
    </w:p>
    <w:p w:rsidR="00483F70" w:rsidRPr="0075589A" w:rsidRDefault="00483F70" w:rsidP="005F728F">
      <w:pPr>
        <w:spacing w:after="0" w:line="240" w:lineRule="auto"/>
        <w:rPr>
          <w:rFonts w:ascii="Arial" w:hAnsi="Arial" w:cs="Arial"/>
          <w:sz w:val="24"/>
          <w:szCs w:val="24"/>
        </w:rPr>
      </w:pPr>
      <w:r w:rsidRPr="0075589A">
        <w:rPr>
          <w:rFonts w:ascii="Arial" w:hAnsi="Arial" w:cs="Arial"/>
          <w:sz w:val="24"/>
          <w:szCs w:val="24"/>
        </w:rPr>
        <w:t>The Sport for Social Change Network (SSCN) has also been active in Tanzania since 2007, and</w:t>
      </w:r>
      <w:r w:rsidR="001F4536" w:rsidRPr="0075589A">
        <w:rPr>
          <w:rFonts w:ascii="Arial" w:hAnsi="Arial" w:cs="Arial"/>
          <w:sz w:val="24"/>
          <w:szCs w:val="24"/>
        </w:rPr>
        <w:t xml:space="preserve"> it</w:t>
      </w:r>
      <w:r w:rsidRPr="0075589A">
        <w:rPr>
          <w:rFonts w:ascii="Arial" w:hAnsi="Arial" w:cs="Arial"/>
          <w:sz w:val="24"/>
          <w:szCs w:val="24"/>
        </w:rPr>
        <w:t xml:space="preserve"> was integrated into CARE Tanzania’s two projects focused on reducing poverty and improving social justice through girls’ empow</w:t>
      </w:r>
      <w:r w:rsidR="002E6800" w:rsidRPr="0075589A">
        <w:rPr>
          <w:rFonts w:ascii="Arial" w:hAnsi="Arial" w:cs="Arial"/>
          <w:sz w:val="24"/>
          <w:szCs w:val="24"/>
        </w:rPr>
        <w:t>erment strategies: the Learning and Advocacy for Education Rights (L</w:t>
      </w:r>
      <w:r w:rsidR="001B30AF" w:rsidRPr="0075589A">
        <w:rPr>
          <w:rFonts w:ascii="Arial" w:hAnsi="Arial" w:cs="Arial"/>
          <w:sz w:val="24"/>
          <w:szCs w:val="24"/>
        </w:rPr>
        <w:t>EADER) initiative, and the Women</w:t>
      </w:r>
      <w:r w:rsidR="002E6800" w:rsidRPr="0075589A">
        <w:rPr>
          <w:rFonts w:ascii="Arial" w:hAnsi="Arial" w:cs="Arial"/>
          <w:sz w:val="24"/>
          <w:szCs w:val="24"/>
        </w:rPr>
        <w:t xml:space="preserve"> and Girls</w:t>
      </w:r>
      <w:r w:rsidR="001F4536" w:rsidRPr="0075589A">
        <w:rPr>
          <w:rFonts w:ascii="Arial" w:hAnsi="Arial" w:cs="Arial"/>
          <w:sz w:val="24"/>
          <w:szCs w:val="24"/>
        </w:rPr>
        <w:t>’</w:t>
      </w:r>
      <w:r w:rsidR="002E6800" w:rsidRPr="0075589A">
        <w:rPr>
          <w:rFonts w:ascii="Arial" w:hAnsi="Arial" w:cs="Arial"/>
          <w:sz w:val="24"/>
          <w:szCs w:val="24"/>
        </w:rPr>
        <w:t xml:space="preserve"> Empowerment (WAGE) program.</w:t>
      </w:r>
      <w:r w:rsidR="00F90C01" w:rsidRPr="0075589A">
        <w:rPr>
          <w:rFonts w:ascii="Arial" w:hAnsi="Arial" w:cs="Arial"/>
          <w:sz w:val="24"/>
          <w:szCs w:val="24"/>
        </w:rPr>
        <w:t xml:space="preserve">  ITSPLEY was designed to build on the work of these programs and respond to the education challenges faced by the most marginalized girls in the district of Kahama.  The overall goal of the program was to allow 17,000 children and young adults [to] participate in sports opportunities that foster physical development and personal skills of leadership, self-confidence, and life skills related to sexual </w:t>
      </w:r>
      <w:r w:rsidR="001F4536" w:rsidRPr="0075589A">
        <w:rPr>
          <w:rFonts w:ascii="Arial" w:hAnsi="Arial" w:cs="Arial"/>
          <w:sz w:val="24"/>
          <w:szCs w:val="24"/>
        </w:rPr>
        <w:t>and reproductive health by 2011</w:t>
      </w:r>
      <w:r w:rsidR="00F90C01" w:rsidRPr="0075589A">
        <w:rPr>
          <w:rFonts w:ascii="Arial" w:hAnsi="Arial" w:cs="Arial"/>
          <w:sz w:val="24"/>
          <w:szCs w:val="24"/>
        </w:rPr>
        <w:t xml:space="preserve"> (CARE/SSCI Concept Paper for USAID DCOF).</w:t>
      </w:r>
    </w:p>
    <w:p w:rsidR="000815D0" w:rsidRPr="0075589A" w:rsidRDefault="000815D0" w:rsidP="005F728F">
      <w:pPr>
        <w:spacing w:after="0" w:line="240" w:lineRule="auto"/>
        <w:rPr>
          <w:rFonts w:ascii="Arial" w:hAnsi="Arial" w:cs="Arial"/>
          <w:sz w:val="24"/>
          <w:szCs w:val="24"/>
        </w:rPr>
      </w:pPr>
    </w:p>
    <w:p w:rsidR="00F90C01" w:rsidRPr="0075589A" w:rsidRDefault="00B52AEA" w:rsidP="005F728F">
      <w:pPr>
        <w:spacing w:after="0" w:line="240" w:lineRule="auto"/>
        <w:rPr>
          <w:rFonts w:ascii="Arial" w:hAnsi="Arial" w:cs="Arial"/>
          <w:sz w:val="24"/>
          <w:szCs w:val="24"/>
        </w:rPr>
      </w:pPr>
      <w:r w:rsidRPr="0075589A">
        <w:rPr>
          <w:rFonts w:ascii="Arial" w:hAnsi="Arial" w:cs="Arial"/>
          <w:sz w:val="24"/>
          <w:szCs w:val="24"/>
        </w:rPr>
        <w:t>CARE</w:t>
      </w:r>
      <w:r w:rsidR="001F4536" w:rsidRPr="0075589A">
        <w:rPr>
          <w:rFonts w:ascii="Arial" w:hAnsi="Arial" w:cs="Arial"/>
          <w:sz w:val="24"/>
          <w:szCs w:val="24"/>
        </w:rPr>
        <w:t xml:space="preserve">-Tanzania implemented ITSPLEY in </w:t>
      </w:r>
      <w:r w:rsidR="00F90C01" w:rsidRPr="0075589A">
        <w:rPr>
          <w:rFonts w:ascii="Arial" w:hAnsi="Arial" w:cs="Arial"/>
          <w:sz w:val="24"/>
          <w:szCs w:val="24"/>
        </w:rPr>
        <w:t xml:space="preserve">18 primary schools </w:t>
      </w:r>
      <w:r w:rsidR="008720E3" w:rsidRPr="0075589A">
        <w:rPr>
          <w:rFonts w:ascii="Arial" w:hAnsi="Arial" w:cs="Arial"/>
          <w:sz w:val="24"/>
          <w:szCs w:val="24"/>
        </w:rPr>
        <w:t xml:space="preserve">in 15 villages </w:t>
      </w:r>
      <w:r w:rsidR="00F90C01" w:rsidRPr="0075589A">
        <w:rPr>
          <w:rFonts w:ascii="Arial" w:hAnsi="Arial" w:cs="Arial"/>
          <w:sz w:val="24"/>
          <w:szCs w:val="24"/>
        </w:rPr>
        <w:t>in Kahama district, Shinyanga Region, in North Western Tanzania.</w:t>
      </w:r>
      <w:r w:rsidR="008720E3" w:rsidRPr="0075589A">
        <w:rPr>
          <w:rFonts w:ascii="Arial" w:hAnsi="Arial" w:cs="Arial"/>
          <w:sz w:val="24"/>
          <w:szCs w:val="24"/>
        </w:rPr>
        <w:t xml:space="preserve">  </w:t>
      </w:r>
      <w:r w:rsidR="00B11FD1" w:rsidRPr="0075589A">
        <w:rPr>
          <w:rFonts w:ascii="Arial" w:hAnsi="Arial" w:cs="Arial"/>
          <w:sz w:val="24"/>
          <w:szCs w:val="24"/>
        </w:rPr>
        <w:t xml:space="preserve">CARE-Tanzania also implemented PTLA in 17 of the primary school sites.  </w:t>
      </w:r>
      <w:r w:rsidR="008720E3" w:rsidRPr="0075589A">
        <w:rPr>
          <w:rFonts w:ascii="Arial" w:hAnsi="Arial" w:cs="Arial"/>
          <w:sz w:val="24"/>
          <w:szCs w:val="24"/>
        </w:rPr>
        <w:t>All of the sites observed by the evaluators were marginalized communities with minimum resources, infrastructure, and teaching and learning materials.  Overcrowding in schools was common, and there was a shortage of teachers, especially females.</w:t>
      </w:r>
    </w:p>
    <w:p w:rsidR="006F2BF4" w:rsidRPr="0075589A" w:rsidRDefault="006F2BF4" w:rsidP="00751C99">
      <w:pPr>
        <w:pStyle w:val="Heading1"/>
        <w:rPr>
          <w:szCs w:val="24"/>
        </w:rPr>
      </w:pPr>
    </w:p>
    <w:p w:rsidR="006F2BF4" w:rsidRPr="0075589A" w:rsidRDefault="006F2BF4" w:rsidP="006F2BF4">
      <w:pPr>
        <w:rPr>
          <w:rFonts w:ascii="Arial" w:hAnsi="Arial" w:cs="Arial"/>
        </w:rPr>
      </w:pPr>
    </w:p>
    <w:p w:rsidR="0061039B" w:rsidRPr="0075589A" w:rsidRDefault="00B53EA1" w:rsidP="00751C99">
      <w:pPr>
        <w:pStyle w:val="Heading1"/>
        <w:rPr>
          <w:szCs w:val="24"/>
        </w:rPr>
      </w:pPr>
      <w:bookmarkStart w:id="15" w:name="_Toc315418420"/>
      <w:r w:rsidRPr="0075589A">
        <w:rPr>
          <w:szCs w:val="24"/>
        </w:rPr>
        <w:lastRenderedPageBreak/>
        <w:t xml:space="preserve">Section 3: </w:t>
      </w:r>
      <w:r w:rsidR="00251C4E" w:rsidRPr="0075589A">
        <w:rPr>
          <w:szCs w:val="24"/>
        </w:rPr>
        <w:t>Methodology</w:t>
      </w:r>
      <w:bookmarkEnd w:id="15"/>
    </w:p>
    <w:p w:rsidR="005F728F" w:rsidRPr="0075589A" w:rsidRDefault="005F728F" w:rsidP="00751C99">
      <w:pPr>
        <w:spacing w:after="0" w:line="240" w:lineRule="auto"/>
        <w:rPr>
          <w:rFonts w:ascii="Arial" w:hAnsi="Arial" w:cs="Arial"/>
        </w:rPr>
      </w:pP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MWAI evaluation co-coordinators designed an evaluation approach specific to the cross-site summative evaluation of </w:t>
      </w:r>
      <w:r w:rsidR="00AA169E" w:rsidRPr="0075589A">
        <w:rPr>
          <w:rFonts w:ascii="Arial" w:hAnsi="Arial" w:cs="Arial"/>
          <w:sz w:val="24"/>
          <w:szCs w:val="24"/>
        </w:rPr>
        <w:t>ITSPLEY</w:t>
      </w:r>
      <w:r w:rsidRPr="0075589A">
        <w:rPr>
          <w:rFonts w:ascii="Arial" w:hAnsi="Arial" w:cs="Arial"/>
          <w:sz w:val="24"/>
          <w:szCs w:val="24"/>
        </w:rPr>
        <w:t xml:space="preserve"> and a complementary project, namely, </w:t>
      </w:r>
      <w:r w:rsidR="00AA169E" w:rsidRPr="0075589A">
        <w:rPr>
          <w:rFonts w:ascii="Arial" w:hAnsi="Arial" w:cs="Arial"/>
          <w:sz w:val="24"/>
          <w:szCs w:val="24"/>
        </w:rPr>
        <w:t>Power to Lead Alliance (PTLA)</w:t>
      </w:r>
      <w:r w:rsidRPr="0075589A">
        <w:rPr>
          <w:rFonts w:ascii="Arial" w:hAnsi="Arial" w:cs="Arial"/>
          <w:sz w:val="24"/>
          <w:szCs w:val="24"/>
        </w:rPr>
        <w:t xml:space="preserve">.  The design included a country coordinator for each country, who traveled to the country to lead the evaluation team; a national research associate, who conducted research alongside the lead evaluator; an interpreter; and two data collectors (enumerators).  CARE country staff assisted with such logistics as contacting sites ahead of time to let local staff know the needs of the evaluation team and physically finding the sites.  </w:t>
      </w: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Due to political unrest in Kenya, the country coordinator selected was an expatriate researcher already residing in the country, who was assisted by a national evaluation team consisting of personnel similar to the other countries.  </w:t>
      </w: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The US-based team country coordinators met for two days in St. Paul, Minnesota on October 4 and 5, 2011 to draft instruments and to develop plans for data collection, analysis, and report writing in collaboration with the CARE US team.  Country visits ranging from seven to 12 days were launched on October 22 and concluded on November 26.  </w:t>
      </w:r>
    </w:p>
    <w:tbl>
      <w:tblPr>
        <w:tblStyle w:val="TableGrid"/>
        <w:tblW w:w="0" w:type="auto"/>
        <w:tblInd w:w="288" w:type="dxa"/>
        <w:tblLook w:val="04A0"/>
      </w:tblPr>
      <w:tblGrid>
        <w:gridCol w:w="1710"/>
        <w:gridCol w:w="2880"/>
        <w:gridCol w:w="3960"/>
      </w:tblGrid>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b/>
                <w:sz w:val="24"/>
                <w:szCs w:val="24"/>
              </w:rPr>
            </w:pPr>
            <w:r w:rsidRPr="0075589A">
              <w:rPr>
                <w:rFonts w:ascii="Arial" w:hAnsi="Arial" w:cs="Arial"/>
                <w:b/>
                <w:sz w:val="24"/>
                <w:szCs w:val="24"/>
              </w:rPr>
              <w:t>Country</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b/>
                <w:sz w:val="24"/>
                <w:szCs w:val="24"/>
              </w:rPr>
            </w:pPr>
            <w:r w:rsidRPr="0075589A">
              <w:rPr>
                <w:rFonts w:ascii="Arial" w:hAnsi="Arial" w:cs="Arial"/>
                <w:b/>
                <w:sz w:val="24"/>
                <w:szCs w:val="24"/>
              </w:rPr>
              <w:t>Country Coordinator</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b/>
                <w:sz w:val="24"/>
                <w:szCs w:val="24"/>
              </w:rPr>
            </w:pPr>
            <w:r w:rsidRPr="0075589A">
              <w:rPr>
                <w:rFonts w:ascii="Arial" w:hAnsi="Arial" w:cs="Arial"/>
                <w:b/>
                <w:sz w:val="24"/>
                <w:szCs w:val="24"/>
              </w:rPr>
              <w:t>Dates</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Bangladesh</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Heidi Eschenbacher</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13–25,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Egypt</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Patti McLaughlin</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14–26,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Honduras</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Lynn Evans</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October 27–November 5,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India</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Greg Sales</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6–16,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Kenya</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Hilda Omae</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9–17,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Malawi</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Jerry Boardman</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4–14,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Tanzania</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Jerry Boardman</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October 21–November 5, 2011</w:t>
            </w:r>
          </w:p>
        </w:tc>
      </w:tr>
      <w:tr w:rsidR="00F47C46" w:rsidRPr="0075589A" w:rsidTr="00F47C46">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Yemen</w:t>
            </w:r>
          </w:p>
        </w:tc>
        <w:tc>
          <w:tcPr>
            <w:tcW w:w="288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Sharon Beatty</w:t>
            </w:r>
          </w:p>
        </w:tc>
        <w:tc>
          <w:tcPr>
            <w:tcW w:w="3960" w:type="dxa"/>
            <w:tcBorders>
              <w:top w:val="single" w:sz="4" w:space="0" w:color="auto"/>
              <w:left w:val="single" w:sz="4" w:space="0" w:color="auto"/>
              <w:bottom w:val="single" w:sz="4" w:space="0" w:color="auto"/>
              <w:right w:val="single" w:sz="4" w:space="0" w:color="auto"/>
            </w:tcBorders>
            <w:vAlign w:val="center"/>
            <w:hideMark/>
          </w:tcPr>
          <w:p w:rsidR="00F47C46" w:rsidRPr="0075589A" w:rsidRDefault="00F47C46" w:rsidP="00F47C46">
            <w:pPr>
              <w:pStyle w:val="NoSpacing"/>
              <w:rPr>
                <w:rFonts w:ascii="Arial" w:hAnsi="Arial" w:cs="Arial"/>
                <w:sz w:val="24"/>
                <w:szCs w:val="24"/>
              </w:rPr>
            </w:pPr>
            <w:r w:rsidRPr="0075589A">
              <w:rPr>
                <w:rFonts w:ascii="Arial" w:hAnsi="Arial" w:cs="Arial"/>
                <w:sz w:val="24"/>
                <w:szCs w:val="24"/>
              </w:rPr>
              <w:t>November 5–28, 2011</w:t>
            </w:r>
          </w:p>
        </w:tc>
      </w:tr>
    </w:tbl>
    <w:p w:rsidR="00751C99"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  </w:t>
      </w:r>
      <w:r w:rsidRPr="0075589A">
        <w:rPr>
          <w:rFonts w:ascii="Arial" w:hAnsi="Arial" w:cs="Arial"/>
          <w:sz w:val="24"/>
          <w:szCs w:val="24"/>
        </w:rPr>
        <w:tab/>
      </w: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Although there were variations, a typical country visit included the following:  (1) preparatory conversations or e-mail exchanges in advance of the visit, including the request for reports, and for randomized selection of sites, as requested by CARE US in Atlanta; (2) a meeting with the CARE country office staff on arrival in the country and a meeting with the field office staff, if they were located outside the capital city; (3) data collection during one- to two-day site visits; (4) subsequent to the site visits, translation and drafting summaries of qualitative data, as well as entry, checking, and cleaning quantitative data; and (5) a final meeting with CARE staff to discuss the data collection process.  </w:t>
      </w: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Following the country visit, each country coordinator submitted the data to the MWAI team data analysts.  The first data analyst then entered the quantitative data into Excel spreadsheets and SPSS software.  A second data analyst entered the qualitative data </w:t>
      </w:r>
      <w:r w:rsidRPr="0075589A">
        <w:rPr>
          <w:rFonts w:ascii="Arial" w:hAnsi="Arial" w:cs="Arial"/>
          <w:sz w:val="24"/>
          <w:szCs w:val="24"/>
        </w:rPr>
        <w:lastRenderedPageBreak/>
        <w:t xml:space="preserve">into NVIVO software, coding the data according to themes that matched the interview and focus group discussion questions.  The data analysts then returned the data to the lead evaluators to draft a report specific to each country.  </w:t>
      </w:r>
    </w:p>
    <w:p w:rsidR="00F47C46" w:rsidRPr="0075589A" w:rsidRDefault="00F47C46" w:rsidP="00751C99">
      <w:pPr>
        <w:pStyle w:val="NoSpacing"/>
        <w:spacing w:after="200"/>
        <w:rPr>
          <w:rFonts w:ascii="Arial" w:hAnsi="Arial" w:cs="Arial"/>
          <w:sz w:val="24"/>
          <w:szCs w:val="24"/>
        </w:rPr>
      </w:pPr>
      <w:r w:rsidRPr="0075589A">
        <w:rPr>
          <w:rFonts w:ascii="Arial" w:hAnsi="Arial" w:cs="Arial"/>
          <w:sz w:val="24"/>
          <w:szCs w:val="24"/>
        </w:rPr>
        <w:t xml:space="preserve">The MWAI team of Country Coordinators reconvened in St. Paul, Minnesota on November 28 to 30, 2011 to share findings and lessons learned across sites.  This meeting also included virtual communication with the lead evaluators in Yemen and Kenya.  </w:t>
      </w:r>
    </w:p>
    <w:p w:rsidR="00F47C46" w:rsidRPr="0075589A" w:rsidRDefault="00F47C46" w:rsidP="00751C99">
      <w:pPr>
        <w:pStyle w:val="Heading2"/>
        <w:spacing w:before="0" w:line="240" w:lineRule="auto"/>
        <w:rPr>
          <w:rFonts w:ascii="Arial" w:hAnsi="Arial" w:cs="Arial"/>
          <w:b w:val="0"/>
          <w:i/>
          <w:color w:val="auto"/>
          <w:sz w:val="24"/>
          <w:szCs w:val="24"/>
        </w:rPr>
      </w:pPr>
    </w:p>
    <w:p w:rsidR="00606A59" w:rsidRPr="0075589A" w:rsidRDefault="00A31194" w:rsidP="00751C99">
      <w:pPr>
        <w:pStyle w:val="Heading2"/>
        <w:spacing w:before="0" w:line="240" w:lineRule="auto"/>
        <w:rPr>
          <w:rFonts w:ascii="Arial" w:hAnsi="Arial" w:cs="Arial"/>
          <w:b w:val="0"/>
          <w:i/>
          <w:color w:val="auto"/>
          <w:sz w:val="24"/>
          <w:szCs w:val="24"/>
        </w:rPr>
      </w:pPr>
      <w:bookmarkStart w:id="16" w:name="_Toc315418421"/>
      <w:r w:rsidRPr="0075589A">
        <w:rPr>
          <w:rFonts w:ascii="Arial" w:hAnsi="Arial" w:cs="Arial"/>
          <w:b w:val="0"/>
          <w:i/>
          <w:color w:val="auto"/>
          <w:sz w:val="24"/>
          <w:szCs w:val="24"/>
        </w:rPr>
        <w:t xml:space="preserve">Process and </w:t>
      </w:r>
      <w:r w:rsidR="006830D6" w:rsidRPr="0075589A">
        <w:rPr>
          <w:rFonts w:ascii="Arial" w:hAnsi="Arial" w:cs="Arial"/>
          <w:b w:val="0"/>
          <w:i/>
          <w:color w:val="auto"/>
          <w:sz w:val="24"/>
          <w:szCs w:val="24"/>
        </w:rPr>
        <w:t>D</w:t>
      </w:r>
      <w:r w:rsidR="00296399" w:rsidRPr="0075589A">
        <w:rPr>
          <w:rFonts w:ascii="Arial" w:hAnsi="Arial" w:cs="Arial"/>
          <w:b w:val="0"/>
          <w:i/>
          <w:color w:val="auto"/>
          <w:sz w:val="24"/>
          <w:szCs w:val="24"/>
        </w:rPr>
        <w:t xml:space="preserve">ata </w:t>
      </w:r>
      <w:r w:rsidR="006830D6" w:rsidRPr="0075589A">
        <w:rPr>
          <w:rFonts w:ascii="Arial" w:hAnsi="Arial" w:cs="Arial"/>
          <w:b w:val="0"/>
          <w:i/>
          <w:color w:val="auto"/>
          <w:sz w:val="24"/>
          <w:szCs w:val="24"/>
        </w:rPr>
        <w:t>C</w:t>
      </w:r>
      <w:r w:rsidR="00296399" w:rsidRPr="0075589A">
        <w:rPr>
          <w:rFonts w:ascii="Arial" w:hAnsi="Arial" w:cs="Arial"/>
          <w:b w:val="0"/>
          <w:i/>
          <w:color w:val="auto"/>
          <w:sz w:val="24"/>
          <w:szCs w:val="24"/>
        </w:rPr>
        <w:t xml:space="preserve">ollection </w:t>
      </w:r>
      <w:r w:rsidR="006830D6" w:rsidRPr="0075589A">
        <w:rPr>
          <w:rFonts w:ascii="Arial" w:hAnsi="Arial" w:cs="Arial"/>
          <w:b w:val="0"/>
          <w:i/>
          <w:color w:val="auto"/>
          <w:sz w:val="24"/>
          <w:szCs w:val="24"/>
        </w:rPr>
        <w:t>S</w:t>
      </w:r>
      <w:r w:rsidR="00296399" w:rsidRPr="0075589A">
        <w:rPr>
          <w:rFonts w:ascii="Arial" w:hAnsi="Arial" w:cs="Arial"/>
          <w:b w:val="0"/>
          <w:i/>
          <w:color w:val="auto"/>
          <w:sz w:val="24"/>
          <w:szCs w:val="24"/>
        </w:rPr>
        <w:t>trategies</w:t>
      </w:r>
      <w:bookmarkEnd w:id="16"/>
    </w:p>
    <w:p w:rsidR="005F728F" w:rsidRPr="0075589A" w:rsidRDefault="005F728F" w:rsidP="00751C99">
      <w:pPr>
        <w:spacing w:after="0" w:line="240" w:lineRule="auto"/>
        <w:rPr>
          <w:rFonts w:ascii="Arial" w:hAnsi="Arial" w:cs="Arial"/>
        </w:rPr>
      </w:pPr>
    </w:p>
    <w:p w:rsidR="004043F2" w:rsidRPr="0075589A" w:rsidRDefault="000E706C" w:rsidP="00751C99">
      <w:pPr>
        <w:spacing w:after="0" w:line="240" w:lineRule="auto"/>
        <w:rPr>
          <w:rFonts w:ascii="Arial" w:hAnsi="Arial" w:cs="Arial"/>
          <w:sz w:val="24"/>
          <w:szCs w:val="24"/>
        </w:rPr>
      </w:pPr>
      <w:r w:rsidRPr="0075589A">
        <w:rPr>
          <w:rFonts w:ascii="Arial" w:hAnsi="Arial" w:cs="Arial"/>
          <w:sz w:val="24"/>
          <w:szCs w:val="24"/>
        </w:rPr>
        <w:t xml:space="preserve">MWAI </w:t>
      </w:r>
      <w:r w:rsidR="00F47C46" w:rsidRPr="0075589A">
        <w:rPr>
          <w:rFonts w:ascii="Arial" w:hAnsi="Arial" w:cs="Arial"/>
          <w:sz w:val="24"/>
          <w:szCs w:val="24"/>
        </w:rPr>
        <w:t>five</w:t>
      </w:r>
      <w:r w:rsidR="00EA75A4" w:rsidRPr="0075589A">
        <w:rPr>
          <w:rFonts w:ascii="Arial" w:hAnsi="Arial" w:cs="Arial"/>
          <w:sz w:val="24"/>
          <w:szCs w:val="24"/>
        </w:rPr>
        <w:t>-person evaluation teams</w:t>
      </w:r>
      <w:r w:rsidRPr="0075589A">
        <w:rPr>
          <w:rFonts w:ascii="Arial" w:hAnsi="Arial" w:cs="Arial"/>
          <w:sz w:val="24"/>
          <w:szCs w:val="24"/>
        </w:rPr>
        <w:t xml:space="preserve"> made visits</w:t>
      </w:r>
      <w:r w:rsidR="00EA75A4" w:rsidRPr="0075589A">
        <w:rPr>
          <w:rFonts w:ascii="Arial" w:hAnsi="Arial" w:cs="Arial"/>
          <w:sz w:val="24"/>
          <w:szCs w:val="24"/>
        </w:rPr>
        <w:t xml:space="preserve"> to three (Egypt, Kenya, and Tanzania)</w:t>
      </w:r>
      <w:r w:rsidR="00EC6786" w:rsidRPr="0075589A">
        <w:rPr>
          <w:rFonts w:ascii="Arial" w:hAnsi="Arial" w:cs="Arial"/>
          <w:sz w:val="24"/>
          <w:szCs w:val="24"/>
        </w:rPr>
        <w:t xml:space="preserve"> or four (Bangladesh) different</w:t>
      </w:r>
      <w:r w:rsidR="00EA75A4" w:rsidRPr="0075589A">
        <w:rPr>
          <w:rFonts w:ascii="Arial" w:hAnsi="Arial" w:cs="Arial"/>
          <w:sz w:val="24"/>
          <w:szCs w:val="24"/>
        </w:rPr>
        <w:t xml:space="preserve"> </w:t>
      </w:r>
      <w:r w:rsidR="00EC6786" w:rsidRPr="0075589A">
        <w:rPr>
          <w:rFonts w:ascii="Arial" w:hAnsi="Arial" w:cs="Arial"/>
          <w:sz w:val="24"/>
          <w:szCs w:val="24"/>
        </w:rPr>
        <w:t xml:space="preserve">ITSPLEY </w:t>
      </w:r>
      <w:r w:rsidR="00EA75A4" w:rsidRPr="0075589A">
        <w:rPr>
          <w:rFonts w:ascii="Arial" w:hAnsi="Arial" w:cs="Arial"/>
          <w:sz w:val="24"/>
          <w:szCs w:val="24"/>
        </w:rPr>
        <w:t>program si</w:t>
      </w:r>
      <w:r w:rsidR="00EC6786" w:rsidRPr="0075589A">
        <w:rPr>
          <w:rFonts w:ascii="Arial" w:hAnsi="Arial" w:cs="Arial"/>
          <w:sz w:val="24"/>
          <w:szCs w:val="24"/>
        </w:rPr>
        <w:t>tes.  A</w:t>
      </w:r>
      <w:r w:rsidR="00EA75A4" w:rsidRPr="0075589A">
        <w:rPr>
          <w:rFonts w:ascii="Arial" w:hAnsi="Arial" w:cs="Arial"/>
          <w:sz w:val="24"/>
          <w:szCs w:val="24"/>
        </w:rPr>
        <w:t xml:space="preserve">t least one member of each team </w:t>
      </w:r>
      <w:r w:rsidR="00EC6786" w:rsidRPr="0075589A">
        <w:rPr>
          <w:rFonts w:ascii="Arial" w:hAnsi="Arial" w:cs="Arial"/>
          <w:sz w:val="24"/>
          <w:szCs w:val="24"/>
        </w:rPr>
        <w:t xml:space="preserve">was </w:t>
      </w:r>
      <w:r w:rsidR="00EA75A4" w:rsidRPr="0075589A">
        <w:rPr>
          <w:rFonts w:ascii="Arial" w:hAnsi="Arial" w:cs="Arial"/>
          <w:sz w:val="24"/>
          <w:szCs w:val="24"/>
        </w:rPr>
        <w:t>able to speak the official or national language of the country.  Data collection</w:t>
      </w:r>
      <w:r w:rsidR="00BB49BB" w:rsidRPr="0075589A">
        <w:rPr>
          <w:rFonts w:ascii="Arial" w:hAnsi="Arial" w:cs="Arial"/>
          <w:sz w:val="24"/>
          <w:szCs w:val="24"/>
        </w:rPr>
        <w:t xml:space="preserve"> strategies</w:t>
      </w:r>
      <w:r w:rsidR="00EA75A4" w:rsidRPr="0075589A">
        <w:rPr>
          <w:rFonts w:ascii="Arial" w:hAnsi="Arial" w:cs="Arial"/>
          <w:sz w:val="24"/>
          <w:szCs w:val="24"/>
        </w:rPr>
        <w:t xml:space="preserve"> included focus groups, semi-structured interviews, activity observations, and the administration of the Girls’ Leadership Index (GLI) and the G</w:t>
      </w:r>
      <w:r w:rsidR="001F4536" w:rsidRPr="0075589A">
        <w:rPr>
          <w:rFonts w:ascii="Arial" w:hAnsi="Arial" w:cs="Arial"/>
          <w:sz w:val="24"/>
          <w:szCs w:val="24"/>
        </w:rPr>
        <w:t xml:space="preserve">ender </w:t>
      </w:r>
      <w:r w:rsidR="00EA75A4" w:rsidRPr="0075589A">
        <w:rPr>
          <w:rFonts w:ascii="Arial" w:hAnsi="Arial" w:cs="Arial"/>
          <w:sz w:val="24"/>
          <w:szCs w:val="24"/>
        </w:rPr>
        <w:t>Equity Index (GEI)</w:t>
      </w:r>
      <w:r w:rsidR="005D1A85" w:rsidRPr="0075589A">
        <w:rPr>
          <w:rFonts w:ascii="Arial" w:hAnsi="Arial" w:cs="Arial"/>
          <w:sz w:val="24"/>
          <w:szCs w:val="24"/>
        </w:rPr>
        <w:t xml:space="preserve">. </w:t>
      </w:r>
      <w:r w:rsidR="004043F2" w:rsidRPr="0075589A">
        <w:rPr>
          <w:rFonts w:ascii="Arial" w:hAnsi="Arial" w:cs="Arial"/>
          <w:sz w:val="24"/>
          <w:szCs w:val="24"/>
        </w:rPr>
        <w:t>Focus groups were conducted with girls and boys active in ITSPLEY programming as well as girls and boys not active in ITSPLEY.  Semi-structured interviews were conducted with active girls (</w:t>
      </w:r>
      <w:r w:rsidR="0038762D" w:rsidRPr="0075589A">
        <w:rPr>
          <w:rFonts w:ascii="Arial" w:hAnsi="Arial" w:cs="Arial"/>
          <w:sz w:val="24"/>
          <w:szCs w:val="24"/>
        </w:rPr>
        <w:t xml:space="preserve">two or </w:t>
      </w:r>
      <w:r w:rsidR="004043F2" w:rsidRPr="0075589A">
        <w:rPr>
          <w:rFonts w:ascii="Arial" w:hAnsi="Arial" w:cs="Arial"/>
          <w:sz w:val="24"/>
          <w:szCs w:val="24"/>
        </w:rPr>
        <w:t xml:space="preserve">three in each country), ITSPLEY support personnel, staff and management of partner organizations, and community leaders.  The GLI </w:t>
      </w:r>
      <w:r w:rsidR="0038762D" w:rsidRPr="0075589A">
        <w:rPr>
          <w:rFonts w:ascii="Arial" w:hAnsi="Arial" w:cs="Arial"/>
          <w:sz w:val="24"/>
          <w:szCs w:val="24"/>
        </w:rPr>
        <w:t xml:space="preserve">was administered to girls in all four countries and </w:t>
      </w:r>
      <w:r w:rsidR="001F4536" w:rsidRPr="0075589A">
        <w:rPr>
          <w:rFonts w:ascii="Arial" w:hAnsi="Arial" w:cs="Arial"/>
          <w:sz w:val="24"/>
          <w:szCs w:val="24"/>
        </w:rPr>
        <w:t>to boys in Kenya;</w:t>
      </w:r>
      <w:r w:rsidR="0038762D" w:rsidRPr="0075589A">
        <w:rPr>
          <w:rFonts w:ascii="Arial" w:hAnsi="Arial" w:cs="Arial"/>
          <w:sz w:val="24"/>
          <w:szCs w:val="24"/>
        </w:rPr>
        <w:t xml:space="preserve"> and the GEI was</w:t>
      </w:r>
      <w:r w:rsidR="004043F2" w:rsidRPr="0075589A">
        <w:rPr>
          <w:rFonts w:ascii="Arial" w:hAnsi="Arial" w:cs="Arial"/>
          <w:sz w:val="24"/>
          <w:szCs w:val="24"/>
        </w:rPr>
        <w:t xml:space="preserve"> administered to both girls and boys</w:t>
      </w:r>
      <w:r w:rsidR="0038762D" w:rsidRPr="0075589A">
        <w:rPr>
          <w:rFonts w:ascii="Arial" w:hAnsi="Arial" w:cs="Arial"/>
          <w:sz w:val="24"/>
          <w:szCs w:val="24"/>
        </w:rPr>
        <w:t xml:space="preserve"> in all countries.</w:t>
      </w:r>
      <w:r w:rsidR="004043F2" w:rsidRPr="0075589A">
        <w:rPr>
          <w:rFonts w:ascii="Arial" w:hAnsi="Arial" w:cs="Arial"/>
          <w:sz w:val="24"/>
          <w:szCs w:val="24"/>
        </w:rPr>
        <w:t xml:space="preserve"> </w:t>
      </w:r>
      <w:r w:rsidR="005D1A85" w:rsidRPr="0075589A">
        <w:rPr>
          <w:rFonts w:ascii="Arial" w:hAnsi="Arial" w:cs="Arial"/>
          <w:sz w:val="24"/>
          <w:szCs w:val="24"/>
        </w:rPr>
        <w:t>DeJaeghere and Krause (2011) conducted a factor analysis on baseline GLI and GEI data and identified one</w:t>
      </w:r>
      <w:r w:rsidR="00BB49BB" w:rsidRPr="0075589A">
        <w:rPr>
          <w:rFonts w:ascii="Arial" w:hAnsi="Arial" w:cs="Arial"/>
          <w:sz w:val="24"/>
          <w:szCs w:val="24"/>
        </w:rPr>
        <w:t xml:space="preserve"> unique factor in the GLI (</w:t>
      </w:r>
      <w:r w:rsidR="005D1A85" w:rsidRPr="0075589A">
        <w:rPr>
          <w:rFonts w:ascii="Arial" w:hAnsi="Arial" w:cs="Arial"/>
          <w:sz w:val="24"/>
          <w:szCs w:val="24"/>
        </w:rPr>
        <w:t xml:space="preserve">leadership) and three </w:t>
      </w:r>
      <w:r w:rsidR="00BB49BB" w:rsidRPr="0075589A">
        <w:rPr>
          <w:rFonts w:ascii="Arial" w:hAnsi="Arial" w:cs="Arial"/>
          <w:sz w:val="24"/>
          <w:szCs w:val="24"/>
        </w:rPr>
        <w:t>unique factors in the GEI (</w:t>
      </w:r>
      <w:r w:rsidR="005D1A85" w:rsidRPr="0075589A">
        <w:rPr>
          <w:rFonts w:ascii="Arial" w:hAnsi="Arial" w:cs="Arial"/>
          <w:sz w:val="24"/>
          <w:szCs w:val="24"/>
        </w:rPr>
        <w:t xml:space="preserve">equality of rights, gendered social norms, and gendered responsibility). </w:t>
      </w:r>
      <w:r w:rsidR="00296399" w:rsidRPr="0075589A">
        <w:rPr>
          <w:rFonts w:ascii="Arial" w:hAnsi="Arial" w:cs="Arial"/>
          <w:sz w:val="24"/>
          <w:szCs w:val="24"/>
        </w:rPr>
        <w:t xml:space="preserve"> Only the</w:t>
      </w:r>
      <w:r w:rsidR="005D1A85" w:rsidRPr="0075589A">
        <w:rPr>
          <w:rFonts w:ascii="Arial" w:hAnsi="Arial" w:cs="Arial"/>
          <w:sz w:val="24"/>
          <w:szCs w:val="24"/>
        </w:rPr>
        <w:t xml:space="preserve"> items that loaded on these factors were included in the versions of the GLI and GEI administered for the IT</w:t>
      </w:r>
      <w:r w:rsidR="00506A73" w:rsidRPr="0075589A">
        <w:rPr>
          <w:rFonts w:ascii="Arial" w:hAnsi="Arial" w:cs="Arial"/>
          <w:sz w:val="24"/>
          <w:szCs w:val="24"/>
        </w:rPr>
        <w:t xml:space="preserve">SPLEY evaluation.  (See Annex C and Annex D for </w:t>
      </w:r>
      <w:r w:rsidR="005D1A85" w:rsidRPr="0075589A">
        <w:rPr>
          <w:rFonts w:ascii="Arial" w:hAnsi="Arial" w:cs="Arial"/>
          <w:sz w:val="24"/>
          <w:szCs w:val="24"/>
        </w:rPr>
        <w:t>list</w:t>
      </w:r>
      <w:r w:rsidR="00506A73" w:rsidRPr="0075589A">
        <w:rPr>
          <w:rFonts w:ascii="Arial" w:hAnsi="Arial" w:cs="Arial"/>
          <w:sz w:val="24"/>
          <w:szCs w:val="24"/>
        </w:rPr>
        <w:t>s</w:t>
      </w:r>
      <w:r w:rsidR="005D1A85" w:rsidRPr="0075589A">
        <w:rPr>
          <w:rFonts w:ascii="Arial" w:hAnsi="Arial" w:cs="Arial"/>
          <w:sz w:val="24"/>
          <w:szCs w:val="24"/>
        </w:rPr>
        <w:t xml:space="preserve"> of items</w:t>
      </w:r>
      <w:r w:rsidR="00296399" w:rsidRPr="0075589A">
        <w:rPr>
          <w:rFonts w:ascii="Arial" w:hAnsi="Arial" w:cs="Arial"/>
          <w:sz w:val="24"/>
          <w:szCs w:val="24"/>
        </w:rPr>
        <w:t xml:space="preserve"> by factor</w:t>
      </w:r>
      <w:r w:rsidR="005D1A85" w:rsidRPr="0075589A">
        <w:rPr>
          <w:rFonts w:ascii="Arial" w:hAnsi="Arial" w:cs="Arial"/>
          <w:sz w:val="24"/>
          <w:szCs w:val="24"/>
        </w:rPr>
        <w:t>.)</w:t>
      </w:r>
      <w:r w:rsidR="00EA75A4" w:rsidRPr="0075589A">
        <w:rPr>
          <w:rFonts w:ascii="Arial" w:hAnsi="Arial" w:cs="Arial"/>
          <w:sz w:val="24"/>
          <w:szCs w:val="24"/>
        </w:rPr>
        <w:t xml:space="preserve"> </w:t>
      </w:r>
      <w:r w:rsidR="00EC6786" w:rsidRPr="0075589A">
        <w:rPr>
          <w:rFonts w:ascii="Arial" w:hAnsi="Arial" w:cs="Arial"/>
          <w:sz w:val="24"/>
          <w:szCs w:val="24"/>
        </w:rPr>
        <w:t xml:space="preserve"> </w:t>
      </w:r>
    </w:p>
    <w:p w:rsidR="000815D0" w:rsidRPr="0075589A" w:rsidRDefault="000815D0" w:rsidP="005F728F">
      <w:pPr>
        <w:pStyle w:val="Heading2"/>
        <w:spacing w:before="0" w:line="240" w:lineRule="auto"/>
        <w:rPr>
          <w:rFonts w:ascii="Arial" w:hAnsi="Arial" w:cs="Arial"/>
          <w:b w:val="0"/>
          <w:i/>
          <w:color w:val="auto"/>
          <w:sz w:val="24"/>
          <w:szCs w:val="24"/>
        </w:rPr>
      </w:pPr>
    </w:p>
    <w:p w:rsidR="00A31194" w:rsidRPr="0075589A" w:rsidRDefault="00A31194" w:rsidP="005F728F">
      <w:pPr>
        <w:pStyle w:val="Heading2"/>
        <w:spacing w:before="0" w:line="240" w:lineRule="auto"/>
        <w:rPr>
          <w:rFonts w:ascii="Arial" w:hAnsi="Arial" w:cs="Arial"/>
          <w:b w:val="0"/>
          <w:i/>
          <w:color w:val="auto"/>
          <w:sz w:val="24"/>
          <w:szCs w:val="24"/>
        </w:rPr>
      </w:pPr>
      <w:bookmarkStart w:id="17" w:name="_Toc315418422"/>
      <w:r w:rsidRPr="0075589A">
        <w:rPr>
          <w:rFonts w:ascii="Arial" w:hAnsi="Arial" w:cs="Arial"/>
          <w:b w:val="0"/>
          <w:i/>
          <w:color w:val="auto"/>
          <w:sz w:val="24"/>
          <w:szCs w:val="24"/>
        </w:rPr>
        <w:t>Sampling</w:t>
      </w:r>
      <w:bookmarkEnd w:id="17"/>
    </w:p>
    <w:p w:rsidR="00606A59" w:rsidRPr="0075589A" w:rsidRDefault="00606A59" w:rsidP="005F728F">
      <w:pPr>
        <w:spacing w:after="0" w:line="240" w:lineRule="auto"/>
        <w:rPr>
          <w:rFonts w:ascii="Arial" w:hAnsi="Arial" w:cs="Arial"/>
        </w:rPr>
      </w:pPr>
    </w:p>
    <w:p w:rsidR="00A31194" w:rsidRPr="0075589A" w:rsidRDefault="000E706C" w:rsidP="005F728F">
      <w:pPr>
        <w:spacing w:after="0" w:line="240" w:lineRule="auto"/>
        <w:rPr>
          <w:rFonts w:ascii="Arial" w:hAnsi="Arial" w:cs="Arial"/>
          <w:sz w:val="24"/>
          <w:szCs w:val="24"/>
        </w:rPr>
      </w:pPr>
      <w:r w:rsidRPr="0075589A">
        <w:rPr>
          <w:rFonts w:ascii="Arial" w:hAnsi="Arial" w:cs="Arial"/>
          <w:sz w:val="24"/>
          <w:szCs w:val="24"/>
        </w:rPr>
        <w:t>CARE country offices</w:t>
      </w:r>
      <w:r w:rsidR="00A31194" w:rsidRPr="0075589A">
        <w:rPr>
          <w:rFonts w:ascii="Arial" w:hAnsi="Arial" w:cs="Arial"/>
          <w:sz w:val="24"/>
          <w:szCs w:val="24"/>
        </w:rPr>
        <w:t xml:space="preserve"> randomly selected </w:t>
      </w:r>
      <w:r w:rsidR="0038762D" w:rsidRPr="0075589A">
        <w:rPr>
          <w:rFonts w:ascii="Arial" w:hAnsi="Arial" w:cs="Arial"/>
          <w:sz w:val="24"/>
          <w:szCs w:val="24"/>
        </w:rPr>
        <w:t xml:space="preserve">in-country </w:t>
      </w:r>
      <w:r w:rsidRPr="0075589A">
        <w:rPr>
          <w:rFonts w:ascii="Arial" w:hAnsi="Arial" w:cs="Arial"/>
          <w:sz w:val="24"/>
          <w:szCs w:val="24"/>
        </w:rPr>
        <w:t>sites</w:t>
      </w:r>
      <w:r w:rsidR="0038762D" w:rsidRPr="0075589A">
        <w:rPr>
          <w:rFonts w:ascii="Arial" w:hAnsi="Arial" w:cs="Arial"/>
          <w:sz w:val="24"/>
          <w:szCs w:val="24"/>
        </w:rPr>
        <w:t>, in consultation with</w:t>
      </w:r>
      <w:r w:rsidR="00A31194" w:rsidRPr="0075589A">
        <w:rPr>
          <w:rFonts w:ascii="Arial" w:hAnsi="Arial" w:cs="Arial"/>
          <w:sz w:val="24"/>
          <w:szCs w:val="24"/>
        </w:rPr>
        <w:t xml:space="preserve"> </w:t>
      </w:r>
      <w:r w:rsidRPr="0075589A">
        <w:rPr>
          <w:rFonts w:ascii="Arial" w:hAnsi="Arial" w:cs="Arial"/>
          <w:sz w:val="24"/>
          <w:szCs w:val="24"/>
        </w:rPr>
        <w:t>the evaluators</w:t>
      </w:r>
      <w:r w:rsidR="00A31194" w:rsidRPr="0075589A">
        <w:rPr>
          <w:rFonts w:ascii="Arial" w:hAnsi="Arial" w:cs="Arial"/>
          <w:sz w:val="24"/>
          <w:szCs w:val="24"/>
        </w:rPr>
        <w:t xml:space="preserve">.  </w:t>
      </w:r>
      <w:r w:rsidR="00296399" w:rsidRPr="0075589A">
        <w:rPr>
          <w:rFonts w:ascii="Arial" w:hAnsi="Arial" w:cs="Arial"/>
          <w:sz w:val="24"/>
          <w:szCs w:val="24"/>
        </w:rPr>
        <w:t>Details about th</w:t>
      </w:r>
      <w:r w:rsidR="00506A73" w:rsidRPr="0075589A">
        <w:rPr>
          <w:rFonts w:ascii="Arial" w:hAnsi="Arial" w:cs="Arial"/>
          <w:sz w:val="24"/>
          <w:szCs w:val="24"/>
        </w:rPr>
        <w:t>e sites can be found in Annex A</w:t>
      </w:r>
      <w:r w:rsidR="00296399" w:rsidRPr="0075589A">
        <w:rPr>
          <w:rFonts w:ascii="Arial" w:hAnsi="Arial" w:cs="Arial"/>
          <w:sz w:val="24"/>
          <w:szCs w:val="24"/>
        </w:rPr>
        <w:t xml:space="preserve">.  </w:t>
      </w:r>
      <w:r w:rsidR="0052556B" w:rsidRPr="0075589A">
        <w:rPr>
          <w:rFonts w:ascii="Arial" w:hAnsi="Arial" w:cs="Arial"/>
          <w:sz w:val="24"/>
          <w:szCs w:val="24"/>
        </w:rPr>
        <w:t>In some sites (e.g., Tanzania), s</w:t>
      </w:r>
      <w:r w:rsidR="00A31194" w:rsidRPr="0075589A">
        <w:rPr>
          <w:rFonts w:ascii="Arial" w:hAnsi="Arial" w:cs="Arial"/>
          <w:sz w:val="24"/>
          <w:szCs w:val="24"/>
        </w:rPr>
        <w:t xml:space="preserve">tudents </w:t>
      </w:r>
      <w:r w:rsidR="0052556B" w:rsidRPr="0075589A">
        <w:rPr>
          <w:rFonts w:ascii="Arial" w:hAnsi="Arial" w:cs="Arial"/>
          <w:sz w:val="24"/>
          <w:szCs w:val="24"/>
        </w:rPr>
        <w:t xml:space="preserve">for the focus groups </w:t>
      </w:r>
      <w:r w:rsidR="00A31194" w:rsidRPr="0075589A">
        <w:rPr>
          <w:rFonts w:ascii="Arial" w:hAnsi="Arial" w:cs="Arial"/>
          <w:sz w:val="24"/>
          <w:szCs w:val="24"/>
        </w:rPr>
        <w:t>were selected randomly</w:t>
      </w:r>
      <w:r w:rsidR="0038762D" w:rsidRPr="0075589A">
        <w:rPr>
          <w:rFonts w:ascii="Arial" w:hAnsi="Arial" w:cs="Arial"/>
          <w:sz w:val="24"/>
          <w:szCs w:val="24"/>
        </w:rPr>
        <w:t>, in some instances by</w:t>
      </w:r>
      <w:r w:rsidR="00A31194" w:rsidRPr="0075589A">
        <w:rPr>
          <w:rFonts w:ascii="Arial" w:hAnsi="Arial" w:cs="Arial"/>
          <w:sz w:val="24"/>
          <w:szCs w:val="24"/>
        </w:rPr>
        <w:t xml:space="preserve"> strata</w:t>
      </w:r>
      <w:r w:rsidR="0052556B" w:rsidRPr="0075589A">
        <w:rPr>
          <w:rFonts w:ascii="Arial" w:hAnsi="Arial" w:cs="Arial"/>
          <w:sz w:val="24"/>
          <w:szCs w:val="24"/>
        </w:rPr>
        <w:t xml:space="preserve"> (e.g., in Tanzania, girls and boys were selected across standards</w:t>
      </w:r>
      <w:r w:rsidR="006740BE" w:rsidRPr="0075589A">
        <w:rPr>
          <w:rFonts w:ascii="Arial" w:hAnsi="Arial" w:cs="Arial"/>
          <w:sz w:val="24"/>
          <w:szCs w:val="24"/>
        </w:rPr>
        <w:t>). I</w:t>
      </w:r>
      <w:r w:rsidR="0038762D" w:rsidRPr="0075589A">
        <w:rPr>
          <w:rFonts w:ascii="Arial" w:hAnsi="Arial" w:cs="Arial"/>
          <w:sz w:val="24"/>
          <w:szCs w:val="24"/>
        </w:rPr>
        <w:t>n other sites</w:t>
      </w:r>
      <w:r w:rsidR="0052556B" w:rsidRPr="0075589A">
        <w:rPr>
          <w:rFonts w:ascii="Arial" w:hAnsi="Arial" w:cs="Arial"/>
          <w:sz w:val="24"/>
          <w:szCs w:val="24"/>
        </w:rPr>
        <w:t xml:space="preserve"> (e.g., Bangladesh), teac</w:t>
      </w:r>
      <w:r w:rsidR="00506A73" w:rsidRPr="0075589A">
        <w:rPr>
          <w:rFonts w:ascii="Arial" w:hAnsi="Arial" w:cs="Arial"/>
          <w:sz w:val="24"/>
          <w:szCs w:val="24"/>
        </w:rPr>
        <w:t>hers and facilitators helped select</w:t>
      </w:r>
      <w:r w:rsidR="0052556B" w:rsidRPr="0075589A">
        <w:rPr>
          <w:rFonts w:ascii="Arial" w:hAnsi="Arial" w:cs="Arial"/>
          <w:sz w:val="24"/>
          <w:szCs w:val="24"/>
        </w:rPr>
        <w:t xml:space="preserve"> the girls and boys for the focus groups. </w:t>
      </w:r>
      <w:r w:rsidR="00A31194" w:rsidRPr="0075589A">
        <w:rPr>
          <w:rFonts w:ascii="Arial" w:hAnsi="Arial" w:cs="Arial"/>
          <w:sz w:val="24"/>
          <w:szCs w:val="24"/>
        </w:rPr>
        <w:t xml:space="preserve">  </w:t>
      </w:r>
      <w:r w:rsidR="00296399" w:rsidRPr="0075589A">
        <w:rPr>
          <w:rFonts w:ascii="Arial" w:hAnsi="Arial" w:cs="Arial"/>
          <w:sz w:val="24"/>
          <w:szCs w:val="24"/>
        </w:rPr>
        <w:t>From the active girls who participated in the focus groups, one or more of t</w:t>
      </w:r>
      <w:r w:rsidR="00506A73" w:rsidRPr="0075589A">
        <w:rPr>
          <w:rFonts w:ascii="Arial" w:hAnsi="Arial" w:cs="Arial"/>
          <w:sz w:val="24"/>
          <w:szCs w:val="24"/>
        </w:rPr>
        <w:t>he particularly active girls were</w:t>
      </w:r>
      <w:r w:rsidR="00296399" w:rsidRPr="0075589A">
        <w:rPr>
          <w:rFonts w:ascii="Arial" w:hAnsi="Arial" w:cs="Arial"/>
          <w:sz w:val="24"/>
          <w:szCs w:val="24"/>
        </w:rPr>
        <w:t xml:space="preserve"> selected from each site for the semi-structured interviews.  </w:t>
      </w:r>
      <w:r w:rsidR="006740BE" w:rsidRPr="0075589A">
        <w:rPr>
          <w:rFonts w:ascii="Arial" w:hAnsi="Arial" w:cs="Arial"/>
          <w:sz w:val="24"/>
          <w:szCs w:val="24"/>
        </w:rPr>
        <w:t>F</w:t>
      </w:r>
      <w:r w:rsidR="00D720DD" w:rsidRPr="0075589A">
        <w:rPr>
          <w:rFonts w:ascii="Arial" w:hAnsi="Arial" w:cs="Arial"/>
          <w:sz w:val="24"/>
          <w:szCs w:val="24"/>
        </w:rPr>
        <w:t>or the GLI</w:t>
      </w:r>
      <w:r w:rsidR="006740BE" w:rsidRPr="0075589A">
        <w:rPr>
          <w:rFonts w:ascii="Arial" w:hAnsi="Arial" w:cs="Arial"/>
          <w:sz w:val="24"/>
          <w:szCs w:val="24"/>
        </w:rPr>
        <w:t xml:space="preserve"> 207 girls were selected</w:t>
      </w:r>
      <w:r w:rsidR="00D720DD" w:rsidRPr="0075589A">
        <w:rPr>
          <w:rFonts w:ascii="Arial" w:hAnsi="Arial" w:cs="Arial"/>
          <w:sz w:val="24"/>
          <w:szCs w:val="24"/>
        </w:rPr>
        <w:t xml:space="preserve"> in Bangladesh, 150 in Egypt, 50 in Kenya, and 128 in Tanzania.  In addition, the GLI was administered to 50 boys in Kenya.  For the GEI, 146 girls and 124 boys were selected in Bangladesh.  In Egypt, 74 </w:t>
      </w:r>
      <w:r w:rsidR="006740BE" w:rsidRPr="0075589A">
        <w:rPr>
          <w:rFonts w:ascii="Arial" w:hAnsi="Arial" w:cs="Arial"/>
          <w:sz w:val="24"/>
          <w:szCs w:val="24"/>
        </w:rPr>
        <w:t>girls and 76 boys were selected;</w:t>
      </w:r>
      <w:r w:rsidR="00D720DD" w:rsidRPr="0075589A">
        <w:rPr>
          <w:rFonts w:ascii="Arial" w:hAnsi="Arial" w:cs="Arial"/>
          <w:sz w:val="24"/>
          <w:szCs w:val="24"/>
        </w:rPr>
        <w:t xml:space="preserve"> and in Kenya, 100 </w:t>
      </w:r>
      <w:r w:rsidR="006740BE" w:rsidRPr="0075589A">
        <w:rPr>
          <w:rFonts w:ascii="Arial" w:hAnsi="Arial" w:cs="Arial"/>
          <w:sz w:val="24"/>
          <w:szCs w:val="24"/>
        </w:rPr>
        <w:t>boys and 100 girls</w:t>
      </w:r>
      <w:r w:rsidR="00D720DD" w:rsidRPr="0075589A">
        <w:rPr>
          <w:rFonts w:ascii="Arial" w:hAnsi="Arial" w:cs="Arial"/>
          <w:sz w:val="24"/>
          <w:szCs w:val="24"/>
        </w:rPr>
        <w:t xml:space="preserve">. </w:t>
      </w:r>
      <w:r w:rsidR="0038762D" w:rsidRPr="0075589A">
        <w:rPr>
          <w:rFonts w:ascii="Arial" w:hAnsi="Arial" w:cs="Arial"/>
          <w:sz w:val="24"/>
          <w:szCs w:val="24"/>
        </w:rPr>
        <w:t xml:space="preserve"> In</w:t>
      </w:r>
      <w:r w:rsidR="00D720DD" w:rsidRPr="0075589A">
        <w:rPr>
          <w:rFonts w:ascii="Arial" w:hAnsi="Arial" w:cs="Arial"/>
          <w:sz w:val="24"/>
          <w:szCs w:val="24"/>
        </w:rPr>
        <w:t xml:space="preserve"> Tanzania, 73 girls and 71 boys were selected.  </w:t>
      </w:r>
      <w:r w:rsidR="006740BE" w:rsidRPr="0075589A">
        <w:rPr>
          <w:rFonts w:ascii="Arial" w:hAnsi="Arial" w:cs="Arial"/>
          <w:sz w:val="24"/>
          <w:szCs w:val="24"/>
        </w:rPr>
        <w:t>(</w:t>
      </w:r>
      <w:r w:rsidR="00506A73" w:rsidRPr="0075589A">
        <w:rPr>
          <w:rFonts w:ascii="Arial" w:hAnsi="Arial" w:cs="Arial"/>
          <w:sz w:val="24"/>
          <w:szCs w:val="24"/>
        </w:rPr>
        <w:t>See Annex B</w:t>
      </w:r>
      <w:r w:rsidR="00296399" w:rsidRPr="0075589A">
        <w:rPr>
          <w:rFonts w:ascii="Arial" w:hAnsi="Arial" w:cs="Arial"/>
          <w:sz w:val="24"/>
          <w:szCs w:val="24"/>
        </w:rPr>
        <w:t xml:space="preserve"> for the numbers of participants in each of the data collection strategies.</w:t>
      </w:r>
      <w:r w:rsidR="006740BE" w:rsidRPr="0075589A">
        <w:rPr>
          <w:rFonts w:ascii="Arial" w:hAnsi="Arial" w:cs="Arial"/>
          <w:sz w:val="24"/>
          <w:szCs w:val="24"/>
        </w:rPr>
        <w:t>)</w:t>
      </w:r>
    </w:p>
    <w:p w:rsidR="006F2BF4" w:rsidRPr="0075589A" w:rsidRDefault="006F2BF4" w:rsidP="005F728F">
      <w:pPr>
        <w:pStyle w:val="Heading2"/>
        <w:spacing w:before="0" w:line="240" w:lineRule="auto"/>
        <w:rPr>
          <w:rFonts w:ascii="Arial" w:hAnsi="Arial" w:cs="Arial"/>
          <w:b w:val="0"/>
          <w:i/>
          <w:color w:val="auto"/>
          <w:sz w:val="24"/>
          <w:szCs w:val="24"/>
        </w:rPr>
      </w:pPr>
    </w:p>
    <w:p w:rsidR="006F2BF4" w:rsidRPr="0075589A" w:rsidRDefault="006F2BF4" w:rsidP="006F2BF4">
      <w:pPr>
        <w:rPr>
          <w:rFonts w:ascii="Arial" w:hAnsi="Arial" w:cs="Arial"/>
        </w:rPr>
      </w:pPr>
    </w:p>
    <w:p w:rsidR="002B6474" w:rsidRPr="0075589A" w:rsidRDefault="002B6474" w:rsidP="005F728F">
      <w:pPr>
        <w:pStyle w:val="Heading2"/>
        <w:spacing w:before="0" w:line="240" w:lineRule="auto"/>
        <w:rPr>
          <w:rFonts w:ascii="Arial" w:hAnsi="Arial" w:cs="Arial"/>
          <w:b w:val="0"/>
          <w:i/>
          <w:color w:val="auto"/>
          <w:sz w:val="24"/>
          <w:szCs w:val="24"/>
        </w:rPr>
      </w:pPr>
      <w:bookmarkStart w:id="18" w:name="_Toc315418423"/>
      <w:r w:rsidRPr="0075589A">
        <w:rPr>
          <w:rFonts w:ascii="Arial" w:hAnsi="Arial" w:cs="Arial"/>
          <w:b w:val="0"/>
          <w:i/>
          <w:color w:val="auto"/>
          <w:sz w:val="24"/>
          <w:szCs w:val="24"/>
        </w:rPr>
        <w:lastRenderedPageBreak/>
        <w:t xml:space="preserve">Data </w:t>
      </w:r>
      <w:r w:rsidR="006830D6" w:rsidRPr="0075589A">
        <w:rPr>
          <w:rFonts w:ascii="Arial" w:hAnsi="Arial" w:cs="Arial"/>
          <w:b w:val="0"/>
          <w:i/>
          <w:color w:val="auto"/>
          <w:sz w:val="24"/>
          <w:szCs w:val="24"/>
        </w:rPr>
        <w:t>C</w:t>
      </w:r>
      <w:r w:rsidRPr="0075589A">
        <w:rPr>
          <w:rFonts w:ascii="Arial" w:hAnsi="Arial" w:cs="Arial"/>
          <w:b w:val="0"/>
          <w:i/>
          <w:color w:val="auto"/>
          <w:sz w:val="24"/>
          <w:szCs w:val="24"/>
        </w:rPr>
        <w:t>ollection</w:t>
      </w:r>
      <w:bookmarkEnd w:id="18"/>
    </w:p>
    <w:p w:rsidR="00606A59" w:rsidRPr="0075589A" w:rsidRDefault="00606A59" w:rsidP="005F728F">
      <w:pPr>
        <w:spacing w:after="0" w:line="240" w:lineRule="auto"/>
        <w:rPr>
          <w:rFonts w:ascii="Arial" w:hAnsi="Arial" w:cs="Arial"/>
        </w:rPr>
      </w:pPr>
    </w:p>
    <w:p w:rsidR="002B6474" w:rsidRPr="0075589A" w:rsidRDefault="002B6474" w:rsidP="005F728F">
      <w:pPr>
        <w:spacing w:after="0" w:line="240" w:lineRule="auto"/>
        <w:rPr>
          <w:rFonts w:ascii="Arial" w:hAnsi="Arial" w:cs="Arial"/>
          <w:sz w:val="24"/>
          <w:szCs w:val="24"/>
        </w:rPr>
      </w:pPr>
      <w:r w:rsidRPr="0075589A">
        <w:rPr>
          <w:rFonts w:ascii="Arial" w:hAnsi="Arial" w:cs="Arial"/>
          <w:sz w:val="24"/>
          <w:szCs w:val="24"/>
        </w:rPr>
        <w:t xml:space="preserve">Data were collected over </w:t>
      </w:r>
      <w:r w:rsidR="006740BE" w:rsidRPr="0075589A">
        <w:rPr>
          <w:rFonts w:ascii="Arial" w:hAnsi="Arial" w:cs="Arial"/>
          <w:sz w:val="24"/>
          <w:szCs w:val="24"/>
        </w:rPr>
        <w:t>one to two</w:t>
      </w:r>
      <w:r w:rsidRPr="0075589A">
        <w:rPr>
          <w:rFonts w:ascii="Arial" w:hAnsi="Arial" w:cs="Arial"/>
          <w:sz w:val="24"/>
          <w:szCs w:val="24"/>
        </w:rPr>
        <w:t xml:space="preserve"> days in each site.  Evaluators were assisted in data collection by research associates, interpreters, and enumerator</w:t>
      </w:r>
      <w:r w:rsidR="001D3BC6" w:rsidRPr="0075589A">
        <w:rPr>
          <w:rFonts w:ascii="Arial" w:hAnsi="Arial" w:cs="Arial"/>
          <w:sz w:val="24"/>
          <w:szCs w:val="24"/>
        </w:rPr>
        <w:t xml:space="preserve">s, as well as </w:t>
      </w:r>
      <w:r w:rsidR="006740BE" w:rsidRPr="0075589A">
        <w:rPr>
          <w:rFonts w:ascii="Arial" w:hAnsi="Arial" w:cs="Arial"/>
          <w:sz w:val="24"/>
          <w:szCs w:val="24"/>
        </w:rPr>
        <w:t xml:space="preserve">by </w:t>
      </w:r>
      <w:r w:rsidR="001D3BC6" w:rsidRPr="0075589A">
        <w:rPr>
          <w:rFonts w:ascii="Arial" w:hAnsi="Arial" w:cs="Arial"/>
          <w:sz w:val="24"/>
          <w:szCs w:val="24"/>
        </w:rPr>
        <w:t>CAR</w:t>
      </w:r>
      <w:r w:rsidR="0038762D" w:rsidRPr="0075589A">
        <w:rPr>
          <w:rFonts w:ascii="Arial" w:hAnsi="Arial" w:cs="Arial"/>
          <w:sz w:val="24"/>
          <w:szCs w:val="24"/>
        </w:rPr>
        <w:t>E country staff</w:t>
      </w:r>
      <w:r w:rsidR="006740BE" w:rsidRPr="0075589A">
        <w:rPr>
          <w:rFonts w:ascii="Arial" w:hAnsi="Arial" w:cs="Arial"/>
          <w:sz w:val="24"/>
          <w:szCs w:val="24"/>
        </w:rPr>
        <w:t>,</w:t>
      </w:r>
      <w:r w:rsidR="0038762D" w:rsidRPr="0075589A">
        <w:rPr>
          <w:rFonts w:ascii="Arial" w:hAnsi="Arial" w:cs="Arial"/>
          <w:sz w:val="24"/>
          <w:szCs w:val="24"/>
        </w:rPr>
        <w:t xml:space="preserve"> who assisted </w:t>
      </w:r>
      <w:r w:rsidR="004043F2" w:rsidRPr="0075589A">
        <w:rPr>
          <w:rFonts w:ascii="Arial" w:hAnsi="Arial" w:cs="Arial"/>
          <w:sz w:val="24"/>
          <w:szCs w:val="24"/>
        </w:rPr>
        <w:t>with</w:t>
      </w:r>
      <w:r w:rsidR="006740BE" w:rsidRPr="0075589A">
        <w:rPr>
          <w:rFonts w:ascii="Arial" w:hAnsi="Arial" w:cs="Arial"/>
          <w:sz w:val="24"/>
          <w:szCs w:val="24"/>
        </w:rPr>
        <w:t xml:space="preserve"> such</w:t>
      </w:r>
      <w:r w:rsidR="004043F2" w:rsidRPr="0075589A">
        <w:rPr>
          <w:rFonts w:ascii="Arial" w:hAnsi="Arial" w:cs="Arial"/>
          <w:sz w:val="24"/>
          <w:szCs w:val="24"/>
        </w:rPr>
        <w:t xml:space="preserve"> logistics </w:t>
      </w:r>
      <w:r w:rsidR="001D3BC6" w:rsidRPr="0075589A">
        <w:rPr>
          <w:rFonts w:ascii="Arial" w:hAnsi="Arial" w:cs="Arial"/>
          <w:sz w:val="24"/>
          <w:szCs w:val="24"/>
        </w:rPr>
        <w:t xml:space="preserve">as contacting sites </w:t>
      </w:r>
      <w:r w:rsidR="006740BE" w:rsidRPr="0075589A">
        <w:rPr>
          <w:rFonts w:ascii="Arial" w:hAnsi="Arial" w:cs="Arial"/>
          <w:sz w:val="24"/>
          <w:szCs w:val="24"/>
        </w:rPr>
        <w:t xml:space="preserve">in advance </w:t>
      </w:r>
      <w:r w:rsidR="001D3BC6" w:rsidRPr="0075589A">
        <w:rPr>
          <w:rFonts w:ascii="Arial" w:hAnsi="Arial" w:cs="Arial"/>
          <w:sz w:val="24"/>
          <w:szCs w:val="24"/>
        </w:rPr>
        <w:t xml:space="preserve">to let local staff know </w:t>
      </w:r>
      <w:r w:rsidR="006740BE" w:rsidRPr="0075589A">
        <w:rPr>
          <w:rFonts w:ascii="Arial" w:hAnsi="Arial" w:cs="Arial"/>
          <w:sz w:val="24"/>
          <w:szCs w:val="24"/>
        </w:rPr>
        <w:t xml:space="preserve">the </w:t>
      </w:r>
      <w:r w:rsidR="001D3BC6" w:rsidRPr="0075589A">
        <w:rPr>
          <w:rFonts w:ascii="Arial" w:hAnsi="Arial" w:cs="Arial"/>
          <w:sz w:val="24"/>
          <w:szCs w:val="24"/>
        </w:rPr>
        <w:t>needs of the evaluation team</w:t>
      </w:r>
      <w:r w:rsidR="00506A73" w:rsidRPr="0075589A">
        <w:rPr>
          <w:rFonts w:ascii="Arial" w:hAnsi="Arial" w:cs="Arial"/>
          <w:sz w:val="24"/>
          <w:szCs w:val="24"/>
        </w:rPr>
        <w:t>,</w:t>
      </w:r>
      <w:r w:rsidR="001D3BC6" w:rsidRPr="0075589A">
        <w:rPr>
          <w:rFonts w:ascii="Arial" w:hAnsi="Arial" w:cs="Arial"/>
          <w:sz w:val="24"/>
          <w:szCs w:val="24"/>
        </w:rPr>
        <w:t xml:space="preserve"> and physically finding sites</w:t>
      </w:r>
      <w:r w:rsidRPr="0075589A">
        <w:rPr>
          <w:rFonts w:ascii="Arial" w:hAnsi="Arial" w:cs="Arial"/>
          <w:sz w:val="24"/>
          <w:szCs w:val="24"/>
        </w:rPr>
        <w:t>.</w:t>
      </w:r>
      <w:r w:rsidR="001D3BC6" w:rsidRPr="0075589A">
        <w:rPr>
          <w:rFonts w:ascii="Arial" w:hAnsi="Arial" w:cs="Arial"/>
          <w:sz w:val="24"/>
          <w:szCs w:val="24"/>
        </w:rPr>
        <w:t xml:space="preserve">  In order to increase understanding of the GLI and GEI questions, questions were both printed on th</w:t>
      </w:r>
      <w:r w:rsidR="00506A73" w:rsidRPr="0075589A">
        <w:rPr>
          <w:rFonts w:ascii="Arial" w:hAnsi="Arial" w:cs="Arial"/>
          <w:sz w:val="24"/>
          <w:szCs w:val="24"/>
        </w:rPr>
        <w:t>e answer sheet and read aloud at</w:t>
      </w:r>
      <w:r w:rsidR="001D3BC6" w:rsidRPr="0075589A">
        <w:rPr>
          <w:rFonts w:ascii="Arial" w:hAnsi="Arial" w:cs="Arial"/>
          <w:sz w:val="24"/>
          <w:szCs w:val="24"/>
        </w:rPr>
        <w:t xml:space="preserve"> all sites.</w:t>
      </w:r>
      <w:r w:rsidR="00E00133" w:rsidRPr="0075589A">
        <w:rPr>
          <w:rFonts w:ascii="Arial" w:hAnsi="Arial" w:cs="Arial"/>
          <w:sz w:val="24"/>
          <w:szCs w:val="24"/>
        </w:rPr>
        <w:t xml:space="preserve">  The country coordinators and research associates </w:t>
      </w:r>
      <w:r w:rsidR="006740BE" w:rsidRPr="0075589A">
        <w:rPr>
          <w:rFonts w:ascii="Arial" w:hAnsi="Arial" w:cs="Arial"/>
          <w:sz w:val="24"/>
          <w:szCs w:val="24"/>
        </w:rPr>
        <w:t xml:space="preserve">usually </w:t>
      </w:r>
      <w:r w:rsidR="00E00133" w:rsidRPr="0075589A">
        <w:rPr>
          <w:rFonts w:ascii="Arial" w:hAnsi="Arial" w:cs="Arial"/>
          <w:sz w:val="24"/>
          <w:szCs w:val="24"/>
        </w:rPr>
        <w:t>conducted the activity observations together.</w:t>
      </w:r>
    </w:p>
    <w:p w:rsidR="000815D0" w:rsidRPr="0075589A" w:rsidRDefault="000815D0" w:rsidP="005F728F">
      <w:pPr>
        <w:pStyle w:val="NoSpacing"/>
        <w:outlineLvl w:val="0"/>
        <w:rPr>
          <w:rFonts w:ascii="Arial" w:hAnsi="Arial" w:cs="Arial"/>
          <w:b/>
          <w:sz w:val="24"/>
          <w:szCs w:val="24"/>
        </w:rPr>
      </w:pPr>
    </w:p>
    <w:p w:rsidR="00004D15" w:rsidRPr="0075589A" w:rsidRDefault="00B53EA1" w:rsidP="009E01E0">
      <w:pPr>
        <w:pStyle w:val="Heading1"/>
      </w:pPr>
      <w:bookmarkStart w:id="19" w:name="_Toc315418424"/>
      <w:r w:rsidRPr="0075589A">
        <w:t xml:space="preserve">Section 4: </w:t>
      </w:r>
      <w:r w:rsidR="00004D15" w:rsidRPr="0075589A">
        <w:t>Opportuniti</w:t>
      </w:r>
      <w:r w:rsidR="004937DB" w:rsidRPr="0075589A">
        <w:t xml:space="preserve">es for </w:t>
      </w:r>
      <w:r w:rsidR="006830D6" w:rsidRPr="0075589A">
        <w:t>P</w:t>
      </w:r>
      <w:r w:rsidR="004937DB" w:rsidRPr="0075589A">
        <w:t xml:space="preserve">articipation in </w:t>
      </w:r>
      <w:r w:rsidR="006830D6" w:rsidRPr="0075589A">
        <w:t>L</w:t>
      </w:r>
      <w:r w:rsidR="004937DB" w:rsidRPr="0075589A">
        <w:t xml:space="preserve">eadership </w:t>
      </w:r>
      <w:r w:rsidR="006830D6" w:rsidRPr="0075589A">
        <w:t>D</w:t>
      </w:r>
      <w:r w:rsidR="00004D15" w:rsidRPr="0075589A">
        <w:t>evelopment</w:t>
      </w:r>
      <w:bookmarkEnd w:id="19"/>
    </w:p>
    <w:p w:rsidR="00004D15" w:rsidRPr="0075589A" w:rsidRDefault="00004D15" w:rsidP="005F728F">
      <w:pPr>
        <w:pStyle w:val="NoSpacing"/>
        <w:rPr>
          <w:rFonts w:ascii="Arial" w:hAnsi="Arial" w:cs="Arial"/>
          <w:b/>
          <w:sz w:val="24"/>
          <w:szCs w:val="24"/>
        </w:rPr>
      </w:pPr>
    </w:p>
    <w:p w:rsidR="00004D15" w:rsidRPr="0075589A" w:rsidRDefault="00004D15" w:rsidP="005F728F">
      <w:pPr>
        <w:pStyle w:val="NoSpacing"/>
        <w:outlineLvl w:val="1"/>
        <w:rPr>
          <w:rFonts w:ascii="Arial" w:hAnsi="Arial" w:cs="Arial"/>
          <w:i/>
          <w:sz w:val="24"/>
          <w:szCs w:val="24"/>
        </w:rPr>
      </w:pPr>
      <w:bookmarkStart w:id="20" w:name="_Toc315418425"/>
      <w:r w:rsidRPr="0075589A">
        <w:rPr>
          <w:rFonts w:ascii="Arial" w:hAnsi="Arial" w:cs="Arial"/>
          <w:i/>
          <w:sz w:val="24"/>
          <w:szCs w:val="24"/>
        </w:rPr>
        <w:t xml:space="preserve">Types of </w:t>
      </w:r>
      <w:r w:rsidR="006830D6" w:rsidRPr="0075589A">
        <w:rPr>
          <w:rFonts w:ascii="Arial" w:hAnsi="Arial" w:cs="Arial"/>
          <w:i/>
          <w:sz w:val="24"/>
          <w:szCs w:val="24"/>
        </w:rPr>
        <w:t>A</w:t>
      </w:r>
      <w:r w:rsidRPr="0075589A">
        <w:rPr>
          <w:rFonts w:ascii="Arial" w:hAnsi="Arial" w:cs="Arial"/>
          <w:i/>
          <w:sz w:val="24"/>
          <w:szCs w:val="24"/>
        </w:rPr>
        <w:t>ctivities</w:t>
      </w:r>
      <w:bookmarkEnd w:id="20"/>
    </w:p>
    <w:p w:rsidR="00004D15" w:rsidRPr="0075589A" w:rsidRDefault="00004D15" w:rsidP="005F728F">
      <w:pPr>
        <w:pStyle w:val="NoSpacing"/>
        <w:ind w:firstLine="720"/>
        <w:rPr>
          <w:rFonts w:ascii="Arial" w:hAnsi="Arial" w:cs="Arial"/>
          <w:sz w:val="24"/>
          <w:szCs w:val="24"/>
        </w:rPr>
      </w:pPr>
    </w:p>
    <w:p w:rsidR="00004D15" w:rsidRPr="0075589A" w:rsidRDefault="00A67BDB" w:rsidP="005F728F">
      <w:pPr>
        <w:pStyle w:val="NoSpacing"/>
        <w:rPr>
          <w:rFonts w:ascii="Arial" w:hAnsi="Arial" w:cs="Arial"/>
          <w:sz w:val="24"/>
          <w:szCs w:val="24"/>
        </w:rPr>
      </w:pPr>
      <w:r w:rsidRPr="0075589A">
        <w:rPr>
          <w:rFonts w:ascii="Arial" w:hAnsi="Arial" w:cs="Arial"/>
          <w:sz w:val="24"/>
          <w:szCs w:val="24"/>
        </w:rPr>
        <w:t>ITSPLEY activities fell generally into four categories</w:t>
      </w:r>
      <w:r w:rsidR="00443473" w:rsidRPr="0075589A">
        <w:rPr>
          <w:rFonts w:ascii="Arial" w:hAnsi="Arial" w:cs="Arial"/>
          <w:sz w:val="24"/>
          <w:szCs w:val="24"/>
        </w:rPr>
        <w:t>:</w:t>
      </w:r>
      <w:r w:rsidRPr="0075589A">
        <w:rPr>
          <w:rFonts w:ascii="Arial" w:hAnsi="Arial" w:cs="Arial"/>
          <w:sz w:val="24"/>
          <w:szCs w:val="24"/>
        </w:rPr>
        <w:t xml:space="preserve"> sports, traditional games, life skills, and civic action</w:t>
      </w:r>
      <w:r w:rsidR="00004D15" w:rsidRPr="0075589A">
        <w:rPr>
          <w:rFonts w:ascii="Arial" w:hAnsi="Arial" w:cs="Arial"/>
          <w:sz w:val="24"/>
          <w:szCs w:val="24"/>
        </w:rPr>
        <w:t xml:space="preserve">. </w:t>
      </w:r>
    </w:p>
    <w:p w:rsidR="00004D15" w:rsidRPr="0075589A" w:rsidRDefault="00004D15" w:rsidP="005F728F">
      <w:pPr>
        <w:pStyle w:val="NoSpacing"/>
        <w:rPr>
          <w:rFonts w:ascii="Arial" w:hAnsi="Arial" w:cs="Arial"/>
          <w:sz w:val="20"/>
          <w:szCs w:val="20"/>
        </w:rPr>
      </w:pPr>
    </w:p>
    <w:p w:rsidR="00CA1B06" w:rsidRPr="0075589A" w:rsidRDefault="004547F7" w:rsidP="005F728F">
      <w:pPr>
        <w:spacing w:after="0" w:line="240" w:lineRule="auto"/>
        <w:rPr>
          <w:rFonts w:ascii="Arial" w:hAnsi="Arial" w:cs="Arial"/>
          <w:sz w:val="24"/>
          <w:szCs w:val="24"/>
        </w:rPr>
      </w:pPr>
      <w:r w:rsidRPr="0075589A">
        <w:rPr>
          <w:rFonts w:ascii="Arial" w:hAnsi="Arial" w:cs="Arial"/>
          <w:sz w:val="24"/>
          <w:szCs w:val="24"/>
        </w:rPr>
        <w:t>Active g</w:t>
      </w:r>
      <w:r w:rsidR="007832BF" w:rsidRPr="0075589A">
        <w:rPr>
          <w:rFonts w:ascii="Arial" w:hAnsi="Arial" w:cs="Arial"/>
          <w:sz w:val="24"/>
          <w:szCs w:val="24"/>
        </w:rPr>
        <w:t xml:space="preserve">irls and boys in Bangladesh reported that they participated in </w:t>
      </w:r>
      <w:r w:rsidRPr="0075589A">
        <w:rPr>
          <w:rFonts w:ascii="Arial" w:hAnsi="Arial" w:cs="Arial"/>
          <w:sz w:val="24"/>
          <w:szCs w:val="24"/>
        </w:rPr>
        <w:t>three primary</w:t>
      </w:r>
      <w:r w:rsidR="007832BF" w:rsidRPr="0075589A">
        <w:rPr>
          <w:rFonts w:ascii="Arial" w:hAnsi="Arial" w:cs="Arial"/>
          <w:sz w:val="24"/>
          <w:szCs w:val="24"/>
        </w:rPr>
        <w:t xml:space="preserve"> types of activities: sports, traditional games,</w:t>
      </w:r>
      <w:r w:rsidRPr="0075589A">
        <w:rPr>
          <w:rFonts w:ascii="Arial" w:hAnsi="Arial" w:cs="Arial"/>
          <w:sz w:val="24"/>
          <w:szCs w:val="24"/>
        </w:rPr>
        <w:t xml:space="preserve"> </w:t>
      </w:r>
      <w:r w:rsidR="007832BF" w:rsidRPr="0075589A">
        <w:rPr>
          <w:rFonts w:ascii="Arial" w:hAnsi="Arial" w:cs="Arial"/>
          <w:sz w:val="24"/>
          <w:szCs w:val="24"/>
        </w:rPr>
        <w:t xml:space="preserve">and civic engagement.  </w:t>
      </w:r>
      <w:r w:rsidR="00C7342C" w:rsidRPr="0075589A">
        <w:rPr>
          <w:rFonts w:ascii="Arial" w:hAnsi="Arial" w:cs="Arial"/>
          <w:sz w:val="24"/>
          <w:szCs w:val="24"/>
        </w:rPr>
        <w:t>They did not</w:t>
      </w:r>
      <w:r w:rsidR="00CA1B06" w:rsidRPr="0075589A">
        <w:rPr>
          <w:rFonts w:ascii="Arial" w:hAnsi="Arial" w:cs="Arial"/>
          <w:sz w:val="24"/>
          <w:szCs w:val="24"/>
        </w:rPr>
        <w:t xml:space="preserve"> specify life skills ac</w:t>
      </w:r>
      <w:r w:rsidR="00C7342C" w:rsidRPr="0075589A">
        <w:rPr>
          <w:rFonts w:ascii="Arial" w:hAnsi="Arial" w:cs="Arial"/>
          <w:sz w:val="24"/>
          <w:szCs w:val="24"/>
        </w:rPr>
        <w:t xml:space="preserve">tivities, although clearly </w:t>
      </w:r>
      <w:r w:rsidR="00506A73" w:rsidRPr="0075589A">
        <w:rPr>
          <w:rFonts w:ascii="Arial" w:hAnsi="Arial" w:cs="Arial"/>
          <w:sz w:val="24"/>
          <w:szCs w:val="24"/>
        </w:rPr>
        <w:t>these</w:t>
      </w:r>
      <w:r w:rsidR="00CA1B06" w:rsidRPr="0075589A">
        <w:rPr>
          <w:rFonts w:ascii="Arial" w:hAnsi="Arial" w:cs="Arial"/>
          <w:sz w:val="24"/>
          <w:szCs w:val="24"/>
        </w:rPr>
        <w:t xml:space="preserve"> were also part of the ITSPLEY programming.  </w:t>
      </w:r>
      <w:r w:rsidR="007832BF" w:rsidRPr="0075589A">
        <w:rPr>
          <w:rFonts w:ascii="Arial" w:hAnsi="Arial" w:cs="Arial"/>
          <w:sz w:val="24"/>
          <w:szCs w:val="24"/>
        </w:rPr>
        <w:t xml:space="preserve">Active girls mentioned traditional games </w:t>
      </w:r>
      <w:r w:rsidRPr="0075589A">
        <w:rPr>
          <w:rFonts w:ascii="Arial" w:hAnsi="Arial" w:cs="Arial"/>
          <w:sz w:val="24"/>
          <w:szCs w:val="24"/>
        </w:rPr>
        <w:t xml:space="preserve">such as </w:t>
      </w:r>
      <w:r w:rsidR="00AC5943" w:rsidRPr="0075589A">
        <w:rPr>
          <w:rFonts w:ascii="Arial" w:hAnsi="Arial" w:cs="Arial"/>
          <w:i/>
          <w:sz w:val="24"/>
          <w:szCs w:val="24"/>
        </w:rPr>
        <w:t>ludu</w:t>
      </w:r>
      <w:r w:rsidRPr="0075589A">
        <w:rPr>
          <w:rFonts w:ascii="Arial" w:hAnsi="Arial" w:cs="Arial"/>
          <w:sz w:val="24"/>
          <w:szCs w:val="24"/>
        </w:rPr>
        <w:t xml:space="preserve"> and </w:t>
      </w:r>
      <w:r w:rsidR="00AC5943" w:rsidRPr="0075589A">
        <w:rPr>
          <w:rFonts w:ascii="Arial" w:hAnsi="Arial" w:cs="Arial"/>
          <w:i/>
          <w:sz w:val="24"/>
          <w:szCs w:val="24"/>
        </w:rPr>
        <w:t xml:space="preserve">karam </w:t>
      </w:r>
      <w:r w:rsidR="00C7342C" w:rsidRPr="0075589A">
        <w:rPr>
          <w:rFonts w:ascii="Arial" w:hAnsi="Arial" w:cs="Arial"/>
          <w:sz w:val="24"/>
          <w:szCs w:val="24"/>
        </w:rPr>
        <w:t>more often than active boys;</w:t>
      </w:r>
      <w:r w:rsidR="007832BF" w:rsidRPr="0075589A">
        <w:rPr>
          <w:rFonts w:ascii="Arial" w:hAnsi="Arial" w:cs="Arial"/>
          <w:sz w:val="24"/>
          <w:szCs w:val="24"/>
        </w:rPr>
        <w:t xml:space="preserve"> but </w:t>
      </w:r>
      <w:r w:rsidR="00C7342C" w:rsidRPr="0075589A">
        <w:rPr>
          <w:rFonts w:ascii="Arial" w:hAnsi="Arial" w:cs="Arial"/>
          <w:sz w:val="24"/>
          <w:szCs w:val="24"/>
        </w:rPr>
        <w:t xml:space="preserve">they had </w:t>
      </w:r>
      <w:r w:rsidR="007832BF" w:rsidRPr="0075589A">
        <w:rPr>
          <w:rFonts w:ascii="Arial" w:hAnsi="Arial" w:cs="Arial"/>
          <w:sz w:val="24"/>
          <w:szCs w:val="24"/>
        </w:rPr>
        <w:t xml:space="preserve">also </w:t>
      </w:r>
      <w:r w:rsidR="00C7342C" w:rsidRPr="0075589A">
        <w:rPr>
          <w:rFonts w:ascii="Arial" w:hAnsi="Arial" w:cs="Arial"/>
          <w:sz w:val="24"/>
          <w:szCs w:val="24"/>
        </w:rPr>
        <w:t>tried</w:t>
      </w:r>
      <w:r w:rsidR="007832BF" w:rsidRPr="0075589A">
        <w:rPr>
          <w:rFonts w:ascii="Arial" w:hAnsi="Arial" w:cs="Arial"/>
          <w:sz w:val="24"/>
          <w:szCs w:val="24"/>
        </w:rPr>
        <w:t xml:space="preserve"> football, volleyball, badminton, and various forms of trac</w:t>
      </w:r>
      <w:r w:rsidR="00C7342C" w:rsidRPr="0075589A">
        <w:rPr>
          <w:rFonts w:ascii="Arial" w:hAnsi="Arial" w:cs="Arial"/>
          <w:sz w:val="24"/>
          <w:szCs w:val="24"/>
        </w:rPr>
        <w:t>k and field sports</w:t>
      </w:r>
      <w:r w:rsidR="007832BF" w:rsidRPr="0075589A">
        <w:rPr>
          <w:rFonts w:ascii="Arial" w:hAnsi="Arial" w:cs="Arial"/>
          <w:sz w:val="24"/>
          <w:szCs w:val="24"/>
        </w:rPr>
        <w:t xml:space="preserve">.  In contrast, comparison girls only mentioned skipping and throwing a ball as sports that they played.  </w:t>
      </w:r>
      <w:r w:rsidR="0039346E" w:rsidRPr="0075589A">
        <w:rPr>
          <w:rFonts w:ascii="Arial" w:hAnsi="Arial" w:cs="Arial"/>
          <w:sz w:val="24"/>
          <w:szCs w:val="24"/>
        </w:rPr>
        <w:t>It was quite evident that ITSPLEY provided girls with much greater opportunity to participate in sports-related activities</w:t>
      </w:r>
      <w:r w:rsidR="00443473" w:rsidRPr="0075589A">
        <w:rPr>
          <w:rFonts w:ascii="Arial" w:hAnsi="Arial" w:cs="Arial"/>
          <w:sz w:val="24"/>
          <w:szCs w:val="24"/>
        </w:rPr>
        <w:t xml:space="preserve"> than is generally the norm</w:t>
      </w:r>
      <w:r w:rsidR="0039346E" w:rsidRPr="0075589A">
        <w:rPr>
          <w:rFonts w:ascii="Arial" w:hAnsi="Arial" w:cs="Arial"/>
          <w:sz w:val="24"/>
          <w:szCs w:val="24"/>
        </w:rPr>
        <w:t xml:space="preserve">.  Civic engagement activities were strong in Bangladesh, with boys and girls involved in activism related to such topics as sanitation, violence against women, early marriage, and </w:t>
      </w:r>
      <w:r w:rsidR="00751C99" w:rsidRPr="0075589A">
        <w:rPr>
          <w:rFonts w:ascii="Arial" w:hAnsi="Arial" w:cs="Arial"/>
          <w:sz w:val="24"/>
          <w:szCs w:val="24"/>
        </w:rPr>
        <w:t>eve-</w:t>
      </w:r>
      <w:r w:rsidR="0039346E" w:rsidRPr="0075589A">
        <w:rPr>
          <w:rFonts w:ascii="Arial" w:hAnsi="Arial" w:cs="Arial"/>
          <w:sz w:val="24"/>
          <w:szCs w:val="24"/>
        </w:rPr>
        <w:t>teasing</w:t>
      </w:r>
      <w:r w:rsidR="00751C99" w:rsidRPr="0075589A">
        <w:rPr>
          <w:rFonts w:ascii="Arial" w:hAnsi="Arial" w:cs="Arial"/>
          <w:sz w:val="24"/>
          <w:szCs w:val="24"/>
        </w:rPr>
        <w:t xml:space="preserve"> (i.e., sexual harassment)</w:t>
      </w:r>
      <w:r w:rsidR="0039346E" w:rsidRPr="0075589A">
        <w:rPr>
          <w:rFonts w:ascii="Arial" w:hAnsi="Arial" w:cs="Arial"/>
          <w:sz w:val="24"/>
          <w:szCs w:val="24"/>
        </w:rPr>
        <w:t>.</w:t>
      </w:r>
      <w:r w:rsidR="00E47D4C" w:rsidRPr="0075589A">
        <w:rPr>
          <w:rFonts w:ascii="Arial" w:hAnsi="Arial" w:cs="Arial"/>
          <w:sz w:val="24"/>
          <w:szCs w:val="24"/>
        </w:rPr>
        <w:t xml:space="preserve">  </w:t>
      </w:r>
    </w:p>
    <w:p w:rsidR="000815D0" w:rsidRPr="0075589A" w:rsidRDefault="000815D0" w:rsidP="005F728F">
      <w:pPr>
        <w:spacing w:after="0" w:line="240" w:lineRule="auto"/>
        <w:rPr>
          <w:rFonts w:ascii="Arial" w:hAnsi="Arial" w:cs="Arial"/>
          <w:sz w:val="24"/>
          <w:szCs w:val="24"/>
        </w:rPr>
      </w:pPr>
    </w:p>
    <w:p w:rsidR="00506A73" w:rsidRPr="0075589A" w:rsidRDefault="00C57533" w:rsidP="005F728F">
      <w:pPr>
        <w:spacing w:after="0" w:line="240" w:lineRule="auto"/>
        <w:rPr>
          <w:rFonts w:ascii="Arial" w:hAnsi="Arial" w:cs="Arial"/>
          <w:sz w:val="24"/>
          <w:szCs w:val="24"/>
        </w:rPr>
      </w:pPr>
      <w:r w:rsidRPr="0075589A">
        <w:rPr>
          <w:rFonts w:ascii="Arial" w:hAnsi="Arial" w:cs="Arial"/>
          <w:sz w:val="24"/>
          <w:szCs w:val="24"/>
        </w:rPr>
        <w:t>In Egypt</w:t>
      </w:r>
      <w:r w:rsidR="00E47D4C" w:rsidRPr="0075589A">
        <w:rPr>
          <w:rFonts w:ascii="Arial" w:hAnsi="Arial" w:cs="Arial"/>
          <w:sz w:val="24"/>
          <w:szCs w:val="24"/>
        </w:rPr>
        <w:t xml:space="preserve"> as well as Tanzania, where both </w:t>
      </w:r>
      <w:r w:rsidR="00CA7E6E" w:rsidRPr="0075589A">
        <w:rPr>
          <w:rFonts w:ascii="Arial" w:hAnsi="Arial" w:cs="Arial"/>
          <w:sz w:val="24"/>
          <w:szCs w:val="24"/>
        </w:rPr>
        <w:t>ITSPLEY</w:t>
      </w:r>
      <w:r w:rsidR="00E47D4C" w:rsidRPr="0075589A">
        <w:rPr>
          <w:rFonts w:ascii="Arial" w:hAnsi="Arial" w:cs="Arial"/>
          <w:sz w:val="24"/>
          <w:szCs w:val="24"/>
        </w:rPr>
        <w:t xml:space="preserve"> and PTLA were implemented, it is difficult to parcel out which activities mentioned by girls and boys should be attributed to which of the two programs.  </w:t>
      </w:r>
      <w:r w:rsidR="00443473" w:rsidRPr="0075589A">
        <w:rPr>
          <w:rFonts w:ascii="Arial" w:hAnsi="Arial" w:cs="Arial"/>
          <w:sz w:val="24"/>
          <w:szCs w:val="24"/>
        </w:rPr>
        <w:t xml:space="preserve">In both countries, however, </w:t>
      </w:r>
      <w:r w:rsidR="00E47D4C" w:rsidRPr="0075589A">
        <w:rPr>
          <w:rFonts w:ascii="Arial" w:hAnsi="Arial" w:cs="Arial"/>
          <w:sz w:val="24"/>
          <w:szCs w:val="24"/>
        </w:rPr>
        <w:t xml:space="preserve">activities </w:t>
      </w:r>
      <w:r w:rsidRPr="0075589A">
        <w:rPr>
          <w:rFonts w:ascii="Arial" w:hAnsi="Arial" w:cs="Arial"/>
          <w:sz w:val="24"/>
          <w:szCs w:val="24"/>
        </w:rPr>
        <w:t xml:space="preserve">organized by ITSPLEY </w:t>
      </w:r>
      <w:r w:rsidR="00E47D4C" w:rsidRPr="0075589A">
        <w:rPr>
          <w:rFonts w:ascii="Arial" w:hAnsi="Arial" w:cs="Arial"/>
          <w:sz w:val="24"/>
          <w:szCs w:val="24"/>
        </w:rPr>
        <w:t>included sports, traditional gam</w:t>
      </w:r>
      <w:r w:rsidR="00506A73" w:rsidRPr="0075589A">
        <w:rPr>
          <w:rFonts w:ascii="Arial" w:hAnsi="Arial" w:cs="Arial"/>
          <w:sz w:val="24"/>
          <w:szCs w:val="24"/>
        </w:rPr>
        <w:t xml:space="preserve">es, and life skills clubs.  In Tanzania, </w:t>
      </w:r>
      <w:r w:rsidRPr="0075589A">
        <w:rPr>
          <w:rFonts w:ascii="Arial" w:hAnsi="Arial" w:cs="Arial"/>
          <w:sz w:val="24"/>
          <w:szCs w:val="24"/>
        </w:rPr>
        <w:t>one hour</w:t>
      </w:r>
      <w:r w:rsidR="00E47D4C" w:rsidRPr="0075589A">
        <w:rPr>
          <w:rFonts w:ascii="Arial" w:hAnsi="Arial" w:cs="Arial"/>
          <w:sz w:val="24"/>
          <w:szCs w:val="24"/>
        </w:rPr>
        <w:t xml:space="preserve"> twice a week</w:t>
      </w:r>
      <w:r w:rsidR="00506A73" w:rsidRPr="0075589A">
        <w:rPr>
          <w:rFonts w:ascii="Arial" w:hAnsi="Arial" w:cs="Arial"/>
          <w:sz w:val="24"/>
          <w:szCs w:val="24"/>
        </w:rPr>
        <w:t xml:space="preserve"> was</w:t>
      </w:r>
      <w:r w:rsidR="00E47D4C" w:rsidRPr="0075589A">
        <w:rPr>
          <w:rFonts w:ascii="Arial" w:hAnsi="Arial" w:cs="Arial"/>
          <w:sz w:val="24"/>
          <w:szCs w:val="24"/>
        </w:rPr>
        <w:t xml:space="preserve"> set aside for sports and life skills</w:t>
      </w:r>
      <w:r w:rsidR="004605D5" w:rsidRPr="0075589A">
        <w:rPr>
          <w:rFonts w:ascii="Arial" w:hAnsi="Arial" w:cs="Arial"/>
          <w:sz w:val="24"/>
          <w:szCs w:val="24"/>
        </w:rPr>
        <w:t xml:space="preserve"> training.  Civic action was central</w:t>
      </w:r>
      <w:r w:rsidR="00E47D4C" w:rsidRPr="0075589A">
        <w:rPr>
          <w:rFonts w:ascii="Arial" w:hAnsi="Arial" w:cs="Arial"/>
          <w:sz w:val="24"/>
          <w:szCs w:val="24"/>
        </w:rPr>
        <w:t xml:space="preserve"> to programmi</w:t>
      </w:r>
      <w:r w:rsidR="004605D5" w:rsidRPr="0075589A">
        <w:rPr>
          <w:rFonts w:ascii="Arial" w:hAnsi="Arial" w:cs="Arial"/>
          <w:sz w:val="24"/>
          <w:szCs w:val="24"/>
        </w:rPr>
        <w:t xml:space="preserve">ng in Tanzania, with </w:t>
      </w:r>
      <w:r w:rsidRPr="0075589A">
        <w:rPr>
          <w:rFonts w:ascii="Arial" w:hAnsi="Arial" w:cs="Arial"/>
          <w:sz w:val="24"/>
          <w:szCs w:val="24"/>
        </w:rPr>
        <w:t xml:space="preserve">both </w:t>
      </w:r>
      <w:r w:rsidR="004605D5" w:rsidRPr="0075589A">
        <w:rPr>
          <w:rFonts w:ascii="Arial" w:hAnsi="Arial" w:cs="Arial"/>
          <w:sz w:val="24"/>
          <w:szCs w:val="24"/>
        </w:rPr>
        <w:t xml:space="preserve">forums allowing </w:t>
      </w:r>
      <w:r w:rsidR="00E47D4C" w:rsidRPr="0075589A">
        <w:rPr>
          <w:rFonts w:ascii="Arial" w:hAnsi="Arial" w:cs="Arial"/>
          <w:sz w:val="24"/>
          <w:szCs w:val="24"/>
        </w:rPr>
        <w:t xml:space="preserve">girls to have direct access to decision </w:t>
      </w:r>
      <w:r w:rsidR="004605D5" w:rsidRPr="0075589A">
        <w:rPr>
          <w:rFonts w:ascii="Arial" w:hAnsi="Arial" w:cs="Arial"/>
          <w:sz w:val="24"/>
          <w:szCs w:val="24"/>
        </w:rPr>
        <w:t>makers</w:t>
      </w:r>
      <w:r w:rsidR="00E47D4C" w:rsidRPr="0075589A">
        <w:rPr>
          <w:rFonts w:ascii="Arial" w:hAnsi="Arial" w:cs="Arial"/>
          <w:sz w:val="24"/>
          <w:szCs w:val="24"/>
        </w:rPr>
        <w:t>, and peer mentorship activities where the girls could practice their leadership skills.  Boys are new to the program there</w:t>
      </w:r>
      <w:r w:rsidR="00443473" w:rsidRPr="0075589A">
        <w:rPr>
          <w:rFonts w:ascii="Arial" w:hAnsi="Arial" w:cs="Arial"/>
          <w:sz w:val="24"/>
          <w:szCs w:val="24"/>
        </w:rPr>
        <w:t xml:space="preserve"> this year, and </w:t>
      </w:r>
      <w:r w:rsidR="00053908" w:rsidRPr="0075589A">
        <w:rPr>
          <w:rFonts w:ascii="Arial" w:hAnsi="Arial" w:cs="Arial"/>
          <w:sz w:val="24"/>
          <w:szCs w:val="24"/>
        </w:rPr>
        <w:t xml:space="preserve">they </w:t>
      </w:r>
      <w:r w:rsidR="00443473" w:rsidRPr="0075589A">
        <w:rPr>
          <w:rFonts w:ascii="Arial" w:hAnsi="Arial" w:cs="Arial"/>
          <w:sz w:val="24"/>
          <w:szCs w:val="24"/>
        </w:rPr>
        <w:t>showed greatest interest</w:t>
      </w:r>
      <w:r w:rsidR="00506A73" w:rsidRPr="0075589A">
        <w:rPr>
          <w:rFonts w:ascii="Arial" w:hAnsi="Arial" w:cs="Arial"/>
          <w:sz w:val="24"/>
          <w:szCs w:val="24"/>
        </w:rPr>
        <w:t xml:space="preserve"> in sports and </w:t>
      </w:r>
      <w:r w:rsidR="00E47D4C" w:rsidRPr="0075589A">
        <w:rPr>
          <w:rFonts w:ascii="Arial" w:hAnsi="Arial" w:cs="Arial"/>
          <w:sz w:val="24"/>
          <w:szCs w:val="24"/>
        </w:rPr>
        <w:t>traditional games</w:t>
      </w:r>
      <w:r w:rsidR="00506A73" w:rsidRPr="0075589A">
        <w:rPr>
          <w:rFonts w:ascii="Arial" w:hAnsi="Arial" w:cs="Arial"/>
          <w:sz w:val="24"/>
          <w:szCs w:val="24"/>
        </w:rPr>
        <w:t>.</w:t>
      </w:r>
    </w:p>
    <w:p w:rsidR="000815D0" w:rsidRPr="0075589A" w:rsidRDefault="000815D0" w:rsidP="005F728F">
      <w:pPr>
        <w:spacing w:after="0" w:line="240" w:lineRule="auto"/>
        <w:rPr>
          <w:rFonts w:ascii="Arial" w:hAnsi="Arial" w:cs="Arial"/>
          <w:sz w:val="24"/>
          <w:szCs w:val="24"/>
        </w:rPr>
      </w:pPr>
    </w:p>
    <w:p w:rsidR="007832BF" w:rsidRPr="0075589A" w:rsidRDefault="004605D5" w:rsidP="005F728F">
      <w:pPr>
        <w:spacing w:after="0" w:line="240" w:lineRule="auto"/>
        <w:rPr>
          <w:rFonts w:ascii="Arial" w:hAnsi="Arial" w:cs="Arial"/>
          <w:sz w:val="24"/>
          <w:szCs w:val="24"/>
        </w:rPr>
      </w:pPr>
      <w:r w:rsidRPr="0075589A">
        <w:rPr>
          <w:rFonts w:ascii="Arial" w:hAnsi="Arial" w:cs="Arial"/>
          <w:sz w:val="24"/>
          <w:szCs w:val="24"/>
        </w:rPr>
        <w:t xml:space="preserve">Finally, in Kenya, participants were involved primarily in life skills sessions and outdoor sports.  In the former, peer educators, under the guidance of patrons and CARE-Kenya staff, taught their peers life skills, such as saying “no” to drugs, preventing early sexual activities, and being able to speak out.  In the latter, active girls said that they were involved in football, basketball, netball, </w:t>
      </w:r>
      <w:r w:rsidRPr="0075589A">
        <w:rPr>
          <w:rFonts w:ascii="Arial" w:hAnsi="Arial" w:cs="Arial"/>
          <w:i/>
          <w:sz w:val="24"/>
          <w:szCs w:val="24"/>
        </w:rPr>
        <w:t>kati</w:t>
      </w:r>
      <w:r w:rsidRPr="0075589A">
        <w:rPr>
          <w:rFonts w:ascii="Arial" w:hAnsi="Arial" w:cs="Arial"/>
          <w:sz w:val="24"/>
          <w:szCs w:val="24"/>
        </w:rPr>
        <w:t xml:space="preserve"> (a local game played by a minimum of </w:t>
      </w:r>
      <w:r w:rsidRPr="0075589A">
        <w:rPr>
          <w:rFonts w:ascii="Arial" w:hAnsi="Arial" w:cs="Arial"/>
          <w:sz w:val="24"/>
          <w:szCs w:val="24"/>
        </w:rPr>
        <w:lastRenderedPageBreak/>
        <w:t>three), and volleyball.</w:t>
      </w:r>
      <w:r w:rsidRPr="0075589A">
        <w:rPr>
          <w:rStyle w:val="FootnoteReference"/>
          <w:rFonts w:ascii="Arial" w:hAnsi="Arial" w:cs="Arial"/>
          <w:sz w:val="24"/>
          <w:szCs w:val="24"/>
        </w:rPr>
        <w:footnoteReference w:id="1"/>
      </w:r>
      <w:r w:rsidR="00C033B5" w:rsidRPr="0075589A">
        <w:rPr>
          <w:rFonts w:ascii="Arial" w:hAnsi="Arial" w:cs="Arial"/>
          <w:sz w:val="24"/>
          <w:szCs w:val="24"/>
        </w:rPr>
        <w:t xml:space="preserve">  The comparison girls, on the other hand, were less likely to be involved in sports; only one </w:t>
      </w:r>
      <w:r w:rsidR="00443473" w:rsidRPr="0075589A">
        <w:rPr>
          <w:rFonts w:ascii="Arial" w:hAnsi="Arial" w:cs="Arial"/>
          <w:sz w:val="24"/>
          <w:szCs w:val="24"/>
        </w:rPr>
        <w:t>girl said she played football. Instead, t</w:t>
      </w:r>
      <w:r w:rsidR="00C033B5" w:rsidRPr="0075589A">
        <w:rPr>
          <w:rFonts w:ascii="Arial" w:hAnsi="Arial" w:cs="Arial"/>
          <w:sz w:val="24"/>
          <w:szCs w:val="24"/>
        </w:rPr>
        <w:t>hey said that they sang</w:t>
      </w:r>
      <w:r w:rsidR="00506A73" w:rsidRPr="0075589A">
        <w:rPr>
          <w:rFonts w:ascii="Arial" w:hAnsi="Arial" w:cs="Arial"/>
          <w:sz w:val="24"/>
          <w:szCs w:val="24"/>
        </w:rPr>
        <w:t>,</w:t>
      </w:r>
      <w:r w:rsidR="00C033B5" w:rsidRPr="0075589A">
        <w:rPr>
          <w:rFonts w:ascii="Arial" w:hAnsi="Arial" w:cs="Arial"/>
          <w:sz w:val="24"/>
          <w:szCs w:val="24"/>
        </w:rPr>
        <w:t xml:space="preserve"> danced, and studied Arabic. Although the majority of active boys were involved in football, they also participated in volleyball, boxing, reading, and drama.  In direct contrast, comparison boys did not list any organized activities </w:t>
      </w:r>
      <w:r w:rsidR="00053908" w:rsidRPr="0075589A">
        <w:rPr>
          <w:rFonts w:ascii="Arial" w:hAnsi="Arial" w:cs="Arial"/>
          <w:sz w:val="24"/>
          <w:szCs w:val="24"/>
        </w:rPr>
        <w:t>in which</w:t>
      </w:r>
      <w:r w:rsidR="00C033B5" w:rsidRPr="0075589A">
        <w:rPr>
          <w:rFonts w:ascii="Arial" w:hAnsi="Arial" w:cs="Arial"/>
          <w:sz w:val="24"/>
          <w:szCs w:val="24"/>
        </w:rPr>
        <w:t xml:space="preserve"> they were involved.  Instead</w:t>
      </w:r>
      <w:r w:rsidR="00053908" w:rsidRPr="0075589A">
        <w:rPr>
          <w:rFonts w:ascii="Arial" w:hAnsi="Arial" w:cs="Arial"/>
          <w:sz w:val="24"/>
          <w:szCs w:val="24"/>
        </w:rPr>
        <w:t>,</w:t>
      </w:r>
      <w:r w:rsidR="00C033B5" w:rsidRPr="0075589A">
        <w:rPr>
          <w:rFonts w:ascii="Arial" w:hAnsi="Arial" w:cs="Arial"/>
          <w:sz w:val="24"/>
          <w:szCs w:val="24"/>
        </w:rPr>
        <w:t xml:space="preserve"> they said</w:t>
      </w:r>
      <w:r w:rsidR="00506A73" w:rsidRPr="0075589A">
        <w:rPr>
          <w:rFonts w:ascii="Arial" w:hAnsi="Arial" w:cs="Arial"/>
          <w:sz w:val="24"/>
          <w:szCs w:val="24"/>
        </w:rPr>
        <w:t xml:space="preserve"> that</w:t>
      </w:r>
      <w:r w:rsidR="00C033B5" w:rsidRPr="0075589A">
        <w:rPr>
          <w:rFonts w:ascii="Arial" w:hAnsi="Arial" w:cs="Arial"/>
          <w:sz w:val="24"/>
          <w:szCs w:val="24"/>
        </w:rPr>
        <w:t xml:space="preserve"> they helped their parents with house chores, babysat younger siblings, and played.</w:t>
      </w:r>
    </w:p>
    <w:p w:rsidR="00443B66" w:rsidRPr="0075589A" w:rsidRDefault="00443B66" w:rsidP="005F728F">
      <w:pPr>
        <w:pStyle w:val="Heading2"/>
        <w:spacing w:before="0" w:line="240" w:lineRule="auto"/>
        <w:rPr>
          <w:rFonts w:ascii="Arial" w:hAnsi="Arial" w:cs="Arial"/>
          <w:b w:val="0"/>
          <w:i/>
          <w:color w:val="auto"/>
          <w:sz w:val="24"/>
          <w:szCs w:val="24"/>
        </w:rPr>
      </w:pPr>
    </w:p>
    <w:p w:rsidR="00970DBA" w:rsidRPr="0075589A" w:rsidRDefault="004937DB" w:rsidP="005F728F">
      <w:pPr>
        <w:pStyle w:val="Heading2"/>
        <w:spacing w:before="0" w:line="240" w:lineRule="auto"/>
        <w:rPr>
          <w:rFonts w:ascii="Arial" w:hAnsi="Arial" w:cs="Arial"/>
          <w:b w:val="0"/>
          <w:i/>
          <w:color w:val="auto"/>
          <w:sz w:val="24"/>
          <w:szCs w:val="24"/>
        </w:rPr>
      </w:pPr>
      <w:bookmarkStart w:id="21" w:name="_Toc315418426"/>
      <w:r w:rsidRPr="0075589A">
        <w:rPr>
          <w:rFonts w:ascii="Arial" w:hAnsi="Arial" w:cs="Arial"/>
          <w:b w:val="0"/>
          <w:i/>
          <w:color w:val="auto"/>
          <w:sz w:val="24"/>
          <w:szCs w:val="24"/>
        </w:rPr>
        <w:t xml:space="preserve">Level of </w:t>
      </w:r>
      <w:r w:rsidR="006830D6" w:rsidRPr="0075589A">
        <w:rPr>
          <w:rFonts w:ascii="Arial" w:hAnsi="Arial" w:cs="Arial"/>
          <w:b w:val="0"/>
          <w:i/>
          <w:color w:val="auto"/>
          <w:sz w:val="24"/>
          <w:szCs w:val="24"/>
        </w:rPr>
        <w:t>E</w:t>
      </w:r>
      <w:r w:rsidR="00970DBA" w:rsidRPr="0075589A">
        <w:rPr>
          <w:rFonts w:ascii="Arial" w:hAnsi="Arial" w:cs="Arial"/>
          <w:b w:val="0"/>
          <w:i/>
          <w:color w:val="auto"/>
          <w:sz w:val="24"/>
          <w:szCs w:val="24"/>
        </w:rPr>
        <w:t>ngagement</w:t>
      </w:r>
      <w:bookmarkEnd w:id="21"/>
    </w:p>
    <w:p w:rsidR="00606A59" w:rsidRPr="0075589A" w:rsidRDefault="00606A59" w:rsidP="005F728F">
      <w:pPr>
        <w:spacing w:after="0" w:line="240" w:lineRule="auto"/>
        <w:rPr>
          <w:rFonts w:ascii="Arial" w:hAnsi="Arial" w:cs="Arial"/>
        </w:rPr>
      </w:pPr>
    </w:p>
    <w:p w:rsidR="00970DBA" w:rsidRPr="0075589A" w:rsidRDefault="008B7809" w:rsidP="005F728F">
      <w:pPr>
        <w:spacing w:after="0" w:line="240" w:lineRule="auto"/>
        <w:rPr>
          <w:rFonts w:ascii="Arial" w:hAnsi="Arial" w:cs="Arial"/>
          <w:sz w:val="24"/>
          <w:szCs w:val="24"/>
        </w:rPr>
      </w:pPr>
      <w:r w:rsidRPr="0075589A">
        <w:rPr>
          <w:rFonts w:ascii="Arial" w:hAnsi="Arial" w:cs="Arial"/>
          <w:sz w:val="24"/>
          <w:szCs w:val="24"/>
        </w:rPr>
        <w:t>In all four countries, evaluators observed active, very engaged</w:t>
      </w:r>
      <w:r w:rsidR="00830AC8" w:rsidRPr="0075589A">
        <w:rPr>
          <w:rFonts w:ascii="Arial" w:hAnsi="Arial" w:cs="Arial"/>
          <w:sz w:val="24"/>
          <w:szCs w:val="24"/>
        </w:rPr>
        <w:t xml:space="preserve"> program</w:t>
      </w:r>
      <w:r w:rsidRPr="0075589A">
        <w:rPr>
          <w:rFonts w:ascii="Arial" w:hAnsi="Arial" w:cs="Arial"/>
          <w:sz w:val="24"/>
          <w:szCs w:val="24"/>
        </w:rPr>
        <w:t xml:space="preserve"> participants.  They repor</w:t>
      </w:r>
      <w:r w:rsidR="00830AC8" w:rsidRPr="0075589A">
        <w:rPr>
          <w:rFonts w:ascii="Arial" w:hAnsi="Arial" w:cs="Arial"/>
          <w:sz w:val="24"/>
          <w:szCs w:val="24"/>
        </w:rPr>
        <w:t>ted high levels of involvement</w:t>
      </w:r>
      <w:r w:rsidRPr="0075589A">
        <w:rPr>
          <w:rFonts w:ascii="Arial" w:hAnsi="Arial" w:cs="Arial"/>
          <w:sz w:val="24"/>
          <w:szCs w:val="24"/>
        </w:rPr>
        <w:t xml:space="preserve"> and motivation.</w:t>
      </w:r>
    </w:p>
    <w:p w:rsidR="000815D0" w:rsidRPr="0075589A" w:rsidRDefault="000815D0" w:rsidP="005F728F">
      <w:pPr>
        <w:pStyle w:val="Heading2"/>
        <w:spacing w:before="0" w:line="240" w:lineRule="auto"/>
        <w:rPr>
          <w:rFonts w:ascii="Arial" w:hAnsi="Arial" w:cs="Arial"/>
          <w:b w:val="0"/>
          <w:i/>
          <w:color w:val="auto"/>
          <w:sz w:val="24"/>
          <w:szCs w:val="24"/>
        </w:rPr>
      </w:pPr>
    </w:p>
    <w:p w:rsidR="00970DBA" w:rsidRPr="0075589A" w:rsidRDefault="004937DB" w:rsidP="005F728F">
      <w:pPr>
        <w:pStyle w:val="Heading2"/>
        <w:spacing w:before="0" w:line="240" w:lineRule="auto"/>
        <w:rPr>
          <w:rFonts w:ascii="Arial" w:hAnsi="Arial" w:cs="Arial"/>
          <w:b w:val="0"/>
          <w:i/>
          <w:color w:val="auto"/>
          <w:sz w:val="24"/>
          <w:szCs w:val="24"/>
        </w:rPr>
      </w:pPr>
      <w:bookmarkStart w:id="22" w:name="_Toc315418427"/>
      <w:r w:rsidRPr="0075589A">
        <w:rPr>
          <w:rFonts w:ascii="Arial" w:hAnsi="Arial" w:cs="Arial"/>
          <w:b w:val="0"/>
          <w:i/>
          <w:color w:val="auto"/>
          <w:sz w:val="24"/>
          <w:szCs w:val="24"/>
        </w:rPr>
        <w:t xml:space="preserve">Barriers to </w:t>
      </w:r>
      <w:r w:rsidR="006830D6" w:rsidRPr="0075589A">
        <w:rPr>
          <w:rFonts w:ascii="Arial" w:hAnsi="Arial" w:cs="Arial"/>
          <w:b w:val="0"/>
          <w:i/>
          <w:color w:val="auto"/>
          <w:sz w:val="24"/>
          <w:szCs w:val="24"/>
        </w:rPr>
        <w:t>Pa</w:t>
      </w:r>
      <w:r w:rsidR="00970DBA" w:rsidRPr="0075589A">
        <w:rPr>
          <w:rFonts w:ascii="Arial" w:hAnsi="Arial" w:cs="Arial"/>
          <w:b w:val="0"/>
          <w:i/>
          <w:color w:val="auto"/>
          <w:sz w:val="24"/>
          <w:szCs w:val="24"/>
        </w:rPr>
        <w:t>rticipation</w:t>
      </w:r>
      <w:bookmarkEnd w:id="22"/>
    </w:p>
    <w:p w:rsidR="00606A59" w:rsidRPr="0075589A" w:rsidRDefault="00606A59" w:rsidP="005F728F">
      <w:pPr>
        <w:spacing w:after="0" w:line="240" w:lineRule="auto"/>
        <w:rPr>
          <w:rFonts w:ascii="Arial" w:hAnsi="Arial" w:cs="Arial"/>
        </w:rPr>
      </w:pPr>
    </w:p>
    <w:p w:rsidR="00354A21" w:rsidRPr="0075589A" w:rsidRDefault="009C7366" w:rsidP="005F728F">
      <w:pPr>
        <w:spacing w:after="0" w:line="240" w:lineRule="auto"/>
        <w:rPr>
          <w:rFonts w:ascii="Arial" w:hAnsi="Arial" w:cs="Arial"/>
          <w:sz w:val="24"/>
          <w:szCs w:val="24"/>
        </w:rPr>
      </w:pPr>
      <w:r w:rsidRPr="0075589A">
        <w:rPr>
          <w:rFonts w:ascii="Arial" w:hAnsi="Arial" w:cs="Arial"/>
          <w:sz w:val="24"/>
          <w:szCs w:val="24"/>
        </w:rPr>
        <w:t>Not all participants found their initial foray into ITSPLEY program activities without challenges, particularly girls.  In all four countries, many girls, and some boys, confronted resistance from family and community members, centered in perceptions of the program and what it stood for.  In Bangladesh, some active girls said that parents, neighbors, and villagers thought that girls should</w:t>
      </w:r>
      <w:r w:rsidR="00053908" w:rsidRPr="0075589A">
        <w:rPr>
          <w:rFonts w:ascii="Arial" w:hAnsi="Arial" w:cs="Arial"/>
          <w:sz w:val="24"/>
          <w:szCs w:val="24"/>
        </w:rPr>
        <w:t xml:space="preserve"> no</w:t>
      </w:r>
      <w:r w:rsidRPr="0075589A">
        <w:rPr>
          <w:rFonts w:ascii="Arial" w:hAnsi="Arial" w:cs="Arial"/>
          <w:sz w:val="24"/>
          <w:szCs w:val="24"/>
        </w:rPr>
        <w:t>t participate in ITSPLEY</w:t>
      </w:r>
      <w:r w:rsidR="00053908" w:rsidRPr="0075589A">
        <w:rPr>
          <w:rFonts w:ascii="Arial" w:hAnsi="Arial" w:cs="Arial"/>
          <w:sz w:val="24"/>
          <w:szCs w:val="24"/>
        </w:rPr>
        <w:t>;</w:t>
      </w:r>
      <w:r w:rsidR="00506A73" w:rsidRPr="0075589A">
        <w:rPr>
          <w:rFonts w:ascii="Arial" w:hAnsi="Arial" w:cs="Arial"/>
          <w:sz w:val="24"/>
          <w:szCs w:val="24"/>
        </w:rPr>
        <w:t xml:space="preserve"> and it took some time for these adults gradually </w:t>
      </w:r>
      <w:r w:rsidR="00053908" w:rsidRPr="0075589A">
        <w:rPr>
          <w:rFonts w:ascii="Arial" w:hAnsi="Arial" w:cs="Arial"/>
          <w:sz w:val="24"/>
          <w:szCs w:val="24"/>
        </w:rPr>
        <w:t xml:space="preserve">to </w:t>
      </w:r>
      <w:r w:rsidR="00506A73" w:rsidRPr="0075589A">
        <w:rPr>
          <w:rFonts w:ascii="Arial" w:hAnsi="Arial" w:cs="Arial"/>
          <w:sz w:val="24"/>
          <w:szCs w:val="24"/>
        </w:rPr>
        <w:t>accept the girls’ participation.  Some of adults’</w:t>
      </w:r>
      <w:r w:rsidRPr="0075589A">
        <w:rPr>
          <w:rFonts w:ascii="Arial" w:hAnsi="Arial" w:cs="Arial"/>
          <w:sz w:val="24"/>
          <w:szCs w:val="24"/>
        </w:rPr>
        <w:t xml:space="preserve"> reservations were due to the foreign nature of the program.  As one girl stated</w:t>
      </w:r>
      <w:r w:rsidR="00751C99" w:rsidRPr="0075589A">
        <w:rPr>
          <w:rFonts w:ascii="Arial" w:hAnsi="Arial" w:cs="Arial"/>
          <w:sz w:val="24"/>
          <w:szCs w:val="24"/>
        </w:rPr>
        <w:t>,</w:t>
      </w:r>
      <w:r w:rsidRPr="0075589A">
        <w:rPr>
          <w:rFonts w:ascii="Arial" w:hAnsi="Arial" w:cs="Arial"/>
          <w:sz w:val="24"/>
          <w:szCs w:val="24"/>
        </w:rPr>
        <w:t xml:space="preserve"> “At first I experience</w:t>
      </w:r>
      <w:r w:rsidR="006D3DD7" w:rsidRPr="0075589A">
        <w:rPr>
          <w:rFonts w:ascii="Arial" w:hAnsi="Arial" w:cs="Arial"/>
          <w:sz w:val="24"/>
          <w:szCs w:val="24"/>
        </w:rPr>
        <w:t>d a barrier in society because p</w:t>
      </w:r>
      <w:r w:rsidRPr="0075589A">
        <w:rPr>
          <w:rFonts w:ascii="Arial" w:hAnsi="Arial" w:cs="Arial"/>
          <w:sz w:val="24"/>
          <w:szCs w:val="24"/>
        </w:rPr>
        <w:t xml:space="preserve">eople said foreigners came here to do ITSPLEY, so it was risky.  I was told not to go there [to ITSPLEY] because of religious barriers.”  While many boys in Bangladesh said they had not experienced any barriers, others said that their parents initially did not want to grant their permission, and </w:t>
      </w:r>
      <w:r w:rsidR="00053908" w:rsidRPr="0075589A">
        <w:rPr>
          <w:rFonts w:ascii="Arial" w:hAnsi="Arial" w:cs="Arial"/>
          <w:sz w:val="24"/>
          <w:szCs w:val="24"/>
        </w:rPr>
        <w:t xml:space="preserve">they </w:t>
      </w:r>
      <w:r w:rsidRPr="0075589A">
        <w:rPr>
          <w:rFonts w:ascii="Arial" w:hAnsi="Arial" w:cs="Arial"/>
          <w:sz w:val="24"/>
          <w:szCs w:val="24"/>
        </w:rPr>
        <w:t xml:space="preserve">needed the intervention of community leaders to sway their opinions.  </w:t>
      </w:r>
    </w:p>
    <w:p w:rsidR="000815D0" w:rsidRPr="0075589A" w:rsidRDefault="000815D0" w:rsidP="005F728F">
      <w:pPr>
        <w:spacing w:after="0" w:line="240" w:lineRule="auto"/>
        <w:rPr>
          <w:rFonts w:ascii="Arial" w:hAnsi="Arial" w:cs="Arial"/>
          <w:sz w:val="24"/>
          <w:szCs w:val="24"/>
        </w:rPr>
      </w:pPr>
    </w:p>
    <w:p w:rsidR="00970DBA" w:rsidRPr="0075589A" w:rsidRDefault="009C7366" w:rsidP="005F728F">
      <w:pPr>
        <w:spacing w:after="0" w:line="240" w:lineRule="auto"/>
        <w:rPr>
          <w:rFonts w:ascii="Arial" w:hAnsi="Arial" w:cs="Arial"/>
          <w:sz w:val="24"/>
          <w:szCs w:val="24"/>
        </w:rPr>
      </w:pPr>
      <w:r w:rsidRPr="0075589A">
        <w:rPr>
          <w:rFonts w:ascii="Arial" w:hAnsi="Arial" w:cs="Arial"/>
          <w:sz w:val="24"/>
          <w:szCs w:val="24"/>
        </w:rPr>
        <w:t>In Egypt, girls made fewer comp</w:t>
      </w:r>
      <w:r w:rsidR="006D3DD7" w:rsidRPr="0075589A">
        <w:rPr>
          <w:rFonts w:ascii="Arial" w:hAnsi="Arial" w:cs="Arial"/>
          <w:sz w:val="24"/>
          <w:szCs w:val="24"/>
        </w:rPr>
        <w:t>laints about barriers, but some</w:t>
      </w:r>
      <w:r w:rsidRPr="0075589A">
        <w:rPr>
          <w:rFonts w:ascii="Arial" w:hAnsi="Arial" w:cs="Arial"/>
          <w:sz w:val="24"/>
          <w:szCs w:val="24"/>
        </w:rPr>
        <w:t xml:space="preserve"> girls stated that they were able to participate only after focused advocacy efforts that included home visits by program soc</w:t>
      </w:r>
      <w:r w:rsidR="006D3DD7" w:rsidRPr="0075589A">
        <w:rPr>
          <w:rFonts w:ascii="Arial" w:hAnsi="Arial" w:cs="Arial"/>
          <w:sz w:val="24"/>
          <w:szCs w:val="24"/>
        </w:rPr>
        <w:t>ial workers to encourage parental</w:t>
      </w:r>
      <w:r w:rsidRPr="0075589A">
        <w:rPr>
          <w:rFonts w:ascii="Arial" w:hAnsi="Arial" w:cs="Arial"/>
          <w:sz w:val="24"/>
          <w:szCs w:val="24"/>
        </w:rPr>
        <w:t xml:space="preserve"> consent.</w:t>
      </w:r>
      <w:r w:rsidR="006D3DD7" w:rsidRPr="0075589A">
        <w:rPr>
          <w:rFonts w:ascii="Arial" w:hAnsi="Arial" w:cs="Arial"/>
          <w:sz w:val="24"/>
          <w:szCs w:val="24"/>
        </w:rPr>
        <w:t xml:space="preserve">   Others </w:t>
      </w:r>
      <w:r w:rsidR="00354A21" w:rsidRPr="0075589A">
        <w:rPr>
          <w:rFonts w:ascii="Arial" w:hAnsi="Arial" w:cs="Arial"/>
          <w:sz w:val="24"/>
          <w:szCs w:val="24"/>
        </w:rPr>
        <w:t>had to confront</w:t>
      </w:r>
      <w:r w:rsidR="006D3DD7" w:rsidRPr="0075589A">
        <w:rPr>
          <w:rFonts w:ascii="Arial" w:hAnsi="Arial" w:cs="Arial"/>
          <w:sz w:val="24"/>
          <w:szCs w:val="24"/>
        </w:rPr>
        <w:t xml:space="preserve"> initial concerns about community perceptions of girls participating in sports and other activities with boys, while still others found themselves challenging the normative expectation that girls should be at home when not at school.  Some of the comparison boys complained that the program selection process e</w:t>
      </w:r>
      <w:r w:rsidR="00053908" w:rsidRPr="0075589A">
        <w:rPr>
          <w:rFonts w:ascii="Arial" w:hAnsi="Arial" w:cs="Arial"/>
          <w:sz w:val="24"/>
          <w:szCs w:val="24"/>
        </w:rPr>
        <w:t>xcluded them from participation</w:t>
      </w:r>
      <w:r w:rsidR="006D3DD7" w:rsidRPr="0075589A">
        <w:rPr>
          <w:rFonts w:ascii="Arial" w:hAnsi="Arial" w:cs="Arial"/>
          <w:sz w:val="24"/>
          <w:szCs w:val="24"/>
        </w:rPr>
        <w:t xml:space="preserve"> when they would have liked to have been involved, </w:t>
      </w:r>
      <w:r w:rsidR="00053908" w:rsidRPr="0075589A">
        <w:rPr>
          <w:rFonts w:ascii="Arial" w:hAnsi="Arial" w:cs="Arial"/>
          <w:sz w:val="24"/>
          <w:szCs w:val="24"/>
        </w:rPr>
        <w:t>which may suggest</w:t>
      </w:r>
      <w:r w:rsidR="006D3DD7" w:rsidRPr="0075589A">
        <w:rPr>
          <w:rFonts w:ascii="Arial" w:hAnsi="Arial" w:cs="Arial"/>
          <w:sz w:val="24"/>
          <w:szCs w:val="24"/>
        </w:rPr>
        <w:t xml:space="preserve"> the need for a more transparent and inclusive selection process.</w:t>
      </w:r>
      <w:r w:rsidR="00830AC8" w:rsidRPr="0075589A">
        <w:rPr>
          <w:rFonts w:ascii="Arial" w:hAnsi="Arial" w:cs="Arial"/>
          <w:sz w:val="24"/>
          <w:szCs w:val="24"/>
        </w:rPr>
        <w:t xml:space="preserve">  Some of the active girls in Kenya were also discouraged from participating by family members and friends (although </w:t>
      </w:r>
      <w:r w:rsidR="00354A21" w:rsidRPr="0075589A">
        <w:rPr>
          <w:rFonts w:ascii="Arial" w:hAnsi="Arial" w:cs="Arial"/>
          <w:sz w:val="24"/>
          <w:szCs w:val="24"/>
        </w:rPr>
        <w:t xml:space="preserve">the practice was </w:t>
      </w:r>
      <w:r w:rsidR="00830AC8" w:rsidRPr="0075589A">
        <w:rPr>
          <w:rFonts w:ascii="Arial" w:hAnsi="Arial" w:cs="Arial"/>
          <w:sz w:val="24"/>
          <w:szCs w:val="24"/>
        </w:rPr>
        <w:t>not serious or widespread), but boys were not.  The situation was similar i</w:t>
      </w:r>
      <w:r w:rsidR="00053908" w:rsidRPr="0075589A">
        <w:rPr>
          <w:rFonts w:ascii="Arial" w:hAnsi="Arial" w:cs="Arial"/>
          <w:sz w:val="24"/>
          <w:szCs w:val="24"/>
        </w:rPr>
        <w:t xml:space="preserve">n Tanzania, where interestingly </w:t>
      </w:r>
      <w:r w:rsidR="00830AC8" w:rsidRPr="0075589A">
        <w:rPr>
          <w:rFonts w:ascii="Arial" w:hAnsi="Arial" w:cs="Arial"/>
          <w:sz w:val="24"/>
          <w:szCs w:val="24"/>
        </w:rPr>
        <w:t xml:space="preserve">the barriers cited by girls were most often related to peers, particularly male peers, rather than </w:t>
      </w:r>
      <w:r w:rsidR="00053908" w:rsidRPr="0075589A">
        <w:rPr>
          <w:rFonts w:ascii="Arial" w:hAnsi="Arial" w:cs="Arial"/>
          <w:sz w:val="24"/>
          <w:szCs w:val="24"/>
        </w:rPr>
        <w:t xml:space="preserve">to </w:t>
      </w:r>
      <w:r w:rsidR="00830AC8" w:rsidRPr="0075589A">
        <w:rPr>
          <w:rFonts w:ascii="Arial" w:hAnsi="Arial" w:cs="Arial"/>
          <w:sz w:val="24"/>
          <w:szCs w:val="24"/>
        </w:rPr>
        <w:t>family or community members.  But</w:t>
      </w:r>
      <w:r w:rsidR="00053908" w:rsidRPr="0075589A">
        <w:rPr>
          <w:rFonts w:ascii="Arial" w:hAnsi="Arial" w:cs="Arial"/>
          <w:sz w:val="24"/>
          <w:szCs w:val="24"/>
        </w:rPr>
        <w:t>,</w:t>
      </w:r>
      <w:r w:rsidR="00830AC8" w:rsidRPr="0075589A">
        <w:rPr>
          <w:rFonts w:ascii="Arial" w:hAnsi="Arial" w:cs="Arial"/>
          <w:sz w:val="24"/>
          <w:szCs w:val="24"/>
        </w:rPr>
        <w:t xml:space="preserve"> </w:t>
      </w:r>
      <w:r w:rsidR="00053908" w:rsidRPr="0075589A">
        <w:rPr>
          <w:rFonts w:ascii="Arial" w:hAnsi="Arial" w:cs="Arial"/>
          <w:sz w:val="24"/>
          <w:szCs w:val="24"/>
        </w:rPr>
        <w:t>as</w:t>
      </w:r>
      <w:r w:rsidR="00830AC8" w:rsidRPr="0075589A">
        <w:rPr>
          <w:rFonts w:ascii="Arial" w:hAnsi="Arial" w:cs="Arial"/>
          <w:sz w:val="24"/>
          <w:szCs w:val="24"/>
        </w:rPr>
        <w:t xml:space="preserve"> </w:t>
      </w:r>
      <w:r w:rsidR="00354A21" w:rsidRPr="0075589A">
        <w:rPr>
          <w:rFonts w:ascii="Arial" w:hAnsi="Arial" w:cs="Arial"/>
          <w:sz w:val="24"/>
          <w:szCs w:val="24"/>
        </w:rPr>
        <w:t xml:space="preserve">in </w:t>
      </w:r>
      <w:r w:rsidR="00830AC8" w:rsidRPr="0075589A">
        <w:rPr>
          <w:rFonts w:ascii="Arial" w:hAnsi="Arial" w:cs="Arial"/>
          <w:sz w:val="24"/>
          <w:szCs w:val="24"/>
        </w:rPr>
        <w:t xml:space="preserve">Kenya, boys in Tanzania did not face barriers to their participation, and </w:t>
      </w:r>
      <w:r w:rsidR="00053908" w:rsidRPr="0075589A">
        <w:rPr>
          <w:rFonts w:ascii="Arial" w:hAnsi="Arial" w:cs="Arial"/>
          <w:sz w:val="24"/>
          <w:szCs w:val="24"/>
        </w:rPr>
        <w:t xml:space="preserve">they </w:t>
      </w:r>
      <w:r w:rsidR="00830AC8" w:rsidRPr="0075589A">
        <w:rPr>
          <w:rFonts w:ascii="Arial" w:hAnsi="Arial" w:cs="Arial"/>
          <w:sz w:val="24"/>
          <w:szCs w:val="24"/>
        </w:rPr>
        <w:t>are eager to participate more.</w:t>
      </w:r>
    </w:p>
    <w:p w:rsidR="00830AC8" w:rsidRPr="0075589A" w:rsidRDefault="00830AC8" w:rsidP="005F728F">
      <w:pPr>
        <w:spacing w:after="0" w:line="240" w:lineRule="auto"/>
        <w:rPr>
          <w:rFonts w:ascii="Arial" w:hAnsi="Arial" w:cs="Arial"/>
          <w:sz w:val="24"/>
          <w:szCs w:val="24"/>
        </w:rPr>
      </w:pPr>
      <w:r w:rsidRPr="0075589A">
        <w:rPr>
          <w:rFonts w:ascii="Arial" w:hAnsi="Arial" w:cs="Arial"/>
          <w:sz w:val="24"/>
          <w:szCs w:val="24"/>
        </w:rPr>
        <w:lastRenderedPageBreak/>
        <w:t>Not to be ignored are the more practical or physical barriers faced by participants.  In Bangladesh these included weather and transportation.  Flooding there limits the use of sports fields and makes transport</w:t>
      </w:r>
      <w:r w:rsidR="00354A21" w:rsidRPr="0075589A">
        <w:rPr>
          <w:rFonts w:ascii="Arial" w:hAnsi="Arial" w:cs="Arial"/>
          <w:sz w:val="24"/>
          <w:szCs w:val="24"/>
        </w:rPr>
        <w:t>ation difficult.  In Kenya practical barriers</w:t>
      </w:r>
      <w:r w:rsidRPr="0075589A">
        <w:rPr>
          <w:rFonts w:ascii="Arial" w:hAnsi="Arial" w:cs="Arial"/>
          <w:sz w:val="24"/>
          <w:szCs w:val="24"/>
        </w:rPr>
        <w:t xml:space="preserve"> included lack of space</w:t>
      </w:r>
      <w:r w:rsidR="005E0245" w:rsidRPr="0075589A">
        <w:rPr>
          <w:rFonts w:ascii="Arial" w:hAnsi="Arial" w:cs="Arial"/>
          <w:sz w:val="24"/>
          <w:szCs w:val="24"/>
        </w:rPr>
        <w:t xml:space="preserve"> and balls for sporting activities.</w:t>
      </w:r>
    </w:p>
    <w:p w:rsidR="000815D0" w:rsidRPr="0075589A" w:rsidRDefault="000815D0" w:rsidP="005F728F">
      <w:pPr>
        <w:spacing w:after="0" w:line="240" w:lineRule="auto"/>
        <w:rPr>
          <w:rFonts w:ascii="Arial" w:hAnsi="Arial" w:cs="Arial"/>
          <w:sz w:val="24"/>
          <w:szCs w:val="24"/>
        </w:rPr>
      </w:pPr>
    </w:p>
    <w:p w:rsidR="005F0095" w:rsidRPr="0075589A" w:rsidRDefault="00FB19BC" w:rsidP="00C948DE">
      <w:pPr>
        <w:spacing w:after="0" w:line="240" w:lineRule="auto"/>
        <w:rPr>
          <w:rFonts w:ascii="Arial" w:hAnsi="Arial" w:cs="Arial"/>
          <w:sz w:val="24"/>
          <w:szCs w:val="24"/>
        </w:rPr>
      </w:pPr>
      <w:r w:rsidRPr="0075589A">
        <w:rPr>
          <w:rFonts w:ascii="Arial" w:hAnsi="Arial" w:cs="Arial"/>
          <w:sz w:val="24"/>
          <w:szCs w:val="24"/>
        </w:rPr>
        <w:t>Although participants in ITSPLEY in al</w:t>
      </w:r>
      <w:r w:rsidR="00354A21" w:rsidRPr="0075589A">
        <w:rPr>
          <w:rFonts w:ascii="Arial" w:hAnsi="Arial" w:cs="Arial"/>
          <w:sz w:val="24"/>
          <w:szCs w:val="24"/>
        </w:rPr>
        <w:t>l four countries had to face</w:t>
      </w:r>
      <w:r w:rsidRPr="0075589A">
        <w:rPr>
          <w:rFonts w:ascii="Arial" w:hAnsi="Arial" w:cs="Arial"/>
          <w:sz w:val="24"/>
          <w:szCs w:val="24"/>
        </w:rPr>
        <w:t xml:space="preserve"> some barriers, they nonetheless were able to overcome them for the most part, undoubtedly learning lessons about leadership along the way.</w:t>
      </w:r>
      <w:r w:rsidR="005F0095" w:rsidRPr="0075589A">
        <w:rPr>
          <w:rFonts w:ascii="Arial" w:hAnsi="Arial" w:cs="Arial"/>
          <w:sz w:val="24"/>
          <w:szCs w:val="24"/>
        </w:rPr>
        <w:br w:type="page"/>
      </w:r>
    </w:p>
    <w:p w:rsidR="005F0095" w:rsidRPr="0075589A" w:rsidRDefault="005F0095" w:rsidP="005F0095">
      <w:pPr>
        <w:pBdr>
          <w:top w:val="single" w:sz="4" w:space="1" w:color="auto"/>
          <w:left w:val="single" w:sz="4" w:space="4" w:color="auto"/>
          <w:bottom w:val="single" w:sz="4" w:space="1" w:color="auto"/>
          <w:right w:val="single" w:sz="4" w:space="4" w:color="auto"/>
        </w:pBdr>
        <w:spacing w:after="0" w:line="240" w:lineRule="auto"/>
        <w:jc w:val="center"/>
        <w:rPr>
          <w:rStyle w:val="Emphasis"/>
          <w:rFonts w:ascii="Arial" w:hAnsi="Arial" w:cs="Arial"/>
          <w:b/>
          <w:i w:val="0"/>
          <w:sz w:val="20"/>
          <w:szCs w:val="20"/>
        </w:rPr>
      </w:pPr>
    </w:p>
    <w:p w:rsidR="00685A09" w:rsidRPr="0075589A" w:rsidRDefault="00685A09" w:rsidP="005F0095">
      <w:pPr>
        <w:pBdr>
          <w:top w:val="single" w:sz="4" w:space="1" w:color="auto"/>
          <w:left w:val="single" w:sz="4" w:space="4" w:color="auto"/>
          <w:bottom w:val="single" w:sz="4" w:space="1" w:color="auto"/>
          <w:right w:val="single" w:sz="4" w:space="4" w:color="auto"/>
        </w:pBdr>
        <w:spacing w:after="0" w:line="240" w:lineRule="auto"/>
        <w:jc w:val="center"/>
        <w:rPr>
          <w:rStyle w:val="Emphasis"/>
          <w:rFonts w:ascii="Arial" w:hAnsi="Arial" w:cs="Arial"/>
          <w:b/>
          <w:i w:val="0"/>
          <w:szCs w:val="20"/>
        </w:rPr>
      </w:pPr>
      <w:r w:rsidRPr="0075589A">
        <w:rPr>
          <w:rStyle w:val="Emphasis"/>
          <w:rFonts w:ascii="Arial" w:hAnsi="Arial" w:cs="Arial"/>
          <w:b/>
          <w:i w:val="0"/>
          <w:szCs w:val="20"/>
        </w:rPr>
        <w:t>ITSPLEY Success Story</w:t>
      </w:r>
      <w:r w:rsidR="001C3222" w:rsidRPr="0075589A">
        <w:rPr>
          <w:rStyle w:val="Emphasis"/>
          <w:rFonts w:ascii="Arial" w:hAnsi="Arial" w:cs="Arial"/>
          <w:b/>
          <w:i w:val="0"/>
          <w:szCs w:val="20"/>
        </w:rPr>
        <w:t xml:space="preserve"> – Tanzania </w:t>
      </w:r>
    </w:p>
    <w:p w:rsidR="00E704E1" w:rsidRPr="0075589A" w:rsidRDefault="00E704E1" w:rsidP="005F0095">
      <w:pPr>
        <w:pBdr>
          <w:top w:val="single" w:sz="4" w:space="1" w:color="auto"/>
          <w:left w:val="single" w:sz="4" w:space="4" w:color="auto"/>
          <w:bottom w:val="single" w:sz="4" w:space="1" w:color="auto"/>
          <w:right w:val="single" w:sz="4" w:space="4" w:color="auto"/>
        </w:pBdr>
        <w:spacing w:after="0" w:line="240" w:lineRule="auto"/>
        <w:jc w:val="center"/>
        <w:rPr>
          <w:rStyle w:val="Emphasis"/>
          <w:rFonts w:ascii="Arial" w:hAnsi="Arial" w:cs="Arial"/>
          <w:b/>
          <w:i w:val="0"/>
          <w:sz w:val="20"/>
          <w:szCs w:val="20"/>
        </w:rPr>
      </w:pPr>
    </w:p>
    <w:p w:rsidR="00E704E1" w:rsidRPr="0075589A" w:rsidRDefault="00E704E1" w:rsidP="005F0095">
      <w:pPr>
        <w:pBdr>
          <w:top w:val="single" w:sz="4" w:space="1" w:color="auto"/>
          <w:left w:val="single" w:sz="4" w:space="4" w:color="auto"/>
          <w:bottom w:val="single" w:sz="4" w:space="1" w:color="auto"/>
          <w:right w:val="single" w:sz="4" w:space="4" w:color="auto"/>
        </w:pBdr>
        <w:spacing w:after="0" w:line="240" w:lineRule="auto"/>
        <w:jc w:val="center"/>
        <w:rPr>
          <w:rStyle w:val="Emphasis"/>
          <w:rFonts w:ascii="Arial" w:hAnsi="Arial" w:cs="Arial"/>
          <w:b/>
          <w:i w:val="0"/>
          <w:sz w:val="20"/>
          <w:szCs w:val="20"/>
        </w:rPr>
      </w:pPr>
      <w:r w:rsidRPr="0075589A">
        <w:rPr>
          <w:rFonts w:ascii="Arial" w:hAnsi="Arial" w:cs="Arial"/>
          <w:b/>
          <w:i/>
          <w:iCs/>
          <w:noProof/>
          <w:sz w:val="24"/>
          <w:szCs w:val="24"/>
        </w:rPr>
        <w:drawing>
          <wp:inline distT="0" distB="0" distL="0" distR="0">
            <wp:extent cx="3227871" cy="2286000"/>
            <wp:effectExtent l="19050" t="0" r="0" b="0"/>
            <wp:docPr id="17" name="Picture 6" descr="Mazingira pictures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ingira pictures 072"/>
                    <pic:cNvPicPr>
                      <a:picLocks noChangeAspect="1" noChangeArrowheads="1"/>
                    </pic:cNvPicPr>
                  </pic:nvPicPr>
                  <pic:blipFill>
                    <a:blip r:embed="rId13" cstate="print"/>
                    <a:srcRect/>
                    <a:stretch>
                      <a:fillRect/>
                    </a:stretch>
                  </pic:blipFill>
                  <pic:spPr bwMode="auto">
                    <a:xfrm>
                      <a:off x="0" y="0"/>
                      <a:ext cx="3227871" cy="2286000"/>
                    </a:xfrm>
                    <a:prstGeom prst="rect">
                      <a:avLst/>
                    </a:prstGeom>
                    <a:noFill/>
                    <a:ln w="9525">
                      <a:noFill/>
                      <a:miter lim="800000"/>
                      <a:headEnd/>
                      <a:tailEnd/>
                    </a:ln>
                  </pic:spPr>
                </pic:pic>
              </a:graphicData>
            </a:graphic>
          </wp:inline>
        </w:drawing>
      </w:r>
    </w:p>
    <w:p w:rsidR="00685A09" w:rsidRPr="0075589A" w:rsidRDefault="00685A09" w:rsidP="005F0095">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b/>
          <w:i w:val="0"/>
          <w:sz w:val="20"/>
          <w:szCs w:val="20"/>
        </w:rPr>
      </w:pPr>
    </w:p>
    <w:p w:rsidR="001C3222" w:rsidRPr="0075589A" w:rsidRDefault="001C3222" w:rsidP="005F0095">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b/>
          <w:i w:val="0"/>
          <w:sz w:val="20"/>
          <w:szCs w:val="20"/>
        </w:rPr>
      </w:pPr>
    </w:p>
    <w:p w:rsidR="00811FFE" w:rsidRPr="0075589A" w:rsidRDefault="001C3222"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r w:rsidRPr="0075589A">
        <w:rPr>
          <w:rStyle w:val="Emphasis"/>
          <w:rFonts w:ascii="Arial" w:eastAsiaTheme="minorEastAsia" w:hAnsi="Arial" w:cs="Arial"/>
          <w:b/>
          <w:i w:val="0"/>
          <w:sz w:val="20"/>
          <w:szCs w:val="20"/>
        </w:rPr>
        <w:tab/>
      </w:r>
      <w:r w:rsidR="00811FFE" w:rsidRPr="0075589A">
        <w:rPr>
          <w:rStyle w:val="Emphasis"/>
          <w:rFonts w:ascii="Arial" w:eastAsiaTheme="minorEastAsia" w:hAnsi="Arial" w:cs="Arial"/>
          <w:i w:val="0"/>
          <w:szCs w:val="20"/>
        </w:rPr>
        <w:t xml:space="preserve">Sekelaga is a middle child in a family of four children. Her mother is a shopkeeper, and her father works in the gold mines. </w:t>
      </w:r>
      <w:r w:rsidR="00EC5E32" w:rsidRPr="0075589A">
        <w:rPr>
          <w:rStyle w:val="Emphasis"/>
          <w:rFonts w:ascii="Arial" w:eastAsiaTheme="minorEastAsia" w:hAnsi="Arial" w:cs="Arial"/>
          <w:i w:val="0"/>
          <w:szCs w:val="20"/>
        </w:rPr>
        <w:t xml:space="preserve">Fourteen-year-old Sekelaga </w:t>
      </w:r>
      <w:r w:rsidR="00811FFE" w:rsidRPr="0075589A">
        <w:rPr>
          <w:rStyle w:val="Emphasis"/>
          <w:rFonts w:ascii="Arial" w:eastAsiaTheme="minorEastAsia" w:hAnsi="Arial" w:cs="Arial"/>
          <w:i w:val="0"/>
          <w:szCs w:val="20"/>
        </w:rPr>
        <w:t>used to go to school just to please her parents and teachers.  She lacked confidence, and did</w:t>
      </w:r>
      <w:r w:rsidR="00EC5E32" w:rsidRPr="0075589A">
        <w:rPr>
          <w:rStyle w:val="Emphasis"/>
          <w:rFonts w:ascii="Arial" w:eastAsiaTheme="minorEastAsia" w:hAnsi="Arial" w:cs="Arial"/>
          <w:i w:val="0"/>
          <w:szCs w:val="20"/>
        </w:rPr>
        <w:t xml:space="preserve"> </w:t>
      </w:r>
      <w:r w:rsidR="00811FFE" w:rsidRPr="0075589A">
        <w:rPr>
          <w:rStyle w:val="Emphasis"/>
          <w:rFonts w:ascii="Arial" w:eastAsiaTheme="minorEastAsia" w:hAnsi="Arial" w:cs="Arial"/>
          <w:i w:val="0"/>
          <w:szCs w:val="20"/>
        </w:rPr>
        <w:t>n</w:t>
      </w:r>
      <w:r w:rsidR="00EC5E32" w:rsidRPr="0075589A">
        <w:rPr>
          <w:rStyle w:val="Emphasis"/>
          <w:rFonts w:ascii="Arial" w:eastAsiaTheme="minorEastAsia" w:hAnsi="Arial" w:cs="Arial"/>
          <w:i w:val="0"/>
          <w:szCs w:val="20"/>
        </w:rPr>
        <w:t>o</w:t>
      </w:r>
      <w:r w:rsidR="00811FFE" w:rsidRPr="0075589A">
        <w:rPr>
          <w:rStyle w:val="Emphasis"/>
          <w:rFonts w:ascii="Arial" w:eastAsiaTheme="minorEastAsia" w:hAnsi="Arial" w:cs="Arial"/>
          <w:i w:val="0"/>
          <w:szCs w:val="20"/>
        </w:rPr>
        <w:t>t have any clear goals or expectations about her future.</w:t>
      </w: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r w:rsidRPr="0075589A">
        <w:rPr>
          <w:rStyle w:val="Emphasis"/>
          <w:rFonts w:ascii="Arial" w:eastAsiaTheme="minorEastAsia" w:hAnsi="Arial" w:cs="Arial"/>
          <w:i w:val="0"/>
          <w:szCs w:val="20"/>
        </w:rPr>
        <w:tab/>
        <w:t xml:space="preserve">After joining the CARE program, Sekelaga practiced developing leadership </w:t>
      </w:r>
      <w:r w:rsidR="00EC5E32" w:rsidRPr="0075589A">
        <w:rPr>
          <w:rStyle w:val="Emphasis"/>
          <w:rFonts w:ascii="Arial" w:eastAsiaTheme="minorEastAsia" w:hAnsi="Arial" w:cs="Arial"/>
          <w:i w:val="0"/>
          <w:szCs w:val="20"/>
        </w:rPr>
        <w:t>skills</w:t>
      </w:r>
      <w:r w:rsidRPr="0075589A">
        <w:rPr>
          <w:rStyle w:val="Emphasis"/>
          <w:rFonts w:ascii="Arial" w:eastAsiaTheme="minorEastAsia" w:hAnsi="Arial" w:cs="Arial"/>
          <w:i w:val="0"/>
          <w:szCs w:val="20"/>
        </w:rPr>
        <w:t xml:space="preserve"> and became more self confident. She acted as a leader at school, and led a scouts group. Her confidence in her ability to express herself and make decisions increased, and she went on to became the speaker of the “Girls’ Parliament” in her ward after a teacher encouraged her to take the position. </w:t>
      </w: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r w:rsidRPr="0075589A">
        <w:rPr>
          <w:rStyle w:val="Emphasis"/>
          <w:rFonts w:ascii="Arial" w:eastAsiaTheme="minorEastAsia" w:hAnsi="Arial" w:cs="Arial"/>
          <w:i w:val="0"/>
          <w:szCs w:val="20"/>
        </w:rPr>
        <w:tab/>
        <w:t xml:space="preserve">“I thought that I could not do it, but now I feel capable. Most of my friends are always encouraging me in my leadership activities. One of them told me that if I managed to lead a scout’s group, I will also manage to lead the parliament. Now I can speak loudly and confidently. I can talk with the </w:t>
      </w:r>
      <w:r w:rsidR="00EC5E32" w:rsidRPr="0075589A">
        <w:rPr>
          <w:rStyle w:val="Emphasis"/>
          <w:rFonts w:ascii="Arial" w:eastAsiaTheme="minorEastAsia" w:hAnsi="Arial" w:cs="Arial"/>
          <w:i w:val="0"/>
          <w:szCs w:val="20"/>
        </w:rPr>
        <w:t>government leaders who visit us,” said Sekelaga.</w:t>
      </w: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r w:rsidRPr="0075589A">
        <w:rPr>
          <w:rStyle w:val="Emphasis"/>
          <w:rFonts w:ascii="Arial" w:eastAsiaTheme="minorEastAsia" w:hAnsi="Arial" w:cs="Arial"/>
          <w:i w:val="0"/>
          <w:szCs w:val="20"/>
        </w:rPr>
        <w:tab/>
      </w:r>
      <w:r w:rsidR="00EC5E32" w:rsidRPr="0075589A">
        <w:rPr>
          <w:rStyle w:val="Emphasis"/>
          <w:rFonts w:ascii="Arial" w:eastAsiaTheme="minorEastAsia" w:hAnsi="Arial" w:cs="Arial"/>
          <w:i w:val="0"/>
          <w:szCs w:val="20"/>
        </w:rPr>
        <w:t>“</w:t>
      </w:r>
      <w:r w:rsidRPr="0075589A">
        <w:rPr>
          <w:rStyle w:val="Emphasis"/>
          <w:rFonts w:ascii="Arial" w:eastAsiaTheme="minorEastAsia" w:hAnsi="Arial" w:cs="Arial"/>
          <w:i w:val="0"/>
          <w:szCs w:val="20"/>
        </w:rPr>
        <w:t>The attitude of the community towards girls is changing. We are now valued and respected more. Before, we couldn’t sit next to boys even when we were in class. But now, we interact freely. Some boys have even encouraged me to work harder and they say that I can do it! The tendency of adult men to convince young girls to have sexual relations is also decreasing.</w:t>
      </w:r>
      <w:r w:rsidR="00EC5E32" w:rsidRPr="0075589A">
        <w:rPr>
          <w:rStyle w:val="Emphasis"/>
          <w:rFonts w:ascii="Arial" w:eastAsiaTheme="minorEastAsia" w:hAnsi="Arial" w:cs="Arial"/>
          <w:i w:val="0"/>
          <w:szCs w:val="20"/>
        </w:rPr>
        <w:t>”</w:t>
      </w: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Style w:val="Emphasis"/>
          <w:rFonts w:ascii="Arial" w:eastAsiaTheme="minorEastAsia" w:hAnsi="Arial" w:cs="Arial"/>
          <w:i w:val="0"/>
          <w:szCs w:val="20"/>
        </w:rPr>
      </w:pPr>
    </w:p>
    <w:p w:rsidR="001C3222"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Cs/>
          <w:szCs w:val="20"/>
        </w:rPr>
      </w:pPr>
      <w:r w:rsidRPr="0075589A">
        <w:rPr>
          <w:rStyle w:val="Emphasis"/>
          <w:rFonts w:ascii="Arial" w:eastAsiaTheme="minorEastAsia" w:hAnsi="Arial" w:cs="Arial"/>
          <w:i w:val="0"/>
          <w:szCs w:val="20"/>
        </w:rPr>
        <w:tab/>
      </w:r>
      <w:r w:rsidR="00EC5E32" w:rsidRPr="0075589A">
        <w:rPr>
          <w:rStyle w:val="Emphasis"/>
          <w:rFonts w:ascii="Arial" w:eastAsiaTheme="minorEastAsia" w:hAnsi="Arial" w:cs="Arial"/>
          <w:i w:val="0"/>
          <w:szCs w:val="20"/>
        </w:rPr>
        <w:t>“</w:t>
      </w:r>
      <w:r w:rsidRPr="0075589A">
        <w:rPr>
          <w:rStyle w:val="Emphasis"/>
          <w:rFonts w:ascii="Arial" w:eastAsiaTheme="minorEastAsia" w:hAnsi="Arial" w:cs="Arial"/>
          <w:i w:val="0"/>
          <w:szCs w:val="20"/>
        </w:rPr>
        <w:t>I also remember that one day a woman came to our shop and told my father that I led the parliament very well. My father congratulated me and told me to work harder. When we were celebrating the ‘SIKU YA MTOTO WA AFRIKA’ (African Child Day), one lady congratulated me and told me she had never seen a child who could express herself so well. I felt so good! I now have high expectations. My plan is to study hard so that in the future I can become a real parliament speaker of Tanzania!”</w:t>
      </w:r>
    </w:p>
    <w:p w:rsidR="00811FFE" w:rsidRPr="0075589A" w:rsidRDefault="00811FFE" w:rsidP="00811FFE">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Cs/>
          <w:szCs w:val="20"/>
        </w:rPr>
      </w:pPr>
    </w:p>
    <w:p w:rsidR="001C3222" w:rsidRPr="0075589A" w:rsidRDefault="001C3222" w:rsidP="00B93A45">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rsidR="00297E89" w:rsidRPr="0075589A" w:rsidRDefault="00B53EA1" w:rsidP="005F728F">
      <w:pPr>
        <w:pStyle w:val="Heading1"/>
        <w:rPr>
          <w:szCs w:val="24"/>
        </w:rPr>
      </w:pPr>
      <w:bookmarkStart w:id="23" w:name="_Toc315418428"/>
      <w:r w:rsidRPr="0075589A">
        <w:rPr>
          <w:szCs w:val="24"/>
        </w:rPr>
        <w:lastRenderedPageBreak/>
        <w:t xml:space="preserve">Section 5: </w:t>
      </w:r>
      <w:r w:rsidR="004937DB" w:rsidRPr="0075589A">
        <w:rPr>
          <w:szCs w:val="24"/>
        </w:rPr>
        <w:t xml:space="preserve">Leadership </w:t>
      </w:r>
      <w:r w:rsidR="006830D6" w:rsidRPr="0075589A">
        <w:rPr>
          <w:szCs w:val="24"/>
        </w:rPr>
        <w:t>Knowledge and S</w:t>
      </w:r>
      <w:r w:rsidR="00297E89" w:rsidRPr="0075589A">
        <w:rPr>
          <w:szCs w:val="24"/>
        </w:rPr>
        <w:t>kills</w:t>
      </w:r>
      <w:bookmarkEnd w:id="23"/>
    </w:p>
    <w:p w:rsidR="0061039B" w:rsidRPr="0075589A" w:rsidRDefault="0061039B" w:rsidP="005F728F">
      <w:pPr>
        <w:spacing w:after="0" w:line="240" w:lineRule="auto"/>
        <w:rPr>
          <w:rFonts w:ascii="Arial" w:hAnsi="Arial" w:cs="Arial"/>
        </w:rPr>
      </w:pPr>
    </w:p>
    <w:p w:rsidR="00DD546B" w:rsidRPr="0075589A" w:rsidRDefault="000335D2" w:rsidP="005F728F">
      <w:pPr>
        <w:spacing w:after="0" w:line="240" w:lineRule="auto"/>
        <w:rPr>
          <w:rFonts w:ascii="Arial" w:hAnsi="Arial" w:cs="Arial"/>
          <w:sz w:val="24"/>
          <w:szCs w:val="24"/>
        </w:rPr>
      </w:pPr>
      <w:r w:rsidRPr="0075589A">
        <w:rPr>
          <w:rFonts w:ascii="Arial" w:hAnsi="Arial" w:cs="Arial"/>
          <w:sz w:val="24"/>
          <w:szCs w:val="24"/>
        </w:rPr>
        <w:t xml:space="preserve">The first component of CARE’s Gender Empowerment Framework is agency, which occurs when individuals become agents of their own development.  They do this, in part, by </w:t>
      </w:r>
      <w:r w:rsidR="00D928E3" w:rsidRPr="0075589A">
        <w:rPr>
          <w:rFonts w:ascii="Arial" w:hAnsi="Arial" w:cs="Arial"/>
          <w:sz w:val="24"/>
          <w:szCs w:val="24"/>
        </w:rPr>
        <w:t xml:space="preserve">acquiring new knowledge and </w:t>
      </w:r>
      <w:r w:rsidRPr="0075589A">
        <w:rPr>
          <w:rFonts w:ascii="Arial" w:hAnsi="Arial" w:cs="Arial"/>
          <w:sz w:val="24"/>
          <w:szCs w:val="24"/>
        </w:rPr>
        <w:t xml:space="preserve">developing </w:t>
      </w:r>
      <w:r w:rsidR="00D928E3" w:rsidRPr="0075589A">
        <w:rPr>
          <w:rFonts w:ascii="Arial" w:hAnsi="Arial" w:cs="Arial"/>
          <w:sz w:val="24"/>
          <w:szCs w:val="24"/>
        </w:rPr>
        <w:t xml:space="preserve">new </w:t>
      </w:r>
      <w:r w:rsidRPr="0075589A">
        <w:rPr>
          <w:rFonts w:ascii="Arial" w:hAnsi="Arial" w:cs="Arial"/>
          <w:sz w:val="24"/>
          <w:szCs w:val="24"/>
        </w:rPr>
        <w:t xml:space="preserve">skills.  Empowering girls to become leaders requires developing their leadership </w:t>
      </w:r>
      <w:r w:rsidR="00D928E3" w:rsidRPr="0075589A">
        <w:rPr>
          <w:rFonts w:ascii="Arial" w:hAnsi="Arial" w:cs="Arial"/>
          <w:sz w:val="24"/>
          <w:szCs w:val="24"/>
        </w:rPr>
        <w:t xml:space="preserve">knowledge and </w:t>
      </w:r>
      <w:r w:rsidRPr="0075589A">
        <w:rPr>
          <w:rFonts w:ascii="Arial" w:hAnsi="Arial" w:cs="Arial"/>
          <w:sz w:val="24"/>
          <w:szCs w:val="24"/>
        </w:rPr>
        <w:t xml:space="preserve">skills. </w:t>
      </w:r>
      <w:r w:rsidR="00DD546B" w:rsidRPr="0075589A">
        <w:rPr>
          <w:rFonts w:ascii="Arial" w:hAnsi="Arial" w:cs="Arial"/>
          <w:sz w:val="24"/>
          <w:szCs w:val="24"/>
        </w:rPr>
        <w:t xml:space="preserve">CARE defines </w:t>
      </w:r>
      <w:r w:rsidR="00751C99" w:rsidRPr="0075589A">
        <w:rPr>
          <w:rFonts w:ascii="Arial" w:hAnsi="Arial" w:cs="Arial"/>
          <w:sz w:val="24"/>
          <w:szCs w:val="24"/>
        </w:rPr>
        <w:t xml:space="preserve">a girl leader </w:t>
      </w:r>
      <w:r w:rsidR="00D928E3" w:rsidRPr="0075589A">
        <w:rPr>
          <w:rFonts w:ascii="Arial" w:hAnsi="Arial" w:cs="Arial"/>
          <w:sz w:val="24"/>
          <w:szCs w:val="24"/>
        </w:rPr>
        <w:t xml:space="preserve">as </w:t>
      </w:r>
      <w:r w:rsidR="00751C99" w:rsidRPr="0075589A">
        <w:rPr>
          <w:rFonts w:ascii="Arial" w:hAnsi="Arial" w:cs="Arial"/>
          <w:sz w:val="24"/>
          <w:szCs w:val="24"/>
        </w:rPr>
        <w:t xml:space="preserve">an active learner who believes that she can make a difference in her world, and acts individually and with others to bring about positive change.”  </w:t>
      </w:r>
      <w:r w:rsidR="001B0385" w:rsidRPr="0075589A">
        <w:rPr>
          <w:rFonts w:ascii="Arial" w:hAnsi="Arial" w:cs="Arial"/>
          <w:sz w:val="24"/>
          <w:szCs w:val="24"/>
        </w:rPr>
        <w:t>As part of CARE’s</w:t>
      </w:r>
      <w:r w:rsidR="0002635E" w:rsidRPr="0075589A">
        <w:rPr>
          <w:rFonts w:ascii="Arial" w:hAnsi="Arial" w:cs="Arial"/>
          <w:sz w:val="24"/>
          <w:szCs w:val="24"/>
        </w:rPr>
        <w:t xml:space="preserve"> </w:t>
      </w:r>
      <w:r w:rsidR="000C5A3B" w:rsidRPr="0075589A">
        <w:rPr>
          <w:rFonts w:ascii="Arial" w:hAnsi="Arial" w:cs="Arial"/>
          <w:sz w:val="24"/>
          <w:szCs w:val="24"/>
        </w:rPr>
        <w:t xml:space="preserve">PTLA, </w:t>
      </w:r>
      <w:r w:rsidR="00AF631C" w:rsidRPr="0075589A">
        <w:rPr>
          <w:rFonts w:ascii="Arial" w:hAnsi="Arial" w:cs="Arial"/>
          <w:sz w:val="24"/>
          <w:szCs w:val="24"/>
        </w:rPr>
        <w:t xml:space="preserve">which was </w:t>
      </w:r>
      <w:r w:rsidR="000C5A3B" w:rsidRPr="0075589A">
        <w:rPr>
          <w:rFonts w:ascii="Arial" w:hAnsi="Arial" w:cs="Arial"/>
          <w:sz w:val="24"/>
          <w:szCs w:val="24"/>
        </w:rPr>
        <w:t>implemented i</w:t>
      </w:r>
      <w:r w:rsidR="00053908" w:rsidRPr="0075589A">
        <w:rPr>
          <w:rFonts w:ascii="Arial" w:hAnsi="Arial" w:cs="Arial"/>
          <w:sz w:val="24"/>
          <w:szCs w:val="24"/>
        </w:rPr>
        <w:t>n two of the ITSPLEY countries (Egypt and Tanzania),</w:t>
      </w:r>
      <w:r w:rsidR="00047395" w:rsidRPr="0075589A">
        <w:rPr>
          <w:rFonts w:ascii="Arial" w:hAnsi="Arial" w:cs="Arial"/>
          <w:sz w:val="24"/>
          <w:szCs w:val="24"/>
        </w:rPr>
        <w:t xml:space="preserve"> </w:t>
      </w:r>
      <w:r w:rsidR="000C5A3B" w:rsidRPr="0075589A">
        <w:rPr>
          <w:rFonts w:ascii="Arial" w:hAnsi="Arial" w:cs="Arial"/>
          <w:sz w:val="24"/>
          <w:szCs w:val="24"/>
        </w:rPr>
        <w:t xml:space="preserve">leadership </w:t>
      </w:r>
      <w:r w:rsidR="00047395" w:rsidRPr="0075589A">
        <w:rPr>
          <w:rFonts w:ascii="Arial" w:hAnsi="Arial" w:cs="Arial"/>
          <w:sz w:val="24"/>
          <w:szCs w:val="24"/>
        </w:rPr>
        <w:t xml:space="preserve">skills identified through PTLA were also emphasized to build on synergy between the two projects. CARE had identified these leadership skills – namely, </w:t>
      </w:r>
      <w:r w:rsidR="000C5A3B" w:rsidRPr="0075589A">
        <w:rPr>
          <w:rFonts w:ascii="Arial" w:hAnsi="Arial" w:cs="Arial"/>
          <w:sz w:val="24"/>
          <w:szCs w:val="24"/>
        </w:rPr>
        <w:t>confid</w:t>
      </w:r>
      <w:r w:rsidR="00047395" w:rsidRPr="0075589A">
        <w:rPr>
          <w:rFonts w:ascii="Arial" w:hAnsi="Arial" w:cs="Arial"/>
          <w:sz w:val="24"/>
          <w:szCs w:val="24"/>
        </w:rPr>
        <w:t xml:space="preserve">ence, voice/assertion, decision </w:t>
      </w:r>
      <w:r w:rsidR="000C5A3B" w:rsidRPr="0075589A">
        <w:rPr>
          <w:rFonts w:ascii="Arial" w:hAnsi="Arial" w:cs="Arial"/>
          <w:sz w:val="24"/>
          <w:szCs w:val="24"/>
        </w:rPr>
        <w:t>making/action, organization, and vision and ability to motivate others</w:t>
      </w:r>
      <w:r w:rsidR="00047395" w:rsidRPr="0075589A">
        <w:rPr>
          <w:rFonts w:ascii="Arial" w:hAnsi="Arial" w:cs="Arial"/>
          <w:sz w:val="24"/>
          <w:szCs w:val="24"/>
        </w:rPr>
        <w:t xml:space="preserve"> – as those that would allow both girls and boys to be able to take action and be influential in their families and communities</w:t>
      </w:r>
      <w:r w:rsidR="000C5A3B" w:rsidRPr="0075589A">
        <w:rPr>
          <w:rFonts w:ascii="Arial" w:hAnsi="Arial" w:cs="Arial"/>
          <w:sz w:val="24"/>
          <w:szCs w:val="24"/>
        </w:rPr>
        <w:t>.</w:t>
      </w:r>
      <w:r w:rsidR="00047395" w:rsidRPr="0075589A">
        <w:rPr>
          <w:rFonts w:ascii="Arial" w:hAnsi="Arial" w:cs="Arial"/>
          <w:sz w:val="24"/>
          <w:szCs w:val="24"/>
        </w:rPr>
        <w:t xml:space="preserve"> These competencies were measured as part of the PTLA and ITSPLEY program evaluation.</w:t>
      </w:r>
      <w:r w:rsidR="000C5A3B" w:rsidRPr="0075589A">
        <w:rPr>
          <w:rFonts w:ascii="Arial" w:hAnsi="Arial" w:cs="Arial"/>
          <w:sz w:val="24"/>
          <w:szCs w:val="24"/>
        </w:rPr>
        <w:t xml:space="preserve">  </w:t>
      </w:r>
    </w:p>
    <w:p w:rsidR="000815D0" w:rsidRPr="0075589A" w:rsidRDefault="000815D0" w:rsidP="005F728F">
      <w:pPr>
        <w:pStyle w:val="Heading2"/>
        <w:spacing w:before="0" w:line="240" w:lineRule="auto"/>
        <w:rPr>
          <w:rFonts w:ascii="Arial" w:hAnsi="Arial" w:cs="Arial"/>
          <w:b w:val="0"/>
          <w:i/>
          <w:color w:val="auto"/>
          <w:sz w:val="24"/>
          <w:szCs w:val="24"/>
        </w:rPr>
      </w:pPr>
    </w:p>
    <w:p w:rsidR="00297E89" w:rsidRPr="0075589A" w:rsidRDefault="00297E89" w:rsidP="005F728F">
      <w:pPr>
        <w:pStyle w:val="Heading2"/>
        <w:spacing w:before="0" w:line="240" w:lineRule="auto"/>
        <w:rPr>
          <w:rFonts w:ascii="Arial" w:hAnsi="Arial" w:cs="Arial"/>
          <w:b w:val="0"/>
          <w:i/>
          <w:color w:val="auto"/>
          <w:sz w:val="24"/>
          <w:szCs w:val="24"/>
        </w:rPr>
      </w:pPr>
      <w:bookmarkStart w:id="24" w:name="_Toc315418429"/>
      <w:r w:rsidRPr="0075589A">
        <w:rPr>
          <w:rFonts w:ascii="Arial" w:hAnsi="Arial" w:cs="Arial"/>
          <w:b w:val="0"/>
          <w:i/>
          <w:color w:val="auto"/>
          <w:sz w:val="24"/>
          <w:szCs w:val="24"/>
        </w:rPr>
        <w:t>Voice</w:t>
      </w:r>
      <w:bookmarkEnd w:id="24"/>
    </w:p>
    <w:p w:rsidR="0061039B" w:rsidRPr="0075589A" w:rsidRDefault="0061039B" w:rsidP="005F728F">
      <w:pPr>
        <w:spacing w:after="0" w:line="240" w:lineRule="auto"/>
        <w:rPr>
          <w:rFonts w:ascii="Arial" w:hAnsi="Arial" w:cs="Arial"/>
        </w:rPr>
      </w:pPr>
    </w:p>
    <w:p w:rsidR="00B95B71" w:rsidRPr="0075589A" w:rsidRDefault="00A55FAD" w:rsidP="00B95B71">
      <w:pPr>
        <w:pStyle w:val="NoSpacing"/>
        <w:jc w:val="center"/>
        <w:rPr>
          <w:rFonts w:ascii="Arial" w:hAnsi="Arial" w:cs="Arial"/>
          <w:i/>
          <w:sz w:val="24"/>
          <w:szCs w:val="24"/>
        </w:rPr>
      </w:pPr>
      <w:r w:rsidRPr="0075589A">
        <w:rPr>
          <w:rFonts w:ascii="Arial" w:hAnsi="Arial" w:cs="Arial"/>
          <w:i/>
          <w:sz w:val="24"/>
          <w:szCs w:val="24"/>
        </w:rPr>
        <w:t xml:space="preserve">A girl who has found her voice is comfortable sharing her thoughts and </w:t>
      </w:r>
    </w:p>
    <w:p w:rsidR="00A55FAD" w:rsidRPr="0075589A" w:rsidRDefault="00A55FAD" w:rsidP="00B95B71">
      <w:pPr>
        <w:pStyle w:val="NoSpacing"/>
        <w:jc w:val="center"/>
        <w:rPr>
          <w:rFonts w:ascii="Arial" w:hAnsi="Arial" w:cs="Arial"/>
          <w:sz w:val="24"/>
          <w:szCs w:val="24"/>
        </w:rPr>
      </w:pPr>
      <w:r w:rsidRPr="0075589A">
        <w:rPr>
          <w:rFonts w:ascii="Arial" w:hAnsi="Arial" w:cs="Arial"/>
          <w:i/>
          <w:sz w:val="24"/>
          <w:szCs w:val="24"/>
        </w:rPr>
        <w:t>ideas with others, and kn</w:t>
      </w:r>
      <w:r w:rsidR="00B95B71" w:rsidRPr="0075589A">
        <w:rPr>
          <w:rFonts w:ascii="Arial" w:hAnsi="Arial" w:cs="Arial"/>
          <w:i/>
          <w:sz w:val="24"/>
          <w:szCs w:val="24"/>
        </w:rPr>
        <w:t xml:space="preserve">ows she has the right to do so. </w:t>
      </w:r>
      <w:r w:rsidR="00B95B71" w:rsidRPr="0075589A">
        <w:rPr>
          <w:rFonts w:ascii="Arial" w:hAnsi="Arial" w:cs="Arial"/>
          <w:sz w:val="24"/>
          <w:szCs w:val="24"/>
        </w:rPr>
        <w:t>(CARE, 2011, p. 19)</w:t>
      </w:r>
    </w:p>
    <w:p w:rsidR="00E63C82" w:rsidRPr="0075589A" w:rsidRDefault="00E63C82" w:rsidP="005F728F">
      <w:pPr>
        <w:spacing w:after="0" w:line="240" w:lineRule="auto"/>
        <w:rPr>
          <w:rFonts w:ascii="Arial" w:hAnsi="Arial" w:cs="Arial"/>
          <w:sz w:val="24"/>
          <w:szCs w:val="24"/>
        </w:rPr>
      </w:pPr>
    </w:p>
    <w:p w:rsidR="00297E89" w:rsidRPr="0075589A" w:rsidRDefault="00956A28" w:rsidP="005F728F">
      <w:pPr>
        <w:spacing w:after="0" w:line="240" w:lineRule="auto"/>
        <w:rPr>
          <w:rFonts w:ascii="Arial" w:hAnsi="Arial" w:cs="Arial"/>
          <w:sz w:val="24"/>
          <w:szCs w:val="24"/>
        </w:rPr>
      </w:pPr>
      <w:r w:rsidRPr="0075589A">
        <w:rPr>
          <w:rFonts w:ascii="Arial" w:hAnsi="Arial" w:cs="Arial"/>
          <w:sz w:val="24"/>
          <w:szCs w:val="24"/>
        </w:rPr>
        <w:t>The percentage of active girls who said that they had “noticed a big difference”</w:t>
      </w:r>
      <w:r w:rsidR="00E63C82" w:rsidRPr="0075589A">
        <w:rPr>
          <w:rFonts w:ascii="Arial" w:hAnsi="Arial" w:cs="Arial"/>
          <w:sz w:val="24"/>
          <w:szCs w:val="24"/>
        </w:rPr>
        <w:t xml:space="preserve"> over the last two ye</w:t>
      </w:r>
      <w:r w:rsidR="00B95B71" w:rsidRPr="0075589A">
        <w:rPr>
          <w:rFonts w:ascii="Arial" w:hAnsi="Arial" w:cs="Arial"/>
          <w:sz w:val="24"/>
          <w:szCs w:val="24"/>
        </w:rPr>
        <w:t>ars</w:t>
      </w:r>
      <w:r w:rsidRPr="0075589A">
        <w:rPr>
          <w:rFonts w:ascii="Arial" w:hAnsi="Arial" w:cs="Arial"/>
          <w:sz w:val="24"/>
          <w:szCs w:val="24"/>
        </w:rPr>
        <w:t xml:space="preserve"> in their ability to state opinions and ideas was higher than comparison groups in all four countries, except Tanzania, where all active girls said they had changed some</w:t>
      </w:r>
      <w:r w:rsidR="00047395" w:rsidRPr="0075589A">
        <w:rPr>
          <w:rFonts w:ascii="Arial" w:hAnsi="Arial" w:cs="Arial"/>
          <w:sz w:val="24"/>
          <w:szCs w:val="24"/>
        </w:rPr>
        <w:t xml:space="preserve"> but still needed to work on it</w:t>
      </w:r>
      <w:r w:rsidRPr="0075589A">
        <w:rPr>
          <w:rFonts w:ascii="Arial" w:hAnsi="Arial" w:cs="Arial"/>
          <w:sz w:val="24"/>
          <w:szCs w:val="24"/>
        </w:rPr>
        <w:t xml:space="preserve"> and</w:t>
      </w:r>
      <w:r w:rsidR="00047395" w:rsidRPr="0075589A">
        <w:rPr>
          <w:rFonts w:ascii="Arial" w:hAnsi="Arial" w:cs="Arial"/>
          <w:sz w:val="24"/>
          <w:szCs w:val="24"/>
        </w:rPr>
        <w:t xml:space="preserve"> where</w:t>
      </w:r>
      <w:r w:rsidRPr="0075589A">
        <w:rPr>
          <w:rFonts w:ascii="Arial" w:hAnsi="Arial" w:cs="Arial"/>
          <w:sz w:val="24"/>
          <w:szCs w:val="24"/>
        </w:rPr>
        <w:t xml:space="preserve"> all comparison girls said they had</w:t>
      </w:r>
      <w:r w:rsidR="00B95B71" w:rsidRPr="0075589A">
        <w:rPr>
          <w:rFonts w:ascii="Arial" w:hAnsi="Arial" w:cs="Arial"/>
          <w:sz w:val="24"/>
          <w:szCs w:val="24"/>
        </w:rPr>
        <w:t xml:space="preserve"> no</w:t>
      </w:r>
      <w:r w:rsidRPr="0075589A">
        <w:rPr>
          <w:rFonts w:ascii="Arial" w:hAnsi="Arial" w:cs="Arial"/>
          <w:sz w:val="24"/>
          <w:szCs w:val="24"/>
        </w:rPr>
        <w:t xml:space="preserve">t changed at all.  None of the active girls in all four countries or the comparison girls in Bangladesh and Kenya said </w:t>
      </w:r>
      <w:r w:rsidR="00047395" w:rsidRPr="0075589A">
        <w:rPr>
          <w:rFonts w:ascii="Arial" w:hAnsi="Arial" w:cs="Arial"/>
          <w:sz w:val="24"/>
          <w:szCs w:val="24"/>
        </w:rPr>
        <w:t xml:space="preserve">that </w:t>
      </w:r>
      <w:r w:rsidRPr="0075589A">
        <w:rPr>
          <w:rFonts w:ascii="Arial" w:hAnsi="Arial" w:cs="Arial"/>
          <w:sz w:val="24"/>
          <w:szCs w:val="24"/>
        </w:rPr>
        <w:t>they had</w:t>
      </w:r>
      <w:r w:rsidR="00047395" w:rsidRPr="0075589A">
        <w:rPr>
          <w:rFonts w:ascii="Arial" w:hAnsi="Arial" w:cs="Arial"/>
          <w:sz w:val="24"/>
          <w:szCs w:val="24"/>
        </w:rPr>
        <w:t xml:space="preserve"> no</w:t>
      </w:r>
      <w:r w:rsidRPr="0075589A">
        <w:rPr>
          <w:rFonts w:ascii="Arial" w:hAnsi="Arial" w:cs="Arial"/>
          <w:sz w:val="24"/>
          <w:szCs w:val="24"/>
        </w:rPr>
        <w:t>t changed at all, while 25% of Egyptian comparison girls did.  It appears that girls enrolled in the ITSPLEY program made greater leaps in voice than comparison girls, who made more modest progress in voice.  The exception to this is Tanzania, where comparison girls said they hadn’t changed.</w:t>
      </w:r>
    </w:p>
    <w:p w:rsidR="00047395" w:rsidRPr="0075589A" w:rsidRDefault="00047395" w:rsidP="005F728F">
      <w:pPr>
        <w:spacing w:after="0" w:line="240" w:lineRule="auto"/>
        <w:rPr>
          <w:rFonts w:ascii="Arial" w:hAnsi="Arial" w:cs="Arial"/>
          <w:sz w:val="24"/>
          <w:szCs w:val="24"/>
        </w:rPr>
      </w:pPr>
    </w:p>
    <w:p w:rsidR="00956A28" w:rsidRPr="0075589A" w:rsidRDefault="009E509C" w:rsidP="005F728F">
      <w:pPr>
        <w:spacing w:after="0" w:line="240" w:lineRule="auto"/>
        <w:rPr>
          <w:rFonts w:ascii="Arial" w:hAnsi="Arial" w:cs="Arial"/>
          <w:sz w:val="24"/>
          <w:szCs w:val="24"/>
        </w:rPr>
      </w:pPr>
      <w:r w:rsidRPr="0075589A">
        <w:rPr>
          <w:rFonts w:ascii="Arial" w:hAnsi="Arial" w:cs="Arial"/>
          <w:sz w:val="24"/>
          <w:szCs w:val="24"/>
        </w:rPr>
        <w:t>Among boys, active boys in Egypt and Tanzania cited greater change than comparison boys, while both active and comparison boys in Kenya reported similar high levels of change in their ability to state opinions and ideas.  In Bangladesh, comparison boys actually cited bigger changes in</w:t>
      </w:r>
      <w:r w:rsidR="00E63C82" w:rsidRPr="0075589A">
        <w:rPr>
          <w:rFonts w:ascii="Arial" w:hAnsi="Arial" w:cs="Arial"/>
          <w:sz w:val="24"/>
          <w:szCs w:val="24"/>
        </w:rPr>
        <w:t xml:space="preserve"> </w:t>
      </w:r>
      <w:r w:rsidRPr="0075589A">
        <w:rPr>
          <w:rFonts w:ascii="Arial" w:hAnsi="Arial" w:cs="Arial"/>
          <w:sz w:val="24"/>
          <w:szCs w:val="24"/>
        </w:rPr>
        <w:t xml:space="preserve">voice than active boys, who were most likely to say that they had changed some (58.8%).  Certainly, boys active in ITSPLEY improved their </w:t>
      </w:r>
      <w:r w:rsidR="00047395" w:rsidRPr="0075589A">
        <w:rPr>
          <w:rFonts w:ascii="Arial" w:hAnsi="Arial" w:cs="Arial"/>
          <w:sz w:val="24"/>
          <w:szCs w:val="24"/>
        </w:rPr>
        <w:t>sense of voice;</w:t>
      </w:r>
      <w:r w:rsidRPr="0075589A">
        <w:rPr>
          <w:rFonts w:ascii="Arial" w:hAnsi="Arial" w:cs="Arial"/>
          <w:sz w:val="24"/>
          <w:szCs w:val="24"/>
        </w:rPr>
        <w:t xml:space="preserve"> but</w:t>
      </w:r>
      <w:r w:rsidR="00047395" w:rsidRPr="0075589A">
        <w:rPr>
          <w:rFonts w:ascii="Arial" w:hAnsi="Arial" w:cs="Arial"/>
          <w:sz w:val="24"/>
          <w:szCs w:val="24"/>
        </w:rPr>
        <w:t>,</w:t>
      </w:r>
      <w:r w:rsidRPr="0075589A">
        <w:rPr>
          <w:rFonts w:ascii="Arial" w:hAnsi="Arial" w:cs="Arial"/>
          <w:sz w:val="24"/>
          <w:szCs w:val="24"/>
        </w:rPr>
        <w:t xml:space="preserve"> as among the girls, comparison boys also reported improvements.</w:t>
      </w:r>
      <w:r w:rsidR="00E63C82" w:rsidRPr="0075589A">
        <w:rPr>
          <w:rFonts w:ascii="Arial" w:hAnsi="Arial" w:cs="Arial"/>
          <w:sz w:val="24"/>
          <w:szCs w:val="24"/>
        </w:rPr>
        <w:t xml:space="preserve">  (See </w:t>
      </w:r>
      <w:r w:rsidR="00D928E3" w:rsidRPr="0075589A">
        <w:rPr>
          <w:rFonts w:ascii="Arial" w:hAnsi="Arial" w:cs="Arial"/>
          <w:sz w:val="24"/>
          <w:szCs w:val="24"/>
        </w:rPr>
        <w:t>Annex</w:t>
      </w:r>
      <w:r w:rsidR="00E63C82" w:rsidRPr="0075589A">
        <w:rPr>
          <w:rFonts w:ascii="Arial" w:hAnsi="Arial" w:cs="Arial"/>
          <w:sz w:val="24"/>
          <w:szCs w:val="24"/>
        </w:rPr>
        <w:t xml:space="preserve"> E.</w:t>
      </w:r>
      <w:r w:rsidR="003C2921" w:rsidRPr="0075589A">
        <w:rPr>
          <w:rFonts w:ascii="Arial" w:hAnsi="Arial" w:cs="Arial"/>
          <w:sz w:val="24"/>
          <w:szCs w:val="24"/>
        </w:rPr>
        <w:t>)</w:t>
      </w:r>
    </w:p>
    <w:p w:rsidR="000815D0" w:rsidRPr="0075589A" w:rsidRDefault="000815D0" w:rsidP="005F728F">
      <w:pPr>
        <w:pStyle w:val="Heading2"/>
        <w:spacing w:before="0" w:line="240" w:lineRule="auto"/>
        <w:rPr>
          <w:rFonts w:ascii="Arial" w:hAnsi="Arial" w:cs="Arial"/>
          <w:b w:val="0"/>
          <w:i/>
          <w:color w:val="auto"/>
          <w:sz w:val="24"/>
          <w:szCs w:val="24"/>
        </w:rPr>
      </w:pPr>
    </w:p>
    <w:p w:rsidR="00297E89" w:rsidRPr="0075589A" w:rsidRDefault="001C20EB" w:rsidP="005F728F">
      <w:pPr>
        <w:pStyle w:val="Heading2"/>
        <w:spacing w:before="0" w:line="240" w:lineRule="auto"/>
        <w:rPr>
          <w:rFonts w:ascii="Arial" w:hAnsi="Arial" w:cs="Arial"/>
          <w:b w:val="0"/>
          <w:i/>
          <w:color w:val="auto"/>
          <w:sz w:val="24"/>
          <w:szCs w:val="24"/>
        </w:rPr>
      </w:pPr>
      <w:bookmarkStart w:id="25" w:name="_Toc315418430"/>
      <w:r w:rsidRPr="0075589A">
        <w:rPr>
          <w:rFonts w:ascii="Arial" w:hAnsi="Arial" w:cs="Arial"/>
          <w:b w:val="0"/>
          <w:i/>
          <w:color w:val="auto"/>
          <w:sz w:val="24"/>
          <w:szCs w:val="24"/>
        </w:rPr>
        <w:t>Self-</w:t>
      </w:r>
      <w:r w:rsidR="004937DB" w:rsidRPr="0075589A">
        <w:rPr>
          <w:rFonts w:ascii="Arial" w:hAnsi="Arial" w:cs="Arial"/>
          <w:b w:val="0"/>
          <w:i/>
          <w:color w:val="auto"/>
          <w:sz w:val="24"/>
          <w:szCs w:val="24"/>
        </w:rPr>
        <w:t>c</w:t>
      </w:r>
      <w:r w:rsidR="00297E89" w:rsidRPr="0075589A">
        <w:rPr>
          <w:rFonts w:ascii="Arial" w:hAnsi="Arial" w:cs="Arial"/>
          <w:b w:val="0"/>
          <w:i/>
          <w:color w:val="auto"/>
          <w:sz w:val="24"/>
          <w:szCs w:val="24"/>
        </w:rPr>
        <w:t>onfidence</w:t>
      </w:r>
      <w:bookmarkEnd w:id="25"/>
    </w:p>
    <w:p w:rsidR="00606A59" w:rsidRPr="0075589A" w:rsidRDefault="00606A59" w:rsidP="005F728F">
      <w:pPr>
        <w:spacing w:after="0" w:line="240" w:lineRule="auto"/>
        <w:rPr>
          <w:rFonts w:ascii="Arial" w:hAnsi="Arial" w:cs="Arial"/>
        </w:rPr>
      </w:pPr>
    </w:p>
    <w:p w:rsidR="00B95B71" w:rsidRPr="0075589A" w:rsidRDefault="00A55FAD" w:rsidP="00B95B71">
      <w:pPr>
        <w:pStyle w:val="NoSpacing"/>
        <w:jc w:val="center"/>
        <w:rPr>
          <w:rFonts w:ascii="Arial" w:hAnsi="Arial" w:cs="Arial"/>
          <w:i/>
          <w:sz w:val="24"/>
          <w:szCs w:val="24"/>
        </w:rPr>
      </w:pPr>
      <w:r w:rsidRPr="0075589A">
        <w:rPr>
          <w:rFonts w:ascii="Arial" w:hAnsi="Arial" w:cs="Arial"/>
          <w:i/>
          <w:sz w:val="24"/>
          <w:szCs w:val="24"/>
        </w:rPr>
        <w:t>A confident girl is aware of her opinions, goals</w:t>
      </w:r>
      <w:r w:rsidR="00047395" w:rsidRPr="0075589A">
        <w:rPr>
          <w:rFonts w:ascii="Arial" w:hAnsi="Arial" w:cs="Arial"/>
          <w:i/>
          <w:sz w:val="24"/>
          <w:szCs w:val="24"/>
        </w:rPr>
        <w:t>,</w:t>
      </w:r>
      <w:r w:rsidRPr="0075589A">
        <w:rPr>
          <w:rFonts w:ascii="Arial" w:hAnsi="Arial" w:cs="Arial"/>
          <w:i/>
          <w:sz w:val="24"/>
          <w:szCs w:val="24"/>
        </w:rPr>
        <w:t xml:space="preserve"> and abilities, and </w:t>
      </w:r>
      <w:r w:rsidR="00047395" w:rsidRPr="0075589A">
        <w:rPr>
          <w:rFonts w:ascii="Arial" w:hAnsi="Arial" w:cs="Arial"/>
          <w:i/>
          <w:sz w:val="24"/>
          <w:szCs w:val="24"/>
        </w:rPr>
        <w:t xml:space="preserve">she </w:t>
      </w:r>
      <w:r w:rsidRPr="0075589A">
        <w:rPr>
          <w:rFonts w:ascii="Arial" w:hAnsi="Arial" w:cs="Arial"/>
          <w:i/>
          <w:sz w:val="24"/>
          <w:szCs w:val="24"/>
        </w:rPr>
        <w:t xml:space="preserve">acts to </w:t>
      </w:r>
    </w:p>
    <w:p w:rsidR="00A55FAD" w:rsidRPr="0075589A" w:rsidRDefault="00A55FAD" w:rsidP="00B95B71">
      <w:pPr>
        <w:pStyle w:val="NoSpacing"/>
        <w:jc w:val="center"/>
        <w:rPr>
          <w:rFonts w:ascii="Arial" w:hAnsi="Arial" w:cs="Arial"/>
          <w:i/>
          <w:sz w:val="24"/>
          <w:szCs w:val="24"/>
        </w:rPr>
      </w:pPr>
      <w:r w:rsidRPr="0075589A">
        <w:rPr>
          <w:rFonts w:ascii="Arial" w:hAnsi="Arial" w:cs="Arial"/>
          <w:i/>
          <w:sz w:val="24"/>
          <w:szCs w:val="24"/>
        </w:rPr>
        <w:t>assert herself in order to influence</w:t>
      </w:r>
      <w:r w:rsidR="00613675" w:rsidRPr="0075589A">
        <w:rPr>
          <w:rFonts w:ascii="Arial" w:hAnsi="Arial" w:cs="Arial"/>
          <w:i/>
          <w:sz w:val="24"/>
          <w:szCs w:val="24"/>
        </w:rPr>
        <w:t xml:space="preserve"> and change her life and world.</w:t>
      </w:r>
      <w:r w:rsidR="00B95B71" w:rsidRPr="0075589A">
        <w:rPr>
          <w:rFonts w:ascii="Arial" w:hAnsi="Arial" w:cs="Arial"/>
          <w:i/>
          <w:sz w:val="24"/>
          <w:szCs w:val="24"/>
        </w:rPr>
        <w:t xml:space="preserve"> </w:t>
      </w:r>
      <w:r w:rsidR="00B95B71" w:rsidRPr="0075589A">
        <w:rPr>
          <w:rFonts w:ascii="Arial" w:hAnsi="Arial" w:cs="Arial"/>
          <w:sz w:val="24"/>
          <w:szCs w:val="24"/>
        </w:rPr>
        <w:t>(CARE, 2011, p. 19)</w:t>
      </w:r>
    </w:p>
    <w:p w:rsidR="00A55FAD" w:rsidRPr="0075589A" w:rsidRDefault="00A55FAD" w:rsidP="005F728F">
      <w:pPr>
        <w:spacing w:after="0" w:line="240" w:lineRule="auto"/>
        <w:rPr>
          <w:rFonts w:ascii="Arial" w:hAnsi="Arial" w:cs="Arial"/>
          <w:sz w:val="24"/>
          <w:szCs w:val="24"/>
        </w:rPr>
      </w:pPr>
    </w:p>
    <w:p w:rsidR="00297E89" w:rsidRPr="0075589A" w:rsidRDefault="00EA6741" w:rsidP="005F728F">
      <w:pPr>
        <w:spacing w:after="0" w:line="240" w:lineRule="auto"/>
        <w:rPr>
          <w:rFonts w:ascii="Arial" w:hAnsi="Arial" w:cs="Arial"/>
          <w:sz w:val="24"/>
          <w:szCs w:val="24"/>
        </w:rPr>
      </w:pPr>
      <w:r w:rsidRPr="0075589A">
        <w:rPr>
          <w:rFonts w:ascii="Arial" w:hAnsi="Arial" w:cs="Arial"/>
          <w:sz w:val="24"/>
          <w:szCs w:val="24"/>
        </w:rPr>
        <w:t xml:space="preserve">Active </w:t>
      </w:r>
      <w:r w:rsidR="000B386B" w:rsidRPr="0075589A">
        <w:rPr>
          <w:rFonts w:ascii="Arial" w:hAnsi="Arial" w:cs="Arial"/>
          <w:sz w:val="24"/>
          <w:szCs w:val="24"/>
        </w:rPr>
        <w:t>girls in Egypt showed the most modest</w:t>
      </w:r>
      <w:r w:rsidRPr="0075589A">
        <w:rPr>
          <w:rFonts w:ascii="Arial" w:hAnsi="Arial" w:cs="Arial"/>
          <w:sz w:val="24"/>
          <w:szCs w:val="24"/>
        </w:rPr>
        <w:t xml:space="preserve"> gains in </w:t>
      </w:r>
      <w:r w:rsidR="00E63C82" w:rsidRPr="0075589A">
        <w:rPr>
          <w:rFonts w:ascii="Arial" w:hAnsi="Arial" w:cs="Arial"/>
          <w:sz w:val="24"/>
          <w:szCs w:val="24"/>
        </w:rPr>
        <w:t>self-</w:t>
      </w:r>
      <w:r w:rsidRPr="0075589A">
        <w:rPr>
          <w:rFonts w:ascii="Arial" w:hAnsi="Arial" w:cs="Arial"/>
          <w:sz w:val="24"/>
          <w:szCs w:val="24"/>
        </w:rPr>
        <w:t>confidence of any of the a</w:t>
      </w:r>
      <w:r w:rsidR="000B386B" w:rsidRPr="0075589A">
        <w:rPr>
          <w:rFonts w:ascii="Arial" w:hAnsi="Arial" w:cs="Arial"/>
          <w:sz w:val="24"/>
          <w:szCs w:val="24"/>
        </w:rPr>
        <w:t xml:space="preserve">ctive girls, while those in Kenya showed the most dramatic gains.  Among active boys, </w:t>
      </w:r>
      <w:r w:rsidR="000B386B" w:rsidRPr="0075589A">
        <w:rPr>
          <w:rFonts w:ascii="Arial" w:hAnsi="Arial" w:cs="Arial"/>
          <w:sz w:val="24"/>
          <w:szCs w:val="24"/>
        </w:rPr>
        <w:lastRenderedPageBreak/>
        <w:t>those in Egypt and Kenya showed similar high levels of change, with 81% in both countries saying that they had noticed a big difference in their self-confidence</w:t>
      </w:r>
      <w:r w:rsidR="00E63C82" w:rsidRPr="0075589A">
        <w:rPr>
          <w:rFonts w:ascii="Arial" w:hAnsi="Arial" w:cs="Arial"/>
          <w:sz w:val="24"/>
          <w:szCs w:val="24"/>
        </w:rPr>
        <w:t xml:space="preserve"> over the last two years</w:t>
      </w:r>
      <w:r w:rsidR="000B386B" w:rsidRPr="0075589A">
        <w:rPr>
          <w:rFonts w:ascii="Arial" w:hAnsi="Arial" w:cs="Arial"/>
          <w:sz w:val="24"/>
          <w:szCs w:val="24"/>
        </w:rPr>
        <w:t>.  Active boys and girls in Tanzania were very similar, with the majority noticing a big change and approximately one-third of each group saying they had changed some.</w:t>
      </w:r>
      <w:r w:rsidR="00795FB1" w:rsidRPr="0075589A">
        <w:rPr>
          <w:rFonts w:ascii="Arial" w:hAnsi="Arial" w:cs="Arial"/>
          <w:sz w:val="24"/>
          <w:szCs w:val="24"/>
        </w:rPr>
        <w:t xml:space="preserve">  Of particular note are</w:t>
      </w:r>
      <w:r w:rsidR="009C3C32" w:rsidRPr="0075589A">
        <w:rPr>
          <w:rFonts w:ascii="Arial" w:hAnsi="Arial" w:cs="Arial"/>
          <w:sz w:val="24"/>
          <w:szCs w:val="24"/>
        </w:rPr>
        <w:t xml:space="preserve"> the high percentages of comparison boys in Kenya and Tanzania </w:t>
      </w:r>
      <w:r w:rsidR="00047395" w:rsidRPr="0075589A">
        <w:rPr>
          <w:rFonts w:ascii="Arial" w:hAnsi="Arial" w:cs="Arial"/>
          <w:sz w:val="24"/>
          <w:szCs w:val="24"/>
        </w:rPr>
        <w:t>who</w:t>
      </w:r>
      <w:r w:rsidR="009C3C32" w:rsidRPr="0075589A">
        <w:rPr>
          <w:rFonts w:ascii="Arial" w:hAnsi="Arial" w:cs="Arial"/>
          <w:sz w:val="24"/>
          <w:szCs w:val="24"/>
        </w:rPr>
        <w:t xml:space="preserve"> said that they had</w:t>
      </w:r>
      <w:r w:rsidR="00047395" w:rsidRPr="0075589A">
        <w:rPr>
          <w:rFonts w:ascii="Arial" w:hAnsi="Arial" w:cs="Arial"/>
          <w:sz w:val="24"/>
          <w:szCs w:val="24"/>
        </w:rPr>
        <w:t xml:space="preserve"> no</w:t>
      </w:r>
      <w:r w:rsidR="009C3C32" w:rsidRPr="0075589A">
        <w:rPr>
          <w:rFonts w:ascii="Arial" w:hAnsi="Arial" w:cs="Arial"/>
          <w:sz w:val="24"/>
          <w:szCs w:val="24"/>
        </w:rPr>
        <w:t xml:space="preserve">t changed much at all, 66.7% and 100%, respectively.  ITSPLEY programming clearly made a difference in </w:t>
      </w:r>
      <w:r w:rsidR="00E63C82" w:rsidRPr="0075589A">
        <w:rPr>
          <w:rFonts w:ascii="Arial" w:hAnsi="Arial" w:cs="Arial"/>
          <w:sz w:val="24"/>
          <w:szCs w:val="24"/>
        </w:rPr>
        <w:t>self-</w:t>
      </w:r>
      <w:r w:rsidR="009C3C32" w:rsidRPr="0075589A">
        <w:rPr>
          <w:rFonts w:ascii="Arial" w:hAnsi="Arial" w:cs="Arial"/>
          <w:sz w:val="24"/>
          <w:szCs w:val="24"/>
        </w:rPr>
        <w:t>confidence levels for boys in these two countries.  Programming also made a difference for girls, with active girls showing greater gains than comparison girls i</w:t>
      </w:r>
      <w:r w:rsidR="00E63C82" w:rsidRPr="0075589A">
        <w:rPr>
          <w:rFonts w:ascii="Arial" w:hAnsi="Arial" w:cs="Arial"/>
          <w:sz w:val="24"/>
          <w:szCs w:val="24"/>
        </w:rPr>
        <w:t>n Egypt, Kenya, and Tanzania. (I</w:t>
      </w:r>
      <w:r w:rsidR="009C3C32" w:rsidRPr="0075589A">
        <w:rPr>
          <w:rFonts w:ascii="Arial" w:hAnsi="Arial" w:cs="Arial"/>
          <w:sz w:val="24"/>
          <w:szCs w:val="24"/>
        </w:rPr>
        <w:t xml:space="preserve">n Tanzania the comparison girls did not seem even </w:t>
      </w:r>
      <w:r w:rsidR="00047395" w:rsidRPr="0075589A">
        <w:rPr>
          <w:rFonts w:ascii="Arial" w:hAnsi="Arial" w:cs="Arial"/>
          <w:sz w:val="24"/>
          <w:szCs w:val="24"/>
        </w:rPr>
        <w:t xml:space="preserve">to </w:t>
      </w:r>
      <w:r w:rsidR="009C3C32" w:rsidRPr="0075589A">
        <w:rPr>
          <w:rFonts w:ascii="Arial" w:hAnsi="Arial" w:cs="Arial"/>
          <w:sz w:val="24"/>
          <w:szCs w:val="24"/>
        </w:rPr>
        <w:t>understand the question about confidence.</w:t>
      </w:r>
      <w:r w:rsidR="00E63C82" w:rsidRPr="0075589A">
        <w:rPr>
          <w:rFonts w:ascii="Arial" w:hAnsi="Arial" w:cs="Arial"/>
          <w:sz w:val="24"/>
          <w:szCs w:val="24"/>
        </w:rPr>
        <w:t>)</w:t>
      </w:r>
      <w:r w:rsidR="009C3C32" w:rsidRPr="0075589A">
        <w:rPr>
          <w:rFonts w:ascii="Arial" w:hAnsi="Arial" w:cs="Arial"/>
          <w:sz w:val="24"/>
          <w:szCs w:val="24"/>
        </w:rPr>
        <w:t xml:space="preserve">  In Bangladesh, the gains were similar for the two groups of girls.</w:t>
      </w:r>
      <w:r w:rsidR="00E63C82" w:rsidRPr="0075589A">
        <w:rPr>
          <w:rFonts w:ascii="Arial" w:hAnsi="Arial" w:cs="Arial"/>
          <w:sz w:val="24"/>
          <w:szCs w:val="24"/>
        </w:rPr>
        <w:t xml:space="preserve">  (See </w:t>
      </w:r>
      <w:r w:rsidR="00D928E3" w:rsidRPr="0075589A">
        <w:rPr>
          <w:rFonts w:ascii="Arial" w:hAnsi="Arial" w:cs="Arial"/>
          <w:sz w:val="24"/>
          <w:szCs w:val="24"/>
        </w:rPr>
        <w:t>Annex</w:t>
      </w:r>
      <w:r w:rsidR="00E63C82" w:rsidRPr="0075589A">
        <w:rPr>
          <w:rFonts w:ascii="Arial" w:hAnsi="Arial" w:cs="Arial"/>
          <w:sz w:val="24"/>
          <w:szCs w:val="24"/>
        </w:rPr>
        <w:t xml:space="preserve"> F</w:t>
      </w:r>
      <w:r w:rsidR="003C2921" w:rsidRPr="0075589A">
        <w:rPr>
          <w:rFonts w:ascii="Arial" w:hAnsi="Arial" w:cs="Arial"/>
          <w:sz w:val="24"/>
          <w:szCs w:val="24"/>
        </w:rPr>
        <w:t>.)</w:t>
      </w:r>
    </w:p>
    <w:p w:rsidR="000815D0" w:rsidRPr="0075589A" w:rsidRDefault="000815D0" w:rsidP="005F728F">
      <w:pPr>
        <w:pStyle w:val="Heading2"/>
        <w:spacing w:before="0" w:line="240" w:lineRule="auto"/>
        <w:rPr>
          <w:rFonts w:ascii="Arial" w:hAnsi="Arial" w:cs="Arial"/>
          <w:b w:val="0"/>
          <w:i/>
          <w:color w:val="auto"/>
          <w:sz w:val="24"/>
          <w:szCs w:val="24"/>
        </w:rPr>
      </w:pPr>
    </w:p>
    <w:p w:rsidR="00297E89" w:rsidRPr="0075589A" w:rsidRDefault="004937DB" w:rsidP="005F728F">
      <w:pPr>
        <w:pStyle w:val="Heading2"/>
        <w:spacing w:before="0" w:line="240" w:lineRule="auto"/>
        <w:rPr>
          <w:rFonts w:ascii="Arial" w:hAnsi="Arial" w:cs="Arial"/>
          <w:b w:val="0"/>
          <w:i/>
          <w:color w:val="auto"/>
          <w:sz w:val="24"/>
          <w:szCs w:val="24"/>
        </w:rPr>
      </w:pPr>
      <w:bookmarkStart w:id="26" w:name="_Toc315418431"/>
      <w:r w:rsidRPr="0075589A">
        <w:rPr>
          <w:rFonts w:ascii="Arial" w:hAnsi="Arial" w:cs="Arial"/>
          <w:b w:val="0"/>
          <w:i/>
          <w:color w:val="auto"/>
          <w:sz w:val="24"/>
          <w:szCs w:val="24"/>
        </w:rPr>
        <w:t xml:space="preserve">Decision </w:t>
      </w:r>
      <w:r w:rsidR="006830D6" w:rsidRPr="0075589A">
        <w:rPr>
          <w:rFonts w:ascii="Arial" w:hAnsi="Arial" w:cs="Arial"/>
          <w:b w:val="0"/>
          <w:i/>
          <w:color w:val="auto"/>
          <w:sz w:val="24"/>
          <w:szCs w:val="24"/>
        </w:rPr>
        <w:t>M</w:t>
      </w:r>
      <w:r w:rsidR="00297E89" w:rsidRPr="0075589A">
        <w:rPr>
          <w:rFonts w:ascii="Arial" w:hAnsi="Arial" w:cs="Arial"/>
          <w:b w:val="0"/>
          <w:i/>
          <w:color w:val="auto"/>
          <w:sz w:val="24"/>
          <w:szCs w:val="24"/>
        </w:rPr>
        <w:t>aking</w:t>
      </w:r>
      <w:bookmarkEnd w:id="26"/>
    </w:p>
    <w:p w:rsidR="00606A59" w:rsidRPr="0075589A" w:rsidRDefault="00606A59" w:rsidP="005F728F">
      <w:pPr>
        <w:spacing w:after="0" w:line="240" w:lineRule="auto"/>
        <w:rPr>
          <w:rFonts w:ascii="Arial" w:hAnsi="Arial" w:cs="Arial"/>
        </w:rPr>
      </w:pPr>
    </w:p>
    <w:p w:rsidR="00613675" w:rsidRPr="0075589A" w:rsidRDefault="00A55FAD" w:rsidP="00613675">
      <w:pPr>
        <w:pStyle w:val="NoSpacing"/>
        <w:jc w:val="center"/>
        <w:rPr>
          <w:rFonts w:ascii="Arial" w:hAnsi="Arial" w:cs="Arial"/>
          <w:i/>
          <w:sz w:val="24"/>
          <w:szCs w:val="24"/>
        </w:rPr>
      </w:pPr>
      <w:r w:rsidRPr="0075589A">
        <w:rPr>
          <w:rFonts w:ascii="Arial" w:hAnsi="Arial" w:cs="Arial"/>
          <w:i/>
          <w:sz w:val="24"/>
          <w:szCs w:val="24"/>
        </w:rPr>
        <w:t xml:space="preserve">A girl </w:t>
      </w:r>
      <w:r w:rsidR="006830D6" w:rsidRPr="0075589A">
        <w:rPr>
          <w:rFonts w:ascii="Arial" w:hAnsi="Arial" w:cs="Arial"/>
          <w:i/>
          <w:sz w:val="24"/>
          <w:szCs w:val="24"/>
        </w:rPr>
        <w:t xml:space="preserve">who demonstrates sound decision </w:t>
      </w:r>
      <w:r w:rsidRPr="0075589A">
        <w:rPr>
          <w:rFonts w:ascii="Arial" w:hAnsi="Arial" w:cs="Arial"/>
          <w:i/>
          <w:sz w:val="24"/>
          <w:szCs w:val="24"/>
        </w:rPr>
        <w:t xml:space="preserve">making understands that her own </w:t>
      </w:r>
    </w:p>
    <w:p w:rsidR="00A55FAD" w:rsidRPr="0075589A" w:rsidRDefault="00A55FAD" w:rsidP="00613675">
      <w:pPr>
        <w:pStyle w:val="NoSpacing"/>
        <w:jc w:val="center"/>
        <w:rPr>
          <w:rFonts w:ascii="Arial" w:hAnsi="Arial" w:cs="Arial"/>
          <w:i/>
          <w:sz w:val="24"/>
          <w:szCs w:val="24"/>
        </w:rPr>
      </w:pPr>
      <w:r w:rsidRPr="0075589A">
        <w:rPr>
          <w:rFonts w:ascii="Arial" w:hAnsi="Arial" w:cs="Arial"/>
          <w:i/>
          <w:sz w:val="24"/>
          <w:szCs w:val="24"/>
        </w:rPr>
        <w:t>decisions matter for herself, for her</w:t>
      </w:r>
      <w:r w:rsidR="00613675" w:rsidRPr="0075589A">
        <w:rPr>
          <w:rFonts w:ascii="Arial" w:hAnsi="Arial" w:cs="Arial"/>
          <w:i/>
          <w:sz w:val="24"/>
          <w:szCs w:val="24"/>
        </w:rPr>
        <w:t xml:space="preserve"> future, and often for others. </w:t>
      </w:r>
      <w:r w:rsidR="00613675" w:rsidRPr="0075589A">
        <w:rPr>
          <w:rFonts w:ascii="Arial" w:hAnsi="Arial" w:cs="Arial"/>
          <w:sz w:val="24"/>
          <w:szCs w:val="24"/>
        </w:rPr>
        <w:t>(CARE, 2011, p. 19)</w:t>
      </w:r>
    </w:p>
    <w:p w:rsidR="00A55FAD" w:rsidRPr="0075589A" w:rsidRDefault="00A55FAD" w:rsidP="005F728F">
      <w:pPr>
        <w:spacing w:after="0" w:line="240" w:lineRule="auto"/>
        <w:rPr>
          <w:rFonts w:ascii="Arial" w:hAnsi="Arial" w:cs="Arial"/>
          <w:sz w:val="24"/>
          <w:szCs w:val="24"/>
        </w:rPr>
      </w:pPr>
    </w:p>
    <w:p w:rsidR="00297E89" w:rsidRPr="0075589A" w:rsidRDefault="00E41E85" w:rsidP="005F728F">
      <w:pPr>
        <w:spacing w:after="0" w:line="240" w:lineRule="auto"/>
        <w:rPr>
          <w:rFonts w:ascii="Arial" w:hAnsi="Arial" w:cs="Arial"/>
          <w:sz w:val="24"/>
          <w:szCs w:val="24"/>
        </w:rPr>
      </w:pPr>
      <w:r w:rsidRPr="0075589A">
        <w:rPr>
          <w:rFonts w:ascii="Arial" w:hAnsi="Arial" w:cs="Arial"/>
          <w:sz w:val="24"/>
          <w:szCs w:val="24"/>
        </w:rPr>
        <w:t>Evaluators found evide</w:t>
      </w:r>
      <w:r w:rsidR="00047395" w:rsidRPr="0075589A">
        <w:rPr>
          <w:rFonts w:ascii="Arial" w:hAnsi="Arial" w:cs="Arial"/>
          <w:sz w:val="24"/>
          <w:szCs w:val="24"/>
        </w:rPr>
        <w:t>nce of girls’ improved decision-</w:t>
      </w:r>
      <w:r w:rsidRPr="0075589A">
        <w:rPr>
          <w:rFonts w:ascii="Arial" w:hAnsi="Arial" w:cs="Arial"/>
          <w:sz w:val="24"/>
          <w:szCs w:val="24"/>
        </w:rPr>
        <w:t>making skills at sites in all four countries.  In Bangladesh, decision making was often described in terms of girls making decisi</w:t>
      </w:r>
      <w:r w:rsidR="00047395" w:rsidRPr="0075589A">
        <w:rPr>
          <w:rFonts w:ascii="Arial" w:hAnsi="Arial" w:cs="Arial"/>
          <w:sz w:val="24"/>
          <w:szCs w:val="24"/>
        </w:rPr>
        <w:t>ons that affect their own lives;</w:t>
      </w:r>
      <w:r w:rsidRPr="0075589A">
        <w:rPr>
          <w:rFonts w:ascii="Arial" w:hAnsi="Arial" w:cs="Arial"/>
          <w:sz w:val="24"/>
          <w:szCs w:val="24"/>
        </w:rPr>
        <w:t xml:space="preserve"> but active girls, as opposed to comparison girls, had a better understanding that their choices can affect others.  Through extra-curricular activities and sports, active girls in Egypt said that they were more confident in their decision making.  One girl in Qena district stated: “Before</w:t>
      </w:r>
      <w:r w:rsidR="00047395" w:rsidRPr="0075589A">
        <w:rPr>
          <w:rFonts w:ascii="Arial" w:hAnsi="Arial" w:cs="Arial"/>
          <w:sz w:val="24"/>
          <w:szCs w:val="24"/>
        </w:rPr>
        <w:t>,</w:t>
      </w:r>
      <w:r w:rsidRPr="0075589A">
        <w:rPr>
          <w:rFonts w:ascii="Arial" w:hAnsi="Arial" w:cs="Arial"/>
          <w:sz w:val="24"/>
          <w:szCs w:val="24"/>
        </w:rPr>
        <w:t xml:space="preserve"> I used to follow others’ advice without thinking.  Now I question them and find my own thoughts.”  A</w:t>
      </w:r>
      <w:r w:rsidR="002A2678" w:rsidRPr="0075589A">
        <w:rPr>
          <w:rFonts w:ascii="Arial" w:hAnsi="Arial" w:cs="Arial"/>
          <w:sz w:val="24"/>
          <w:szCs w:val="24"/>
        </w:rPr>
        <w:t>s another example of decision making, active girls in Tanzania created</w:t>
      </w:r>
      <w:r w:rsidRPr="0075589A">
        <w:rPr>
          <w:rFonts w:ascii="Arial" w:hAnsi="Arial" w:cs="Arial"/>
          <w:sz w:val="24"/>
          <w:szCs w:val="24"/>
        </w:rPr>
        <w:t xml:space="preserve"> </w:t>
      </w:r>
      <w:r w:rsidR="002A2678" w:rsidRPr="0075589A">
        <w:rPr>
          <w:rFonts w:ascii="Arial" w:hAnsi="Arial" w:cs="Arial"/>
          <w:sz w:val="24"/>
          <w:szCs w:val="24"/>
        </w:rPr>
        <w:t>their own parliament</w:t>
      </w:r>
      <w:r w:rsidRPr="0075589A">
        <w:rPr>
          <w:rFonts w:ascii="Arial" w:hAnsi="Arial" w:cs="Arial"/>
          <w:sz w:val="24"/>
          <w:szCs w:val="24"/>
        </w:rPr>
        <w:t>.  But girls’ advancements in decision making are</w:t>
      </w:r>
      <w:r w:rsidR="00047395" w:rsidRPr="0075589A">
        <w:rPr>
          <w:rFonts w:ascii="Arial" w:hAnsi="Arial" w:cs="Arial"/>
          <w:sz w:val="24"/>
          <w:szCs w:val="24"/>
        </w:rPr>
        <w:t xml:space="preserve"> no</w:t>
      </w:r>
      <w:r w:rsidRPr="0075589A">
        <w:rPr>
          <w:rFonts w:ascii="Arial" w:hAnsi="Arial" w:cs="Arial"/>
          <w:sz w:val="24"/>
          <w:szCs w:val="24"/>
        </w:rPr>
        <w:t>t always received positively.  For example, in Egypt, comparison boys disagreed that girls have the right to make their own decisions.  One boy in Beni Suef responded that “boys are courageous and take responsibility if they make a decision.  They are confident and can implement a decision.  Girls cannot.”</w:t>
      </w:r>
    </w:p>
    <w:p w:rsidR="000815D0" w:rsidRPr="0075589A" w:rsidRDefault="000815D0" w:rsidP="005F728F">
      <w:pPr>
        <w:pStyle w:val="Heading2"/>
        <w:spacing w:before="0" w:line="240" w:lineRule="auto"/>
        <w:rPr>
          <w:rFonts w:ascii="Arial" w:hAnsi="Arial" w:cs="Arial"/>
          <w:b w:val="0"/>
          <w:i/>
          <w:color w:val="auto"/>
          <w:sz w:val="24"/>
          <w:szCs w:val="24"/>
        </w:rPr>
      </w:pPr>
    </w:p>
    <w:p w:rsidR="00297E89" w:rsidRPr="0075589A" w:rsidRDefault="00297E89" w:rsidP="005F728F">
      <w:pPr>
        <w:pStyle w:val="Heading2"/>
        <w:spacing w:before="0" w:line="240" w:lineRule="auto"/>
        <w:rPr>
          <w:rFonts w:ascii="Arial" w:hAnsi="Arial" w:cs="Arial"/>
          <w:b w:val="0"/>
          <w:i/>
          <w:color w:val="auto"/>
          <w:sz w:val="24"/>
          <w:szCs w:val="24"/>
        </w:rPr>
      </w:pPr>
      <w:bookmarkStart w:id="27" w:name="_Toc315418432"/>
      <w:r w:rsidRPr="0075589A">
        <w:rPr>
          <w:rFonts w:ascii="Arial" w:hAnsi="Arial" w:cs="Arial"/>
          <w:b w:val="0"/>
          <w:i/>
          <w:color w:val="auto"/>
          <w:sz w:val="24"/>
          <w:szCs w:val="24"/>
        </w:rPr>
        <w:t>Organization</w:t>
      </w:r>
      <w:bookmarkEnd w:id="27"/>
    </w:p>
    <w:p w:rsidR="00606A59" w:rsidRPr="0075589A" w:rsidRDefault="00606A59" w:rsidP="005F728F">
      <w:pPr>
        <w:spacing w:after="0" w:line="240" w:lineRule="auto"/>
        <w:rPr>
          <w:rFonts w:ascii="Arial" w:hAnsi="Arial" w:cs="Arial"/>
        </w:rPr>
      </w:pPr>
    </w:p>
    <w:p w:rsidR="00613675" w:rsidRPr="0075589A" w:rsidRDefault="00A55FAD" w:rsidP="00613675">
      <w:pPr>
        <w:pStyle w:val="NoSpacing"/>
        <w:jc w:val="center"/>
        <w:rPr>
          <w:rFonts w:ascii="Arial" w:hAnsi="Arial" w:cs="Arial"/>
          <w:i/>
          <w:sz w:val="24"/>
          <w:szCs w:val="24"/>
        </w:rPr>
      </w:pPr>
      <w:r w:rsidRPr="0075589A">
        <w:rPr>
          <w:rFonts w:ascii="Arial" w:hAnsi="Arial" w:cs="Arial"/>
          <w:i/>
          <w:sz w:val="24"/>
          <w:szCs w:val="24"/>
        </w:rPr>
        <w:t xml:space="preserve">A girl with organization skills is able to organize herself and her actions in order </w:t>
      </w:r>
    </w:p>
    <w:p w:rsidR="00A55FAD" w:rsidRPr="0075589A" w:rsidRDefault="00A55FAD" w:rsidP="00613675">
      <w:pPr>
        <w:pStyle w:val="NoSpacing"/>
        <w:jc w:val="center"/>
        <w:rPr>
          <w:rFonts w:ascii="Arial" w:hAnsi="Arial" w:cs="Arial"/>
          <w:sz w:val="24"/>
          <w:szCs w:val="24"/>
        </w:rPr>
      </w:pPr>
      <w:r w:rsidRPr="0075589A">
        <w:rPr>
          <w:rFonts w:ascii="Arial" w:hAnsi="Arial" w:cs="Arial"/>
          <w:i/>
          <w:sz w:val="24"/>
          <w:szCs w:val="24"/>
        </w:rPr>
        <w:t>to accomplish a goal, and to take a</w:t>
      </w:r>
      <w:r w:rsidR="00613675" w:rsidRPr="0075589A">
        <w:rPr>
          <w:rFonts w:ascii="Arial" w:hAnsi="Arial" w:cs="Arial"/>
          <w:i/>
          <w:sz w:val="24"/>
          <w:szCs w:val="24"/>
        </w:rPr>
        <w:t xml:space="preserve">n idea and put it into reality. </w:t>
      </w:r>
      <w:r w:rsidR="00613675" w:rsidRPr="0075589A">
        <w:rPr>
          <w:rFonts w:ascii="Arial" w:hAnsi="Arial" w:cs="Arial"/>
          <w:sz w:val="24"/>
          <w:szCs w:val="24"/>
        </w:rPr>
        <w:t>(CARE, 2011, p. 19)</w:t>
      </w:r>
    </w:p>
    <w:p w:rsidR="00A55FAD" w:rsidRPr="0075589A" w:rsidRDefault="00A55FAD" w:rsidP="005F728F">
      <w:pPr>
        <w:spacing w:after="0" w:line="240" w:lineRule="auto"/>
        <w:rPr>
          <w:rFonts w:ascii="Arial" w:hAnsi="Arial" w:cs="Arial"/>
          <w:sz w:val="24"/>
          <w:szCs w:val="24"/>
        </w:rPr>
      </w:pPr>
    </w:p>
    <w:p w:rsidR="00297E89" w:rsidRPr="0075589A" w:rsidRDefault="0073622D" w:rsidP="005F728F">
      <w:pPr>
        <w:spacing w:after="0" w:line="240" w:lineRule="auto"/>
        <w:rPr>
          <w:rFonts w:ascii="Arial" w:hAnsi="Arial" w:cs="Arial"/>
          <w:sz w:val="24"/>
          <w:szCs w:val="24"/>
        </w:rPr>
      </w:pPr>
      <w:r w:rsidRPr="0075589A">
        <w:rPr>
          <w:rFonts w:ascii="Arial" w:hAnsi="Arial" w:cs="Arial"/>
          <w:sz w:val="24"/>
          <w:szCs w:val="24"/>
        </w:rPr>
        <w:t>In Bangladesh, active girls remarked that they knew how to organize a group when they were designated as leaders, and they seemed to appreciate taking initiative and being granted responsibility.  In focus groups in Egypt, however, few girls recognized how their organizational skills</w:t>
      </w:r>
      <w:r w:rsidR="00154AAE" w:rsidRPr="0075589A">
        <w:rPr>
          <w:rFonts w:ascii="Arial" w:hAnsi="Arial" w:cs="Arial"/>
          <w:sz w:val="24"/>
          <w:szCs w:val="24"/>
        </w:rPr>
        <w:t xml:space="preserve"> connected to the success of their projects (in this case PTLA ci</w:t>
      </w:r>
      <w:r w:rsidR="002A2678" w:rsidRPr="0075589A">
        <w:rPr>
          <w:rFonts w:ascii="Arial" w:hAnsi="Arial" w:cs="Arial"/>
          <w:sz w:val="24"/>
          <w:szCs w:val="24"/>
        </w:rPr>
        <w:t xml:space="preserve">vic action projects), while </w:t>
      </w:r>
      <w:r w:rsidR="00154AAE" w:rsidRPr="0075589A">
        <w:rPr>
          <w:rFonts w:ascii="Arial" w:hAnsi="Arial" w:cs="Arial"/>
          <w:sz w:val="24"/>
          <w:szCs w:val="24"/>
        </w:rPr>
        <w:t>boys</w:t>
      </w:r>
      <w:r w:rsidR="002A2678" w:rsidRPr="0075589A">
        <w:rPr>
          <w:rFonts w:ascii="Arial" w:hAnsi="Arial" w:cs="Arial"/>
          <w:sz w:val="24"/>
          <w:szCs w:val="24"/>
        </w:rPr>
        <w:t xml:space="preserve"> there</w:t>
      </w:r>
      <w:r w:rsidR="00154AAE" w:rsidRPr="0075589A">
        <w:rPr>
          <w:rFonts w:ascii="Arial" w:hAnsi="Arial" w:cs="Arial"/>
          <w:sz w:val="24"/>
          <w:szCs w:val="24"/>
        </w:rPr>
        <w:t xml:space="preserve"> were more able to see how their organization skills linked to the </w:t>
      </w:r>
      <w:r w:rsidR="002A2678" w:rsidRPr="0075589A">
        <w:rPr>
          <w:rFonts w:ascii="Arial" w:hAnsi="Arial" w:cs="Arial"/>
          <w:sz w:val="24"/>
          <w:szCs w:val="24"/>
        </w:rPr>
        <w:t xml:space="preserve">success of the </w:t>
      </w:r>
      <w:r w:rsidR="00154AAE" w:rsidRPr="0075589A">
        <w:rPr>
          <w:rFonts w:ascii="Arial" w:hAnsi="Arial" w:cs="Arial"/>
          <w:sz w:val="24"/>
          <w:szCs w:val="24"/>
        </w:rPr>
        <w:t>public events they had organized.  The evaluator in Kenya noted that peer educators were well able to organize groups, keep peers focused on tasks, and maintain engagement.</w:t>
      </w:r>
    </w:p>
    <w:p w:rsidR="005A72F2" w:rsidRPr="0075589A" w:rsidRDefault="005A72F2" w:rsidP="005F728F">
      <w:pPr>
        <w:pStyle w:val="Heading2"/>
        <w:spacing w:before="0" w:line="240" w:lineRule="auto"/>
        <w:rPr>
          <w:rFonts w:ascii="Arial" w:hAnsi="Arial" w:cs="Arial"/>
          <w:b w:val="0"/>
          <w:i/>
          <w:color w:val="auto"/>
          <w:sz w:val="24"/>
          <w:szCs w:val="24"/>
        </w:rPr>
      </w:pPr>
    </w:p>
    <w:p w:rsidR="006F2BF4" w:rsidRPr="0075589A" w:rsidRDefault="006F2BF4" w:rsidP="006F2BF4">
      <w:pPr>
        <w:rPr>
          <w:rFonts w:ascii="Arial" w:hAnsi="Arial" w:cs="Arial"/>
        </w:rPr>
      </w:pPr>
    </w:p>
    <w:p w:rsidR="00297E89" w:rsidRPr="0075589A" w:rsidRDefault="00297E89" w:rsidP="005F728F">
      <w:pPr>
        <w:pStyle w:val="Heading2"/>
        <w:spacing w:before="0" w:line="240" w:lineRule="auto"/>
        <w:rPr>
          <w:rFonts w:ascii="Arial" w:hAnsi="Arial" w:cs="Arial"/>
          <w:b w:val="0"/>
          <w:i/>
          <w:color w:val="auto"/>
          <w:sz w:val="24"/>
          <w:szCs w:val="24"/>
        </w:rPr>
      </w:pPr>
      <w:bookmarkStart w:id="28" w:name="_Toc315418433"/>
      <w:r w:rsidRPr="0075589A">
        <w:rPr>
          <w:rFonts w:ascii="Arial" w:hAnsi="Arial" w:cs="Arial"/>
          <w:b w:val="0"/>
          <w:i/>
          <w:color w:val="auto"/>
          <w:sz w:val="24"/>
          <w:szCs w:val="24"/>
        </w:rPr>
        <w:lastRenderedPageBreak/>
        <w:t>Vision</w:t>
      </w:r>
      <w:bookmarkEnd w:id="28"/>
    </w:p>
    <w:p w:rsidR="00606A59" w:rsidRPr="0075589A" w:rsidRDefault="00606A59" w:rsidP="005F728F">
      <w:pPr>
        <w:spacing w:after="0" w:line="240" w:lineRule="auto"/>
        <w:rPr>
          <w:rFonts w:ascii="Arial" w:hAnsi="Arial" w:cs="Arial"/>
        </w:rPr>
      </w:pPr>
    </w:p>
    <w:p w:rsidR="00613675" w:rsidRPr="0075589A" w:rsidRDefault="00A55FAD" w:rsidP="00613675">
      <w:pPr>
        <w:pStyle w:val="NoSpacing"/>
        <w:jc w:val="center"/>
        <w:rPr>
          <w:rFonts w:ascii="Arial" w:hAnsi="Arial" w:cs="Arial"/>
          <w:i/>
          <w:sz w:val="24"/>
          <w:szCs w:val="24"/>
        </w:rPr>
      </w:pPr>
      <w:r w:rsidRPr="0075589A">
        <w:rPr>
          <w:rFonts w:ascii="Arial" w:hAnsi="Arial" w:cs="Arial"/>
          <w:i/>
          <w:sz w:val="24"/>
          <w:szCs w:val="24"/>
        </w:rPr>
        <w:t xml:space="preserve">A girl with a strong and clear vision and who is able to motivate </w:t>
      </w:r>
    </w:p>
    <w:p w:rsidR="00A55FAD" w:rsidRPr="0075589A" w:rsidRDefault="00A55FAD" w:rsidP="00613675">
      <w:pPr>
        <w:pStyle w:val="NoSpacing"/>
        <w:jc w:val="center"/>
        <w:rPr>
          <w:rFonts w:ascii="Arial" w:hAnsi="Arial" w:cs="Arial"/>
          <w:i/>
          <w:sz w:val="24"/>
          <w:szCs w:val="24"/>
        </w:rPr>
      </w:pPr>
      <w:r w:rsidRPr="0075589A">
        <w:rPr>
          <w:rFonts w:ascii="Arial" w:hAnsi="Arial" w:cs="Arial"/>
          <w:i/>
          <w:sz w:val="24"/>
          <w:szCs w:val="24"/>
        </w:rPr>
        <w:t>others brings people together to accomplish a tas</w:t>
      </w:r>
      <w:r w:rsidR="00613675" w:rsidRPr="0075589A">
        <w:rPr>
          <w:rFonts w:ascii="Arial" w:hAnsi="Arial" w:cs="Arial"/>
          <w:i/>
          <w:sz w:val="24"/>
          <w:szCs w:val="24"/>
        </w:rPr>
        <w:t xml:space="preserve">k. </w:t>
      </w:r>
      <w:r w:rsidR="00613675" w:rsidRPr="0075589A">
        <w:rPr>
          <w:rFonts w:ascii="Arial" w:hAnsi="Arial" w:cs="Arial"/>
          <w:sz w:val="24"/>
          <w:szCs w:val="24"/>
        </w:rPr>
        <w:t>(CARE, 2011, p. 19)</w:t>
      </w:r>
    </w:p>
    <w:p w:rsidR="00A55FAD" w:rsidRPr="0075589A" w:rsidRDefault="00A55FAD" w:rsidP="005F728F">
      <w:pPr>
        <w:spacing w:after="0" w:line="240" w:lineRule="auto"/>
        <w:rPr>
          <w:rFonts w:ascii="Arial" w:hAnsi="Arial" w:cs="Arial"/>
          <w:sz w:val="24"/>
          <w:szCs w:val="24"/>
        </w:rPr>
      </w:pPr>
    </w:p>
    <w:p w:rsidR="007C6D46" w:rsidRPr="0075589A" w:rsidRDefault="002973B5" w:rsidP="005F728F">
      <w:pPr>
        <w:spacing w:after="0" w:line="240" w:lineRule="auto"/>
        <w:rPr>
          <w:rFonts w:ascii="Arial" w:hAnsi="Arial" w:cs="Arial"/>
          <w:sz w:val="24"/>
          <w:szCs w:val="24"/>
        </w:rPr>
      </w:pPr>
      <w:r w:rsidRPr="0075589A">
        <w:rPr>
          <w:rFonts w:ascii="Arial" w:hAnsi="Arial" w:cs="Arial"/>
          <w:sz w:val="24"/>
          <w:szCs w:val="24"/>
        </w:rPr>
        <w:t>In all four countries, active girls dreamed of better futures for themselves and their families.    Girls in Bangladesh talked about working hard, completing school, getting jobs, and transferring their families to the city.  They linked schooling to attaining their goals and to professional careers.  One of the girls interviewed in Egypt</w:t>
      </w:r>
      <w:r w:rsidR="007749E2" w:rsidRPr="0075589A">
        <w:rPr>
          <w:rFonts w:ascii="Arial" w:hAnsi="Arial" w:cs="Arial"/>
          <w:sz w:val="24"/>
          <w:szCs w:val="24"/>
        </w:rPr>
        <w:t xml:space="preserve"> </w:t>
      </w:r>
      <w:r w:rsidR="00047395" w:rsidRPr="0075589A">
        <w:rPr>
          <w:rFonts w:ascii="Arial" w:hAnsi="Arial" w:cs="Arial"/>
          <w:sz w:val="24"/>
          <w:szCs w:val="24"/>
        </w:rPr>
        <w:t>stated</w:t>
      </w:r>
      <w:r w:rsidR="007749E2" w:rsidRPr="0075589A">
        <w:rPr>
          <w:rFonts w:ascii="Arial" w:hAnsi="Arial" w:cs="Arial"/>
          <w:sz w:val="24"/>
          <w:szCs w:val="24"/>
        </w:rPr>
        <w:t xml:space="preserve"> that before her participation in the project, she could</w:t>
      </w:r>
      <w:r w:rsidR="00047395" w:rsidRPr="0075589A">
        <w:rPr>
          <w:rFonts w:ascii="Arial" w:hAnsi="Arial" w:cs="Arial"/>
          <w:sz w:val="24"/>
          <w:szCs w:val="24"/>
        </w:rPr>
        <w:t xml:space="preserve"> no</w:t>
      </w:r>
      <w:r w:rsidR="007749E2" w:rsidRPr="0075589A">
        <w:rPr>
          <w:rFonts w:ascii="Arial" w:hAnsi="Arial" w:cs="Arial"/>
          <w:sz w:val="24"/>
          <w:szCs w:val="24"/>
        </w:rPr>
        <w:t xml:space="preserve">t see any future, but that now she knows what she wants to do.  Girls in Kenya had a very concrete vision: to get their families out of the </w:t>
      </w:r>
      <w:r w:rsidR="00047395" w:rsidRPr="0075589A">
        <w:rPr>
          <w:rFonts w:ascii="Arial" w:hAnsi="Arial" w:cs="Arial"/>
          <w:sz w:val="24"/>
          <w:szCs w:val="24"/>
        </w:rPr>
        <w:t xml:space="preserve">[Kibera] </w:t>
      </w:r>
      <w:r w:rsidR="007749E2" w:rsidRPr="0075589A">
        <w:rPr>
          <w:rFonts w:ascii="Arial" w:hAnsi="Arial" w:cs="Arial"/>
          <w:sz w:val="24"/>
          <w:szCs w:val="24"/>
        </w:rPr>
        <w:t>slums.  They said that they had made the decision to work hard in school to make this happen.  Girls in Tanzania envisioned good husbands and families, educated children, good jobs, and houses.</w:t>
      </w:r>
      <w:r w:rsidR="002A2678" w:rsidRPr="0075589A">
        <w:rPr>
          <w:rFonts w:ascii="Arial" w:hAnsi="Arial" w:cs="Arial"/>
          <w:sz w:val="24"/>
          <w:szCs w:val="24"/>
        </w:rPr>
        <w:t xml:space="preserve">  </w:t>
      </w:r>
      <w:r w:rsidR="00047395" w:rsidRPr="0075589A">
        <w:rPr>
          <w:rFonts w:ascii="Arial" w:hAnsi="Arial" w:cs="Arial"/>
          <w:sz w:val="24"/>
          <w:szCs w:val="24"/>
        </w:rPr>
        <w:t>However, d</w:t>
      </w:r>
      <w:r w:rsidR="007C6D46" w:rsidRPr="0075589A">
        <w:rPr>
          <w:rFonts w:ascii="Arial" w:hAnsi="Arial" w:cs="Arial"/>
          <w:sz w:val="24"/>
          <w:szCs w:val="24"/>
        </w:rPr>
        <w:t>espite these visions for the future,</w:t>
      </w:r>
      <w:r w:rsidR="00047395" w:rsidRPr="0075589A">
        <w:rPr>
          <w:rFonts w:ascii="Arial" w:hAnsi="Arial" w:cs="Arial"/>
          <w:sz w:val="24"/>
          <w:szCs w:val="24"/>
        </w:rPr>
        <w:t xml:space="preserve"> for the most part</w:t>
      </w:r>
      <w:r w:rsidR="007C6D46" w:rsidRPr="0075589A">
        <w:rPr>
          <w:rFonts w:ascii="Arial" w:hAnsi="Arial" w:cs="Arial"/>
          <w:sz w:val="24"/>
          <w:szCs w:val="24"/>
        </w:rPr>
        <w:t xml:space="preserve"> the girls did not </w:t>
      </w:r>
      <w:r w:rsidR="00047395" w:rsidRPr="0075589A">
        <w:rPr>
          <w:rFonts w:ascii="Arial" w:hAnsi="Arial" w:cs="Arial"/>
          <w:sz w:val="24"/>
          <w:szCs w:val="24"/>
        </w:rPr>
        <w:t>identify articulating</w:t>
      </w:r>
      <w:r w:rsidR="007C6D46" w:rsidRPr="0075589A">
        <w:rPr>
          <w:rFonts w:ascii="Arial" w:hAnsi="Arial" w:cs="Arial"/>
          <w:sz w:val="24"/>
          <w:szCs w:val="24"/>
        </w:rPr>
        <w:t xml:space="preserve"> </w:t>
      </w:r>
      <w:r w:rsidR="00047395" w:rsidRPr="0075589A">
        <w:rPr>
          <w:rFonts w:ascii="Arial" w:hAnsi="Arial" w:cs="Arial"/>
          <w:sz w:val="24"/>
          <w:szCs w:val="24"/>
        </w:rPr>
        <w:t xml:space="preserve">one’s </w:t>
      </w:r>
      <w:r w:rsidR="007C6D46" w:rsidRPr="0075589A">
        <w:rPr>
          <w:rFonts w:ascii="Arial" w:hAnsi="Arial" w:cs="Arial"/>
          <w:sz w:val="24"/>
          <w:szCs w:val="24"/>
        </w:rPr>
        <w:t>vision as a leadership skill or connect it to their own leadership development.</w:t>
      </w:r>
    </w:p>
    <w:p w:rsidR="000815D0" w:rsidRPr="0075589A" w:rsidRDefault="000815D0" w:rsidP="005F728F">
      <w:pPr>
        <w:pStyle w:val="Heading2"/>
        <w:spacing w:before="0" w:line="240" w:lineRule="auto"/>
        <w:rPr>
          <w:rFonts w:ascii="Arial" w:hAnsi="Arial" w:cs="Arial"/>
          <w:b w:val="0"/>
          <w:i/>
          <w:color w:val="auto"/>
          <w:sz w:val="24"/>
          <w:szCs w:val="24"/>
        </w:rPr>
      </w:pPr>
    </w:p>
    <w:p w:rsidR="00297E89" w:rsidRPr="0075589A" w:rsidRDefault="004937DB" w:rsidP="005F728F">
      <w:pPr>
        <w:pStyle w:val="Heading2"/>
        <w:spacing w:before="0" w:line="240" w:lineRule="auto"/>
        <w:rPr>
          <w:rFonts w:ascii="Arial" w:hAnsi="Arial" w:cs="Arial"/>
          <w:b w:val="0"/>
          <w:i/>
          <w:color w:val="auto"/>
          <w:sz w:val="24"/>
          <w:szCs w:val="24"/>
        </w:rPr>
      </w:pPr>
      <w:bookmarkStart w:id="29" w:name="_Toc315418434"/>
      <w:r w:rsidRPr="0075589A">
        <w:rPr>
          <w:rFonts w:ascii="Arial" w:hAnsi="Arial" w:cs="Arial"/>
          <w:b w:val="0"/>
          <w:i/>
          <w:color w:val="auto"/>
          <w:sz w:val="24"/>
          <w:szCs w:val="24"/>
        </w:rPr>
        <w:t xml:space="preserve">Overall </w:t>
      </w:r>
      <w:r w:rsidR="006830D6" w:rsidRPr="0075589A">
        <w:rPr>
          <w:rFonts w:ascii="Arial" w:hAnsi="Arial" w:cs="Arial"/>
          <w:b w:val="0"/>
          <w:i/>
          <w:color w:val="auto"/>
          <w:sz w:val="24"/>
          <w:szCs w:val="24"/>
        </w:rPr>
        <w:t>L</w:t>
      </w:r>
      <w:r w:rsidRPr="0075589A">
        <w:rPr>
          <w:rFonts w:ascii="Arial" w:hAnsi="Arial" w:cs="Arial"/>
          <w:b w:val="0"/>
          <w:i/>
          <w:color w:val="auto"/>
          <w:sz w:val="24"/>
          <w:szCs w:val="24"/>
        </w:rPr>
        <w:t xml:space="preserve">eadership </w:t>
      </w:r>
      <w:r w:rsidR="006830D6" w:rsidRPr="0075589A">
        <w:rPr>
          <w:rFonts w:ascii="Arial" w:hAnsi="Arial" w:cs="Arial"/>
          <w:b w:val="0"/>
          <w:i/>
          <w:color w:val="auto"/>
          <w:sz w:val="24"/>
          <w:szCs w:val="24"/>
        </w:rPr>
        <w:t>D</w:t>
      </w:r>
      <w:r w:rsidR="00297E89" w:rsidRPr="0075589A">
        <w:rPr>
          <w:rFonts w:ascii="Arial" w:hAnsi="Arial" w:cs="Arial"/>
          <w:b w:val="0"/>
          <w:i/>
          <w:color w:val="auto"/>
          <w:sz w:val="24"/>
          <w:szCs w:val="24"/>
        </w:rPr>
        <w:t>evelopment</w:t>
      </w:r>
      <w:bookmarkEnd w:id="29"/>
    </w:p>
    <w:p w:rsidR="00606A59" w:rsidRPr="0075589A" w:rsidRDefault="00606A59" w:rsidP="005F728F">
      <w:pPr>
        <w:spacing w:after="0" w:line="240" w:lineRule="auto"/>
        <w:rPr>
          <w:rFonts w:ascii="Arial" w:hAnsi="Arial" w:cs="Arial"/>
        </w:rPr>
      </w:pPr>
    </w:p>
    <w:p w:rsidR="00297E89" w:rsidRPr="0075589A" w:rsidRDefault="008F701A" w:rsidP="005F728F">
      <w:pPr>
        <w:spacing w:after="0" w:line="240" w:lineRule="auto"/>
        <w:rPr>
          <w:rFonts w:ascii="Arial" w:hAnsi="Arial" w:cs="Arial"/>
          <w:sz w:val="24"/>
          <w:szCs w:val="24"/>
        </w:rPr>
      </w:pPr>
      <w:r w:rsidRPr="0075589A">
        <w:rPr>
          <w:rFonts w:ascii="Arial" w:hAnsi="Arial" w:cs="Arial"/>
          <w:sz w:val="24"/>
          <w:szCs w:val="24"/>
        </w:rPr>
        <w:t>Girls and boys in all four countries were asked: “Over the past two years, have you developed as a leader</w:t>
      </w:r>
      <w:r w:rsidR="003019EF" w:rsidRPr="0075589A">
        <w:rPr>
          <w:rFonts w:ascii="Arial" w:hAnsi="Arial" w:cs="Arial"/>
          <w:sz w:val="24"/>
          <w:szCs w:val="24"/>
        </w:rPr>
        <w:t>?</w:t>
      </w:r>
      <w:r w:rsidRPr="0075589A">
        <w:rPr>
          <w:rFonts w:ascii="Arial" w:hAnsi="Arial" w:cs="Arial"/>
          <w:sz w:val="24"/>
          <w:szCs w:val="24"/>
        </w:rPr>
        <w:t xml:space="preserve">” </w:t>
      </w:r>
      <w:r w:rsidR="003019EF" w:rsidRPr="0075589A">
        <w:rPr>
          <w:rFonts w:ascii="Arial" w:hAnsi="Arial" w:cs="Arial"/>
          <w:sz w:val="24"/>
          <w:szCs w:val="24"/>
        </w:rPr>
        <w:t xml:space="preserve"> (There were </w:t>
      </w:r>
      <w:r w:rsidR="002A2678" w:rsidRPr="0075589A">
        <w:rPr>
          <w:rFonts w:ascii="Arial" w:hAnsi="Arial" w:cs="Arial"/>
          <w:sz w:val="24"/>
          <w:szCs w:val="24"/>
        </w:rPr>
        <w:t xml:space="preserve">three response options: </w:t>
      </w:r>
      <w:r w:rsidR="003019EF" w:rsidRPr="0075589A">
        <w:rPr>
          <w:rFonts w:ascii="Arial" w:hAnsi="Arial" w:cs="Arial"/>
          <w:sz w:val="24"/>
          <w:szCs w:val="24"/>
        </w:rPr>
        <w:t>“I haven’t changed much at all</w:t>
      </w:r>
      <w:r w:rsidRPr="0075589A">
        <w:rPr>
          <w:rFonts w:ascii="Arial" w:hAnsi="Arial" w:cs="Arial"/>
          <w:sz w:val="24"/>
          <w:szCs w:val="24"/>
        </w:rPr>
        <w:t>”</w:t>
      </w:r>
      <w:r w:rsidR="003019EF" w:rsidRPr="0075589A">
        <w:rPr>
          <w:rFonts w:ascii="Arial" w:hAnsi="Arial" w:cs="Arial"/>
          <w:sz w:val="24"/>
          <w:szCs w:val="24"/>
        </w:rPr>
        <w:t xml:space="preserve">; </w:t>
      </w:r>
      <w:r w:rsidRPr="0075589A">
        <w:rPr>
          <w:rFonts w:ascii="Arial" w:hAnsi="Arial" w:cs="Arial"/>
          <w:sz w:val="24"/>
          <w:szCs w:val="24"/>
        </w:rPr>
        <w:t xml:space="preserve">“I </w:t>
      </w:r>
      <w:r w:rsidR="003019EF" w:rsidRPr="0075589A">
        <w:rPr>
          <w:rFonts w:ascii="Arial" w:hAnsi="Arial" w:cs="Arial"/>
          <w:sz w:val="24"/>
          <w:szCs w:val="24"/>
        </w:rPr>
        <w:t>am developing as a leader</w:t>
      </w:r>
      <w:r w:rsidRPr="0075589A">
        <w:rPr>
          <w:rFonts w:ascii="Arial" w:hAnsi="Arial" w:cs="Arial"/>
          <w:sz w:val="24"/>
          <w:szCs w:val="24"/>
        </w:rPr>
        <w:t>”</w:t>
      </w:r>
      <w:r w:rsidR="003019EF" w:rsidRPr="0075589A">
        <w:rPr>
          <w:rFonts w:ascii="Arial" w:hAnsi="Arial" w:cs="Arial"/>
          <w:sz w:val="24"/>
          <w:szCs w:val="24"/>
        </w:rPr>
        <w:t>; and</w:t>
      </w:r>
      <w:r w:rsidRPr="0075589A">
        <w:rPr>
          <w:rFonts w:ascii="Arial" w:hAnsi="Arial" w:cs="Arial"/>
          <w:sz w:val="24"/>
          <w:szCs w:val="24"/>
        </w:rPr>
        <w:t xml:space="preserve"> “I feel successful as a leader.”)  The majority of active girls in Bangladesh, Egypt, and Tanzania said that they were developing as leaders, while responses of those in Kenya were tied between developing as a leader (44.4%) and feel</w:t>
      </w:r>
      <w:r w:rsidR="002A2678" w:rsidRPr="0075589A">
        <w:rPr>
          <w:rFonts w:ascii="Arial" w:hAnsi="Arial" w:cs="Arial"/>
          <w:sz w:val="24"/>
          <w:szCs w:val="24"/>
        </w:rPr>
        <w:t>ing</w:t>
      </w:r>
      <w:r w:rsidRPr="0075589A">
        <w:rPr>
          <w:rFonts w:ascii="Arial" w:hAnsi="Arial" w:cs="Arial"/>
          <w:sz w:val="24"/>
          <w:szCs w:val="24"/>
        </w:rPr>
        <w:t xml:space="preserve"> successful as a leader (44.4%).  In addition, a portion of each group sai</w:t>
      </w:r>
      <w:r w:rsidR="002A2678" w:rsidRPr="0075589A">
        <w:rPr>
          <w:rFonts w:ascii="Arial" w:hAnsi="Arial" w:cs="Arial"/>
          <w:sz w:val="24"/>
          <w:szCs w:val="24"/>
        </w:rPr>
        <w:t xml:space="preserve">d that they felt </w:t>
      </w:r>
      <w:r w:rsidR="003019EF" w:rsidRPr="0075589A">
        <w:rPr>
          <w:rFonts w:ascii="Arial" w:hAnsi="Arial" w:cs="Arial"/>
          <w:sz w:val="24"/>
          <w:szCs w:val="24"/>
        </w:rPr>
        <w:t xml:space="preserve">they were </w:t>
      </w:r>
      <w:r w:rsidR="002A2678" w:rsidRPr="0075589A">
        <w:rPr>
          <w:rFonts w:ascii="Arial" w:hAnsi="Arial" w:cs="Arial"/>
          <w:sz w:val="24"/>
          <w:szCs w:val="24"/>
        </w:rPr>
        <w:t>successful</w:t>
      </w:r>
      <w:r w:rsidRPr="0075589A">
        <w:rPr>
          <w:rFonts w:ascii="Arial" w:hAnsi="Arial" w:cs="Arial"/>
          <w:sz w:val="24"/>
          <w:szCs w:val="24"/>
        </w:rPr>
        <w:t xml:space="preserve"> </w:t>
      </w:r>
      <w:r w:rsidR="003019EF" w:rsidRPr="0075589A">
        <w:rPr>
          <w:rFonts w:ascii="Arial" w:hAnsi="Arial" w:cs="Arial"/>
          <w:sz w:val="24"/>
          <w:szCs w:val="24"/>
        </w:rPr>
        <w:t xml:space="preserve">as </w:t>
      </w:r>
      <w:r w:rsidRPr="0075589A">
        <w:rPr>
          <w:rFonts w:ascii="Arial" w:hAnsi="Arial" w:cs="Arial"/>
          <w:sz w:val="24"/>
          <w:szCs w:val="24"/>
        </w:rPr>
        <w:t>leader</w:t>
      </w:r>
      <w:r w:rsidR="002A2678" w:rsidRPr="0075589A">
        <w:rPr>
          <w:rFonts w:ascii="Arial" w:hAnsi="Arial" w:cs="Arial"/>
          <w:sz w:val="24"/>
          <w:szCs w:val="24"/>
        </w:rPr>
        <w:t>s</w:t>
      </w:r>
      <w:r w:rsidRPr="0075589A">
        <w:rPr>
          <w:rFonts w:ascii="Arial" w:hAnsi="Arial" w:cs="Arial"/>
          <w:sz w:val="24"/>
          <w:szCs w:val="24"/>
        </w:rPr>
        <w:t>.  Similarly, the majority of active boys in Bangladesh and Kenya</w:t>
      </w:r>
      <w:r w:rsidR="002A2678" w:rsidRPr="0075589A">
        <w:rPr>
          <w:rFonts w:ascii="Arial" w:hAnsi="Arial" w:cs="Arial"/>
          <w:sz w:val="24"/>
          <w:szCs w:val="24"/>
        </w:rPr>
        <w:t xml:space="preserve"> said that they were developing as </w:t>
      </w:r>
      <w:r w:rsidRPr="0075589A">
        <w:rPr>
          <w:rFonts w:ascii="Arial" w:hAnsi="Arial" w:cs="Arial"/>
          <w:sz w:val="24"/>
          <w:szCs w:val="24"/>
        </w:rPr>
        <w:t>leader</w:t>
      </w:r>
      <w:r w:rsidR="002A2678" w:rsidRPr="0075589A">
        <w:rPr>
          <w:rFonts w:ascii="Arial" w:hAnsi="Arial" w:cs="Arial"/>
          <w:sz w:val="24"/>
          <w:szCs w:val="24"/>
        </w:rPr>
        <w:t>s</w:t>
      </w:r>
      <w:r w:rsidRPr="0075589A">
        <w:rPr>
          <w:rFonts w:ascii="Arial" w:hAnsi="Arial" w:cs="Arial"/>
          <w:sz w:val="24"/>
          <w:szCs w:val="24"/>
        </w:rPr>
        <w:t xml:space="preserve">, whereas in </w:t>
      </w:r>
      <w:r w:rsidR="00FC0921" w:rsidRPr="0075589A">
        <w:rPr>
          <w:rFonts w:ascii="Arial" w:hAnsi="Arial" w:cs="Arial"/>
          <w:sz w:val="24"/>
          <w:szCs w:val="24"/>
        </w:rPr>
        <w:t>Egypt and Tanzania, the greatest numbers</w:t>
      </w:r>
      <w:r w:rsidRPr="0075589A">
        <w:rPr>
          <w:rFonts w:ascii="Arial" w:hAnsi="Arial" w:cs="Arial"/>
          <w:sz w:val="24"/>
          <w:szCs w:val="24"/>
        </w:rPr>
        <w:t xml:space="preserve"> said </w:t>
      </w:r>
      <w:r w:rsidR="002A2678" w:rsidRPr="0075589A">
        <w:rPr>
          <w:rFonts w:ascii="Arial" w:hAnsi="Arial" w:cs="Arial"/>
          <w:sz w:val="24"/>
          <w:szCs w:val="24"/>
        </w:rPr>
        <w:t xml:space="preserve">that they were successful as </w:t>
      </w:r>
      <w:r w:rsidRPr="0075589A">
        <w:rPr>
          <w:rFonts w:ascii="Arial" w:hAnsi="Arial" w:cs="Arial"/>
          <w:sz w:val="24"/>
          <w:szCs w:val="24"/>
        </w:rPr>
        <w:t>leader</w:t>
      </w:r>
      <w:r w:rsidR="002A2678" w:rsidRPr="0075589A">
        <w:rPr>
          <w:rFonts w:ascii="Arial" w:hAnsi="Arial" w:cs="Arial"/>
          <w:sz w:val="24"/>
          <w:szCs w:val="24"/>
        </w:rPr>
        <w:t>s</w:t>
      </w:r>
      <w:r w:rsidRPr="0075589A">
        <w:rPr>
          <w:rFonts w:ascii="Arial" w:hAnsi="Arial" w:cs="Arial"/>
          <w:sz w:val="24"/>
          <w:szCs w:val="24"/>
        </w:rPr>
        <w:t xml:space="preserve"> (47.4% and 68.8%, respectively).  Importantly, none of the compari</w:t>
      </w:r>
      <w:r w:rsidR="002A2678" w:rsidRPr="0075589A">
        <w:rPr>
          <w:rFonts w:ascii="Arial" w:hAnsi="Arial" w:cs="Arial"/>
          <w:sz w:val="24"/>
          <w:szCs w:val="24"/>
        </w:rPr>
        <w:t>son girls and boys said</w:t>
      </w:r>
      <w:r w:rsidR="003019EF" w:rsidRPr="0075589A">
        <w:rPr>
          <w:rFonts w:ascii="Arial" w:hAnsi="Arial" w:cs="Arial"/>
          <w:sz w:val="24"/>
          <w:szCs w:val="24"/>
        </w:rPr>
        <w:t xml:space="preserve"> that</w:t>
      </w:r>
      <w:r w:rsidR="002A2678" w:rsidRPr="0075589A">
        <w:rPr>
          <w:rFonts w:ascii="Arial" w:hAnsi="Arial" w:cs="Arial"/>
          <w:sz w:val="24"/>
          <w:szCs w:val="24"/>
        </w:rPr>
        <w:t xml:space="preserve"> they felt successful as </w:t>
      </w:r>
      <w:r w:rsidRPr="0075589A">
        <w:rPr>
          <w:rFonts w:ascii="Arial" w:hAnsi="Arial" w:cs="Arial"/>
          <w:sz w:val="24"/>
          <w:szCs w:val="24"/>
        </w:rPr>
        <w:t>leader</w:t>
      </w:r>
      <w:r w:rsidR="002A2678" w:rsidRPr="0075589A">
        <w:rPr>
          <w:rFonts w:ascii="Arial" w:hAnsi="Arial" w:cs="Arial"/>
          <w:sz w:val="24"/>
          <w:szCs w:val="24"/>
        </w:rPr>
        <w:t>s</w:t>
      </w:r>
      <w:r w:rsidRPr="0075589A">
        <w:rPr>
          <w:rFonts w:ascii="Arial" w:hAnsi="Arial" w:cs="Arial"/>
          <w:sz w:val="24"/>
          <w:szCs w:val="24"/>
        </w:rPr>
        <w:t>, except for 14.2% of Egyptian girls.  Indeed, comparison</w:t>
      </w:r>
      <w:r w:rsidR="002A2678" w:rsidRPr="0075589A">
        <w:rPr>
          <w:rFonts w:ascii="Arial" w:hAnsi="Arial" w:cs="Arial"/>
          <w:sz w:val="24"/>
          <w:szCs w:val="24"/>
        </w:rPr>
        <w:t xml:space="preserve"> boys we</w:t>
      </w:r>
      <w:r w:rsidR="00246177" w:rsidRPr="0075589A">
        <w:rPr>
          <w:rFonts w:ascii="Arial" w:hAnsi="Arial" w:cs="Arial"/>
          <w:sz w:val="24"/>
          <w:szCs w:val="24"/>
        </w:rPr>
        <w:t xml:space="preserve">re </w:t>
      </w:r>
      <w:r w:rsidR="002A2678" w:rsidRPr="0075589A">
        <w:rPr>
          <w:rFonts w:ascii="Arial" w:hAnsi="Arial" w:cs="Arial"/>
          <w:sz w:val="24"/>
          <w:szCs w:val="24"/>
        </w:rPr>
        <w:t xml:space="preserve">far more likely to say </w:t>
      </w:r>
      <w:r w:rsidR="003019EF" w:rsidRPr="0075589A">
        <w:rPr>
          <w:rFonts w:ascii="Arial" w:hAnsi="Arial" w:cs="Arial"/>
          <w:sz w:val="24"/>
          <w:szCs w:val="24"/>
        </w:rPr>
        <w:t xml:space="preserve">that </w:t>
      </w:r>
      <w:r w:rsidR="002A2678" w:rsidRPr="0075589A">
        <w:rPr>
          <w:rFonts w:ascii="Arial" w:hAnsi="Arial" w:cs="Arial"/>
          <w:sz w:val="24"/>
          <w:szCs w:val="24"/>
        </w:rPr>
        <w:t>they had</w:t>
      </w:r>
      <w:r w:rsidR="003019EF" w:rsidRPr="0075589A">
        <w:rPr>
          <w:rFonts w:ascii="Arial" w:hAnsi="Arial" w:cs="Arial"/>
          <w:sz w:val="24"/>
          <w:szCs w:val="24"/>
        </w:rPr>
        <w:t xml:space="preserve"> not </w:t>
      </w:r>
      <w:r w:rsidR="00246177" w:rsidRPr="0075589A">
        <w:rPr>
          <w:rFonts w:ascii="Arial" w:hAnsi="Arial" w:cs="Arial"/>
          <w:sz w:val="24"/>
          <w:szCs w:val="24"/>
        </w:rPr>
        <w:t xml:space="preserve">developed much at all (Bangladesh, 66.7%; Egypt, 85.7%; Kenya, 33.3%; Tanzania, 87.5%).  Clearly, program participation enhanced the participants’ sense of themselves as leaders.  It should be considered that girls and boys who received leadership training may see themselves as developing leaders instead of </w:t>
      </w:r>
      <w:r w:rsidR="003019EF" w:rsidRPr="0075589A">
        <w:rPr>
          <w:rFonts w:ascii="Arial" w:hAnsi="Arial" w:cs="Arial"/>
          <w:sz w:val="24"/>
          <w:szCs w:val="24"/>
        </w:rPr>
        <w:t xml:space="preserve">as </w:t>
      </w:r>
      <w:r w:rsidR="00246177" w:rsidRPr="0075589A">
        <w:rPr>
          <w:rFonts w:ascii="Arial" w:hAnsi="Arial" w:cs="Arial"/>
          <w:sz w:val="24"/>
          <w:szCs w:val="24"/>
        </w:rPr>
        <w:t>successful leaders precisely because they understand what it takes to be a l</w:t>
      </w:r>
      <w:r w:rsidR="002A2678" w:rsidRPr="0075589A">
        <w:rPr>
          <w:rFonts w:ascii="Arial" w:hAnsi="Arial" w:cs="Arial"/>
          <w:sz w:val="24"/>
          <w:szCs w:val="24"/>
        </w:rPr>
        <w:t>eader and the process required</w:t>
      </w:r>
      <w:r w:rsidR="00246177" w:rsidRPr="0075589A">
        <w:rPr>
          <w:rFonts w:ascii="Arial" w:hAnsi="Arial" w:cs="Arial"/>
          <w:sz w:val="24"/>
          <w:szCs w:val="24"/>
        </w:rPr>
        <w:t xml:space="preserve"> to become one.</w:t>
      </w:r>
      <w:r w:rsidR="002A2678" w:rsidRPr="0075589A">
        <w:rPr>
          <w:rFonts w:ascii="Arial" w:hAnsi="Arial" w:cs="Arial"/>
          <w:sz w:val="24"/>
          <w:szCs w:val="24"/>
        </w:rPr>
        <w:t xml:space="preserve">  (See </w:t>
      </w:r>
      <w:r w:rsidR="00D928E3" w:rsidRPr="0075589A">
        <w:rPr>
          <w:rFonts w:ascii="Arial" w:hAnsi="Arial" w:cs="Arial"/>
          <w:sz w:val="24"/>
          <w:szCs w:val="24"/>
        </w:rPr>
        <w:t>Annex</w:t>
      </w:r>
      <w:r w:rsidR="002A2678" w:rsidRPr="0075589A">
        <w:rPr>
          <w:rFonts w:ascii="Arial" w:hAnsi="Arial" w:cs="Arial"/>
          <w:sz w:val="24"/>
          <w:szCs w:val="24"/>
        </w:rPr>
        <w:t xml:space="preserve"> G</w:t>
      </w:r>
      <w:r w:rsidR="00494FD4" w:rsidRPr="0075589A">
        <w:rPr>
          <w:rFonts w:ascii="Arial" w:hAnsi="Arial" w:cs="Arial"/>
          <w:sz w:val="24"/>
          <w:szCs w:val="24"/>
        </w:rPr>
        <w:t>.)</w:t>
      </w:r>
    </w:p>
    <w:p w:rsidR="000815D0" w:rsidRPr="0075589A" w:rsidRDefault="000815D0" w:rsidP="005F728F">
      <w:pPr>
        <w:pStyle w:val="NoSpacing"/>
        <w:rPr>
          <w:rFonts w:ascii="Arial" w:hAnsi="Arial" w:cs="Arial"/>
          <w:sz w:val="24"/>
          <w:szCs w:val="24"/>
        </w:rPr>
      </w:pPr>
    </w:p>
    <w:p w:rsidR="00B54E6F" w:rsidRPr="0075589A" w:rsidRDefault="00B54E6F" w:rsidP="005F728F">
      <w:pPr>
        <w:pStyle w:val="NoSpacing"/>
        <w:rPr>
          <w:rFonts w:ascii="Arial" w:hAnsi="Arial" w:cs="Arial"/>
          <w:sz w:val="24"/>
          <w:szCs w:val="24"/>
        </w:rPr>
      </w:pPr>
      <w:r w:rsidRPr="0075589A">
        <w:rPr>
          <w:rFonts w:ascii="Arial" w:hAnsi="Arial" w:cs="Arial"/>
          <w:sz w:val="24"/>
          <w:szCs w:val="24"/>
        </w:rPr>
        <w:t xml:space="preserve">One leadership scale item was created from the </w:t>
      </w:r>
      <w:r w:rsidR="0079698C" w:rsidRPr="0075589A">
        <w:rPr>
          <w:rFonts w:ascii="Arial" w:hAnsi="Arial" w:cs="Arial"/>
          <w:sz w:val="24"/>
          <w:szCs w:val="24"/>
        </w:rPr>
        <w:t xml:space="preserve">24 items on the </w:t>
      </w:r>
      <w:r w:rsidR="00613675" w:rsidRPr="0075589A">
        <w:rPr>
          <w:rFonts w:ascii="Arial" w:hAnsi="Arial" w:cs="Arial"/>
          <w:sz w:val="24"/>
          <w:szCs w:val="24"/>
        </w:rPr>
        <w:t>GLI</w:t>
      </w:r>
      <w:r w:rsidR="0079698C" w:rsidRPr="0075589A">
        <w:rPr>
          <w:rFonts w:ascii="Arial" w:hAnsi="Arial" w:cs="Arial"/>
          <w:sz w:val="24"/>
          <w:szCs w:val="24"/>
        </w:rPr>
        <w:t>.</w:t>
      </w:r>
      <w:r w:rsidR="00FC0921" w:rsidRPr="0075589A">
        <w:rPr>
          <w:rFonts w:ascii="Arial" w:hAnsi="Arial" w:cs="Arial"/>
          <w:sz w:val="24"/>
          <w:szCs w:val="24"/>
        </w:rPr>
        <w:t xml:space="preserve">  (See </w:t>
      </w:r>
      <w:r w:rsidR="00D928E3" w:rsidRPr="0075589A">
        <w:rPr>
          <w:rFonts w:ascii="Arial" w:hAnsi="Arial" w:cs="Arial"/>
          <w:sz w:val="24"/>
          <w:szCs w:val="24"/>
        </w:rPr>
        <w:t>Annex</w:t>
      </w:r>
      <w:r w:rsidR="00FC0921" w:rsidRPr="0075589A">
        <w:rPr>
          <w:rFonts w:ascii="Arial" w:hAnsi="Arial" w:cs="Arial"/>
          <w:sz w:val="24"/>
          <w:szCs w:val="24"/>
        </w:rPr>
        <w:t xml:space="preserve"> C for survey items.) Table 1</w:t>
      </w:r>
      <w:r w:rsidRPr="0075589A">
        <w:rPr>
          <w:rFonts w:ascii="Arial" w:hAnsi="Arial" w:cs="Arial"/>
          <w:sz w:val="24"/>
          <w:szCs w:val="24"/>
        </w:rPr>
        <w:t xml:space="preserve"> shows </w:t>
      </w:r>
      <w:r w:rsidR="0079698C" w:rsidRPr="0075589A">
        <w:rPr>
          <w:rFonts w:ascii="Arial" w:hAnsi="Arial" w:cs="Arial"/>
          <w:sz w:val="24"/>
          <w:szCs w:val="24"/>
        </w:rPr>
        <w:t xml:space="preserve">active and comparison </w:t>
      </w:r>
      <w:r w:rsidRPr="0075589A">
        <w:rPr>
          <w:rFonts w:ascii="Arial" w:hAnsi="Arial" w:cs="Arial"/>
          <w:sz w:val="24"/>
          <w:szCs w:val="24"/>
        </w:rPr>
        <w:t xml:space="preserve">group means for each </w:t>
      </w:r>
      <w:r w:rsidR="0079698C" w:rsidRPr="0075589A">
        <w:rPr>
          <w:rFonts w:ascii="Arial" w:hAnsi="Arial" w:cs="Arial"/>
          <w:sz w:val="24"/>
          <w:szCs w:val="24"/>
        </w:rPr>
        <w:t>of the four ITSPLEY countries</w:t>
      </w:r>
      <w:r w:rsidRPr="0075589A">
        <w:rPr>
          <w:rFonts w:ascii="Arial" w:hAnsi="Arial" w:cs="Arial"/>
          <w:sz w:val="24"/>
          <w:szCs w:val="24"/>
        </w:rPr>
        <w:t>. The mean score represent</w:t>
      </w:r>
      <w:r w:rsidR="0079698C" w:rsidRPr="0075589A">
        <w:rPr>
          <w:rFonts w:ascii="Arial" w:hAnsi="Arial" w:cs="Arial"/>
          <w:sz w:val="24"/>
          <w:szCs w:val="24"/>
        </w:rPr>
        <w:t>s</w:t>
      </w:r>
      <w:r w:rsidR="003019EF" w:rsidRPr="0075589A">
        <w:rPr>
          <w:rFonts w:ascii="Arial" w:hAnsi="Arial" w:cs="Arial"/>
          <w:sz w:val="24"/>
          <w:szCs w:val="24"/>
        </w:rPr>
        <w:t xml:space="preserve"> a score based on a four-</w:t>
      </w:r>
      <w:r w:rsidRPr="0075589A">
        <w:rPr>
          <w:rFonts w:ascii="Arial" w:hAnsi="Arial" w:cs="Arial"/>
          <w:sz w:val="24"/>
          <w:szCs w:val="24"/>
        </w:rPr>
        <w:t>point response option of 1=rarely, 2=s</w:t>
      </w:r>
      <w:r w:rsidR="0079698C" w:rsidRPr="0075589A">
        <w:rPr>
          <w:rFonts w:ascii="Arial" w:hAnsi="Arial" w:cs="Arial"/>
          <w:sz w:val="24"/>
          <w:szCs w:val="24"/>
        </w:rPr>
        <w:t>ometimes, 3=often, and 4=always.</w:t>
      </w:r>
      <w:r w:rsidR="00A26BE5" w:rsidRPr="0075589A">
        <w:rPr>
          <w:rFonts w:ascii="Arial" w:hAnsi="Arial" w:cs="Arial"/>
          <w:sz w:val="24"/>
          <w:szCs w:val="24"/>
        </w:rPr>
        <w:t xml:space="preserve">  </w:t>
      </w:r>
      <w:r w:rsidR="0079698C" w:rsidRPr="0075589A">
        <w:rPr>
          <w:rFonts w:ascii="Arial" w:hAnsi="Arial" w:cs="Arial"/>
          <w:sz w:val="24"/>
          <w:szCs w:val="24"/>
        </w:rPr>
        <w:t>Active g</w:t>
      </w:r>
      <w:r w:rsidR="00A26BE5" w:rsidRPr="0075589A">
        <w:rPr>
          <w:rFonts w:ascii="Arial" w:hAnsi="Arial" w:cs="Arial"/>
          <w:sz w:val="24"/>
          <w:szCs w:val="24"/>
        </w:rPr>
        <w:t>irls in Bangladesh, Egypt, and Tanzania</w:t>
      </w:r>
      <w:r w:rsidR="0079698C" w:rsidRPr="0075589A">
        <w:rPr>
          <w:rFonts w:ascii="Arial" w:hAnsi="Arial" w:cs="Arial"/>
          <w:sz w:val="24"/>
          <w:szCs w:val="24"/>
        </w:rPr>
        <w:t xml:space="preserve"> all scored higher </w:t>
      </w:r>
      <w:r w:rsidR="007D625F" w:rsidRPr="0075589A">
        <w:rPr>
          <w:rFonts w:ascii="Arial" w:hAnsi="Arial" w:cs="Arial"/>
          <w:sz w:val="24"/>
          <w:szCs w:val="24"/>
        </w:rPr>
        <w:t xml:space="preserve">(if somewhat modestly, as in the case of Tanzania) </w:t>
      </w:r>
      <w:r w:rsidR="0079698C" w:rsidRPr="0075589A">
        <w:rPr>
          <w:rFonts w:ascii="Arial" w:hAnsi="Arial" w:cs="Arial"/>
          <w:sz w:val="24"/>
          <w:szCs w:val="24"/>
        </w:rPr>
        <w:t xml:space="preserve">on the </w:t>
      </w:r>
      <w:r w:rsidR="003019EF" w:rsidRPr="0075589A">
        <w:rPr>
          <w:rFonts w:ascii="Arial" w:hAnsi="Arial" w:cs="Arial"/>
          <w:sz w:val="24"/>
          <w:szCs w:val="24"/>
        </w:rPr>
        <w:t>GLI</w:t>
      </w:r>
      <w:r w:rsidR="0079698C" w:rsidRPr="0075589A">
        <w:rPr>
          <w:rFonts w:ascii="Arial" w:hAnsi="Arial" w:cs="Arial"/>
          <w:sz w:val="24"/>
          <w:szCs w:val="24"/>
        </w:rPr>
        <w:t xml:space="preserve"> than their comparison group counterparts, showing a stronger sense of personal leadership.  Taking the statistically significant differences between the comparison groups and the active groups into account, in terms of girls’ leadership, it appears that the ITSPLEY program is affecting the ways that girls see themselves relating to others</w:t>
      </w:r>
      <w:r w:rsidR="007D625F" w:rsidRPr="0075589A">
        <w:rPr>
          <w:rFonts w:ascii="Arial" w:hAnsi="Arial" w:cs="Arial"/>
          <w:sz w:val="24"/>
          <w:szCs w:val="24"/>
        </w:rPr>
        <w:t xml:space="preserve"> as leaders</w:t>
      </w:r>
      <w:r w:rsidR="0079698C" w:rsidRPr="0075589A">
        <w:rPr>
          <w:rFonts w:ascii="Arial" w:hAnsi="Arial" w:cs="Arial"/>
          <w:sz w:val="24"/>
          <w:szCs w:val="24"/>
        </w:rPr>
        <w:t xml:space="preserve">.  They are more likely to practice leadership skills, such as </w:t>
      </w:r>
      <w:r w:rsidR="0079698C" w:rsidRPr="0075589A">
        <w:rPr>
          <w:rFonts w:ascii="Arial" w:hAnsi="Arial" w:cs="Arial"/>
          <w:sz w:val="24"/>
          <w:szCs w:val="24"/>
        </w:rPr>
        <w:lastRenderedPageBreak/>
        <w:t>seeking advice, providing opinions, making decisions that influence others</w:t>
      </w:r>
      <w:r w:rsidR="007D625F" w:rsidRPr="0075589A">
        <w:rPr>
          <w:rFonts w:ascii="Arial" w:hAnsi="Arial" w:cs="Arial"/>
          <w:sz w:val="24"/>
          <w:szCs w:val="24"/>
        </w:rPr>
        <w:t>, considering different perspectiv</w:t>
      </w:r>
      <w:r w:rsidR="00B66D3B" w:rsidRPr="0075589A">
        <w:rPr>
          <w:rFonts w:ascii="Arial" w:hAnsi="Arial" w:cs="Arial"/>
          <w:sz w:val="24"/>
          <w:szCs w:val="24"/>
        </w:rPr>
        <w:t>es, and not hesitating to speak.</w:t>
      </w:r>
    </w:p>
    <w:p w:rsidR="000815D0" w:rsidRPr="0075589A" w:rsidRDefault="000815D0" w:rsidP="005F728F">
      <w:pPr>
        <w:pStyle w:val="NoSpacing"/>
        <w:rPr>
          <w:rFonts w:ascii="Arial" w:hAnsi="Arial" w:cs="Arial"/>
          <w:sz w:val="24"/>
          <w:szCs w:val="24"/>
        </w:rPr>
      </w:pPr>
    </w:p>
    <w:p w:rsidR="00FC0921" w:rsidRPr="0075589A" w:rsidRDefault="00FC0921" w:rsidP="005F728F">
      <w:pPr>
        <w:pStyle w:val="NoSpacing"/>
        <w:rPr>
          <w:rFonts w:ascii="Arial" w:hAnsi="Arial" w:cs="Arial"/>
          <w:sz w:val="24"/>
          <w:szCs w:val="24"/>
        </w:rPr>
      </w:pPr>
      <w:r w:rsidRPr="0075589A">
        <w:rPr>
          <w:rFonts w:ascii="Arial" w:hAnsi="Arial" w:cs="Arial"/>
          <w:sz w:val="24"/>
          <w:szCs w:val="24"/>
        </w:rPr>
        <w:t>Table 1</w:t>
      </w:r>
      <w:r w:rsidR="006B7570" w:rsidRPr="0075589A">
        <w:rPr>
          <w:rFonts w:ascii="Arial" w:hAnsi="Arial" w:cs="Arial"/>
          <w:sz w:val="24"/>
          <w:szCs w:val="24"/>
        </w:rPr>
        <w:t>: Measures of L</w:t>
      </w:r>
      <w:r w:rsidR="00B54E6F" w:rsidRPr="0075589A">
        <w:rPr>
          <w:rFonts w:ascii="Arial" w:hAnsi="Arial" w:cs="Arial"/>
          <w:sz w:val="24"/>
          <w:szCs w:val="24"/>
        </w:rPr>
        <w:t>eadership</w:t>
      </w:r>
      <w:r w:rsidR="006B7570" w:rsidRPr="0075589A">
        <w:rPr>
          <w:rFonts w:ascii="Arial" w:hAnsi="Arial" w:cs="Arial"/>
          <w:sz w:val="24"/>
          <w:szCs w:val="24"/>
        </w:rPr>
        <w:t xml:space="preserve"> in the GLI</w:t>
      </w:r>
    </w:p>
    <w:tbl>
      <w:tblPr>
        <w:tblStyle w:val="TableGrid"/>
        <w:tblW w:w="9288" w:type="dxa"/>
        <w:tblLayout w:type="fixed"/>
        <w:tblLook w:val="04A0"/>
      </w:tblPr>
      <w:tblGrid>
        <w:gridCol w:w="1458"/>
        <w:gridCol w:w="1170"/>
        <w:gridCol w:w="990"/>
        <w:gridCol w:w="1170"/>
        <w:gridCol w:w="900"/>
        <w:gridCol w:w="1170"/>
        <w:gridCol w:w="900"/>
        <w:gridCol w:w="1530"/>
      </w:tblGrid>
      <w:tr w:rsidR="00B54E6F" w:rsidRPr="0075589A" w:rsidTr="00072D30">
        <w:tc>
          <w:tcPr>
            <w:tcW w:w="1458" w:type="dxa"/>
            <w:vMerge w:val="restart"/>
          </w:tcPr>
          <w:p w:rsidR="00B54E6F" w:rsidRPr="0075589A" w:rsidRDefault="00B54E6F" w:rsidP="005F728F">
            <w:pPr>
              <w:pStyle w:val="NoSpacing"/>
              <w:rPr>
                <w:rFonts w:ascii="Arial" w:hAnsi="Arial" w:cs="Arial"/>
                <w:b/>
              </w:rPr>
            </w:pPr>
          </w:p>
          <w:p w:rsidR="00B54E6F" w:rsidRPr="0075589A" w:rsidRDefault="00B54E6F" w:rsidP="005F728F">
            <w:pPr>
              <w:pStyle w:val="NoSpacing"/>
              <w:rPr>
                <w:rFonts w:ascii="Arial" w:hAnsi="Arial" w:cs="Arial"/>
                <w:b/>
              </w:rPr>
            </w:pPr>
            <w:r w:rsidRPr="0075589A">
              <w:rPr>
                <w:rFonts w:ascii="Arial" w:hAnsi="Arial" w:cs="Arial"/>
                <w:b/>
              </w:rPr>
              <w:t>Country</w:t>
            </w:r>
          </w:p>
        </w:tc>
        <w:tc>
          <w:tcPr>
            <w:tcW w:w="2160" w:type="dxa"/>
            <w:gridSpan w:val="2"/>
          </w:tcPr>
          <w:p w:rsidR="00B54E6F" w:rsidRPr="0075589A" w:rsidRDefault="00B54E6F" w:rsidP="003019EF">
            <w:pPr>
              <w:pStyle w:val="NoSpacing"/>
              <w:jc w:val="center"/>
              <w:rPr>
                <w:rFonts w:ascii="Arial" w:hAnsi="Arial" w:cs="Arial"/>
                <w:b/>
              </w:rPr>
            </w:pPr>
            <w:r w:rsidRPr="0075589A">
              <w:rPr>
                <w:rFonts w:ascii="Arial" w:hAnsi="Arial" w:cs="Arial"/>
                <w:b/>
              </w:rPr>
              <w:t xml:space="preserve">Sample </w:t>
            </w:r>
            <w:r w:rsidR="003019EF" w:rsidRPr="0075589A">
              <w:rPr>
                <w:rFonts w:ascii="Arial" w:hAnsi="Arial" w:cs="Arial"/>
                <w:b/>
              </w:rPr>
              <w:t>S</w:t>
            </w:r>
            <w:r w:rsidRPr="0075589A">
              <w:rPr>
                <w:rFonts w:ascii="Arial" w:hAnsi="Arial" w:cs="Arial"/>
                <w:b/>
              </w:rPr>
              <w:t>ize</w:t>
            </w:r>
          </w:p>
        </w:tc>
        <w:tc>
          <w:tcPr>
            <w:tcW w:w="2070" w:type="dxa"/>
            <w:gridSpan w:val="2"/>
          </w:tcPr>
          <w:p w:rsidR="00B54E6F" w:rsidRPr="0075589A" w:rsidRDefault="00B54E6F" w:rsidP="005F728F">
            <w:pPr>
              <w:pStyle w:val="NoSpacing"/>
              <w:jc w:val="center"/>
              <w:rPr>
                <w:rFonts w:ascii="Arial" w:hAnsi="Arial" w:cs="Arial"/>
                <w:b/>
              </w:rPr>
            </w:pPr>
            <w:r w:rsidRPr="0075589A">
              <w:rPr>
                <w:rFonts w:ascii="Arial" w:hAnsi="Arial" w:cs="Arial"/>
                <w:b/>
              </w:rPr>
              <w:t>Mean</w:t>
            </w:r>
          </w:p>
        </w:tc>
        <w:tc>
          <w:tcPr>
            <w:tcW w:w="2070" w:type="dxa"/>
            <w:gridSpan w:val="2"/>
          </w:tcPr>
          <w:p w:rsidR="00B54E6F" w:rsidRPr="0075589A" w:rsidRDefault="00B54E6F" w:rsidP="005F728F">
            <w:pPr>
              <w:pStyle w:val="NoSpacing"/>
              <w:jc w:val="center"/>
              <w:rPr>
                <w:rFonts w:ascii="Arial" w:hAnsi="Arial" w:cs="Arial"/>
                <w:b/>
              </w:rPr>
            </w:pPr>
            <w:r w:rsidRPr="0075589A">
              <w:rPr>
                <w:rFonts w:ascii="Arial" w:hAnsi="Arial" w:cs="Arial"/>
                <w:b/>
              </w:rPr>
              <w:t>Standard Deviation</w:t>
            </w:r>
          </w:p>
        </w:tc>
        <w:tc>
          <w:tcPr>
            <w:tcW w:w="1530" w:type="dxa"/>
            <w:vMerge w:val="restart"/>
          </w:tcPr>
          <w:p w:rsidR="00B54E6F" w:rsidRPr="0075589A" w:rsidRDefault="00B54E6F" w:rsidP="005F728F">
            <w:pPr>
              <w:pStyle w:val="NoSpacing"/>
              <w:jc w:val="center"/>
              <w:rPr>
                <w:rFonts w:ascii="Arial" w:hAnsi="Arial" w:cs="Arial"/>
                <w:b/>
              </w:rPr>
            </w:pPr>
            <w:r w:rsidRPr="0075589A">
              <w:rPr>
                <w:rFonts w:ascii="Arial" w:hAnsi="Arial" w:cs="Arial"/>
                <w:b/>
              </w:rPr>
              <w:t>Significant Difference</w:t>
            </w:r>
          </w:p>
          <w:p w:rsidR="00B54E6F" w:rsidRPr="0075589A" w:rsidRDefault="00B54E6F" w:rsidP="005F728F">
            <w:pPr>
              <w:pStyle w:val="NoSpacing"/>
              <w:jc w:val="center"/>
              <w:rPr>
                <w:rFonts w:ascii="Arial" w:hAnsi="Arial" w:cs="Arial"/>
                <w:b/>
              </w:rPr>
            </w:pPr>
            <w:r w:rsidRPr="0075589A">
              <w:rPr>
                <w:rFonts w:ascii="Arial" w:hAnsi="Arial" w:cs="Arial"/>
                <w:b/>
              </w:rPr>
              <w:t>(p-value)</w:t>
            </w:r>
          </w:p>
        </w:tc>
      </w:tr>
      <w:tr w:rsidR="00B54E6F" w:rsidRPr="0075589A" w:rsidTr="00072D30">
        <w:tc>
          <w:tcPr>
            <w:tcW w:w="1458" w:type="dxa"/>
            <w:vMerge/>
          </w:tcPr>
          <w:p w:rsidR="00B54E6F" w:rsidRPr="0075589A" w:rsidRDefault="00B54E6F" w:rsidP="005F728F">
            <w:pPr>
              <w:pStyle w:val="NoSpacing"/>
              <w:rPr>
                <w:rFonts w:ascii="Arial" w:hAnsi="Arial" w:cs="Arial"/>
                <w:b/>
              </w:rPr>
            </w:pPr>
          </w:p>
        </w:tc>
        <w:tc>
          <w:tcPr>
            <w:tcW w:w="1170" w:type="dxa"/>
          </w:tcPr>
          <w:p w:rsidR="00B54E6F" w:rsidRPr="0075589A" w:rsidRDefault="00072D30" w:rsidP="005F728F">
            <w:pPr>
              <w:pStyle w:val="NoSpacing"/>
              <w:jc w:val="center"/>
              <w:rPr>
                <w:rFonts w:ascii="Arial" w:hAnsi="Arial" w:cs="Arial"/>
                <w:b/>
              </w:rPr>
            </w:pPr>
            <w:r w:rsidRPr="0075589A">
              <w:rPr>
                <w:rFonts w:ascii="Arial" w:hAnsi="Arial" w:cs="Arial"/>
                <w:b/>
              </w:rPr>
              <w:t>Compar-ison</w:t>
            </w:r>
          </w:p>
        </w:tc>
        <w:tc>
          <w:tcPr>
            <w:tcW w:w="990" w:type="dxa"/>
          </w:tcPr>
          <w:p w:rsidR="00B54E6F" w:rsidRPr="0075589A" w:rsidRDefault="00B54E6F" w:rsidP="005F728F">
            <w:pPr>
              <w:pStyle w:val="NoSpacing"/>
              <w:jc w:val="center"/>
              <w:rPr>
                <w:rFonts w:ascii="Arial" w:hAnsi="Arial" w:cs="Arial"/>
                <w:b/>
              </w:rPr>
            </w:pPr>
            <w:r w:rsidRPr="0075589A">
              <w:rPr>
                <w:rFonts w:ascii="Arial" w:hAnsi="Arial" w:cs="Arial"/>
                <w:b/>
              </w:rPr>
              <w:t>Active</w:t>
            </w:r>
          </w:p>
        </w:tc>
        <w:tc>
          <w:tcPr>
            <w:tcW w:w="1170" w:type="dxa"/>
          </w:tcPr>
          <w:p w:rsidR="00B54E6F" w:rsidRPr="0075589A" w:rsidRDefault="00B54E6F" w:rsidP="005F728F">
            <w:pPr>
              <w:pStyle w:val="NoSpacing"/>
              <w:jc w:val="center"/>
              <w:rPr>
                <w:rFonts w:ascii="Arial" w:hAnsi="Arial" w:cs="Arial"/>
                <w:b/>
              </w:rPr>
            </w:pPr>
            <w:r w:rsidRPr="0075589A">
              <w:rPr>
                <w:rFonts w:ascii="Arial" w:hAnsi="Arial" w:cs="Arial"/>
                <w:b/>
              </w:rPr>
              <w:t>Co</w:t>
            </w:r>
            <w:r w:rsidR="00072D30" w:rsidRPr="0075589A">
              <w:rPr>
                <w:rFonts w:ascii="Arial" w:hAnsi="Arial" w:cs="Arial"/>
                <w:b/>
              </w:rPr>
              <w:t>mpar-ison</w:t>
            </w:r>
          </w:p>
        </w:tc>
        <w:tc>
          <w:tcPr>
            <w:tcW w:w="900" w:type="dxa"/>
          </w:tcPr>
          <w:p w:rsidR="00B54E6F" w:rsidRPr="0075589A" w:rsidRDefault="00B54E6F" w:rsidP="005F728F">
            <w:pPr>
              <w:pStyle w:val="NoSpacing"/>
              <w:jc w:val="center"/>
              <w:rPr>
                <w:rFonts w:ascii="Arial" w:hAnsi="Arial" w:cs="Arial"/>
                <w:b/>
              </w:rPr>
            </w:pPr>
            <w:r w:rsidRPr="0075589A">
              <w:rPr>
                <w:rFonts w:ascii="Arial" w:hAnsi="Arial" w:cs="Arial"/>
                <w:b/>
              </w:rPr>
              <w:t>Active</w:t>
            </w:r>
          </w:p>
        </w:tc>
        <w:tc>
          <w:tcPr>
            <w:tcW w:w="1170" w:type="dxa"/>
          </w:tcPr>
          <w:p w:rsidR="00B54E6F" w:rsidRPr="0075589A" w:rsidRDefault="00B54E6F" w:rsidP="005F728F">
            <w:pPr>
              <w:pStyle w:val="NoSpacing"/>
              <w:jc w:val="center"/>
              <w:rPr>
                <w:rFonts w:ascii="Arial" w:hAnsi="Arial" w:cs="Arial"/>
                <w:b/>
              </w:rPr>
            </w:pPr>
            <w:r w:rsidRPr="0075589A">
              <w:rPr>
                <w:rFonts w:ascii="Arial" w:hAnsi="Arial" w:cs="Arial"/>
                <w:b/>
              </w:rPr>
              <w:t>Com</w:t>
            </w:r>
            <w:r w:rsidR="00072D30" w:rsidRPr="0075589A">
              <w:rPr>
                <w:rFonts w:ascii="Arial" w:hAnsi="Arial" w:cs="Arial"/>
                <w:b/>
              </w:rPr>
              <w:t>par-ison</w:t>
            </w:r>
          </w:p>
        </w:tc>
        <w:tc>
          <w:tcPr>
            <w:tcW w:w="900" w:type="dxa"/>
          </w:tcPr>
          <w:p w:rsidR="00B54E6F" w:rsidRPr="0075589A" w:rsidRDefault="00B54E6F" w:rsidP="005F728F">
            <w:pPr>
              <w:pStyle w:val="NoSpacing"/>
              <w:jc w:val="center"/>
              <w:rPr>
                <w:rFonts w:ascii="Arial" w:hAnsi="Arial" w:cs="Arial"/>
                <w:b/>
              </w:rPr>
            </w:pPr>
            <w:r w:rsidRPr="0075589A">
              <w:rPr>
                <w:rFonts w:ascii="Arial" w:hAnsi="Arial" w:cs="Arial"/>
                <w:b/>
              </w:rPr>
              <w:t>Active</w:t>
            </w:r>
          </w:p>
        </w:tc>
        <w:tc>
          <w:tcPr>
            <w:tcW w:w="1530" w:type="dxa"/>
            <w:vMerge/>
          </w:tcPr>
          <w:p w:rsidR="00B54E6F" w:rsidRPr="0075589A" w:rsidRDefault="00B54E6F" w:rsidP="005F728F">
            <w:pPr>
              <w:pStyle w:val="NoSpacing"/>
              <w:rPr>
                <w:rFonts w:ascii="Arial" w:hAnsi="Arial" w:cs="Arial"/>
                <w:b/>
              </w:rPr>
            </w:pPr>
          </w:p>
        </w:tc>
      </w:tr>
      <w:tr w:rsidR="00B54E6F" w:rsidRPr="0075589A" w:rsidTr="00072D30">
        <w:tc>
          <w:tcPr>
            <w:tcW w:w="1458" w:type="dxa"/>
          </w:tcPr>
          <w:p w:rsidR="00B54E6F" w:rsidRPr="0075589A" w:rsidRDefault="00B54E6F" w:rsidP="005F728F">
            <w:pPr>
              <w:pStyle w:val="NoSpacing"/>
              <w:rPr>
                <w:rFonts w:ascii="Arial" w:hAnsi="Arial" w:cs="Arial"/>
              </w:rPr>
            </w:pPr>
            <w:r w:rsidRPr="0075589A">
              <w:rPr>
                <w:rFonts w:ascii="Arial" w:hAnsi="Arial" w:cs="Arial"/>
              </w:rPr>
              <w:t>Bangladesh (girls)</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77</w:t>
            </w:r>
          </w:p>
        </w:tc>
        <w:tc>
          <w:tcPr>
            <w:tcW w:w="990" w:type="dxa"/>
          </w:tcPr>
          <w:p w:rsidR="00B54E6F" w:rsidRPr="0075589A" w:rsidRDefault="00B54E6F" w:rsidP="005F728F">
            <w:pPr>
              <w:pStyle w:val="NoSpacing"/>
              <w:jc w:val="center"/>
              <w:rPr>
                <w:rFonts w:ascii="Arial" w:hAnsi="Arial" w:cs="Arial"/>
              </w:rPr>
            </w:pPr>
            <w:r w:rsidRPr="0075589A">
              <w:rPr>
                <w:rFonts w:ascii="Arial" w:hAnsi="Arial" w:cs="Arial"/>
              </w:rPr>
              <w:t>130</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2.88</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3.11</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.316</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.500</w:t>
            </w:r>
          </w:p>
        </w:tc>
        <w:tc>
          <w:tcPr>
            <w:tcW w:w="1530" w:type="dxa"/>
          </w:tcPr>
          <w:p w:rsidR="00B54E6F" w:rsidRPr="0075589A" w:rsidRDefault="00B54E6F" w:rsidP="005F728F">
            <w:pPr>
              <w:pStyle w:val="NoSpacing"/>
              <w:jc w:val="center"/>
              <w:rPr>
                <w:rFonts w:ascii="Arial" w:hAnsi="Arial" w:cs="Arial"/>
              </w:rPr>
            </w:pPr>
            <w:r w:rsidRPr="0075589A">
              <w:rPr>
                <w:rFonts w:ascii="Arial" w:hAnsi="Arial" w:cs="Arial"/>
              </w:rPr>
              <w:t>YES; p=.001**</w:t>
            </w:r>
          </w:p>
        </w:tc>
      </w:tr>
      <w:tr w:rsidR="00B54E6F" w:rsidRPr="0075589A" w:rsidTr="00072D30">
        <w:tc>
          <w:tcPr>
            <w:tcW w:w="1458" w:type="dxa"/>
          </w:tcPr>
          <w:p w:rsidR="00B54E6F" w:rsidRPr="0075589A" w:rsidRDefault="00B54E6F" w:rsidP="005F728F">
            <w:pPr>
              <w:pStyle w:val="NoSpacing"/>
              <w:rPr>
                <w:rFonts w:ascii="Arial" w:hAnsi="Arial" w:cs="Arial"/>
              </w:rPr>
            </w:pPr>
            <w:r w:rsidRPr="0075589A">
              <w:rPr>
                <w:rFonts w:ascii="Arial" w:hAnsi="Arial" w:cs="Arial"/>
              </w:rPr>
              <w:t>Egypt (girls)</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50</w:t>
            </w:r>
          </w:p>
        </w:tc>
        <w:tc>
          <w:tcPr>
            <w:tcW w:w="990" w:type="dxa"/>
          </w:tcPr>
          <w:p w:rsidR="00B54E6F" w:rsidRPr="0075589A" w:rsidRDefault="00B54E6F" w:rsidP="005F728F">
            <w:pPr>
              <w:pStyle w:val="NoSpacing"/>
              <w:jc w:val="center"/>
              <w:rPr>
                <w:rFonts w:ascii="Arial" w:hAnsi="Arial" w:cs="Arial"/>
              </w:rPr>
            </w:pPr>
            <w:r w:rsidRPr="0075589A">
              <w:rPr>
                <w:rFonts w:ascii="Arial" w:hAnsi="Arial" w:cs="Arial"/>
              </w:rPr>
              <w:t>100</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3.07</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3.33</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.315</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.309</w:t>
            </w:r>
          </w:p>
        </w:tc>
        <w:tc>
          <w:tcPr>
            <w:tcW w:w="1530" w:type="dxa"/>
          </w:tcPr>
          <w:p w:rsidR="00B54E6F" w:rsidRPr="0075589A" w:rsidRDefault="00B54E6F" w:rsidP="005F728F">
            <w:pPr>
              <w:pStyle w:val="NoSpacing"/>
              <w:jc w:val="center"/>
              <w:rPr>
                <w:rFonts w:ascii="Arial" w:hAnsi="Arial" w:cs="Arial"/>
              </w:rPr>
            </w:pPr>
            <w:r w:rsidRPr="0075589A">
              <w:rPr>
                <w:rFonts w:ascii="Arial" w:hAnsi="Arial" w:cs="Arial"/>
              </w:rPr>
              <w:t>YES</w:t>
            </w:r>
            <w:r w:rsidR="007302BA" w:rsidRPr="0075589A">
              <w:rPr>
                <w:rFonts w:ascii="Arial" w:hAnsi="Arial" w:cs="Arial"/>
              </w:rPr>
              <w:t>;</w:t>
            </w:r>
          </w:p>
          <w:p w:rsidR="00B54E6F" w:rsidRPr="0075589A" w:rsidRDefault="00B54E6F" w:rsidP="005F728F">
            <w:pPr>
              <w:pStyle w:val="NoSpacing"/>
              <w:jc w:val="center"/>
              <w:rPr>
                <w:rFonts w:ascii="Arial" w:hAnsi="Arial" w:cs="Arial"/>
              </w:rPr>
            </w:pPr>
            <w:r w:rsidRPr="0075589A">
              <w:rPr>
                <w:rFonts w:ascii="Arial" w:hAnsi="Arial" w:cs="Arial"/>
              </w:rPr>
              <w:t>p &lt; .001***</w:t>
            </w:r>
          </w:p>
        </w:tc>
      </w:tr>
      <w:tr w:rsidR="00FF3DA8" w:rsidRPr="0075589A" w:rsidTr="00072D30">
        <w:trPr>
          <w:trHeight w:val="70"/>
        </w:trPr>
        <w:tc>
          <w:tcPr>
            <w:tcW w:w="1458" w:type="dxa"/>
          </w:tcPr>
          <w:p w:rsidR="00FF3DA8" w:rsidRPr="0075589A" w:rsidRDefault="00FF3DA8" w:rsidP="005F728F">
            <w:pPr>
              <w:pStyle w:val="NoSpacing"/>
              <w:rPr>
                <w:rFonts w:ascii="Arial" w:hAnsi="Arial" w:cs="Arial"/>
              </w:rPr>
            </w:pPr>
            <w:r w:rsidRPr="0075589A">
              <w:rPr>
                <w:rFonts w:ascii="Arial" w:hAnsi="Arial" w:cs="Arial"/>
              </w:rPr>
              <w:t>Kenya</w:t>
            </w:r>
          </w:p>
        </w:tc>
        <w:tc>
          <w:tcPr>
            <w:tcW w:w="1170" w:type="dxa"/>
          </w:tcPr>
          <w:p w:rsidR="00FF3DA8" w:rsidRPr="0075589A" w:rsidRDefault="00FF3DA8" w:rsidP="005F728F">
            <w:pPr>
              <w:pStyle w:val="NoSpacing"/>
              <w:jc w:val="center"/>
              <w:rPr>
                <w:rFonts w:ascii="Arial" w:hAnsi="Arial" w:cs="Arial"/>
              </w:rPr>
            </w:pPr>
            <w:r w:rsidRPr="0075589A">
              <w:rPr>
                <w:rFonts w:ascii="Arial" w:hAnsi="Arial" w:cs="Arial"/>
              </w:rPr>
              <w:t>47</w:t>
            </w:r>
            <w:r w:rsidRPr="0075589A">
              <w:rPr>
                <w:rStyle w:val="FootnoteReference"/>
                <w:rFonts w:ascii="Arial" w:hAnsi="Arial" w:cs="Arial"/>
              </w:rPr>
              <w:footnoteReference w:id="2"/>
            </w:r>
          </w:p>
        </w:tc>
        <w:tc>
          <w:tcPr>
            <w:tcW w:w="990" w:type="dxa"/>
          </w:tcPr>
          <w:p w:rsidR="00FF3DA8" w:rsidRPr="0075589A" w:rsidRDefault="00FF3DA8" w:rsidP="005F728F">
            <w:pPr>
              <w:pStyle w:val="NoSpacing"/>
              <w:jc w:val="center"/>
              <w:rPr>
                <w:rFonts w:ascii="Arial" w:hAnsi="Arial" w:cs="Arial"/>
              </w:rPr>
            </w:pPr>
            <w:r w:rsidRPr="0075589A">
              <w:rPr>
                <w:rFonts w:ascii="Arial" w:hAnsi="Arial" w:cs="Arial"/>
              </w:rPr>
              <w:t>50</w:t>
            </w:r>
          </w:p>
        </w:tc>
        <w:tc>
          <w:tcPr>
            <w:tcW w:w="1170" w:type="dxa"/>
          </w:tcPr>
          <w:p w:rsidR="00FF3DA8" w:rsidRPr="0075589A" w:rsidRDefault="00FF3DA8" w:rsidP="005F728F">
            <w:pPr>
              <w:pStyle w:val="NoSpacing"/>
              <w:jc w:val="center"/>
              <w:rPr>
                <w:rFonts w:ascii="Arial" w:hAnsi="Arial" w:cs="Arial"/>
              </w:rPr>
            </w:pPr>
            <w:r w:rsidRPr="0075589A">
              <w:rPr>
                <w:rFonts w:ascii="Arial" w:hAnsi="Arial" w:cs="Arial"/>
              </w:rPr>
              <w:t>3.03</w:t>
            </w:r>
          </w:p>
        </w:tc>
        <w:tc>
          <w:tcPr>
            <w:tcW w:w="900" w:type="dxa"/>
          </w:tcPr>
          <w:p w:rsidR="00FF3DA8" w:rsidRPr="0075589A" w:rsidRDefault="00FF3DA8" w:rsidP="005F728F">
            <w:pPr>
              <w:pStyle w:val="NoSpacing"/>
              <w:jc w:val="center"/>
              <w:rPr>
                <w:rFonts w:ascii="Arial" w:hAnsi="Arial" w:cs="Arial"/>
              </w:rPr>
            </w:pPr>
            <w:r w:rsidRPr="0075589A">
              <w:rPr>
                <w:rFonts w:ascii="Arial" w:hAnsi="Arial" w:cs="Arial"/>
              </w:rPr>
              <w:t>2.93</w:t>
            </w:r>
          </w:p>
        </w:tc>
        <w:tc>
          <w:tcPr>
            <w:tcW w:w="1170" w:type="dxa"/>
          </w:tcPr>
          <w:p w:rsidR="00FF3DA8" w:rsidRPr="0075589A" w:rsidRDefault="00FF3DA8" w:rsidP="005F728F">
            <w:pPr>
              <w:pStyle w:val="NoSpacing"/>
              <w:jc w:val="center"/>
              <w:rPr>
                <w:rFonts w:ascii="Arial" w:hAnsi="Arial" w:cs="Arial"/>
              </w:rPr>
            </w:pPr>
            <w:r w:rsidRPr="0075589A">
              <w:rPr>
                <w:rFonts w:ascii="Arial" w:hAnsi="Arial" w:cs="Arial"/>
              </w:rPr>
              <w:t>.57</w:t>
            </w:r>
          </w:p>
        </w:tc>
        <w:tc>
          <w:tcPr>
            <w:tcW w:w="900" w:type="dxa"/>
          </w:tcPr>
          <w:p w:rsidR="00FF3DA8" w:rsidRPr="0075589A" w:rsidRDefault="00FF3DA8" w:rsidP="005F728F">
            <w:pPr>
              <w:pStyle w:val="NoSpacing"/>
              <w:jc w:val="center"/>
              <w:rPr>
                <w:rFonts w:ascii="Arial" w:hAnsi="Arial" w:cs="Arial"/>
              </w:rPr>
            </w:pPr>
            <w:r w:rsidRPr="0075589A">
              <w:rPr>
                <w:rFonts w:ascii="Arial" w:hAnsi="Arial" w:cs="Arial"/>
              </w:rPr>
              <w:t>.30</w:t>
            </w:r>
          </w:p>
        </w:tc>
        <w:tc>
          <w:tcPr>
            <w:tcW w:w="1530" w:type="dxa"/>
          </w:tcPr>
          <w:p w:rsidR="00FF3DA8" w:rsidRPr="0075589A" w:rsidRDefault="00FF3DA8" w:rsidP="005F728F">
            <w:pPr>
              <w:pStyle w:val="NoSpacing"/>
              <w:jc w:val="center"/>
              <w:rPr>
                <w:rFonts w:ascii="Arial" w:hAnsi="Arial" w:cs="Arial"/>
              </w:rPr>
            </w:pPr>
            <w:r w:rsidRPr="0075589A">
              <w:rPr>
                <w:rFonts w:ascii="Arial" w:hAnsi="Arial" w:cs="Arial"/>
              </w:rPr>
              <w:t>NO</w:t>
            </w:r>
          </w:p>
        </w:tc>
      </w:tr>
      <w:tr w:rsidR="00B54E6F" w:rsidRPr="0075589A" w:rsidTr="00072D30">
        <w:trPr>
          <w:trHeight w:val="70"/>
        </w:trPr>
        <w:tc>
          <w:tcPr>
            <w:tcW w:w="1458" w:type="dxa"/>
          </w:tcPr>
          <w:p w:rsidR="00B54E6F" w:rsidRPr="0075589A" w:rsidRDefault="00B54E6F" w:rsidP="005F728F">
            <w:pPr>
              <w:pStyle w:val="NoSpacing"/>
              <w:rPr>
                <w:rFonts w:ascii="Arial" w:hAnsi="Arial" w:cs="Arial"/>
              </w:rPr>
            </w:pPr>
            <w:r w:rsidRPr="0075589A">
              <w:rPr>
                <w:rFonts w:ascii="Arial" w:hAnsi="Arial" w:cs="Arial"/>
              </w:rPr>
              <w:t>Tanzania (girls)</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44</w:t>
            </w:r>
          </w:p>
        </w:tc>
        <w:tc>
          <w:tcPr>
            <w:tcW w:w="990" w:type="dxa"/>
          </w:tcPr>
          <w:p w:rsidR="00B54E6F" w:rsidRPr="0075589A" w:rsidRDefault="00B54E6F" w:rsidP="005F728F">
            <w:pPr>
              <w:pStyle w:val="NoSpacing"/>
              <w:jc w:val="center"/>
              <w:rPr>
                <w:rFonts w:ascii="Arial" w:hAnsi="Arial" w:cs="Arial"/>
              </w:rPr>
            </w:pPr>
            <w:r w:rsidRPr="0075589A">
              <w:rPr>
                <w:rFonts w:ascii="Arial" w:hAnsi="Arial" w:cs="Arial"/>
              </w:rPr>
              <w:t>84</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2.80</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2.90</w:t>
            </w:r>
          </w:p>
        </w:tc>
        <w:tc>
          <w:tcPr>
            <w:tcW w:w="1170" w:type="dxa"/>
          </w:tcPr>
          <w:p w:rsidR="00B54E6F" w:rsidRPr="0075589A" w:rsidRDefault="00B54E6F" w:rsidP="005F728F">
            <w:pPr>
              <w:pStyle w:val="NoSpacing"/>
              <w:jc w:val="center"/>
              <w:rPr>
                <w:rFonts w:ascii="Arial" w:hAnsi="Arial" w:cs="Arial"/>
              </w:rPr>
            </w:pPr>
            <w:r w:rsidRPr="0075589A">
              <w:rPr>
                <w:rFonts w:ascii="Arial" w:hAnsi="Arial" w:cs="Arial"/>
              </w:rPr>
              <w:t>.23</w:t>
            </w:r>
          </w:p>
        </w:tc>
        <w:tc>
          <w:tcPr>
            <w:tcW w:w="900" w:type="dxa"/>
          </w:tcPr>
          <w:p w:rsidR="00B54E6F" w:rsidRPr="0075589A" w:rsidRDefault="00B54E6F" w:rsidP="005F728F">
            <w:pPr>
              <w:pStyle w:val="NoSpacing"/>
              <w:jc w:val="center"/>
              <w:rPr>
                <w:rFonts w:ascii="Arial" w:hAnsi="Arial" w:cs="Arial"/>
              </w:rPr>
            </w:pPr>
            <w:r w:rsidRPr="0075589A">
              <w:rPr>
                <w:rFonts w:ascii="Arial" w:hAnsi="Arial" w:cs="Arial"/>
              </w:rPr>
              <w:t>.28</w:t>
            </w:r>
          </w:p>
        </w:tc>
        <w:tc>
          <w:tcPr>
            <w:tcW w:w="1530" w:type="dxa"/>
          </w:tcPr>
          <w:p w:rsidR="00B54E6F" w:rsidRPr="0075589A" w:rsidRDefault="00B54E6F" w:rsidP="005F728F">
            <w:pPr>
              <w:pStyle w:val="NoSpacing"/>
              <w:jc w:val="center"/>
              <w:rPr>
                <w:rFonts w:ascii="Arial" w:hAnsi="Arial" w:cs="Arial"/>
              </w:rPr>
            </w:pPr>
            <w:r w:rsidRPr="0075589A">
              <w:rPr>
                <w:rFonts w:ascii="Arial" w:hAnsi="Arial" w:cs="Arial"/>
              </w:rPr>
              <w:t>YES;</w:t>
            </w:r>
          </w:p>
          <w:p w:rsidR="00B54E6F" w:rsidRPr="0075589A" w:rsidRDefault="00B54E6F" w:rsidP="005F728F">
            <w:pPr>
              <w:pStyle w:val="NoSpacing"/>
              <w:jc w:val="center"/>
              <w:rPr>
                <w:rFonts w:ascii="Arial" w:hAnsi="Arial" w:cs="Arial"/>
              </w:rPr>
            </w:pPr>
            <w:r w:rsidRPr="0075589A">
              <w:rPr>
                <w:rFonts w:ascii="Arial" w:hAnsi="Arial" w:cs="Arial"/>
              </w:rPr>
              <w:t>p = .037**</w:t>
            </w:r>
          </w:p>
        </w:tc>
      </w:tr>
    </w:tbl>
    <w:p w:rsidR="00B54E6F" w:rsidRPr="0075589A" w:rsidRDefault="00B54E6F" w:rsidP="005F728F">
      <w:pPr>
        <w:pStyle w:val="NoSpacing"/>
        <w:rPr>
          <w:rFonts w:ascii="Arial" w:hAnsi="Arial" w:cs="Arial"/>
          <w:i/>
          <w:sz w:val="20"/>
          <w:szCs w:val="20"/>
        </w:rPr>
      </w:pPr>
      <w:r w:rsidRPr="0075589A">
        <w:rPr>
          <w:rFonts w:ascii="Arial" w:hAnsi="Arial" w:cs="Arial"/>
          <w:i/>
          <w:sz w:val="20"/>
          <w:szCs w:val="20"/>
        </w:rPr>
        <w:t>*=small effect size; **=medium effect size; ***=lar</w:t>
      </w:r>
      <w:r w:rsidR="004D0D58" w:rsidRPr="0075589A">
        <w:rPr>
          <w:rFonts w:ascii="Arial" w:hAnsi="Arial" w:cs="Arial"/>
          <w:i/>
          <w:sz w:val="20"/>
          <w:szCs w:val="20"/>
        </w:rPr>
        <w:t>ge effect size (based on Cohen’s d)</w:t>
      </w:r>
      <w:r w:rsidRPr="0075589A">
        <w:rPr>
          <w:rFonts w:ascii="Arial" w:hAnsi="Arial" w:cs="Arial"/>
          <w:i/>
          <w:sz w:val="20"/>
          <w:szCs w:val="20"/>
        </w:rPr>
        <w:t xml:space="preserve"> </w:t>
      </w:r>
    </w:p>
    <w:p w:rsidR="006129E1" w:rsidRPr="0075589A" w:rsidRDefault="006129E1" w:rsidP="001910AA">
      <w:pPr>
        <w:pStyle w:val="BodyText3"/>
        <w:rPr>
          <w:rFonts w:ascii="Arial" w:hAnsi="Arial" w:cs="Arial"/>
        </w:rPr>
      </w:pPr>
    </w:p>
    <w:p w:rsidR="00811E67" w:rsidRPr="0075589A" w:rsidRDefault="006129E1" w:rsidP="005F728F">
      <w:pPr>
        <w:spacing w:after="0" w:line="240" w:lineRule="auto"/>
        <w:rPr>
          <w:rFonts w:ascii="Arial" w:hAnsi="Arial" w:cs="Arial"/>
          <w:sz w:val="24"/>
          <w:szCs w:val="24"/>
        </w:rPr>
      </w:pPr>
      <w:r w:rsidRPr="0075589A">
        <w:rPr>
          <w:rFonts w:ascii="Arial" w:hAnsi="Arial" w:cs="Arial"/>
          <w:sz w:val="24"/>
          <w:szCs w:val="24"/>
        </w:rPr>
        <w:t xml:space="preserve">Of the five leadership skills central to CARE programming (voice, self-confidence, decision making, organization, and vision), the evidence suggests </w:t>
      </w:r>
      <w:r w:rsidR="004D0D58" w:rsidRPr="0075589A">
        <w:rPr>
          <w:rFonts w:ascii="Arial" w:hAnsi="Arial" w:cs="Arial"/>
          <w:sz w:val="24"/>
          <w:szCs w:val="24"/>
        </w:rPr>
        <w:t xml:space="preserve">quite strongly </w:t>
      </w:r>
      <w:r w:rsidRPr="0075589A">
        <w:rPr>
          <w:rFonts w:ascii="Arial" w:hAnsi="Arial" w:cs="Arial"/>
          <w:sz w:val="24"/>
          <w:szCs w:val="24"/>
        </w:rPr>
        <w:t>that girls and boys who participated in ITSPLEY programming gained a stronger sense of voice and self-confidence than those who did not participate.  While the evidence supporting gains in decision making, organization, and vision is not as strong, the data nonetheless suggest that active girls and boys also made progress on these skills.   The fact that the d</w:t>
      </w:r>
      <w:r w:rsidR="00FC0921" w:rsidRPr="0075589A">
        <w:rPr>
          <w:rFonts w:ascii="Arial" w:hAnsi="Arial" w:cs="Arial"/>
          <w:sz w:val="24"/>
          <w:szCs w:val="24"/>
        </w:rPr>
        <w:t>ata do not illustrate this progress</w:t>
      </w:r>
      <w:r w:rsidRPr="0075589A">
        <w:rPr>
          <w:rFonts w:ascii="Arial" w:hAnsi="Arial" w:cs="Arial"/>
          <w:sz w:val="24"/>
          <w:szCs w:val="24"/>
        </w:rPr>
        <w:t xml:space="preserve"> more clearly may have more to do with the measurement process than</w:t>
      </w:r>
      <w:r w:rsidR="004D0D58" w:rsidRPr="0075589A">
        <w:rPr>
          <w:rFonts w:ascii="Arial" w:hAnsi="Arial" w:cs="Arial"/>
          <w:sz w:val="24"/>
          <w:szCs w:val="24"/>
        </w:rPr>
        <w:t xml:space="preserve"> with</w:t>
      </w:r>
      <w:r w:rsidRPr="0075589A">
        <w:rPr>
          <w:rFonts w:ascii="Arial" w:hAnsi="Arial" w:cs="Arial"/>
          <w:sz w:val="24"/>
          <w:szCs w:val="24"/>
        </w:rPr>
        <w:t xml:space="preserve"> the participants’ failure to make significant progress.  Fundamentally, the GLI comparisons between active and comparison girls make it clear that active girls developed a stronger sense of leadership than the co</w:t>
      </w:r>
      <w:r w:rsidR="004D0D58" w:rsidRPr="0075589A">
        <w:rPr>
          <w:rFonts w:ascii="Arial" w:hAnsi="Arial" w:cs="Arial"/>
          <w:sz w:val="24"/>
          <w:szCs w:val="24"/>
        </w:rPr>
        <w:t>mparison girls.  T</w:t>
      </w:r>
      <w:r w:rsidRPr="0075589A">
        <w:rPr>
          <w:rFonts w:ascii="Arial" w:hAnsi="Arial" w:cs="Arial"/>
          <w:sz w:val="24"/>
          <w:szCs w:val="24"/>
        </w:rPr>
        <w:t>he self-reported leadership development question shows that both participating girls and boys perceived that they are developing as leaders, which points to programmatic success.</w:t>
      </w:r>
    </w:p>
    <w:p w:rsidR="00811E67" w:rsidRPr="0075589A" w:rsidRDefault="00811E67">
      <w:pPr>
        <w:rPr>
          <w:rFonts w:ascii="Arial" w:hAnsi="Arial" w:cs="Arial"/>
          <w:sz w:val="24"/>
          <w:szCs w:val="24"/>
        </w:rPr>
      </w:pPr>
      <w:r w:rsidRPr="0075589A">
        <w:rPr>
          <w:rFonts w:ascii="Arial" w:hAnsi="Arial" w:cs="Arial"/>
          <w:sz w:val="24"/>
          <w:szCs w:val="24"/>
        </w:rPr>
        <w:br w:type="page"/>
      </w: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4"/>
        </w:rPr>
      </w:pPr>
    </w:p>
    <w:p w:rsidR="002B248A" w:rsidRPr="0075589A" w:rsidRDefault="00032336" w:rsidP="002B248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Cs w:val="24"/>
        </w:rPr>
      </w:pPr>
      <w:r w:rsidRPr="0075589A">
        <w:rPr>
          <w:rFonts w:ascii="Arial" w:hAnsi="Arial" w:cs="Arial"/>
          <w:b/>
          <w:szCs w:val="24"/>
        </w:rPr>
        <w:t xml:space="preserve">ITSPLEY Success Story – Bangladesh </w:t>
      </w: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24"/>
        </w:rPr>
      </w:pP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8"/>
          <w:szCs w:val="24"/>
        </w:rPr>
      </w:pPr>
      <w:r w:rsidRPr="0075589A">
        <w:rPr>
          <w:rFonts w:ascii="Arial" w:hAnsi="Arial" w:cs="Arial"/>
          <w:b/>
          <w:noProof/>
          <w:sz w:val="18"/>
          <w:szCs w:val="24"/>
        </w:rPr>
        <w:drawing>
          <wp:inline distT="0" distB="0" distL="0" distR="0">
            <wp:extent cx="3036736" cy="2286000"/>
            <wp:effectExtent l="19050" t="0" r="0" b="0"/>
            <wp:docPr id="16" name="Picture 3" descr="C:\Users\MWAI-TWO\AppData\Local\Microsoft\Windows\Temporary Internet Files\Content.Word\100_2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AI-TWO\AppData\Local\Microsoft\Windows\Temporary Internet Files\Content.Word\100_2174.jpg"/>
                    <pic:cNvPicPr>
                      <a:picLocks noChangeAspect="1" noChangeArrowheads="1"/>
                    </pic:cNvPicPr>
                  </pic:nvPicPr>
                  <pic:blipFill>
                    <a:blip r:embed="rId14" cstate="print"/>
                    <a:srcRect/>
                    <a:stretch>
                      <a:fillRect/>
                    </a:stretch>
                  </pic:blipFill>
                  <pic:spPr bwMode="auto">
                    <a:xfrm>
                      <a:off x="0" y="0"/>
                      <a:ext cx="3036736" cy="2286000"/>
                    </a:xfrm>
                    <a:prstGeom prst="rect">
                      <a:avLst/>
                    </a:prstGeom>
                    <a:noFill/>
                    <a:ln w="9525">
                      <a:noFill/>
                      <a:miter lim="800000"/>
                      <a:headEnd/>
                      <a:tailEnd/>
                    </a:ln>
                  </pic:spPr>
                </pic:pic>
              </a:graphicData>
            </a:graphic>
          </wp:inline>
        </w:drawing>
      </w: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24"/>
        </w:rPr>
      </w:pP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24"/>
        </w:rPr>
      </w:pPr>
    </w:p>
    <w:p w:rsidR="002B248A" w:rsidRPr="0075589A" w:rsidRDefault="00032336"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75589A">
        <w:rPr>
          <w:rFonts w:ascii="Arial" w:hAnsi="Arial" w:cs="Arial"/>
          <w:szCs w:val="24"/>
        </w:rPr>
        <w:tab/>
      </w:r>
      <w:r w:rsidR="002B248A" w:rsidRPr="0075589A">
        <w:rPr>
          <w:rFonts w:ascii="Arial" w:hAnsi="Arial" w:cs="Arial"/>
          <w:szCs w:val="24"/>
        </w:rPr>
        <w:t>Every day, 13-year-old Orpita wakes up at 6:00 a.m. to take breakfast and help her mom prepare food for the day. She gets to school at 9:30 a.m. and does</w:t>
      </w:r>
      <w:r w:rsidR="00EC5E32" w:rsidRPr="0075589A">
        <w:rPr>
          <w:rFonts w:ascii="Arial" w:hAnsi="Arial" w:cs="Arial"/>
          <w:szCs w:val="24"/>
        </w:rPr>
        <w:t xml:space="preserve"> no</w:t>
      </w:r>
      <w:r w:rsidR="002B248A" w:rsidRPr="0075589A">
        <w:rPr>
          <w:rFonts w:ascii="Arial" w:hAnsi="Arial" w:cs="Arial"/>
          <w:szCs w:val="24"/>
        </w:rPr>
        <w:t>t go to bed until after 10:00 p.m., after doing her homework and helping her mom with housework.  But despite her discipline and hard work, Orpita faced a challenge that almost forced her to drop out of school.</w:t>
      </w:r>
    </w:p>
    <w:p w:rsidR="002B248A" w:rsidRPr="0075589A" w:rsidRDefault="002B248A"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2B248A" w:rsidRPr="0075589A" w:rsidRDefault="00032336"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75589A">
        <w:rPr>
          <w:rFonts w:ascii="Arial" w:hAnsi="Arial" w:cs="Arial"/>
          <w:szCs w:val="24"/>
        </w:rPr>
        <w:tab/>
      </w:r>
      <w:r w:rsidR="002B248A" w:rsidRPr="0075589A">
        <w:rPr>
          <w:rFonts w:ascii="Arial" w:hAnsi="Arial" w:cs="Arial"/>
          <w:szCs w:val="24"/>
        </w:rPr>
        <w:t>Until three months ago, a boy used to tease Orpita every day when she walked to school. Orpita and a couple of her female friends asked the boy to stop. They told him the</w:t>
      </w:r>
      <w:r w:rsidR="00D928E3" w:rsidRPr="0075589A">
        <w:rPr>
          <w:rFonts w:ascii="Arial" w:hAnsi="Arial" w:cs="Arial"/>
          <w:szCs w:val="24"/>
        </w:rPr>
        <w:t xml:space="preserve"> eve-</w:t>
      </w:r>
      <w:r w:rsidR="002B248A" w:rsidRPr="0075589A">
        <w:rPr>
          <w:rFonts w:ascii="Arial" w:hAnsi="Arial" w:cs="Arial"/>
          <w:szCs w:val="24"/>
        </w:rPr>
        <w:t xml:space="preserve"> teasing</w:t>
      </w:r>
      <w:r w:rsidR="00D928E3" w:rsidRPr="0075589A">
        <w:rPr>
          <w:rFonts w:ascii="Arial" w:hAnsi="Arial" w:cs="Arial"/>
          <w:szCs w:val="24"/>
        </w:rPr>
        <w:t xml:space="preserve"> or harassment</w:t>
      </w:r>
      <w:r w:rsidR="002B248A" w:rsidRPr="0075589A">
        <w:rPr>
          <w:rFonts w:ascii="Arial" w:hAnsi="Arial" w:cs="Arial"/>
          <w:szCs w:val="24"/>
        </w:rPr>
        <w:t xml:space="preserve"> affected Orpita’s ability to study and learn. But the boy continued. </w:t>
      </w:r>
    </w:p>
    <w:p w:rsidR="002B248A" w:rsidRPr="0075589A" w:rsidRDefault="002B248A"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2B248A" w:rsidRPr="0075589A" w:rsidRDefault="00032336"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75589A">
        <w:rPr>
          <w:rFonts w:ascii="Arial" w:hAnsi="Arial" w:cs="Arial"/>
          <w:szCs w:val="24"/>
        </w:rPr>
        <w:tab/>
      </w:r>
      <w:r w:rsidR="002B248A" w:rsidRPr="0075589A">
        <w:rPr>
          <w:rFonts w:ascii="Arial" w:hAnsi="Arial" w:cs="Arial"/>
          <w:szCs w:val="24"/>
        </w:rPr>
        <w:t>Months earlier these girls would not have had the courage to protest against such behavior. But Orpita attributed her ability to use her voice to her participation in the ITSPLEY program over the last two years. When the teasing still did not stop, the girls took it one step further and talked to the teasing boy’s parents. Since then, Orpita has not been teased</w:t>
      </w:r>
      <w:r w:rsidR="00EC5E32" w:rsidRPr="0075589A">
        <w:rPr>
          <w:rFonts w:ascii="Arial" w:hAnsi="Arial" w:cs="Arial"/>
          <w:szCs w:val="24"/>
        </w:rPr>
        <w:t>,</w:t>
      </w:r>
      <w:r w:rsidR="002B248A" w:rsidRPr="0075589A">
        <w:rPr>
          <w:rFonts w:ascii="Arial" w:hAnsi="Arial" w:cs="Arial"/>
          <w:szCs w:val="24"/>
        </w:rPr>
        <w:t xml:space="preserve"> thanks to her efforts together with her friends. </w:t>
      </w:r>
    </w:p>
    <w:p w:rsidR="002B248A" w:rsidRPr="0075589A" w:rsidRDefault="002B248A"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2B248A" w:rsidRPr="0075589A" w:rsidRDefault="002B248A"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75589A">
        <w:rPr>
          <w:rFonts w:ascii="Arial" w:hAnsi="Arial" w:cs="Arial"/>
          <w:szCs w:val="24"/>
        </w:rPr>
        <w:t xml:space="preserve"> </w:t>
      </w:r>
      <w:r w:rsidR="00032336" w:rsidRPr="0075589A">
        <w:rPr>
          <w:rFonts w:ascii="Arial" w:hAnsi="Arial" w:cs="Arial"/>
          <w:szCs w:val="24"/>
        </w:rPr>
        <w:tab/>
      </w:r>
      <w:r w:rsidRPr="0075589A">
        <w:rPr>
          <w:rFonts w:ascii="Arial" w:hAnsi="Arial" w:cs="Arial"/>
          <w:szCs w:val="24"/>
        </w:rPr>
        <w:t>“I can raise my voice aga</w:t>
      </w:r>
      <w:r w:rsidR="00032336" w:rsidRPr="0075589A">
        <w:rPr>
          <w:rFonts w:ascii="Arial" w:hAnsi="Arial" w:cs="Arial"/>
          <w:szCs w:val="24"/>
        </w:rPr>
        <w:t>inst teasing and child marriage,” Orpita says.</w:t>
      </w:r>
      <w:r w:rsidRPr="0075589A">
        <w:rPr>
          <w:rFonts w:ascii="Arial" w:hAnsi="Arial" w:cs="Arial"/>
          <w:szCs w:val="24"/>
        </w:rPr>
        <w:t xml:space="preserve"> </w:t>
      </w:r>
      <w:r w:rsidR="00032336" w:rsidRPr="0075589A">
        <w:rPr>
          <w:rFonts w:ascii="Arial" w:hAnsi="Arial" w:cs="Arial"/>
          <w:szCs w:val="24"/>
        </w:rPr>
        <w:t>“</w:t>
      </w:r>
      <w:r w:rsidRPr="0075589A">
        <w:rPr>
          <w:rFonts w:ascii="Arial" w:hAnsi="Arial" w:cs="Arial"/>
          <w:szCs w:val="24"/>
        </w:rPr>
        <w:t>My self</w:t>
      </w:r>
      <w:r w:rsidR="00EC5E32" w:rsidRPr="0075589A">
        <w:rPr>
          <w:rFonts w:ascii="Arial" w:hAnsi="Arial" w:cs="Arial"/>
          <w:szCs w:val="24"/>
        </w:rPr>
        <w:t>-</w:t>
      </w:r>
      <w:r w:rsidRPr="0075589A">
        <w:rPr>
          <w:rFonts w:ascii="Arial" w:hAnsi="Arial" w:cs="Arial"/>
          <w:szCs w:val="24"/>
        </w:rPr>
        <w:t xml:space="preserve"> confidence has increased and I am aware of my rights. In the past when girls made a mistake, women in the community would criticize them harshly with abusive language. Boys would tease, and girls who were seen talking to boys were considered bad. Now things have changed. Men see girls’ participation in sports as normal. Boys are more helpful and friendly, and women offer more support.”</w:t>
      </w:r>
    </w:p>
    <w:p w:rsidR="002B248A" w:rsidRPr="0075589A" w:rsidRDefault="002B248A"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2B248A" w:rsidRPr="0075589A" w:rsidRDefault="00032336"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75589A">
        <w:rPr>
          <w:rFonts w:ascii="Arial" w:hAnsi="Arial" w:cs="Arial"/>
          <w:szCs w:val="24"/>
        </w:rPr>
        <w:tab/>
      </w:r>
      <w:r w:rsidR="002B248A" w:rsidRPr="0075589A">
        <w:rPr>
          <w:rFonts w:ascii="Arial" w:hAnsi="Arial" w:cs="Arial"/>
          <w:szCs w:val="24"/>
        </w:rPr>
        <w:t>Orpita now can now talk to other girls about her problems, which she could not do in the past. She can raise her voice when she is treated unfairly. She has also begun to play volleyball and football at school, thanks to the outreach efforts of a teacher who worked with parents and community leaders.  Though she is still working on being able to express her opinion</w:t>
      </w:r>
      <w:r w:rsidR="00EC5E32" w:rsidRPr="0075589A">
        <w:rPr>
          <w:rFonts w:ascii="Arial" w:hAnsi="Arial" w:cs="Arial"/>
          <w:szCs w:val="24"/>
        </w:rPr>
        <w:t>s</w:t>
      </w:r>
      <w:r w:rsidR="002B248A" w:rsidRPr="0075589A">
        <w:rPr>
          <w:rFonts w:ascii="Arial" w:hAnsi="Arial" w:cs="Arial"/>
          <w:szCs w:val="24"/>
        </w:rPr>
        <w:t xml:space="preserve"> with boys, Orpita has much greater confidence in voicing her opinion</w:t>
      </w:r>
      <w:r w:rsidR="00EC5E32" w:rsidRPr="0075589A">
        <w:rPr>
          <w:rFonts w:ascii="Arial" w:hAnsi="Arial" w:cs="Arial"/>
          <w:szCs w:val="24"/>
        </w:rPr>
        <w:t>s</w:t>
      </w:r>
      <w:r w:rsidR="002B248A" w:rsidRPr="0075589A">
        <w:rPr>
          <w:rFonts w:ascii="Arial" w:hAnsi="Arial" w:cs="Arial"/>
          <w:szCs w:val="24"/>
        </w:rPr>
        <w:t xml:space="preserve"> and </w:t>
      </w:r>
      <w:r w:rsidR="00EC5E32" w:rsidRPr="0075589A">
        <w:rPr>
          <w:rFonts w:ascii="Arial" w:hAnsi="Arial" w:cs="Arial"/>
          <w:szCs w:val="24"/>
        </w:rPr>
        <w:t xml:space="preserve">in </w:t>
      </w:r>
      <w:r w:rsidR="002B248A" w:rsidRPr="0075589A">
        <w:rPr>
          <w:rFonts w:ascii="Arial" w:hAnsi="Arial" w:cs="Arial"/>
          <w:szCs w:val="24"/>
        </w:rPr>
        <w:t xml:space="preserve">doing </w:t>
      </w:r>
      <w:r w:rsidR="00EC5E32" w:rsidRPr="0075589A">
        <w:rPr>
          <w:rFonts w:ascii="Arial" w:hAnsi="Arial" w:cs="Arial"/>
          <w:szCs w:val="24"/>
        </w:rPr>
        <w:t>well</w:t>
      </w:r>
      <w:r w:rsidR="002B248A" w:rsidRPr="0075589A">
        <w:rPr>
          <w:rFonts w:ascii="Arial" w:hAnsi="Arial" w:cs="Arial"/>
          <w:szCs w:val="24"/>
        </w:rPr>
        <w:t xml:space="preserve"> in school.</w:t>
      </w:r>
    </w:p>
    <w:p w:rsidR="00032336" w:rsidRPr="0075589A" w:rsidRDefault="00032336" w:rsidP="00032336">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2B248A" w:rsidRPr="0075589A" w:rsidRDefault="002B248A" w:rsidP="002B248A">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24"/>
        </w:rPr>
      </w:pPr>
    </w:p>
    <w:p w:rsidR="002B248A" w:rsidRPr="0075589A" w:rsidRDefault="002B248A" w:rsidP="002B248A">
      <w:pPr>
        <w:pStyle w:val="NoSpacing"/>
        <w:rPr>
          <w:rFonts w:ascii="Arial" w:hAnsi="Arial" w:cs="Arial"/>
          <w:sz w:val="24"/>
          <w:szCs w:val="24"/>
        </w:rPr>
      </w:pPr>
    </w:p>
    <w:p w:rsidR="002B248A" w:rsidRPr="0075589A" w:rsidRDefault="002B248A" w:rsidP="005F728F">
      <w:pPr>
        <w:pStyle w:val="Heading1"/>
        <w:rPr>
          <w:rFonts w:eastAsiaTheme="minorHAnsi"/>
          <w:b w:val="0"/>
          <w:sz w:val="22"/>
          <w:szCs w:val="22"/>
        </w:rPr>
      </w:pPr>
    </w:p>
    <w:p w:rsidR="00811E67" w:rsidRPr="0075589A" w:rsidRDefault="00811E67">
      <w:pPr>
        <w:rPr>
          <w:rFonts w:ascii="Arial" w:eastAsia="MS Mincho" w:hAnsi="Arial" w:cs="Arial"/>
          <w:b/>
          <w:sz w:val="24"/>
          <w:szCs w:val="24"/>
        </w:rPr>
      </w:pPr>
      <w:r w:rsidRPr="0075589A">
        <w:rPr>
          <w:rFonts w:ascii="Arial" w:hAnsi="Arial" w:cs="Arial"/>
          <w:szCs w:val="24"/>
        </w:rPr>
        <w:br w:type="page"/>
      </w:r>
    </w:p>
    <w:p w:rsidR="007832BF" w:rsidRPr="0075589A" w:rsidRDefault="00B53EA1" w:rsidP="005F728F">
      <w:pPr>
        <w:pStyle w:val="Heading1"/>
        <w:rPr>
          <w:szCs w:val="24"/>
        </w:rPr>
      </w:pPr>
      <w:bookmarkStart w:id="30" w:name="_Toc315418435"/>
      <w:r w:rsidRPr="0075589A">
        <w:rPr>
          <w:szCs w:val="24"/>
        </w:rPr>
        <w:lastRenderedPageBreak/>
        <w:t xml:space="preserve">Section 6: </w:t>
      </w:r>
      <w:r w:rsidR="004937DB" w:rsidRPr="0075589A">
        <w:rPr>
          <w:szCs w:val="24"/>
        </w:rPr>
        <w:t xml:space="preserve">Supportive </w:t>
      </w:r>
      <w:r w:rsidR="006830D6" w:rsidRPr="0075589A">
        <w:rPr>
          <w:szCs w:val="24"/>
        </w:rPr>
        <w:t>R</w:t>
      </w:r>
      <w:r w:rsidR="00F213CA" w:rsidRPr="0075589A">
        <w:rPr>
          <w:szCs w:val="24"/>
        </w:rPr>
        <w:t>elations</w:t>
      </w:r>
      <w:bookmarkEnd w:id="30"/>
      <w:r w:rsidR="00592460" w:rsidRPr="0075589A">
        <w:rPr>
          <w:szCs w:val="24"/>
        </w:rPr>
        <w:t xml:space="preserve"> </w:t>
      </w:r>
    </w:p>
    <w:p w:rsidR="00606A59" w:rsidRPr="0075589A" w:rsidRDefault="00606A59" w:rsidP="005F728F">
      <w:pPr>
        <w:spacing w:after="0" w:line="240" w:lineRule="auto"/>
        <w:rPr>
          <w:rFonts w:ascii="Arial" w:hAnsi="Arial" w:cs="Arial"/>
        </w:rPr>
      </w:pPr>
    </w:p>
    <w:p w:rsidR="00CA1B06" w:rsidRPr="0075589A" w:rsidRDefault="00FB329A" w:rsidP="005F728F">
      <w:pPr>
        <w:spacing w:after="0" w:line="240" w:lineRule="auto"/>
        <w:rPr>
          <w:rFonts w:ascii="Arial" w:hAnsi="Arial" w:cs="Arial"/>
          <w:sz w:val="24"/>
          <w:szCs w:val="24"/>
        </w:rPr>
      </w:pPr>
      <w:r w:rsidRPr="0075589A">
        <w:rPr>
          <w:rFonts w:ascii="Arial" w:hAnsi="Arial" w:cs="Arial"/>
          <w:sz w:val="24"/>
          <w:szCs w:val="24"/>
        </w:rPr>
        <w:t xml:space="preserve">Central to CARE’s Gender Empowerment Framework are the </w:t>
      </w:r>
      <w:r w:rsidR="003A6962" w:rsidRPr="0075589A">
        <w:rPr>
          <w:rFonts w:ascii="Arial" w:hAnsi="Arial" w:cs="Arial"/>
          <w:sz w:val="24"/>
          <w:szCs w:val="24"/>
        </w:rPr>
        <w:t>social</w:t>
      </w:r>
      <w:r w:rsidRPr="0075589A">
        <w:rPr>
          <w:rFonts w:ascii="Arial" w:hAnsi="Arial" w:cs="Arial"/>
          <w:sz w:val="24"/>
          <w:szCs w:val="24"/>
        </w:rPr>
        <w:t xml:space="preserve"> relationships built by women and girls.  In order to be agents of change and alter social stru</w:t>
      </w:r>
      <w:r w:rsidR="007D625F" w:rsidRPr="0075589A">
        <w:rPr>
          <w:rFonts w:ascii="Arial" w:hAnsi="Arial" w:cs="Arial"/>
          <w:sz w:val="24"/>
          <w:szCs w:val="24"/>
        </w:rPr>
        <w:t>ctures, individuals need to create</w:t>
      </w:r>
      <w:r w:rsidRPr="0075589A">
        <w:rPr>
          <w:rFonts w:ascii="Arial" w:hAnsi="Arial" w:cs="Arial"/>
          <w:sz w:val="24"/>
          <w:szCs w:val="24"/>
        </w:rPr>
        <w:t xml:space="preserve"> new relationships with other social actors, build relationships, form coalitions, and develop mutual support.  </w:t>
      </w:r>
    </w:p>
    <w:p w:rsidR="000815D0" w:rsidRPr="0075589A" w:rsidRDefault="000815D0" w:rsidP="005F728F">
      <w:pPr>
        <w:spacing w:after="0" w:line="240" w:lineRule="auto"/>
        <w:rPr>
          <w:rFonts w:ascii="Arial" w:hAnsi="Arial" w:cs="Arial"/>
          <w:sz w:val="24"/>
          <w:szCs w:val="24"/>
        </w:rPr>
      </w:pPr>
    </w:p>
    <w:p w:rsidR="00CA1B06" w:rsidRPr="0075589A" w:rsidRDefault="00CA1B06" w:rsidP="005F728F">
      <w:pPr>
        <w:spacing w:after="0" w:line="240" w:lineRule="auto"/>
        <w:rPr>
          <w:rFonts w:ascii="Arial" w:hAnsi="Arial" w:cs="Arial"/>
          <w:sz w:val="24"/>
          <w:szCs w:val="24"/>
        </w:rPr>
      </w:pPr>
      <w:r w:rsidRPr="0075589A">
        <w:rPr>
          <w:rFonts w:ascii="Arial" w:hAnsi="Arial" w:cs="Arial"/>
          <w:sz w:val="24"/>
          <w:szCs w:val="24"/>
        </w:rPr>
        <w:t>In Bangladesh, ITSPLEY programming was largely successful in encouraging supportive relations for active participants, especially girls.  Both active girls and boys said that they had developed relations</w:t>
      </w:r>
      <w:r w:rsidR="00E96AED" w:rsidRPr="0075589A">
        <w:rPr>
          <w:rFonts w:ascii="Arial" w:hAnsi="Arial" w:cs="Arial"/>
          <w:sz w:val="24"/>
          <w:szCs w:val="24"/>
        </w:rPr>
        <w:t>hips with peers, some emerging</w:t>
      </w:r>
      <w:r w:rsidRPr="0075589A">
        <w:rPr>
          <w:rFonts w:ascii="Arial" w:hAnsi="Arial" w:cs="Arial"/>
          <w:sz w:val="24"/>
          <w:szCs w:val="24"/>
        </w:rPr>
        <w:t xml:space="preserve"> gradually from formal introductions in sports activities.  It was the active girls, not the boys, who said that they made friends with male peers as well as female.  One girl said that before the program, it was considered inappropriate for a girl</w:t>
      </w:r>
      <w:r w:rsidR="004D0D58" w:rsidRPr="0075589A">
        <w:rPr>
          <w:rFonts w:ascii="Arial" w:hAnsi="Arial" w:cs="Arial"/>
          <w:sz w:val="24"/>
          <w:szCs w:val="24"/>
        </w:rPr>
        <w:t xml:space="preserve"> to talk to a boy, but that now</w:t>
      </w:r>
      <w:r w:rsidRPr="0075589A">
        <w:rPr>
          <w:rFonts w:ascii="Arial" w:hAnsi="Arial" w:cs="Arial"/>
          <w:sz w:val="24"/>
          <w:szCs w:val="24"/>
        </w:rPr>
        <w:t xml:space="preserve"> girls and boys can talk with each other.  Active girls were also most likely to cite having built relationships with adults, including teachers from other schools, older girls, and “elder sisters in the society.”  One focus group of active boys indicated making relationships with “elder brothers,” while the boys in the comparison group did not </w:t>
      </w:r>
      <w:r w:rsidR="004D0D58" w:rsidRPr="0075589A">
        <w:rPr>
          <w:rFonts w:ascii="Arial" w:hAnsi="Arial" w:cs="Arial"/>
          <w:sz w:val="24"/>
          <w:szCs w:val="24"/>
        </w:rPr>
        <w:t>specify any adult relationships;</w:t>
      </w:r>
      <w:r w:rsidRPr="0075589A">
        <w:rPr>
          <w:rFonts w:ascii="Arial" w:hAnsi="Arial" w:cs="Arial"/>
          <w:sz w:val="24"/>
          <w:szCs w:val="24"/>
        </w:rPr>
        <w:t xml:space="preserve"> and comparison girls specified building adult relationships with relatives and a neighbor’s relative, neither of which greatly expand their social networks.  While not necessarily citing them as new relationships, active girls and boys said that teachers supported them by giving them opportunitie</w:t>
      </w:r>
      <w:r w:rsidR="004D0D58" w:rsidRPr="0075589A">
        <w:rPr>
          <w:rFonts w:ascii="Arial" w:hAnsi="Arial" w:cs="Arial"/>
          <w:sz w:val="24"/>
          <w:szCs w:val="24"/>
        </w:rPr>
        <w:t>s to practice leadership skills;</w:t>
      </w:r>
      <w:r w:rsidRPr="0075589A">
        <w:rPr>
          <w:rFonts w:ascii="Arial" w:hAnsi="Arial" w:cs="Arial"/>
          <w:sz w:val="24"/>
          <w:szCs w:val="24"/>
        </w:rPr>
        <w:t xml:space="preserve"> and several girls noted that either a teacher, a community leader, or a family member initially spoke to their parents to gain permission for the girls to participate in the program, and later to give them more mobility in the community to practice their leadership skills.  Yet support is not always constant.  As one comparison boy said: “Sometimes we get support for practicing new leadership skills and sometimes we don’t.  For example, when we raise our voice against child marriage, nobody wants to support us.  For some good work, they sometimes support us.”</w:t>
      </w:r>
    </w:p>
    <w:p w:rsidR="000815D0" w:rsidRPr="0075589A" w:rsidRDefault="000815D0" w:rsidP="005F728F">
      <w:pPr>
        <w:spacing w:after="0" w:line="240" w:lineRule="auto"/>
        <w:rPr>
          <w:rFonts w:ascii="Arial" w:hAnsi="Arial" w:cs="Arial"/>
          <w:sz w:val="24"/>
          <w:szCs w:val="24"/>
        </w:rPr>
      </w:pPr>
    </w:p>
    <w:p w:rsidR="00CA1B06" w:rsidRPr="0075589A" w:rsidRDefault="00CA1B06" w:rsidP="005F728F">
      <w:pPr>
        <w:spacing w:after="0" w:line="240" w:lineRule="auto"/>
        <w:rPr>
          <w:rFonts w:ascii="Arial" w:hAnsi="Arial" w:cs="Arial"/>
          <w:sz w:val="24"/>
          <w:szCs w:val="24"/>
        </w:rPr>
      </w:pPr>
      <w:r w:rsidRPr="0075589A">
        <w:rPr>
          <w:rFonts w:ascii="Arial" w:hAnsi="Arial" w:cs="Arial"/>
          <w:sz w:val="24"/>
          <w:szCs w:val="24"/>
        </w:rPr>
        <w:t xml:space="preserve">Active girls and boys in Egypt noted building relationships with adults, including community mentors, sports leaders, student union leaders who helped with school elections, and social workers who served as a link between the program and the families.  </w:t>
      </w:r>
      <w:r w:rsidR="004D0D58" w:rsidRPr="0075589A">
        <w:rPr>
          <w:rFonts w:ascii="Arial" w:hAnsi="Arial" w:cs="Arial"/>
          <w:sz w:val="24"/>
          <w:szCs w:val="24"/>
        </w:rPr>
        <w:t>B</w:t>
      </w:r>
      <w:r w:rsidRPr="0075589A">
        <w:rPr>
          <w:rFonts w:ascii="Arial" w:hAnsi="Arial" w:cs="Arial"/>
          <w:sz w:val="24"/>
          <w:szCs w:val="24"/>
        </w:rPr>
        <w:t>ecause of t</w:t>
      </w:r>
      <w:r w:rsidR="004D0D58" w:rsidRPr="0075589A">
        <w:rPr>
          <w:rFonts w:ascii="Arial" w:hAnsi="Arial" w:cs="Arial"/>
          <w:sz w:val="24"/>
          <w:szCs w:val="24"/>
        </w:rPr>
        <w:t xml:space="preserve">he social workers’ efforts </w:t>
      </w:r>
      <w:r w:rsidRPr="0075589A">
        <w:rPr>
          <w:rFonts w:ascii="Arial" w:hAnsi="Arial" w:cs="Arial"/>
          <w:sz w:val="24"/>
          <w:szCs w:val="24"/>
        </w:rPr>
        <w:t>many girls were allowed to participate on a regular basis.  Importantly, parents supported active girls by granting them permission to attend programs.  One active girl explained that a girl could participate without her mother’s consent, but not without her father’s.  Other girls mentioned that their mothers supported them by limiting housework responsibilities so that the girls could attend extra</w:t>
      </w:r>
      <w:r w:rsidR="004D0D58" w:rsidRPr="0075589A">
        <w:rPr>
          <w:rFonts w:ascii="Arial" w:hAnsi="Arial" w:cs="Arial"/>
          <w:sz w:val="24"/>
          <w:szCs w:val="24"/>
        </w:rPr>
        <w:t>-</w:t>
      </w:r>
      <w:r w:rsidRPr="0075589A">
        <w:rPr>
          <w:rFonts w:ascii="Arial" w:hAnsi="Arial" w:cs="Arial"/>
          <w:sz w:val="24"/>
          <w:szCs w:val="24"/>
        </w:rPr>
        <w:t>curricular meetings.  Both active girls and boys felt that they now have a more respectful relationship – “like a brother and sister” – with peers of the opposite sex</w:t>
      </w:r>
      <w:r w:rsidR="00D928E3" w:rsidRPr="0075589A">
        <w:rPr>
          <w:rFonts w:ascii="Arial" w:hAnsi="Arial" w:cs="Arial"/>
          <w:sz w:val="24"/>
          <w:szCs w:val="24"/>
        </w:rPr>
        <w:t>.</w:t>
      </w:r>
      <w:r w:rsidRPr="0075589A">
        <w:rPr>
          <w:rFonts w:ascii="Arial" w:hAnsi="Arial" w:cs="Arial"/>
          <w:sz w:val="24"/>
          <w:szCs w:val="24"/>
        </w:rPr>
        <w:t>.  In contrast, girls and boys in the comparison groups had difficulty answering questions regarding supportive relationships and were only able to say that they had created new relationships with relatives.</w:t>
      </w:r>
    </w:p>
    <w:p w:rsidR="000815D0" w:rsidRPr="0075589A" w:rsidRDefault="000815D0" w:rsidP="005F728F">
      <w:pPr>
        <w:spacing w:after="0" w:line="240" w:lineRule="auto"/>
        <w:rPr>
          <w:rFonts w:ascii="Arial" w:hAnsi="Arial" w:cs="Arial"/>
          <w:sz w:val="24"/>
          <w:szCs w:val="24"/>
        </w:rPr>
      </w:pPr>
    </w:p>
    <w:p w:rsidR="004B35BF" w:rsidRPr="0075589A" w:rsidRDefault="00CA1B06" w:rsidP="005F728F">
      <w:pPr>
        <w:spacing w:after="0" w:line="240" w:lineRule="auto"/>
        <w:rPr>
          <w:rFonts w:ascii="Arial" w:hAnsi="Arial" w:cs="Arial"/>
          <w:sz w:val="24"/>
          <w:szCs w:val="24"/>
        </w:rPr>
      </w:pPr>
      <w:r w:rsidRPr="0075589A">
        <w:rPr>
          <w:rFonts w:ascii="Arial" w:hAnsi="Arial" w:cs="Arial"/>
          <w:sz w:val="24"/>
          <w:szCs w:val="24"/>
        </w:rPr>
        <w:t>ITSPLEY programming was also quite</w:t>
      </w:r>
      <w:r w:rsidR="00E22968" w:rsidRPr="0075589A">
        <w:rPr>
          <w:rFonts w:ascii="Arial" w:hAnsi="Arial" w:cs="Arial"/>
          <w:sz w:val="24"/>
          <w:szCs w:val="24"/>
        </w:rPr>
        <w:t xml:space="preserve"> successful in encouraging supportive relations for girls</w:t>
      </w:r>
      <w:r w:rsidRPr="0075589A">
        <w:rPr>
          <w:rFonts w:ascii="Arial" w:hAnsi="Arial" w:cs="Arial"/>
          <w:sz w:val="24"/>
          <w:szCs w:val="24"/>
        </w:rPr>
        <w:t xml:space="preserve"> in Kenya</w:t>
      </w:r>
      <w:r w:rsidR="00E22968" w:rsidRPr="0075589A">
        <w:rPr>
          <w:rFonts w:ascii="Arial" w:hAnsi="Arial" w:cs="Arial"/>
          <w:sz w:val="24"/>
          <w:szCs w:val="24"/>
        </w:rPr>
        <w:t xml:space="preserve">.  All of the active girls said that they built relationships with peers in the program, </w:t>
      </w:r>
      <w:r w:rsidR="002E5D2F" w:rsidRPr="0075589A">
        <w:rPr>
          <w:rFonts w:ascii="Arial" w:hAnsi="Arial" w:cs="Arial"/>
          <w:sz w:val="24"/>
          <w:szCs w:val="24"/>
        </w:rPr>
        <w:t>stating</w:t>
      </w:r>
      <w:r w:rsidR="00E22968" w:rsidRPr="0075589A">
        <w:rPr>
          <w:rFonts w:ascii="Arial" w:hAnsi="Arial" w:cs="Arial"/>
          <w:sz w:val="24"/>
          <w:szCs w:val="24"/>
        </w:rPr>
        <w:t xml:space="preserve"> that they made new friends among themselves and at other schools, where they attended training sessions and/or sports tournaments.  They also indicated </w:t>
      </w:r>
      <w:r w:rsidR="00E22968" w:rsidRPr="0075589A">
        <w:rPr>
          <w:rFonts w:ascii="Arial" w:hAnsi="Arial" w:cs="Arial"/>
          <w:sz w:val="24"/>
          <w:szCs w:val="24"/>
        </w:rPr>
        <w:lastRenderedPageBreak/>
        <w:t xml:space="preserve">that they forged relationships with adults, especially women, such as CARE-Kenya staff and program leaders.  Through these relationships, the girls were encouraged and found opportunities to develop their leadership skills.  Family members, especially mothers, and friends encouraged girls to be confident, while teachers provided an environment in which they could practice their skills.  </w:t>
      </w:r>
      <w:r w:rsidR="003D4985" w:rsidRPr="0075589A">
        <w:rPr>
          <w:rFonts w:ascii="Arial" w:hAnsi="Arial" w:cs="Arial"/>
          <w:sz w:val="24"/>
          <w:szCs w:val="24"/>
        </w:rPr>
        <w:t>Although</w:t>
      </w:r>
      <w:r w:rsidR="00E87A30" w:rsidRPr="0075589A">
        <w:rPr>
          <w:rFonts w:ascii="Arial" w:hAnsi="Arial" w:cs="Arial"/>
          <w:sz w:val="24"/>
          <w:szCs w:val="24"/>
        </w:rPr>
        <w:t xml:space="preserve"> comparison</w:t>
      </w:r>
      <w:r w:rsidR="003D4985" w:rsidRPr="0075589A">
        <w:rPr>
          <w:rFonts w:ascii="Arial" w:hAnsi="Arial" w:cs="Arial"/>
          <w:sz w:val="24"/>
          <w:szCs w:val="24"/>
        </w:rPr>
        <w:t xml:space="preserve"> girls not active in the pr</w:t>
      </w:r>
      <w:r w:rsidRPr="0075589A">
        <w:rPr>
          <w:rFonts w:ascii="Arial" w:hAnsi="Arial" w:cs="Arial"/>
          <w:sz w:val="24"/>
          <w:szCs w:val="24"/>
        </w:rPr>
        <w:t>o</w:t>
      </w:r>
      <w:r w:rsidR="003D4985" w:rsidRPr="0075589A">
        <w:rPr>
          <w:rFonts w:ascii="Arial" w:hAnsi="Arial" w:cs="Arial"/>
          <w:sz w:val="24"/>
          <w:szCs w:val="24"/>
        </w:rPr>
        <w:t>gram cited supportive relationships with peers, none of them indicated having developed relationships with adults.</w:t>
      </w:r>
      <w:r w:rsidR="00552A9F" w:rsidRPr="0075589A">
        <w:rPr>
          <w:rStyle w:val="FootnoteReference"/>
          <w:rFonts w:ascii="Arial" w:hAnsi="Arial" w:cs="Arial"/>
          <w:sz w:val="24"/>
          <w:szCs w:val="24"/>
        </w:rPr>
        <w:footnoteReference w:id="3"/>
      </w:r>
    </w:p>
    <w:p w:rsidR="000815D0" w:rsidRPr="0075589A" w:rsidRDefault="000815D0" w:rsidP="005F728F">
      <w:pPr>
        <w:spacing w:after="0" w:line="240" w:lineRule="auto"/>
        <w:rPr>
          <w:rFonts w:ascii="Arial" w:hAnsi="Arial" w:cs="Arial"/>
          <w:sz w:val="24"/>
          <w:szCs w:val="24"/>
        </w:rPr>
      </w:pPr>
    </w:p>
    <w:p w:rsidR="003E17C3" w:rsidRPr="0075589A" w:rsidRDefault="003E17C3" w:rsidP="005F728F">
      <w:pPr>
        <w:spacing w:after="0" w:line="240" w:lineRule="auto"/>
        <w:rPr>
          <w:rFonts w:ascii="Arial" w:hAnsi="Arial" w:cs="Arial"/>
          <w:sz w:val="24"/>
          <w:szCs w:val="24"/>
        </w:rPr>
      </w:pPr>
      <w:r w:rsidRPr="0075589A">
        <w:rPr>
          <w:rFonts w:ascii="Arial" w:hAnsi="Arial" w:cs="Arial"/>
          <w:sz w:val="24"/>
          <w:szCs w:val="24"/>
        </w:rPr>
        <w:t>In Tanzania, the experience of active girls was similar to those in Kenya, with the addition of active boys also experiencing the benefits of supportive relations.  Both active girls and boys reported developing new relationships with classmates, and some participants mentioned developing</w:t>
      </w:r>
      <w:r w:rsidR="00E87A30" w:rsidRPr="0075589A">
        <w:rPr>
          <w:rFonts w:ascii="Arial" w:hAnsi="Arial" w:cs="Arial"/>
          <w:sz w:val="24"/>
          <w:szCs w:val="24"/>
        </w:rPr>
        <w:t xml:space="preserve"> relationships</w:t>
      </w:r>
      <w:r w:rsidRPr="0075589A">
        <w:rPr>
          <w:rFonts w:ascii="Arial" w:hAnsi="Arial" w:cs="Arial"/>
          <w:sz w:val="24"/>
          <w:szCs w:val="24"/>
        </w:rPr>
        <w:t xml:space="preserve"> with students from nearby schools that</w:t>
      </w:r>
      <w:r w:rsidR="003D4985" w:rsidRPr="0075589A">
        <w:rPr>
          <w:rFonts w:ascii="Arial" w:hAnsi="Arial" w:cs="Arial"/>
          <w:sz w:val="24"/>
          <w:szCs w:val="24"/>
        </w:rPr>
        <w:t xml:space="preserve"> also participated in CARE-Tanzania</w:t>
      </w:r>
      <w:r w:rsidRPr="0075589A">
        <w:rPr>
          <w:rFonts w:ascii="Arial" w:hAnsi="Arial" w:cs="Arial"/>
          <w:sz w:val="24"/>
          <w:szCs w:val="24"/>
        </w:rPr>
        <w:t xml:space="preserve"> programming.  Most notably, active girls cited developing relationships with their male peers and being more comfortable asking them for help, playing with them, and working with them.  Active girls and boys also forged relationships with adul</w:t>
      </w:r>
      <w:r w:rsidR="004B35BF" w:rsidRPr="0075589A">
        <w:rPr>
          <w:rFonts w:ascii="Arial" w:hAnsi="Arial" w:cs="Arial"/>
          <w:sz w:val="24"/>
          <w:szCs w:val="24"/>
        </w:rPr>
        <w:t>ts, in particular</w:t>
      </w:r>
      <w:r w:rsidR="003D4985" w:rsidRPr="0075589A">
        <w:rPr>
          <w:rFonts w:ascii="Arial" w:hAnsi="Arial" w:cs="Arial"/>
          <w:sz w:val="24"/>
          <w:szCs w:val="24"/>
        </w:rPr>
        <w:t xml:space="preserve"> sports leaders, CARE-Tanzania</w:t>
      </w:r>
      <w:r w:rsidRPr="0075589A">
        <w:rPr>
          <w:rFonts w:ascii="Arial" w:hAnsi="Arial" w:cs="Arial"/>
          <w:sz w:val="24"/>
          <w:szCs w:val="24"/>
        </w:rPr>
        <w:t xml:space="preserve"> officers, small group mentors and teachers.  Some active girls reported feeling that since they had been involved in the ITSPLEY program, their fathers and brothers were more accessible to them.</w:t>
      </w:r>
      <w:r w:rsidR="00494640" w:rsidRPr="0075589A">
        <w:rPr>
          <w:rFonts w:ascii="Arial" w:hAnsi="Arial" w:cs="Arial"/>
          <w:sz w:val="24"/>
          <w:szCs w:val="24"/>
        </w:rPr>
        <w:t xml:space="preserve">  Active girls felt encouraged by the people with whom they forged or strengthened relationships.  Fundamental support came from parents who granted girls permission to attend the program in the first place.</w:t>
      </w:r>
    </w:p>
    <w:p w:rsidR="000815D0" w:rsidRPr="0075589A" w:rsidRDefault="000815D0" w:rsidP="005F728F">
      <w:pPr>
        <w:pStyle w:val="Heading2"/>
        <w:spacing w:before="0" w:line="240" w:lineRule="auto"/>
        <w:rPr>
          <w:rFonts w:ascii="Arial" w:hAnsi="Arial" w:cs="Arial"/>
          <w:b w:val="0"/>
          <w:i/>
          <w:color w:val="auto"/>
          <w:sz w:val="24"/>
          <w:szCs w:val="24"/>
        </w:rPr>
      </w:pPr>
    </w:p>
    <w:p w:rsidR="00CA1B06" w:rsidRPr="0075589A" w:rsidRDefault="004937DB" w:rsidP="005F728F">
      <w:pPr>
        <w:pStyle w:val="Heading2"/>
        <w:spacing w:before="0" w:line="240" w:lineRule="auto"/>
        <w:rPr>
          <w:rFonts w:ascii="Arial" w:hAnsi="Arial" w:cs="Arial"/>
          <w:b w:val="0"/>
          <w:i/>
          <w:color w:val="auto"/>
          <w:sz w:val="24"/>
          <w:szCs w:val="24"/>
        </w:rPr>
      </w:pPr>
      <w:bookmarkStart w:id="31" w:name="_Toc315418436"/>
      <w:r w:rsidRPr="0075589A">
        <w:rPr>
          <w:rFonts w:ascii="Arial" w:hAnsi="Arial" w:cs="Arial"/>
          <w:b w:val="0"/>
          <w:i/>
          <w:color w:val="auto"/>
          <w:sz w:val="24"/>
          <w:szCs w:val="24"/>
        </w:rPr>
        <w:t xml:space="preserve">Social </w:t>
      </w:r>
      <w:r w:rsidR="006830D6" w:rsidRPr="0075589A">
        <w:rPr>
          <w:rFonts w:ascii="Arial" w:hAnsi="Arial" w:cs="Arial"/>
          <w:b w:val="0"/>
          <w:i/>
          <w:color w:val="auto"/>
          <w:sz w:val="24"/>
          <w:szCs w:val="24"/>
        </w:rPr>
        <w:t>N</w:t>
      </w:r>
      <w:r w:rsidR="00CA1B06" w:rsidRPr="0075589A">
        <w:rPr>
          <w:rFonts w:ascii="Arial" w:hAnsi="Arial" w:cs="Arial"/>
          <w:b w:val="0"/>
          <w:i/>
          <w:color w:val="auto"/>
          <w:sz w:val="24"/>
          <w:szCs w:val="24"/>
        </w:rPr>
        <w:t>etworks</w:t>
      </w:r>
      <w:bookmarkEnd w:id="31"/>
    </w:p>
    <w:p w:rsidR="00606A59" w:rsidRPr="0075589A" w:rsidRDefault="00606A59" w:rsidP="005F728F">
      <w:pPr>
        <w:spacing w:after="0" w:line="240" w:lineRule="auto"/>
        <w:rPr>
          <w:rFonts w:ascii="Arial" w:hAnsi="Arial" w:cs="Arial"/>
        </w:rPr>
      </w:pPr>
    </w:p>
    <w:p w:rsidR="00AB1FA4" w:rsidRPr="0075589A" w:rsidRDefault="00AB1FA4" w:rsidP="005F728F">
      <w:pPr>
        <w:spacing w:after="0" w:line="240" w:lineRule="auto"/>
        <w:rPr>
          <w:rFonts w:ascii="Arial" w:hAnsi="Arial" w:cs="Arial"/>
          <w:sz w:val="24"/>
          <w:szCs w:val="24"/>
        </w:rPr>
      </w:pPr>
      <w:r w:rsidRPr="0075589A">
        <w:rPr>
          <w:rFonts w:ascii="Arial" w:hAnsi="Arial" w:cs="Arial"/>
          <w:sz w:val="24"/>
          <w:szCs w:val="24"/>
        </w:rPr>
        <w:t xml:space="preserve">Relationships become more empowering when tied together in dynamic social networks.  In Kenya, the ITSPLEY project created and sustained a healthy network of schools, organizations, and clubs within which girls interacted by playing and learning.  </w:t>
      </w:r>
      <w:r w:rsidR="00E415F1" w:rsidRPr="0075589A">
        <w:rPr>
          <w:rFonts w:ascii="Arial" w:hAnsi="Arial" w:cs="Arial"/>
          <w:sz w:val="24"/>
          <w:szCs w:val="24"/>
        </w:rPr>
        <w:t>Sports, team-</w:t>
      </w:r>
      <w:r w:rsidRPr="0075589A">
        <w:rPr>
          <w:rFonts w:ascii="Arial" w:hAnsi="Arial" w:cs="Arial"/>
          <w:sz w:val="24"/>
          <w:szCs w:val="24"/>
        </w:rPr>
        <w:t>building activities, and discussion forums were held</w:t>
      </w:r>
      <w:r w:rsidR="00E415F1" w:rsidRPr="0075589A">
        <w:rPr>
          <w:rFonts w:ascii="Arial" w:hAnsi="Arial" w:cs="Arial"/>
          <w:sz w:val="24"/>
          <w:szCs w:val="24"/>
        </w:rPr>
        <w:t xml:space="preserve"> within these networks</w:t>
      </w:r>
      <w:r w:rsidRPr="0075589A">
        <w:rPr>
          <w:rFonts w:ascii="Arial" w:hAnsi="Arial" w:cs="Arial"/>
          <w:sz w:val="24"/>
          <w:szCs w:val="24"/>
        </w:rPr>
        <w:t xml:space="preserve">.  These activities, within strong networks, provided girls with opportunities to share experiences, issues, and concerns with each other.  In </w:t>
      </w:r>
      <w:r w:rsidR="00E96AED" w:rsidRPr="0075589A">
        <w:rPr>
          <w:rFonts w:ascii="Arial" w:hAnsi="Arial" w:cs="Arial"/>
          <w:sz w:val="24"/>
          <w:szCs w:val="24"/>
        </w:rPr>
        <w:t xml:space="preserve">Bangladesh, Egypt, and </w:t>
      </w:r>
      <w:r w:rsidRPr="0075589A">
        <w:rPr>
          <w:rFonts w:ascii="Arial" w:hAnsi="Arial" w:cs="Arial"/>
          <w:sz w:val="24"/>
          <w:szCs w:val="24"/>
        </w:rPr>
        <w:t>Tanzania</w:t>
      </w:r>
      <w:r w:rsidR="001B7CAB" w:rsidRPr="0075589A">
        <w:rPr>
          <w:rFonts w:ascii="Arial" w:hAnsi="Arial" w:cs="Arial"/>
          <w:sz w:val="24"/>
          <w:szCs w:val="24"/>
        </w:rPr>
        <w:t xml:space="preserve">, </w:t>
      </w:r>
      <w:r w:rsidRPr="0075589A">
        <w:rPr>
          <w:rFonts w:ascii="Arial" w:hAnsi="Arial" w:cs="Arial"/>
          <w:sz w:val="24"/>
          <w:szCs w:val="24"/>
        </w:rPr>
        <w:t xml:space="preserve">partner organization staff members </w:t>
      </w:r>
      <w:r w:rsidR="001B7CAB" w:rsidRPr="0075589A">
        <w:rPr>
          <w:rFonts w:ascii="Arial" w:hAnsi="Arial" w:cs="Arial"/>
          <w:sz w:val="24"/>
          <w:szCs w:val="24"/>
        </w:rPr>
        <w:t xml:space="preserve">felt that they were supporting social networks for girls, but </w:t>
      </w:r>
      <w:r w:rsidR="00E415F1" w:rsidRPr="0075589A">
        <w:rPr>
          <w:rFonts w:ascii="Arial" w:hAnsi="Arial" w:cs="Arial"/>
          <w:sz w:val="24"/>
          <w:szCs w:val="24"/>
        </w:rPr>
        <w:t xml:space="preserve">they </w:t>
      </w:r>
      <w:r w:rsidR="001B7CAB" w:rsidRPr="0075589A">
        <w:rPr>
          <w:rFonts w:ascii="Arial" w:hAnsi="Arial" w:cs="Arial"/>
          <w:sz w:val="24"/>
          <w:szCs w:val="24"/>
        </w:rPr>
        <w:t xml:space="preserve">did not specify how.  In all four countries, active girls and boys clearly made strides in developing their own social networks </w:t>
      </w:r>
      <w:r w:rsidR="00E96AED" w:rsidRPr="0075589A">
        <w:rPr>
          <w:rFonts w:ascii="Arial" w:hAnsi="Arial" w:cs="Arial"/>
          <w:sz w:val="24"/>
          <w:szCs w:val="24"/>
        </w:rPr>
        <w:t>by forming</w:t>
      </w:r>
      <w:r w:rsidR="00F26AF8" w:rsidRPr="0075589A">
        <w:rPr>
          <w:rFonts w:ascii="Arial" w:hAnsi="Arial" w:cs="Arial"/>
          <w:sz w:val="24"/>
          <w:szCs w:val="24"/>
        </w:rPr>
        <w:t xml:space="preserve"> relationships </w:t>
      </w:r>
      <w:r w:rsidR="001B7CAB" w:rsidRPr="0075589A">
        <w:rPr>
          <w:rFonts w:ascii="Arial" w:hAnsi="Arial" w:cs="Arial"/>
          <w:sz w:val="24"/>
          <w:szCs w:val="24"/>
        </w:rPr>
        <w:t xml:space="preserve">with peers and adults.  More intentional efforts by partner organizations to support and expand these social networks could only strengthen them. </w:t>
      </w:r>
    </w:p>
    <w:p w:rsidR="000815D0" w:rsidRPr="0075589A" w:rsidRDefault="000815D0" w:rsidP="005F728F">
      <w:pPr>
        <w:pStyle w:val="Heading2"/>
        <w:spacing w:before="0" w:line="240" w:lineRule="auto"/>
        <w:rPr>
          <w:rFonts w:ascii="Arial" w:hAnsi="Arial" w:cs="Arial"/>
          <w:b w:val="0"/>
          <w:i/>
          <w:color w:val="auto"/>
          <w:sz w:val="24"/>
          <w:szCs w:val="24"/>
        </w:rPr>
      </w:pPr>
    </w:p>
    <w:p w:rsidR="00D96DB9" w:rsidRPr="0075589A" w:rsidRDefault="006830D6" w:rsidP="005F728F">
      <w:pPr>
        <w:pStyle w:val="Heading2"/>
        <w:spacing w:before="0" w:line="240" w:lineRule="auto"/>
        <w:rPr>
          <w:rFonts w:ascii="Arial" w:hAnsi="Arial" w:cs="Arial"/>
          <w:b w:val="0"/>
          <w:i/>
          <w:color w:val="auto"/>
          <w:sz w:val="24"/>
          <w:szCs w:val="24"/>
        </w:rPr>
      </w:pPr>
      <w:bookmarkStart w:id="32" w:name="_Toc315418437"/>
      <w:r w:rsidRPr="0075589A">
        <w:rPr>
          <w:rFonts w:ascii="Arial" w:hAnsi="Arial" w:cs="Arial"/>
          <w:b w:val="0"/>
          <w:i/>
          <w:color w:val="auto"/>
          <w:sz w:val="24"/>
          <w:szCs w:val="24"/>
        </w:rPr>
        <w:t>Sexual and</w:t>
      </w:r>
      <w:r w:rsidR="004937DB" w:rsidRPr="0075589A">
        <w:rPr>
          <w:rFonts w:ascii="Arial" w:hAnsi="Arial" w:cs="Arial"/>
          <w:b w:val="0"/>
          <w:i/>
          <w:color w:val="auto"/>
          <w:sz w:val="24"/>
          <w:szCs w:val="24"/>
        </w:rPr>
        <w:t xml:space="preserve"> </w:t>
      </w:r>
      <w:r w:rsidRPr="0075589A">
        <w:rPr>
          <w:rFonts w:ascii="Arial" w:hAnsi="Arial" w:cs="Arial"/>
          <w:b w:val="0"/>
          <w:i/>
          <w:color w:val="auto"/>
          <w:sz w:val="24"/>
          <w:szCs w:val="24"/>
        </w:rPr>
        <w:t>R</w:t>
      </w:r>
      <w:r w:rsidR="004937DB" w:rsidRPr="0075589A">
        <w:rPr>
          <w:rFonts w:ascii="Arial" w:hAnsi="Arial" w:cs="Arial"/>
          <w:b w:val="0"/>
          <w:i/>
          <w:color w:val="auto"/>
          <w:sz w:val="24"/>
          <w:szCs w:val="24"/>
        </w:rPr>
        <w:t xml:space="preserve">eproductive </w:t>
      </w:r>
      <w:r w:rsidRPr="0075589A">
        <w:rPr>
          <w:rFonts w:ascii="Arial" w:hAnsi="Arial" w:cs="Arial"/>
          <w:b w:val="0"/>
          <w:i/>
          <w:color w:val="auto"/>
          <w:sz w:val="24"/>
          <w:szCs w:val="24"/>
        </w:rPr>
        <w:t>H</w:t>
      </w:r>
      <w:r w:rsidR="00342283" w:rsidRPr="0075589A">
        <w:rPr>
          <w:rFonts w:ascii="Arial" w:hAnsi="Arial" w:cs="Arial"/>
          <w:b w:val="0"/>
          <w:i/>
          <w:color w:val="auto"/>
          <w:sz w:val="24"/>
          <w:szCs w:val="24"/>
        </w:rPr>
        <w:t>ealt</w:t>
      </w:r>
      <w:r w:rsidR="00D96DB9" w:rsidRPr="0075589A">
        <w:rPr>
          <w:rFonts w:ascii="Arial" w:hAnsi="Arial" w:cs="Arial"/>
          <w:b w:val="0"/>
          <w:i/>
          <w:color w:val="auto"/>
          <w:sz w:val="24"/>
          <w:szCs w:val="24"/>
        </w:rPr>
        <w:t>h</w:t>
      </w:r>
      <w:bookmarkEnd w:id="32"/>
    </w:p>
    <w:p w:rsidR="00606A59" w:rsidRPr="0075589A" w:rsidRDefault="00606A59" w:rsidP="005F728F">
      <w:pPr>
        <w:spacing w:after="0" w:line="240" w:lineRule="auto"/>
        <w:rPr>
          <w:rFonts w:ascii="Arial" w:hAnsi="Arial" w:cs="Arial"/>
        </w:rPr>
      </w:pPr>
    </w:p>
    <w:p w:rsidR="00E96AED" w:rsidRPr="0075589A" w:rsidRDefault="00D96DB9"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75589A">
        <w:rPr>
          <w:rFonts w:ascii="Arial" w:hAnsi="Arial" w:cs="Arial"/>
          <w:sz w:val="24"/>
          <w:szCs w:val="24"/>
        </w:rPr>
        <w:t>Issues of sexual and reproductive he</w:t>
      </w:r>
      <w:r w:rsidR="00E87A30" w:rsidRPr="0075589A">
        <w:rPr>
          <w:rFonts w:ascii="Arial" w:hAnsi="Arial" w:cs="Arial"/>
          <w:sz w:val="24"/>
          <w:szCs w:val="24"/>
        </w:rPr>
        <w:t xml:space="preserve">alth were central to ITSPLEY in Bangladesh.  There, efforts to teach girls and boys about sexual and reproductive health themes went beyond the classroom to community application.  For example, in one community, signs promoting issues about men’s and women’s sexual health were installed in the village catchment area.  In another, students visited area homes to build awareness of sexual and reproductive health.  One of the active girls said that learning about menstruation </w:t>
      </w:r>
      <w:r w:rsidR="00E87A30" w:rsidRPr="0075589A">
        <w:rPr>
          <w:rFonts w:ascii="Arial" w:hAnsi="Arial" w:cs="Arial"/>
          <w:sz w:val="24"/>
          <w:szCs w:val="24"/>
        </w:rPr>
        <w:lastRenderedPageBreak/>
        <w:t xml:space="preserve">from older girls and ITSPLEY books was the most important thing </w:t>
      </w:r>
      <w:r w:rsidR="00E415F1" w:rsidRPr="0075589A">
        <w:rPr>
          <w:rFonts w:ascii="Arial" w:hAnsi="Arial" w:cs="Arial"/>
          <w:sz w:val="24"/>
          <w:szCs w:val="24"/>
        </w:rPr>
        <w:t xml:space="preserve">that </w:t>
      </w:r>
      <w:r w:rsidR="00E87A30" w:rsidRPr="0075589A">
        <w:rPr>
          <w:rFonts w:ascii="Arial" w:hAnsi="Arial" w:cs="Arial"/>
          <w:sz w:val="24"/>
          <w:szCs w:val="24"/>
        </w:rPr>
        <w:t xml:space="preserve">she </w:t>
      </w:r>
      <w:r w:rsidR="00E415F1" w:rsidRPr="0075589A">
        <w:rPr>
          <w:rFonts w:ascii="Arial" w:hAnsi="Arial" w:cs="Arial"/>
          <w:sz w:val="24"/>
          <w:szCs w:val="24"/>
        </w:rPr>
        <w:t xml:space="preserve">had </w:t>
      </w:r>
      <w:r w:rsidR="00E87A30" w:rsidRPr="0075589A">
        <w:rPr>
          <w:rFonts w:ascii="Arial" w:hAnsi="Arial" w:cs="Arial"/>
          <w:sz w:val="24"/>
          <w:szCs w:val="24"/>
        </w:rPr>
        <w:t xml:space="preserve">learned from the program. </w:t>
      </w:r>
    </w:p>
    <w:p w:rsidR="000815D0" w:rsidRPr="0075589A" w:rsidRDefault="000815D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E96AED" w:rsidRPr="0075589A" w:rsidRDefault="00E87A3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75589A">
        <w:rPr>
          <w:rFonts w:ascii="Arial" w:hAnsi="Arial" w:cs="Arial"/>
          <w:sz w:val="24"/>
          <w:szCs w:val="24"/>
        </w:rPr>
        <w:t>The programmatic address of sexual and reproductive health themes in Egypt was less prominent.  One partner said: “speaking of sexual reproductive issues is still sort of taboo,” and said that it was not a main focus activity in the program.  Another partner said that health was integrated into lessons for girls through the ASPIRE curriculum.  Nonetheless, one active girl in Egypt said that one of her favorite activities was when the health unit doctor came and talked to the girls about menses. She said that the doctor gave them information that their mothers would</w:t>
      </w:r>
      <w:r w:rsidR="00E415F1" w:rsidRPr="0075589A">
        <w:rPr>
          <w:rFonts w:ascii="Arial" w:hAnsi="Arial" w:cs="Arial"/>
          <w:sz w:val="24"/>
          <w:szCs w:val="24"/>
        </w:rPr>
        <w:t xml:space="preserve"> no</w:t>
      </w:r>
      <w:r w:rsidRPr="0075589A">
        <w:rPr>
          <w:rFonts w:ascii="Arial" w:hAnsi="Arial" w:cs="Arial"/>
          <w:sz w:val="24"/>
          <w:szCs w:val="24"/>
        </w:rPr>
        <w:t xml:space="preserve">t tell them, and that </w:t>
      </w:r>
      <w:r w:rsidR="00E96AED" w:rsidRPr="0075589A">
        <w:rPr>
          <w:rFonts w:ascii="Arial" w:hAnsi="Arial" w:cs="Arial"/>
          <w:sz w:val="24"/>
          <w:szCs w:val="24"/>
        </w:rPr>
        <w:t>t</w:t>
      </w:r>
      <w:r w:rsidRPr="0075589A">
        <w:rPr>
          <w:rFonts w:ascii="Arial" w:hAnsi="Arial" w:cs="Arial"/>
          <w:sz w:val="24"/>
          <w:szCs w:val="24"/>
        </w:rPr>
        <w:t xml:space="preserve">he doctor also talked to the mothers about diseases. </w:t>
      </w:r>
    </w:p>
    <w:p w:rsidR="000815D0" w:rsidRPr="0075589A" w:rsidRDefault="000815D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E96AED" w:rsidRPr="0075589A" w:rsidRDefault="00E87A3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75589A">
        <w:rPr>
          <w:rFonts w:ascii="Arial" w:hAnsi="Arial" w:cs="Arial"/>
          <w:sz w:val="24"/>
          <w:szCs w:val="24"/>
        </w:rPr>
        <w:t xml:space="preserve">In Kenya, </w:t>
      </w:r>
      <w:r w:rsidR="00D96DB9" w:rsidRPr="0075589A">
        <w:rPr>
          <w:rFonts w:ascii="Arial" w:hAnsi="Arial" w:cs="Arial"/>
          <w:sz w:val="24"/>
          <w:szCs w:val="24"/>
        </w:rPr>
        <w:t xml:space="preserve">partner staff began addressing key themes </w:t>
      </w:r>
      <w:r w:rsidRPr="0075589A">
        <w:rPr>
          <w:rFonts w:ascii="Arial" w:hAnsi="Arial" w:cs="Arial"/>
          <w:sz w:val="24"/>
          <w:szCs w:val="24"/>
        </w:rPr>
        <w:t xml:space="preserve">of sexual and reproductive health </w:t>
      </w:r>
      <w:r w:rsidR="00D96DB9" w:rsidRPr="0075589A">
        <w:rPr>
          <w:rFonts w:ascii="Arial" w:hAnsi="Arial" w:cs="Arial"/>
          <w:sz w:val="24"/>
          <w:szCs w:val="24"/>
        </w:rPr>
        <w:t>through</w:t>
      </w:r>
      <w:r w:rsidRPr="0075589A">
        <w:rPr>
          <w:rFonts w:ascii="Arial" w:hAnsi="Arial" w:cs="Arial"/>
          <w:sz w:val="24"/>
          <w:szCs w:val="24"/>
        </w:rPr>
        <w:t xml:space="preserve"> the life skills curriculum, a</w:t>
      </w:r>
      <w:r w:rsidR="00D96DB9" w:rsidRPr="0075589A">
        <w:rPr>
          <w:rFonts w:ascii="Arial" w:hAnsi="Arial" w:cs="Arial"/>
          <w:sz w:val="24"/>
          <w:szCs w:val="24"/>
        </w:rPr>
        <w:t xml:space="preserve"> peer educators’ manual, and the school curriculum.  They also provided forums in school where both girls and boys discussed the issues with adult guidance.  A challenge evident in the schools, which highlighted the issues of sexual and reproductive health</w:t>
      </w:r>
      <w:r w:rsidRPr="0075589A">
        <w:rPr>
          <w:rFonts w:ascii="Arial" w:hAnsi="Arial" w:cs="Arial"/>
          <w:sz w:val="24"/>
          <w:szCs w:val="24"/>
        </w:rPr>
        <w:t xml:space="preserve"> in Kenya</w:t>
      </w:r>
      <w:r w:rsidR="00D96DB9" w:rsidRPr="0075589A">
        <w:rPr>
          <w:rFonts w:ascii="Arial" w:hAnsi="Arial" w:cs="Arial"/>
          <w:sz w:val="24"/>
          <w:szCs w:val="24"/>
        </w:rPr>
        <w:t>, was the need for sanitary pads for girls.  The lack of them kept s</w:t>
      </w:r>
      <w:r w:rsidR="00E415F1" w:rsidRPr="0075589A">
        <w:rPr>
          <w:rFonts w:ascii="Arial" w:hAnsi="Arial" w:cs="Arial"/>
          <w:sz w:val="24"/>
          <w:szCs w:val="24"/>
        </w:rPr>
        <w:t>ome girls from attending school</w:t>
      </w:r>
      <w:r w:rsidR="00D96DB9" w:rsidRPr="0075589A">
        <w:rPr>
          <w:rFonts w:ascii="Arial" w:hAnsi="Arial" w:cs="Arial"/>
          <w:sz w:val="24"/>
          <w:szCs w:val="24"/>
        </w:rPr>
        <w:t xml:space="preserve"> and strained the relationship between boys and girls.  Through the program, sanitary pads were distributed, which gave girls</w:t>
      </w:r>
      <w:r w:rsidRPr="0075589A">
        <w:rPr>
          <w:rFonts w:ascii="Arial" w:hAnsi="Arial" w:cs="Arial"/>
          <w:sz w:val="24"/>
          <w:szCs w:val="24"/>
        </w:rPr>
        <w:t xml:space="preserve"> confidence to attend school.  </w:t>
      </w:r>
    </w:p>
    <w:p w:rsidR="000815D0" w:rsidRPr="0075589A" w:rsidRDefault="000815D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81172D" w:rsidRPr="0075589A" w:rsidRDefault="00E87A30" w:rsidP="00E41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75589A">
        <w:rPr>
          <w:rFonts w:ascii="Arial" w:hAnsi="Arial" w:cs="Arial"/>
          <w:sz w:val="24"/>
          <w:szCs w:val="24"/>
        </w:rPr>
        <w:t>Finally, i</w:t>
      </w:r>
      <w:r w:rsidR="00D96DB9" w:rsidRPr="0075589A">
        <w:rPr>
          <w:rFonts w:ascii="Arial" w:hAnsi="Arial" w:cs="Arial"/>
          <w:sz w:val="24"/>
          <w:szCs w:val="24"/>
        </w:rPr>
        <w:t>n Tanzania, sexual and reproductive health themes were</w:t>
      </w:r>
      <w:r w:rsidR="00E415F1" w:rsidRPr="0075589A">
        <w:rPr>
          <w:rFonts w:ascii="Arial" w:hAnsi="Arial" w:cs="Arial"/>
          <w:sz w:val="24"/>
          <w:szCs w:val="24"/>
        </w:rPr>
        <w:t xml:space="preserve"> addressed in life skills clubs</w:t>
      </w:r>
      <w:r w:rsidR="00D96DB9" w:rsidRPr="0075589A">
        <w:rPr>
          <w:rFonts w:ascii="Arial" w:hAnsi="Arial" w:cs="Arial"/>
          <w:sz w:val="24"/>
          <w:szCs w:val="24"/>
        </w:rPr>
        <w:t xml:space="preserve"> and embedded </w:t>
      </w:r>
      <w:r w:rsidR="00C920C9" w:rsidRPr="0075589A">
        <w:rPr>
          <w:rFonts w:ascii="Arial" w:hAnsi="Arial" w:cs="Arial"/>
          <w:sz w:val="24"/>
          <w:szCs w:val="24"/>
        </w:rPr>
        <w:t>as messages in debates, dramas, songs, and poems, with students often preparing the messages, reinforcing their understanding through practical application.</w:t>
      </w:r>
      <w:r w:rsidR="00717C5C" w:rsidRPr="0075589A">
        <w:rPr>
          <w:rFonts w:ascii="Arial" w:hAnsi="Arial" w:cs="Arial"/>
          <w:sz w:val="24"/>
          <w:szCs w:val="24"/>
        </w:rPr>
        <w:t xml:space="preserve">  </w:t>
      </w:r>
    </w:p>
    <w:p w:rsidR="0081172D" w:rsidRPr="0075589A" w:rsidRDefault="0081172D">
      <w:pPr>
        <w:rPr>
          <w:rFonts w:ascii="Arial" w:hAnsi="Arial" w:cs="Arial"/>
          <w:sz w:val="24"/>
          <w:szCs w:val="24"/>
        </w:rPr>
      </w:pPr>
      <w:r w:rsidRPr="0075589A">
        <w:rPr>
          <w:rFonts w:ascii="Arial" w:hAnsi="Arial" w:cs="Arial"/>
          <w:sz w:val="24"/>
          <w:szCs w:val="24"/>
        </w:rPr>
        <w:br w:type="page"/>
      </w:r>
    </w:p>
    <w:p w:rsidR="007C0E14" w:rsidRPr="0075589A" w:rsidRDefault="007C0E14" w:rsidP="00477835">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p>
    <w:p w:rsidR="0081172D" w:rsidRPr="0075589A" w:rsidRDefault="0081172D" w:rsidP="00477835">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r w:rsidRPr="0075589A">
        <w:rPr>
          <w:rFonts w:ascii="Arial" w:hAnsi="Arial" w:cs="Arial"/>
          <w:b/>
        </w:rPr>
        <w:t>ITSPLEY Success Story</w:t>
      </w:r>
      <w:r w:rsidR="004E6185" w:rsidRPr="0075589A">
        <w:rPr>
          <w:rFonts w:ascii="Arial" w:hAnsi="Arial" w:cs="Arial"/>
          <w:b/>
        </w:rPr>
        <w:t xml:space="preserve"> – Egypt</w:t>
      </w: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r w:rsidRPr="0075589A">
        <w:rPr>
          <w:rFonts w:ascii="Arial" w:hAnsi="Arial" w:cs="Arial"/>
          <w:b/>
          <w:noProof/>
          <w:sz w:val="20"/>
        </w:rPr>
        <w:drawing>
          <wp:anchor distT="0" distB="0" distL="114300" distR="114300" simplePos="0" relativeHeight="251659263" behindDoc="0" locked="0" layoutInCell="1" allowOverlap="1">
            <wp:simplePos x="0" y="0"/>
            <wp:positionH relativeFrom="column">
              <wp:posOffset>1314450</wp:posOffset>
            </wp:positionH>
            <wp:positionV relativeFrom="paragraph">
              <wp:posOffset>146050</wp:posOffset>
            </wp:positionV>
            <wp:extent cx="3273425" cy="2286000"/>
            <wp:effectExtent l="19050" t="0" r="3175" b="0"/>
            <wp:wrapNone/>
            <wp:docPr id="23" name="Picture 9" descr="2010062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06201001"/>
                    <pic:cNvPicPr>
                      <a:picLocks noChangeAspect="1" noChangeArrowheads="1"/>
                    </pic:cNvPicPr>
                  </pic:nvPicPr>
                  <pic:blipFill>
                    <a:blip r:embed="rId15" cstate="print"/>
                    <a:srcRect/>
                    <a:stretch>
                      <a:fillRect/>
                    </a:stretch>
                  </pic:blipFill>
                  <pic:spPr bwMode="auto">
                    <a:xfrm>
                      <a:off x="0" y="0"/>
                      <a:ext cx="3273425" cy="2286000"/>
                    </a:xfrm>
                    <a:prstGeom prst="rect">
                      <a:avLst/>
                    </a:prstGeom>
                    <a:noFill/>
                    <a:ln w="9525">
                      <a:noFill/>
                      <a:miter lim="800000"/>
                      <a:headEnd/>
                      <a:tailEnd/>
                    </a:ln>
                  </pic:spPr>
                </pic:pic>
              </a:graphicData>
            </a:graphic>
          </wp:anchor>
        </w:drawing>
      </w: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77835" w:rsidRPr="0075589A" w:rsidRDefault="00477835" w:rsidP="00477835">
      <w:pPr>
        <w:pStyle w:val="NoSpacing"/>
        <w:pBdr>
          <w:top w:val="single" w:sz="4" w:space="1" w:color="auto"/>
          <w:left w:val="single" w:sz="4" w:space="4" w:color="auto"/>
          <w:bottom w:val="single" w:sz="4" w:space="1" w:color="auto"/>
          <w:right w:val="single" w:sz="4" w:space="4" w:color="auto"/>
        </w:pBdr>
        <w:jc w:val="both"/>
        <w:rPr>
          <w:rFonts w:ascii="Arial" w:hAnsi="Arial" w:cs="Arial"/>
          <w:b/>
          <w:sz w:val="20"/>
        </w:rPr>
      </w:pPr>
    </w:p>
    <w:p w:rsidR="004E6185" w:rsidRPr="0075589A" w:rsidRDefault="004E6185" w:rsidP="00477835">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4E6185" w:rsidRPr="0075589A" w:rsidRDefault="004E6185" w:rsidP="00477835">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4E6185" w:rsidRPr="0075589A" w:rsidRDefault="004E6185" w:rsidP="00477835">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4E6185" w:rsidRPr="0075589A" w:rsidRDefault="004E6185" w:rsidP="00477835">
      <w:pPr>
        <w:pBdr>
          <w:top w:val="single" w:sz="4" w:space="1" w:color="auto"/>
          <w:left w:val="single" w:sz="4" w:space="4" w:color="auto"/>
          <w:bottom w:val="single" w:sz="4" w:space="1" w:color="auto"/>
          <w:right w:val="single" w:sz="4" w:space="4" w:color="auto"/>
        </w:pBdr>
        <w:jc w:val="both"/>
        <w:rPr>
          <w:rFonts w:ascii="Arial" w:hAnsi="Arial" w:cs="Arial"/>
          <w:b/>
          <w:sz w:val="20"/>
        </w:rPr>
      </w:pPr>
    </w:p>
    <w:p w:rsidR="004E6185" w:rsidRPr="0075589A" w:rsidRDefault="004E6185" w:rsidP="004E6185">
      <w:pPr>
        <w:pBdr>
          <w:top w:val="single" w:sz="4" w:space="1" w:color="auto"/>
          <w:left w:val="single" w:sz="4" w:space="4" w:color="auto"/>
          <w:bottom w:val="single" w:sz="4" w:space="1" w:color="auto"/>
          <w:right w:val="single" w:sz="4" w:space="4" w:color="auto"/>
        </w:pBdr>
        <w:rPr>
          <w:rFonts w:ascii="Arial" w:eastAsia="Calibri" w:hAnsi="Arial" w:cs="Arial"/>
          <w:sz w:val="20"/>
        </w:rPr>
      </w:pPr>
      <w:r w:rsidRPr="0075589A">
        <w:rPr>
          <w:rFonts w:ascii="Arial" w:hAnsi="Arial" w:cs="Arial"/>
          <w:b/>
          <w:sz w:val="20"/>
        </w:rPr>
        <w:tab/>
      </w:r>
      <w:r w:rsidRPr="0075589A">
        <w:rPr>
          <w:rFonts w:ascii="Arial" w:eastAsia="Calibri" w:hAnsi="Arial" w:cs="Arial"/>
          <w:sz w:val="20"/>
        </w:rPr>
        <w:t xml:space="preserve">Senaa, age 14, sat in the front row of the focus group, wore </w:t>
      </w:r>
      <w:r w:rsidR="00A32532" w:rsidRPr="0075589A">
        <w:rPr>
          <w:rFonts w:ascii="Arial" w:eastAsia="Calibri" w:hAnsi="Arial" w:cs="Arial"/>
          <w:sz w:val="20"/>
        </w:rPr>
        <w:t>g</w:t>
      </w:r>
      <w:r w:rsidRPr="0075589A">
        <w:rPr>
          <w:rFonts w:ascii="Arial" w:eastAsia="Calibri" w:hAnsi="Arial" w:cs="Arial"/>
          <w:sz w:val="20"/>
        </w:rPr>
        <w:t>lasses, and looked the facilitators straight in the eye.  She was not shy to answer the many questions and always</w:t>
      </w:r>
      <w:r w:rsidR="00EC5E32" w:rsidRPr="0075589A">
        <w:rPr>
          <w:rFonts w:ascii="Arial" w:eastAsia="Calibri" w:hAnsi="Arial" w:cs="Arial"/>
          <w:sz w:val="20"/>
        </w:rPr>
        <w:t xml:space="preserve"> answered</w:t>
      </w:r>
      <w:r w:rsidRPr="0075589A">
        <w:rPr>
          <w:rFonts w:ascii="Arial" w:eastAsia="Calibri" w:hAnsi="Arial" w:cs="Arial"/>
          <w:sz w:val="20"/>
        </w:rPr>
        <w:t xml:space="preserve"> with a smile.  Senaa has participated in the program for about </w:t>
      </w:r>
      <w:r w:rsidRPr="0075589A">
        <w:rPr>
          <w:rFonts w:ascii="Arial" w:hAnsi="Arial" w:cs="Arial"/>
          <w:sz w:val="20"/>
        </w:rPr>
        <w:t>one</w:t>
      </w:r>
      <w:r w:rsidRPr="0075589A">
        <w:rPr>
          <w:rFonts w:ascii="Arial" w:eastAsia="Calibri" w:hAnsi="Arial" w:cs="Arial"/>
          <w:sz w:val="20"/>
        </w:rPr>
        <w:t xml:space="preserve"> year.  She said that before the program, she stayed at home to cook and do chores to help her mother. She rarely got out. She said that staying home is normal for girls i</w:t>
      </w:r>
      <w:r w:rsidR="00EC5E32" w:rsidRPr="0075589A">
        <w:rPr>
          <w:rFonts w:ascii="Arial" w:eastAsia="Calibri" w:hAnsi="Arial" w:cs="Arial"/>
          <w:sz w:val="20"/>
        </w:rPr>
        <w:t xml:space="preserve">n her village.  One of her </w:t>
      </w:r>
      <w:r w:rsidRPr="0075589A">
        <w:rPr>
          <w:rFonts w:ascii="Arial" w:eastAsia="Calibri" w:hAnsi="Arial" w:cs="Arial"/>
          <w:sz w:val="20"/>
        </w:rPr>
        <w:t xml:space="preserve">favorite things about being </w:t>
      </w:r>
      <w:r w:rsidR="00EC5E32" w:rsidRPr="0075589A">
        <w:rPr>
          <w:rFonts w:ascii="Arial" w:eastAsia="Calibri" w:hAnsi="Arial" w:cs="Arial"/>
          <w:sz w:val="20"/>
        </w:rPr>
        <w:t>in</w:t>
      </w:r>
      <w:r w:rsidRPr="0075589A">
        <w:rPr>
          <w:rFonts w:ascii="Arial" w:eastAsia="Calibri" w:hAnsi="Arial" w:cs="Arial"/>
          <w:sz w:val="20"/>
        </w:rPr>
        <w:t xml:space="preserve"> the program was getting out of the house and feeling like she was part of a larger community.</w:t>
      </w:r>
    </w:p>
    <w:p w:rsidR="004E6185" w:rsidRPr="0075589A" w:rsidRDefault="004E6185" w:rsidP="004E6185">
      <w:pPr>
        <w:pBdr>
          <w:top w:val="single" w:sz="4" w:space="1" w:color="auto"/>
          <w:left w:val="single" w:sz="4" w:space="4" w:color="auto"/>
          <w:bottom w:val="single" w:sz="4" w:space="1" w:color="auto"/>
          <w:right w:val="single" w:sz="4" w:space="4" w:color="auto"/>
        </w:pBdr>
        <w:rPr>
          <w:rFonts w:ascii="Arial" w:eastAsia="Calibri" w:hAnsi="Arial" w:cs="Arial"/>
          <w:sz w:val="20"/>
        </w:rPr>
      </w:pPr>
      <w:r w:rsidRPr="0075589A">
        <w:rPr>
          <w:rFonts w:ascii="Arial" w:hAnsi="Arial" w:cs="Arial"/>
          <w:sz w:val="20"/>
        </w:rPr>
        <w:tab/>
      </w:r>
      <w:r w:rsidRPr="0075589A">
        <w:rPr>
          <w:rFonts w:ascii="Arial" w:eastAsia="Calibri" w:hAnsi="Arial" w:cs="Arial"/>
          <w:sz w:val="20"/>
        </w:rPr>
        <w:t>Senaa said that she learned in this program that she has courage.  Through</w:t>
      </w:r>
      <w:r w:rsidR="00EC5E32" w:rsidRPr="0075589A">
        <w:rPr>
          <w:rFonts w:ascii="Arial" w:eastAsia="Calibri" w:hAnsi="Arial" w:cs="Arial"/>
          <w:sz w:val="20"/>
        </w:rPr>
        <w:t xml:space="preserve"> ITSPLEY</w:t>
      </w:r>
      <w:r w:rsidRPr="0075589A">
        <w:rPr>
          <w:rFonts w:ascii="Arial" w:eastAsia="Calibri" w:hAnsi="Arial" w:cs="Arial"/>
          <w:sz w:val="20"/>
        </w:rPr>
        <w:t>, she discovered that it is not too scary to speak in front of people.  Now, she actually enjoys public speaking.  She has spoken in competitions and regularly speaks up in the class.  Senaa shared that, in the past, or before being part of a core extra- curricular activity group, she really had no opinions about anything.  She followed what her parents told her and mostly believed anythi</w:t>
      </w:r>
      <w:r w:rsidR="00EC5E32" w:rsidRPr="0075589A">
        <w:rPr>
          <w:rFonts w:ascii="Arial" w:eastAsia="Calibri" w:hAnsi="Arial" w:cs="Arial"/>
          <w:sz w:val="20"/>
        </w:rPr>
        <w:t xml:space="preserve">ng she heard from an adult.  Since </w:t>
      </w:r>
      <w:r w:rsidRPr="0075589A">
        <w:rPr>
          <w:rFonts w:ascii="Arial" w:eastAsia="Calibri" w:hAnsi="Arial" w:cs="Arial"/>
          <w:sz w:val="20"/>
        </w:rPr>
        <w:t>her family is in the medical profession, she always thought that she would be a nurse, maybe a doctor; however after this program, she has more drea</w:t>
      </w:r>
      <w:r w:rsidR="00EC5E32" w:rsidRPr="0075589A">
        <w:rPr>
          <w:rFonts w:ascii="Arial" w:eastAsia="Calibri" w:hAnsi="Arial" w:cs="Arial"/>
          <w:sz w:val="20"/>
        </w:rPr>
        <w:t>ms.  She wants to study at the F</w:t>
      </w:r>
      <w:r w:rsidRPr="0075589A">
        <w:rPr>
          <w:rFonts w:ascii="Arial" w:eastAsia="Calibri" w:hAnsi="Arial" w:cs="Arial"/>
          <w:sz w:val="20"/>
        </w:rPr>
        <w:t xml:space="preserve">aculty of </w:t>
      </w:r>
      <w:r w:rsidR="00EC5E32" w:rsidRPr="0075589A">
        <w:rPr>
          <w:rFonts w:ascii="Arial" w:eastAsia="Calibri" w:hAnsi="Arial" w:cs="Arial"/>
          <w:sz w:val="20"/>
        </w:rPr>
        <w:t>M</w:t>
      </w:r>
      <w:r w:rsidRPr="0075589A">
        <w:rPr>
          <w:rFonts w:ascii="Arial" w:eastAsia="Calibri" w:hAnsi="Arial" w:cs="Arial"/>
          <w:sz w:val="20"/>
        </w:rPr>
        <w:t>edia</w:t>
      </w:r>
      <w:r w:rsidR="00EC5E32" w:rsidRPr="0075589A">
        <w:rPr>
          <w:rFonts w:ascii="Arial" w:eastAsia="Calibri" w:hAnsi="Arial" w:cs="Arial"/>
          <w:sz w:val="20"/>
        </w:rPr>
        <w:t xml:space="preserve"> at the university</w:t>
      </w:r>
      <w:r w:rsidRPr="0075589A">
        <w:rPr>
          <w:rFonts w:ascii="Arial" w:eastAsia="Calibri" w:hAnsi="Arial" w:cs="Arial"/>
          <w:sz w:val="20"/>
        </w:rPr>
        <w:t xml:space="preserve">, become a famous announcer, get on a plane, and see how </w:t>
      </w:r>
      <w:r w:rsidR="00EC5E32" w:rsidRPr="0075589A">
        <w:rPr>
          <w:rFonts w:ascii="Arial" w:eastAsia="Calibri" w:hAnsi="Arial" w:cs="Arial"/>
          <w:sz w:val="20"/>
        </w:rPr>
        <w:t xml:space="preserve">people in </w:t>
      </w:r>
      <w:r w:rsidRPr="0075589A">
        <w:rPr>
          <w:rFonts w:ascii="Arial" w:eastAsia="Calibri" w:hAnsi="Arial" w:cs="Arial"/>
          <w:sz w:val="20"/>
        </w:rPr>
        <w:t xml:space="preserve">other countries are really living. She also wants to make enough money one day to send her mother to the </w:t>
      </w:r>
      <w:r w:rsidR="003F415E" w:rsidRPr="0075589A">
        <w:rPr>
          <w:rFonts w:ascii="Arial" w:eastAsia="Calibri" w:hAnsi="Arial" w:cs="Arial"/>
          <w:sz w:val="20"/>
        </w:rPr>
        <w:t>Hajj</w:t>
      </w:r>
      <w:r w:rsidRPr="0075589A">
        <w:rPr>
          <w:rFonts w:ascii="Arial" w:eastAsia="Calibri" w:hAnsi="Arial" w:cs="Arial"/>
          <w:sz w:val="20"/>
        </w:rPr>
        <w:t>. She said that for the first time in her life, she is really excited about what a person can do and be in society.</w:t>
      </w:r>
    </w:p>
    <w:p w:rsidR="004E6185" w:rsidRPr="0075589A" w:rsidRDefault="004E6185" w:rsidP="004E6185">
      <w:pPr>
        <w:pBdr>
          <w:top w:val="single" w:sz="4" w:space="1" w:color="auto"/>
          <w:left w:val="single" w:sz="4" w:space="4" w:color="auto"/>
          <w:bottom w:val="single" w:sz="4" w:space="1" w:color="auto"/>
          <w:right w:val="single" w:sz="4" w:space="4" w:color="auto"/>
        </w:pBdr>
        <w:rPr>
          <w:rFonts w:ascii="Arial" w:hAnsi="Arial" w:cs="Arial"/>
          <w:b/>
          <w:sz w:val="20"/>
        </w:rPr>
      </w:pPr>
      <w:r w:rsidRPr="0075589A">
        <w:rPr>
          <w:rFonts w:ascii="Arial" w:hAnsi="Arial" w:cs="Arial"/>
          <w:sz w:val="20"/>
        </w:rPr>
        <w:tab/>
      </w:r>
      <w:r w:rsidR="00EC5E32" w:rsidRPr="0075589A">
        <w:rPr>
          <w:rFonts w:ascii="Arial" w:eastAsia="Calibri" w:hAnsi="Arial" w:cs="Arial"/>
          <w:sz w:val="20"/>
        </w:rPr>
        <w:t xml:space="preserve">Senaa said that </w:t>
      </w:r>
      <w:r w:rsidRPr="0075589A">
        <w:rPr>
          <w:rFonts w:ascii="Arial" w:eastAsia="Calibri" w:hAnsi="Arial" w:cs="Arial"/>
          <w:sz w:val="20"/>
        </w:rPr>
        <w:t>many people have been supportive of her.  Her teachers, mentors, mother, and CARE staff have supported her participation in a documentary of th</w:t>
      </w:r>
      <w:r w:rsidR="00EC5E32" w:rsidRPr="0075589A">
        <w:rPr>
          <w:rFonts w:ascii="Arial" w:eastAsia="Calibri" w:hAnsi="Arial" w:cs="Arial"/>
          <w:sz w:val="20"/>
        </w:rPr>
        <w:t>e program.  She remembered that at first</w:t>
      </w:r>
      <w:r w:rsidRPr="0075589A">
        <w:rPr>
          <w:rFonts w:ascii="Arial" w:eastAsia="Calibri" w:hAnsi="Arial" w:cs="Arial"/>
          <w:sz w:val="20"/>
        </w:rPr>
        <w:t xml:space="preserve"> her brothers objected to her participating, but when she and her mother took the taxi to make the documentary, even they were proud of her, and now she feels proud of herself.  The documentary was called the “Barrier of Silence” and she was one of the people interviewed.  Before the program, boys and girls were never allowed to be together, but during the </w:t>
      </w:r>
      <w:r w:rsidR="00EC5E32" w:rsidRPr="0075589A">
        <w:rPr>
          <w:rFonts w:ascii="Arial" w:eastAsia="Calibri" w:hAnsi="Arial" w:cs="Arial"/>
          <w:sz w:val="20"/>
        </w:rPr>
        <w:t>activities</w:t>
      </w:r>
      <w:r w:rsidRPr="0075589A">
        <w:rPr>
          <w:rFonts w:ascii="Arial" w:eastAsia="Calibri" w:hAnsi="Arial" w:cs="Arial"/>
          <w:sz w:val="20"/>
        </w:rPr>
        <w:t xml:space="preserve"> they often worked together</w:t>
      </w:r>
      <w:r w:rsidR="00EC5E32" w:rsidRPr="0075589A">
        <w:rPr>
          <w:rFonts w:ascii="Arial" w:eastAsia="Calibri" w:hAnsi="Arial" w:cs="Arial"/>
          <w:sz w:val="20"/>
        </w:rPr>
        <w:t xml:space="preserve"> in groups</w:t>
      </w:r>
      <w:r w:rsidRPr="0075589A">
        <w:rPr>
          <w:rFonts w:ascii="Arial" w:eastAsia="Calibri" w:hAnsi="Arial" w:cs="Arial"/>
          <w:sz w:val="20"/>
        </w:rPr>
        <w:t xml:space="preserve">.  Now, she feels that the boys in </w:t>
      </w:r>
      <w:r w:rsidR="00EC5E32" w:rsidRPr="0075589A">
        <w:rPr>
          <w:rFonts w:ascii="Arial" w:eastAsia="Calibri" w:hAnsi="Arial" w:cs="Arial"/>
          <w:sz w:val="20"/>
        </w:rPr>
        <w:t>her group</w:t>
      </w:r>
      <w:r w:rsidRPr="0075589A">
        <w:rPr>
          <w:rFonts w:ascii="Arial" w:eastAsia="Calibri" w:hAnsi="Arial" w:cs="Arial"/>
          <w:sz w:val="20"/>
        </w:rPr>
        <w:t xml:space="preserve"> are like brothers.  But still, in the village she cannot talk to the boys, or </w:t>
      </w:r>
      <w:r w:rsidR="00EC5E32" w:rsidRPr="0075589A">
        <w:rPr>
          <w:rFonts w:ascii="Arial" w:eastAsia="Calibri" w:hAnsi="Arial" w:cs="Arial"/>
          <w:sz w:val="20"/>
        </w:rPr>
        <w:t>express</w:t>
      </w:r>
      <w:r w:rsidRPr="0075589A">
        <w:rPr>
          <w:rFonts w:ascii="Arial" w:eastAsia="Calibri" w:hAnsi="Arial" w:cs="Arial"/>
          <w:sz w:val="20"/>
        </w:rPr>
        <w:t xml:space="preserve"> her opini</w:t>
      </w:r>
      <w:r w:rsidRPr="0075589A">
        <w:rPr>
          <w:rFonts w:ascii="Arial" w:hAnsi="Arial" w:cs="Arial"/>
          <w:sz w:val="20"/>
        </w:rPr>
        <w:t>on because she will get beaten.</w:t>
      </w:r>
    </w:p>
    <w:p w:rsidR="007C0E14" w:rsidRPr="0075589A" w:rsidRDefault="0081172D" w:rsidP="00477835">
      <w:pPr>
        <w:pBdr>
          <w:top w:val="single" w:sz="4" w:space="1" w:color="auto"/>
          <w:left w:val="single" w:sz="4" w:space="4" w:color="auto"/>
          <w:bottom w:val="single" w:sz="4" w:space="1" w:color="auto"/>
          <w:right w:val="single" w:sz="4" w:space="4" w:color="auto"/>
        </w:pBdr>
        <w:jc w:val="both"/>
        <w:rPr>
          <w:rFonts w:ascii="Arial" w:hAnsi="Arial" w:cs="Arial"/>
          <w:sz w:val="20"/>
        </w:rPr>
      </w:pPr>
      <w:r w:rsidRPr="0075589A">
        <w:rPr>
          <w:rFonts w:ascii="Arial" w:hAnsi="Arial" w:cs="Arial"/>
          <w:sz w:val="20"/>
        </w:rPr>
        <w:t xml:space="preserve"> </w:t>
      </w:r>
    </w:p>
    <w:p w:rsidR="0081172D" w:rsidRPr="0075589A" w:rsidRDefault="0081172D" w:rsidP="00477835">
      <w:pPr>
        <w:jc w:val="both"/>
        <w:rPr>
          <w:rFonts w:ascii="Arial" w:hAnsi="Arial" w:cs="Arial"/>
          <w:sz w:val="20"/>
        </w:rPr>
      </w:pPr>
    </w:p>
    <w:p w:rsidR="0090512A" w:rsidRPr="0075589A" w:rsidRDefault="0081172D" w:rsidP="005A72F2">
      <w:pPr>
        <w:pStyle w:val="Heading1"/>
      </w:pPr>
      <w:r w:rsidRPr="0075589A">
        <w:br w:type="page"/>
      </w:r>
      <w:bookmarkStart w:id="33" w:name="_Toc315418438"/>
      <w:r w:rsidR="00C6503E" w:rsidRPr="0075589A">
        <w:lastRenderedPageBreak/>
        <w:t>S</w:t>
      </w:r>
      <w:r w:rsidR="006830D6" w:rsidRPr="0075589A">
        <w:t>ection</w:t>
      </w:r>
      <w:r w:rsidR="00C6503E" w:rsidRPr="0075589A">
        <w:t xml:space="preserve"> 7</w:t>
      </w:r>
      <w:r w:rsidR="0090512A" w:rsidRPr="0075589A">
        <w:t xml:space="preserve">: Enabling </w:t>
      </w:r>
      <w:r w:rsidR="006830D6" w:rsidRPr="0075589A">
        <w:t>E</w:t>
      </w:r>
      <w:r w:rsidR="0090512A" w:rsidRPr="0075589A">
        <w:t>nvironment</w:t>
      </w:r>
      <w:bookmarkEnd w:id="33"/>
    </w:p>
    <w:p w:rsidR="0090512A" w:rsidRPr="0075589A" w:rsidRDefault="0090512A" w:rsidP="005F728F">
      <w:pPr>
        <w:pStyle w:val="NoSpacing"/>
        <w:rPr>
          <w:rFonts w:ascii="Arial" w:hAnsi="Arial" w:cs="Arial"/>
          <w:b/>
          <w:sz w:val="24"/>
          <w:szCs w:val="24"/>
        </w:rPr>
      </w:pPr>
    </w:p>
    <w:p w:rsidR="000335D2" w:rsidRPr="0075589A" w:rsidRDefault="000335D2" w:rsidP="005F728F">
      <w:pPr>
        <w:pStyle w:val="NoSpacing"/>
        <w:rPr>
          <w:rFonts w:ascii="Arial" w:hAnsi="Arial" w:cs="Arial"/>
          <w:sz w:val="24"/>
          <w:szCs w:val="24"/>
        </w:rPr>
      </w:pPr>
      <w:r w:rsidRPr="0075589A">
        <w:rPr>
          <w:rFonts w:ascii="Arial" w:hAnsi="Arial" w:cs="Arial"/>
          <w:sz w:val="24"/>
          <w:szCs w:val="24"/>
        </w:rPr>
        <w:t>According to CARE’s Gender Empowerment Framework, agency and sup</w:t>
      </w:r>
      <w:r w:rsidR="00E415F1" w:rsidRPr="0075589A">
        <w:rPr>
          <w:rFonts w:ascii="Arial" w:hAnsi="Arial" w:cs="Arial"/>
          <w:sz w:val="24"/>
          <w:szCs w:val="24"/>
        </w:rPr>
        <w:t xml:space="preserve">portive relations are necessary </w:t>
      </w:r>
      <w:r w:rsidRPr="0075589A">
        <w:rPr>
          <w:rFonts w:ascii="Arial" w:hAnsi="Arial" w:cs="Arial"/>
          <w:sz w:val="24"/>
          <w:szCs w:val="24"/>
        </w:rPr>
        <w:t>but not sufficient conditions for girls’ and women’s empowerment.  Women and girls also need an enabling environment with social structures that allow them to act.  Attitudinal change regarding gender equality not only contributes to an enabling environment, but it also encourages social-structural change.</w:t>
      </w:r>
    </w:p>
    <w:p w:rsidR="000335D2" w:rsidRPr="0075589A" w:rsidRDefault="000335D2" w:rsidP="005F728F">
      <w:pPr>
        <w:pStyle w:val="NoSpacing"/>
        <w:rPr>
          <w:rFonts w:ascii="Arial" w:hAnsi="Arial" w:cs="Arial"/>
          <w:sz w:val="24"/>
          <w:szCs w:val="24"/>
        </w:rPr>
      </w:pPr>
    </w:p>
    <w:p w:rsidR="00B40098" w:rsidRPr="0075589A" w:rsidRDefault="004937DB" w:rsidP="005F728F">
      <w:pPr>
        <w:pStyle w:val="NoSpacing"/>
        <w:outlineLvl w:val="1"/>
        <w:rPr>
          <w:rFonts w:ascii="Arial" w:hAnsi="Arial" w:cs="Arial"/>
          <w:i/>
          <w:sz w:val="24"/>
          <w:szCs w:val="24"/>
        </w:rPr>
      </w:pPr>
      <w:bookmarkStart w:id="34" w:name="_Toc315418439"/>
      <w:r w:rsidRPr="0075589A">
        <w:rPr>
          <w:rFonts w:ascii="Arial" w:hAnsi="Arial" w:cs="Arial"/>
          <w:i/>
          <w:sz w:val="24"/>
          <w:szCs w:val="24"/>
        </w:rPr>
        <w:t xml:space="preserve">Attitudes </w:t>
      </w:r>
      <w:r w:rsidR="006830D6" w:rsidRPr="0075589A">
        <w:rPr>
          <w:rFonts w:ascii="Arial" w:hAnsi="Arial" w:cs="Arial"/>
          <w:i/>
          <w:sz w:val="24"/>
          <w:szCs w:val="24"/>
        </w:rPr>
        <w:t>T</w:t>
      </w:r>
      <w:r w:rsidRPr="0075589A">
        <w:rPr>
          <w:rFonts w:ascii="Arial" w:hAnsi="Arial" w:cs="Arial"/>
          <w:i/>
          <w:sz w:val="24"/>
          <w:szCs w:val="24"/>
        </w:rPr>
        <w:t xml:space="preserve">oward </w:t>
      </w:r>
      <w:r w:rsidR="006830D6" w:rsidRPr="0075589A">
        <w:rPr>
          <w:rFonts w:ascii="Arial" w:hAnsi="Arial" w:cs="Arial"/>
          <w:i/>
          <w:sz w:val="24"/>
          <w:szCs w:val="24"/>
        </w:rPr>
        <w:t>G</w:t>
      </w:r>
      <w:r w:rsidRPr="0075589A">
        <w:rPr>
          <w:rFonts w:ascii="Arial" w:hAnsi="Arial" w:cs="Arial"/>
          <w:i/>
          <w:sz w:val="24"/>
          <w:szCs w:val="24"/>
        </w:rPr>
        <w:t xml:space="preserve">ender </w:t>
      </w:r>
      <w:r w:rsidR="006830D6" w:rsidRPr="0075589A">
        <w:rPr>
          <w:rFonts w:ascii="Arial" w:hAnsi="Arial" w:cs="Arial"/>
          <w:i/>
          <w:sz w:val="24"/>
          <w:szCs w:val="24"/>
        </w:rPr>
        <w:t>E</w:t>
      </w:r>
      <w:r w:rsidR="00B40098" w:rsidRPr="0075589A">
        <w:rPr>
          <w:rFonts w:ascii="Arial" w:hAnsi="Arial" w:cs="Arial"/>
          <w:i/>
          <w:sz w:val="24"/>
          <w:szCs w:val="24"/>
        </w:rPr>
        <w:t>quality</w:t>
      </w:r>
      <w:bookmarkEnd w:id="34"/>
    </w:p>
    <w:p w:rsidR="000815D0" w:rsidRPr="0075589A" w:rsidRDefault="000815D0" w:rsidP="005F728F">
      <w:pPr>
        <w:pStyle w:val="NoSpacing"/>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CARE’s theory of change suggests the importance of girls’ rights being upheld in order for them to develop as leaders.  Without recognition of girls’ rights from all member</w:t>
      </w:r>
      <w:r w:rsidR="005B2F47" w:rsidRPr="0075589A">
        <w:rPr>
          <w:rFonts w:ascii="Arial" w:hAnsi="Arial" w:cs="Arial"/>
          <w:sz w:val="24"/>
          <w:szCs w:val="24"/>
        </w:rPr>
        <w:t>s</w:t>
      </w:r>
      <w:r w:rsidRPr="0075589A">
        <w:rPr>
          <w:rFonts w:ascii="Arial" w:hAnsi="Arial" w:cs="Arial"/>
          <w:sz w:val="24"/>
          <w:szCs w:val="24"/>
        </w:rPr>
        <w:t xml:space="preserve"> of a community, girls’ leadership potential is stifled, and social structures cannot change. Therefore, this evaluation assessed the levels of community attitudes and behaviors toward girls regarding their rights in society.</w:t>
      </w:r>
    </w:p>
    <w:p w:rsidR="000815D0" w:rsidRPr="0075589A" w:rsidRDefault="000815D0" w:rsidP="005F728F">
      <w:pPr>
        <w:pStyle w:val="NoSpacing"/>
        <w:jc w:val="center"/>
        <w:outlineLvl w:val="2"/>
        <w:rPr>
          <w:rFonts w:ascii="Arial" w:hAnsi="Arial" w:cs="Arial"/>
          <w:i/>
          <w:sz w:val="24"/>
          <w:szCs w:val="24"/>
        </w:rPr>
      </w:pPr>
    </w:p>
    <w:p w:rsidR="00B40098" w:rsidRPr="0075589A" w:rsidRDefault="004937DB" w:rsidP="005F728F">
      <w:pPr>
        <w:pStyle w:val="NoSpacing"/>
        <w:jc w:val="center"/>
        <w:outlineLvl w:val="2"/>
        <w:rPr>
          <w:rFonts w:ascii="Arial" w:hAnsi="Arial" w:cs="Arial"/>
          <w:i/>
          <w:sz w:val="24"/>
          <w:szCs w:val="24"/>
        </w:rPr>
      </w:pPr>
      <w:bookmarkStart w:id="35" w:name="_Toc315418440"/>
      <w:r w:rsidRPr="0075589A">
        <w:rPr>
          <w:rFonts w:ascii="Arial" w:hAnsi="Arial" w:cs="Arial"/>
          <w:i/>
          <w:sz w:val="24"/>
          <w:szCs w:val="24"/>
        </w:rPr>
        <w:t xml:space="preserve">Gender </w:t>
      </w:r>
      <w:r w:rsidR="006830D6" w:rsidRPr="0075589A">
        <w:rPr>
          <w:rFonts w:ascii="Arial" w:hAnsi="Arial" w:cs="Arial"/>
          <w:i/>
          <w:sz w:val="24"/>
          <w:szCs w:val="24"/>
        </w:rPr>
        <w:t>E</w:t>
      </w:r>
      <w:r w:rsidR="00B40098" w:rsidRPr="0075589A">
        <w:rPr>
          <w:rFonts w:ascii="Arial" w:hAnsi="Arial" w:cs="Arial"/>
          <w:i/>
          <w:sz w:val="24"/>
          <w:szCs w:val="24"/>
        </w:rPr>
        <w:t>qu</w:t>
      </w:r>
      <w:r w:rsidRPr="0075589A">
        <w:rPr>
          <w:rFonts w:ascii="Arial" w:hAnsi="Arial" w:cs="Arial"/>
          <w:i/>
          <w:sz w:val="24"/>
          <w:szCs w:val="24"/>
        </w:rPr>
        <w:t xml:space="preserve">ity </w:t>
      </w:r>
      <w:r w:rsidR="006830D6" w:rsidRPr="0075589A">
        <w:rPr>
          <w:rFonts w:ascii="Arial" w:hAnsi="Arial" w:cs="Arial"/>
          <w:i/>
          <w:sz w:val="24"/>
          <w:szCs w:val="24"/>
        </w:rPr>
        <w:t>I</w:t>
      </w:r>
      <w:r w:rsidR="00B40098" w:rsidRPr="0075589A">
        <w:rPr>
          <w:rFonts w:ascii="Arial" w:hAnsi="Arial" w:cs="Arial"/>
          <w:i/>
          <w:sz w:val="24"/>
          <w:szCs w:val="24"/>
        </w:rPr>
        <w:t>ndex</w:t>
      </w:r>
      <w:bookmarkEnd w:id="35"/>
    </w:p>
    <w:p w:rsidR="000815D0" w:rsidRPr="0075589A" w:rsidRDefault="000815D0" w:rsidP="005F728F">
      <w:pPr>
        <w:pStyle w:val="NoSpacing"/>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The Gender Equity</w:t>
      </w:r>
      <w:r w:rsidR="00CA7E6E" w:rsidRPr="0075589A">
        <w:rPr>
          <w:rFonts w:ascii="Arial" w:hAnsi="Arial" w:cs="Arial"/>
          <w:sz w:val="24"/>
          <w:szCs w:val="24"/>
        </w:rPr>
        <w:t xml:space="preserve"> </w:t>
      </w:r>
      <w:r w:rsidRPr="0075589A">
        <w:rPr>
          <w:rFonts w:ascii="Arial" w:hAnsi="Arial" w:cs="Arial"/>
          <w:sz w:val="24"/>
          <w:szCs w:val="24"/>
        </w:rPr>
        <w:t>Index</w:t>
      </w:r>
      <w:r w:rsidR="00CA7E6E" w:rsidRPr="0075589A">
        <w:rPr>
          <w:rFonts w:ascii="Arial" w:hAnsi="Arial" w:cs="Arial"/>
          <w:sz w:val="24"/>
          <w:szCs w:val="24"/>
        </w:rPr>
        <w:t xml:space="preserve"> (GEI)</w:t>
      </w:r>
      <w:r w:rsidRPr="0075589A">
        <w:rPr>
          <w:rFonts w:ascii="Arial" w:hAnsi="Arial" w:cs="Arial"/>
          <w:sz w:val="24"/>
          <w:szCs w:val="24"/>
        </w:rPr>
        <w:t xml:space="preserve"> was composed of items measuring three constructs: equality of rights, gendered social norms, and gender</w:t>
      </w:r>
      <w:r w:rsidR="005B2F47" w:rsidRPr="0075589A">
        <w:rPr>
          <w:rFonts w:ascii="Arial" w:hAnsi="Arial" w:cs="Arial"/>
          <w:sz w:val="24"/>
          <w:szCs w:val="24"/>
        </w:rPr>
        <w:t>ed responsibility. (See Annex D</w:t>
      </w:r>
      <w:r w:rsidRPr="0075589A">
        <w:rPr>
          <w:rFonts w:ascii="Arial" w:hAnsi="Arial" w:cs="Arial"/>
          <w:sz w:val="24"/>
          <w:szCs w:val="24"/>
        </w:rPr>
        <w:t xml:space="preserve"> for survey items.) However, gendered responsibility is not included in this report due to its low reliability measure. Table</w:t>
      </w:r>
      <w:r w:rsidR="005B2F47" w:rsidRPr="0075589A">
        <w:rPr>
          <w:rFonts w:ascii="Arial" w:hAnsi="Arial" w:cs="Arial"/>
          <w:sz w:val="24"/>
          <w:szCs w:val="24"/>
        </w:rPr>
        <w:t>s 2 and 3</w:t>
      </w:r>
      <w:r w:rsidRPr="0075589A">
        <w:rPr>
          <w:rFonts w:ascii="Arial" w:hAnsi="Arial" w:cs="Arial"/>
          <w:sz w:val="24"/>
          <w:szCs w:val="24"/>
        </w:rPr>
        <w:t xml:space="preserve"> show results across four countries on girls’ and boys’ views on equality of rights. Most of the items that compose this scale capture attitudes about equal rights between wo</w:t>
      </w:r>
      <w:r w:rsidR="00E415F1" w:rsidRPr="0075589A">
        <w:rPr>
          <w:rFonts w:ascii="Arial" w:hAnsi="Arial" w:cs="Arial"/>
          <w:sz w:val="24"/>
          <w:szCs w:val="24"/>
        </w:rPr>
        <w:t>men/girls and men/boys</w:t>
      </w:r>
      <w:r w:rsidRPr="0075589A">
        <w:rPr>
          <w:rFonts w:ascii="Arial" w:hAnsi="Arial" w:cs="Arial"/>
          <w:sz w:val="24"/>
          <w:szCs w:val="24"/>
        </w:rPr>
        <w:t xml:space="preserve"> (DeJaeghere &amp; Krause, 2011). The mean score represents a score based on a dichotomous response of 0=disagree and 1=agree. Therefore, the score can be converted to a percentage to represent the mean percentage of items on which the respondent agreed. For example, a mean score of .75 (or 75%) can be interpreted as the mean percent of items in the scale on which respondents agreed. There were 15 items in this scale. </w:t>
      </w:r>
    </w:p>
    <w:p w:rsidR="000815D0" w:rsidRPr="0075589A" w:rsidRDefault="000815D0" w:rsidP="005F728F">
      <w:pPr>
        <w:pStyle w:val="NoSpacing"/>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Several observations are noted in the following results on the equality of rights scale for girls.</w:t>
      </w:r>
    </w:p>
    <w:p w:rsidR="004937DB" w:rsidRPr="0075589A" w:rsidRDefault="004937DB" w:rsidP="005F728F">
      <w:pPr>
        <w:pStyle w:val="NoSpacing"/>
        <w:rPr>
          <w:rFonts w:ascii="Arial" w:hAnsi="Arial" w:cs="Arial"/>
          <w:sz w:val="24"/>
          <w:szCs w:val="24"/>
        </w:rPr>
      </w:pPr>
    </w:p>
    <w:p w:rsidR="00B40098" w:rsidRPr="0075589A" w:rsidRDefault="00B40098"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In three out of the four countries there are statistically significant positive differenc</w:t>
      </w:r>
      <w:r w:rsidR="005B2F47" w:rsidRPr="0075589A">
        <w:rPr>
          <w:rFonts w:ascii="Arial" w:hAnsi="Arial" w:cs="Arial"/>
          <w:sz w:val="24"/>
          <w:szCs w:val="24"/>
        </w:rPr>
        <w:t xml:space="preserve">es between active girls and </w:t>
      </w:r>
      <w:r w:rsidRPr="0075589A">
        <w:rPr>
          <w:rFonts w:ascii="Arial" w:hAnsi="Arial" w:cs="Arial"/>
          <w:sz w:val="24"/>
          <w:szCs w:val="24"/>
        </w:rPr>
        <w:t>comparison girls: Bangladesh, Egypt, and Tanzania.  In all cases, girls in the active groups agreed with a higher percentage of items in the equality of rights scale.</w:t>
      </w:r>
    </w:p>
    <w:p w:rsidR="00B40098" w:rsidRPr="0075589A" w:rsidRDefault="00B40098"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The difference between groups was greatest in Tanzania, where active girls agreed with 89% of the items in the scale, while comparison girls agreed with 72%.</w:t>
      </w:r>
    </w:p>
    <w:p w:rsidR="00B40098" w:rsidRPr="0075589A" w:rsidRDefault="00B40098"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In general, girls in both groups, across countries</w:t>
      </w:r>
      <w:r w:rsidR="00E415F1" w:rsidRPr="0075589A">
        <w:rPr>
          <w:rFonts w:ascii="Arial" w:hAnsi="Arial" w:cs="Arial"/>
          <w:sz w:val="24"/>
          <w:szCs w:val="24"/>
        </w:rPr>
        <w:t>,</w:t>
      </w:r>
      <w:r w:rsidRPr="0075589A">
        <w:rPr>
          <w:rFonts w:ascii="Arial" w:hAnsi="Arial" w:cs="Arial"/>
          <w:sz w:val="24"/>
          <w:szCs w:val="24"/>
        </w:rPr>
        <w:t xml:space="preserve"> agreed with a majority of items in the scale (72% and higher).</w:t>
      </w:r>
    </w:p>
    <w:p w:rsidR="00B40098" w:rsidRPr="0075589A" w:rsidRDefault="00B40098" w:rsidP="005F728F">
      <w:pPr>
        <w:pStyle w:val="ListParagraph"/>
        <w:spacing w:after="0" w:line="240" w:lineRule="auto"/>
        <w:rPr>
          <w:rFonts w:ascii="Arial" w:hAnsi="Arial" w:cs="Arial"/>
          <w:sz w:val="24"/>
          <w:szCs w:val="24"/>
        </w:rPr>
      </w:pPr>
      <w:r w:rsidRPr="0075589A">
        <w:rPr>
          <w:rFonts w:ascii="Arial" w:hAnsi="Arial" w:cs="Arial"/>
          <w:sz w:val="24"/>
          <w:szCs w:val="24"/>
        </w:rPr>
        <w:t xml:space="preserve"> </w:t>
      </w:r>
    </w:p>
    <w:p w:rsidR="000815D0" w:rsidRPr="0075589A" w:rsidRDefault="000815D0" w:rsidP="005F728F">
      <w:pPr>
        <w:pStyle w:val="NoSpacing"/>
        <w:rPr>
          <w:rFonts w:ascii="Arial" w:hAnsi="Arial" w:cs="Arial"/>
          <w:sz w:val="24"/>
          <w:szCs w:val="24"/>
        </w:rPr>
      </w:pPr>
    </w:p>
    <w:p w:rsidR="005A72F2" w:rsidRPr="0075589A" w:rsidRDefault="005A72F2" w:rsidP="005F728F">
      <w:pPr>
        <w:pStyle w:val="NoSpacing"/>
        <w:rPr>
          <w:rFonts w:ascii="Arial" w:hAnsi="Arial" w:cs="Arial"/>
          <w:sz w:val="24"/>
          <w:szCs w:val="24"/>
        </w:rPr>
      </w:pPr>
    </w:p>
    <w:p w:rsidR="005A72F2" w:rsidRPr="0075589A" w:rsidRDefault="005A72F2" w:rsidP="005F728F">
      <w:pPr>
        <w:pStyle w:val="NoSpacing"/>
        <w:rPr>
          <w:rFonts w:ascii="Arial" w:hAnsi="Arial" w:cs="Arial"/>
          <w:sz w:val="24"/>
          <w:szCs w:val="24"/>
        </w:rPr>
      </w:pPr>
    </w:p>
    <w:p w:rsidR="005B2F47" w:rsidRPr="0075589A" w:rsidRDefault="005B2F47" w:rsidP="005F728F">
      <w:pPr>
        <w:pStyle w:val="NoSpacing"/>
        <w:rPr>
          <w:rFonts w:ascii="Arial" w:hAnsi="Arial" w:cs="Arial"/>
          <w:sz w:val="24"/>
          <w:szCs w:val="24"/>
        </w:rPr>
      </w:pPr>
      <w:r w:rsidRPr="0075589A">
        <w:rPr>
          <w:rFonts w:ascii="Arial" w:hAnsi="Arial" w:cs="Arial"/>
          <w:sz w:val="24"/>
          <w:szCs w:val="24"/>
        </w:rPr>
        <w:lastRenderedPageBreak/>
        <w:t>Table 2</w:t>
      </w:r>
      <w:r w:rsidR="00B40098" w:rsidRPr="0075589A">
        <w:rPr>
          <w:rFonts w:ascii="Arial" w:hAnsi="Arial" w:cs="Arial"/>
          <w:sz w:val="24"/>
          <w:szCs w:val="24"/>
        </w:rPr>
        <w:t xml:space="preserve">: Measures of </w:t>
      </w:r>
      <w:r w:rsidR="006B7570" w:rsidRPr="0075589A">
        <w:rPr>
          <w:rFonts w:ascii="Arial" w:hAnsi="Arial" w:cs="Arial"/>
          <w:sz w:val="24"/>
          <w:szCs w:val="24"/>
        </w:rPr>
        <w:t>E</w:t>
      </w:r>
      <w:r w:rsidR="00B40098" w:rsidRPr="0075589A">
        <w:rPr>
          <w:rFonts w:ascii="Arial" w:hAnsi="Arial" w:cs="Arial"/>
          <w:sz w:val="24"/>
          <w:szCs w:val="24"/>
        </w:rPr>
        <w:t xml:space="preserve">quality of </w:t>
      </w:r>
      <w:r w:rsidR="006B7570" w:rsidRPr="0075589A">
        <w:rPr>
          <w:rFonts w:ascii="Arial" w:hAnsi="Arial" w:cs="Arial"/>
          <w:sz w:val="24"/>
          <w:szCs w:val="24"/>
        </w:rPr>
        <w:t>R</w:t>
      </w:r>
      <w:r w:rsidR="00B40098" w:rsidRPr="0075589A">
        <w:rPr>
          <w:rFonts w:ascii="Arial" w:hAnsi="Arial" w:cs="Arial"/>
          <w:sz w:val="24"/>
          <w:szCs w:val="24"/>
        </w:rPr>
        <w:t xml:space="preserve">ights for </w:t>
      </w:r>
      <w:r w:rsidR="006B7570" w:rsidRPr="0075589A">
        <w:rPr>
          <w:rFonts w:ascii="Arial" w:hAnsi="Arial" w:cs="Arial"/>
          <w:sz w:val="24"/>
          <w:szCs w:val="24"/>
        </w:rPr>
        <w:t>G</w:t>
      </w:r>
      <w:r w:rsidR="00B40098" w:rsidRPr="0075589A">
        <w:rPr>
          <w:rFonts w:ascii="Arial" w:hAnsi="Arial" w:cs="Arial"/>
          <w:sz w:val="24"/>
          <w:szCs w:val="24"/>
        </w:rPr>
        <w:t>irls</w:t>
      </w:r>
      <w:r w:rsidR="006B7570" w:rsidRPr="0075589A">
        <w:rPr>
          <w:rFonts w:ascii="Arial" w:hAnsi="Arial" w:cs="Arial"/>
          <w:sz w:val="24"/>
          <w:szCs w:val="24"/>
        </w:rPr>
        <w:t xml:space="preserve"> in the GEI</w:t>
      </w:r>
    </w:p>
    <w:tbl>
      <w:tblPr>
        <w:tblStyle w:val="TableGrid"/>
        <w:tblW w:w="0" w:type="auto"/>
        <w:tblLayout w:type="fixed"/>
        <w:tblLook w:val="04A0"/>
      </w:tblPr>
      <w:tblGrid>
        <w:gridCol w:w="1548"/>
        <w:gridCol w:w="1260"/>
        <w:gridCol w:w="900"/>
        <w:gridCol w:w="1170"/>
        <w:gridCol w:w="900"/>
        <w:gridCol w:w="1170"/>
        <w:gridCol w:w="990"/>
        <w:gridCol w:w="1638"/>
      </w:tblGrid>
      <w:tr w:rsidR="00B40098" w:rsidRPr="0075589A" w:rsidTr="00072D30">
        <w:tc>
          <w:tcPr>
            <w:tcW w:w="1548" w:type="dxa"/>
            <w:vMerge w:val="restart"/>
          </w:tcPr>
          <w:p w:rsidR="00B40098" w:rsidRPr="0075589A" w:rsidRDefault="00B40098" w:rsidP="005F728F">
            <w:pPr>
              <w:pStyle w:val="NoSpacing"/>
              <w:rPr>
                <w:rFonts w:ascii="Arial" w:hAnsi="Arial" w:cs="Arial"/>
                <w:b/>
              </w:rPr>
            </w:pPr>
            <w:r w:rsidRPr="0075589A">
              <w:rPr>
                <w:rFonts w:ascii="Arial" w:hAnsi="Arial" w:cs="Arial"/>
                <w:b/>
              </w:rPr>
              <w:t>Country</w:t>
            </w:r>
          </w:p>
        </w:tc>
        <w:tc>
          <w:tcPr>
            <w:tcW w:w="2160" w:type="dxa"/>
            <w:gridSpan w:val="2"/>
          </w:tcPr>
          <w:p w:rsidR="00B40098" w:rsidRPr="0075589A" w:rsidRDefault="00B40098" w:rsidP="00E415F1">
            <w:pPr>
              <w:pStyle w:val="NoSpacing"/>
              <w:jc w:val="center"/>
              <w:rPr>
                <w:rFonts w:ascii="Arial" w:hAnsi="Arial" w:cs="Arial"/>
                <w:b/>
              </w:rPr>
            </w:pPr>
            <w:r w:rsidRPr="0075589A">
              <w:rPr>
                <w:rFonts w:ascii="Arial" w:hAnsi="Arial" w:cs="Arial"/>
                <w:b/>
              </w:rPr>
              <w:t xml:space="preserve">Sample </w:t>
            </w:r>
            <w:r w:rsidR="00E415F1" w:rsidRPr="0075589A">
              <w:rPr>
                <w:rFonts w:ascii="Arial" w:hAnsi="Arial" w:cs="Arial"/>
                <w:b/>
              </w:rPr>
              <w:t>S</w:t>
            </w:r>
            <w:r w:rsidRPr="0075589A">
              <w:rPr>
                <w:rFonts w:ascii="Arial" w:hAnsi="Arial" w:cs="Arial"/>
                <w:b/>
              </w:rPr>
              <w:t>ize</w:t>
            </w:r>
          </w:p>
        </w:tc>
        <w:tc>
          <w:tcPr>
            <w:tcW w:w="207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 xml:space="preserve">Mean </w:t>
            </w:r>
          </w:p>
        </w:tc>
        <w:tc>
          <w:tcPr>
            <w:tcW w:w="216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Standard Deviation</w:t>
            </w:r>
          </w:p>
        </w:tc>
        <w:tc>
          <w:tcPr>
            <w:tcW w:w="1638" w:type="dxa"/>
            <w:vMerge w:val="restart"/>
          </w:tcPr>
          <w:p w:rsidR="00B40098" w:rsidRPr="0075589A" w:rsidRDefault="00B40098" w:rsidP="005F728F">
            <w:pPr>
              <w:pStyle w:val="NoSpacing"/>
              <w:jc w:val="center"/>
              <w:rPr>
                <w:rFonts w:ascii="Arial" w:hAnsi="Arial" w:cs="Arial"/>
                <w:b/>
              </w:rPr>
            </w:pPr>
            <w:r w:rsidRPr="0075589A">
              <w:rPr>
                <w:rFonts w:ascii="Arial" w:hAnsi="Arial" w:cs="Arial"/>
                <w:b/>
              </w:rPr>
              <w:t>Significant Difference</w:t>
            </w:r>
          </w:p>
          <w:p w:rsidR="00B40098" w:rsidRPr="0075589A" w:rsidRDefault="00B40098" w:rsidP="005F728F">
            <w:pPr>
              <w:pStyle w:val="NoSpacing"/>
              <w:jc w:val="center"/>
              <w:rPr>
                <w:rFonts w:ascii="Arial" w:hAnsi="Arial" w:cs="Arial"/>
                <w:b/>
              </w:rPr>
            </w:pPr>
            <w:r w:rsidRPr="0075589A">
              <w:rPr>
                <w:rFonts w:ascii="Arial" w:hAnsi="Arial" w:cs="Arial"/>
                <w:b/>
              </w:rPr>
              <w:t>(p-value)</w:t>
            </w:r>
          </w:p>
        </w:tc>
      </w:tr>
      <w:tr w:rsidR="00B40098" w:rsidRPr="0075589A" w:rsidTr="00072D30">
        <w:tc>
          <w:tcPr>
            <w:tcW w:w="1548" w:type="dxa"/>
            <w:vMerge/>
          </w:tcPr>
          <w:p w:rsidR="00B40098" w:rsidRPr="0075589A" w:rsidRDefault="00B40098" w:rsidP="005F728F">
            <w:pPr>
              <w:pStyle w:val="NoSpacing"/>
              <w:rPr>
                <w:rFonts w:ascii="Arial" w:hAnsi="Arial" w:cs="Arial"/>
                <w:sz w:val="24"/>
                <w:szCs w:val="24"/>
              </w:rPr>
            </w:pPr>
          </w:p>
        </w:tc>
        <w:tc>
          <w:tcPr>
            <w:tcW w:w="1260" w:type="dxa"/>
          </w:tcPr>
          <w:p w:rsidR="00072D30" w:rsidRPr="0075589A" w:rsidRDefault="00B40098" w:rsidP="005F728F">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w:t>
            </w:r>
            <w:r w:rsidR="00072D30" w:rsidRPr="0075589A">
              <w:rPr>
                <w:rFonts w:ascii="Arial" w:hAnsi="Arial" w:cs="Arial"/>
                <w:b/>
              </w:rPr>
              <w:t>par-ison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072D30">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99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638" w:type="dxa"/>
            <w:vMerge/>
          </w:tcPr>
          <w:p w:rsidR="00B40098" w:rsidRPr="0075589A" w:rsidRDefault="00B40098" w:rsidP="005F728F">
            <w:pPr>
              <w:pStyle w:val="NoSpacing"/>
              <w:rPr>
                <w:rFonts w:ascii="Arial" w:hAnsi="Arial" w:cs="Arial"/>
                <w:sz w:val="24"/>
                <w:szCs w:val="24"/>
              </w:rPr>
            </w:pPr>
          </w:p>
        </w:tc>
      </w:tr>
      <w:tr w:rsidR="00B40098" w:rsidRPr="0075589A" w:rsidTr="00072D30">
        <w:tc>
          <w:tcPr>
            <w:tcW w:w="1548" w:type="dxa"/>
          </w:tcPr>
          <w:p w:rsidR="00B40098" w:rsidRPr="0075589A" w:rsidRDefault="00B40098" w:rsidP="005F728F">
            <w:pPr>
              <w:pStyle w:val="NoSpacing"/>
              <w:rPr>
                <w:rFonts w:ascii="Arial" w:hAnsi="Arial" w:cs="Arial"/>
              </w:rPr>
            </w:pPr>
            <w:r w:rsidRPr="0075589A">
              <w:rPr>
                <w:rFonts w:ascii="Arial" w:hAnsi="Arial" w:cs="Arial"/>
              </w:rPr>
              <w:t>Bangladesh</w:t>
            </w:r>
          </w:p>
          <w:p w:rsidR="00B40098" w:rsidRPr="0075589A" w:rsidRDefault="00B40098" w:rsidP="005F728F">
            <w:pPr>
              <w:pStyle w:val="NoSpacing"/>
              <w:rPr>
                <w:rFonts w:ascii="Arial" w:hAnsi="Arial" w:cs="Arial"/>
              </w:rPr>
            </w:pP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43</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103</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.85</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.93</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.14</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.09</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YES;</w:t>
            </w:r>
          </w:p>
          <w:p w:rsidR="00B40098" w:rsidRPr="0075589A" w:rsidRDefault="00B40098" w:rsidP="005F728F">
            <w:pPr>
              <w:pStyle w:val="NoSpacing"/>
              <w:jc w:val="center"/>
              <w:rPr>
                <w:rFonts w:ascii="Arial" w:hAnsi="Arial" w:cs="Arial"/>
              </w:rPr>
            </w:pPr>
            <w:r w:rsidRPr="0075589A">
              <w:rPr>
                <w:rFonts w:ascii="Arial" w:hAnsi="Arial" w:cs="Arial"/>
              </w:rPr>
              <w:t xml:space="preserve"> p &lt; .001**</w:t>
            </w:r>
          </w:p>
        </w:tc>
      </w:tr>
      <w:tr w:rsidR="00B40098" w:rsidRPr="0075589A" w:rsidTr="00072D30">
        <w:tc>
          <w:tcPr>
            <w:tcW w:w="1548" w:type="dxa"/>
          </w:tcPr>
          <w:p w:rsidR="00B40098" w:rsidRPr="0075589A" w:rsidRDefault="00B40098" w:rsidP="005F728F">
            <w:pPr>
              <w:pStyle w:val="NoSpacing"/>
              <w:rPr>
                <w:rFonts w:ascii="Arial" w:hAnsi="Arial" w:cs="Arial"/>
              </w:rPr>
            </w:pPr>
            <w:r w:rsidRPr="0075589A">
              <w:rPr>
                <w:rFonts w:ascii="Arial" w:hAnsi="Arial" w:cs="Arial"/>
              </w:rPr>
              <w:t>Egypt</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25</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.73</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.82</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YES;</w:t>
            </w:r>
          </w:p>
          <w:p w:rsidR="00B40098" w:rsidRPr="0075589A" w:rsidRDefault="00B40098" w:rsidP="005F728F">
            <w:pPr>
              <w:pStyle w:val="NoSpacing"/>
              <w:jc w:val="center"/>
              <w:rPr>
                <w:rFonts w:ascii="Arial" w:hAnsi="Arial" w:cs="Arial"/>
              </w:rPr>
            </w:pPr>
            <w:r w:rsidRPr="0075589A">
              <w:rPr>
                <w:rFonts w:ascii="Arial" w:hAnsi="Arial" w:cs="Arial"/>
              </w:rPr>
              <w:t xml:space="preserve"> p =.005***</w:t>
            </w:r>
          </w:p>
        </w:tc>
      </w:tr>
      <w:tr w:rsidR="00B40098" w:rsidRPr="0075589A" w:rsidTr="00072D30">
        <w:tc>
          <w:tcPr>
            <w:tcW w:w="1548" w:type="dxa"/>
          </w:tcPr>
          <w:p w:rsidR="00B40098" w:rsidRPr="0075589A" w:rsidRDefault="00B40098" w:rsidP="005F728F">
            <w:pPr>
              <w:pStyle w:val="NoSpacing"/>
              <w:rPr>
                <w:rFonts w:ascii="Arial" w:hAnsi="Arial" w:cs="Arial"/>
              </w:rPr>
            </w:pPr>
            <w:r w:rsidRPr="0075589A">
              <w:rPr>
                <w:rFonts w:ascii="Arial" w:hAnsi="Arial" w:cs="Arial"/>
              </w:rPr>
              <w:t>Kenya</w:t>
            </w:r>
          </w:p>
          <w:p w:rsidR="00B40098" w:rsidRPr="0075589A" w:rsidRDefault="00B40098" w:rsidP="005F728F">
            <w:pPr>
              <w:pStyle w:val="NoSpacing"/>
              <w:rPr>
                <w:rFonts w:ascii="Arial" w:hAnsi="Arial" w:cs="Arial"/>
              </w:rPr>
            </w:pP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.84</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.88</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tc>
      </w:tr>
      <w:tr w:rsidR="00B40098" w:rsidRPr="0075589A" w:rsidTr="00072D30">
        <w:tc>
          <w:tcPr>
            <w:tcW w:w="1548" w:type="dxa"/>
          </w:tcPr>
          <w:p w:rsidR="00B40098" w:rsidRPr="0075589A" w:rsidRDefault="00B40098" w:rsidP="005F728F">
            <w:pPr>
              <w:pStyle w:val="NoSpacing"/>
              <w:rPr>
                <w:rFonts w:ascii="Arial" w:hAnsi="Arial" w:cs="Arial"/>
              </w:rPr>
            </w:pPr>
            <w:r w:rsidRPr="0075589A">
              <w:rPr>
                <w:rFonts w:ascii="Arial" w:hAnsi="Arial" w:cs="Arial"/>
              </w:rPr>
              <w:t>Tanzania</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24</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.72</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.89</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.17</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.11</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YES;</w:t>
            </w:r>
          </w:p>
          <w:p w:rsidR="00B40098" w:rsidRPr="0075589A" w:rsidRDefault="00B40098" w:rsidP="005F728F">
            <w:pPr>
              <w:pStyle w:val="NoSpacing"/>
              <w:jc w:val="center"/>
              <w:rPr>
                <w:rFonts w:ascii="Arial" w:hAnsi="Arial" w:cs="Arial"/>
              </w:rPr>
            </w:pPr>
            <w:r w:rsidRPr="0075589A">
              <w:rPr>
                <w:rFonts w:ascii="Arial" w:hAnsi="Arial" w:cs="Arial"/>
              </w:rPr>
              <w:t xml:space="preserve"> p &lt; .001***</w:t>
            </w:r>
          </w:p>
        </w:tc>
      </w:tr>
    </w:tbl>
    <w:p w:rsidR="00B40098" w:rsidRPr="0075589A" w:rsidRDefault="00B40098" w:rsidP="005F728F">
      <w:pPr>
        <w:pStyle w:val="NoSpacing"/>
        <w:rPr>
          <w:rFonts w:ascii="Arial" w:hAnsi="Arial" w:cs="Arial"/>
          <w:i/>
          <w:sz w:val="20"/>
          <w:szCs w:val="20"/>
        </w:rPr>
      </w:pPr>
      <w:r w:rsidRPr="0075589A">
        <w:rPr>
          <w:rFonts w:ascii="Arial" w:hAnsi="Arial" w:cs="Arial"/>
          <w:i/>
          <w:sz w:val="20"/>
          <w:szCs w:val="20"/>
        </w:rPr>
        <w:t>*=small effect size; **=medium effect size; ***=large effect size (based on Cohe</w:t>
      </w:r>
      <w:r w:rsidR="00E415F1" w:rsidRPr="0075589A">
        <w:rPr>
          <w:rFonts w:ascii="Arial" w:hAnsi="Arial" w:cs="Arial"/>
          <w:i/>
          <w:sz w:val="20"/>
          <w:szCs w:val="20"/>
        </w:rPr>
        <w:t>n’s</w:t>
      </w:r>
      <w:r w:rsidRPr="0075589A">
        <w:rPr>
          <w:rFonts w:ascii="Arial" w:hAnsi="Arial" w:cs="Arial"/>
          <w:i/>
          <w:sz w:val="20"/>
          <w:szCs w:val="20"/>
        </w:rPr>
        <w:t xml:space="preserve"> d) </w:t>
      </w:r>
    </w:p>
    <w:p w:rsidR="00B40098" w:rsidRPr="0075589A" w:rsidRDefault="00B40098" w:rsidP="005F728F">
      <w:pPr>
        <w:spacing w:after="0" w:line="240" w:lineRule="auto"/>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Several observations are noted in the following results on the equality of rights scale for boys.</w:t>
      </w:r>
    </w:p>
    <w:p w:rsidR="00B40098" w:rsidRPr="0075589A" w:rsidRDefault="00B40098" w:rsidP="005F728F">
      <w:pPr>
        <w:pStyle w:val="NoSpacing"/>
        <w:rPr>
          <w:rFonts w:ascii="Arial" w:hAnsi="Arial" w:cs="Arial"/>
          <w:sz w:val="24"/>
          <w:szCs w:val="24"/>
        </w:rPr>
      </w:pPr>
    </w:p>
    <w:p w:rsidR="00B40098" w:rsidRPr="0075589A" w:rsidRDefault="005B2F47"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 xml:space="preserve">In two </w:t>
      </w:r>
      <w:r w:rsidR="00B40098" w:rsidRPr="0075589A">
        <w:rPr>
          <w:rFonts w:ascii="Arial" w:hAnsi="Arial" w:cs="Arial"/>
          <w:sz w:val="24"/>
          <w:szCs w:val="24"/>
        </w:rPr>
        <w:t>of the four countries there are statistically significant positive differen</w:t>
      </w:r>
      <w:r w:rsidRPr="0075589A">
        <w:rPr>
          <w:rFonts w:ascii="Arial" w:hAnsi="Arial" w:cs="Arial"/>
          <w:sz w:val="24"/>
          <w:szCs w:val="24"/>
        </w:rPr>
        <w:t xml:space="preserve">ces between active boys and </w:t>
      </w:r>
      <w:r w:rsidR="00B40098" w:rsidRPr="0075589A">
        <w:rPr>
          <w:rFonts w:ascii="Arial" w:hAnsi="Arial" w:cs="Arial"/>
          <w:sz w:val="24"/>
          <w:szCs w:val="24"/>
        </w:rPr>
        <w:t>comparison boys: Bangladesh and Egypt.  In these countries, boys in the active groups agreed with a higher percentage of items in the eq</w:t>
      </w:r>
      <w:r w:rsidRPr="0075589A">
        <w:rPr>
          <w:rFonts w:ascii="Arial" w:hAnsi="Arial" w:cs="Arial"/>
          <w:sz w:val="24"/>
          <w:szCs w:val="24"/>
        </w:rPr>
        <w:t xml:space="preserve">uality of rights scale than </w:t>
      </w:r>
      <w:r w:rsidR="00B40098" w:rsidRPr="0075589A">
        <w:rPr>
          <w:rFonts w:ascii="Arial" w:hAnsi="Arial" w:cs="Arial"/>
          <w:sz w:val="24"/>
          <w:szCs w:val="24"/>
        </w:rPr>
        <w:t>comparison boys.</w:t>
      </w:r>
    </w:p>
    <w:p w:rsidR="00B40098" w:rsidRPr="0075589A" w:rsidRDefault="00B40098"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In Kenya, there is a statistically significant negative difference between active an</w:t>
      </w:r>
      <w:r w:rsidR="005B2F47" w:rsidRPr="0075589A">
        <w:rPr>
          <w:rFonts w:ascii="Arial" w:hAnsi="Arial" w:cs="Arial"/>
          <w:sz w:val="24"/>
          <w:szCs w:val="24"/>
        </w:rPr>
        <w:t>d</w:t>
      </w:r>
      <w:r w:rsidRPr="0075589A">
        <w:rPr>
          <w:rFonts w:ascii="Arial" w:hAnsi="Arial" w:cs="Arial"/>
          <w:sz w:val="24"/>
          <w:szCs w:val="24"/>
        </w:rPr>
        <w:t xml:space="preserve"> comparison boys.  Boys in the active group agreed with a lower percentage (81%) of items in the equality of rights scale than boys in the comparison group (87%).</w:t>
      </w:r>
    </w:p>
    <w:p w:rsidR="00B40098" w:rsidRPr="0075589A" w:rsidRDefault="00B40098" w:rsidP="005F728F">
      <w:pPr>
        <w:pStyle w:val="ListParagraph"/>
        <w:numPr>
          <w:ilvl w:val="0"/>
          <w:numId w:val="1"/>
        </w:numPr>
        <w:spacing w:after="0" w:line="240" w:lineRule="auto"/>
        <w:rPr>
          <w:rFonts w:ascii="Arial" w:hAnsi="Arial" w:cs="Arial"/>
          <w:sz w:val="24"/>
          <w:szCs w:val="24"/>
        </w:rPr>
      </w:pPr>
      <w:r w:rsidRPr="0075589A">
        <w:rPr>
          <w:rFonts w:ascii="Arial" w:hAnsi="Arial" w:cs="Arial"/>
          <w:sz w:val="24"/>
          <w:szCs w:val="24"/>
        </w:rPr>
        <w:t>Boys in both groups in all four countries agreed with a majority of the items in the equality of rights scale.</w:t>
      </w:r>
    </w:p>
    <w:p w:rsidR="00B40098" w:rsidRPr="0075589A" w:rsidRDefault="00B40098" w:rsidP="005F728F">
      <w:pPr>
        <w:pStyle w:val="NoSpacing"/>
        <w:rPr>
          <w:rFonts w:ascii="Arial" w:hAnsi="Arial" w:cs="Arial"/>
        </w:rPr>
      </w:pPr>
    </w:p>
    <w:p w:rsidR="000815D0" w:rsidRPr="0075589A" w:rsidRDefault="000815D0" w:rsidP="005F728F">
      <w:pPr>
        <w:pStyle w:val="NoSpacing"/>
        <w:rPr>
          <w:rFonts w:ascii="Arial" w:hAnsi="Arial" w:cs="Arial"/>
          <w:sz w:val="24"/>
          <w:szCs w:val="24"/>
        </w:rPr>
      </w:pPr>
    </w:p>
    <w:p w:rsidR="005B2F47" w:rsidRPr="0075589A" w:rsidRDefault="005B2F47" w:rsidP="005F728F">
      <w:pPr>
        <w:pStyle w:val="NoSpacing"/>
        <w:rPr>
          <w:rFonts w:ascii="Arial" w:hAnsi="Arial" w:cs="Arial"/>
          <w:sz w:val="24"/>
          <w:szCs w:val="24"/>
        </w:rPr>
      </w:pPr>
      <w:r w:rsidRPr="0075589A">
        <w:rPr>
          <w:rFonts w:ascii="Arial" w:hAnsi="Arial" w:cs="Arial"/>
          <w:sz w:val="24"/>
          <w:szCs w:val="24"/>
        </w:rPr>
        <w:t>Table 3</w:t>
      </w:r>
      <w:r w:rsidR="00B40098" w:rsidRPr="0075589A">
        <w:rPr>
          <w:rFonts w:ascii="Arial" w:hAnsi="Arial" w:cs="Arial"/>
          <w:sz w:val="24"/>
          <w:szCs w:val="24"/>
        </w:rPr>
        <w:t xml:space="preserve">: Measures of </w:t>
      </w:r>
      <w:r w:rsidR="006B7570" w:rsidRPr="0075589A">
        <w:rPr>
          <w:rFonts w:ascii="Arial" w:hAnsi="Arial" w:cs="Arial"/>
          <w:sz w:val="24"/>
          <w:szCs w:val="24"/>
        </w:rPr>
        <w:t>E</w:t>
      </w:r>
      <w:r w:rsidR="00B40098" w:rsidRPr="0075589A">
        <w:rPr>
          <w:rFonts w:ascii="Arial" w:hAnsi="Arial" w:cs="Arial"/>
          <w:sz w:val="24"/>
          <w:szCs w:val="24"/>
        </w:rPr>
        <w:t xml:space="preserve">quality of </w:t>
      </w:r>
      <w:r w:rsidR="006B7570" w:rsidRPr="0075589A">
        <w:rPr>
          <w:rFonts w:ascii="Arial" w:hAnsi="Arial" w:cs="Arial"/>
          <w:sz w:val="24"/>
          <w:szCs w:val="24"/>
        </w:rPr>
        <w:t>R</w:t>
      </w:r>
      <w:r w:rsidR="00B40098" w:rsidRPr="0075589A">
        <w:rPr>
          <w:rFonts w:ascii="Arial" w:hAnsi="Arial" w:cs="Arial"/>
          <w:sz w:val="24"/>
          <w:szCs w:val="24"/>
        </w:rPr>
        <w:t xml:space="preserve">ights for </w:t>
      </w:r>
      <w:r w:rsidR="006B7570" w:rsidRPr="0075589A">
        <w:rPr>
          <w:rFonts w:ascii="Arial" w:hAnsi="Arial" w:cs="Arial"/>
          <w:sz w:val="24"/>
          <w:szCs w:val="24"/>
        </w:rPr>
        <w:t>B</w:t>
      </w:r>
      <w:r w:rsidR="00B40098" w:rsidRPr="0075589A">
        <w:rPr>
          <w:rFonts w:ascii="Arial" w:hAnsi="Arial" w:cs="Arial"/>
          <w:sz w:val="24"/>
          <w:szCs w:val="24"/>
        </w:rPr>
        <w:t>oys</w:t>
      </w:r>
      <w:r w:rsidR="006B7570" w:rsidRPr="0075589A">
        <w:rPr>
          <w:rFonts w:ascii="Arial" w:hAnsi="Arial" w:cs="Arial"/>
          <w:sz w:val="24"/>
          <w:szCs w:val="24"/>
        </w:rPr>
        <w:t xml:space="preserve"> in the GEI</w:t>
      </w:r>
    </w:p>
    <w:tbl>
      <w:tblPr>
        <w:tblStyle w:val="TableGrid"/>
        <w:tblW w:w="0" w:type="auto"/>
        <w:tblLayout w:type="fixed"/>
        <w:tblLook w:val="04A0"/>
      </w:tblPr>
      <w:tblGrid>
        <w:gridCol w:w="1458"/>
        <w:gridCol w:w="1170"/>
        <w:gridCol w:w="990"/>
        <w:gridCol w:w="1170"/>
        <w:gridCol w:w="900"/>
        <w:gridCol w:w="1170"/>
        <w:gridCol w:w="1080"/>
        <w:gridCol w:w="1638"/>
      </w:tblGrid>
      <w:tr w:rsidR="00B40098" w:rsidRPr="0075589A" w:rsidTr="00072D30">
        <w:tc>
          <w:tcPr>
            <w:tcW w:w="1458" w:type="dxa"/>
            <w:vMerge w:val="restart"/>
          </w:tcPr>
          <w:p w:rsidR="00B40098" w:rsidRPr="0075589A" w:rsidRDefault="00B40098" w:rsidP="005F728F">
            <w:pPr>
              <w:pStyle w:val="NoSpacing"/>
              <w:rPr>
                <w:rFonts w:ascii="Arial" w:hAnsi="Arial" w:cs="Arial"/>
                <w:b/>
              </w:rPr>
            </w:pPr>
            <w:r w:rsidRPr="0075589A">
              <w:rPr>
                <w:rFonts w:ascii="Arial" w:hAnsi="Arial" w:cs="Arial"/>
                <w:b/>
              </w:rPr>
              <w:t>Country</w:t>
            </w:r>
          </w:p>
        </w:tc>
        <w:tc>
          <w:tcPr>
            <w:tcW w:w="216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Sample size</w:t>
            </w:r>
          </w:p>
        </w:tc>
        <w:tc>
          <w:tcPr>
            <w:tcW w:w="207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Mean % of agreed items</w:t>
            </w:r>
          </w:p>
        </w:tc>
        <w:tc>
          <w:tcPr>
            <w:tcW w:w="225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Standard Deviation</w:t>
            </w:r>
          </w:p>
        </w:tc>
        <w:tc>
          <w:tcPr>
            <w:tcW w:w="1638" w:type="dxa"/>
            <w:vMerge w:val="restart"/>
          </w:tcPr>
          <w:p w:rsidR="00B40098" w:rsidRPr="0075589A" w:rsidRDefault="00B40098" w:rsidP="005F728F">
            <w:pPr>
              <w:pStyle w:val="NoSpacing"/>
              <w:jc w:val="center"/>
              <w:rPr>
                <w:rFonts w:ascii="Arial" w:hAnsi="Arial" w:cs="Arial"/>
                <w:b/>
              </w:rPr>
            </w:pPr>
            <w:r w:rsidRPr="0075589A">
              <w:rPr>
                <w:rFonts w:ascii="Arial" w:hAnsi="Arial" w:cs="Arial"/>
                <w:b/>
              </w:rPr>
              <w:t>Significant Difference</w:t>
            </w:r>
          </w:p>
          <w:p w:rsidR="00B40098" w:rsidRPr="0075589A" w:rsidRDefault="00B40098" w:rsidP="005F728F">
            <w:pPr>
              <w:pStyle w:val="NoSpacing"/>
              <w:jc w:val="center"/>
              <w:rPr>
                <w:rFonts w:ascii="Arial" w:hAnsi="Arial" w:cs="Arial"/>
                <w:b/>
              </w:rPr>
            </w:pPr>
            <w:r w:rsidRPr="0075589A">
              <w:rPr>
                <w:rFonts w:ascii="Arial" w:hAnsi="Arial" w:cs="Arial"/>
                <w:b/>
              </w:rPr>
              <w:t>(p-value)</w:t>
            </w:r>
          </w:p>
        </w:tc>
      </w:tr>
      <w:tr w:rsidR="00B40098" w:rsidRPr="0075589A" w:rsidTr="00072D30">
        <w:tc>
          <w:tcPr>
            <w:tcW w:w="1458" w:type="dxa"/>
            <w:vMerge/>
          </w:tcPr>
          <w:p w:rsidR="00B40098" w:rsidRPr="0075589A" w:rsidRDefault="00B40098" w:rsidP="005F728F">
            <w:pPr>
              <w:pStyle w:val="NoSpacing"/>
              <w:rPr>
                <w:rFonts w:ascii="Arial" w:hAnsi="Arial" w:cs="Arial"/>
                <w:sz w:val="24"/>
                <w:szCs w:val="24"/>
              </w:rPr>
            </w:pP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99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108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638" w:type="dxa"/>
            <w:vMerge/>
          </w:tcPr>
          <w:p w:rsidR="00B40098" w:rsidRPr="0075589A" w:rsidRDefault="00B40098" w:rsidP="005F728F">
            <w:pPr>
              <w:pStyle w:val="NoSpacing"/>
              <w:rPr>
                <w:rFonts w:ascii="Arial" w:hAnsi="Arial" w:cs="Arial"/>
                <w:sz w:val="24"/>
                <w:szCs w:val="24"/>
              </w:rPr>
            </w:pPr>
          </w:p>
        </w:tc>
      </w:tr>
      <w:tr w:rsidR="00B40098" w:rsidRPr="0075589A" w:rsidTr="00072D30">
        <w:tc>
          <w:tcPr>
            <w:tcW w:w="1458" w:type="dxa"/>
          </w:tcPr>
          <w:p w:rsidR="00B40098" w:rsidRPr="0075589A" w:rsidRDefault="00B40098" w:rsidP="005F728F">
            <w:pPr>
              <w:pStyle w:val="NoSpacing"/>
              <w:rPr>
                <w:rFonts w:ascii="Arial" w:hAnsi="Arial" w:cs="Arial"/>
              </w:rPr>
            </w:pPr>
            <w:r w:rsidRPr="0075589A">
              <w:rPr>
                <w:rFonts w:ascii="Arial" w:hAnsi="Arial" w:cs="Arial"/>
              </w:rPr>
              <w:t>Bangladesh</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38</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86</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.84</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.92</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.10</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 xml:space="preserve">YES; </w:t>
            </w:r>
          </w:p>
          <w:p w:rsidR="00B40098" w:rsidRPr="0075589A" w:rsidRDefault="00B40098" w:rsidP="005F728F">
            <w:pPr>
              <w:pStyle w:val="NoSpacing"/>
              <w:jc w:val="center"/>
              <w:rPr>
                <w:rFonts w:ascii="Arial" w:hAnsi="Arial" w:cs="Arial"/>
              </w:rPr>
            </w:pPr>
            <w:r w:rsidRPr="0075589A">
              <w:rPr>
                <w:rFonts w:ascii="Arial" w:hAnsi="Arial" w:cs="Arial"/>
              </w:rPr>
              <w:t>p &lt; .001***</w:t>
            </w:r>
          </w:p>
        </w:tc>
      </w:tr>
      <w:tr w:rsidR="00B40098" w:rsidRPr="0075589A" w:rsidTr="00072D30">
        <w:tc>
          <w:tcPr>
            <w:tcW w:w="1458" w:type="dxa"/>
          </w:tcPr>
          <w:p w:rsidR="00B40098" w:rsidRPr="0075589A" w:rsidRDefault="00B40098" w:rsidP="005F728F">
            <w:pPr>
              <w:pStyle w:val="NoSpacing"/>
              <w:rPr>
                <w:rFonts w:ascii="Arial" w:hAnsi="Arial" w:cs="Arial"/>
              </w:rPr>
            </w:pPr>
            <w:r w:rsidRPr="0075589A">
              <w:rPr>
                <w:rFonts w:ascii="Arial" w:hAnsi="Arial" w:cs="Arial"/>
              </w:rPr>
              <w:t>Egypt</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25</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51</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.67</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.80</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.10</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.12</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 xml:space="preserve">YES; </w:t>
            </w:r>
          </w:p>
          <w:p w:rsidR="00B40098" w:rsidRPr="0075589A" w:rsidRDefault="00B40098" w:rsidP="005F728F">
            <w:pPr>
              <w:pStyle w:val="NoSpacing"/>
              <w:jc w:val="center"/>
              <w:rPr>
                <w:rFonts w:ascii="Arial" w:hAnsi="Arial" w:cs="Arial"/>
              </w:rPr>
            </w:pPr>
            <w:r w:rsidRPr="0075589A">
              <w:rPr>
                <w:rFonts w:ascii="Arial" w:hAnsi="Arial" w:cs="Arial"/>
              </w:rPr>
              <w:t>p &lt; .001***</w:t>
            </w:r>
          </w:p>
        </w:tc>
      </w:tr>
      <w:tr w:rsidR="00B40098" w:rsidRPr="0075589A" w:rsidTr="00072D30">
        <w:tc>
          <w:tcPr>
            <w:tcW w:w="1458" w:type="dxa"/>
          </w:tcPr>
          <w:p w:rsidR="00B40098" w:rsidRPr="0075589A" w:rsidRDefault="00B40098" w:rsidP="005F728F">
            <w:pPr>
              <w:pStyle w:val="NoSpacing"/>
              <w:rPr>
                <w:rFonts w:ascii="Arial" w:hAnsi="Arial" w:cs="Arial"/>
              </w:rPr>
            </w:pPr>
            <w:r w:rsidRPr="0075589A">
              <w:rPr>
                <w:rFonts w:ascii="Arial" w:hAnsi="Arial" w:cs="Arial"/>
              </w:rPr>
              <w:t>Kenya</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.87</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.81</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.11</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YES (neg.);</w:t>
            </w:r>
          </w:p>
          <w:p w:rsidR="00B40098" w:rsidRPr="0075589A" w:rsidRDefault="00B40098" w:rsidP="005F728F">
            <w:pPr>
              <w:pStyle w:val="NoSpacing"/>
              <w:jc w:val="center"/>
              <w:rPr>
                <w:rFonts w:ascii="Arial" w:hAnsi="Arial" w:cs="Arial"/>
              </w:rPr>
            </w:pPr>
            <w:r w:rsidRPr="0075589A">
              <w:rPr>
                <w:rFonts w:ascii="Arial" w:hAnsi="Arial" w:cs="Arial"/>
              </w:rPr>
              <w:t xml:space="preserve"> p = .007**</w:t>
            </w:r>
          </w:p>
        </w:tc>
      </w:tr>
      <w:tr w:rsidR="00B40098" w:rsidRPr="0075589A" w:rsidTr="00072D30">
        <w:tc>
          <w:tcPr>
            <w:tcW w:w="1458" w:type="dxa"/>
          </w:tcPr>
          <w:p w:rsidR="00B40098" w:rsidRPr="0075589A" w:rsidRDefault="00B40098" w:rsidP="005F728F">
            <w:pPr>
              <w:pStyle w:val="NoSpacing"/>
              <w:rPr>
                <w:rFonts w:ascii="Arial" w:hAnsi="Arial" w:cs="Arial"/>
              </w:rPr>
            </w:pPr>
            <w:r w:rsidRPr="0075589A">
              <w:rPr>
                <w:rFonts w:ascii="Arial" w:hAnsi="Arial" w:cs="Arial"/>
              </w:rPr>
              <w:t>Tanzania</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24</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47</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.76</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.83</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.19</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.14</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p w:rsidR="00B40098" w:rsidRPr="0075589A" w:rsidRDefault="00B40098" w:rsidP="005F728F">
            <w:pPr>
              <w:pStyle w:val="NoSpacing"/>
              <w:jc w:val="center"/>
              <w:rPr>
                <w:rFonts w:ascii="Arial" w:hAnsi="Arial" w:cs="Arial"/>
              </w:rPr>
            </w:pPr>
          </w:p>
        </w:tc>
      </w:tr>
    </w:tbl>
    <w:p w:rsidR="00B40098" w:rsidRPr="0075589A" w:rsidRDefault="00B40098" w:rsidP="005F728F">
      <w:pPr>
        <w:pStyle w:val="NoSpacing"/>
        <w:rPr>
          <w:rFonts w:ascii="Arial" w:hAnsi="Arial" w:cs="Arial"/>
          <w:i/>
          <w:sz w:val="20"/>
          <w:szCs w:val="20"/>
        </w:rPr>
      </w:pPr>
      <w:r w:rsidRPr="0075589A">
        <w:rPr>
          <w:rFonts w:ascii="Arial" w:hAnsi="Arial" w:cs="Arial"/>
          <w:i/>
          <w:sz w:val="20"/>
          <w:szCs w:val="20"/>
        </w:rPr>
        <w:t xml:space="preserve">*=small effect size; **=medium effect size; ***=large </w:t>
      </w:r>
      <w:r w:rsidR="005B47B2" w:rsidRPr="0075589A">
        <w:rPr>
          <w:rFonts w:ascii="Arial" w:hAnsi="Arial" w:cs="Arial"/>
          <w:i/>
          <w:sz w:val="20"/>
          <w:szCs w:val="20"/>
        </w:rPr>
        <w:t>effect size (based on Cohen’s d</w:t>
      </w:r>
      <w:r w:rsidRPr="0075589A">
        <w:rPr>
          <w:rFonts w:ascii="Arial" w:hAnsi="Arial" w:cs="Arial"/>
          <w:i/>
          <w:sz w:val="20"/>
          <w:szCs w:val="20"/>
        </w:rPr>
        <w:t>)</w:t>
      </w:r>
    </w:p>
    <w:p w:rsidR="00B40098" w:rsidRPr="0075589A" w:rsidRDefault="00B40098" w:rsidP="005F728F">
      <w:pPr>
        <w:spacing w:after="0" w:line="240" w:lineRule="auto"/>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Table</w:t>
      </w:r>
      <w:r w:rsidR="005B2F47" w:rsidRPr="0075589A">
        <w:rPr>
          <w:rFonts w:ascii="Arial" w:hAnsi="Arial" w:cs="Arial"/>
          <w:sz w:val="24"/>
          <w:szCs w:val="24"/>
        </w:rPr>
        <w:t>s 4 and 5</w:t>
      </w:r>
      <w:r w:rsidRPr="0075589A">
        <w:rPr>
          <w:rFonts w:ascii="Arial" w:hAnsi="Arial" w:cs="Arial"/>
          <w:sz w:val="24"/>
          <w:szCs w:val="24"/>
        </w:rPr>
        <w:t xml:space="preserve"> show results across five countries on girls’ and boys’ views of gendered social norms. Items on this scale include social norms across different spheres of life: relationships, social behavior in private and public, and schooling. The responses do not </w:t>
      </w:r>
      <w:r w:rsidRPr="0075589A">
        <w:rPr>
          <w:rFonts w:ascii="Arial" w:hAnsi="Arial" w:cs="Arial"/>
          <w:sz w:val="24"/>
          <w:szCs w:val="24"/>
        </w:rPr>
        <w:lastRenderedPageBreak/>
        <w:t>necessarily reflect one’s attitudes about issues, but rather an underlying belief about norms between men and women (DeJaeghere &amp; Krause, 2011). The mean score represents a score based on a dichotomous response of 0=agree and 1=disagree. These items were reverse coded to reflect the desirable response. The score can be converted to a percentage and interpreted similarly to the equality of rights scale. There were 11 items in this scale.</w:t>
      </w:r>
    </w:p>
    <w:p w:rsidR="000815D0" w:rsidRPr="0075589A" w:rsidRDefault="000815D0" w:rsidP="005F728F">
      <w:pPr>
        <w:pStyle w:val="NoSpacing"/>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Several observations are noted in the following results on the gendered social norm scale for girls:</w:t>
      </w:r>
    </w:p>
    <w:p w:rsidR="000815D0" w:rsidRPr="0075589A" w:rsidRDefault="000815D0" w:rsidP="005F728F">
      <w:pPr>
        <w:pStyle w:val="NoSpacing"/>
        <w:rPr>
          <w:rFonts w:ascii="Arial" w:hAnsi="Arial" w:cs="Arial"/>
          <w:sz w:val="24"/>
          <w:szCs w:val="24"/>
        </w:rPr>
      </w:pPr>
    </w:p>
    <w:p w:rsidR="00B40098" w:rsidRPr="0075589A" w:rsidRDefault="00B40098" w:rsidP="005F728F">
      <w:pPr>
        <w:pStyle w:val="NoSpacing"/>
        <w:numPr>
          <w:ilvl w:val="0"/>
          <w:numId w:val="2"/>
        </w:numPr>
        <w:rPr>
          <w:rFonts w:ascii="Arial" w:hAnsi="Arial" w:cs="Arial"/>
          <w:sz w:val="24"/>
          <w:szCs w:val="24"/>
        </w:rPr>
      </w:pPr>
      <w:r w:rsidRPr="0075589A">
        <w:rPr>
          <w:rFonts w:ascii="Arial" w:hAnsi="Arial" w:cs="Arial"/>
          <w:sz w:val="24"/>
          <w:szCs w:val="24"/>
        </w:rPr>
        <w:t>Statistically significant differences between active and comparison girls only occurred in Kenya and Tanzania, with active girls agreeing with a higher percentage of the items in the gendered social norm scale than comparison girls.</w:t>
      </w:r>
    </w:p>
    <w:p w:rsidR="00B40098" w:rsidRPr="0075589A" w:rsidRDefault="00B40098" w:rsidP="005F728F">
      <w:pPr>
        <w:pStyle w:val="NoSpacing"/>
        <w:numPr>
          <w:ilvl w:val="0"/>
          <w:numId w:val="2"/>
        </w:numPr>
        <w:rPr>
          <w:rFonts w:ascii="Arial" w:hAnsi="Arial" w:cs="Arial"/>
          <w:sz w:val="24"/>
          <w:szCs w:val="24"/>
        </w:rPr>
      </w:pPr>
      <w:r w:rsidRPr="0075589A">
        <w:rPr>
          <w:rFonts w:ascii="Arial" w:hAnsi="Arial" w:cs="Arial"/>
          <w:sz w:val="24"/>
          <w:szCs w:val="24"/>
        </w:rPr>
        <w:t>Active and comparison girls in Bangladesh and Egypt do not differ significantly from each other, and their scores are lower (43% to 53%) than the scores of both groups of girls in Kenya and Tanzania (63% to 85%).</w:t>
      </w:r>
    </w:p>
    <w:p w:rsidR="00B40098" w:rsidRPr="0075589A" w:rsidRDefault="00B40098" w:rsidP="005F728F">
      <w:pPr>
        <w:pStyle w:val="NoSpacing"/>
        <w:numPr>
          <w:ilvl w:val="0"/>
          <w:numId w:val="2"/>
        </w:numPr>
        <w:rPr>
          <w:rFonts w:ascii="Arial" w:hAnsi="Arial" w:cs="Arial"/>
          <w:sz w:val="24"/>
          <w:szCs w:val="24"/>
        </w:rPr>
      </w:pPr>
      <w:r w:rsidRPr="0075589A">
        <w:rPr>
          <w:rFonts w:ascii="Arial" w:hAnsi="Arial" w:cs="Arial"/>
          <w:sz w:val="24"/>
          <w:szCs w:val="24"/>
        </w:rPr>
        <w:t>The percentage of agreement is lowest among active and comparison girls in Egypt.</w:t>
      </w:r>
    </w:p>
    <w:p w:rsidR="000815D0" w:rsidRPr="0075589A" w:rsidRDefault="000815D0" w:rsidP="005F728F">
      <w:pPr>
        <w:pStyle w:val="NoSpacing"/>
        <w:rPr>
          <w:rFonts w:ascii="Arial" w:hAnsi="Arial" w:cs="Arial"/>
          <w:sz w:val="24"/>
          <w:szCs w:val="24"/>
        </w:rPr>
      </w:pPr>
    </w:p>
    <w:p w:rsidR="000815D0" w:rsidRPr="0075589A" w:rsidRDefault="000815D0" w:rsidP="005F728F">
      <w:pPr>
        <w:pStyle w:val="NoSpacing"/>
        <w:rPr>
          <w:rFonts w:ascii="Arial" w:hAnsi="Arial" w:cs="Arial"/>
          <w:sz w:val="24"/>
          <w:szCs w:val="24"/>
        </w:rPr>
      </w:pPr>
    </w:p>
    <w:p w:rsidR="005B2F47" w:rsidRPr="0075589A" w:rsidRDefault="005B2F47" w:rsidP="005F728F">
      <w:pPr>
        <w:pStyle w:val="NoSpacing"/>
        <w:rPr>
          <w:rFonts w:ascii="Arial" w:hAnsi="Arial" w:cs="Arial"/>
          <w:sz w:val="24"/>
          <w:szCs w:val="24"/>
        </w:rPr>
      </w:pPr>
      <w:r w:rsidRPr="0075589A">
        <w:rPr>
          <w:rFonts w:ascii="Arial" w:hAnsi="Arial" w:cs="Arial"/>
          <w:sz w:val="24"/>
          <w:szCs w:val="24"/>
        </w:rPr>
        <w:t>Table 4</w:t>
      </w:r>
      <w:r w:rsidR="00B40098" w:rsidRPr="0075589A">
        <w:rPr>
          <w:rFonts w:ascii="Arial" w:hAnsi="Arial" w:cs="Arial"/>
          <w:sz w:val="24"/>
          <w:szCs w:val="24"/>
        </w:rPr>
        <w:t xml:space="preserve">: Measures of </w:t>
      </w:r>
      <w:r w:rsidR="006B7570" w:rsidRPr="0075589A">
        <w:rPr>
          <w:rFonts w:ascii="Arial" w:hAnsi="Arial" w:cs="Arial"/>
          <w:sz w:val="24"/>
          <w:szCs w:val="24"/>
        </w:rPr>
        <w:t>G</w:t>
      </w:r>
      <w:r w:rsidR="00B40098" w:rsidRPr="0075589A">
        <w:rPr>
          <w:rFonts w:ascii="Arial" w:hAnsi="Arial" w:cs="Arial"/>
          <w:sz w:val="24"/>
          <w:szCs w:val="24"/>
        </w:rPr>
        <w:t xml:space="preserve">endered </w:t>
      </w:r>
      <w:r w:rsidR="006B7570" w:rsidRPr="0075589A">
        <w:rPr>
          <w:rFonts w:ascii="Arial" w:hAnsi="Arial" w:cs="Arial"/>
          <w:sz w:val="24"/>
          <w:szCs w:val="24"/>
        </w:rPr>
        <w:t>S</w:t>
      </w:r>
      <w:r w:rsidR="00B40098" w:rsidRPr="0075589A">
        <w:rPr>
          <w:rFonts w:ascii="Arial" w:hAnsi="Arial" w:cs="Arial"/>
          <w:sz w:val="24"/>
          <w:szCs w:val="24"/>
        </w:rPr>
        <w:t xml:space="preserve">ocial </w:t>
      </w:r>
      <w:r w:rsidR="006B7570" w:rsidRPr="0075589A">
        <w:rPr>
          <w:rFonts w:ascii="Arial" w:hAnsi="Arial" w:cs="Arial"/>
          <w:sz w:val="24"/>
          <w:szCs w:val="24"/>
        </w:rPr>
        <w:t>N</w:t>
      </w:r>
      <w:r w:rsidR="00B40098" w:rsidRPr="0075589A">
        <w:rPr>
          <w:rFonts w:ascii="Arial" w:hAnsi="Arial" w:cs="Arial"/>
          <w:sz w:val="24"/>
          <w:szCs w:val="24"/>
        </w:rPr>
        <w:t xml:space="preserve">orms for </w:t>
      </w:r>
      <w:r w:rsidR="006B7570" w:rsidRPr="0075589A">
        <w:rPr>
          <w:rFonts w:ascii="Arial" w:hAnsi="Arial" w:cs="Arial"/>
          <w:sz w:val="24"/>
          <w:szCs w:val="24"/>
        </w:rPr>
        <w:t>G</w:t>
      </w:r>
      <w:r w:rsidR="00B40098" w:rsidRPr="0075589A">
        <w:rPr>
          <w:rFonts w:ascii="Arial" w:hAnsi="Arial" w:cs="Arial"/>
          <w:sz w:val="24"/>
          <w:szCs w:val="24"/>
        </w:rPr>
        <w:t>irls</w:t>
      </w:r>
      <w:r w:rsidR="006B7570" w:rsidRPr="0075589A">
        <w:rPr>
          <w:rFonts w:ascii="Arial" w:hAnsi="Arial" w:cs="Arial"/>
          <w:sz w:val="24"/>
          <w:szCs w:val="24"/>
        </w:rPr>
        <w:t xml:space="preserve"> in the GEI</w:t>
      </w:r>
    </w:p>
    <w:tbl>
      <w:tblPr>
        <w:tblStyle w:val="TableGrid"/>
        <w:tblW w:w="0" w:type="auto"/>
        <w:tblLayout w:type="fixed"/>
        <w:tblLook w:val="04A0"/>
      </w:tblPr>
      <w:tblGrid>
        <w:gridCol w:w="1458"/>
        <w:gridCol w:w="1170"/>
        <w:gridCol w:w="990"/>
        <w:gridCol w:w="1170"/>
        <w:gridCol w:w="900"/>
        <w:gridCol w:w="1260"/>
        <w:gridCol w:w="990"/>
        <w:gridCol w:w="1638"/>
      </w:tblGrid>
      <w:tr w:rsidR="00B40098" w:rsidRPr="0075589A" w:rsidTr="002754F0">
        <w:tc>
          <w:tcPr>
            <w:tcW w:w="1458" w:type="dxa"/>
            <w:vMerge w:val="restart"/>
          </w:tcPr>
          <w:p w:rsidR="00B40098" w:rsidRPr="0075589A" w:rsidRDefault="00B40098" w:rsidP="005F728F">
            <w:pPr>
              <w:pStyle w:val="NoSpacing"/>
              <w:rPr>
                <w:rFonts w:ascii="Arial" w:hAnsi="Arial" w:cs="Arial"/>
                <w:b/>
              </w:rPr>
            </w:pPr>
            <w:r w:rsidRPr="0075589A">
              <w:rPr>
                <w:rFonts w:ascii="Arial" w:hAnsi="Arial" w:cs="Arial"/>
                <w:b/>
              </w:rPr>
              <w:t>Country</w:t>
            </w:r>
          </w:p>
        </w:tc>
        <w:tc>
          <w:tcPr>
            <w:tcW w:w="2160" w:type="dxa"/>
            <w:gridSpan w:val="2"/>
          </w:tcPr>
          <w:p w:rsidR="00B40098" w:rsidRPr="0075589A" w:rsidRDefault="00B40098" w:rsidP="005B47B2">
            <w:pPr>
              <w:pStyle w:val="NoSpacing"/>
              <w:jc w:val="center"/>
              <w:rPr>
                <w:rFonts w:ascii="Arial" w:hAnsi="Arial" w:cs="Arial"/>
                <w:b/>
              </w:rPr>
            </w:pPr>
            <w:r w:rsidRPr="0075589A">
              <w:rPr>
                <w:rFonts w:ascii="Arial" w:hAnsi="Arial" w:cs="Arial"/>
                <w:b/>
              </w:rPr>
              <w:t xml:space="preserve">Sample </w:t>
            </w:r>
            <w:r w:rsidR="005B47B2" w:rsidRPr="0075589A">
              <w:rPr>
                <w:rFonts w:ascii="Arial" w:hAnsi="Arial" w:cs="Arial"/>
                <w:b/>
              </w:rPr>
              <w:t>S</w:t>
            </w:r>
            <w:r w:rsidRPr="0075589A">
              <w:rPr>
                <w:rFonts w:ascii="Arial" w:hAnsi="Arial" w:cs="Arial"/>
                <w:b/>
              </w:rPr>
              <w:t>ize</w:t>
            </w:r>
          </w:p>
        </w:tc>
        <w:tc>
          <w:tcPr>
            <w:tcW w:w="207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 xml:space="preserve">Mean </w:t>
            </w:r>
          </w:p>
        </w:tc>
        <w:tc>
          <w:tcPr>
            <w:tcW w:w="225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Standard Deviation</w:t>
            </w:r>
          </w:p>
        </w:tc>
        <w:tc>
          <w:tcPr>
            <w:tcW w:w="1638" w:type="dxa"/>
            <w:vMerge w:val="restart"/>
          </w:tcPr>
          <w:p w:rsidR="00B40098" w:rsidRPr="0075589A" w:rsidRDefault="00B40098" w:rsidP="005F728F">
            <w:pPr>
              <w:pStyle w:val="NoSpacing"/>
              <w:jc w:val="center"/>
              <w:rPr>
                <w:rFonts w:ascii="Arial" w:hAnsi="Arial" w:cs="Arial"/>
                <w:b/>
              </w:rPr>
            </w:pPr>
            <w:r w:rsidRPr="0075589A">
              <w:rPr>
                <w:rFonts w:ascii="Arial" w:hAnsi="Arial" w:cs="Arial"/>
                <w:b/>
              </w:rPr>
              <w:t>Significant Difference</w:t>
            </w:r>
          </w:p>
          <w:p w:rsidR="00B40098" w:rsidRPr="0075589A" w:rsidRDefault="00B40098" w:rsidP="005F728F">
            <w:pPr>
              <w:pStyle w:val="NoSpacing"/>
              <w:jc w:val="center"/>
              <w:rPr>
                <w:rFonts w:ascii="Arial" w:hAnsi="Arial" w:cs="Arial"/>
                <w:b/>
              </w:rPr>
            </w:pPr>
            <w:r w:rsidRPr="0075589A">
              <w:rPr>
                <w:rFonts w:ascii="Arial" w:hAnsi="Arial" w:cs="Arial"/>
                <w:b/>
              </w:rPr>
              <w:t>(p-value)</w:t>
            </w:r>
          </w:p>
        </w:tc>
      </w:tr>
      <w:tr w:rsidR="00B40098" w:rsidRPr="0075589A" w:rsidTr="002754F0">
        <w:tc>
          <w:tcPr>
            <w:tcW w:w="1458" w:type="dxa"/>
            <w:vMerge/>
          </w:tcPr>
          <w:p w:rsidR="00B40098" w:rsidRPr="0075589A" w:rsidRDefault="00B40098" w:rsidP="005F728F">
            <w:pPr>
              <w:pStyle w:val="NoSpacing"/>
              <w:rPr>
                <w:rFonts w:ascii="Arial" w:hAnsi="Arial" w:cs="Arial"/>
                <w:sz w:val="24"/>
                <w:szCs w:val="24"/>
              </w:rPr>
            </w:pP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072D30" w:rsidRPr="0075589A">
              <w:rPr>
                <w:rFonts w:ascii="Arial" w:hAnsi="Arial" w:cs="Arial"/>
                <w:b/>
              </w:rPr>
              <w:t>ar-ison</w:t>
            </w:r>
          </w:p>
        </w:tc>
        <w:tc>
          <w:tcPr>
            <w:tcW w:w="99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2754F0" w:rsidRPr="0075589A">
              <w:rPr>
                <w:rFonts w:ascii="Arial" w:hAnsi="Arial" w:cs="Arial"/>
                <w:b/>
              </w:rPr>
              <w:t>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26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2754F0" w:rsidRPr="0075589A">
              <w:rPr>
                <w:rFonts w:ascii="Arial" w:hAnsi="Arial" w:cs="Arial"/>
                <w:b/>
              </w:rPr>
              <w:t>ar-ison</w:t>
            </w:r>
          </w:p>
        </w:tc>
        <w:tc>
          <w:tcPr>
            <w:tcW w:w="99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638" w:type="dxa"/>
            <w:vMerge/>
          </w:tcPr>
          <w:p w:rsidR="00B40098" w:rsidRPr="0075589A" w:rsidRDefault="00B40098" w:rsidP="005F728F">
            <w:pPr>
              <w:pStyle w:val="NoSpacing"/>
              <w:rPr>
                <w:rFonts w:ascii="Arial" w:hAnsi="Arial" w:cs="Arial"/>
                <w:sz w:val="24"/>
                <w:szCs w:val="24"/>
              </w:rPr>
            </w:pP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Bangladesh</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43</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103</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.52</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.53</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.26</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.36</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Egypt</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25</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.47</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.43</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.13</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.19</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Kenya</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50</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.73</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.85</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.18</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.15</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 xml:space="preserve">YES; </w:t>
            </w:r>
          </w:p>
          <w:p w:rsidR="00B40098" w:rsidRPr="0075589A" w:rsidRDefault="00B40098" w:rsidP="005F728F">
            <w:pPr>
              <w:pStyle w:val="NoSpacing"/>
              <w:jc w:val="center"/>
              <w:rPr>
                <w:rFonts w:ascii="Arial" w:hAnsi="Arial" w:cs="Arial"/>
              </w:rPr>
            </w:pPr>
            <w:r w:rsidRPr="0075589A">
              <w:rPr>
                <w:rFonts w:ascii="Arial" w:hAnsi="Arial" w:cs="Arial"/>
              </w:rPr>
              <w:t>p &lt; .001**</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Tanzania</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24</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.63</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.73</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.15</w:t>
            </w:r>
          </w:p>
        </w:tc>
        <w:tc>
          <w:tcPr>
            <w:tcW w:w="990" w:type="dxa"/>
          </w:tcPr>
          <w:p w:rsidR="00B40098" w:rsidRPr="0075589A" w:rsidRDefault="00B40098" w:rsidP="005F728F">
            <w:pPr>
              <w:pStyle w:val="NoSpacing"/>
              <w:jc w:val="center"/>
              <w:rPr>
                <w:rFonts w:ascii="Arial" w:hAnsi="Arial" w:cs="Arial"/>
              </w:rPr>
            </w:pPr>
            <w:r w:rsidRPr="0075589A">
              <w:rPr>
                <w:rFonts w:ascii="Arial" w:hAnsi="Arial" w:cs="Arial"/>
              </w:rPr>
              <w:t>.02</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YES;</w:t>
            </w:r>
          </w:p>
          <w:p w:rsidR="00B40098" w:rsidRPr="0075589A" w:rsidRDefault="00B40098" w:rsidP="005F728F">
            <w:pPr>
              <w:pStyle w:val="NoSpacing"/>
              <w:jc w:val="center"/>
              <w:rPr>
                <w:rFonts w:ascii="Arial" w:hAnsi="Arial" w:cs="Arial"/>
              </w:rPr>
            </w:pPr>
            <w:r w:rsidRPr="0075589A">
              <w:rPr>
                <w:rFonts w:ascii="Arial" w:hAnsi="Arial" w:cs="Arial"/>
              </w:rPr>
              <w:t>p = .013***</w:t>
            </w:r>
          </w:p>
        </w:tc>
      </w:tr>
    </w:tbl>
    <w:p w:rsidR="00B40098" w:rsidRPr="0075589A" w:rsidRDefault="00B40098" w:rsidP="005F728F">
      <w:pPr>
        <w:pStyle w:val="NoSpacing"/>
        <w:rPr>
          <w:rFonts w:ascii="Arial" w:hAnsi="Arial" w:cs="Arial"/>
          <w:i/>
          <w:sz w:val="20"/>
          <w:szCs w:val="20"/>
        </w:rPr>
      </w:pPr>
      <w:r w:rsidRPr="0075589A">
        <w:rPr>
          <w:rFonts w:ascii="Arial" w:hAnsi="Arial" w:cs="Arial"/>
          <w:i/>
          <w:sz w:val="20"/>
          <w:szCs w:val="20"/>
        </w:rPr>
        <w:t>*=small effect size; **=medium effect size; ***=large</w:t>
      </w:r>
      <w:r w:rsidR="005B47B2" w:rsidRPr="0075589A">
        <w:rPr>
          <w:rFonts w:ascii="Arial" w:hAnsi="Arial" w:cs="Arial"/>
          <w:i/>
          <w:sz w:val="20"/>
          <w:szCs w:val="20"/>
        </w:rPr>
        <w:t xml:space="preserve"> effect size (based on Cohen’s d</w:t>
      </w:r>
      <w:r w:rsidRPr="0075589A">
        <w:rPr>
          <w:rFonts w:ascii="Arial" w:hAnsi="Arial" w:cs="Arial"/>
          <w:i/>
          <w:sz w:val="20"/>
          <w:szCs w:val="20"/>
        </w:rPr>
        <w:t xml:space="preserve">) </w:t>
      </w:r>
    </w:p>
    <w:p w:rsidR="00B40098" w:rsidRPr="0075589A" w:rsidRDefault="00B40098" w:rsidP="005F728F">
      <w:pPr>
        <w:spacing w:after="0" w:line="240" w:lineRule="auto"/>
        <w:rPr>
          <w:rFonts w:ascii="Arial" w:hAnsi="Arial" w:cs="Arial"/>
          <w:sz w:val="24"/>
          <w:szCs w:val="24"/>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Several observations are noted in the following results on the gendered social norm scale for boys:</w:t>
      </w:r>
    </w:p>
    <w:p w:rsidR="004937DB" w:rsidRPr="0075589A" w:rsidRDefault="004937DB" w:rsidP="005F728F">
      <w:pPr>
        <w:pStyle w:val="NoSpacing"/>
        <w:rPr>
          <w:rFonts w:ascii="Arial" w:hAnsi="Arial" w:cs="Arial"/>
          <w:sz w:val="24"/>
          <w:szCs w:val="24"/>
        </w:rPr>
      </w:pPr>
    </w:p>
    <w:p w:rsidR="00B40098" w:rsidRPr="0075589A" w:rsidRDefault="00B40098" w:rsidP="005F728F">
      <w:pPr>
        <w:pStyle w:val="ListParagraph"/>
        <w:numPr>
          <w:ilvl w:val="0"/>
          <w:numId w:val="3"/>
        </w:numPr>
        <w:spacing w:after="0" w:line="240" w:lineRule="auto"/>
        <w:rPr>
          <w:rFonts w:ascii="Arial" w:hAnsi="Arial" w:cs="Arial"/>
          <w:sz w:val="24"/>
          <w:szCs w:val="24"/>
        </w:rPr>
      </w:pPr>
      <w:r w:rsidRPr="0075589A">
        <w:rPr>
          <w:rFonts w:ascii="Arial" w:hAnsi="Arial" w:cs="Arial"/>
          <w:sz w:val="24"/>
          <w:szCs w:val="24"/>
        </w:rPr>
        <w:t>Scores for all groups of boys – active and comparison in all four countries – are lower than scores for all groups of girls (in all countries), except for Egypt, where active boys agreed with 49% of the items and active girls agreed with 43% of the items.</w:t>
      </w:r>
    </w:p>
    <w:p w:rsidR="00B40098" w:rsidRPr="0075589A" w:rsidRDefault="00B40098" w:rsidP="005F728F">
      <w:pPr>
        <w:pStyle w:val="ListParagraph"/>
        <w:numPr>
          <w:ilvl w:val="0"/>
          <w:numId w:val="3"/>
        </w:numPr>
        <w:spacing w:after="0" w:line="240" w:lineRule="auto"/>
        <w:rPr>
          <w:rFonts w:ascii="Arial" w:hAnsi="Arial" w:cs="Arial"/>
          <w:sz w:val="24"/>
          <w:szCs w:val="24"/>
        </w:rPr>
      </w:pPr>
      <w:r w:rsidRPr="0075589A">
        <w:rPr>
          <w:rFonts w:ascii="Arial" w:hAnsi="Arial" w:cs="Arial"/>
          <w:sz w:val="24"/>
          <w:szCs w:val="24"/>
        </w:rPr>
        <w:t>The differences between active and comparison boys are only significant for Egypt and Tanzania, where active boys agreed with more items in the scale than comparison boys.</w:t>
      </w:r>
    </w:p>
    <w:p w:rsidR="00B40098" w:rsidRPr="0075589A" w:rsidRDefault="00B40098" w:rsidP="005F728F">
      <w:pPr>
        <w:pStyle w:val="ListParagraph"/>
        <w:numPr>
          <w:ilvl w:val="0"/>
          <w:numId w:val="3"/>
        </w:numPr>
        <w:spacing w:after="0" w:line="240" w:lineRule="auto"/>
        <w:rPr>
          <w:rFonts w:ascii="Arial" w:hAnsi="Arial" w:cs="Arial"/>
          <w:sz w:val="24"/>
          <w:szCs w:val="24"/>
        </w:rPr>
      </w:pPr>
      <w:r w:rsidRPr="0075589A">
        <w:rPr>
          <w:rFonts w:ascii="Arial" w:hAnsi="Arial" w:cs="Arial"/>
          <w:sz w:val="24"/>
          <w:szCs w:val="24"/>
        </w:rPr>
        <w:t>Scores are lowest in Egypt.</w:t>
      </w:r>
    </w:p>
    <w:p w:rsidR="00B40098" w:rsidRPr="0075589A" w:rsidRDefault="00B40098" w:rsidP="005F728F">
      <w:pPr>
        <w:pStyle w:val="NoSpacing"/>
        <w:rPr>
          <w:rFonts w:ascii="Arial" w:hAnsi="Arial" w:cs="Arial"/>
          <w:i/>
          <w:sz w:val="20"/>
          <w:szCs w:val="20"/>
        </w:rPr>
      </w:pPr>
    </w:p>
    <w:p w:rsidR="000815D0" w:rsidRPr="0075589A" w:rsidRDefault="000815D0" w:rsidP="005F728F">
      <w:pPr>
        <w:pStyle w:val="NoSpacing"/>
        <w:rPr>
          <w:rFonts w:ascii="Arial" w:hAnsi="Arial" w:cs="Arial"/>
          <w:sz w:val="24"/>
          <w:szCs w:val="24"/>
        </w:rPr>
      </w:pPr>
    </w:p>
    <w:p w:rsidR="005B2F47" w:rsidRPr="0075589A" w:rsidRDefault="005B2F47" w:rsidP="005F728F">
      <w:pPr>
        <w:pStyle w:val="NoSpacing"/>
        <w:rPr>
          <w:rFonts w:ascii="Arial" w:hAnsi="Arial" w:cs="Arial"/>
          <w:sz w:val="24"/>
          <w:szCs w:val="24"/>
        </w:rPr>
      </w:pPr>
      <w:r w:rsidRPr="0075589A">
        <w:rPr>
          <w:rFonts w:ascii="Arial" w:hAnsi="Arial" w:cs="Arial"/>
          <w:sz w:val="24"/>
          <w:szCs w:val="24"/>
        </w:rPr>
        <w:lastRenderedPageBreak/>
        <w:t>Table 5</w:t>
      </w:r>
      <w:r w:rsidR="00B40098" w:rsidRPr="0075589A">
        <w:rPr>
          <w:rFonts w:ascii="Arial" w:hAnsi="Arial" w:cs="Arial"/>
          <w:sz w:val="24"/>
          <w:szCs w:val="24"/>
        </w:rPr>
        <w:t xml:space="preserve">: Measures of </w:t>
      </w:r>
      <w:r w:rsidR="006B7570" w:rsidRPr="0075589A">
        <w:rPr>
          <w:rFonts w:ascii="Arial" w:hAnsi="Arial" w:cs="Arial"/>
          <w:sz w:val="24"/>
          <w:szCs w:val="24"/>
        </w:rPr>
        <w:t>G</w:t>
      </w:r>
      <w:r w:rsidR="00B40098" w:rsidRPr="0075589A">
        <w:rPr>
          <w:rFonts w:ascii="Arial" w:hAnsi="Arial" w:cs="Arial"/>
          <w:sz w:val="24"/>
          <w:szCs w:val="24"/>
        </w:rPr>
        <w:t xml:space="preserve">endered </w:t>
      </w:r>
      <w:r w:rsidR="006B7570" w:rsidRPr="0075589A">
        <w:rPr>
          <w:rFonts w:ascii="Arial" w:hAnsi="Arial" w:cs="Arial"/>
          <w:sz w:val="24"/>
          <w:szCs w:val="24"/>
        </w:rPr>
        <w:t>S</w:t>
      </w:r>
      <w:r w:rsidR="00B40098" w:rsidRPr="0075589A">
        <w:rPr>
          <w:rFonts w:ascii="Arial" w:hAnsi="Arial" w:cs="Arial"/>
          <w:sz w:val="24"/>
          <w:szCs w:val="24"/>
        </w:rPr>
        <w:t xml:space="preserve">ocial </w:t>
      </w:r>
      <w:r w:rsidR="006B7570" w:rsidRPr="0075589A">
        <w:rPr>
          <w:rFonts w:ascii="Arial" w:hAnsi="Arial" w:cs="Arial"/>
          <w:sz w:val="24"/>
          <w:szCs w:val="24"/>
        </w:rPr>
        <w:t>N</w:t>
      </w:r>
      <w:r w:rsidR="00B40098" w:rsidRPr="0075589A">
        <w:rPr>
          <w:rFonts w:ascii="Arial" w:hAnsi="Arial" w:cs="Arial"/>
          <w:sz w:val="24"/>
          <w:szCs w:val="24"/>
        </w:rPr>
        <w:t xml:space="preserve">orms for </w:t>
      </w:r>
      <w:r w:rsidR="006B7570" w:rsidRPr="0075589A">
        <w:rPr>
          <w:rFonts w:ascii="Arial" w:hAnsi="Arial" w:cs="Arial"/>
          <w:sz w:val="24"/>
          <w:szCs w:val="24"/>
        </w:rPr>
        <w:t>B</w:t>
      </w:r>
      <w:r w:rsidR="00B40098" w:rsidRPr="0075589A">
        <w:rPr>
          <w:rFonts w:ascii="Arial" w:hAnsi="Arial" w:cs="Arial"/>
          <w:sz w:val="24"/>
          <w:szCs w:val="24"/>
        </w:rPr>
        <w:t>oys</w:t>
      </w:r>
      <w:r w:rsidR="006B7570" w:rsidRPr="0075589A">
        <w:rPr>
          <w:rFonts w:ascii="Arial" w:hAnsi="Arial" w:cs="Arial"/>
          <w:sz w:val="24"/>
          <w:szCs w:val="24"/>
        </w:rPr>
        <w:t xml:space="preserve"> in the GEI</w:t>
      </w:r>
    </w:p>
    <w:tbl>
      <w:tblPr>
        <w:tblStyle w:val="TableGrid"/>
        <w:tblW w:w="0" w:type="auto"/>
        <w:tblLayout w:type="fixed"/>
        <w:tblLook w:val="04A0"/>
      </w:tblPr>
      <w:tblGrid>
        <w:gridCol w:w="1458"/>
        <w:gridCol w:w="1170"/>
        <w:gridCol w:w="900"/>
        <w:gridCol w:w="1170"/>
        <w:gridCol w:w="900"/>
        <w:gridCol w:w="1260"/>
        <w:gridCol w:w="1080"/>
        <w:gridCol w:w="1638"/>
      </w:tblGrid>
      <w:tr w:rsidR="00B40098" w:rsidRPr="0075589A" w:rsidTr="002754F0">
        <w:tc>
          <w:tcPr>
            <w:tcW w:w="1458" w:type="dxa"/>
            <w:vMerge w:val="restart"/>
          </w:tcPr>
          <w:p w:rsidR="00B40098" w:rsidRPr="0075589A" w:rsidRDefault="00B40098" w:rsidP="005F728F">
            <w:pPr>
              <w:pStyle w:val="NoSpacing"/>
              <w:rPr>
                <w:rFonts w:ascii="Arial" w:hAnsi="Arial" w:cs="Arial"/>
                <w:b/>
              </w:rPr>
            </w:pPr>
            <w:r w:rsidRPr="0075589A">
              <w:rPr>
                <w:rFonts w:ascii="Arial" w:hAnsi="Arial" w:cs="Arial"/>
                <w:b/>
              </w:rPr>
              <w:t>Country</w:t>
            </w:r>
          </w:p>
        </w:tc>
        <w:tc>
          <w:tcPr>
            <w:tcW w:w="2070" w:type="dxa"/>
            <w:gridSpan w:val="2"/>
          </w:tcPr>
          <w:p w:rsidR="00B40098" w:rsidRPr="0075589A" w:rsidRDefault="00B40098" w:rsidP="005B47B2">
            <w:pPr>
              <w:pStyle w:val="NoSpacing"/>
              <w:jc w:val="center"/>
              <w:rPr>
                <w:rFonts w:ascii="Arial" w:hAnsi="Arial" w:cs="Arial"/>
                <w:b/>
              </w:rPr>
            </w:pPr>
            <w:r w:rsidRPr="0075589A">
              <w:rPr>
                <w:rFonts w:ascii="Arial" w:hAnsi="Arial" w:cs="Arial"/>
                <w:b/>
              </w:rPr>
              <w:t xml:space="preserve">Sample </w:t>
            </w:r>
            <w:r w:rsidR="005B47B2" w:rsidRPr="0075589A">
              <w:rPr>
                <w:rFonts w:ascii="Arial" w:hAnsi="Arial" w:cs="Arial"/>
                <w:b/>
              </w:rPr>
              <w:t>S</w:t>
            </w:r>
            <w:r w:rsidRPr="0075589A">
              <w:rPr>
                <w:rFonts w:ascii="Arial" w:hAnsi="Arial" w:cs="Arial"/>
                <w:b/>
              </w:rPr>
              <w:t>ize</w:t>
            </w:r>
          </w:p>
        </w:tc>
        <w:tc>
          <w:tcPr>
            <w:tcW w:w="2070" w:type="dxa"/>
            <w:gridSpan w:val="2"/>
          </w:tcPr>
          <w:p w:rsidR="00B40098" w:rsidRPr="0075589A" w:rsidRDefault="00B40098" w:rsidP="005B47B2">
            <w:pPr>
              <w:pStyle w:val="NoSpacing"/>
              <w:jc w:val="center"/>
              <w:rPr>
                <w:rFonts w:ascii="Arial" w:hAnsi="Arial" w:cs="Arial"/>
                <w:b/>
              </w:rPr>
            </w:pPr>
            <w:r w:rsidRPr="0075589A">
              <w:rPr>
                <w:rFonts w:ascii="Arial" w:hAnsi="Arial" w:cs="Arial"/>
                <w:b/>
              </w:rPr>
              <w:t xml:space="preserve">Mean % of </w:t>
            </w:r>
            <w:r w:rsidR="005B47B2" w:rsidRPr="0075589A">
              <w:rPr>
                <w:rFonts w:ascii="Arial" w:hAnsi="Arial" w:cs="Arial"/>
                <w:b/>
              </w:rPr>
              <w:t>A</w:t>
            </w:r>
            <w:r w:rsidRPr="0075589A">
              <w:rPr>
                <w:rFonts w:ascii="Arial" w:hAnsi="Arial" w:cs="Arial"/>
                <w:b/>
              </w:rPr>
              <w:t xml:space="preserve">greed </w:t>
            </w:r>
            <w:r w:rsidR="005B47B2" w:rsidRPr="0075589A">
              <w:rPr>
                <w:rFonts w:ascii="Arial" w:hAnsi="Arial" w:cs="Arial"/>
                <w:b/>
              </w:rPr>
              <w:t>I</w:t>
            </w:r>
            <w:r w:rsidRPr="0075589A">
              <w:rPr>
                <w:rFonts w:ascii="Arial" w:hAnsi="Arial" w:cs="Arial"/>
                <w:b/>
              </w:rPr>
              <w:t>tems</w:t>
            </w:r>
          </w:p>
        </w:tc>
        <w:tc>
          <w:tcPr>
            <w:tcW w:w="2340" w:type="dxa"/>
            <w:gridSpan w:val="2"/>
          </w:tcPr>
          <w:p w:rsidR="00B40098" w:rsidRPr="0075589A" w:rsidRDefault="00B40098" w:rsidP="005F728F">
            <w:pPr>
              <w:pStyle w:val="NoSpacing"/>
              <w:jc w:val="center"/>
              <w:rPr>
                <w:rFonts w:ascii="Arial" w:hAnsi="Arial" w:cs="Arial"/>
                <w:b/>
              </w:rPr>
            </w:pPr>
            <w:r w:rsidRPr="0075589A">
              <w:rPr>
                <w:rFonts w:ascii="Arial" w:hAnsi="Arial" w:cs="Arial"/>
                <w:b/>
              </w:rPr>
              <w:t>Standard Deviation</w:t>
            </w:r>
          </w:p>
        </w:tc>
        <w:tc>
          <w:tcPr>
            <w:tcW w:w="1638" w:type="dxa"/>
            <w:vMerge w:val="restart"/>
          </w:tcPr>
          <w:p w:rsidR="00B40098" w:rsidRPr="0075589A" w:rsidRDefault="00B40098" w:rsidP="005F728F">
            <w:pPr>
              <w:pStyle w:val="NoSpacing"/>
              <w:jc w:val="center"/>
              <w:rPr>
                <w:rFonts w:ascii="Arial" w:hAnsi="Arial" w:cs="Arial"/>
                <w:b/>
              </w:rPr>
            </w:pPr>
            <w:r w:rsidRPr="0075589A">
              <w:rPr>
                <w:rFonts w:ascii="Arial" w:hAnsi="Arial" w:cs="Arial"/>
                <w:b/>
              </w:rPr>
              <w:t>Significant Difference</w:t>
            </w:r>
          </w:p>
          <w:p w:rsidR="00B40098" w:rsidRPr="0075589A" w:rsidRDefault="00B40098" w:rsidP="005F728F">
            <w:pPr>
              <w:pStyle w:val="NoSpacing"/>
              <w:jc w:val="center"/>
              <w:rPr>
                <w:rFonts w:ascii="Arial" w:hAnsi="Arial" w:cs="Arial"/>
                <w:b/>
              </w:rPr>
            </w:pPr>
            <w:r w:rsidRPr="0075589A">
              <w:rPr>
                <w:rFonts w:ascii="Arial" w:hAnsi="Arial" w:cs="Arial"/>
                <w:b/>
              </w:rPr>
              <w:t>(p-value)</w:t>
            </w:r>
          </w:p>
        </w:tc>
      </w:tr>
      <w:tr w:rsidR="00B40098" w:rsidRPr="0075589A" w:rsidTr="002754F0">
        <w:tc>
          <w:tcPr>
            <w:tcW w:w="1458" w:type="dxa"/>
            <w:vMerge/>
          </w:tcPr>
          <w:p w:rsidR="00B40098" w:rsidRPr="0075589A" w:rsidRDefault="00B40098" w:rsidP="005F728F">
            <w:pPr>
              <w:pStyle w:val="NoSpacing"/>
              <w:rPr>
                <w:rFonts w:ascii="Arial" w:hAnsi="Arial" w:cs="Arial"/>
                <w:sz w:val="24"/>
                <w:szCs w:val="24"/>
              </w:rPr>
            </w:pPr>
          </w:p>
        </w:tc>
        <w:tc>
          <w:tcPr>
            <w:tcW w:w="1170" w:type="dxa"/>
          </w:tcPr>
          <w:p w:rsidR="00113EA5" w:rsidRPr="0075589A" w:rsidRDefault="00B40098" w:rsidP="005F728F">
            <w:pPr>
              <w:pStyle w:val="NoSpacing"/>
              <w:jc w:val="center"/>
              <w:rPr>
                <w:rFonts w:ascii="Arial" w:hAnsi="Arial" w:cs="Arial"/>
                <w:b/>
              </w:rPr>
            </w:pPr>
            <w:r w:rsidRPr="0075589A">
              <w:rPr>
                <w:rFonts w:ascii="Arial" w:hAnsi="Arial" w:cs="Arial"/>
                <w:b/>
              </w:rPr>
              <w:t>Com</w:t>
            </w:r>
            <w:r w:rsidR="00113EA5" w:rsidRPr="0075589A">
              <w:rPr>
                <w:rFonts w:ascii="Arial" w:hAnsi="Arial" w:cs="Arial"/>
                <w:b/>
              </w:rPr>
              <w:t>p</w:t>
            </w:r>
            <w:r w:rsidR="002754F0" w:rsidRPr="0075589A">
              <w:rPr>
                <w:rFonts w:ascii="Arial" w:hAnsi="Arial" w:cs="Arial"/>
                <w:b/>
              </w:rPr>
              <w:t>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17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2754F0" w:rsidRPr="0075589A">
              <w:rPr>
                <w:rFonts w:ascii="Arial" w:hAnsi="Arial" w:cs="Arial"/>
                <w:b/>
              </w:rPr>
              <w:t>ar-ison</w:t>
            </w:r>
          </w:p>
        </w:tc>
        <w:tc>
          <w:tcPr>
            <w:tcW w:w="90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260" w:type="dxa"/>
          </w:tcPr>
          <w:p w:rsidR="00B40098" w:rsidRPr="0075589A" w:rsidRDefault="00B40098" w:rsidP="005F728F">
            <w:pPr>
              <w:pStyle w:val="NoSpacing"/>
              <w:jc w:val="center"/>
              <w:rPr>
                <w:rFonts w:ascii="Arial" w:hAnsi="Arial" w:cs="Arial"/>
                <w:b/>
              </w:rPr>
            </w:pPr>
            <w:r w:rsidRPr="0075589A">
              <w:rPr>
                <w:rFonts w:ascii="Arial" w:hAnsi="Arial" w:cs="Arial"/>
                <w:b/>
              </w:rPr>
              <w:t>Comp</w:t>
            </w:r>
            <w:r w:rsidR="002754F0" w:rsidRPr="0075589A">
              <w:rPr>
                <w:rFonts w:ascii="Arial" w:hAnsi="Arial" w:cs="Arial"/>
                <w:b/>
              </w:rPr>
              <w:t>ar-ison</w:t>
            </w:r>
          </w:p>
        </w:tc>
        <w:tc>
          <w:tcPr>
            <w:tcW w:w="1080" w:type="dxa"/>
          </w:tcPr>
          <w:p w:rsidR="00B40098" w:rsidRPr="0075589A" w:rsidRDefault="00B40098" w:rsidP="005F728F">
            <w:pPr>
              <w:pStyle w:val="NoSpacing"/>
              <w:jc w:val="center"/>
              <w:rPr>
                <w:rFonts w:ascii="Arial" w:hAnsi="Arial" w:cs="Arial"/>
                <w:b/>
              </w:rPr>
            </w:pPr>
            <w:r w:rsidRPr="0075589A">
              <w:rPr>
                <w:rFonts w:ascii="Arial" w:hAnsi="Arial" w:cs="Arial"/>
                <w:b/>
              </w:rPr>
              <w:t>Active</w:t>
            </w:r>
          </w:p>
        </w:tc>
        <w:tc>
          <w:tcPr>
            <w:tcW w:w="1638" w:type="dxa"/>
            <w:vMerge/>
          </w:tcPr>
          <w:p w:rsidR="00B40098" w:rsidRPr="0075589A" w:rsidRDefault="00B40098" w:rsidP="005F728F">
            <w:pPr>
              <w:pStyle w:val="NoSpacing"/>
              <w:rPr>
                <w:rFonts w:ascii="Arial" w:hAnsi="Arial" w:cs="Arial"/>
                <w:sz w:val="24"/>
                <w:szCs w:val="24"/>
              </w:rPr>
            </w:pP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Bangladesh</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38</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86</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.47</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.19</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.22</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Egypt</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25</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51</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.36</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.49</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.20</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.198</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 xml:space="preserve">YES; </w:t>
            </w:r>
          </w:p>
          <w:p w:rsidR="00B40098" w:rsidRPr="0075589A" w:rsidRDefault="00B40098" w:rsidP="005F728F">
            <w:pPr>
              <w:pStyle w:val="NoSpacing"/>
              <w:jc w:val="center"/>
              <w:rPr>
                <w:rFonts w:ascii="Arial" w:hAnsi="Arial" w:cs="Arial"/>
              </w:rPr>
            </w:pPr>
            <w:r w:rsidRPr="0075589A">
              <w:rPr>
                <w:rFonts w:ascii="Arial" w:hAnsi="Arial" w:cs="Arial"/>
              </w:rPr>
              <w:t>p = .009**</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Kenya</w:t>
            </w:r>
          </w:p>
          <w:p w:rsidR="00B40098" w:rsidRPr="0075589A" w:rsidRDefault="00B40098" w:rsidP="005F728F">
            <w:pPr>
              <w:pStyle w:val="NoSpacing"/>
              <w:rPr>
                <w:rFonts w:ascii="Arial" w:hAnsi="Arial" w:cs="Arial"/>
              </w:rPr>
            </w:pPr>
          </w:p>
        </w:tc>
        <w:tc>
          <w:tcPr>
            <w:tcW w:w="1170" w:type="dxa"/>
          </w:tcPr>
          <w:p w:rsidR="00B40098" w:rsidRPr="0075589A" w:rsidRDefault="00B40098" w:rsidP="005F728F">
            <w:pPr>
              <w:pStyle w:val="NoSpacing"/>
              <w:jc w:val="center"/>
              <w:rPr>
                <w:rFonts w:ascii="Arial" w:hAnsi="Arial" w:cs="Arial"/>
                <w:sz w:val="24"/>
                <w:szCs w:val="24"/>
              </w:rPr>
            </w:pPr>
            <w:r w:rsidRPr="0075589A">
              <w:rPr>
                <w:rFonts w:ascii="Arial" w:hAnsi="Arial" w:cs="Arial"/>
                <w:sz w:val="24"/>
                <w:szCs w:val="24"/>
              </w:rPr>
              <w:t>50</w:t>
            </w:r>
          </w:p>
        </w:tc>
        <w:tc>
          <w:tcPr>
            <w:tcW w:w="900" w:type="dxa"/>
          </w:tcPr>
          <w:p w:rsidR="00B40098" w:rsidRPr="0075589A" w:rsidRDefault="00B40098" w:rsidP="005F728F">
            <w:pPr>
              <w:pStyle w:val="NoSpacing"/>
              <w:jc w:val="center"/>
              <w:rPr>
                <w:rFonts w:ascii="Arial" w:hAnsi="Arial" w:cs="Arial"/>
                <w:sz w:val="24"/>
                <w:szCs w:val="24"/>
              </w:rPr>
            </w:pPr>
            <w:r w:rsidRPr="0075589A">
              <w:rPr>
                <w:rFonts w:ascii="Arial" w:hAnsi="Arial" w:cs="Arial"/>
                <w:sz w:val="24"/>
                <w:szCs w:val="24"/>
              </w:rPr>
              <w:t>50</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.59</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.66</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.22</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.20</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NO</w:t>
            </w:r>
          </w:p>
        </w:tc>
      </w:tr>
      <w:tr w:rsidR="00B40098" w:rsidRPr="0075589A" w:rsidTr="002754F0">
        <w:tc>
          <w:tcPr>
            <w:tcW w:w="1458" w:type="dxa"/>
          </w:tcPr>
          <w:p w:rsidR="00B40098" w:rsidRPr="0075589A" w:rsidRDefault="00B40098" w:rsidP="005F728F">
            <w:pPr>
              <w:pStyle w:val="NoSpacing"/>
              <w:rPr>
                <w:rFonts w:ascii="Arial" w:hAnsi="Arial" w:cs="Arial"/>
              </w:rPr>
            </w:pPr>
            <w:r w:rsidRPr="0075589A">
              <w:rPr>
                <w:rFonts w:ascii="Arial" w:hAnsi="Arial" w:cs="Arial"/>
              </w:rPr>
              <w:t>Tanzania</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24</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47</w:t>
            </w:r>
          </w:p>
        </w:tc>
        <w:tc>
          <w:tcPr>
            <w:tcW w:w="1170" w:type="dxa"/>
          </w:tcPr>
          <w:p w:rsidR="00B40098" w:rsidRPr="0075589A" w:rsidRDefault="00B40098" w:rsidP="005F728F">
            <w:pPr>
              <w:pStyle w:val="NoSpacing"/>
              <w:jc w:val="center"/>
              <w:rPr>
                <w:rFonts w:ascii="Arial" w:hAnsi="Arial" w:cs="Arial"/>
              </w:rPr>
            </w:pPr>
            <w:r w:rsidRPr="0075589A">
              <w:rPr>
                <w:rFonts w:ascii="Arial" w:hAnsi="Arial" w:cs="Arial"/>
              </w:rPr>
              <w:t>.48</w:t>
            </w:r>
          </w:p>
        </w:tc>
        <w:tc>
          <w:tcPr>
            <w:tcW w:w="900" w:type="dxa"/>
          </w:tcPr>
          <w:p w:rsidR="00B40098" w:rsidRPr="0075589A" w:rsidRDefault="00B40098" w:rsidP="005F728F">
            <w:pPr>
              <w:pStyle w:val="NoSpacing"/>
              <w:jc w:val="center"/>
              <w:rPr>
                <w:rFonts w:ascii="Arial" w:hAnsi="Arial" w:cs="Arial"/>
              </w:rPr>
            </w:pPr>
            <w:r w:rsidRPr="0075589A">
              <w:rPr>
                <w:rFonts w:ascii="Arial" w:hAnsi="Arial" w:cs="Arial"/>
              </w:rPr>
              <w:t>.67</w:t>
            </w:r>
          </w:p>
        </w:tc>
        <w:tc>
          <w:tcPr>
            <w:tcW w:w="1260" w:type="dxa"/>
          </w:tcPr>
          <w:p w:rsidR="00B40098" w:rsidRPr="0075589A" w:rsidRDefault="00B40098" w:rsidP="005F728F">
            <w:pPr>
              <w:pStyle w:val="NoSpacing"/>
              <w:jc w:val="center"/>
              <w:rPr>
                <w:rFonts w:ascii="Arial" w:hAnsi="Arial" w:cs="Arial"/>
              </w:rPr>
            </w:pPr>
            <w:r w:rsidRPr="0075589A">
              <w:rPr>
                <w:rFonts w:ascii="Arial" w:hAnsi="Arial" w:cs="Arial"/>
              </w:rPr>
              <w:t>.26</w:t>
            </w:r>
          </w:p>
        </w:tc>
        <w:tc>
          <w:tcPr>
            <w:tcW w:w="1080" w:type="dxa"/>
          </w:tcPr>
          <w:p w:rsidR="00B40098" w:rsidRPr="0075589A" w:rsidRDefault="00B40098" w:rsidP="005F728F">
            <w:pPr>
              <w:pStyle w:val="NoSpacing"/>
              <w:jc w:val="center"/>
              <w:rPr>
                <w:rFonts w:ascii="Arial" w:hAnsi="Arial" w:cs="Arial"/>
              </w:rPr>
            </w:pPr>
            <w:r w:rsidRPr="0075589A">
              <w:rPr>
                <w:rFonts w:ascii="Arial" w:hAnsi="Arial" w:cs="Arial"/>
              </w:rPr>
              <w:t>.24</w:t>
            </w:r>
          </w:p>
        </w:tc>
        <w:tc>
          <w:tcPr>
            <w:tcW w:w="1638" w:type="dxa"/>
          </w:tcPr>
          <w:p w:rsidR="00B40098" w:rsidRPr="0075589A" w:rsidRDefault="00B40098" w:rsidP="005F728F">
            <w:pPr>
              <w:pStyle w:val="NoSpacing"/>
              <w:jc w:val="center"/>
              <w:rPr>
                <w:rFonts w:ascii="Arial" w:hAnsi="Arial" w:cs="Arial"/>
              </w:rPr>
            </w:pPr>
            <w:r w:rsidRPr="0075589A">
              <w:rPr>
                <w:rFonts w:ascii="Arial" w:hAnsi="Arial" w:cs="Arial"/>
              </w:rPr>
              <w:t xml:space="preserve">YES; </w:t>
            </w:r>
          </w:p>
          <w:p w:rsidR="00B40098" w:rsidRPr="0075589A" w:rsidRDefault="00B40098" w:rsidP="005F728F">
            <w:pPr>
              <w:pStyle w:val="NoSpacing"/>
              <w:jc w:val="center"/>
              <w:rPr>
                <w:rFonts w:ascii="Arial" w:hAnsi="Arial" w:cs="Arial"/>
              </w:rPr>
            </w:pPr>
            <w:r w:rsidRPr="0075589A">
              <w:rPr>
                <w:rFonts w:ascii="Arial" w:hAnsi="Arial" w:cs="Arial"/>
              </w:rPr>
              <w:t>p = .003***</w:t>
            </w:r>
          </w:p>
        </w:tc>
      </w:tr>
    </w:tbl>
    <w:p w:rsidR="00B40098" w:rsidRPr="0075589A" w:rsidRDefault="00B40098" w:rsidP="005F728F">
      <w:pPr>
        <w:pStyle w:val="NoSpacing"/>
        <w:rPr>
          <w:rFonts w:ascii="Arial" w:hAnsi="Arial" w:cs="Arial"/>
          <w:i/>
          <w:sz w:val="20"/>
          <w:szCs w:val="20"/>
        </w:rPr>
      </w:pPr>
      <w:r w:rsidRPr="0075589A">
        <w:rPr>
          <w:rFonts w:ascii="Arial" w:hAnsi="Arial" w:cs="Arial"/>
          <w:i/>
          <w:sz w:val="20"/>
          <w:szCs w:val="20"/>
        </w:rPr>
        <w:t>*=small effect size; **=medium effect size; ***=l</w:t>
      </w:r>
      <w:r w:rsidR="005B47B2" w:rsidRPr="0075589A">
        <w:rPr>
          <w:rFonts w:ascii="Arial" w:hAnsi="Arial" w:cs="Arial"/>
          <w:i/>
          <w:sz w:val="20"/>
          <w:szCs w:val="20"/>
        </w:rPr>
        <w:t>arge effect size (based on Cohen’s d)</w:t>
      </w:r>
      <w:r w:rsidRPr="0075589A">
        <w:rPr>
          <w:rFonts w:ascii="Arial" w:hAnsi="Arial" w:cs="Arial"/>
          <w:i/>
          <w:sz w:val="20"/>
          <w:szCs w:val="20"/>
        </w:rPr>
        <w:t xml:space="preserve"> </w:t>
      </w:r>
    </w:p>
    <w:p w:rsidR="00B40098" w:rsidRPr="0075589A" w:rsidRDefault="00B40098" w:rsidP="005F728F">
      <w:pPr>
        <w:pStyle w:val="NoSpacing"/>
        <w:rPr>
          <w:rFonts w:ascii="Arial" w:hAnsi="Arial" w:cs="Arial"/>
          <w:i/>
          <w:sz w:val="20"/>
          <w:szCs w:val="20"/>
        </w:rPr>
      </w:pPr>
    </w:p>
    <w:p w:rsidR="00B40098" w:rsidRPr="0075589A" w:rsidRDefault="00B40098" w:rsidP="005F728F">
      <w:pPr>
        <w:pStyle w:val="NoSpacing"/>
        <w:rPr>
          <w:rFonts w:ascii="Arial" w:hAnsi="Arial" w:cs="Arial"/>
          <w:sz w:val="24"/>
          <w:szCs w:val="24"/>
        </w:rPr>
      </w:pPr>
      <w:r w:rsidRPr="0075589A">
        <w:rPr>
          <w:rFonts w:ascii="Arial" w:hAnsi="Arial" w:cs="Arial"/>
          <w:sz w:val="24"/>
          <w:szCs w:val="24"/>
        </w:rPr>
        <w:t>In general there seems to be stronger perceptions of equality of rights and gendered social norms scores for girls and boys from active sites than comparison sites. While both boys and girls indicate relatively high rates of support for equality of rights, in general, girls indicate more support for gendered social norms than boys.  Even though respondents were not tracked over time, which would have measured a change in participants, the difference between active and comparison groups is notable. These scores indicate favorable attitudes and beliefs</w:t>
      </w:r>
      <w:r w:rsidR="005B2F47" w:rsidRPr="0075589A">
        <w:rPr>
          <w:rFonts w:ascii="Arial" w:hAnsi="Arial" w:cs="Arial"/>
          <w:sz w:val="24"/>
          <w:szCs w:val="24"/>
        </w:rPr>
        <w:t xml:space="preserve"> about gender equality</w:t>
      </w:r>
      <w:r w:rsidRPr="0075589A">
        <w:rPr>
          <w:rFonts w:ascii="Arial" w:hAnsi="Arial" w:cs="Arial"/>
          <w:sz w:val="24"/>
          <w:szCs w:val="24"/>
        </w:rPr>
        <w:t xml:space="preserve"> for a majority of girls and boys participating in ITSPLEY. </w:t>
      </w:r>
    </w:p>
    <w:p w:rsidR="00732DEF" w:rsidRPr="0075589A" w:rsidRDefault="00732DEF" w:rsidP="005F728F">
      <w:pPr>
        <w:pStyle w:val="NoSpacing"/>
        <w:jc w:val="center"/>
        <w:outlineLvl w:val="2"/>
        <w:rPr>
          <w:rFonts w:ascii="Arial" w:hAnsi="Arial" w:cs="Arial"/>
          <w:i/>
          <w:sz w:val="24"/>
          <w:szCs w:val="24"/>
        </w:rPr>
      </w:pPr>
    </w:p>
    <w:p w:rsidR="00B40098" w:rsidRPr="0075589A" w:rsidRDefault="00B40098" w:rsidP="005F728F">
      <w:pPr>
        <w:pStyle w:val="NoSpacing"/>
        <w:jc w:val="center"/>
        <w:outlineLvl w:val="2"/>
        <w:rPr>
          <w:rFonts w:ascii="Arial" w:hAnsi="Arial" w:cs="Arial"/>
          <w:i/>
          <w:sz w:val="24"/>
          <w:szCs w:val="24"/>
        </w:rPr>
      </w:pPr>
      <w:bookmarkStart w:id="36" w:name="_Toc315418441"/>
      <w:r w:rsidRPr="0075589A">
        <w:rPr>
          <w:rFonts w:ascii="Arial" w:hAnsi="Arial" w:cs="Arial"/>
          <w:i/>
          <w:sz w:val="24"/>
          <w:szCs w:val="24"/>
        </w:rPr>
        <w:t>Boy</w:t>
      </w:r>
      <w:r w:rsidR="004937DB" w:rsidRPr="0075589A">
        <w:rPr>
          <w:rFonts w:ascii="Arial" w:hAnsi="Arial" w:cs="Arial"/>
          <w:i/>
          <w:sz w:val="24"/>
          <w:szCs w:val="24"/>
        </w:rPr>
        <w:t xml:space="preserve">s’ </w:t>
      </w:r>
      <w:r w:rsidR="00632296" w:rsidRPr="0075589A">
        <w:rPr>
          <w:rFonts w:ascii="Arial" w:hAnsi="Arial" w:cs="Arial"/>
          <w:i/>
          <w:sz w:val="24"/>
          <w:szCs w:val="24"/>
        </w:rPr>
        <w:t>At</w:t>
      </w:r>
      <w:r w:rsidR="004937DB" w:rsidRPr="0075589A">
        <w:rPr>
          <w:rFonts w:ascii="Arial" w:hAnsi="Arial" w:cs="Arial"/>
          <w:i/>
          <w:sz w:val="24"/>
          <w:szCs w:val="24"/>
        </w:rPr>
        <w:t xml:space="preserve">titudes and </w:t>
      </w:r>
      <w:r w:rsidR="00632296" w:rsidRPr="0075589A">
        <w:rPr>
          <w:rFonts w:ascii="Arial" w:hAnsi="Arial" w:cs="Arial"/>
          <w:i/>
          <w:sz w:val="24"/>
          <w:szCs w:val="24"/>
        </w:rPr>
        <w:t>B</w:t>
      </w:r>
      <w:r w:rsidR="004937DB" w:rsidRPr="0075589A">
        <w:rPr>
          <w:rFonts w:ascii="Arial" w:hAnsi="Arial" w:cs="Arial"/>
          <w:i/>
          <w:sz w:val="24"/>
          <w:szCs w:val="24"/>
        </w:rPr>
        <w:t xml:space="preserve">ehavior </w:t>
      </w:r>
      <w:r w:rsidR="00D267D0" w:rsidRPr="0075589A">
        <w:rPr>
          <w:rFonts w:ascii="Arial" w:hAnsi="Arial" w:cs="Arial"/>
          <w:i/>
          <w:sz w:val="24"/>
          <w:szCs w:val="24"/>
        </w:rPr>
        <w:t>toward</w:t>
      </w:r>
      <w:r w:rsidR="004937DB" w:rsidRPr="0075589A">
        <w:rPr>
          <w:rFonts w:ascii="Arial" w:hAnsi="Arial" w:cs="Arial"/>
          <w:i/>
          <w:sz w:val="24"/>
          <w:szCs w:val="24"/>
        </w:rPr>
        <w:t xml:space="preserve"> </w:t>
      </w:r>
      <w:r w:rsidR="00632296" w:rsidRPr="0075589A">
        <w:rPr>
          <w:rFonts w:ascii="Arial" w:hAnsi="Arial" w:cs="Arial"/>
          <w:i/>
          <w:sz w:val="24"/>
          <w:szCs w:val="24"/>
        </w:rPr>
        <w:t>G</w:t>
      </w:r>
      <w:r w:rsidRPr="0075589A">
        <w:rPr>
          <w:rFonts w:ascii="Arial" w:hAnsi="Arial" w:cs="Arial"/>
          <w:i/>
          <w:sz w:val="24"/>
          <w:szCs w:val="24"/>
        </w:rPr>
        <w:t>irls</w:t>
      </w:r>
      <w:bookmarkEnd w:id="36"/>
    </w:p>
    <w:p w:rsidR="00B40098" w:rsidRPr="0075589A" w:rsidRDefault="00B40098" w:rsidP="005F728F">
      <w:pPr>
        <w:spacing w:after="0" w:line="240" w:lineRule="auto"/>
        <w:outlineLvl w:val="2"/>
        <w:rPr>
          <w:rFonts w:ascii="Arial" w:hAnsi="Arial" w:cs="Arial"/>
          <w:sz w:val="24"/>
          <w:szCs w:val="24"/>
        </w:rPr>
      </w:pPr>
    </w:p>
    <w:p w:rsidR="00E952BD" w:rsidRPr="0075589A" w:rsidRDefault="00B40098" w:rsidP="005F728F">
      <w:pPr>
        <w:spacing w:after="0" w:line="240" w:lineRule="auto"/>
        <w:rPr>
          <w:rFonts w:ascii="Arial" w:hAnsi="Arial" w:cs="Arial"/>
          <w:sz w:val="24"/>
          <w:szCs w:val="24"/>
        </w:rPr>
      </w:pPr>
      <w:r w:rsidRPr="0075589A">
        <w:rPr>
          <w:rFonts w:ascii="Arial" w:hAnsi="Arial" w:cs="Arial"/>
          <w:sz w:val="24"/>
          <w:szCs w:val="24"/>
        </w:rPr>
        <w:t xml:space="preserve">Overall, data indicate that boys’ attitudes and behaviors toward girls are shifting in all four countries, although old gender social norms still linger.  In some places, like Egypt, boys may “know” what is becoming socially acceptable, but </w:t>
      </w:r>
      <w:r w:rsidR="00D267D0" w:rsidRPr="0075589A">
        <w:rPr>
          <w:rFonts w:ascii="Arial" w:hAnsi="Arial" w:cs="Arial"/>
          <w:sz w:val="24"/>
          <w:szCs w:val="24"/>
        </w:rPr>
        <w:t xml:space="preserve">they </w:t>
      </w:r>
      <w:r w:rsidRPr="0075589A">
        <w:rPr>
          <w:rFonts w:ascii="Arial" w:hAnsi="Arial" w:cs="Arial"/>
          <w:sz w:val="24"/>
          <w:szCs w:val="24"/>
        </w:rPr>
        <w:t xml:space="preserve">still feel strongly about traditional gender norms and have difficulty changing their behaviors.  All active and inactive boys in Bangladesh agreed that “girls have the same right to be educated,” and that girls and boys have the same right to express their opinions.”  One active boy said: “an educated girl will conceive less number of babies and for that she will be happy in her life.”  In Egypt, the data are similar, with nearly 100% of active and comparison boys agreeing that girls have the same right as boys to express their opinions.  However, during further discussion with the comparison boys, the evaluation team found that they held different beliefs concerning a girl’s right to express her opinion within the family.  For example, one boy stated: “Parents select the boy’s opinion because God gifted boys with good thinking.”  The effect of remaining bias in Egypt resonates in one girl’s response: “I can express my ideas, but there is still no opportunity to express [them] because no one is interested in them.”  </w:t>
      </w:r>
    </w:p>
    <w:p w:rsidR="00732DEF" w:rsidRPr="0075589A" w:rsidRDefault="00732DEF" w:rsidP="005F728F">
      <w:pPr>
        <w:spacing w:after="0" w:line="240" w:lineRule="auto"/>
        <w:rPr>
          <w:rFonts w:ascii="Arial" w:hAnsi="Arial" w:cs="Arial"/>
          <w:sz w:val="24"/>
          <w:szCs w:val="24"/>
        </w:rPr>
      </w:pPr>
    </w:p>
    <w:p w:rsidR="00E952BD" w:rsidRPr="0075589A" w:rsidRDefault="00B40098" w:rsidP="005F728F">
      <w:pPr>
        <w:spacing w:after="0" w:line="240" w:lineRule="auto"/>
        <w:rPr>
          <w:rFonts w:ascii="Arial" w:hAnsi="Arial" w:cs="Arial"/>
          <w:sz w:val="24"/>
          <w:szCs w:val="24"/>
        </w:rPr>
      </w:pPr>
      <w:r w:rsidRPr="0075589A">
        <w:rPr>
          <w:rFonts w:ascii="Arial" w:hAnsi="Arial" w:cs="Arial"/>
          <w:sz w:val="24"/>
          <w:szCs w:val="24"/>
        </w:rPr>
        <w:t xml:space="preserve">Similarly, in Kenya, active boys think that girls and boys have the same right to be educated, and both active and comparison boys think that girls and boys have the same right to express their opinion.  The majority of active boys in Tanzania agreed that girls have </w:t>
      </w:r>
      <w:r w:rsidR="00E952BD" w:rsidRPr="0075589A">
        <w:rPr>
          <w:rFonts w:ascii="Arial" w:hAnsi="Arial" w:cs="Arial"/>
          <w:sz w:val="24"/>
          <w:szCs w:val="24"/>
        </w:rPr>
        <w:t xml:space="preserve">the </w:t>
      </w:r>
      <w:r w:rsidR="00D267D0" w:rsidRPr="0075589A">
        <w:rPr>
          <w:rFonts w:ascii="Arial" w:hAnsi="Arial" w:cs="Arial"/>
          <w:sz w:val="24"/>
          <w:szCs w:val="24"/>
        </w:rPr>
        <w:t>same right to education as boys;</w:t>
      </w:r>
      <w:r w:rsidRPr="0075589A">
        <w:rPr>
          <w:rFonts w:ascii="Arial" w:hAnsi="Arial" w:cs="Arial"/>
          <w:sz w:val="24"/>
          <w:szCs w:val="24"/>
        </w:rPr>
        <w:t xml:space="preserve"> although</w:t>
      </w:r>
      <w:r w:rsidR="00D267D0" w:rsidRPr="0075589A">
        <w:rPr>
          <w:rFonts w:ascii="Arial" w:hAnsi="Arial" w:cs="Arial"/>
          <w:sz w:val="24"/>
          <w:szCs w:val="24"/>
        </w:rPr>
        <w:t>,</w:t>
      </w:r>
      <w:r w:rsidRPr="0075589A">
        <w:rPr>
          <w:rFonts w:ascii="Arial" w:hAnsi="Arial" w:cs="Arial"/>
          <w:sz w:val="24"/>
          <w:szCs w:val="24"/>
        </w:rPr>
        <w:t xml:space="preserve"> in one focus group, some boys qualified the right by saying: “in our area, boys are first.”  The majority of active boys also agreed that girls and boys have the same</w:t>
      </w:r>
      <w:r w:rsidR="00D267D0" w:rsidRPr="0075589A">
        <w:rPr>
          <w:rFonts w:ascii="Arial" w:hAnsi="Arial" w:cs="Arial"/>
          <w:sz w:val="24"/>
          <w:szCs w:val="24"/>
        </w:rPr>
        <w:t xml:space="preserve"> right to express their opinion;</w:t>
      </w:r>
      <w:r w:rsidRPr="0075589A">
        <w:rPr>
          <w:rFonts w:ascii="Arial" w:hAnsi="Arial" w:cs="Arial"/>
          <w:sz w:val="24"/>
          <w:szCs w:val="24"/>
        </w:rPr>
        <w:t xml:space="preserve"> although</w:t>
      </w:r>
      <w:r w:rsidR="00D267D0" w:rsidRPr="0075589A">
        <w:rPr>
          <w:rFonts w:ascii="Arial" w:hAnsi="Arial" w:cs="Arial"/>
          <w:sz w:val="24"/>
          <w:szCs w:val="24"/>
        </w:rPr>
        <w:t>,</w:t>
      </w:r>
      <w:r w:rsidRPr="0075589A">
        <w:rPr>
          <w:rFonts w:ascii="Arial" w:hAnsi="Arial" w:cs="Arial"/>
          <w:sz w:val="24"/>
          <w:szCs w:val="24"/>
        </w:rPr>
        <w:t xml:space="preserve"> </w:t>
      </w:r>
      <w:r w:rsidRPr="0075589A">
        <w:rPr>
          <w:rFonts w:ascii="Arial" w:hAnsi="Arial" w:cs="Arial"/>
          <w:sz w:val="24"/>
          <w:szCs w:val="24"/>
        </w:rPr>
        <w:lastRenderedPageBreak/>
        <w:t>in the same focus group as before, some hesitated.  Among the inactive boys, 50% agreed that they h</w:t>
      </w:r>
      <w:r w:rsidR="00D267D0" w:rsidRPr="0075589A">
        <w:rPr>
          <w:rFonts w:ascii="Arial" w:hAnsi="Arial" w:cs="Arial"/>
          <w:sz w:val="24"/>
          <w:szCs w:val="24"/>
        </w:rPr>
        <w:t>ave the same right to education;</w:t>
      </w:r>
      <w:r w:rsidRPr="0075589A">
        <w:rPr>
          <w:rFonts w:ascii="Arial" w:hAnsi="Arial" w:cs="Arial"/>
          <w:sz w:val="24"/>
          <w:szCs w:val="24"/>
        </w:rPr>
        <w:t xml:space="preserve"> and 50% agreed that they have the same right, </w:t>
      </w:r>
      <w:r w:rsidRPr="0075589A">
        <w:rPr>
          <w:rFonts w:ascii="Arial" w:hAnsi="Arial" w:cs="Arial"/>
          <w:i/>
          <w:sz w:val="24"/>
          <w:szCs w:val="24"/>
        </w:rPr>
        <w:t>but</w:t>
      </w:r>
      <w:r w:rsidRPr="0075589A">
        <w:rPr>
          <w:rFonts w:ascii="Arial" w:hAnsi="Arial" w:cs="Arial"/>
          <w:sz w:val="24"/>
          <w:szCs w:val="24"/>
        </w:rPr>
        <w:t xml:space="preserve"> that boys should be first.  </w:t>
      </w:r>
    </w:p>
    <w:p w:rsidR="00732DEF" w:rsidRPr="0075589A" w:rsidRDefault="00732DEF" w:rsidP="005F728F">
      <w:pPr>
        <w:spacing w:after="0" w:line="240" w:lineRule="auto"/>
        <w:rPr>
          <w:rFonts w:ascii="Arial" w:hAnsi="Arial" w:cs="Arial"/>
          <w:sz w:val="24"/>
          <w:szCs w:val="24"/>
        </w:rPr>
      </w:pPr>
    </w:p>
    <w:p w:rsidR="00B40098" w:rsidRPr="0075589A" w:rsidRDefault="00B40098" w:rsidP="005F728F">
      <w:pPr>
        <w:spacing w:after="0" w:line="240" w:lineRule="auto"/>
        <w:rPr>
          <w:rFonts w:ascii="Arial" w:hAnsi="Arial" w:cs="Arial"/>
          <w:sz w:val="24"/>
          <w:szCs w:val="24"/>
        </w:rPr>
      </w:pPr>
      <w:r w:rsidRPr="0075589A">
        <w:rPr>
          <w:rFonts w:ascii="Arial" w:hAnsi="Arial" w:cs="Arial"/>
          <w:sz w:val="24"/>
          <w:szCs w:val="24"/>
        </w:rPr>
        <w:t>Finally, active and comparison boys in all countries were asked: “Has your attitude about girls changed over the last two years?”  Their responses follow</w:t>
      </w:r>
      <w:r w:rsidR="00E952BD" w:rsidRPr="0075589A">
        <w:rPr>
          <w:rFonts w:ascii="Arial" w:hAnsi="Arial" w:cs="Arial"/>
          <w:sz w:val="24"/>
          <w:szCs w:val="24"/>
        </w:rPr>
        <w:t xml:space="preserve"> in Table 6.</w:t>
      </w:r>
      <w:r w:rsidRPr="0075589A">
        <w:rPr>
          <w:rFonts w:ascii="Arial" w:hAnsi="Arial" w:cs="Arial"/>
          <w:sz w:val="24"/>
          <w:szCs w:val="24"/>
        </w:rPr>
        <w:t xml:space="preserve">  Both active and comparison boys in Bangladesh, Egypt (except for inactive boys who either were not asked or did not answer the question), and Kenya claimed that their attitude</w:t>
      </w:r>
      <w:r w:rsidR="00D267D0" w:rsidRPr="0075589A">
        <w:rPr>
          <w:rFonts w:ascii="Arial" w:hAnsi="Arial" w:cs="Arial"/>
          <w:sz w:val="24"/>
          <w:szCs w:val="24"/>
        </w:rPr>
        <w:t xml:space="preserve">s towards </w:t>
      </w:r>
      <w:r w:rsidRPr="0075589A">
        <w:rPr>
          <w:rFonts w:ascii="Arial" w:hAnsi="Arial" w:cs="Arial"/>
          <w:sz w:val="24"/>
          <w:szCs w:val="24"/>
        </w:rPr>
        <w:t xml:space="preserve">girls had changed </w:t>
      </w:r>
      <w:r w:rsidR="00D267D0" w:rsidRPr="0075589A">
        <w:rPr>
          <w:rFonts w:ascii="Arial" w:hAnsi="Arial" w:cs="Arial"/>
          <w:sz w:val="24"/>
          <w:szCs w:val="24"/>
        </w:rPr>
        <w:t>significantly</w:t>
      </w:r>
      <w:r w:rsidRPr="0075589A">
        <w:rPr>
          <w:rFonts w:ascii="Arial" w:hAnsi="Arial" w:cs="Arial"/>
          <w:sz w:val="24"/>
          <w:szCs w:val="24"/>
        </w:rPr>
        <w:t>.  In Tanzania, 63% of active boys said that they were beginning to think differently about girls, while 81% of comparison boys said that they had</w:t>
      </w:r>
      <w:r w:rsidR="00D267D0" w:rsidRPr="0075589A">
        <w:rPr>
          <w:rFonts w:ascii="Arial" w:hAnsi="Arial" w:cs="Arial"/>
          <w:sz w:val="24"/>
          <w:szCs w:val="24"/>
        </w:rPr>
        <w:t xml:space="preserve"> no</w:t>
      </w:r>
      <w:r w:rsidRPr="0075589A">
        <w:rPr>
          <w:rFonts w:ascii="Arial" w:hAnsi="Arial" w:cs="Arial"/>
          <w:sz w:val="24"/>
          <w:szCs w:val="24"/>
        </w:rPr>
        <w:t>t changed at all.  It is possible that the Tanzania findings reflect the actual influence of ITSPLEY programming, while in the other countries boys gave what they thought were socially acceptable responses.</w:t>
      </w:r>
    </w:p>
    <w:p w:rsidR="00732DEF" w:rsidRPr="0075589A" w:rsidRDefault="00732DEF" w:rsidP="005F728F">
      <w:pPr>
        <w:spacing w:after="0" w:line="240" w:lineRule="auto"/>
        <w:rPr>
          <w:rFonts w:ascii="Arial" w:hAnsi="Arial" w:cs="Arial"/>
          <w:sz w:val="24"/>
          <w:szCs w:val="24"/>
        </w:rPr>
      </w:pPr>
    </w:p>
    <w:p w:rsidR="00732DEF" w:rsidRPr="0075589A" w:rsidRDefault="00E952BD" w:rsidP="005F728F">
      <w:pPr>
        <w:spacing w:after="0" w:line="240" w:lineRule="auto"/>
        <w:rPr>
          <w:rFonts w:ascii="Arial" w:hAnsi="Arial" w:cs="Arial"/>
          <w:sz w:val="24"/>
          <w:szCs w:val="24"/>
        </w:rPr>
      </w:pPr>
      <w:r w:rsidRPr="0075589A">
        <w:rPr>
          <w:rFonts w:ascii="Arial" w:hAnsi="Arial" w:cs="Arial"/>
          <w:sz w:val="24"/>
          <w:szCs w:val="24"/>
        </w:rPr>
        <w:tab/>
        <w:t xml:space="preserve">Table 6: Boys’ </w:t>
      </w:r>
      <w:r w:rsidR="006B7570" w:rsidRPr="0075589A">
        <w:rPr>
          <w:rFonts w:ascii="Arial" w:hAnsi="Arial" w:cs="Arial"/>
          <w:sz w:val="24"/>
          <w:szCs w:val="24"/>
        </w:rPr>
        <w:t>A</w:t>
      </w:r>
      <w:r w:rsidRPr="0075589A">
        <w:rPr>
          <w:rFonts w:ascii="Arial" w:hAnsi="Arial" w:cs="Arial"/>
          <w:sz w:val="24"/>
          <w:szCs w:val="24"/>
        </w:rPr>
        <w:t xml:space="preserve">ttitudes toward </w:t>
      </w:r>
      <w:r w:rsidR="006B7570" w:rsidRPr="0075589A">
        <w:rPr>
          <w:rFonts w:ascii="Arial" w:hAnsi="Arial" w:cs="Arial"/>
          <w:sz w:val="24"/>
          <w:szCs w:val="24"/>
        </w:rPr>
        <w:t>G</w:t>
      </w:r>
      <w:r w:rsidRPr="0075589A">
        <w:rPr>
          <w:rFonts w:ascii="Arial" w:hAnsi="Arial" w:cs="Arial"/>
          <w:sz w:val="24"/>
          <w:szCs w:val="24"/>
        </w:rPr>
        <w:t>irls</w:t>
      </w:r>
    </w:p>
    <w:tbl>
      <w:tblPr>
        <w:tblStyle w:val="TableGrid"/>
        <w:tblW w:w="0" w:type="auto"/>
        <w:tblInd w:w="622" w:type="dxa"/>
        <w:tblLook w:val="04A0"/>
      </w:tblPr>
      <w:tblGrid>
        <w:gridCol w:w="1699"/>
        <w:gridCol w:w="1338"/>
        <w:gridCol w:w="1604"/>
        <w:gridCol w:w="1770"/>
        <w:gridCol w:w="1725"/>
      </w:tblGrid>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u w:val="single"/>
              </w:rPr>
            </w:pP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b/>
              </w:rPr>
            </w:pPr>
          </w:p>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b/>
              </w:rPr>
            </w:pPr>
          </w:p>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b/>
              </w:rPr>
            </w:pPr>
            <w:r w:rsidRPr="0075589A">
              <w:rPr>
                <w:rFonts w:ascii="Arial" w:hAnsi="Arial" w:cs="Arial"/>
                <w:b/>
              </w:rPr>
              <w:t>N</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Is the same – has not changed at all</w:t>
            </w:r>
            <w:r w:rsidR="00D267D0" w:rsidRPr="0075589A">
              <w:rPr>
                <w:rFonts w:ascii="Arial" w:hAnsi="Arial" w:cs="Arial"/>
                <w:b/>
              </w:rPr>
              <w:t>.</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I am beginning to think differently about girls now.</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My attitude toward girls has changed a lot.</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Bangladesh</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25</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100%</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Inactive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9</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100%</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Egypt</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19</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100%</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Inactive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n/a</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n/a</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n/a</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n/a</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Kenya</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16</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6%</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94%</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Inactive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9</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11%</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89%</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b/>
              </w:rPr>
            </w:pPr>
            <w:r w:rsidRPr="0075589A">
              <w:rPr>
                <w:rFonts w:ascii="Arial" w:hAnsi="Arial" w:cs="Arial"/>
                <w:b/>
              </w:rPr>
              <w:t>Tanzania</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8</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37%</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63%</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r>
      <w:tr w:rsidR="00B40098" w:rsidRPr="0075589A" w:rsidTr="00864034">
        <w:tc>
          <w:tcPr>
            <w:tcW w:w="1699"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right"/>
              <w:rPr>
                <w:rFonts w:ascii="Arial" w:hAnsi="Arial" w:cs="Arial"/>
              </w:rPr>
            </w:pPr>
            <w:r w:rsidRPr="0075589A">
              <w:rPr>
                <w:rFonts w:ascii="Arial" w:hAnsi="Arial" w:cs="Arial"/>
              </w:rPr>
              <w:t>Inactive Boys</w:t>
            </w:r>
          </w:p>
        </w:tc>
        <w:tc>
          <w:tcPr>
            <w:tcW w:w="1338"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16</w:t>
            </w:r>
          </w:p>
        </w:tc>
        <w:tc>
          <w:tcPr>
            <w:tcW w:w="1604"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81%</w:t>
            </w:r>
          </w:p>
        </w:tc>
        <w:tc>
          <w:tcPr>
            <w:tcW w:w="1770"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19%</w:t>
            </w:r>
          </w:p>
        </w:tc>
        <w:tc>
          <w:tcPr>
            <w:tcW w:w="1725" w:type="dxa"/>
          </w:tcPr>
          <w:p w:rsidR="00B40098" w:rsidRPr="0075589A" w:rsidRDefault="00B40098" w:rsidP="005F7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rPr>
            </w:pPr>
            <w:r w:rsidRPr="0075589A">
              <w:rPr>
                <w:rFonts w:ascii="Arial" w:hAnsi="Arial" w:cs="Arial"/>
              </w:rPr>
              <w:t>0</w:t>
            </w:r>
          </w:p>
        </w:tc>
      </w:tr>
    </w:tbl>
    <w:p w:rsidR="00B40098" w:rsidRPr="0075589A" w:rsidRDefault="00B40098" w:rsidP="005F728F">
      <w:pPr>
        <w:spacing w:after="0" w:line="240" w:lineRule="auto"/>
        <w:rPr>
          <w:rFonts w:ascii="Arial" w:hAnsi="Arial" w:cs="Arial"/>
          <w:b/>
          <w:sz w:val="24"/>
          <w:szCs w:val="24"/>
        </w:rPr>
      </w:pPr>
    </w:p>
    <w:p w:rsidR="00B40098" w:rsidRPr="0075589A" w:rsidRDefault="00B40098" w:rsidP="005F728F">
      <w:pPr>
        <w:spacing w:after="0" w:line="240" w:lineRule="auto"/>
        <w:rPr>
          <w:rFonts w:ascii="Arial" w:hAnsi="Arial" w:cs="Arial"/>
          <w:sz w:val="24"/>
          <w:szCs w:val="24"/>
        </w:rPr>
      </w:pPr>
      <w:r w:rsidRPr="0075589A">
        <w:rPr>
          <w:rFonts w:ascii="Arial" w:hAnsi="Arial" w:cs="Arial"/>
          <w:sz w:val="24"/>
          <w:szCs w:val="24"/>
        </w:rPr>
        <w:t xml:space="preserve">In terms of behavior, community leaders and girls in Bangladesh said that an important behavioral change for boys is that they no longer tease girls like they used to, </w:t>
      </w:r>
      <w:r w:rsidR="00D267D0" w:rsidRPr="0075589A">
        <w:rPr>
          <w:rFonts w:ascii="Arial" w:hAnsi="Arial" w:cs="Arial"/>
          <w:sz w:val="24"/>
          <w:szCs w:val="24"/>
        </w:rPr>
        <w:t xml:space="preserve">which </w:t>
      </w:r>
      <w:r w:rsidRPr="0075589A">
        <w:rPr>
          <w:rFonts w:ascii="Arial" w:hAnsi="Arial" w:cs="Arial"/>
          <w:sz w:val="24"/>
          <w:szCs w:val="24"/>
        </w:rPr>
        <w:t>had been a significant problem.  In Kenya, community leaders reported seeing boys respecting girls and their mothers more.  One active girl said that “boys don’t laugh at us during our monthly periods.  They used to tease us a lot, but not anymore.”  In Tanzania, active boys were more likely to help their sisters with domestic chores</w:t>
      </w:r>
      <w:r w:rsidR="00E952BD" w:rsidRPr="0075589A">
        <w:rPr>
          <w:rFonts w:ascii="Arial" w:hAnsi="Arial" w:cs="Arial"/>
          <w:sz w:val="24"/>
          <w:szCs w:val="24"/>
        </w:rPr>
        <w:t xml:space="preserve"> at home</w:t>
      </w:r>
      <w:r w:rsidRPr="0075589A">
        <w:rPr>
          <w:rFonts w:ascii="Arial" w:hAnsi="Arial" w:cs="Arial"/>
          <w:sz w:val="24"/>
          <w:szCs w:val="24"/>
        </w:rPr>
        <w:t xml:space="preserve"> than before participating in the program.  </w:t>
      </w:r>
    </w:p>
    <w:p w:rsidR="00732DEF" w:rsidRPr="0075589A" w:rsidRDefault="00732DEF" w:rsidP="005F728F">
      <w:pPr>
        <w:pStyle w:val="NoSpacing"/>
        <w:jc w:val="center"/>
        <w:outlineLvl w:val="2"/>
        <w:rPr>
          <w:rFonts w:ascii="Arial" w:hAnsi="Arial" w:cs="Arial"/>
          <w:i/>
          <w:sz w:val="24"/>
          <w:szCs w:val="24"/>
        </w:rPr>
      </w:pPr>
    </w:p>
    <w:p w:rsidR="00B40098" w:rsidRPr="0075589A" w:rsidRDefault="004937DB" w:rsidP="005F728F">
      <w:pPr>
        <w:pStyle w:val="NoSpacing"/>
        <w:jc w:val="center"/>
        <w:outlineLvl w:val="2"/>
        <w:rPr>
          <w:rFonts w:ascii="Arial" w:hAnsi="Arial" w:cs="Arial"/>
          <w:i/>
          <w:sz w:val="24"/>
          <w:szCs w:val="24"/>
        </w:rPr>
      </w:pPr>
      <w:bookmarkStart w:id="37" w:name="_Toc315418442"/>
      <w:r w:rsidRPr="0075589A">
        <w:rPr>
          <w:rFonts w:ascii="Arial" w:hAnsi="Arial" w:cs="Arial"/>
          <w:i/>
          <w:sz w:val="24"/>
          <w:szCs w:val="24"/>
        </w:rPr>
        <w:t xml:space="preserve">Women’s </w:t>
      </w:r>
      <w:r w:rsidR="00632296" w:rsidRPr="0075589A">
        <w:rPr>
          <w:rFonts w:ascii="Arial" w:hAnsi="Arial" w:cs="Arial"/>
          <w:i/>
          <w:sz w:val="24"/>
          <w:szCs w:val="24"/>
        </w:rPr>
        <w:t>A</w:t>
      </w:r>
      <w:r w:rsidRPr="0075589A">
        <w:rPr>
          <w:rFonts w:ascii="Arial" w:hAnsi="Arial" w:cs="Arial"/>
          <w:i/>
          <w:sz w:val="24"/>
          <w:szCs w:val="24"/>
        </w:rPr>
        <w:t xml:space="preserve">ttitudes and </w:t>
      </w:r>
      <w:r w:rsidR="00632296" w:rsidRPr="0075589A">
        <w:rPr>
          <w:rFonts w:ascii="Arial" w:hAnsi="Arial" w:cs="Arial"/>
          <w:i/>
          <w:sz w:val="24"/>
          <w:szCs w:val="24"/>
        </w:rPr>
        <w:t>B</w:t>
      </w:r>
      <w:r w:rsidRPr="0075589A">
        <w:rPr>
          <w:rFonts w:ascii="Arial" w:hAnsi="Arial" w:cs="Arial"/>
          <w:i/>
          <w:sz w:val="24"/>
          <w:szCs w:val="24"/>
        </w:rPr>
        <w:t xml:space="preserve">ehavior </w:t>
      </w:r>
      <w:r w:rsidR="00D267D0" w:rsidRPr="0075589A">
        <w:rPr>
          <w:rFonts w:ascii="Arial" w:hAnsi="Arial" w:cs="Arial"/>
          <w:i/>
          <w:sz w:val="24"/>
          <w:szCs w:val="24"/>
        </w:rPr>
        <w:t>toward</w:t>
      </w:r>
      <w:r w:rsidRPr="0075589A">
        <w:rPr>
          <w:rFonts w:ascii="Arial" w:hAnsi="Arial" w:cs="Arial"/>
          <w:i/>
          <w:sz w:val="24"/>
          <w:szCs w:val="24"/>
        </w:rPr>
        <w:t xml:space="preserve"> </w:t>
      </w:r>
      <w:r w:rsidR="00632296" w:rsidRPr="0075589A">
        <w:rPr>
          <w:rFonts w:ascii="Arial" w:hAnsi="Arial" w:cs="Arial"/>
          <w:i/>
          <w:sz w:val="24"/>
          <w:szCs w:val="24"/>
        </w:rPr>
        <w:t>G</w:t>
      </w:r>
      <w:r w:rsidR="00B40098" w:rsidRPr="0075589A">
        <w:rPr>
          <w:rFonts w:ascii="Arial" w:hAnsi="Arial" w:cs="Arial"/>
          <w:i/>
          <w:sz w:val="24"/>
          <w:szCs w:val="24"/>
        </w:rPr>
        <w:t>irls</w:t>
      </w:r>
      <w:bookmarkEnd w:id="37"/>
    </w:p>
    <w:p w:rsidR="00B40098" w:rsidRPr="0075589A" w:rsidRDefault="00B40098" w:rsidP="005F728F">
      <w:pPr>
        <w:pStyle w:val="NoSpacing"/>
        <w:rPr>
          <w:rFonts w:ascii="Arial" w:hAnsi="Arial" w:cs="Arial"/>
          <w:i/>
          <w:sz w:val="24"/>
          <w:szCs w:val="24"/>
        </w:rPr>
      </w:pPr>
    </w:p>
    <w:p w:rsidR="00B40098" w:rsidRPr="0075589A" w:rsidRDefault="00B40098" w:rsidP="005F728F">
      <w:pPr>
        <w:spacing w:after="0" w:line="240" w:lineRule="auto"/>
        <w:rPr>
          <w:rFonts w:ascii="Arial" w:hAnsi="Arial" w:cs="Arial"/>
          <w:sz w:val="24"/>
          <w:szCs w:val="24"/>
        </w:rPr>
      </w:pPr>
      <w:r w:rsidRPr="0075589A">
        <w:rPr>
          <w:rFonts w:ascii="Arial" w:hAnsi="Arial" w:cs="Arial"/>
          <w:sz w:val="24"/>
          <w:szCs w:val="24"/>
        </w:rPr>
        <w:t>In Bangladesh, community respondents and active girls said that women and mothers are trying to understa</w:t>
      </w:r>
      <w:r w:rsidR="00E952BD" w:rsidRPr="0075589A">
        <w:rPr>
          <w:rFonts w:ascii="Arial" w:hAnsi="Arial" w:cs="Arial"/>
          <w:sz w:val="24"/>
          <w:szCs w:val="24"/>
        </w:rPr>
        <w:t>nd girls’ feelings and needs.  In Egypt, women and mothers are starting</w:t>
      </w:r>
      <w:r w:rsidRPr="0075589A">
        <w:rPr>
          <w:rFonts w:ascii="Arial" w:hAnsi="Arial" w:cs="Arial"/>
          <w:sz w:val="24"/>
          <w:szCs w:val="24"/>
        </w:rPr>
        <w:t xml:space="preserve"> to spare girls from housework so they can study.  Community leaders in Kenya made a compelling observation about women’s attitudes towards girls: “Initially, mothers </w:t>
      </w:r>
      <w:r w:rsidRPr="0075589A">
        <w:rPr>
          <w:rFonts w:ascii="Arial" w:hAnsi="Arial" w:cs="Arial"/>
          <w:sz w:val="24"/>
          <w:szCs w:val="24"/>
        </w:rPr>
        <w:lastRenderedPageBreak/>
        <w:t>used to silence girls, but the girls now insist that they also have a voice.  The girls have enabled the women to grow and accept the transition.”</w:t>
      </w:r>
    </w:p>
    <w:p w:rsidR="00732DEF" w:rsidRPr="0075589A" w:rsidRDefault="00732DEF" w:rsidP="005F728F">
      <w:pPr>
        <w:pStyle w:val="Heading3"/>
        <w:spacing w:before="0" w:line="240" w:lineRule="auto"/>
        <w:jc w:val="center"/>
        <w:rPr>
          <w:rFonts w:ascii="Arial" w:hAnsi="Arial" w:cs="Arial"/>
          <w:b w:val="0"/>
          <w:i/>
          <w:color w:val="auto"/>
          <w:sz w:val="24"/>
          <w:szCs w:val="24"/>
        </w:rPr>
      </w:pPr>
    </w:p>
    <w:p w:rsidR="00B40098" w:rsidRPr="0075589A" w:rsidRDefault="00B40098" w:rsidP="005F728F">
      <w:pPr>
        <w:pStyle w:val="Heading3"/>
        <w:spacing w:before="0" w:line="240" w:lineRule="auto"/>
        <w:jc w:val="center"/>
        <w:rPr>
          <w:rFonts w:ascii="Arial" w:hAnsi="Arial" w:cs="Arial"/>
          <w:b w:val="0"/>
          <w:i/>
          <w:color w:val="auto"/>
          <w:sz w:val="24"/>
          <w:szCs w:val="24"/>
        </w:rPr>
      </w:pPr>
      <w:bookmarkStart w:id="38" w:name="_Toc315418443"/>
      <w:r w:rsidRPr="0075589A">
        <w:rPr>
          <w:rFonts w:ascii="Arial" w:hAnsi="Arial" w:cs="Arial"/>
          <w:b w:val="0"/>
          <w:i/>
          <w:color w:val="auto"/>
          <w:sz w:val="24"/>
          <w:szCs w:val="24"/>
        </w:rPr>
        <w:t xml:space="preserve">Men’s </w:t>
      </w:r>
      <w:r w:rsidR="00632296" w:rsidRPr="0075589A">
        <w:rPr>
          <w:rFonts w:ascii="Arial" w:hAnsi="Arial" w:cs="Arial"/>
          <w:b w:val="0"/>
          <w:i/>
          <w:color w:val="auto"/>
          <w:sz w:val="24"/>
          <w:szCs w:val="24"/>
        </w:rPr>
        <w:t>A</w:t>
      </w:r>
      <w:r w:rsidRPr="0075589A">
        <w:rPr>
          <w:rFonts w:ascii="Arial" w:hAnsi="Arial" w:cs="Arial"/>
          <w:b w:val="0"/>
          <w:i/>
          <w:color w:val="auto"/>
          <w:sz w:val="24"/>
          <w:szCs w:val="24"/>
        </w:rPr>
        <w:t xml:space="preserve">ttitudes and </w:t>
      </w:r>
      <w:r w:rsidR="00632296" w:rsidRPr="0075589A">
        <w:rPr>
          <w:rFonts w:ascii="Arial" w:hAnsi="Arial" w:cs="Arial"/>
          <w:b w:val="0"/>
          <w:i/>
          <w:color w:val="auto"/>
          <w:sz w:val="24"/>
          <w:szCs w:val="24"/>
        </w:rPr>
        <w:t>B</w:t>
      </w:r>
      <w:r w:rsidR="00E952BD" w:rsidRPr="0075589A">
        <w:rPr>
          <w:rFonts w:ascii="Arial" w:hAnsi="Arial" w:cs="Arial"/>
          <w:b w:val="0"/>
          <w:i/>
          <w:color w:val="auto"/>
          <w:sz w:val="24"/>
          <w:szCs w:val="24"/>
        </w:rPr>
        <w:t xml:space="preserve">ehavior </w:t>
      </w:r>
      <w:r w:rsidR="00D267D0" w:rsidRPr="0075589A">
        <w:rPr>
          <w:rFonts w:ascii="Arial" w:hAnsi="Arial" w:cs="Arial"/>
          <w:b w:val="0"/>
          <w:i/>
          <w:color w:val="auto"/>
          <w:sz w:val="24"/>
          <w:szCs w:val="24"/>
        </w:rPr>
        <w:t>toward</w:t>
      </w:r>
      <w:r w:rsidR="00E952BD" w:rsidRPr="0075589A">
        <w:rPr>
          <w:rFonts w:ascii="Arial" w:hAnsi="Arial" w:cs="Arial"/>
          <w:b w:val="0"/>
          <w:i/>
          <w:color w:val="auto"/>
          <w:sz w:val="24"/>
          <w:szCs w:val="24"/>
        </w:rPr>
        <w:t xml:space="preserve"> </w:t>
      </w:r>
      <w:r w:rsidR="00632296" w:rsidRPr="0075589A">
        <w:rPr>
          <w:rFonts w:ascii="Arial" w:hAnsi="Arial" w:cs="Arial"/>
          <w:b w:val="0"/>
          <w:i/>
          <w:color w:val="auto"/>
          <w:sz w:val="24"/>
          <w:szCs w:val="24"/>
        </w:rPr>
        <w:t>G</w:t>
      </w:r>
      <w:r w:rsidRPr="0075589A">
        <w:rPr>
          <w:rFonts w:ascii="Arial" w:hAnsi="Arial" w:cs="Arial"/>
          <w:b w:val="0"/>
          <w:i/>
          <w:color w:val="auto"/>
          <w:sz w:val="24"/>
          <w:szCs w:val="24"/>
        </w:rPr>
        <w:t>irls</w:t>
      </w:r>
      <w:bookmarkEnd w:id="38"/>
    </w:p>
    <w:p w:rsidR="00606A59" w:rsidRPr="0075589A" w:rsidRDefault="00606A59" w:rsidP="005F728F">
      <w:pPr>
        <w:spacing w:after="0" w:line="240" w:lineRule="auto"/>
        <w:rPr>
          <w:rFonts w:ascii="Arial" w:hAnsi="Arial" w:cs="Arial"/>
        </w:rPr>
      </w:pPr>
    </w:p>
    <w:p w:rsidR="00E952BD" w:rsidRPr="0075589A" w:rsidRDefault="00B40098" w:rsidP="005F728F">
      <w:pPr>
        <w:spacing w:after="0" w:line="240" w:lineRule="auto"/>
        <w:rPr>
          <w:rFonts w:ascii="Arial" w:hAnsi="Arial" w:cs="Arial"/>
          <w:sz w:val="24"/>
          <w:szCs w:val="24"/>
        </w:rPr>
      </w:pPr>
      <w:r w:rsidRPr="0075589A">
        <w:rPr>
          <w:rFonts w:ascii="Arial" w:hAnsi="Arial" w:cs="Arial"/>
          <w:sz w:val="24"/>
          <w:szCs w:val="24"/>
        </w:rPr>
        <w:t xml:space="preserve">In Bangladesh, community respondents and active girls said that men’s attitudes towards girls are more positive than they were before ITSPLEY.  They also said that men and fathers are more accepting of girls’ opinions, and </w:t>
      </w:r>
      <w:r w:rsidR="00D267D0" w:rsidRPr="0075589A">
        <w:rPr>
          <w:rFonts w:ascii="Arial" w:hAnsi="Arial" w:cs="Arial"/>
          <w:sz w:val="24"/>
          <w:szCs w:val="24"/>
        </w:rPr>
        <w:t xml:space="preserve">they </w:t>
      </w:r>
      <w:r w:rsidRPr="0075589A">
        <w:rPr>
          <w:rFonts w:ascii="Arial" w:hAnsi="Arial" w:cs="Arial"/>
          <w:sz w:val="24"/>
          <w:szCs w:val="24"/>
        </w:rPr>
        <w:t xml:space="preserve">no longer think girls’ involvement in sports is bad or wrong.  Data indicate that fathers are allowing girls, as well as boys, to study and to play sports, and that fathers are more likely to allow girls to go outside to play or to go to events.  One girl observed that men will now </w:t>
      </w:r>
      <w:r w:rsidR="00E952BD" w:rsidRPr="0075589A">
        <w:rPr>
          <w:rFonts w:ascii="Arial" w:hAnsi="Arial" w:cs="Arial"/>
          <w:sz w:val="24"/>
          <w:szCs w:val="24"/>
        </w:rPr>
        <w:t xml:space="preserve">even </w:t>
      </w:r>
      <w:r w:rsidRPr="0075589A">
        <w:rPr>
          <w:rFonts w:ascii="Arial" w:hAnsi="Arial" w:cs="Arial"/>
          <w:sz w:val="24"/>
          <w:szCs w:val="24"/>
        </w:rPr>
        <w:t>carry sports equipment for girls.  As girls begin to be more involved in civic activities in Egypt, community members’ perceptions are changing slowly.  But community leaders perceive little change in the distribution of family roles to allow girls to attend extra-curricular activities.  As one community leader stated: “</w:t>
      </w:r>
      <w:r w:rsidR="00181598">
        <w:rPr>
          <w:rFonts w:ascii="Arial" w:hAnsi="Arial" w:cs="Arial"/>
          <w:sz w:val="24"/>
          <w:szCs w:val="24"/>
        </w:rPr>
        <w:t>T</w:t>
      </w:r>
      <w:r w:rsidR="00181598" w:rsidRPr="0075589A">
        <w:rPr>
          <w:rFonts w:ascii="Arial" w:hAnsi="Arial" w:cs="Arial"/>
          <w:sz w:val="24"/>
          <w:szCs w:val="24"/>
        </w:rPr>
        <w:t xml:space="preserve">he </w:t>
      </w:r>
      <w:r w:rsidRPr="0075589A">
        <w:rPr>
          <w:rFonts w:ascii="Arial" w:hAnsi="Arial" w:cs="Arial"/>
          <w:sz w:val="24"/>
          <w:szCs w:val="24"/>
        </w:rPr>
        <w:t xml:space="preserve">problem here is that females are not allowed to leave the house.”  </w:t>
      </w:r>
      <w:r w:rsidR="00E952BD" w:rsidRPr="0075589A">
        <w:rPr>
          <w:rFonts w:ascii="Arial" w:hAnsi="Arial" w:cs="Arial"/>
          <w:sz w:val="24"/>
          <w:szCs w:val="24"/>
        </w:rPr>
        <w:t>According to active girls in Kenya, men have not changed.</w:t>
      </w:r>
      <w:r w:rsidR="00F22DF7" w:rsidRPr="0075589A">
        <w:rPr>
          <w:rFonts w:ascii="Arial" w:hAnsi="Arial" w:cs="Arial"/>
          <w:sz w:val="24"/>
          <w:szCs w:val="24"/>
        </w:rPr>
        <w:t xml:space="preserve">   </w:t>
      </w:r>
      <w:r w:rsidR="00D267D0" w:rsidRPr="0075589A">
        <w:rPr>
          <w:rFonts w:ascii="Arial" w:hAnsi="Arial" w:cs="Arial"/>
          <w:sz w:val="24"/>
          <w:szCs w:val="24"/>
        </w:rPr>
        <w:t>As one of them said: “T</w:t>
      </w:r>
      <w:r w:rsidR="00E952BD" w:rsidRPr="0075589A">
        <w:rPr>
          <w:rFonts w:ascii="Arial" w:hAnsi="Arial" w:cs="Arial"/>
          <w:sz w:val="24"/>
          <w:szCs w:val="24"/>
        </w:rPr>
        <w:t>hey still harass us in the village.” Community respondents in Tanzania thought that men’s perceptions of their daughters have changed, in that they no longer consider girls assets to be married off early.  They also said that the attitudes of men towards girls are gradually changing, yet the sentiment that boys continue to have priority remains.  One program staff member said that roles are shifting some, and that men have started helping fetch water and collect wood, two tasks traditionally assigned to women.</w:t>
      </w:r>
    </w:p>
    <w:p w:rsidR="00732DEF" w:rsidRPr="0075589A" w:rsidRDefault="00732DEF" w:rsidP="005F728F">
      <w:pPr>
        <w:pStyle w:val="NoSpacing"/>
        <w:outlineLvl w:val="1"/>
        <w:rPr>
          <w:rFonts w:ascii="Arial" w:hAnsi="Arial" w:cs="Arial"/>
          <w:i/>
          <w:sz w:val="24"/>
          <w:szCs w:val="24"/>
        </w:rPr>
      </w:pPr>
    </w:p>
    <w:p w:rsidR="00B40098" w:rsidRPr="0075589A" w:rsidRDefault="00632296" w:rsidP="005F728F">
      <w:pPr>
        <w:pStyle w:val="NoSpacing"/>
        <w:outlineLvl w:val="1"/>
        <w:rPr>
          <w:rFonts w:ascii="Arial" w:hAnsi="Arial" w:cs="Arial"/>
          <w:i/>
          <w:sz w:val="24"/>
          <w:szCs w:val="24"/>
        </w:rPr>
      </w:pPr>
      <w:bookmarkStart w:id="39" w:name="_Toc315418444"/>
      <w:r w:rsidRPr="0075589A">
        <w:rPr>
          <w:rFonts w:ascii="Arial" w:hAnsi="Arial" w:cs="Arial"/>
          <w:i/>
          <w:sz w:val="24"/>
          <w:szCs w:val="24"/>
        </w:rPr>
        <w:t>Structural</w:t>
      </w:r>
      <w:r w:rsidR="00B40098" w:rsidRPr="0075589A">
        <w:rPr>
          <w:rFonts w:ascii="Arial" w:hAnsi="Arial" w:cs="Arial"/>
          <w:i/>
          <w:sz w:val="24"/>
          <w:szCs w:val="24"/>
        </w:rPr>
        <w:t xml:space="preserve"> </w:t>
      </w:r>
      <w:r w:rsidRPr="0075589A">
        <w:rPr>
          <w:rFonts w:ascii="Arial" w:hAnsi="Arial" w:cs="Arial"/>
          <w:i/>
          <w:sz w:val="24"/>
          <w:szCs w:val="24"/>
        </w:rPr>
        <w:t>C</w:t>
      </w:r>
      <w:r w:rsidR="00B40098" w:rsidRPr="0075589A">
        <w:rPr>
          <w:rFonts w:ascii="Arial" w:hAnsi="Arial" w:cs="Arial"/>
          <w:i/>
          <w:sz w:val="24"/>
          <w:szCs w:val="24"/>
        </w:rPr>
        <w:t>hange</w:t>
      </w:r>
      <w:bookmarkEnd w:id="39"/>
    </w:p>
    <w:p w:rsidR="00B40098" w:rsidRPr="0075589A" w:rsidRDefault="00B40098" w:rsidP="005F728F">
      <w:pPr>
        <w:pStyle w:val="NoSpacing"/>
        <w:rPr>
          <w:rFonts w:ascii="Arial" w:hAnsi="Arial" w:cs="Arial"/>
          <w:i/>
          <w:sz w:val="24"/>
          <w:szCs w:val="24"/>
        </w:rPr>
      </w:pPr>
    </w:p>
    <w:p w:rsidR="0090512A" w:rsidRPr="0075589A" w:rsidRDefault="0090512A" w:rsidP="005F728F">
      <w:pPr>
        <w:pStyle w:val="NoSpacing"/>
        <w:rPr>
          <w:rFonts w:ascii="Arial" w:hAnsi="Arial" w:cs="Arial"/>
          <w:sz w:val="24"/>
          <w:szCs w:val="24"/>
        </w:rPr>
      </w:pPr>
      <w:r w:rsidRPr="0075589A">
        <w:rPr>
          <w:rFonts w:ascii="Arial" w:hAnsi="Arial" w:cs="Arial"/>
          <w:sz w:val="24"/>
          <w:szCs w:val="24"/>
        </w:rPr>
        <w:t>CARE’s</w:t>
      </w:r>
      <w:r w:rsidR="009013B6" w:rsidRPr="0075589A">
        <w:rPr>
          <w:rFonts w:ascii="Arial" w:hAnsi="Arial" w:cs="Arial"/>
          <w:sz w:val="24"/>
          <w:szCs w:val="24"/>
        </w:rPr>
        <w:t xml:space="preserve"> gender empowerment framework con</w:t>
      </w:r>
      <w:r w:rsidRPr="0075589A">
        <w:rPr>
          <w:rFonts w:ascii="Arial" w:hAnsi="Arial" w:cs="Arial"/>
          <w:sz w:val="24"/>
          <w:szCs w:val="24"/>
        </w:rPr>
        <w:t xml:space="preserve">cludes </w:t>
      </w:r>
      <w:r w:rsidR="009013B6" w:rsidRPr="0075589A">
        <w:rPr>
          <w:rFonts w:ascii="Arial" w:hAnsi="Arial" w:cs="Arial"/>
          <w:sz w:val="24"/>
          <w:szCs w:val="24"/>
        </w:rPr>
        <w:t xml:space="preserve">with </w:t>
      </w:r>
      <w:r w:rsidRPr="0075589A">
        <w:rPr>
          <w:rFonts w:ascii="Arial" w:hAnsi="Arial" w:cs="Arial"/>
          <w:sz w:val="24"/>
          <w:szCs w:val="24"/>
        </w:rPr>
        <w:t>a focus on structur</w:t>
      </w:r>
      <w:r w:rsidR="00F22DF7" w:rsidRPr="0075589A">
        <w:rPr>
          <w:rFonts w:ascii="Arial" w:hAnsi="Arial" w:cs="Arial"/>
          <w:sz w:val="24"/>
          <w:szCs w:val="24"/>
        </w:rPr>
        <w:t>al</w:t>
      </w:r>
      <w:r w:rsidRPr="0075589A">
        <w:rPr>
          <w:rFonts w:ascii="Arial" w:hAnsi="Arial" w:cs="Arial"/>
          <w:sz w:val="24"/>
          <w:szCs w:val="24"/>
        </w:rPr>
        <w:t xml:space="preserve"> change. This area of work includes efforts to change procedures, laws, and practices in ways that better support girls’ and women’s empowerment, and in turn affect their leadership development opportunities. This formation of an enabling environment was assesse</w:t>
      </w:r>
      <w:r w:rsidR="00BF6834" w:rsidRPr="0075589A">
        <w:rPr>
          <w:rFonts w:ascii="Arial" w:hAnsi="Arial" w:cs="Arial"/>
          <w:sz w:val="24"/>
          <w:szCs w:val="24"/>
        </w:rPr>
        <w:t>d in three ways through the ITSPLEY</w:t>
      </w:r>
      <w:r w:rsidRPr="0075589A">
        <w:rPr>
          <w:rFonts w:ascii="Arial" w:hAnsi="Arial" w:cs="Arial"/>
          <w:sz w:val="24"/>
          <w:szCs w:val="24"/>
        </w:rPr>
        <w:t xml:space="preserve"> evaluation: formation of organizational partnerships, creation of structures and policies to support girls, and inclusion of marginalized youth in the program. </w:t>
      </w:r>
    </w:p>
    <w:p w:rsidR="00443B66" w:rsidRPr="0075589A" w:rsidRDefault="00443B66" w:rsidP="005F728F">
      <w:pPr>
        <w:pStyle w:val="NoSpacing"/>
        <w:rPr>
          <w:rFonts w:ascii="Arial" w:hAnsi="Arial" w:cs="Arial"/>
          <w:sz w:val="24"/>
          <w:szCs w:val="24"/>
        </w:rPr>
      </w:pPr>
    </w:p>
    <w:p w:rsidR="0090512A" w:rsidRPr="0075589A" w:rsidRDefault="0090512A" w:rsidP="005F728F">
      <w:pPr>
        <w:pStyle w:val="NoSpacing"/>
        <w:jc w:val="center"/>
        <w:outlineLvl w:val="2"/>
        <w:rPr>
          <w:rFonts w:ascii="Arial" w:hAnsi="Arial" w:cs="Arial"/>
          <w:i/>
          <w:sz w:val="24"/>
          <w:szCs w:val="24"/>
        </w:rPr>
      </w:pPr>
      <w:bookmarkStart w:id="40" w:name="_Toc315418445"/>
      <w:r w:rsidRPr="0075589A">
        <w:rPr>
          <w:rFonts w:ascii="Arial" w:hAnsi="Arial" w:cs="Arial"/>
          <w:i/>
          <w:sz w:val="24"/>
          <w:szCs w:val="24"/>
        </w:rPr>
        <w:t xml:space="preserve">Organizational </w:t>
      </w:r>
      <w:r w:rsidR="00632296" w:rsidRPr="0075589A">
        <w:rPr>
          <w:rFonts w:ascii="Arial" w:hAnsi="Arial" w:cs="Arial"/>
          <w:i/>
          <w:sz w:val="24"/>
          <w:szCs w:val="24"/>
        </w:rPr>
        <w:t>P</w:t>
      </w:r>
      <w:r w:rsidRPr="0075589A">
        <w:rPr>
          <w:rFonts w:ascii="Arial" w:hAnsi="Arial" w:cs="Arial"/>
          <w:i/>
          <w:sz w:val="24"/>
          <w:szCs w:val="24"/>
        </w:rPr>
        <w:t>artnerships</w:t>
      </w:r>
      <w:bookmarkEnd w:id="40"/>
    </w:p>
    <w:p w:rsidR="004937DB" w:rsidRPr="0075589A" w:rsidRDefault="004937DB" w:rsidP="005F728F">
      <w:pPr>
        <w:pStyle w:val="NoSpacing"/>
        <w:jc w:val="center"/>
        <w:rPr>
          <w:rFonts w:ascii="Arial" w:hAnsi="Arial" w:cs="Arial"/>
          <w:i/>
          <w:sz w:val="24"/>
          <w:szCs w:val="24"/>
        </w:rPr>
      </w:pPr>
    </w:p>
    <w:p w:rsidR="005B33FE" w:rsidRPr="0075589A" w:rsidRDefault="00A62FB7" w:rsidP="005F728F">
      <w:pPr>
        <w:spacing w:after="0" w:line="240" w:lineRule="auto"/>
        <w:rPr>
          <w:rFonts w:ascii="Arial" w:hAnsi="Arial" w:cs="Arial"/>
          <w:sz w:val="24"/>
          <w:szCs w:val="24"/>
        </w:rPr>
      </w:pPr>
      <w:r w:rsidRPr="0075589A">
        <w:rPr>
          <w:rFonts w:ascii="Arial" w:hAnsi="Arial" w:cs="Arial"/>
          <w:sz w:val="24"/>
          <w:szCs w:val="24"/>
        </w:rPr>
        <w:t>ITSPLEY partnered with schools and other organizations</w:t>
      </w:r>
      <w:r w:rsidR="00FC3904" w:rsidRPr="0075589A">
        <w:rPr>
          <w:rFonts w:ascii="Arial" w:hAnsi="Arial" w:cs="Arial"/>
          <w:sz w:val="24"/>
          <w:szCs w:val="24"/>
        </w:rPr>
        <w:t xml:space="preserve"> in all four countries</w:t>
      </w:r>
      <w:r w:rsidR="009013B6" w:rsidRPr="0075589A">
        <w:rPr>
          <w:rFonts w:ascii="Arial" w:hAnsi="Arial" w:cs="Arial"/>
          <w:sz w:val="24"/>
          <w:szCs w:val="24"/>
        </w:rPr>
        <w:t>.  (See Table 7</w:t>
      </w:r>
      <w:r w:rsidRPr="0075589A">
        <w:rPr>
          <w:rFonts w:ascii="Arial" w:hAnsi="Arial" w:cs="Arial"/>
          <w:sz w:val="24"/>
          <w:szCs w:val="24"/>
        </w:rPr>
        <w:t xml:space="preserve"> for </w:t>
      </w:r>
      <w:r w:rsidR="009013B6" w:rsidRPr="0075589A">
        <w:rPr>
          <w:rFonts w:ascii="Arial" w:hAnsi="Arial" w:cs="Arial"/>
          <w:sz w:val="24"/>
          <w:szCs w:val="24"/>
        </w:rPr>
        <w:t xml:space="preserve">a </w:t>
      </w:r>
      <w:r w:rsidRPr="0075589A">
        <w:rPr>
          <w:rFonts w:ascii="Arial" w:hAnsi="Arial" w:cs="Arial"/>
          <w:sz w:val="24"/>
          <w:szCs w:val="24"/>
        </w:rPr>
        <w:t>list of partnering organizations by country</w:t>
      </w:r>
      <w:r w:rsidR="00D928E3" w:rsidRPr="0075589A">
        <w:rPr>
          <w:rFonts w:ascii="Arial" w:hAnsi="Arial" w:cs="Arial"/>
          <w:sz w:val="24"/>
          <w:szCs w:val="24"/>
        </w:rPr>
        <w:t>.</w:t>
      </w:r>
      <w:r w:rsidR="00D928E3" w:rsidRPr="0075589A">
        <w:rPr>
          <w:rStyle w:val="FootnoteReference"/>
          <w:rFonts w:ascii="Arial" w:hAnsi="Arial" w:cs="Arial"/>
          <w:sz w:val="24"/>
          <w:szCs w:val="24"/>
        </w:rPr>
        <w:footnoteReference w:id="4"/>
      </w:r>
      <w:r w:rsidRPr="0075589A">
        <w:rPr>
          <w:rFonts w:ascii="Arial" w:hAnsi="Arial" w:cs="Arial"/>
          <w:sz w:val="24"/>
          <w:szCs w:val="24"/>
        </w:rPr>
        <w:t xml:space="preserve">) </w:t>
      </w:r>
      <w:r w:rsidR="00FC3904" w:rsidRPr="0075589A">
        <w:rPr>
          <w:rFonts w:ascii="Arial" w:hAnsi="Arial" w:cs="Arial"/>
          <w:sz w:val="24"/>
          <w:szCs w:val="24"/>
        </w:rPr>
        <w:t xml:space="preserve"> In</w:t>
      </w:r>
      <w:r w:rsidR="005B33FE" w:rsidRPr="0075589A">
        <w:rPr>
          <w:rFonts w:ascii="Arial" w:hAnsi="Arial" w:cs="Arial"/>
          <w:sz w:val="24"/>
          <w:szCs w:val="24"/>
        </w:rPr>
        <w:t xml:space="preserve"> Bangladesh</w:t>
      </w:r>
      <w:r w:rsidR="00FC3904" w:rsidRPr="0075589A">
        <w:rPr>
          <w:rFonts w:ascii="Arial" w:hAnsi="Arial" w:cs="Arial"/>
          <w:sz w:val="24"/>
          <w:szCs w:val="24"/>
        </w:rPr>
        <w:t xml:space="preserve"> the partner organizations were either already connected to CARE or developed organically as part of the program.  The partner youth centers had been created by CARE as part of ARSHI, and the social and sports clubs developed naturally with some assistance from government ministries.  In Egypt, the partner </w:t>
      </w:r>
      <w:r w:rsidR="007D70B4" w:rsidRPr="0075589A">
        <w:rPr>
          <w:rFonts w:ascii="Arial" w:hAnsi="Arial" w:cs="Arial"/>
          <w:sz w:val="24"/>
          <w:szCs w:val="24"/>
        </w:rPr>
        <w:t xml:space="preserve">organizations were independent entities.  ITSPLEY in Kenya worked with the greatest number of partner organizations, primarily community-based organizations with social agendas that worked all across the </w:t>
      </w:r>
      <w:r w:rsidR="00D267D0" w:rsidRPr="0075589A">
        <w:rPr>
          <w:rFonts w:ascii="Arial" w:hAnsi="Arial" w:cs="Arial"/>
          <w:sz w:val="24"/>
          <w:szCs w:val="24"/>
        </w:rPr>
        <w:t xml:space="preserve">informal </w:t>
      </w:r>
      <w:r w:rsidR="00D267D0" w:rsidRPr="0075589A">
        <w:rPr>
          <w:rFonts w:ascii="Arial" w:hAnsi="Arial" w:cs="Arial"/>
          <w:sz w:val="24"/>
          <w:szCs w:val="24"/>
        </w:rPr>
        <w:lastRenderedPageBreak/>
        <w:t>settlement area</w:t>
      </w:r>
      <w:r w:rsidR="007D70B4" w:rsidRPr="0075589A">
        <w:rPr>
          <w:rFonts w:ascii="Arial" w:hAnsi="Arial" w:cs="Arial"/>
          <w:sz w:val="24"/>
          <w:szCs w:val="24"/>
        </w:rPr>
        <w:t xml:space="preserve">.  Partner organizations in Tanzania were primarily school or </w:t>
      </w:r>
      <w:r w:rsidR="00B11FD1" w:rsidRPr="0075589A">
        <w:rPr>
          <w:rFonts w:ascii="Arial" w:hAnsi="Arial" w:cs="Arial"/>
          <w:sz w:val="24"/>
          <w:szCs w:val="24"/>
        </w:rPr>
        <w:t>informal community group related</w:t>
      </w:r>
      <w:r w:rsidR="007D70B4" w:rsidRPr="0075589A">
        <w:rPr>
          <w:rFonts w:ascii="Arial" w:hAnsi="Arial" w:cs="Arial"/>
          <w:sz w:val="24"/>
          <w:szCs w:val="24"/>
        </w:rPr>
        <w:t>.</w:t>
      </w:r>
    </w:p>
    <w:p w:rsidR="00732DEF" w:rsidRPr="0075589A" w:rsidRDefault="00732DEF" w:rsidP="005F728F">
      <w:pPr>
        <w:spacing w:after="0" w:line="240" w:lineRule="auto"/>
        <w:rPr>
          <w:rFonts w:ascii="Arial" w:hAnsi="Arial" w:cs="Arial"/>
          <w:sz w:val="24"/>
          <w:szCs w:val="24"/>
        </w:rPr>
      </w:pPr>
    </w:p>
    <w:p w:rsidR="000C245D" w:rsidRPr="0075589A" w:rsidRDefault="000C245D" w:rsidP="005F728F">
      <w:pPr>
        <w:spacing w:after="0" w:line="240" w:lineRule="auto"/>
        <w:rPr>
          <w:rFonts w:ascii="Arial" w:hAnsi="Arial" w:cs="Arial"/>
          <w:sz w:val="24"/>
          <w:szCs w:val="24"/>
        </w:rPr>
      </w:pPr>
      <w:r w:rsidRPr="0075589A">
        <w:rPr>
          <w:rFonts w:ascii="Arial" w:hAnsi="Arial" w:cs="Arial"/>
          <w:sz w:val="24"/>
          <w:szCs w:val="24"/>
        </w:rPr>
        <w:t>Generally, CARE staff in all four countries indicated that organizational partnerships were important to the success of ITSPLEY, and that partnerships had been strengthened through training, mentorships, and regular communication.</w:t>
      </w:r>
      <w:r w:rsidR="00FD6EAA" w:rsidRPr="0075589A">
        <w:rPr>
          <w:rFonts w:ascii="Arial" w:hAnsi="Arial" w:cs="Arial"/>
          <w:sz w:val="24"/>
          <w:szCs w:val="24"/>
        </w:rPr>
        <w:t xml:space="preserve">  In places where partners hav</w:t>
      </w:r>
      <w:r w:rsidR="00D267D0" w:rsidRPr="0075589A">
        <w:rPr>
          <w:rFonts w:ascii="Arial" w:hAnsi="Arial" w:cs="Arial"/>
          <w:sz w:val="24"/>
          <w:szCs w:val="24"/>
        </w:rPr>
        <w:t>e more general community impact</w:t>
      </w:r>
      <w:r w:rsidR="00FD6EAA" w:rsidRPr="0075589A">
        <w:rPr>
          <w:rFonts w:ascii="Arial" w:hAnsi="Arial" w:cs="Arial"/>
          <w:sz w:val="24"/>
          <w:szCs w:val="24"/>
        </w:rPr>
        <w:t xml:space="preserve"> </w:t>
      </w:r>
      <w:r w:rsidR="00D267D0" w:rsidRPr="0075589A">
        <w:rPr>
          <w:rFonts w:ascii="Arial" w:hAnsi="Arial" w:cs="Arial"/>
          <w:sz w:val="24"/>
          <w:szCs w:val="24"/>
        </w:rPr>
        <w:t xml:space="preserve">(e.g., </w:t>
      </w:r>
      <w:r w:rsidR="00FD6EAA" w:rsidRPr="0075589A">
        <w:rPr>
          <w:rFonts w:ascii="Arial" w:hAnsi="Arial" w:cs="Arial"/>
          <w:sz w:val="24"/>
          <w:szCs w:val="24"/>
        </w:rPr>
        <w:t>in Bangladesh, where the Ministries of Social W</w:t>
      </w:r>
      <w:r w:rsidR="00D267D0" w:rsidRPr="0075589A">
        <w:rPr>
          <w:rFonts w:ascii="Arial" w:hAnsi="Arial" w:cs="Arial"/>
          <w:sz w:val="24"/>
          <w:szCs w:val="24"/>
        </w:rPr>
        <w:t>elfare and Sports were involved),</w:t>
      </w:r>
      <w:r w:rsidR="00FD6EAA" w:rsidRPr="0075589A">
        <w:rPr>
          <w:rFonts w:ascii="Arial" w:hAnsi="Arial" w:cs="Arial"/>
          <w:sz w:val="24"/>
          <w:szCs w:val="24"/>
        </w:rPr>
        <w:t xml:space="preserve"> the program receives more support.  </w:t>
      </w:r>
      <w:r w:rsidR="007F3C89" w:rsidRPr="0075589A">
        <w:rPr>
          <w:rFonts w:ascii="Arial" w:hAnsi="Arial" w:cs="Arial"/>
          <w:sz w:val="24"/>
          <w:szCs w:val="24"/>
        </w:rPr>
        <w:t>E</w:t>
      </w:r>
      <w:r w:rsidR="00FD6EAA" w:rsidRPr="0075589A">
        <w:rPr>
          <w:rFonts w:ascii="Arial" w:hAnsi="Arial" w:cs="Arial"/>
          <w:sz w:val="24"/>
          <w:szCs w:val="24"/>
        </w:rPr>
        <w:t>ven then, the progress can be slow.  As one of the CARE staff in Bangladesh remarked, partners and the supporting ministries are now “finally admiring social change, but [they] were not in the beginning.”</w:t>
      </w:r>
    </w:p>
    <w:p w:rsidR="00732DEF" w:rsidRPr="0075589A" w:rsidRDefault="00732DEF" w:rsidP="005F728F">
      <w:pPr>
        <w:pStyle w:val="NoSpacing"/>
        <w:rPr>
          <w:rFonts w:ascii="Arial" w:hAnsi="Arial" w:cs="Arial"/>
          <w:sz w:val="24"/>
          <w:szCs w:val="24"/>
        </w:rPr>
      </w:pPr>
    </w:p>
    <w:p w:rsidR="009013B6" w:rsidRPr="0075589A" w:rsidRDefault="009013B6" w:rsidP="005F728F">
      <w:pPr>
        <w:pStyle w:val="NoSpacing"/>
        <w:rPr>
          <w:rFonts w:ascii="Arial" w:hAnsi="Arial" w:cs="Arial"/>
          <w:sz w:val="24"/>
          <w:szCs w:val="24"/>
        </w:rPr>
      </w:pPr>
      <w:r w:rsidRPr="0075589A">
        <w:rPr>
          <w:rFonts w:ascii="Arial" w:hAnsi="Arial" w:cs="Arial"/>
          <w:sz w:val="24"/>
          <w:szCs w:val="24"/>
        </w:rPr>
        <w:t>Table 7</w:t>
      </w:r>
      <w:r w:rsidR="0090512A" w:rsidRPr="0075589A">
        <w:rPr>
          <w:rFonts w:ascii="Arial" w:hAnsi="Arial" w:cs="Arial"/>
          <w:sz w:val="24"/>
          <w:szCs w:val="24"/>
        </w:rPr>
        <w:t xml:space="preserve">: List of </w:t>
      </w:r>
      <w:r w:rsidR="006B7570" w:rsidRPr="0075589A">
        <w:rPr>
          <w:rFonts w:ascii="Arial" w:hAnsi="Arial" w:cs="Arial"/>
          <w:sz w:val="24"/>
          <w:szCs w:val="24"/>
        </w:rPr>
        <w:t>P</w:t>
      </w:r>
      <w:r w:rsidR="0090512A" w:rsidRPr="0075589A">
        <w:rPr>
          <w:rFonts w:ascii="Arial" w:hAnsi="Arial" w:cs="Arial"/>
          <w:sz w:val="24"/>
          <w:szCs w:val="24"/>
        </w:rPr>
        <w:t xml:space="preserve">artnering </w:t>
      </w:r>
      <w:r w:rsidR="006B7570" w:rsidRPr="0075589A">
        <w:rPr>
          <w:rFonts w:ascii="Arial" w:hAnsi="Arial" w:cs="Arial"/>
          <w:sz w:val="24"/>
          <w:szCs w:val="24"/>
        </w:rPr>
        <w:t>O</w:t>
      </w:r>
      <w:r w:rsidR="0090512A" w:rsidRPr="0075589A">
        <w:rPr>
          <w:rFonts w:ascii="Arial" w:hAnsi="Arial" w:cs="Arial"/>
          <w:sz w:val="24"/>
          <w:szCs w:val="24"/>
        </w:rPr>
        <w:t xml:space="preserve">rganizations by </w:t>
      </w:r>
      <w:r w:rsidR="006B7570" w:rsidRPr="0075589A">
        <w:rPr>
          <w:rFonts w:ascii="Arial" w:hAnsi="Arial" w:cs="Arial"/>
          <w:sz w:val="24"/>
          <w:szCs w:val="24"/>
        </w:rPr>
        <w:t>C</w:t>
      </w:r>
      <w:r w:rsidR="0090512A" w:rsidRPr="0075589A">
        <w:rPr>
          <w:rFonts w:ascii="Arial" w:hAnsi="Arial" w:cs="Arial"/>
          <w:sz w:val="24"/>
          <w:szCs w:val="24"/>
        </w:rPr>
        <w:t>ountry</w:t>
      </w:r>
      <w:r w:rsidR="002675AC" w:rsidRPr="0075589A">
        <w:rPr>
          <w:rFonts w:ascii="Arial" w:hAnsi="Arial" w:cs="Arial"/>
          <w:sz w:val="24"/>
          <w:szCs w:val="24"/>
        </w:rPr>
        <w:t>*</w:t>
      </w:r>
    </w:p>
    <w:tbl>
      <w:tblPr>
        <w:tblStyle w:val="TableGrid"/>
        <w:tblW w:w="0" w:type="auto"/>
        <w:tblLook w:val="04A0"/>
      </w:tblPr>
      <w:tblGrid>
        <w:gridCol w:w="2304"/>
        <w:gridCol w:w="2304"/>
        <w:gridCol w:w="2304"/>
        <w:gridCol w:w="2304"/>
      </w:tblGrid>
      <w:tr w:rsidR="0090512A" w:rsidRPr="0075589A" w:rsidTr="007F3C89">
        <w:tc>
          <w:tcPr>
            <w:tcW w:w="2304" w:type="dxa"/>
          </w:tcPr>
          <w:p w:rsidR="0090512A" w:rsidRPr="0075589A" w:rsidRDefault="0090512A" w:rsidP="005F728F">
            <w:pPr>
              <w:pStyle w:val="NoSpacing"/>
              <w:jc w:val="center"/>
              <w:rPr>
                <w:rFonts w:ascii="Arial" w:hAnsi="Arial" w:cs="Arial"/>
                <w:b/>
              </w:rPr>
            </w:pPr>
            <w:r w:rsidRPr="0075589A">
              <w:rPr>
                <w:rFonts w:ascii="Arial" w:hAnsi="Arial" w:cs="Arial"/>
                <w:b/>
              </w:rPr>
              <w:t>Bangladesh</w:t>
            </w:r>
          </w:p>
        </w:tc>
        <w:tc>
          <w:tcPr>
            <w:tcW w:w="2304" w:type="dxa"/>
          </w:tcPr>
          <w:p w:rsidR="0090512A" w:rsidRPr="0075589A" w:rsidRDefault="0090512A" w:rsidP="005F728F">
            <w:pPr>
              <w:pStyle w:val="NoSpacing"/>
              <w:jc w:val="center"/>
              <w:rPr>
                <w:rFonts w:ascii="Arial" w:hAnsi="Arial" w:cs="Arial"/>
                <w:b/>
              </w:rPr>
            </w:pPr>
            <w:r w:rsidRPr="0075589A">
              <w:rPr>
                <w:rFonts w:ascii="Arial" w:hAnsi="Arial" w:cs="Arial"/>
                <w:b/>
              </w:rPr>
              <w:t>Egypt</w:t>
            </w:r>
          </w:p>
        </w:tc>
        <w:tc>
          <w:tcPr>
            <w:tcW w:w="2304" w:type="dxa"/>
          </w:tcPr>
          <w:p w:rsidR="0090512A" w:rsidRPr="0075589A" w:rsidRDefault="0090512A" w:rsidP="005F728F">
            <w:pPr>
              <w:pStyle w:val="NoSpacing"/>
              <w:jc w:val="center"/>
              <w:rPr>
                <w:rFonts w:ascii="Arial" w:hAnsi="Arial" w:cs="Arial"/>
                <w:b/>
              </w:rPr>
            </w:pPr>
            <w:r w:rsidRPr="0075589A">
              <w:rPr>
                <w:rFonts w:ascii="Arial" w:hAnsi="Arial" w:cs="Arial"/>
                <w:b/>
              </w:rPr>
              <w:t>Kenya</w:t>
            </w:r>
          </w:p>
        </w:tc>
        <w:tc>
          <w:tcPr>
            <w:tcW w:w="2304" w:type="dxa"/>
          </w:tcPr>
          <w:p w:rsidR="0090512A" w:rsidRPr="0075589A" w:rsidRDefault="0090512A" w:rsidP="005F728F">
            <w:pPr>
              <w:pStyle w:val="NoSpacing"/>
              <w:jc w:val="center"/>
              <w:rPr>
                <w:rFonts w:ascii="Arial" w:hAnsi="Arial" w:cs="Arial"/>
                <w:b/>
              </w:rPr>
            </w:pPr>
            <w:r w:rsidRPr="0075589A">
              <w:rPr>
                <w:rFonts w:ascii="Arial" w:hAnsi="Arial" w:cs="Arial"/>
                <w:b/>
              </w:rPr>
              <w:t>Tanzania</w:t>
            </w:r>
          </w:p>
        </w:tc>
      </w:tr>
      <w:tr w:rsidR="0090512A" w:rsidRPr="0075589A" w:rsidTr="007F3C89">
        <w:tc>
          <w:tcPr>
            <w:tcW w:w="2304" w:type="dxa"/>
          </w:tcPr>
          <w:p w:rsidR="0090512A"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Government schools</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Madrasas</w:t>
            </w:r>
            <w:r w:rsidR="00802244" w:rsidRPr="0075589A">
              <w:rPr>
                <w:rFonts w:ascii="Arial" w:hAnsi="Arial" w:cs="Arial"/>
                <w:sz w:val="18"/>
                <w:szCs w:val="18"/>
              </w:rPr>
              <w:t xml:space="preserve"> (Islamic-oriented schools)</w:t>
            </w:r>
          </w:p>
          <w:p w:rsidR="00A62FB7" w:rsidRPr="0075589A" w:rsidRDefault="007F3C89"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Youth Fun and</w:t>
            </w:r>
            <w:r w:rsidR="00A62FB7" w:rsidRPr="0075589A">
              <w:rPr>
                <w:rFonts w:ascii="Arial" w:hAnsi="Arial" w:cs="Arial"/>
                <w:sz w:val="18"/>
                <w:szCs w:val="18"/>
              </w:rPr>
              <w:t xml:space="preserve"> Education Development Centers</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Social clubs</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Sports clubs</w:t>
            </w:r>
          </w:p>
          <w:p w:rsidR="00FC3904" w:rsidRPr="0075589A" w:rsidRDefault="00B11FD1"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Ministry of Social Wel</w:t>
            </w:r>
            <w:r w:rsidR="00FC3904" w:rsidRPr="0075589A">
              <w:rPr>
                <w:rFonts w:ascii="Arial" w:hAnsi="Arial" w:cs="Arial"/>
                <w:sz w:val="18"/>
                <w:szCs w:val="18"/>
              </w:rPr>
              <w:t>f</w:t>
            </w:r>
            <w:r w:rsidRPr="0075589A">
              <w:rPr>
                <w:rFonts w:ascii="Arial" w:hAnsi="Arial" w:cs="Arial"/>
                <w:sz w:val="18"/>
                <w:szCs w:val="18"/>
              </w:rPr>
              <w:t>a</w:t>
            </w:r>
            <w:r w:rsidR="00FC3904" w:rsidRPr="0075589A">
              <w:rPr>
                <w:rFonts w:ascii="Arial" w:hAnsi="Arial" w:cs="Arial"/>
                <w:sz w:val="18"/>
                <w:szCs w:val="18"/>
              </w:rPr>
              <w:t>re</w:t>
            </w:r>
          </w:p>
          <w:p w:rsidR="00FC3904" w:rsidRPr="0075589A" w:rsidRDefault="00FC3904" w:rsidP="007F3C89">
            <w:pPr>
              <w:pStyle w:val="NoSpacing"/>
              <w:numPr>
                <w:ilvl w:val="0"/>
                <w:numId w:val="6"/>
              </w:numPr>
              <w:ind w:left="270" w:hanging="270"/>
              <w:rPr>
                <w:rFonts w:ascii="Arial" w:hAnsi="Arial" w:cs="Arial"/>
                <w:sz w:val="18"/>
                <w:szCs w:val="18"/>
              </w:rPr>
            </w:pPr>
            <w:r w:rsidRPr="0075589A">
              <w:rPr>
                <w:rFonts w:ascii="Arial" w:hAnsi="Arial" w:cs="Arial"/>
                <w:sz w:val="18"/>
                <w:szCs w:val="18"/>
              </w:rPr>
              <w:t xml:space="preserve">Ministry of Youth </w:t>
            </w:r>
            <w:r w:rsidR="007F3C89" w:rsidRPr="0075589A">
              <w:rPr>
                <w:rFonts w:ascii="Arial" w:hAnsi="Arial" w:cs="Arial"/>
                <w:sz w:val="18"/>
                <w:szCs w:val="18"/>
              </w:rPr>
              <w:t>and</w:t>
            </w:r>
            <w:r w:rsidRPr="0075589A">
              <w:rPr>
                <w:rFonts w:ascii="Arial" w:hAnsi="Arial" w:cs="Arial"/>
                <w:sz w:val="18"/>
                <w:szCs w:val="18"/>
              </w:rPr>
              <w:t xml:space="preserve"> Sports</w:t>
            </w:r>
          </w:p>
        </w:tc>
        <w:tc>
          <w:tcPr>
            <w:tcW w:w="2304" w:type="dxa"/>
          </w:tcPr>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Jesuit and Freres Organization (Min</w:t>
            </w:r>
            <w:r w:rsidR="00F22DF7" w:rsidRPr="0075589A">
              <w:rPr>
                <w:rFonts w:ascii="Arial" w:hAnsi="Arial" w:cs="Arial"/>
                <w:sz w:val="18"/>
                <w:szCs w:val="18"/>
              </w:rPr>
              <w:t>i</w:t>
            </w:r>
            <w:r w:rsidRPr="0075589A">
              <w:rPr>
                <w:rFonts w:ascii="Arial" w:hAnsi="Arial" w:cs="Arial"/>
                <w:sz w:val="18"/>
                <w:szCs w:val="18"/>
              </w:rPr>
              <w:t>a)</w:t>
            </w:r>
          </w:p>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Youth Association for Development and Environment (Beni Suef)</w:t>
            </w:r>
          </w:p>
          <w:p w:rsidR="00F22DF7" w:rsidRPr="0075589A" w:rsidRDefault="00F22DF7" w:rsidP="002675AC">
            <w:pPr>
              <w:pStyle w:val="NoSpacing"/>
              <w:numPr>
                <w:ilvl w:val="0"/>
                <w:numId w:val="6"/>
              </w:numPr>
              <w:ind w:left="270" w:hanging="270"/>
              <w:rPr>
                <w:rFonts w:ascii="Arial" w:hAnsi="Arial" w:cs="Arial"/>
                <w:sz w:val="18"/>
                <w:szCs w:val="18"/>
              </w:rPr>
            </w:pPr>
            <w:r w:rsidRPr="0075589A">
              <w:rPr>
                <w:rFonts w:ascii="Arial" w:hAnsi="Arial" w:cs="Arial"/>
                <w:sz w:val="18"/>
                <w:szCs w:val="18"/>
              </w:rPr>
              <w:t>Qena</w:t>
            </w:r>
            <w:r w:rsidR="002675AC" w:rsidRPr="0075589A">
              <w:rPr>
                <w:rFonts w:ascii="Arial" w:hAnsi="Arial" w:cs="Arial"/>
                <w:sz w:val="18"/>
                <w:szCs w:val="18"/>
              </w:rPr>
              <w:t xml:space="preserve"> community development organization</w:t>
            </w:r>
          </w:p>
        </w:tc>
        <w:tc>
          <w:tcPr>
            <w:tcW w:w="2304" w:type="dxa"/>
          </w:tcPr>
          <w:p w:rsidR="0090512A"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Carolina for Kibera</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Ghetto Sisters</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Kibera Girl Soccer Academy</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Kibera Hamlets</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Kibera Mpira Mtaani</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Kilimanjaro Initiative</w:t>
            </w:r>
          </w:p>
          <w:p w:rsidR="00A62FB7" w:rsidRPr="0075589A" w:rsidRDefault="00A62FB7"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Polycom Development Organ</w:t>
            </w:r>
            <w:r w:rsidR="00B11FD1" w:rsidRPr="0075589A">
              <w:rPr>
                <w:rFonts w:ascii="Arial" w:hAnsi="Arial" w:cs="Arial"/>
                <w:sz w:val="18"/>
                <w:szCs w:val="18"/>
              </w:rPr>
              <w:t>i</w:t>
            </w:r>
            <w:r w:rsidRPr="0075589A">
              <w:rPr>
                <w:rFonts w:ascii="Arial" w:hAnsi="Arial" w:cs="Arial"/>
                <w:sz w:val="18"/>
                <w:szCs w:val="18"/>
              </w:rPr>
              <w:t>zation</w:t>
            </w:r>
          </w:p>
        </w:tc>
        <w:tc>
          <w:tcPr>
            <w:tcW w:w="2304" w:type="dxa"/>
          </w:tcPr>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 xml:space="preserve">School </w:t>
            </w:r>
            <w:r w:rsidR="007F3C89" w:rsidRPr="0075589A">
              <w:rPr>
                <w:rFonts w:ascii="Arial" w:hAnsi="Arial" w:cs="Arial"/>
                <w:sz w:val="18"/>
                <w:szCs w:val="18"/>
              </w:rPr>
              <w:t>M</w:t>
            </w:r>
            <w:r w:rsidRPr="0075589A">
              <w:rPr>
                <w:rFonts w:ascii="Arial" w:hAnsi="Arial" w:cs="Arial"/>
                <w:sz w:val="18"/>
                <w:szCs w:val="18"/>
              </w:rPr>
              <w:t xml:space="preserve">anagement </w:t>
            </w:r>
            <w:r w:rsidR="007F3C89" w:rsidRPr="0075589A">
              <w:rPr>
                <w:rFonts w:ascii="Arial" w:hAnsi="Arial" w:cs="Arial"/>
                <w:sz w:val="18"/>
                <w:szCs w:val="18"/>
              </w:rPr>
              <w:t>C</w:t>
            </w:r>
            <w:r w:rsidRPr="0075589A">
              <w:rPr>
                <w:rFonts w:ascii="Arial" w:hAnsi="Arial" w:cs="Arial"/>
                <w:sz w:val="18"/>
                <w:szCs w:val="18"/>
              </w:rPr>
              <w:t>ommittees</w:t>
            </w:r>
          </w:p>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 xml:space="preserve">Parent </w:t>
            </w:r>
            <w:r w:rsidR="007F3C89" w:rsidRPr="0075589A">
              <w:rPr>
                <w:rFonts w:ascii="Arial" w:hAnsi="Arial" w:cs="Arial"/>
                <w:sz w:val="18"/>
                <w:szCs w:val="18"/>
              </w:rPr>
              <w:t>T</w:t>
            </w:r>
            <w:r w:rsidRPr="0075589A">
              <w:rPr>
                <w:rFonts w:ascii="Arial" w:hAnsi="Arial" w:cs="Arial"/>
                <w:sz w:val="18"/>
                <w:szCs w:val="18"/>
              </w:rPr>
              <w:t xml:space="preserve">eacher </w:t>
            </w:r>
            <w:r w:rsidR="007F3C89" w:rsidRPr="0075589A">
              <w:rPr>
                <w:rFonts w:ascii="Arial" w:hAnsi="Arial" w:cs="Arial"/>
                <w:sz w:val="18"/>
                <w:szCs w:val="18"/>
              </w:rPr>
              <w:t>A</w:t>
            </w:r>
            <w:r w:rsidRPr="0075589A">
              <w:rPr>
                <w:rFonts w:ascii="Arial" w:hAnsi="Arial" w:cs="Arial"/>
                <w:sz w:val="18"/>
                <w:szCs w:val="18"/>
              </w:rPr>
              <w:t>ssociations</w:t>
            </w:r>
          </w:p>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Informal community groups</w:t>
            </w:r>
          </w:p>
          <w:p w:rsidR="0090512A" w:rsidRPr="0075589A" w:rsidRDefault="0090512A" w:rsidP="005F728F">
            <w:pPr>
              <w:pStyle w:val="NoSpacing"/>
              <w:numPr>
                <w:ilvl w:val="0"/>
                <w:numId w:val="6"/>
              </w:numPr>
              <w:ind w:left="270" w:hanging="270"/>
              <w:rPr>
                <w:rFonts w:ascii="Arial" w:hAnsi="Arial" w:cs="Arial"/>
                <w:sz w:val="18"/>
                <w:szCs w:val="18"/>
              </w:rPr>
            </w:pPr>
            <w:r w:rsidRPr="0075589A">
              <w:rPr>
                <w:rFonts w:ascii="Arial" w:hAnsi="Arial" w:cs="Arial"/>
                <w:sz w:val="18"/>
                <w:szCs w:val="18"/>
              </w:rPr>
              <w:t>Ward education coordinator</w:t>
            </w:r>
          </w:p>
        </w:tc>
      </w:tr>
    </w:tbl>
    <w:p w:rsidR="0090512A" w:rsidRPr="0075589A" w:rsidRDefault="002675AC" w:rsidP="005F728F">
      <w:pPr>
        <w:spacing w:after="0" w:line="240" w:lineRule="auto"/>
        <w:rPr>
          <w:rFonts w:ascii="Arial" w:hAnsi="Arial" w:cs="Arial"/>
          <w:sz w:val="18"/>
          <w:szCs w:val="18"/>
        </w:rPr>
      </w:pPr>
      <w:r w:rsidRPr="0075589A">
        <w:rPr>
          <w:rFonts w:ascii="Arial" w:hAnsi="Arial" w:cs="Arial"/>
          <w:sz w:val="18"/>
          <w:szCs w:val="18"/>
        </w:rPr>
        <w:t>*Note:  This is not an exhaustive list.</w:t>
      </w:r>
    </w:p>
    <w:p w:rsidR="002675AC" w:rsidRPr="0075589A" w:rsidRDefault="002675AC" w:rsidP="005F728F">
      <w:pPr>
        <w:pStyle w:val="NoSpacing"/>
        <w:jc w:val="center"/>
        <w:outlineLvl w:val="2"/>
        <w:rPr>
          <w:rFonts w:ascii="Arial" w:hAnsi="Arial" w:cs="Arial"/>
          <w:i/>
          <w:sz w:val="24"/>
          <w:szCs w:val="24"/>
        </w:rPr>
      </w:pPr>
    </w:p>
    <w:p w:rsidR="0090512A" w:rsidRPr="0075589A" w:rsidRDefault="0090512A" w:rsidP="005F728F">
      <w:pPr>
        <w:pStyle w:val="NoSpacing"/>
        <w:jc w:val="center"/>
        <w:outlineLvl w:val="2"/>
        <w:rPr>
          <w:rFonts w:ascii="Arial" w:hAnsi="Arial" w:cs="Arial"/>
          <w:i/>
          <w:sz w:val="24"/>
          <w:szCs w:val="24"/>
        </w:rPr>
      </w:pPr>
      <w:bookmarkStart w:id="41" w:name="_Toc315418446"/>
      <w:r w:rsidRPr="0075589A">
        <w:rPr>
          <w:rFonts w:ascii="Arial" w:hAnsi="Arial" w:cs="Arial"/>
          <w:i/>
          <w:sz w:val="24"/>
          <w:szCs w:val="24"/>
        </w:rPr>
        <w:t xml:space="preserve">Policies and </w:t>
      </w:r>
      <w:r w:rsidR="00632296" w:rsidRPr="0075589A">
        <w:rPr>
          <w:rFonts w:ascii="Arial" w:hAnsi="Arial" w:cs="Arial"/>
          <w:i/>
          <w:sz w:val="24"/>
          <w:szCs w:val="24"/>
        </w:rPr>
        <w:t>S</w:t>
      </w:r>
      <w:r w:rsidRPr="0075589A">
        <w:rPr>
          <w:rFonts w:ascii="Arial" w:hAnsi="Arial" w:cs="Arial"/>
          <w:i/>
          <w:sz w:val="24"/>
          <w:szCs w:val="24"/>
        </w:rPr>
        <w:t>tructures</w:t>
      </w:r>
      <w:bookmarkEnd w:id="41"/>
    </w:p>
    <w:p w:rsidR="0090512A" w:rsidRPr="0075589A" w:rsidRDefault="0090512A" w:rsidP="005F728F">
      <w:pPr>
        <w:spacing w:after="0" w:line="240" w:lineRule="auto"/>
        <w:rPr>
          <w:rFonts w:ascii="Arial" w:hAnsi="Arial" w:cs="Arial"/>
          <w:sz w:val="24"/>
          <w:szCs w:val="24"/>
        </w:rPr>
      </w:pPr>
    </w:p>
    <w:p w:rsidR="006A2E66" w:rsidRPr="0075589A" w:rsidRDefault="00551988" w:rsidP="005F728F">
      <w:pPr>
        <w:spacing w:after="0" w:line="240" w:lineRule="auto"/>
        <w:rPr>
          <w:rFonts w:ascii="Arial" w:hAnsi="Arial" w:cs="Arial"/>
          <w:sz w:val="24"/>
          <w:szCs w:val="24"/>
        </w:rPr>
      </w:pPr>
      <w:r w:rsidRPr="0075589A">
        <w:rPr>
          <w:rFonts w:ascii="Arial" w:hAnsi="Arial" w:cs="Arial"/>
          <w:sz w:val="24"/>
          <w:szCs w:val="24"/>
        </w:rPr>
        <w:t>Policy and structural changes that support girls’ leadership gener</w:t>
      </w:r>
      <w:r w:rsidR="007F3C89" w:rsidRPr="0075589A">
        <w:rPr>
          <w:rFonts w:ascii="Arial" w:hAnsi="Arial" w:cs="Arial"/>
          <w:sz w:val="24"/>
          <w:szCs w:val="24"/>
        </w:rPr>
        <w:t>ally fell into three categories:</w:t>
      </w:r>
      <w:r w:rsidRPr="0075589A">
        <w:rPr>
          <w:rFonts w:ascii="Arial" w:hAnsi="Arial" w:cs="Arial"/>
          <w:sz w:val="24"/>
          <w:szCs w:val="24"/>
        </w:rPr>
        <w:t xml:space="preserve"> changes in programs, rules, and social norms.  </w:t>
      </w:r>
      <w:r w:rsidR="00E73C3F" w:rsidRPr="0075589A">
        <w:rPr>
          <w:rFonts w:ascii="Arial" w:hAnsi="Arial" w:cs="Arial"/>
          <w:sz w:val="24"/>
          <w:szCs w:val="24"/>
        </w:rPr>
        <w:t xml:space="preserve">While modest, to some extent they </w:t>
      </w:r>
      <w:r w:rsidR="007F3C89" w:rsidRPr="0075589A">
        <w:rPr>
          <w:rFonts w:ascii="Arial" w:hAnsi="Arial" w:cs="Arial"/>
          <w:sz w:val="24"/>
          <w:szCs w:val="24"/>
        </w:rPr>
        <w:t>do</w:t>
      </w:r>
      <w:r w:rsidR="00E73C3F" w:rsidRPr="0075589A">
        <w:rPr>
          <w:rFonts w:ascii="Arial" w:hAnsi="Arial" w:cs="Arial"/>
          <w:sz w:val="24"/>
          <w:szCs w:val="24"/>
        </w:rPr>
        <w:t xml:space="preserve"> show the beginnings of important cultural shifts allowing more freedom for women and girls</w:t>
      </w:r>
      <w:r w:rsidR="004D0D3A" w:rsidRPr="0075589A">
        <w:rPr>
          <w:rFonts w:ascii="Arial" w:hAnsi="Arial" w:cs="Arial"/>
          <w:sz w:val="24"/>
          <w:szCs w:val="24"/>
        </w:rPr>
        <w:t>, and a greater acceptance of girls’ rights.</w:t>
      </w:r>
      <w:r w:rsidR="00E73C3F" w:rsidRPr="0075589A">
        <w:rPr>
          <w:rFonts w:ascii="Arial" w:hAnsi="Arial" w:cs="Arial"/>
          <w:sz w:val="24"/>
          <w:szCs w:val="24"/>
        </w:rPr>
        <w:t xml:space="preserve">  </w:t>
      </w:r>
      <w:r w:rsidR="002E1B0D" w:rsidRPr="0075589A">
        <w:rPr>
          <w:rFonts w:ascii="Arial" w:hAnsi="Arial" w:cs="Arial"/>
          <w:sz w:val="24"/>
          <w:szCs w:val="24"/>
        </w:rPr>
        <w:t xml:space="preserve">Once girls’ and women’s rights are assumed, more substantial structural change can follow.  </w:t>
      </w:r>
      <w:r w:rsidRPr="0075589A">
        <w:rPr>
          <w:rFonts w:ascii="Arial" w:hAnsi="Arial" w:cs="Arial"/>
          <w:sz w:val="24"/>
          <w:szCs w:val="24"/>
        </w:rPr>
        <w:t xml:space="preserve">Examples of each category </w:t>
      </w:r>
      <w:r w:rsidR="009013B6" w:rsidRPr="0075589A">
        <w:rPr>
          <w:rFonts w:ascii="Arial" w:hAnsi="Arial" w:cs="Arial"/>
          <w:sz w:val="24"/>
          <w:szCs w:val="24"/>
        </w:rPr>
        <w:t>from the evaluation</w:t>
      </w:r>
      <w:r w:rsidR="00670BD0" w:rsidRPr="0075589A">
        <w:rPr>
          <w:rFonts w:ascii="Arial" w:hAnsi="Arial" w:cs="Arial"/>
          <w:sz w:val="24"/>
          <w:szCs w:val="24"/>
        </w:rPr>
        <w:t xml:space="preserve"> sites </w:t>
      </w:r>
      <w:r w:rsidRPr="0075589A">
        <w:rPr>
          <w:rFonts w:ascii="Arial" w:hAnsi="Arial" w:cs="Arial"/>
          <w:sz w:val="24"/>
          <w:szCs w:val="24"/>
        </w:rPr>
        <w:t>include the following:</w:t>
      </w:r>
    </w:p>
    <w:p w:rsidR="00732DEF" w:rsidRPr="0075589A" w:rsidRDefault="00732DEF" w:rsidP="005F728F">
      <w:pPr>
        <w:spacing w:after="0" w:line="240" w:lineRule="auto"/>
        <w:rPr>
          <w:rFonts w:ascii="Arial" w:hAnsi="Arial" w:cs="Arial"/>
          <w:sz w:val="24"/>
          <w:szCs w:val="24"/>
        </w:rPr>
      </w:pPr>
    </w:p>
    <w:p w:rsidR="00551988" w:rsidRPr="0075589A" w:rsidRDefault="004937DB" w:rsidP="005F728F">
      <w:pPr>
        <w:pStyle w:val="ListParagraph"/>
        <w:numPr>
          <w:ilvl w:val="0"/>
          <w:numId w:val="7"/>
        </w:numPr>
        <w:spacing w:after="0" w:line="240" w:lineRule="auto"/>
        <w:rPr>
          <w:rFonts w:ascii="Arial" w:hAnsi="Arial" w:cs="Arial"/>
          <w:sz w:val="24"/>
          <w:szCs w:val="24"/>
        </w:rPr>
      </w:pPr>
      <w:r w:rsidRPr="0075589A">
        <w:rPr>
          <w:rFonts w:ascii="Arial" w:hAnsi="Arial" w:cs="Arial"/>
          <w:i/>
          <w:sz w:val="24"/>
          <w:szCs w:val="24"/>
        </w:rPr>
        <w:t>Program c</w:t>
      </w:r>
      <w:r w:rsidR="00551988" w:rsidRPr="0075589A">
        <w:rPr>
          <w:rFonts w:ascii="Arial" w:hAnsi="Arial" w:cs="Arial"/>
          <w:i/>
          <w:sz w:val="24"/>
          <w:szCs w:val="24"/>
        </w:rPr>
        <w:t>hange</w:t>
      </w:r>
    </w:p>
    <w:p w:rsidR="00670BD0" w:rsidRPr="0075589A" w:rsidRDefault="00670BD0"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In some schools in Egypt, sports have been integrated into the school curriculum, by directive of the local ministry.</w:t>
      </w:r>
    </w:p>
    <w:p w:rsidR="00551988" w:rsidRPr="0075589A" w:rsidRDefault="00551988"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 xml:space="preserve">In Kenya, </w:t>
      </w:r>
      <w:r w:rsidR="00802244" w:rsidRPr="0075589A">
        <w:rPr>
          <w:rFonts w:ascii="Arial" w:hAnsi="Arial" w:cs="Arial"/>
          <w:sz w:val="24"/>
          <w:szCs w:val="24"/>
        </w:rPr>
        <w:t xml:space="preserve">some </w:t>
      </w:r>
      <w:r w:rsidRPr="0075589A">
        <w:rPr>
          <w:rFonts w:ascii="Arial" w:hAnsi="Arial" w:cs="Arial"/>
          <w:sz w:val="24"/>
          <w:szCs w:val="24"/>
        </w:rPr>
        <w:t>football clubs are insisting on women’s leadership as well as men’s</w:t>
      </w:r>
      <w:r w:rsidR="009013B6" w:rsidRPr="0075589A">
        <w:rPr>
          <w:rFonts w:ascii="Arial" w:hAnsi="Arial" w:cs="Arial"/>
          <w:sz w:val="24"/>
          <w:szCs w:val="24"/>
        </w:rPr>
        <w:t>,</w:t>
      </w:r>
      <w:r w:rsidRPr="0075589A">
        <w:rPr>
          <w:rFonts w:ascii="Arial" w:hAnsi="Arial" w:cs="Arial"/>
          <w:sz w:val="24"/>
          <w:szCs w:val="24"/>
        </w:rPr>
        <w:t xml:space="preserve"> and sports fields are now shared by boys and girls.</w:t>
      </w:r>
    </w:p>
    <w:p w:rsidR="00802244" w:rsidRPr="0075589A" w:rsidRDefault="00802244"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The MEMKWA program in Tanzania is aimed at allowing boys and girls, who missed the opportunity to have a primary education, to join school at older ages.</w:t>
      </w:r>
    </w:p>
    <w:p w:rsidR="004061EF" w:rsidRPr="0075589A" w:rsidRDefault="004061EF">
      <w:pPr>
        <w:pStyle w:val="ListParagraph"/>
        <w:spacing w:after="0" w:line="240" w:lineRule="auto"/>
        <w:ind w:left="1440"/>
        <w:rPr>
          <w:rFonts w:ascii="Arial" w:hAnsi="Arial" w:cs="Arial"/>
          <w:sz w:val="24"/>
          <w:szCs w:val="24"/>
        </w:rPr>
      </w:pPr>
    </w:p>
    <w:p w:rsidR="004061EF" w:rsidRPr="0075589A" w:rsidRDefault="004061EF">
      <w:pPr>
        <w:pStyle w:val="ListParagraph"/>
        <w:spacing w:after="0" w:line="240" w:lineRule="auto"/>
        <w:ind w:left="1440"/>
        <w:rPr>
          <w:rFonts w:ascii="Arial" w:hAnsi="Arial" w:cs="Arial"/>
          <w:sz w:val="24"/>
          <w:szCs w:val="24"/>
        </w:rPr>
      </w:pPr>
    </w:p>
    <w:p w:rsidR="004061EF" w:rsidRPr="0075589A" w:rsidRDefault="004061EF">
      <w:pPr>
        <w:pStyle w:val="ListParagraph"/>
        <w:spacing w:after="0" w:line="240" w:lineRule="auto"/>
        <w:ind w:left="1440"/>
        <w:rPr>
          <w:rFonts w:ascii="Arial" w:hAnsi="Arial" w:cs="Arial"/>
          <w:sz w:val="24"/>
          <w:szCs w:val="24"/>
        </w:rPr>
      </w:pPr>
    </w:p>
    <w:p w:rsidR="00732DEF" w:rsidRPr="0075589A" w:rsidRDefault="00732DEF" w:rsidP="00732DEF">
      <w:pPr>
        <w:pStyle w:val="ListParagraph"/>
        <w:spacing w:after="0" w:line="240" w:lineRule="auto"/>
        <w:ind w:left="1440"/>
        <w:rPr>
          <w:rFonts w:ascii="Arial" w:hAnsi="Arial" w:cs="Arial"/>
          <w:sz w:val="24"/>
          <w:szCs w:val="24"/>
        </w:rPr>
      </w:pPr>
    </w:p>
    <w:p w:rsidR="00551988" w:rsidRPr="0075589A" w:rsidRDefault="004937DB" w:rsidP="005F728F">
      <w:pPr>
        <w:pStyle w:val="ListParagraph"/>
        <w:numPr>
          <w:ilvl w:val="0"/>
          <w:numId w:val="7"/>
        </w:numPr>
        <w:spacing w:after="0" w:line="240" w:lineRule="auto"/>
        <w:rPr>
          <w:rFonts w:ascii="Arial" w:hAnsi="Arial" w:cs="Arial"/>
          <w:sz w:val="24"/>
          <w:szCs w:val="24"/>
        </w:rPr>
      </w:pPr>
      <w:r w:rsidRPr="0075589A">
        <w:rPr>
          <w:rFonts w:ascii="Arial" w:hAnsi="Arial" w:cs="Arial"/>
          <w:i/>
          <w:sz w:val="24"/>
          <w:szCs w:val="24"/>
        </w:rPr>
        <w:lastRenderedPageBreak/>
        <w:t>Rule c</w:t>
      </w:r>
      <w:r w:rsidR="00551988" w:rsidRPr="0075589A">
        <w:rPr>
          <w:rFonts w:ascii="Arial" w:hAnsi="Arial" w:cs="Arial"/>
          <w:i/>
          <w:sz w:val="24"/>
          <w:szCs w:val="24"/>
        </w:rPr>
        <w:t>hange</w:t>
      </w:r>
    </w:p>
    <w:p w:rsidR="00E73C3F" w:rsidRPr="0075589A" w:rsidRDefault="00E73C3F"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 xml:space="preserve">In </w:t>
      </w:r>
      <w:r w:rsidR="00802244" w:rsidRPr="0075589A">
        <w:rPr>
          <w:rFonts w:ascii="Arial" w:hAnsi="Arial" w:cs="Arial"/>
          <w:sz w:val="24"/>
          <w:szCs w:val="24"/>
        </w:rPr>
        <w:t xml:space="preserve">the </w:t>
      </w:r>
      <w:r w:rsidRPr="0075589A">
        <w:rPr>
          <w:rFonts w:ascii="Arial" w:hAnsi="Arial" w:cs="Arial"/>
          <w:sz w:val="24"/>
          <w:szCs w:val="24"/>
        </w:rPr>
        <w:t>Bangladesh</w:t>
      </w:r>
      <w:r w:rsidR="00802244" w:rsidRPr="0075589A">
        <w:rPr>
          <w:rFonts w:ascii="Arial" w:hAnsi="Arial" w:cs="Arial"/>
          <w:sz w:val="24"/>
          <w:szCs w:val="24"/>
        </w:rPr>
        <w:t xml:space="preserve"> sites</w:t>
      </w:r>
      <w:r w:rsidRPr="0075589A">
        <w:rPr>
          <w:rFonts w:ascii="Arial" w:hAnsi="Arial" w:cs="Arial"/>
          <w:sz w:val="24"/>
          <w:szCs w:val="24"/>
        </w:rPr>
        <w:t>, girls are now allowed to play sports.</w:t>
      </w:r>
    </w:p>
    <w:p w:rsidR="00551988" w:rsidRPr="0075589A" w:rsidRDefault="00551988"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 xml:space="preserve">In </w:t>
      </w:r>
      <w:r w:rsidR="00802244" w:rsidRPr="0075589A">
        <w:rPr>
          <w:rFonts w:ascii="Arial" w:hAnsi="Arial" w:cs="Arial"/>
          <w:sz w:val="24"/>
          <w:szCs w:val="24"/>
        </w:rPr>
        <w:t xml:space="preserve">some </w:t>
      </w:r>
      <w:r w:rsidRPr="0075589A">
        <w:rPr>
          <w:rFonts w:ascii="Arial" w:hAnsi="Arial" w:cs="Arial"/>
          <w:sz w:val="24"/>
          <w:szCs w:val="24"/>
        </w:rPr>
        <w:t>village meetings in Kenya, women and girls are now allowed to speak and are listened to.</w:t>
      </w:r>
    </w:p>
    <w:p w:rsidR="00E73C3F" w:rsidRPr="0075589A" w:rsidRDefault="00E73C3F"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One of the active girls in Tanzania relayed the following story: “One day when they had a village meeting, the village chairperson announced that boys and girls should be treated equally at the family level.  He told the parents that, after school hours, all tasks should be divided equally among all children, because formerly boys were just playing while girls were busy with cooking, fetching water, finding firewood and completing other domestic tasks.”</w:t>
      </w:r>
    </w:p>
    <w:p w:rsidR="00732DEF" w:rsidRPr="0075589A" w:rsidRDefault="00732DEF" w:rsidP="00732DEF">
      <w:pPr>
        <w:pStyle w:val="ListParagraph"/>
        <w:spacing w:after="0" w:line="240" w:lineRule="auto"/>
        <w:ind w:left="1440"/>
        <w:rPr>
          <w:rFonts w:ascii="Arial" w:hAnsi="Arial" w:cs="Arial"/>
          <w:sz w:val="24"/>
          <w:szCs w:val="24"/>
        </w:rPr>
      </w:pPr>
    </w:p>
    <w:p w:rsidR="00802244" w:rsidRPr="0075589A" w:rsidRDefault="004937DB" w:rsidP="005F728F">
      <w:pPr>
        <w:pStyle w:val="ListParagraph"/>
        <w:numPr>
          <w:ilvl w:val="0"/>
          <w:numId w:val="7"/>
        </w:numPr>
        <w:spacing w:after="0" w:line="240" w:lineRule="auto"/>
        <w:rPr>
          <w:rFonts w:ascii="Arial" w:hAnsi="Arial" w:cs="Arial"/>
          <w:sz w:val="24"/>
          <w:szCs w:val="24"/>
        </w:rPr>
      </w:pPr>
      <w:r w:rsidRPr="0075589A">
        <w:rPr>
          <w:rFonts w:ascii="Arial" w:hAnsi="Arial" w:cs="Arial"/>
          <w:i/>
          <w:sz w:val="24"/>
          <w:szCs w:val="24"/>
        </w:rPr>
        <w:t>Social norm c</w:t>
      </w:r>
      <w:r w:rsidR="00551988" w:rsidRPr="0075589A">
        <w:rPr>
          <w:rFonts w:ascii="Arial" w:hAnsi="Arial" w:cs="Arial"/>
          <w:i/>
          <w:sz w:val="24"/>
          <w:szCs w:val="24"/>
        </w:rPr>
        <w:t>hange</w:t>
      </w:r>
    </w:p>
    <w:p w:rsidR="00E73C3F" w:rsidRPr="0075589A" w:rsidRDefault="00E73C3F"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 xml:space="preserve">Women and girls in </w:t>
      </w:r>
      <w:r w:rsidR="00802244" w:rsidRPr="0075589A">
        <w:rPr>
          <w:rFonts w:ascii="Arial" w:hAnsi="Arial" w:cs="Arial"/>
          <w:sz w:val="24"/>
          <w:szCs w:val="24"/>
        </w:rPr>
        <w:t xml:space="preserve">the </w:t>
      </w:r>
      <w:r w:rsidRPr="0075589A">
        <w:rPr>
          <w:rFonts w:ascii="Arial" w:hAnsi="Arial" w:cs="Arial"/>
          <w:sz w:val="24"/>
          <w:szCs w:val="24"/>
        </w:rPr>
        <w:t>Bangladesh</w:t>
      </w:r>
      <w:r w:rsidR="00802244" w:rsidRPr="0075589A">
        <w:rPr>
          <w:rFonts w:ascii="Arial" w:hAnsi="Arial" w:cs="Arial"/>
          <w:sz w:val="24"/>
          <w:szCs w:val="24"/>
        </w:rPr>
        <w:t xml:space="preserve"> sites</w:t>
      </w:r>
      <w:r w:rsidRPr="0075589A">
        <w:rPr>
          <w:rFonts w:ascii="Arial" w:hAnsi="Arial" w:cs="Arial"/>
          <w:sz w:val="24"/>
          <w:szCs w:val="24"/>
        </w:rPr>
        <w:t xml:space="preserve"> are experiencing more freedom to go outside the home.</w:t>
      </w:r>
    </w:p>
    <w:p w:rsidR="00802244" w:rsidRPr="0075589A" w:rsidRDefault="00802244"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Previously only boys were seen on playgrounds in Egypt.  Now in some communities, girls can be seen playing.</w:t>
      </w:r>
    </w:p>
    <w:p w:rsidR="00551988" w:rsidRPr="0075589A" w:rsidRDefault="00551988"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Girls</w:t>
      </w:r>
      <w:r w:rsidR="00E73C3F" w:rsidRPr="0075589A">
        <w:rPr>
          <w:rFonts w:ascii="Arial" w:hAnsi="Arial" w:cs="Arial"/>
          <w:sz w:val="24"/>
          <w:szCs w:val="24"/>
        </w:rPr>
        <w:t xml:space="preserve"> in Kenya said that now they can talk to boys in school without fear.  Women have started to lead groups.</w:t>
      </w:r>
    </w:p>
    <w:p w:rsidR="00E73C3F" w:rsidRPr="0075589A" w:rsidRDefault="00E73C3F" w:rsidP="005F728F">
      <w:pPr>
        <w:pStyle w:val="ListParagraph"/>
        <w:numPr>
          <w:ilvl w:val="1"/>
          <w:numId w:val="7"/>
        </w:numPr>
        <w:spacing w:after="0" w:line="240" w:lineRule="auto"/>
        <w:rPr>
          <w:rFonts w:ascii="Arial" w:hAnsi="Arial" w:cs="Arial"/>
          <w:sz w:val="24"/>
          <w:szCs w:val="24"/>
        </w:rPr>
      </w:pPr>
      <w:r w:rsidRPr="0075589A">
        <w:rPr>
          <w:rFonts w:ascii="Arial" w:hAnsi="Arial" w:cs="Arial"/>
          <w:sz w:val="24"/>
          <w:szCs w:val="24"/>
        </w:rPr>
        <w:t>In one community in Tanzania, it is no longer an offense for women to wear trousers, and girls and women can be seen in trousers, playing sports.</w:t>
      </w:r>
    </w:p>
    <w:p w:rsidR="00732DEF" w:rsidRPr="0075589A" w:rsidRDefault="00732DEF" w:rsidP="005F728F">
      <w:pPr>
        <w:pStyle w:val="NoSpacing"/>
        <w:jc w:val="center"/>
        <w:outlineLvl w:val="2"/>
        <w:rPr>
          <w:rFonts w:ascii="Arial" w:hAnsi="Arial" w:cs="Arial"/>
          <w:i/>
          <w:sz w:val="24"/>
          <w:szCs w:val="24"/>
        </w:rPr>
      </w:pPr>
    </w:p>
    <w:p w:rsidR="0090512A" w:rsidRPr="0075589A" w:rsidRDefault="0090512A" w:rsidP="005F728F">
      <w:pPr>
        <w:pStyle w:val="NoSpacing"/>
        <w:jc w:val="center"/>
        <w:outlineLvl w:val="2"/>
        <w:rPr>
          <w:rFonts w:ascii="Arial" w:hAnsi="Arial" w:cs="Arial"/>
          <w:i/>
          <w:sz w:val="24"/>
          <w:szCs w:val="24"/>
        </w:rPr>
      </w:pPr>
      <w:bookmarkStart w:id="42" w:name="_Toc315418447"/>
      <w:r w:rsidRPr="0075589A">
        <w:rPr>
          <w:rFonts w:ascii="Arial" w:hAnsi="Arial" w:cs="Arial"/>
          <w:i/>
          <w:sz w:val="24"/>
          <w:szCs w:val="24"/>
        </w:rPr>
        <w:t xml:space="preserve">Serving </w:t>
      </w:r>
      <w:r w:rsidR="00632296" w:rsidRPr="0075589A">
        <w:rPr>
          <w:rFonts w:ascii="Arial" w:hAnsi="Arial" w:cs="Arial"/>
          <w:i/>
          <w:sz w:val="24"/>
          <w:szCs w:val="24"/>
        </w:rPr>
        <w:t>M</w:t>
      </w:r>
      <w:r w:rsidRPr="0075589A">
        <w:rPr>
          <w:rFonts w:ascii="Arial" w:hAnsi="Arial" w:cs="Arial"/>
          <w:i/>
          <w:sz w:val="24"/>
          <w:szCs w:val="24"/>
        </w:rPr>
        <w:t xml:space="preserve">arginalized </w:t>
      </w:r>
      <w:r w:rsidR="00632296" w:rsidRPr="0075589A">
        <w:rPr>
          <w:rFonts w:ascii="Arial" w:hAnsi="Arial" w:cs="Arial"/>
          <w:i/>
          <w:sz w:val="24"/>
          <w:szCs w:val="24"/>
        </w:rPr>
        <w:t>Y</w:t>
      </w:r>
      <w:r w:rsidRPr="0075589A">
        <w:rPr>
          <w:rFonts w:ascii="Arial" w:hAnsi="Arial" w:cs="Arial"/>
          <w:i/>
          <w:sz w:val="24"/>
          <w:szCs w:val="24"/>
        </w:rPr>
        <w:t>outh</w:t>
      </w:r>
      <w:bookmarkEnd w:id="42"/>
    </w:p>
    <w:p w:rsidR="004D0D3A" w:rsidRPr="0075589A" w:rsidRDefault="004D0D3A" w:rsidP="005F728F">
      <w:pPr>
        <w:spacing w:after="0" w:line="240" w:lineRule="auto"/>
        <w:rPr>
          <w:rFonts w:ascii="Arial" w:hAnsi="Arial" w:cs="Arial"/>
          <w:sz w:val="24"/>
          <w:szCs w:val="24"/>
        </w:rPr>
      </w:pPr>
    </w:p>
    <w:p w:rsidR="004F31BD" w:rsidRPr="0075589A" w:rsidRDefault="002E1B0D" w:rsidP="005F728F">
      <w:pPr>
        <w:spacing w:after="0" w:line="240" w:lineRule="auto"/>
        <w:rPr>
          <w:rFonts w:ascii="Arial" w:hAnsi="Arial" w:cs="Arial"/>
          <w:sz w:val="24"/>
          <w:szCs w:val="24"/>
        </w:rPr>
      </w:pPr>
      <w:r w:rsidRPr="0075589A">
        <w:rPr>
          <w:rFonts w:ascii="Arial" w:hAnsi="Arial" w:cs="Arial"/>
          <w:sz w:val="24"/>
          <w:szCs w:val="24"/>
        </w:rPr>
        <w:t xml:space="preserve">While implementing ITSPLEY, partners in all three countries worked to serve marginalized youth populations.  In Bangladesh, partners made efforts to enroll children not already in school.  They offered scholarships to underserved groups, such as minorities, and </w:t>
      </w:r>
      <w:r w:rsidR="007F3C89" w:rsidRPr="0075589A">
        <w:rPr>
          <w:rFonts w:ascii="Arial" w:hAnsi="Arial" w:cs="Arial"/>
          <w:sz w:val="24"/>
          <w:szCs w:val="24"/>
        </w:rPr>
        <w:t>their g</w:t>
      </w:r>
      <w:r w:rsidRPr="0075589A">
        <w:rPr>
          <w:rFonts w:ascii="Arial" w:hAnsi="Arial" w:cs="Arial"/>
          <w:sz w:val="24"/>
          <w:szCs w:val="24"/>
        </w:rPr>
        <w:t xml:space="preserve">oal of serving those with mental disabilities still needs to be realized.  As is in the </w:t>
      </w:r>
      <w:r w:rsidR="00DB5782" w:rsidRPr="0075589A">
        <w:rPr>
          <w:rFonts w:ascii="Arial" w:hAnsi="Arial" w:cs="Arial"/>
          <w:sz w:val="24"/>
          <w:szCs w:val="24"/>
        </w:rPr>
        <w:t>case in all four countries, to a large</w:t>
      </w:r>
      <w:r w:rsidR="007F3C89" w:rsidRPr="0075589A">
        <w:rPr>
          <w:rFonts w:ascii="Arial" w:hAnsi="Arial" w:cs="Arial"/>
          <w:sz w:val="24"/>
          <w:szCs w:val="24"/>
        </w:rPr>
        <w:t xml:space="preserve"> extent</w:t>
      </w:r>
      <w:r w:rsidRPr="0075589A">
        <w:rPr>
          <w:rFonts w:ascii="Arial" w:hAnsi="Arial" w:cs="Arial"/>
          <w:sz w:val="24"/>
          <w:szCs w:val="24"/>
        </w:rPr>
        <w:t xml:space="preserve"> partners in Egypt </w:t>
      </w:r>
      <w:r w:rsidR="00DB5782" w:rsidRPr="0075589A">
        <w:rPr>
          <w:rFonts w:ascii="Arial" w:hAnsi="Arial" w:cs="Arial"/>
          <w:sz w:val="24"/>
          <w:szCs w:val="24"/>
        </w:rPr>
        <w:t xml:space="preserve">and Tanzania </w:t>
      </w:r>
      <w:r w:rsidRPr="0075589A">
        <w:rPr>
          <w:rFonts w:ascii="Arial" w:hAnsi="Arial" w:cs="Arial"/>
          <w:sz w:val="24"/>
          <w:szCs w:val="24"/>
        </w:rPr>
        <w:t>maintained that all of the communities involved in ITSPLEY are marginalized communities, so serving marginalized youth is what th</w:t>
      </w:r>
      <w:r w:rsidR="00DB5782" w:rsidRPr="0075589A">
        <w:rPr>
          <w:rFonts w:ascii="Arial" w:hAnsi="Arial" w:cs="Arial"/>
          <w:sz w:val="24"/>
          <w:szCs w:val="24"/>
        </w:rPr>
        <w:t xml:space="preserve">ey do.  </w:t>
      </w:r>
      <w:r w:rsidR="007F3C89" w:rsidRPr="0075589A">
        <w:rPr>
          <w:rFonts w:ascii="Arial" w:hAnsi="Arial" w:cs="Arial"/>
          <w:sz w:val="24"/>
          <w:szCs w:val="24"/>
        </w:rPr>
        <w:t>M</w:t>
      </w:r>
      <w:r w:rsidR="00DB5782" w:rsidRPr="0075589A">
        <w:rPr>
          <w:rFonts w:ascii="Arial" w:hAnsi="Arial" w:cs="Arial"/>
          <w:sz w:val="24"/>
          <w:szCs w:val="24"/>
        </w:rPr>
        <w:t xml:space="preserve">ore specifically, some partners in Egypt </w:t>
      </w:r>
      <w:r w:rsidRPr="0075589A">
        <w:rPr>
          <w:rFonts w:ascii="Arial" w:hAnsi="Arial" w:cs="Arial"/>
          <w:sz w:val="24"/>
          <w:szCs w:val="24"/>
        </w:rPr>
        <w:t>have also included disabled girls</w:t>
      </w:r>
      <w:r w:rsidR="00DB5782" w:rsidRPr="0075589A">
        <w:rPr>
          <w:rFonts w:ascii="Arial" w:hAnsi="Arial" w:cs="Arial"/>
          <w:sz w:val="24"/>
          <w:szCs w:val="24"/>
        </w:rPr>
        <w:t xml:space="preserve"> in programs</w:t>
      </w:r>
      <w:r w:rsidRPr="0075589A">
        <w:rPr>
          <w:rFonts w:ascii="Arial" w:hAnsi="Arial" w:cs="Arial"/>
          <w:sz w:val="24"/>
          <w:szCs w:val="24"/>
        </w:rPr>
        <w:t xml:space="preserve">.  </w:t>
      </w:r>
      <w:r w:rsidR="00297554" w:rsidRPr="0075589A">
        <w:rPr>
          <w:rFonts w:ascii="Arial" w:hAnsi="Arial" w:cs="Arial"/>
          <w:sz w:val="24"/>
          <w:szCs w:val="24"/>
        </w:rPr>
        <w:t>Partners in Kenya identified the “most vulnerable children” (MVC) and issued them vouchers.  They listened to these children</w:t>
      </w:r>
      <w:r w:rsidR="00DB5782" w:rsidRPr="0075589A">
        <w:rPr>
          <w:rFonts w:ascii="Arial" w:hAnsi="Arial" w:cs="Arial"/>
          <w:sz w:val="24"/>
          <w:szCs w:val="24"/>
        </w:rPr>
        <w:t>, worked to understand what their needs were, and attempted to provide solutions that did not demoralize them.  In Tanzania, efforts to serve marginalized youth range</w:t>
      </w:r>
      <w:r w:rsidR="009013B6" w:rsidRPr="0075589A">
        <w:rPr>
          <w:rFonts w:ascii="Arial" w:hAnsi="Arial" w:cs="Arial"/>
          <w:sz w:val="24"/>
          <w:szCs w:val="24"/>
        </w:rPr>
        <w:t>d</w:t>
      </w:r>
      <w:r w:rsidR="00DB5782" w:rsidRPr="0075589A">
        <w:rPr>
          <w:rFonts w:ascii="Arial" w:hAnsi="Arial" w:cs="Arial"/>
          <w:sz w:val="24"/>
          <w:szCs w:val="24"/>
        </w:rPr>
        <w:t xml:space="preserve"> from communities helping with school uniforms and fees for children in need to the Ongeza Maarifa, an accelerated education program for about 50 previously out-of-school youth.</w:t>
      </w:r>
    </w:p>
    <w:p w:rsidR="004D0D3A" w:rsidRPr="0075589A" w:rsidRDefault="004D0D3A" w:rsidP="005F728F">
      <w:pPr>
        <w:spacing w:after="0" w:line="240" w:lineRule="auto"/>
        <w:rPr>
          <w:rFonts w:ascii="Arial" w:hAnsi="Arial" w:cs="Arial"/>
          <w:sz w:val="24"/>
          <w:szCs w:val="24"/>
        </w:rPr>
      </w:pPr>
    </w:p>
    <w:p w:rsidR="0090512A" w:rsidRPr="0075589A" w:rsidRDefault="00C6503E" w:rsidP="009E01E0">
      <w:pPr>
        <w:pStyle w:val="Heading1"/>
        <w:rPr>
          <w:szCs w:val="24"/>
        </w:rPr>
      </w:pPr>
      <w:bookmarkStart w:id="43" w:name="_Toc315418448"/>
      <w:r w:rsidRPr="0075589A">
        <w:rPr>
          <w:szCs w:val="24"/>
        </w:rPr>
        <w:t>S</w:t>
      </w:r>
      <w:r w:rsidR="00CA7E6E" w:rsidRPr="0075589A">
        <w:rPr>
          <w:szCs w:val="24"/>
        </w:rPr>
        <w:t>ection</w:t>
      </w:r>
      <w:r w:rsidRPr="0075589A">
        <w:rPr>
          <w:szCs w:val="24"/>
        </w:rPr>
        <w:t xml:space="preserve"> 8</w:t>
      </w:r>
      <w:r w:rsidR="0090512A" w:rsidRPr="0075589A">
        <w:rPr>
          <w:szCs w:val="24"/>
        </w:rPr>
        <w:t>: Results</w:t>
      </w:r>
      <w:bookmarkEnd w:id="43"/>
      <w:r w:rsidR="0090512A" w:rsidRPr="0075589A">
        <w:rPr>
          <w:szCs w:val="24"/>
        </w:rPr>
        <w:t xml:space="preserve"> </w:t>
      </w:r>
    </w:p>
    <w:p w:rsidR="0090512A" w:rsidRPr="0075589A" w:rsidRDefault="0090512A" w:rsidP="005F728F">
      <w:pPr>
        <w:pStyle w:val="NoSpacing"/>
        <w:rPr>
          <w:rFonts w:ascii="Arial" w:hAnsi="Arial" w:cs="Arial"/>
          <w:b/>
          <w:sz w:val="24"/>
          <w:szCs w:val="24"/>
        </w:rPr>
      </w:pPr>
    </w:p>
    <w:p w:rsidR="0090512A" w:rsidRPr="0075589A" w:rsidRDefault="00632296" w:rsidP="005F728F">
      <w:pPr>
        <w:pStyle w:val="NoSpacing"/>
        <w:outlineLvl w:val="1"/>
        <w:rPr>
          <w:rFonts w:ascii="Arial" w:hAnsi="Arial" w:cs="Arial"/>
          <w:i/>
          <w:sz w:val="24"/>
          <w:szCs w:val="24"/>
        </w:rPr>
      </w:pPr>
      <w:bookmarkStart w:id="44" w:name="_Toc315418449"/>
      <w:r w:rsidRPr="0075589A">
        <w:rPr>
          <w:rFonts w:ascii="Arial" w:hAnsi="Arial" w:cs="Arial"/>
          <w:i/>
          <w:sz w:val="24"/>
          <w:szCs w:val="24"/>
        </w:rPr>
        <w:t>ITSP</w:t>
      </w:r>
      <w:r w:rsidR="0090512A" w:rsidRPr="0075589A">
        <w:rPr>
          <w:rFonts w:ascii="Arial" w:hAnsi="Arial" w:cs="Arial"/>
          <w:i/>
          <w:sz w:val="24"/>
          <w:szCs w:val="24"/>
        </w:rPr>
        <w:t xml:space="preserve">LEY </w:t>
      </w:r>
      <w:r w:rsidRPr="0075589A">
        <w:rPr>
          <w:rFonts w:ascii="Arial" w:hAnsi="Arial" w:cs="Arial"/>
          <w:i/>
          <w:sz w:val="24"/>
          <w:szCs w:val="24"/>
        </w:rPr>
        <w:t>R</w:t>
      </w:r>
      <w:r w:rsidR="0090512A" w:rsidRPr="0075589A">
        <w:rPr>
          <w:rFonts w:ascii="Arial" w:hAnsi="Arial" w:cs="Arial"/>
          <w:i/>
          <w:sz w:val="24"/>
          <w:szCs w:val="24"/>
        </w:rPr>
        <w:t xml:space="preserve">esults </w:t>
      </w:r>
      <w:r w:rsidRPr="0075589A">
        <w:rPr>
          <w:rFonts w:ascii="Arial" w:hAnsi="Arial" w:cs="Arial"/>
          <w:i/>
          <w:sz w:val="24"/>
          <w:szCs w:val="24"/>
        </w:rPr>
        <w:t>F</w:t>
      </w:r>
      <w:r w:rsidR="0090512A" w:rsidRPr="0075589A">
        <w:rPr>
          <w:rFonts w:ascii="Arial" w:hAnsi="Arial" w:cs="Arial"/>
          <w:i/>
          <w:sz w:val="24"/>
          <w:szCs w:val="24"/>
        </w:rPr>
        <w:t>ramework</w:t>
      </w:r>
      <w:bookmarkEnd w:id="44"/>
    </w:p>
    <w:p w:rsidR="00E77C80" w:rsidRPr="0075589A" w:rsidRDefault="00E77C80" w:rsidP="005F728F">
      <w:pPr>
        <w:pStyle w:val="NoSpacing"/>
        <w:rPr>
          <w:rFonts w:ascii="Arial" w:hAnsi="Arial" w:cs="Arial"/>
          <w:i/>
          <w:sz w:val="24"/>
          <w:szCs w:val="24"/>
        </w:rPr>
      </w:pPr>
    </w:p>
    <w:p w:rsidR="0015762C" w:rsidRPr="0075589A" w:rsidRDefault="0015762C" w:rsidP="005F728F">
      <w:pPr>
        <w:spacing w:after="0" w:line="240" w:lineRule="auto"/>
        <w:rPr>
          <w:rFonts w:ascii="Arial" w:hAnsi="Arial" w:cs="Arial"/>
          <w:sz w:val="24"/>
          <w:szCs w:val="24"/>
        </w:rPr>
      </w:pPr>
      <w:r w:rsidRPr="0075589A">
        <w:rPr>
          <w:rFonts w:ascii="Arial" w:hAnsi="Arial" w:cs="Arial"/>
          <w:sz w:val="24"/>
          <w:szCs w:val="24"/>
        </w:rPr>
        <w:t xml:space="preserve">The fundamental goal of ITSPLEY was to enhance the institutional capacity of local organizations working directly with youth and to provide youth, especially girls, with </w:t>
      </w:r>
      <w:r w:rsidRPr="0075589A">
        <w:rPr>
          <w:rFonts w:ascii="Arial" w:hAnsi="Arial" w:cs="Arial"/>
          <w:sz w:val="24"/>
          <w:szCs w:val="24"/>
        </w:rPr>
        <w:lastRenderedPageBreak/>
        <w:t>opportunities to develop and practice leadership skills through sports-based activities.  Two</w:t>
      </w:r>
      <w:r w:rsidR="002B4544" w:rsidRPr="0075589A">
        <w:rPr>
          <w:rFonts w:ascii="Arial" w:hAnsi="Arial" w:cs="Arial"/>
          <w:sz w:val="24"/>
          <w:szCs w:val="24"/>
        </w:rPr>
        <w:t xml:space="preserve"> strategic</w:t>
      </w:r>
      <w:r w:rsidRPr="0075589A">
        <w:rPr>
          <w:rFonts w:ascii="Arial" w:hAnsi="Arial" w:cs="Arial"/>
          <w:sz w:val="24"/>
          <w:szCs w:val="24"/>
        </w:rPr>
        <w:t xml:space="preserve"> objectives were associated with meeting this goal:</w:t>
      </w:r>
    </w:p>
    <w:p w:rsidR="00732DEF" w:rsidRPr="0075589A" w:rsidRDefault="00732DEF" w:rsidP="005F728F">
      <w:pPr>
        <w:spacing w:after="0" w:line="240" w:lineRule="auto"/>
        <w:rPr>
          <w:rFonts w:ascii="Arial" w:hAnsi="Arial" w:cs="Arial"/>
          <w:sz w:val="24"/>
          <w:szCs w:val="24"/>
        </w:rPr>
      </w:pPr>
    </w:p>
    <w:p w:rsidR="0015762C" w:rsidRPr="0075589A" w:rsidRDefault="0015762C" w:rsidP="005F728F">
      <w:pPr>
        <w:pStyle w:val="ListParagraph"/>
        <w:numPr>
          <w:ilvl w:val="0"/>
          <w:numId w:val="9"/>
        </w:numPr>
        <w:spacing w:after="0" w:line="240" w:lineRule="auto"/>
        <w:rPr>
          <w:rFonts w:ascii="Arial" w:hAnsi="Arial" w:cs="Arial"/>
          <w:sz w:val="24"/>
          <w:szCs w:val="24"/>
        </w:rPr>
      </w:pPr>
      <w:r w:rsidRPr="0075589A">
        <w:rPr>
          <w:rFonts w:ascii="Arial" w:hAnsi="Arial" w:cs="Arial"/>
          <w:sz w:val="24"/>
          <w:szCs w:val="24"/>
        </w:rPr>
        <w:t>To develop leadership skills and opportunities to practice leadership through sport</w:t>
      </w:r>
      <w:r w:rsidR="007F3C89" w:rsidRPr="0075589A">
        <w:rPr>
          <w:rFonts w:ascii="Arial" w:hAnsi="Arial" w:cs="Arial"/>
          <w:sz w:val="24"/>
          <w:szCs w:val="24"/>
        </w:rPr>
        <w:t>s</w:t>
      </w:r>
      <w:r w:rsidRPr="0075589A">
        <w:rPr>
          <w:rFonts w:ascii="Arial" w:hAnsi="Arial" w:cs="Arial"/>
          <w:sz w:val="24"/>
          <w:szCs w:val="24"/>
        </w:rPr>
        <w:t>-based trainings.</w:t>
      </w:r>
    </w:p>
    <w:p w:rsidR="0015762C" w:rsidRPr="0075589A" w:rsidRDefault="0015762C" w:rsidP="005F728F">
      <w:pPr>
        <w:pStyle w:val="ListParagraph"/>
        <w:numPr>
          <w:ilvl w:val="0"/>
          <w:numId w:val="9"/>
        </w:numPr>
        <w:spacing w:after="0" w:line="240" w:lineRule="auto"/>
        <w:rPr>
          <w:rFonts w:ascii="Arial" w:hAnsi="Arial" w:cs="Arial"/>
          <w:sz w:val="24"/>
          <w:szCs w:val="24"/>
        </w:rPr>
      </w:pPr>
      <w:r w:rsidRPr="0075589A">
        <w:rPr>
          <w:rFonts w:ascii="Arial" w:hAnsi="Arial" w:cs="Arial"/>
          <w:sz w:val="24"/>
          <w:szCs w:val="24"/>
        </w:rPr>
        <w:t>To deliver innovative institutional capacity building to local organizations through the sports and the Marketplace Model.</w:t>
      </w:r>
    </w:p>
    <w:p w:rsidR="002675AC" w:rsidRPr="0075589A" w:rsidRDefault="002675AC" w:rsidP="002675AC">
      <w:pPr>
        <w:pStyle w:val="ListParagraph"/>
        <w:spacing w:after="0" w:line="240" w:lineRule="auto"/>
        <w:rPr>
          <w:rFonts w:ascii="Arial" w:hAnsi="Arial" w:cs="Arial"/>
          <w:sz w:val="24"/>
          <w:szCs w:val="24"/>
        </w:rPr>
      </w:pPr>
    </w:p>
    <w:p w:rsidR="0015762C" w:rsidRPr="0075589A" w:rsidRDefault="00632296" w:rsidP="005F728F">
      <w:pPr>
        <w:pStyle w:val="Heading3"/>
        <w:spacing w:before="0" w:line="240" w:lineRule="auto"/>
        <w:rPr>
          <w:rFonts w:ascii="Arial" w:hAnsi="Arial" w:cs="Arial"/>
          <w:b w:val="0"/>
          <w:color w:val="auto"/>
          <w:sz w:val="24"/>
          <w:szCs w:val="24"/>
          <w:u w:val="single"/>
        </w:rPr>
      </w:pPr>
      <w:bookmarkStart w:id="45" w:name="_Toc315418450"/>
      <w:r w:rsidRPr="0075589A">
        <w:rPr>
          <w:rFonts w:ascii="Arial" w:hAnsi="Arial" w:cs="Arial"/>
          <w:b w:val="0"/>
          <w:color w:val="auto"/>
          <w:sz w:val="24"/>
          <w:szCs w:val="24"/>
          <w:u w:val="single"/>
        </w:rPr>
        <w:t xml:space="preserve">Objective </w:t>
      </w:r>
      <w:r w:rsidR="0036224C" w:rsidRPr="0075589A">
        <w:rPr>
          <w:rFonts w:ascii="Arial" w:hAnsi="Arial" w:cs="Arial"/>
          <w:b w:val="0"/>
          <w:color w:val="auto"/>
          <w:sz w:val="24"/>
          <w:szCs w:val="24"/>
          <w:u w:val="single"/>
        </w:rPr>
        <w:t>1</w:t>
      </w:r>
      <w:r w:rsidR="00E77C80" w:rsidRPr="0075589A">
        <w:rPr>
          <w:rFonts w:ascii="Arial" w:hAnsi="Arial" w:cs="Arial"/>
          <w:b w:val="0"/>
          <w:color w:val="auto"/>
          <w:sz w:val="24"/>
          <w:szCs w:val="24"/>
          <w:u w:val="single"/>
        </w:rPr>
        <w:t>: Results</w:t>
      </w:r>
      <w:bookmarkEnd w:id="45"/>
    </w:p>
    <w:p w:rsidR="00606A59" w:rsidRPr="0075589A" w:rsidRDefault="00606A59" w:rsidP="005F728F">
      <w:pPr>
        <w:spacing w:after="0" w:line="240" w:lineRule="auto"/>
        <w:rPr>
          <w:rFonts w:ascii="Arial" w:hAnsi="Arial" w:cs="Arial"/>
        </w:rPr>
      </w:pPr>
    </w:p>
    <w:p w:rsidR="00D72D60" w:rsidRPr="0075589A" w:rsidRDefault="007847C1" w:rsidP="005F728F">
      <w:pPr>
        <w:spacing w:after="0" w:line="240" w:lineRule="auto"/>
        <w:rPr>
          <w:rFonts w:ascii="Arial" w:hAnsi="Arial" w:cs="Arial"/>
          <w:sz w:val="24"/>
          <w:szCs w:val="24"/>
        </w:rPr>
      </w:pPr>
      <w:r w:rsidRPr="0075589A">
        <w:rPr>
          <w:rFonts w:ascii="Arial" w:hAnsi="Arial" w:cs="Arial"/>
          <w:sz w:val="24"/>
          <w:szCs w:val="24"/>
        </w:rPr>
        <w:t xml:space="preserve">One indicator of success for </w:t>
      </w:r>
      <w:r w:rsidR="007F3C89" w:rsidRPr="0075589A">
        <w:rPr>
          <w:rFonts w:ascii="Arial" w:hAnsi="Arial" w:cs="Arial"/>
          <w:sz w:val="24"/>
          <w:szCs w:val="24"/>
        </w:rPr>
        <w:t xml:space="preserve">the first </w:t>
      </w:r>
      <w:r w:rsidRPr="0075589A">
        <w:rPr>
          <w:rFonts w:ascii="Arial" w:hAnsi="Arial" w:cs="Arial"/>
          <w:sz w:val="24"/>
          <w:szCs w:val="24"/>
        </w:rPr>
        <w:t xml:space="preserve">objective is simply the numbers of girls and boys who were served and trained in the ITSPLEY program.  </w:t>
      </w:r>
      <w:r w:rsidR="002675AC" w:rsidRPr="0075589A">
        <w:rPr>
          <w:rFonts w:ascii="Arial" w:hAnsi="Arial" w:cs="Arial"/>
          <w:sz w:val="24"/>
          <w:szCs w:val="24"/>
        </w:rPr>
        <w:t>As reported by the four participating country offices, ITSPLEY has already achieved and exceeded the target of reaching 100,000 youth.  As reported at the sites to the evaluators</w:t>
      </w:r>
      <w:r w:rsidR="001B7028" w:rsidRPr="0075589A">
        <w:rPr>
          <w:rFonts w:ascii="Arial" w:hAnsi="Arial" w:cs="Arial"/>
          <w:sz w:val="24"/>
          <w:szCs w:val="24"/>
        </w:rPr>
        <w:t xml:space="preserve"> in each country</w:t>
      </w:r>
      <w:r w:rsidR="002675AC" w:rsidRPr="0075589A">
        <w:rPr>
          <w:rFonts w:ascii="Arial" w:hAnsi="Arial" w:cs="Arial"/>
          <w:sz w:val="24"/>
          <w:szCs w:val="24"/>
        </w:rPr>
        <w:t>, i</w:t>
      </w:r>
      <w:r w:rsidRPr="0075589A">
        <w:rPr>
          <w:rFonts w:ascii="Arial" w:hAnsi="Arial" w:cs="Arial"/>
          <w:sz w:val="24"/>
          <w:szCs w:val="24"/>
        </w:rPr>
        <w:t xml:space="preserve">n Bangladesh, 9,002 girls and 8,384 boys were directly involved, </w:t>
      </w:r>
      <w:r w:rsidR="002675AC" w:rsidRPr="0075589A">
        <w:rPr>
          <w:rFonts w:ascii="Arial" w:hAnsi="Arial" w:cs="Arial"/>
          <w:sz w:val="24"/>
          <w:szCs w:val="24"/>
        </w:rPr>
        <w:t xml:space="preserve">and </w:t>
      </w:r>
      <w:r w:rsidRPr="0075589A">
        <w:rPr>
          <w:rFonts w:ascii="Arial" w:hAnsi="Arial" w:cs="Arial"/>
          <w:sz w:val="24"/>
          <w:szCs w:val="24"/>
        </w:rPr>
        <w:t>approximately 41,000</w:t>
      </w:r>
      <w:r w:rsidR="007F3C89" w:rsidRPr="0075589A">
        <w:rPr>
          <w:rFonts w:ascii="Arial" w:hAnsi="Arial" w:cs="Arial"/>
          <w:sz w:val="24"/>
          <w:szCs w:val="24"/>
        </w:rPr>
        <w:t xml:space="preserve"> girls were indirectly involved.  (</w:t>
      </w:r>
      <w:r w:rsidRPr="0075589A">
        <w:rPr>
          <w:rFonts w:ascii="Arial" w:hAnsi="Arial" w:cs="Arial"/>
          <w:sz w:val="24"/>
          <w:szCs w:val="24"/>
        </w:rPr>
        <w:t>CARE-Bangladesh staff indicated that some partners lacked the capacity to track participation rates</w:t>
      </w:r>
      <w:r w:rsidR="00B34EE7" w:rsidRPr="0075589A">
        <w:rPr>
          <w:rFonts w:ascii="Arial" w:hAnsi="Arial" w:cs="Arial"/>
          <w:sz w:val="24"/>
          <w:szCs w:val="24"/>
        </w:rPr>
        <w:t>, so the numbers may not be accurate</w:t>
      </w:r>
      <w:r w:rsidR="002675AC" w:rsidRPr="0075589A">
        <w:rPr>
          <w:rFonts w:ascii="Arial" w:hAnsi="Arial" w:cs="Arial"/>
          <w:sz w:val="24"/>
          <w:szCs w:val="24"/>
        </w:rPr>
        <w:t>; also</w:t>
      </w:r>
      <w:r w:rsidR="006F2BF4" w:rsidRPr="0075589A">
        <w:rPr>
          <w:rFonts w:ascii="Arial" w:hAnsi="Arial" w:cs="Arial"/>
          <w:sz w:val="24"/>
          <w:szCs w:val="24"/>
        </w:rPr>
        <w:t xml:space="preserve"> </w:t>
      </w:r>
      <w:r w:rsidR="00EB0B5F" w:rsidRPr="0075589A">
        <w:rPr>
          <w:rFonts w:ascii="Arial" w:hAnsi="Arial" w:cs="Arial"/>
          <w:sz w:val="24"/>
          <w:szCs w:val="24"/>
        </w:rPr>
        <w:t>it is not clear what “indirect” involvement of girls actually meant.</w:t>
      </w:r>
      <w:r w:rsidR="007F3C89" w:rsidRPr="0075589A">
        <w:rPr>
          <w:rFonts w:ascii="Arial" w:hAnsi="Arial" w:cs="Arial"/>
          <w:sz w:val="24"/>
          <w:szCs w:val="24"/>
        </w:rPr>
        <w:t>)</w:t>
      </w:r>
      <w:r w:rsidR="00B34EE7" w:rsidRPr="0075589A">
        <w:rPr>
          <w:rFonts w:ascii="Arial" w:hAnsi="Arial" w:cs="Arial"/>
          <w:sz w:val="24"/>
          <w:szCs w:val="24"/>
        </w:rPr>
        <w:t xml:space="preserve">  The goal was to mobilize 50,000 girls in Banglades</w:t>
      </w:r>
      <w:r w:rsidR="002675AC" w:rsidRPr="0075589A">
        <w:rPr>
          <w:rFonts w:ascii="Arial" w:hAnsi="Arial" w:cs="Arial"/>
          <w:sz w:val="24"/>
          <w:szCs w:val="24"/>
        </w:rPr>
        <w:t>h</w:t>
      </w:r>
      <w:r w:rsidR="001B7028" w:rsidRPr="0075589A">
        <w:rPr>
          <w:rFonts w:ascii="Arial" w:hAnsi="Arial" w:cs="Arial"/>
          <w:sz w:val="24"/>
          <w:szCs w:val="24"/>
        </w:rPr>
        <w:t>;</w:t>
      </w:r>
      <w:r w:rsidR="002675AC" w:rsidRPr="0075589A">
        <w:rPr>
          <w:rFonts w:ascii="Arial" w:hAnsi="Arial" w:cs="Arial"/>
          <w:sz w:val="24"/>
          <w:szCs w:val="24"/>
        </w:rPr>
        <w:t xml:space="preserve"> the target was achieved</w:t>
      </w:r>
      <w:r w:rsidR="006F2BF4" w:rsidRPr="0075589A">
        <w:rPr>
          <w:rFonts w:ascii="Arial" w:hAnsi="Arial" w:cs="Arial"/>
          <w:sz w:val="24"/>
          <w:szCs w:val="24"/>
        </w:rPr>
        <w:t xml:space="preserve"> </w:t>
      </w:r>
      <w:r w:rsidR="001B7028" w:rsidRPr="0075589A">
        <w:rPr>
          <w:rFonts w:ascii="Arial" w:hAnsi="Arial" w:cs="Arial"/>
          <w:sz w:val="24"/>
          <w:szCs w:val="24"/>
        </w:rPr>
        <w:t>and exceeded</w:t>
      </w:r>
      <w:r w:rsidR="00B34EE7" w:rsidRPr="0075589A">
        <w:rPr>
          <w:rFonts w:ascii="Arial" w:hAnsi="Arial" w:cs="Arial"/>
          <w:sz w:val="24"/>
          <w:szCs w:val="24"/>
        </w:rPr>
        <w:t>.</w:t>
      </w:r>
      <w:r w:rsidRPr="0075589A">
        <w:rPr>
          <w:rFonts w:ascii="Arial" w:hAnsi="Arial" w:cs="Arial"/>
          <w:sz w:val="24"/>
          <w:szCs w:val="24"/>
        </w:rPr>
        <w:t xml:space="preserve">  </w:t>
      </w:r>
      <w:r w:rsidR="00B34EE7" w:rsidRPr="0075589A">
        <w:rPr>
          <w:rFonts w:ascii="Arial" w:hAnsi="Arial" w:cs="Arial"/>
          <w:sz w:val="24"/>
          <w:szCs w:val="24"/>
        </w:rPr>
        <w:t xml:space="preserve">Egypt’s target was to train 400 girls as mentors and reach 8,000 girls and boys with sports-based activities.  </w:t>
      </w:r>
      <w:r w:rsidR="002675AC" w:rsidRPr="0075589A">
        <w:rPr>
          <w:rFonts w:ascii="Arial" w:hAnsi="Arial" w:cs="Arial"/>
          <w:sz w:val="24"/>
          <w:szCs w:val="24"/>
        </w:rPr>
        <w:t xml:space="preserve">To date, Egypt has reached and exceeded its targets, having </w:t>
      </w:r>
      <w:r w:rsidR="00B34EE7" w:rsidRPr="0075589A">
        <w:rPr>
          <w:rFonts w:ascii="Arial" w:hAnsi="Arial" w:cs="Arial"/>
          <w:sz w:val="24"/>
          <w:szCs w:val="24"/>
        </w:rPr>
        <w:t xml:space="preserve">trained 400 mentors and </w:t>
      </w:r>
      <w:r w:rsidR="001B7028" w:rsidRPr="0075589A">
        <w:rPr>
          <w:rFonts w:ascii="Arial" w:hAnsi="Arial" w:cs="Arial"/>
          <w:sz w:val="24"/>
          <w:szCs w:val="24"/>
        </w:rPr>
        <w:t xml:space="preserve">having </w:t>
      </w:r>
      <w:r w:rsidR="00B34EE7" w:rsidRPr="0075589A">
        <w:rPr>
          <w:rFonts w:ascii="Arial" w:hAnsi="Arial" w:cs="Arial"/>
          <w:sz w:val="24"/>
          <w:szCs w:val="24"/>
        </w:rPr>
        <w:t xml:space="preserve">reached over 12,000 girls and boys with sports activities.  Kenya’s progress </w:t>
      </w:r>
      <w:r w:rsidR="001B7028" w:rsidRPr="0075589A">
        <w:rPr>
          <w:rFonts w:ascii="Arial" w:hAnsi="Arial" w:cs="Arial"/>
          <w:sz w:val="24"/>
          <w:szCs w:val="24"/>
        </w:rPr>
        <w:t xml:space="preserve">as of October 2011 was </w:t>
      </w:r>
      <w:r w:rsidR="00B34EE7" w:rsidRPr="0075589A">
        <w:rPr>
          <w:rFonts w:ascii="Arial" w:hAnsi="Arial" w:cs="Arial"/>
          <w:sz w:val="24"/>
          <w:szCs w:val="24"/>
        </w:rPr>
        <w:t xml:space="preserve">21,923 girls and boys reached </w:t>
      </w:r>
      <w:r w:rsidR="001B7028" w:rsidRPr="0075589A">
        <w:rPr>
          <w:rFonts w:ascii="Arial" w:hAnsi="Arial" w:cs="Arial"/>
          <w:sz w:val="24"/>
          <w:szCs w:val="24"/>
        </w:rPr>
        <w:t xml:space="preserve">directly </w:t>
      </w:r>
      <w:r w:rsidR="00B34EE7" w:rsidRPr="0075589A">
        <w:rPr>
          <w:rFonts w:ascii="Arial" w:hAnsi="Arial" w:cs="Arial"/>
          <w:sz w:val="24"/>
          <w:szCs w:val="24"/>
        </w:rPr>
        <w:t xml:space="preserve">in the program, out of a target of 24,000.  In </w:t>
      </w:r>
      <w:r w:rsidR="00D72D60" w:rsidRPr="0075589A">
        <w:rPr>
          <w:rFonts w:ascii="Arial" w:hAnsi="Arial" w:cs="Arial"/>
          <w:sz w:val="24"/>
          <w:szCs w:val="24"/>
        </w:rPr>
        <w:t xml:space="preserve">Tanzania, 2,700 girls have been trained on </w:t>
      </w:r>
      <w:r w:rsidR="00E77C80" w:rsidRPr="0075589A">
        <w:rPr>
          <w:rFonts w:ascii="Arial" w:hAnsi="Arial" w:cs="Arial"/>
          <w:sz w:val="24"/>
          <w:szCs w:val="24"/>
        </w:rPr>
        <w:t xml:space="preserve">leadership and </w:t>
      </w:r>
      <w:r w:rsidR="00D72D60" w:rsidRPr="0075589A">
        <w:rPr>
          <w:rFonts w:ascii="Arial" w:hAnsi="Arial" w:cs="Arial"/>
          <w:sz w:val="24"/>
          <w:szCs w:val="24"/>
        </w:rPr>
        <w:t xml:space="preserve">mentorship skills.  While </w:t>
      </w:r>
      <w:r w:rsidR="00B34EE7" w:rsidRPr="0075589A">
        <w:rPr>
          <w:rFonts w:ascii="Arial" w:hAnsi="Arial" w:cs="Arial"/>
          <w:sz w:val="24"/>
          <w:szCs w:val="24"/>
        </w:rPr>
        <w:t>falling short of Tanzania’s</w:t>
      </w:r>
      <w:r w:rsidR="00E77C80" w:rsidRPr="0075589A">
        <w:rPr>
          <w:rFonts w:ascii="Arial" w:hAnsi="Arial" w:cs="Arial"/>
          <w:sz w:val="24"/>
          <w:szCs w:val="24"/>
        </w:rPr>
        <w:t xml:space="preserve"> 4,000 </w:t>
      </w:r>
      <w:r w:rsidR="00B34EE7" w:rsidRPr="0075589A">
        <w:rPr>
          <w:rFonts w:ascii="Arial" w:hAnsi="Arial" w:cs="Arial"/>
          <w:sz w:val="24"/>
          <w:szCs w:val="24"/>
        </w:rPr>
        <w:t xml:space="preserve">girl </w:t>
      </w:r>
      <w:r w:rsidR="00D72D60" w:rsidRPr="0075589A">
        <w:rPr>
          <w:rFonts w:ascii="Arial" w:hAnsi="Arial" w:cs="Arial"/>
          <w:sz w:val="24"/>
          <w:szCs w:val="24"/>
        </w:rPr>
        <w:t>goal</w:t>
      </w:r>
      <w:r w:rsidR="00B34EE7" w:rsidRPr="0075589A">
        <w:rPr>
          <w:rFonts w:ascii="Arial" w:hAnsi="Arial" w:cs="Arial"/>
          <w:sz w:val="24"/>
          <w:szCs w:val="24"/>
        </w:rPr>
        <w:t>, program staff expect that</w:t>
      </w:r>
      <w:r w:rsidR="00E77C80" w:rsidRPr="0075589A">
        <w:rPr>
          <w:rFonts w:ascii="Arial" w:hAnsi="Arial" w:cs="Arial"/>
          <w:sz w:val="24"/>
          <w:szCs w:val="24"/>
        </w:rPr>
        <w:t xml:space="preserve"> the goal </w:t>
      </w:r>
      <w:r w:rsidR="00B34EE7" w:rsidRPr="0075589A">
        <w:rPr>
          <w:rFonts w:ascii="Arial" w:hAnsi="Arial" w:cs="Arial"/>
          <w:sz w:val="24"/>
          <w:szCs w:val="24"/>
        </w:rPr>
        <w:t>will</w:t>
      </w:r>
      <w:r w:rsidR="00E77C80" w:rsidRPr="0075589A">
        <w:rPr>
          <w:rFonts w:ascii="Arial" w:hAnsi="Arial" w:cs="Arial"/>
          <w:sz w:val="24"/>
          <w:szCs w:val="24"/>
        </w:rPr>
        <w:t xml:space="preserve"> be reached before the end of the project in </w:t>
      </w:r>
      <w:r w:rsidR="001B7028" w:rsidRPr="0075589A">
        <w:rPr>
          <w:rFonts w:ascii="Arial" w:hAnsi="Arial" w:cs="Arial"/>
          <w:sz w:val="24"/>
          <w:szCs w:val="24"/>
        </w:rPr>
        <w:t xml:space="preserve">March </w:t>
      </w:r>
      <w:r w:rsidR="00E77C80" w:rsidRPr="0075589A">
        <w:rPr>
          <w:rFonts w:ascii="Arial" w:hAnsi="Arial" w:cs="Arial"/>
          <w:sz w:val="24"/>
          <w:szCs w:val="24"/>
        </w:rPr>
        <w:t>2012.</w:t>
      </w:r>
      <w:r w:rsidR="001B7028" w:rsidRPr="0075589A">
        <w:rPr>
          <w:rFonts w:ascii="Arial" w:hAnsi="Arial" w:cs="Arial"/>
          <w:sz w:val="24"/>
          <w:szCs w:val="24"/>
        </w:rPr>
        <w:t xml:space="preserve"> In addition to those girls who have been directly trained on leadership and mentorship, thousands of other youth have also been reached through Tanzania’s ongoing sports-based activities offered through PTLA and ITSPLEY combined.  The project achieved and, in most cases, has exceeded its targets.</w:t>
      </w:r>
    </w:p>
    <w:p w:rsidR="00732DEF" w:rsidRPr="0075589A" w:rsidRDefault="00732DEF" w:rsidP="005F728F">
      <w:pPr>
        <w:spacing w:after="0" w:line="240" w:lineRule="auto"/>
        <w:rPr>
          <w:rFonts w:ascii="Arial" w:hAnsi="Arial" w:cs="Arial"/>
          <w:sz w:val="24"/>
          <w:szCs w:val="24"/>
        </w:rPr>
      </w:pPr>
    </w:p>
    <w:p w:rsidR="007847C1" w:rsidRPr="0075589A" w:rsidRDefault="00CF09A6" w:rsidP="005F728F">
      <w:pPr>
        <w:spacing w:after="0" w:line="240" w:lineRule="auto"/>
        <w:rPr>
          <w:rFonts w:ascii="Arial" w:hAnsi="Arial" w:cs="Arial"/>
          <w:sz w:val="24"/>
          <w:szCs w:val="24"/>
        </w:rPr>
      </w:pPr>
      <w:r w:rsidRPr="0075589A">
        <w:rPr>
          <w:rFonts w:ascii="Arial" w:hAnsi="Arial" w:cs="Arial"/>
          <w:sz w:val="24"/>
          <w:szCs w:val="24"/>
        </w:rPr>
        <w:t xml:space="preserve">Clearly, ITSPLEY was successful in mobilizing girls in all four countries.  It also made significant progress in developing girls’ leadership skills.  </w:t>
      </w:r>
      <w:r w:rsidR="007847C1" w:rsidRPr="0075589A">
        <w:rPr>
          <w:rFonts w:ascii="Arial" w:hAnsi="Arial" w:cs="Arial"/>
          <w:sz w:val="24"/>
          <w:szCs w:val="24"/>
        </w:rPr>
        <w:t xml:space="preserve">Individual items from the GLI </w:t>
      </w:r>
      <w:r w:rsidRPr="0075589A">
        <w:rPr>
          <w:rFonts w:ascii="Arial" w:hAnsi="Arial" w:cs="Arial"/>
          <w:sz w:val="24"/>
          <w:szCs w:val="24"/>
        </w:rPr>
        <w:t xml:space="preserve">illustrate the attainment of key leadership skills, as well as provide a sense of girls’ self-concept and confidence.  </w:t>
      </w:r>
      <w:r w:rsidR="007847C1" w:rsidRPr="0075589A">
        <w:rPr>
          <w:rFonts w:ascii="Arial" w:hAnsi="Arial" w:cs="Arial"/>
          <w:sz w:val="24"/>
          <w:szCs w:val="24"/>
        </w:rPr>
        <w:t>Given the nature of the evaluation, it is not possible to provide percentages of girls who have enhance</w:t>
      </w:r>
      <w:r w:rsidRPr="0075589A">
        <w:rPr>
          <w:rFonts w:ascii="Arial" w:hAnsi="Arial" w:cs="Arial"/>
          <w:sz w:val="24"/>
          <w:szCs w:val="24"/>
        </w:rPr>
        <w:t>d</w:t>
      </w:r>
      <w:r w:rsidR="007847C1" w:rsidRPr="0075589A">
        <w:rPr>
          <w:rFonts w:ascii="Arial" w:hAnsi="Arial" w:cs="Arial"/>
          <w:sz w:val="24"/>
          <w:szCs w:val="24"/>
        </w:rPr>
        <w:t xml:space="preserve"> or improved </w:t>
      </w:r>
      <w:r w:rsidRPr="0075589A">
        <w:rPr>
          <w:rFonts w:ascii="Arial" w:hAnsi="Arial" w:cs="Arial"/>
          <w:sz w:val="24"/>
          <w:szCs w:val="24"/>
        </w:rPr>
        <w:t>up</w:t>
      </w:r>
      <w:r w:rsidR="007847C1" w:rsidRPr="0075589A">
        <w:rPr>
          <w:rFonts w:ascii="Arial" w:hAnsi="Arial" w:cs="Arial"/>
          <w:sz w:val="24"/>
          <w:szCs w:val="24"/>
        </w:rPr>
        <w:t xml:space="preserve">on certain competencies. In order to report on this accurately, girls should have been tracked from the beginning of the program to the end to measure their change in skills. </w:t>
      </w:r>
      <w:r w:rsidRPr="0075589A">
        <w:rPr>
          <w:rFonts w:ascii="Arial" w:hAnsi="Arial" w:cs="Arial"/>
          <w:sz w:val="24"/>
          <w:szCs w:val="24"/>
        </w:rPr>
        <w:t xml:space="preserve">Nonetheless, important lessons can be learned from inspecting the </w:t>
      </w:r>
      <w:r w:rsidR="007847C1" w:rsidRPr="0075589A">
        <w:rPr>
          <w:rFonts w:ascii="Arial" w:hAnsi="Arial" w:cs="Arial"/>
          <w:sz w:val="24"/>
          <w:szCs w:val="24"/>
        </w:rPr>
        <w:t xml:space="preserve">percentage of girls </w:t>
      </w:r>
      <w:r w:rsidRPr="0075589A">
        <w:rPr>
          <w:rFonts w:ascii="Arial" w:hAnsi="Arial" w:cs="Arial"/>
          <w:sz w:val="24"/>
          <w:szCs w:val="24"/>
        </w:rPr>
        <w:t xml:space="preserve">in each country </w:t>
      </w:r>
      <w:r w:rsidR="007847C1" w:rsidRPr="0075589A">
        <w:rPr>
          <w:rFonts w:ascii="Arial" w:hAnsi="Arial" w:cs="Arial"/>
          <w:sz w:val="24"/>
          <w:szCs w:val="24"/>
        </w:rPr>
        <w:t xml:space="preserve">who report having a particular skill or competency. </w:t>
      </w:r>
      <w:r w:rsidR="00443B66" w:rsidRPr="0075589A">
        <w:rPr>
          <w:rFonts w:ascii="Arial" w:hAnsi="Arial" w:cs="Arial"/>
          <w:sz w:val="24"/>
          <w:szCs w:val="24"/>
        </w:rPr>
        <w:t>Table 8</w:t>
      </w:r>
      <w:r w:rsidRPr="0075589A">
        <w:rPr>
          <w:rFonts w:ascii="Arial" w:hAnsi="Arial" w:cs="Arial"/>
          <w:sz w:val="24"/>
          <w:szCs w:val="24"/>
        </w:rPr>
        <w:t xml:space="preserve"> demonstrates that the majority of girls in </w:t>
      </w:r>
      <w:r w:rsidR="00C6503E" w:rsidRPr="0075589A">
        <w:rPr>
          <w:rFonts w:ascii="Arial" w:hAnsi="Arial" w:cs="Arial"/>
          <w:sz w:val="24"/>
          <w:szCs w:val="24"/>
        </w:rPr>
        <w:t>all four countries</w:t>
      </w:r>
      <w:r w:rsidRPr="0075589A">
        <w:rPr>
          <w:rFonts w:ascii="Arial" w:hAnsi="Arial" w:cs="Arial"/>
          <w:sz w:val="24"/>
          <w:szCs w:val="24"/>
        </w:rPr>
        <w:t xml:space="preserve"> responded favorably to items measuring three key leadership skills an</w:t>
      </w:r>
      <w:r w:rsidR="007F3C89" w:rsidRPr="0075589A">
        <w:rPr>
          <w:rFonts w:ascii="Arial" w:hAnsi="Arial" w:cs="Arial"/>
          <w:sz w:val="24"/>
          <w:szCs w:val="24"/>
        </w:rPr>
        <w:t xml:space="preserve">d competencies: voice, decision </w:t>
      </w:r>
      <w:r w:rsidRPr="0075589A">
        <w:rPr>
          <w:rFonts w:ascii="Arial" w:hAnsi="Arial" w:cs="Arial"/>
          <w:sz w:val="24"/>
          <w:szCs w:val="24"/>
        </w:rPr>
        <w:t>making, and organization.  Turning these skills into self-confidence</w:t>
      </w:r>
      <w:r w:rsidR="003A04D6" w:rsidRPr="0075589A">
        <w:rPr>
          <w:rFonts w:ascii="Arial" w:hAnsi="Arial" w:cs="Arial"/>
          <w:sz w:val="24"/>
          <w:szCs w:val="24"/>
        </w:rPr>
        <w:t xml:space="preserve"> appears to be a more difficult task.  Although in</w:t>
      </w:r>
      <w:r w:rsidR="00C6503E" w:rsidRPr="0075589A">
        <w:rPr>
          <w:rFonts w:ascii="Arial" w:hAnsi="Arial" w:cs="Arial"/>
          <w:sz w:val="24"/>
          <w:szCs w:val="24"/>
        </w:rPr>
        <w:t xml:space="preserve"> Bangladesh and</w:t>
      </w:r>
      <w:r w:rsidR="003A04D6" w:rsidRPr="0075589A">
        <w:rPr>
          <w:rFonts w:ascii="Arial" w:hAnsi="Arial" w:cs="Arial"/>
          <w:sz w:val="24"/>
          <w:szCs w:val="24"/>
        </w:rPr>
        <w:t xml:space="preserve"> Egypt, a majority of girls responded favorably to items measuring their confidence, in Kenya and Tanzania the percentage of girls responding favorably to these items ranged between 45% and 52%.  The percentage of girls in all </w:t>
      </w:r>
      <w:r w:rsidR="00C6503E" w:rsidRPr="0075589A">
        <w:rPr>
          <w:rFonts w:ascii="Arial" w:hAnsi="Arial" w:cs="Arial"/>
          <w:sz w:val="24"/>
          <w:szCs w:val="24"/>
        </w:rPr>
        <w:t>four</w:t>
      </w:r>
      <w:r w:rsidR="003A04D6" w:rsidRPr="0075589A">
        <w:rPr>
          <w:rFonts w:ascii="Arial" w:hAnsi="Arial" w:cs="Arial"/>
          <w:sz w:val="24"/>
          <w:szCs w:val="24"/>
        </w:rPr>
        <w:t xml:space="preserve"> countries realizing that what </w:t>
      </w:r>
      <w:r w:rsidR="003A04D6" w:rsidRPr="0075589A">
        <w:rPr>
          <w:rFonts w:ascii="Arial" w:hAnsi="Arial" w:cs="Arial"/>
          <w:sz w:val="24"/>
          <w:szCs w:val="24"/>
        </w:rPr>
        <w:lastRenderedPageBreak/>
        <w:t>they do and say can encourage othe</w:t>
      </w:r>
      <w:r w:rsidR="00732DEF" w:rsidRPr="0075589A">
        <w:rPr>
          <w:rFonts w:ascii="Arial" w:hAnsi="Arial" w:cs="Arial"/>
          <w:sz w:val="24"/>
          <w:szCs w:val="24"/>
        </w:rPr>
        <w:t>rs</w:t>
      </w:r>
      <w:r w:rsidR="003A04D6" w:rsidRPr="0075589A">
        <w:rPr>
          <w:rFonts w:ascii="Arial" w:hAnsi="Arial" w:cs="Arial"/>
          <w:sz w:val="24"/>
          <w:szCs w:val="24"/>
        </w:rPr>
        <w:t xml:space="preserve"> was relatively high (</w:t>
      </w:r>
      <w:r w:rsidR="00C6503E" w:rsidRPr="0075589A">
        <w:rPr>
          <w:rFonts w:ascii="Arial" w:hAnsi="Arial" w:cs="Arial"/>
          <w:sz w:val="24"/>
          <w:szCs w:val="24"/>
        </w:rPr>
        <w:t xml:space="preserve">66% in Bangladesh, </w:t>
      </w:r>
      <w:r w:rsidR="003A04D6" w:rsidRPr="0075589A">
        <w:rPr>
          <w:rFonts w:ascii="Arial" w:hAnsi="Arial" w:cs="Arial"/>
          <w:sz w:val="24"/>
          <w:szCs w:val="24"/>
        </w:rPr>
        <w:t>75% in Egypt, 68% in Kenya, and 83% in Tanzania).</w:t>
      </w:r>
    </w:p>
    <w:p w:rsidR="00732DEF" w:rsidRPr="0075589A" w:rsidRDefault="00732DEF" w:rsidP="005F728F">
      <w:pPr>
        <w:pStyle w:val="NoSpacing"/>
        <w:rPr>
          <w:rFonts w:ascii="Arial" w:hAnsi="Arial" w:cs="Arial"/>
          <w:sz w:val="24"/>
          <w:szCs w:val="24"/>
        </w:rPr>
      </w:pPr>
    </w:p>
    <w:p w:rsidR="0036224C" w:rsidRPr="0075589A" w:rsidRDefault="009013B6" w:rsidP="005F728F">
      <w:pPr>
        <w:pStyle w:val="NoSpacing"/>
        <w:rPr>
          <w:rFonts w:ascii="Arial" w:hAnsi="Arial" w:cs="Arial"/>
          <w:sz w:val="24"/>
          <w:szCs w:val="24"/>
        </w:rPr>
      </w:pPr>
      <w:r w:rsidRPr="0075589A">
        <w:rPr>
          <w:rFonts w:ascii="Arial" w:hAnsi="Arial" w:cs="Arial"/>
          <w:sz w:val="24"/>
          <w:szCs w:val="24"/>
        </w:rPr>
        <w:t>Table 8</w:t>
      </w:r>
      <w:r w:rsidR="0036224C" w:rsidRPr="0075589A">
        <w:rPr>
          <w:rFonts w:ascii="Arial" w:hAnsi="Arial" w:cs="Arial"/>
          <w:sz w:val="24"/>
          <w:szCs w:val="24"/>
        </w:rPr>
        <w:t xml:space="preserve">: Percentage of </w:t>
      </w:r>
      <w:r w:rsidR="006B7570" w:rsidRPr="0075589A">
        <w:rPr>
          <w:rFonts w:ascii="Arial" w:hAnsi="Arial" w:cs="Arial"/>
          <w:sz w:val="24"/>
          <w:szCs w:val="24"/>
        </w:rPr>
        <w:t>Girls R</w:t>
      </w:r>
      <w:r w:rsidR="0036224C" w:rsidRPr="0075589A">
        <w:rPr>
          <w:rFonts w:ascii="Arial" w:hAnsi="Arial" w:cs="Arial"/>
          <w:sz w:val="24"/>
          <w:szCs w:val="24"/>
        </w:rPr>
        <w:t xml:space="preserve">esponding </w:t>
      </w:r>
      <w:r w:rsidR="006B7570" w:rsidRPr="0075589A">
        <w:rPr>
          <w:rFonts w:ascii="Arial" w:hAnsi="Arial" w:cs="Arial"/>
          <w:sz w:val="24"/>
          <w:szCs w:val="24"/>
        </w:rPr>
        <w:t>F</w:t>
      </w:r>
      <w:r w:rsidR="0036224C" w:rsidRPr="0075589A">
        <w:rPr>
          <w:rFonts w:ascii="Arial" w:hAnsi="Arial" w:cs="Arial"/>
          <w:sz w:val="24"/>
          <w:szCs w:val="24"/>
        </w:rPr>
        <w:t xml:space="preserve">avorably </w:t>
      </w:r>
      <w:r w:rsidR="006B7570" w:rsidRPr="0075589A">
        <w:rPr>
          <w:rFonts w:ascii="Arial" w:hAnsi="Arial" w:cs="Arial"/>
          <w:sz w:val="24"/>
          <w:szCs w:val="24"/>
        </w:rPr>
        <w:t>(i.e., often or always) to the L</w:t>
      </w:r>
      <w:r w:rsidR="0036224C" w:rsidRPr="0075589A">
        <w:rPr>
          <w:rFonts w:ascii="Arial" w:hAnsi="Arial" w:cs="Arial"/>
          <w:sz w:val="24"/>
          <w:szCs w:val="24"/>
        </w:rPr>
        <w:t xml:space="preserve">eadership </w:t>
      </w:r>
      <w:r w:rsidR="006B7570" w:rsidRPr="0075589A">
        <w:rPr>
          <w:rFonts w:ascii="Arial" w:hAnsi="Arial" w:cs="Arial"/>
          <w:sz w:val="24"/>
          <w:szCs w:val="24"/>
        </w:rPr>
        <w:t>I</w:t>
      </w:r>
      <w:r w:rsidR="0036224C" w:rsidRPr="0075589A">
        <w:rPr>
          <w:rFonts w:ascii="Arial" w:hAnsi="Arial" w:cs="Arial"/>
          <w:sz w:val="24"/>
          <w:szCs w:val="24"/>
        </w:rPr>
        <w:t>tem</w:t>
      </w:r>
      <w:r w:rsidR="006B7570" w:rsidRPr="0075589A">
        <w:rPr>
          <w:rFonts w:ascii="Arial" w:hAnsi="Arial" w:cs="Arial"/>
          <w:sz w:val="24"/>
          <w:szCs w:val="24"/>
        </w:rPr>
        <w:t xml:space="preserve"> in the GLI</w:t>
      </w:r>
    </w:p>
    <w:tbl>
      <w:tblPr>
        <w:tblStyle w:val="TableGrid"/>
        <w:tblW w:w="9630" w:type="dxa"/>
        <w:tblInd w:w="-72" w:type="dxa"/>
        <w:tblLayout w:type="fixed"/>
        <w:tblLook w:val="04A0"/>
      </w:tblPr>
      <w:tblGrid>
        <w:gridCol w:w="1440"/>
        <w:gridCol w:w="1018"/>
        <w:gridCol w:w="1137"/>
        <w:gridCol w:w="1124"/>
        <w:gridCol w:w="1491"/>
        <w:gridCol w:w="1440"/>
        <w:gridCol w:w="1980"/>
      </w:tblGrid>
      <w:tr w:rsidR="0036224C" w:rsidRPr="0075589A" w:rsidTr="0036224C">
        <w:tc>
          <w:tcPr>
            <w:tcW w:w="1440" w:type="dxa"/>
            <w:vMerge w:val="restart"/>
          </w:tcPr>
          <w:p w:rsidR="0036224C" w:rsidRPr="0075589A" w:rsidRDefault="0036224C" w:rsidP="005F728F">
            <w:pPr>
              <w:pStyle w:val="NoSpacing"/>
              <w:rPr>
                <w:rFonts w:ascii="Arial" w:hAnsi="Arial" w:cs="Arial"/>
                <w:b/>
              </w:rPr>
            </w:pPr>
            <w:r w:rsidRPr="0075589A">
              <w:rPr>
                <w:rFonts w:ascii="Arial" w:hAnsi="Arial" w:cs="Arial"/>
                <w:b/>
              </w:rPr>
              <w:t>Country</w:t>
            </w:r>
          </w:p>
        </w:tc>
        <w:tc>
          <w:tcPr>
            <w:tcW w:w="3279" w:type="dxa"/>
            <w:gridSpan w:val="3"/>
          </w:tcPr>
          <w:p w:rsidR="0036224C" w:rsidRPr="0075589A" w:rsidRDefault="0036224C" w:rsidP="007F3C89">
            <w:pPr>
              <w:pStyle w:val="NoSpacing"/>
              <w:jc w:val="center"/>
              <w:rPr>
                <w:rFonts w:ascii="Arial" w:hAnsi="Arial" w:cs="Arial"/>
                <w:b/>
                <w:vertAlign w:val="superscript"/>
              </w:rPr>
            </w:pPr>
            <w:r w:rsidRPr="0075589A">
              <w:rPr>
                <w:rFonts w:ascii="Arial" w:hAnsi="Arial" w:cs="Arial"/>
                <w:b/>
              </w:rPr>
              <w:t xml:space="preserve">Skills and </w:t>
            </w:r>
            <w:r w:rsidR="007F3C89" w:rsidRPr="0075589A">
              <w:rPr>
                <w:rFonts w:ascii="Arial" w:hAnsi="Arial" w:cs="Arial"/>
                <w:b/>
              </w:rPr>
              <w:t>C</w:t>
            </w:r>
            <w:r w:rsidRPr="0075589A">
              <w:rPr>
                <w:rFonts w:ascii="Arial" w:hAnsi="Arial" w:cs="Arial"/>
                <w:b/>
              </w:rPr>
              <w:t>ompetencies</w:t>
            </w:r>
          </w:p>
        </w:tc>
        <w:tc>
          <w:tcPr>
            <w:tcW w:w="2931" w:type="dxa"/>
            <w:gridSpan w:val="2"/>
          </w:tcPr>
          <w:p w:rsidR="0036224C" w:rsidRPr="0075589A" w:rsidRDefault="0036224C" w:rsidP="005F728F">
            <w:pPr>
              <w:pStyle w:val="NoSpacing"/>
              <w:jc w:val="center"/>
              <w:rPr>
                <w:rFonts w:ascii="Arial" w:hAnsi="Arial" w:cs="Arial"/>
                <w:b/>
              </w:rPr>
            </w:pPr>
            <w:r w:rsidRPr="0075589A">
              <w:rPr>
                <w:rFonts w:ascii="Arial" w:hAnsi="Arial" w:cs="Arial"/>
                <w:b/>
              </w:rPr>
              <w:t xml:space="preserve">Self-concept and </w:t>
            </w:r>
          </w:p>
          <w:p w:rsidR="0036224C" w:rsidRPr="0075589A" w:rsidRDefault="007F3C89" w:rsidP="005F728F">
            <w:pPr>
              <w:pStyle w:val="NoSpacing"/>
              <w:jc w:val="center"/>
              <w:rPr>
                <w:rFonts w:ascii="Arial" w:hAnsi="Arial" w:cs="Arial"/>
                <w:b/>
                <w:vertAlign w:val="superscript"/>
              </w:rPr>
            </w:pPr>
            <w:r w:rsidRPr="0075589A">
              <w:rPr>
                <w:rFonts w:ascii="Arial" w:hAnsi="Arial" w:cs="Arial"/>
                <w:b/>
              </w:rPr>
              <w:t>S</w:t>
            </w:r>
            <w:r w:rsidR="0036224C" w:rsidRPr="0075589A">
              <w:rPr>
                <w:rFonts w:ascii="Arial" w:hAnsi="Arial" w:cs="Arial"/>
                <w:b/>
              </w:rPr>
              <w:t xml:space="preserve">elf-confidence </w:t>
            </w:r>
          </w:p>
        </w:tc>
        <w:tc>
          <w:tcPr>
            <w:tcW w:w="1980" w:type="dxa"/>
          </w:tcPr>
          <w:p w:rsidR="0036224C" w:rsidRPr="0075589A" w:rsidRDefault="0036224C" w:rsidP="007F3C89">
            <w:pPr>
              <w:pStyle w:val="NoSpacing"/>
              <w:jc w:val="center"/>
              <w:rPr>
                <w:rFonts w:ascii="Arial" w:hAnsi="Arial" w:cs="Arial"/>
                <w:b/>
                <w:vertAlign w:val="superscript"/>
              </w:rPr>
            </w:pPr>
            <w:r w:rsidRPr="0075589A">
              <w:rPr>
                <w:rFonts w:ascii="Arial" w:hAnsi="Arial" w:cs="Arial"/>
                <w:b/>
              </w:rPr>
              <w:t xml:space="preserve">Leadership </w:t>
            </w:r>
            <w:r w:rsidR="007F3C89" w:rsidRPr="0075589A">
              <w:rPr>
                <w:rFonts w:ascii="Arial" w:hAnsi="Arial" w:cs="Arial"/>
                <w:b/>
              </w:rPr>
              <w:t>A</w:t>
            </w:r>
            <w:r w:rsidRPr="0075589A">
              <w:rPr>
                <w:rFonts w:ascii="Arial" w:hAnsi="Arial" w:cs="Arial"/>
                <w:b/>
              </w:rPr>
              <w:t xml:space="preserve">ction in </w:t>
            </w:r>
            <w:r w:rsidR="007F3C89" w:rsidRPr="0075589A">
              <w:rPr>
                <w:rFonts w:ascii="Arial" w:hAnsi="Arial" w:cs="Arial"/>
                <w:b/>
              </w:rPr>
              <w:t>H</w:t>
            </w:r>
            <w:r w:rsidRPr="0075589A">
              <w:rPr>
                <w:rFonts w:ascii="Arial" w:hAnsi="Arial" w:cs="Arial"/>
                <w:b/>
              </w:rPr>
              <w:t xml:space="preserve">omes, </w:t>
            </w:r>
            <w:r w:rsidR="007F3C89" w:rsidRPr="0075589A">
              <w:rPr>
                <w:rFonts w:ascii="Arial" w:hAnsi="Arial" w:cs="Arial"/>
                <w:b/>
              </w:rPr>
              <w:t>S</w:t>
            </w:r>
            <w:r w:rsidRPr="0075589A">
              <w:rPr>
                <w:rFonts w:ascii="Arial" w:hAnsi="Arial" w:cs="Arial"/>
                <w:b/>
              </w:rPr>
              <w:t xml:space="preserve">chools, or </w:t>
            </w:r>
            <w:r w:rsidR="007F3C89" w:rsidRPr="0075589A">
              <w:rPr>
                <w:rFonts w:ascii="Arial" w:hAnsi="Arial" w:cs="Arial"/>
                <w:b/>
              </w:rPr>
              <w:t>C</w:t>
            </w:r>
            <w:r w:rsidRPr="0075589A">
              <w:rPr>
                <w:rFonts w:ascii="Arial" w:hAnsi="Arial" w:cs="Arial"/>
                <w:b/>
              </w:rPr>
              <w:t>ommunities</w:t>
            </w:r>
          </w:p>
        </w:tc>
      </w:tr>
      <w:tr w:rsidR="0036224C" w:rsidRPr="0075589A" w:rsidTr="0036224C">
        <w:tc>
          <w:tcPr>
            <w:tcW w:w="1440" w:type="dxa"/>
            <w:vMerge/>
          </w:tcPr>
          <w:p w:rsidR="0036224C" w:rsidRPr="0075589A" w:rsidRDefault="0036224C" w:rsidP="005F728F">
            <w:pPr>
              <w:pStyle w:val="NoSpacing"/>
              <w:rPr>
                <w:rFonts w:ascii="Arial" w:hAnsi="Arial" w:cs="Arial"/>
                <w:sz w:val="24"/>
                <w:szCs w:val="24"/>
              </w:rPr>
            </w:pPr>
          </w:p>
        </w:tc>
        <w:tc>
          <w:tcPr>
            <w:tcW w:w="1018" w:type="dxa"/>
          </w:tcPr>
          <w:p w:rsidR="0036224C" w:rsidRPr="0075589A" w:rsidRDefault="0036224C" w:rsidP="005F728F">
            <w:pPr>
              <w:pStyle w:val="NoSpacing"/>
              <w:jc w:val="center"/>
              <w:rPr>
                <w:rFonts w:ascii="Arial" w:hAnsi="Arial" w:cs="Arial"/>
              </w:rPr>
            </w:pPr>
            <w:r w:rsidRPr="0075589A">
              <w:rPr>
                <w:rFonts w:ascii="Arial" w:hAnsi="Arial" w:cs="Arial"/>
              </w:rPr>
              <w:t>Voice</w:t>
            </w:r>
          </w:p>
        </w:tc>
        <w:tc>
          <w:tcPr>
            <w:tcW w:w="1137" w:type="dxa"/>
          </w:tcPr>
          <w:p w:rsidR="0036224C" w:rsidRPr="0075589A" w:rsidRDefault="0036224C" w:rsidP="005F728F">
            <w:pPr>
              <w:pStyle w:val="NoSpacing"/>
              <w:jc w:val="center"/>
              <w:rPr>
                <w:rFonts w:ascii="Arial" w:hAnsi="Arial" w:cs="Arial"/>
              </w:rPr>
            </w:pPr>
            <w:r w:rsidRPr="0075589A">
              <w:rPr>
                <w:rFonts w:ascii="Arial" w:hAnsi="Arial" w:cs="Arial"/>
              </w:rPr>
              <w:t>Decision making</w:t>
            </w:r>
          </w:p>
        </w:tc>
        <w:tc>
          <w:tcPr>
            <w:tcW w:w="1124" w:type="dxa"/>
          </w:tcPr>
          <w:p w:rsidR="0036224C" w:rsidRPr="0075589A" w:rsidRDefault="0036224C" w:rsidP="005F728F">
            <w:pPr>
              <w:pStyle w:val="NoSpacing"/>
              <w:jc w:val="center"/>
              <w:rPr>
                <w:rFonts w:ascii="Arial" w:hAnsi="Arial" w:cs="Arial"/>
              </w:rPr>
            </w:pPr>
            <w:r w:rsidRPr="0075589A">
              <w:rPr>
                <w:rFonts w:ascii="Arial" w:hAnsi="Arial" w:cs="Arial"/>
              </w:rPr>
              <w:t>Organ</w:t>
            </w:r>
            <w:r w:rsidR="006B7570" w:rsidRPr="0075589A">
              <w:rPr>
                <w:rFonts w:ascii="Arial" w:hAnsi="Arial" w:cs="Arial"/>
              </w:rPr>
              <w:t>i</w:t>
            </w:r>
            <w:r w:rsidR="00185AE6" w:rsidRPr="0075589A">
              <w:rPr>
                <w:rFonts w:ascii="Arial" w:hAnsi="Arial" w:cs="Arial"/>
              </w:rPr>
              <w:t>-</w:t>
            </w:r>
            <w:r w:rsidRPr="0075589A">
              <w:rPr>
                <w:rFonts w:ascii="Arial" w:hAnsi="Arial" w:cs="Arial"/>
              </w:rPr>
              <w:t>z</w:t>
            </w:r>
            <w:r w:rsidR="00185AE6" w:rsidRPr="0075589A">
              <w:rPr>
                <w:rFonts w:ascii="Arial" w:hAnsi="Arial" w:cs="Arial"/>
              </w:rPr>
              <w:t>ation</w:t>
            </w:r>
          </w:p>
        </w:tc>
        <w:tc>
          <w:tcPr>
            <w:tcW w:w="1491" w:type="dxa"/>
          </w:tcPr>
          <w:p w:rsidR="0036224C" w:rsidRPr="0075589A" w:rsidRDefault="0036224C" w:rsidP="005F728F">
            <w:pPr>
              <w:pStyle w:val="NoSpacing"/>
              <w:jc w:val="center"/>
              <w:rPr>
                <w:rFonts w:ascii="Arial" w:hAnsi="Arial" w:cs="Arial"/>
              </w:rPr>
            </w:pPr>
            <w:r w:rsidRPr="0075589A">
              <w:rPr>
                <w:rFonts w:ascii="Arial" w:hAnsi="Arial" w:cs="Arial"/>
              </w:rPr>
              <w:t xml:space="preserve">Confidence </w:t>
            </w:r>
            <w:r w:rsidR="006B7570" w:rsidRPr="0075589A">
              <w:rPr>
                <w:rFonts w:ascii="Arial" w:hAnsi="Arial" w:cs="Arial"/>
              </w:rPr>
              <w:t>1</w:t>
            </w:r>
          </w:p>
        </w:tc>
        <w:tc>
          <w:tcPr>
            <w:tcW w:w="1440" w:type="dxa"/>
          </w:tcPr>
          <w:p w:rsidR="0036224C" w:rsidRPr="0075589A" w:rsidRDefault="0036224C" w:rsidP="005F728F">
            <w:pPr>
              <w:pStyle w:val="NoSpacing"/>
              <w:jc w:val="center"/>
              <w:rPr>
                <w:rFonts w:ascii="Arial" w:hAnsi="Arial" w:cs="Arial"/>
              </w:rPr>
            </w:pPr>
            <w:r w:rsidRPr="0075589A">
              <w:rPr>
                <w:rFonts w:ascii="Arial" w:hAnsi="Arial" w:cs="Arial"/>
              </w:rPr>
              <w:t>Confidence</w:t>
            </w:r>
            <w:r w:rsidR="006B7570" w:rsidRPr="0075589A">
              <w:rPr>
                <w:rFonts w:ascii="Arial" w:hAnsi="Arial" w:cs="Arial"/>
              </w:rPr>
              <w:t xml:space="preserve"> 2</w:t>
            </w:r>
            <w:r w:rsidRPr="0075589A">
              <w:rPr>
                <w:rFonts w:ascii="Arial" w:hAnsi="Arial" w:cs="Arial"/>
              </w:rPr>
              <w:t xml:space="preserve"> </w:t>
            </w:r>
          </w:p>
        </w:tc>
        <w:tc>
          <w:tcPr>
            <w:tcW w:w="1980" w:type="dxa"/>
          </w:tcPr>
          <w:p w:rsidR="0036224C" w:rsidRPr="0075589A" w:rsidRDefault="0036224C" w:rsidP="005F728F">
            <w:pPr>
              <w:pStyle w:val="NoSpacing"/>
              <w:jc w:val="center"/>
              <w:rPr>
                <w:rFonts w:ascii="Arial" w:hAnsi="Arial" w:cs="Arial"/>
              </w:rPr>
            </w:pPr>
            <w:r w:rsidRPr="0075589A">
              <w:rPr>
                <w:rFonts w:ascii="Arial" w:hAnsi="Arial" w:cs="Arial"/>
              </w:rPr>
              <w:t>Vision/  motivating others</w:t>
            </w:r>
          </w:p>
        </w:tc>
      </w:tr>
      <w:tr w:rsidR="0036224C" w:rsidRPr="0075589A" w:rsidTr="0036224C">
        <w:tc>
          <w:tcPr>
            <w:tcW w:w="1440" w:type="dxa"/>
          </w:tcPr>
          <w:p w:rsidR="0036224C" w:rsidRPr="0075589A" w:rsidRDefault="0036224C" w:rsidP="005F728F">
            <w:pPr>
              <w:pStyle w:val="NoSpacing"/>
              <w:rPr>
                <w:rFonts w:ascii="Arial" w:hAnsi="Arial" w:cs="Arial"/>
              </w:rPr>
            </w:pPr>
            <w:r w:rsidRPr="0075589A">
              <w:rPr>
                <w:rFonts w:ascii="Arial" w:hAnsi="Arial" w:cs="Arial"/>
              </w:rPr>
              <w:t>Bangladesh</w:t>
            </w:r>
          </w:p>
        </w:tc>
        <w:tc>
          <w:tcPr>
            <w:tcW w:w="1018" w:type="dxa"/>
          </w:tcPr>
          <w:p w:rsidR="0036224C" w:rsidRPr="0075589A" w:rsidRDefault="00C6503E" w:rsidP="005F728F">
            <w:pPr>
              <w:pStyle w:val="NoSpacing"/>
              <w:jc w:val="center"/>
              <w:rPr>
                <w:rFonts w:ascii="Arial" w:hAnsi="Arial" w:cs="Arial"/>
              </w:rPr>
            </w:pPr>
            <w:r w:rsidRPr="0075589A">
              <w:rPr>
                <w:rFonts w:ascii="Arial" w:hAnsi="Arial" w:cs="Arial"/>
              </w:rPr>
              <w:t>81%</w:t>
            </w:r>
          </w:p>
        </w:tc>
        <w:tc>
          <w:tcPr>
            <w:tcW w:w="1137" w:type="dxa"/>
          </w:tcPr>
          <w:p w:rsidR="0036224C" w:rsidRPr="0075589A" w:rsidRDefault="00C6503E" w:rsidP="005F728F">
            <w:pPr>
              <w:pStyle w:val="NoSpacing"/>
              <w:jc w:val="center"/>
              <w:rPr>
                <w:rFonts w:ascii="Arial" w:hAnsi="Arial" w:cs="Arial"/>
              </w:rPr>
            </w:pPr>
            <w:r w:rsidRPr="0075589A">
              <w:rPr>
                <w:rFonts w:ascii="Arial" w:hAnsi="Arial" w:cs="Arial"/>
              </w:rPr>
              <w:t>78%</w:t>
            </w:r>
          </w:p>
        </w:tc>
        <w:tc>
          <w:tcPr>
            <w:tcW w:w="1124" w:type="dxa"/>
          </w:tcPr>
          <w:p w:rsidR="0036224C" w:rsidRPr="0075589A" w:rsidRDefault="00C6503E" w:rsidP="005F728F">
            <w:pPr>
              <w:pStyle w:val="NoSpacing"/>
              <w:jc w:val="center"/>
              <w:rPr>
                <w:rFonts w:ascii="Arial" w:hAnsi="Arial" w:cs="Arial"/>
              </w:rPr>
            </w:pPr>
            <w:r w:rsidRPr="0075589A">
              <w:rPr>
                <w:rFonts w:ascii="Arial" w:hAnsi="Arial" w:cs="Arial"/>
              </w:rPr>
              <w:t>79%</w:t>
            </w:r>
          </w:p>
        </w:tc>
        <w:tc>
          <w:tcPr>
            <w:tcW w:w="1491" w:type="dxa"/>
          </w:tcPr>
          <w:p w:rsidR="0036224C" w:rsidRPr="0075589A" w:rsidRDefault="00C6503E" w:rsidP="005F728F">
            <w:pPr>
              <w:pStyle w:val="NoSpacing"/>
              <w:jc w:val="center"/>
              <w:rPr>
                <w:rFonts w:ascii="Arial" w:hAnsi="Arial" w:cs="Arial"/>
              </w:rPr>
            </w:pPr>
            <w:r w:rsidRPr="0075589A">
              <w:rPr>
                <w:rFonts w:ascii="Arial" w:hAnsi="Arial" w:cs="Arial"/>
              </w:rPr>
              <w:t>77%</w:t>
            </w:r>
          </w:p>
        </w:tc>
        <w:tc>
          <w:tcPr>
            <w:tcW w:w="1440" w:type="dxa"/>
          </w:tcPr>
          <w:p w:rsidR="0036224C" w:rsidRPr="0075589A" w:rsidRDefault="00C6503E" w:rsidP="005F728F">
            <w:pPr>
              <w:pStyle w:val="NoSpacing"/>
              <w:jc w:val="center"/>
              <w:rPr>
                <w:rFonts w:ascii="Arial" w:hAnsi="Arial" w:cs="Arial"/>
              </w:rPr>
            </w:pPr>
            <w:r w:rsidRPr="0075589A">
              <w:rPr>
                <w:rFonts w:ascii="Arial" w:hAnsi="Arial" w:cs="Arial"/>
              </w:rPr>
              <w:t>61%</w:t>
            </w:r>
          </w:p>
        </w:tc>
        <w:tc>
          <w:tcPr>
            <w:tcW w:w="1980" w:type="dxa"/>
          </w:tcPr>
          <w:p w:rsidR="0036224C" w:rsidRPr="0075589A" w:rsidRDefault="00C6503E" w:rsidP="005F728F">
            <w:pPr>
              <w:pStyle w:val="NoSpacing"/>
              <w:jc w:val="center"/>
              <w:rPr>
                <w:rFonts w:ascii="Arial" w:hAnsi="Arial" w:cs="Arial"/>
              </w:rPr>
            </w:pPr>
            <w:r w:rsidRPr="0075589A">
              <w:rPr>
                <w:rFonts w:ascii="Arial" w:hAnsi="Arial" w:cs="Arial"/>
              </w:rPr>
              <w:t>66%</w:t>
            </w:r>
          </w:p>
        </w:tc>
      </w:tr>
      <w:tr w:rsidR="0036224C" w:rsidRPr="0075589A" w:rsidTr="0036224C">
        <w:tc>
          <w:tcPr>
            <w:tcW w:w="1440" w:type="dxa"/>
          </w:tcPr>
          <w:p w:rsidR="0036224C" w:rsidRPr="0075589A" w:rsidRDefault="0036224C" w:rsidP="005F728F">
            <w:pPr>
              <w:pStyle w:val="NoSpacing"/>
              <w:rPr>
                <w:rFonts w:ascii="Arial" w:hAnsi="Arial" w:cs="Arial"/>
              </w:rPr>
            </w:pPr>
            <w:r w:rsidRPr="0075589A">
              <w:rPr>
                <w:rFonts w:ascii="Arial" w:hAnsi="Arial" w:cs="Arial"/>
              </w:rPr>
              <w:t>Egypt</w:t>
            </w:r>
          </w:p>
        </w:tc>
        <w:tc>
          <w:tcPr>
            <w:tcW w:w="1018" w:type="dxa"/>
          </w:tcPr>
          <w:p w:rsidR="0036224C" w:rsidRPr="0075589A" w:rsidRDefault="0036224C" w:rsidP="005F728F">
            <w:pPr>
              <w:pStyle w:val="NoSpacing"/>
              <w:jc w:val="center"/>
              <w:rPr>
                <w:rFonts w:ascii="Arial" w:hAnsi="Arial" w:cs="Arial"/>
              </w:rPr>
            </w:pPr>
            <w:r w:rsidRPr="0075589A">
              <w:rPr>
                <w:rFonts w:ascii="Arial" w:hAnsi="Arial" w:cs="Arial"/>
              </w:rPr>
              <w:t>75%</w:t>
            </w:r>
          </w:p>
        </w:tc>
        <w:tc>
          <w:tcPr>
            <w:tcW w:w="1137" w:type="dxa"/>
          </w:tcPr>
          <w:p w:rsidR="0036224C" w:rsidRPr="0075589A" w:rsidRDefault="0036224C" w:rsidP="005F728F">
            <w:pPr>
              <w:pStyle w:val="NoSpacing"/>
              <w:jc w:val="center"/>
              <w:rPr>
                <w:rFonts w:ascii="Arial" w:hAnsi="Arial" w:cs="Arial"/>
              </w:rPr>
            </w:pPr>
            <w:r w:rsidRPr="0075589A">
              <w:rPr>
                <w:rFonts w:ascii="Arial" w:hAnsi="Arial" w:cs="Arial"/>
              </w:rPr>
              <w:t>84%</w:t>
            </w:r>
          </w:p>
        </w:tc>
        <w:tc>
          <w:tcPr>
            <w:tcW w:w="1124" w:type="dxa"/>
          </w:tcPr>
          <w:p w:rsidR="0036224C" w:rsidRPr="0075589A" w:rsidRDefault="0036224C" w:rsidP="005F728F">
            <w:pPr>
              <w:pStyle w:val="NoSpacing"/>
              <w:jc w:val="center"/>
              <w:rPr>
                <w:rFonts w:ascii="Arial" w:hAnsi="Arial" w:cs="Arial"/>
              </w:rPr>
            </w:pPr>
            <w:r w:rsidRPr="0075589A">
              <w:rPr>
                <w:rFonts w:ascii="Arial" w:hAnsi="Arial" w:cs="Arial"/>
              </w:rPr>
              <w:t>81%</w:t>
            </w:r>
          </w:p>
        </w:tc>
        <w:tc>
          <w:tcPr>
            <w:tcW w:w="1491" w:type="dxa"/>
          </w:tcPr>
          <w:p w:rsidR="0036224C" w:rsidRPr="0075589A" w:rsidRDefault="0036224C" w:rsidP="005F728F">
            <w:pPr>
              <w:pStyle w:val="NoSpacing"/>
              <w:jc w:val="center"/>
              <w:rPr>
                <w:rFonts w:ascii="Arial" w:hAnsi="Arial" w:cs="Arial"/>
              </w:rPr>
            </w:pPr>
            <w:r w:rsidRPr="0075589A">
              <w:rPr>
                <w:rFonts w:ascii="Arial" w:hAnsi="Arial" w:cs="Arial"/>
              </w:rPr>
              <w:t>72%</w:t>
            </w:r>
          </w:p>
        </w:tc>
        <w:tc>
          <w:tcPr>
            <w:tcW w:w="1440" w:type="dxa"/>
          </w:tcPr>
          <w:p w:rsidR="0036224C" w:rsidRPr="0075589A" w:rsidRDefault="0036224C" w:rsidP="005F728F">
            <w:pPr>
              <w:pStyle w:val="NoSpacing"/>
              <w:jc w:val="center"/>
              <w:rPr>
                <w:rFonts w:ascii="Arial" w:hAnsi="Arial" w:cs="Arial"/>
              </w:rPr>
            </w:pPr>
            <w:r w:rsidRPr="0075589A">
              <w:rPr>
                <w:rFonts w:ascii="Arial" w:hAnsi="Arial" w:cs="Arial"/>
              </w:rPr>
              <w:t>89%</w:t>
            </w:r>
          </w:p>
        </w:tc>
        <w:tc>
          <w:tcPr>
            <w:tcW w:w="1980" w:type="dxa"/>
          </w:tcPr>
          <w:p w:rsidR="0036224C" w:rsidRPr="0075589A" w:rsidRDefault="0036224C" w:rsidP="005F728F">
            <w:pPr>
              <w:pStyle w:val="NoSpacing"/>
              <w:jc w:val="center"/>
              <w:rPr>
                <w:rFonts w:ascii="Arial" w:hAnsi="Arial" w:cs="Arial"/>
              </w:rPr>
            </w:pPr>
            <w:r w:rsidRPr="0075589A">
              <w:rPr>
                <w:rFonts w:ascii="Arial" w:hAnsi="Arial" w:cs="Arial"/>
              </w:rPr>
              <w:t>75%</w:t>
            </w:r>
          </w:p>
        </w:tc>
      </w:tr>
      <w:tr w:rsidR="0036224C" w:rsidRPr="0075589A" w:rsidTr="0036224C">
        <w:tc>
          <w:tcPr>
            <w:tcW w:w="1440" w:type="dxa"/>
          </w:tcPr>
          <w:p w:rsidR="0036224C" w:rsidRPr="0075589A" w:rsidRDefault="0036224C" w:rsidP="005F728F">
            <w:pPr>
              <w:pStyle w:val="NoSpacing"/>
              <w:rPr>
                <w:rFonts w:ascii="Arial" w:hAnsi="Arial" w:cs="Arial"/>
              </w:rPr>
            </w:pPr>
            <w:r w:rsidRPr="0075589A">
              <w:rPr>
                <w:rFonts w:ascii="Arial" w:hAnsi="Arial" w:cs="Arial"/>
              </w:rPr>
              <w:t>Kenya</w:t>
            </w:r>
          </w:p>
        </w:tc>
        <w:tc>
          <w:tcPr>
            <w:tcW w:w="1018" w:type="dxa"/>
          </w:tcPr>
          <w:p w:rsidR="0036224C" w:rsidRPr="0075589A" w:rsidRDefault="00E01964" w:rsidP="005F728F">
            <w:pPr>
              <w:pStyle w:val="NoSpacing"/>
              <w:jc w:val="center"/>
              <w:rPr>
                <w:rFonts w:ascii="Arial" w:hAnsi="Arial" w:cs="Arial"/>
              </w:rPr>
            </w:pPr>
            <w:r w:rsidRPr="0075589A">
              <w:rPr>
                <w:rFonts w:ascii="Arial" w:hAnsi="Arial" w:cs="Arial"/>
              </w:rPr>
              <w:t>76%</w:t>
            </w:r>
          </w:p>
        </w:tc>
        <w:tc>
          <w:tcPr>
            <w:tcW w:w="1137" w:type="dxa"/>
          </w:tcPr>
          <w:p w:rsidR="0036224C" w:rsidRPr="0075589A" w:rsidRDefault="00E01964" w:rsidP="005F728F">
            <w:pPr>
              <w:pStyle w:val="NoSpacing"/>
              <w:jc w:val="center"/>
              <w:rPr>
                <w:rFonts w:ascii="Arial" w:hAnsi="Arial" w:cs="Arial"/>
              </w:rPr>
            </w:pPr>
            <w:r w:rsidRPr="0075589A">
              <w:rPr>
                <w:rFonts w:ascii="Arial" w:hAnsi="Arial" w:cs="Arial"/>
              </w:rPr>
              <w:t>92%</w:t>
            </w:r>
          </w:p>
        </w:tc>
        <w:tc>
          <w:tcPr>
            <w:tcW w:w="1124" w:type="dxa"/>
          </w:tcPr>
          <w:p w:rsidR="0036224C" w:rsidRPr="0075589A" w:rsidRDefault="00E01964" w:rsidP="005F728F">
            <w:pPr>
              <w:pStyle w:val="NoSpacing"/>
              <w:jc w:val="center"/>
              <w:rPr>
                <w:rFonts w:ascii="Arial" w:hAnsi="Arial" w:cs="Arial"/>
              </w:rPr>
            </w:pPr>
            <w:r w:rsidRPr="0075589A">
              <w:rPr>
                <w:rFonts w:ascii="Arial" w:hAnsi="Arial" w:cs="Arial"/>
              </w:rPr>
              <w:t>66%</w:t>
            </w:r>
          </w:p>
        </w:tc>
        <w:tc>
          <w:tcPr>
            <w:tcW w:w="1491" w:type="dxa"/>
          </w:tcPr>
          <w:p w:rsidR="0036224C" w:rsidRPr="0075589A" w:rsidRDefault="00E01964" w:rsidP="005F728F">
            <w:pPr>
              <w:pStyle w:val="NoSpacing"/>
              <w:jc w:val="center"/>
              <w:rPr>
                <w:rFonts w:ascii="Arial" w:hAnsi="Arial" w:cs="Arial"/>
              </w:rPr>
            </w:pPr>
            <w:r w:rsidRPr="0075589A">
              <w:rPr>
                <w:rFonts w:ascii="Arial" w:hAnsi="Arial" w:cs="Arial"/>
              </w:rPr>
              <w:t>50%</w:t>
            </w:r>
          </w:p>
        </w:tc>
        <w:tc>
          <w:tcPr>
            <w:tcW w:w="1440" w:type="dxa"/>
          </w:tcPr>
          <w:p w:rsidR="0036224C" w:rsidRPr="0075589A" w:rsidRDefault="00E01964" w:rsidP="005F728F">
            <w:pPr>
              <w:pStyle w:val="NoSpacing"/>
              <w:jc w:val="center"/>
              <w:rPr>
                <w:rFonts w:ascii="Arial" w:hAnsi="Arial" w:cs="Arial"/>
              </w:rPr>
            </w:pPr>
            <w:r w:rsidRPr="0075589A">
              <w:rPr>
                <w:rFonts w:ascii="Arial" w:hAnsi="Arial" w:cs="Arial"/>
              </w:rPr>
              <w:t>52%</w:t>
            </w:r>
          </w:p>
        </w:tc>
        <w:tc>
          <w:tcPr>
            <w:tcW w:w="1980" w:type="dxa"/>
          </w:tcPr>
          <w:p w:rsidR="0036224C" w:rsidRPr="0075589A" w:rsidRDefault="00E01964" w:rsidP="005F728F">
            <w:pPr>
              <w:pStyle w:val="NoSpacing"/>
              <w:jc w:val="center"/>
              <w:rPr>
                <w:rFonts w:ascii="Arial" w:hAnsi="Arial" w:cs="Arial"/>
              </w:rPr>
            </w:pPr>
            <w:r w:rsidRPr="0075589A">
              <w:rPr>
                <w:rFonts w:ascii="Arial" w:hAnsi="Arial" w:cs="Arial"/>
              </w:rPr>
              <w:t>68%</w:t>
            </w:r>
          </w:p>
        </w:tc>
      </w:tr>
      <w:tr w:rsidR="0036224C" w:rsidRPr="0075589A" w:rsidTr="0036224C">
        <w:tc>
          <w:tcPr>
            <w:tcW w:w="1440" w:type="dxa"/>
          </w:tcPr>
          <w:p w:rsidR="0036224C" w:rsidRPr="0075589A" w:rsidRDefault="0036224C" w:rsidP="005F728F">
            <w:pPr>
              <w:pStyle w:val="NoSpacing"/>
              <w:rPr>
                <w:rFonts w:ascii="Arial" w:hAnsi="Arial" w:cs="Arial"/>
              </w:rPr>
            </w:pPr>
            <w:r w:rsidRPr="0075589A">
              <w:rPr>
                <w:rFonts w:ascii="Arial" w:hAnsi="Arial" w:cs="Arial"/>
              </w:rPr>
              <w:t>Tanzania</w:t>
            </w:r>
          </w:p>
        </w:tc>
        <w:tc>
          <w:tcPr>
            <w:tcW w:w="1018" w:type="dxa"/>
          </w:tcPr>
          <w:p w:rsidR="0036224C" w:rsidRPr="0075589A" w:rsidRDefault="003A04D6" w:rsidP="005F728F">
            <w:pPr>
              <w:pStyle w:val="NoSpacing"/>
              <w:jc w:val="center"/>
              <w:rPr>
                <w:rFonts w:ascii="Arial" w:hAnsi="Arial" w:cs="Arial"/>
              </w:rPr>
            </w:pPr>
            <w:r w:rsidRPr="0075589A">
              <w:rPr>
                <w:rFonts w:ascii="Arial" w:hAnsi="Arial" w:cs="Arial"/>
              </w:rPr>
              <w:t>70</w:t>
            </w:r>
            <w:r w:rsidR="0036224C" w:rsidRPr="0075589A">
              <w:rPr>
                <w:rFonts w:ascii="Arial" w:hAnsi="Arial" w:cs="Arial"/>
              </w:rPr>
              <w:t>%</w:t>
            </w:r>
          </w:p>
        </w:tc>
        <w:tc>
          <w:tcPr>
            <w:tcW w:w="1137" w:type="dxa"/>
          </w:tcPr>
          <w:p w:rsidR="0036224C" w:rsidRPr="0075589A" w:rsidRDefault="003A04D6" w:rsidP="005F728F">
            <w:pPr>
              <w:pStyle w:val="NoSpacing"/>
              <w:jc w:val="center"/>
              <w:rPr>
                <w:rFonts w:ascii="Arial" w:hAnsi="Arial" w:cs="Arial"/>
              </w:rPr>
            </w:pPr>
            <w:r w:rsidRPr="0075589A">
              <w:rPr>
                <w:rFonts w:ascii="Arial" w:hAnsi="Arial" w:cs="Arial"/>
              </w:rPr>
              <w:t>63</w:t>
            </w:r>
            <w:r w:rsidR="0036224C" w:rsidRPr="0075589A">
              <w:rPr>
                <w:rFonts w:ascii="Arial" w:hAnsi="Arial" w:cs="Arial"/>
              </w:rPr>
              <w:t>%</w:t>
            </w:r>
          </w:p>
        </w:tc>
        <w:tc>
          <w:tcPr>
            <w:tcW w:w="1124" w:type="dxa"/>
          </w:tcPr>
          <w:p w:rsidR="0036224C" w:rsidRPr="0075589A" w:rsidRDefault="0036224C" w:rsidP="005F728F">
            <w:pPr>
              <w:pStyle w:val="NoSpacing"/>
              <w:jc w:val="center"/>
              <w:rPr>
                <w:rFonts w:ascii="Arial" w:hAnsi="Arial" w:cs="Arial"/>
              </w:rPr>
            </w:pPr>
            <w:r w:rsidRPr="0075589A">
              <w:rPr>
                <w:rFonts w:ascii="Arial" w:hAnsi="Arial" w:cs="Arial"/>
              </w:rPr>
              <w:t>81%</w:t>
            </w:r>
          </w:p>
        </w:tc>
        <w:tc>
          <w:tcPr>
            <w:tcW w:w="1491" w:type="dxa"/>
          </w:tcPr>
          <w:p w:rsidR="0036224C" w:rsidRPr="0075589A" w:rsidRDefault="003A04D6" w:rsidP="005F728F">
            <w:pPr>
              <w:pStyle w:val="NoSpacing"/>
              <w:jc w:val="center"/>
              <w:rPr>
                <w:rFonts w:ascii="Arial" w:hAnsi="Arial" w:cs="Arial"/>
              </w:rPr>
            </w:pPr>
            <w:r w:rsidRPr="0075589A">
              <w:rPr>
                <w:rFonts w:ascii="Arial" w:hAnsi="Arial" w:cs="Arial"/>
              </w:rPr>
              <w:t>49</w:t>
            </w:r>
            <w:r w:rsidR="0036224C" w:rsidRPr="0075589A">
              <w:rPr>
                <w:rFonts w:ascii="Arial" w:hAnsi="Arial" w:cs="Arial"/>
              </w:rPr>
              <w:t>%</w:t>
            </w:r>
          </w:p>
        </w:tc>
        <w:tc>
          <w:tcPr>
            <w:tcW w:w="1440" w:type="dxa"/>
          </w:tcPr>
          <w:p w:rsidR="0036224C" w:rsidRPr="0075589A" w:rsidRDefault="0036224C" w:rsidP="005F728F">
            <w:pPr>
              <w:pStyle w:val="NoSpacing"/>
              <w:jc w:val="center"/>
              <w:rPr>
                <w:rFonts w:ascii="Arial" w:hAnsi="Arial" w:cs="Arial"/>
              </w:rPr>
            </w:pPr>
            <w:r w:rsidRPr="0075589A">
              <w:rPr>
                <w:rFonts w:ascii="Arial" w:hAnsi="Arial" w:cs="Arial"/>
              </w:rPr>
              <w:t>45%</w:t>
            </w:r>
          </w:p>
        </w:tc>
        <w:tc>
          <w:tcPr>
            <w:tcW w:w="1980" w:type="dxa"/>
          </w:tcPr>
          <w:p w:rsidR="0036224C" w:rsidRPr="0075589A" w:rsidRDefault="003A04D6" w:rsidP="005F728F">
            <w:pPr>
              <w:pStyle w:val="NoSpacing"/>
              <w:jc w:val="center"/>
              <w:rPr>
                <w:rFonts w:ascii="Arial" w:hAnsi="Arial" w:cs="Arial"/>
              </w:rPr>
            </w:pPr>
            <w:r w:rsidRPr="0075589A">
              <w:rPr>
                <w:rFonts w:ascii="Arial" w:hAnsi="Arial" w:cs="Arial"/>
              </w:rPr>
              <w:t>83</w:t>
            </w:r>
            <w:r w:rsidR="0036224C" w:rsidRPr="0075589A">
              <w:rPr>
                <w:rFonts w:ascii="Arial" w:hAnsi="Arial" w:cs="Arial"/>
              </w:rPr>
              <w:t>%</w:t>
            </w:r>
          </w:p>
        </w:tc>
      </w:tr>
    </w:tbl>
    <w:p w:rsidR="0036224C" w:rsidRPr="0075589A" w:rsidRDefault="006C51A8" w:rsidP="005F728F">
      <w:pPr>
        <w:pStyle w:val="NoSpacing"/>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0.45pt;margin-top:4.95pt;width:486pt;height:100.9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">
            <v:textbox>
              <w:txbxContent>
                <w:p w:rsidR="003E127A" w:rsidRPr="00721303" w:rsidRDefault="003E127A" w:rsidP="0036224C">
                  <w:pPr>
                    <w:pStyle w:val="NoSpacing"/>
                    <w:rPr>
                      <w:rFonts w:ascii="Arial" w:hAnsi="Arial" w:cs="Arial"/>
                      <w:sz w:val="20"/>
                      <w:szCs w:val="20"/>
                      <w:u w:val="single"/>
                    </w:rPr>
                  </w:pPr>
                  <w:r w:rsidRPr="00721303">
                    <w:rPr>
                      <w:rFonts w:ascii="Arial" w:hAnsi="Arial" w:cs="Arial"/>
                      <w:sz w:val="20"/>
                      <w:szCs w:val="20"/>
                      <w:u w:val="single"/>
                    </w:rPr>
                    <w:t>Items</w:t>
                  </w:r>
                </w:p>
                <w:p w:rsidR="003E127A" w:rsidRPr="00721303" w:rsidRDefault="003E127A" w:rsidP="0036224C">
                  <w:pPr>
                    <w:pStyle w:val="NoSpacing"/>
                    <w:ind w:left="540" w:hanging="540"/>
                    <w:rPr>
                      <w:rFonts w:ascii="Arial" w:hAnsi="Arial" w:cs="Arial"/>
                      <w:sz w:val="20"/>
                      <w:szCs w:val="20"/>
                    </w:rPr>
                  </w:pPr>
                  <w:r w:rsidRPr="00721303">
                    <w:rPr>
                      <w:rFonts w:ascii="Arial" w:hAnsi="Arial" w:cs="Arial"/>
                      <w:sz w:val="20"/>
                      <w:szCs w:val="20"/>
                    </w:rPr>
                    <w:t>Voice:</w:t>
                  </w:r>
                  <w:r w:rsidRPr="00721303">
                    <w:rPr>
                      <w:rFonts w:ascii="Arial" w:hAnsi="Arial" w:cs="Arial"/>
                      <w:sz w:val="20"/>
                      <w:szCs w:val="20"/>
                    </w:rPr>
                    <w:tab/>
                    <w:t xml:space="preserve">    </w:t>
                  </w:r>
                  <w:r w:rsidRPr="00721303">
                    <w:rPr>
                      <w:rFonts w:ascii="Arial" w:hAnsi="Arial" w:cs="Arial"/>
                      <w:sz w:val="20"/>
                      <w:szCs w:val="20"/>
                    </w:rPr>
                    <w:tab/>
                  </w:r>
                  <w:r w:rsidRPr="00721303">
                    <w:rPr>
                      <w:rFonts w:ascii="Arial" w:hAnsi="Arial" w:cs="Arial"/>
                      <w:sz w:val="20"/>
                      <w:szCs w:val="20"/>
                    </w:rPr>
                    <w:tab/>
                    <w:t>I do not hesitate to let others know my opinions.</w:t>
                  </w:r>
                </w:p>
                <w:p w:rsidR="003E127A" w:rsidRDefault="003E127A" w:rsidP="0036224C">
                  <w:pPr>
                    <w:pStyle w:val="NoSpacing"/>
                    <w:ind w:left="540" w:hanging="540"/>
                    <w:rPr>
                      <w:rFonts w:ascii="Arial" w:hAnsi="Arial" w:cs="Arial"/>
                      <w:sz w:val="20"/>
                      <w:szCs w:val="20"/>
                    </w:rPr>
                  </w:pPr>
                  <w:r>
                    <w:rPr>
                      <w:rFonts w:ascii="Arial" w:hAnsi="Arial" w:cs="Arial"/>
                      <w:sz w:val="20"/>
                      <w:szCs w:val="20"/>
                    </w:rPr>
                    <w:t xml:space="preserve">Decision </w:t>
                  </w:r>
                  <w:r w:rsidRPr="00721303">
                    <w:rPr>
                      <w:rFonts w:ascii="Arial" w:hAnsi="Arial" w:cs="Arial"/>
                      <w:sz w:val="20"/>
                      <w:szCs w:val="20"/>
                    </w:rPr>
                    <w:t xml:space="preserve">making:  </w:t>
                  </w:r>
                  <w:r w:rsidRPr="00721303">
                    <w:rPr>
                      <w:rFonts w:ascii="Arial" w:hAnsi="Arial" w:cs="Arial"/>
                      <w:sz w:val="20"/>
                      <w:szCs w:val="20"/>
                    </w:rPr>
                    <w:tab/>
                    <w:t>I recognize that I have control over my own actions.</w:t>
                  </w:r>
                </w:p>
                <w:p w:rsidR="003E127A" w:rsidRPr="00721303" w:rsidRDefault="003E127A" w:rsidP="0036224C">
                  <w:pPr>
                    <w:pStyle w:val="NoSpacing"/>
                    <w:ind w:left="540" w:hanging="540"/>
                    <w:rPr>
                      <w:rFonts w:ascii="Arial" w:hAnsi="Arial" w:cs="Arial"/>
                      <w:sz w:val="20"/>
                      <w:szCs w:val="20"/>
                    </w:rPr>
                  </w:pPr>
                  <w:r w:rsidRPr="00721303">
                    <w:rPr>
                      <w:rFonts w:ascii="Arial" w:hAnsi="Arial" w:cs="Arial"/>
                      <w:sz w:val="20"/>
                      <w:szCs w:val="20"/>
                    </w:rPr>
                    <w:t>Organization:</w:t>
                  </w:r>
                  <w:r w:rsidRPr="00721303">
                    <w:rPr>
                      <w:rFonts w:ascii="Arial" w:hAnsi="Arial" w:cs="Arial"/>
                      <w:sz w:val="20"/>
                      <w:szCs w:val="20"/>
                    </w:rPr>
                    <w:tab/>
                    <w:t xml:space="preserve">  </w:t>
                  </w:r>
                  <w:r w:rsidRPr="00721303">
                    <w:rPr>
                      <w:rFonts w:ascii="Arial" w:hAnsi="Arial" w:cs="Arial"/>
                      <w:sz w:val="20"/>
                      <w:szCs w:val="20"/>
                    </w:rPr>
                    <w:tab/>
                    <w:t>I can help organize others to help accomplish a task.</w:t>
                  </w:r>
                </w:p>
                <w:p w:rsidR="003E127A" w:rsidRPr="00721303" w:rsidRDefault="003E127A" w:rsidP="0036224C">
                  <w:pPr>
                    <w:pStyle w:val="NoSpacing"/>
                    <w:ind w:left="2160" w:hanging="2160"/>
                    <w:rPr>
                      <w:rFonts w:ascii="Arial" w:hAnsi="Arial" w:cs="Arial"/>
                      <w:sz w:val="20"/>
                      <w:szCs w:val="20"/>
                    </w:rPr>
                  </w:pPr>
                  <w:r>
                    <w:rPr>
                      <w:rFonts w:ascii="Arial" w:hAnsi="Arial" w:cs="Arial"/>
                      <w:sz w:val="20"/>
                      <w:szCs w:val="20"/>
                    </w:rPr>
                    <w:t>Confidence 1</w:t>
                  </w:r>
                  <w:r w:rsidRPr="00721303">
                    <w:rPr>
                      <w:rFonts w:ascii="Arial" w:hAnsi="Arial" w:cs="Arial"/>
                      <w:sz w:val="20"/>
                      <w:szCs w:val="20"/>
                    </w:rPr>
                    <w:t xml:space="preserve">:  </w:t>
                  </w:r>
                  <w:r w:rsidRPr="00721303">
                    <w:rPr>
                      <w:rFonts w:ascii="Arial" w:hAnsi="Arial" w:cs="Arial"/>
                      <w:sz w:val="20"/>
                      <w:szCs w:val="20"/>
                    </w:rPr>
                    <w:tab/>
                    <w:t>I am aware of my strengths and we</w:t>
                  </w:r>
                  <w:r>
                    <w:rPr>
                      <w:rFonts w:ascii="Arial" w:hAnsi="Arial" w:cs="Arial"/>
                      <w:sz w:val="20"/>
                      <w:szCs w:val="20"/>
                    </w:rPr>
                    <w:t xml:space="preserve">aknesses, and feel comfortable </w:t>
                  </w:r>
                  <w:r w:rsidRPr="00721303">
                    <w:rPr>
                      <w:rFonts w:ascii="Arial" w:hAnsi="Arial" w:cs="Arial"/>
                      <w:sz w:val="20"/>
                      <w:szCs w:val="20"/>
                    </w:rPr>
                    <w:t>within my abilities and limitations.</w:t>
                  </w:r>
                </w:p>
                <w:p w:rsidR="003E127A" w:rsidRPr="00721303" w:rsidRDefault="003E127A" w:rsidP="0036224C">
                  <w:pPr>
                    <w:pStyle w:val="NoSpacing"/>
                    <w:ind w:left="540" w:hanging="540"/>
                    <w:rPr>
                      <w:rFonts w:ascii="Arial" w:hAnsi="Arial" w:cs="Arial"/>
                      <w:sz w:val="20"/>
                      <w:szCs w:val="20"/>
                    </w:rPr>
                  </w:pPr>
                  <w:r>
                    <w:rPr>
                      <w:rFonts w:ascii="Arial" w:hAnsi="Arial" w:cs="Arial"/>
                      <w:sz w:val="20"/>
                      <w:szCs w:val="20"/>
                    </w:rPr>
                    <w:t>Confidence 2</w:t>
                  </w:r>
                  <w:r w:rsidRPr="00721303">
                    <w:rPr>
                      <w:rFonts w:ascii="Arial" w:hAnsi="Arial" w:cs="Arial"/>
                      <w:sz w:val="20"/>
                      <w:szCs w:val="20"/>
                    </w:rPr>
                    <w:t xml:space="preserve">: </w:t>
                  </w:r>
                  <w:r>
                    <w:rPr>
                      <w:rFonts w:ascii="Arial" w:hAnsi="Arial" w:cs="Arial"/>
                      <w:sz w:val="20"/>
                      <w:szCs w:val="20"/>
                    </w:rPr>
                    <w:tab/>
                  </w:r>
                  <w:r w:rsidRPr="00721303">
                    <w:rPr>
                      <w:rFonts w:ascii="Arial" w:hAnsi="Arial" w:cs="Arial"/>
                      <w:sz w:val="20"/>
                      <w:szCs w:val="20"/>
                    </w:rPr>
                    <w:tab/>
                    <w:t>If someone treats me unfairly, I take action against it.</w:t>
                  </w:r>
                </w:p>
                <w:p w:rsidR="003E127A" w:rsidRPr="00721303" w:rsidRDefault="003E127A" w:rsidP="0036224C">
                  <w:pPr>
                    <w:pStyle w:val="NoSpacing"/>
                    <w:ind w:left="2160" w:hanging="2160"/>
                    <w:rPr>
                      <w:rFonts w:ascii="Arial" w:hAnsi="Arial" w:cs="Arial"/>
                      <w:sz w:val="20"/>
                      <w:szCs w:val="20"/>
                    </w:rPr>
                  </w:pPr>
                  <w:r w:rsidRPr="00721303">
                    <w:rPr>
                      <w:rFonts w:ascii="Arial" w:hAnsi="Arial" w:cs="Arial"/>
                      <w:sz w:val="20"/>
                      <w:szCs w:val="20"/>
                    </w:rPr>
                    <w:t>Vision:</w:t>
                  </w:r>
                  <w:r w:rsidRPr="00721303">
                    <w:rPr>
                      <w:rFonts w:ascii="Arial" w:hAnsi="Arial" w:cs="Arial"/>
                      <w:sz w:val="20"/>
                      <w:szCs w:val="20"/>
                    </w:rPr>
                    <w:tab/>
                    <w:t xml:space="preserve">I realize that things I say and do sometimes encourage others to work together. </w:t>
                  </w:r>
                </w:p>
                <w:p w:rsidR="003E127A" w:rsidRDefault="003E127A" w:rsidP="0036224C"/>
              </w:txbxContent>
            </v:textbox>
          </v:shape>
        </w:pict>
      </w:r>
    </w:p>
    <w:p w:rsidR="0036224C" w:rsidRPr="0075589A" w:rsidRDefault="0036224C" w:rsidP="005F728F">
      <w:pPr>
        <w:pStyle w:val="NoSpacing"/>
        <w:rPr>
          <w:rFonts w:ascii="Arial" w:hAnsi="Arial" w:cs="Arial"/>
          <w:sz w:val="24"/>
          <w:szCs w:val="24"/>
        </w:rPr>
      </w:pPr>
    </w:p>
    <w:p w:rsidR="0036224C" w:rsidRPr="0075589A" w:rsidRDefault="0036224C" w:rsidP="005F728F">
      <w:pPr>
        <w:pStyle w:val="NoSpacing"/>
        <w:rPr>
          <w:rFonts w:ascii="Arial" w:hAnsi="Arial" w:cs="Arial"/>
          <w:sz w:val="24"/>
          <w:szCs w:val="24"/>
        </w:rPr>
      </w:pPr>
    </w:p>
    <w:p w:rsidR="009013B6" w:rsidRPr="0075589A" w:rsidRDefault="009013B6" w:rsidP="005F728F">
      <w:pPr>
        <w:pStyle w:val="NoSpacing"/>
        <w:rPr>
          <w:rFonts w:ascii="Arial" w:hAnsi="Arial" w:cs="Arial"/>
          <w:sz w:val="24"/>
          <w:szCs w:val="24"/>
        </w:rPr>
      </w:pPr>
    </w:p>
    <w:p w:rsidR="009013B6" w:rsidRPr="0075589A" w:rsidRDefault="009013B6" w:rsidP="005F728F">
      <w:pPr>
        <w:pStyle w:val="NoSpacing"/>
        <w:rPr>
          <w:rFonts w:ascii="Arial" w:hAnsi="Arial" w:cs="Arial"/>
          <w:sz w:val="24"/>
          <w:szCs w:val="24"/>
        </w:rPr>
      </w:pPr>
    </w:p>
    <w:p w:rsidR="009013B6" w:rsidRPr="0075589A" w:rsidRDefault="009013B6" w:rsidP="005F728F">
      <w:pPr>
        <w:pStyle w:val="NoSpacing"/>
        <w:rPr>
          <w:rFonts w:ascii="Arial" w:hAnsi="Arial" w:cs="Arial"/>
          <w:sz w:val="24"/>
          <w:szCs w:val="24"/>
        </w:rPr>
      </w:pPr>
    </w:p>
    <w:p w:rsidR="00732DEF" w:rsidRPr="0075589A" w:rsidRDefault="00732DEF" w:rsidP="005F728F">
      <w:pPr>
        <w:pStyle w:val="NoSpacing"/>
        <w:rPr>
          <w:rFonts w:ascii="Arial" w:hAnsi="Arial" w:cs="Arial"/>
          <w:sz w:val="24"/>
          <w:szCs w:val="24"/>
        </w:rPr>
      </w:pPr>
    </w:p>
    <w:p w:rsidR="00732DEF" w:rsidRPr="0075589A" w:rsidRDefault="00732DEF" w:rsidP="005F728F">
      <w:pPr>
        <w:pStyle w:val="NoSpacing"/>
        <w:rPr>
          <w:rFonts w:ascii="Arial" w:hAnsi="Arial" w:cs="Arial"/>
          <w:sz w:val="24"/>
          <w:szCs w:val="24"/>
        </w:rPr>
      </w:pPr>
    </w:p>
    <w:p w:rsidR="00732DEF" w:rsidRPr="0075589A" w:rsidRDefault="00732DEF" w:rsidP="005F728F">
      <w:pPr>
        <w:pStyle w:val="NoSpacing"/>
        <w:rPr>
          <w:rFonts w:ascii="Arial" w:hAnsi="Arial" w:cs="Arial"/>
          <w:sz w:val="24"/>
          <w:szCs w:val="24"/>
        </w:rPr>
      </w:pPr>
    </w:p>
    <w:p w:rsidR="00732DEF" w:rsidRPr="0075589A" w:rsidRDefault="00732DEF" w:rsidP="005F728F">
      <w:pPr>
        <w:pStyle w:val="NoSpacing"/>
        <w:rPr>
          <w:rFonts w:ascii="Arial" w:hAnsi="Arial" w:cs="Arial"/>
          <w:sz w:val="24"/>
          <w:szCs w:val="24"/>
        </w:rPr>
      </w:pPr>
    </w:p>
    <w:p w:rsidR="00E77C80" w:rsidRPr="0075589A" w:rsidRDefault="00E77C80" w:rsidP="005F728F">
      <w:pPr>
        <w:pStyle w:val="NoSpacing"/>
        <w:rPr>
          <w:rFonts w:ascii="Arial" w:hAnsi="Arial" w:cs="Arial"/>
          <w:sz w:val="24"/>
          <w:szCs w:val="24"/>
        </w:rPr>
      </w:pPr>
      <w:r w:rsidRPr="0075589A">
        <w:rPr>
          <w:rFonts w:ascii="Arial" w:hAnsi="Arial" w:cs="Arial"/>
          <w:sz w:val="24"/>
          <w:szCs w:val="24"/>
        </w:rPr>
        <w:t>Individual GLI items were selected as measures based on their relative alignment with the indicator. For example, items measuring v</w:t>
      </w:r>
      <w:r w:rsidR="007F3C89" w:rsidRPr="0075589A">
        <w:rPr>
          <w:rFonts w:ascii="Arial" w:hAnsi="Arial" w:cs="Arial"/>
          <w:sz w:val="24"/>
          <w:szCs w:val="24"/>
        </w:rPr>
        <w:t xml:space="preserve">oice, decision </w:t>
      </w:r>
      <w:r w:rsidRPr="0075589A">
        <w:rPr>
          <w:rFonts w:ascii="Arial" w:hAnsi="Arial" w:cs="Arial"/>
          <w:sz w:val="24"/>
          <w:szCs w:val="24"/>
        </w:rPr>
        <w:t>making, and organization were used to assess girls’ skills and competencies. Two items measuring confidence were used to assess self-concept and self-confidence, one demonstrating more internal confidence (#18) and one demonstrating external confidence (#21). Leadership action in homes, schools, or communities was more difficult to determine, but ultimately it was decided that the measure of motivating other</w:t>
      </w:r>
      <w:r w:rsidR="006C4C03" w:rsidRPr="0075589A">
        <w:rPr>
          <w:rFonts w:ascii="Arial" w:hAnsi="Arial" w:cs="Arial"/>
          <w:sz w:val="24"/>
          <w:szCs w:val="24"/>
        </w:rPr>
        <w:t>s</w:t>
      </w:r>
      <w:r w:rsidR="007F3C89" w:rsidRPr="0075589A">
        <w:rPr>
          <w:rFonts w:ascii="Arial" w:hAnsi="Arial" w:cs="Arial"/>
          <w:sz w:val="24"/>
          <w:szCs w:val="24"/>
        </w:rPr>
        <w:t xml:space="preserve"> – </w:t>
      </w:r>
      <w:r w:rsidRPr="0075589A">
        <w:rPr>
          <w:rFonts w:ascii="Arial" w:hAnsi="Arial" w:cs="Arial"/>
          <w:sz w:val="24"/>
          <w:szCs w:val="24"/>
        </w:rPr>
        <w:t>specifically</w:t>
      </w:r>
      <w:r w:rsidR="007F3C89" w:rsidRPr="0075589A">
        <w:rPr>
          <w:rFonts w:ascii="Arial" w:hAnsi="Arial" w:cs="Arial"/>
          <w:sz w:val="24"/>
          <w:szCs w:val="24"/>
        </w:rPr>
        <w:t>,</w:t>
      </w:r>
      <w:r w:rsidRPr="0075589A">
        <w:rPr>
          <w:rFonts w:ascii="Arial" w:hAnsi="Arial" w:cs="Arial"/>
          <w:sz w:val="24"/>
          <w:szCs w:val="24"/>
        </w:rPr>
        <w:t xml:space="preserve"> encou</w:t>
      </w:r>
      <w:r w:rsidR="007F3C89" w:rsidRPr="0075589A">
        <w:rPr>
          <w:rFonts w:ascii="Arial" w:hAnsi="Arial" w:cs="Arial"/>
          <w:sz w:val="24"/>
          <w:szCs w:val="24"/>
        </w:rPr>
        <w:t xml:space="preserve">raging others to work together – </w:t>
      </w:r>
      <w:r w:rsidRPr="0075589A">
        <w:rPr>
          <w:rFonts w:ascii="Arial" w:hAnsi="Arial" w:cs="Arial"/>
          <w:sz w:val="24"/>
          <w:szCs w:val="24"/>
        </w:rPr>
        <w:t xml:space="preserve">best suited this indicator. These should be interpreted with caution given the arbitrary nature of selection, but they provide an overall sense for girls’ attainment on these three indicators. </w:t>
      </w:r>
    </w:p>
    <w:p w:rsidR="00732DEF" w:rsidRPr="0075589A" w:rsidRDefault="00732DEF" w:rsidP="005F728F">
      <w:pPr>
        <w:pStyle w:val="NoSpacing"/>
        <w:rPr>
          <w:rFonts w:ascii="Arial" w:hAnsi="Arial" w:cs="Arial"/>
          <w:sz w:val="24"/>
          <w:szCs w:val="24"/>
        </w:rPr>
      </w:pPr>
    </w:p>
    <w:p w:rsidR="00E77C80" w:rsidRPr="0075589A" w:rsidRDefault="00341209" w:rsidP="005F728F">
      <w:pPr>
        <w:pStyle w:val="NoSpacing"/>
        <w:rPr>
          <w:rFonts w:ascii="Arial" w:hAnsi="Arial" w:cs="Arial"/>
          <w:sz w:val="24"/>
          <w:szCs w:val="24"/>
        </w:rPr>
      </w:pPr>
      <w:r w:rsidRPr="0075589A">
        <w:rPr>
          <w:rFonts w:ascii="Arial" w:hAnsi="Arial" w:cs="Arial"/>
          <w:sz w:val="24"/>
          <w:szCs w:val="24"/>
        </w:rPr>
        <w:t xml:space="preserve">Finally, in all four countries, </w:t>
      </w:r>
      <w:r w:rsidR="00423CF2" w:rsidRPr="0075589A">
        <w:rPr>
          <w:rFonts w:ascii="Arial" w:hAnsi="Arial" w:cs="Arial"/>
          <w:sz w:val="24"/>
          <w:szCs w:val="24"/>
        </w:rPr>
        <w:t xml:space="preserve">in focus group discussions, </w:t>
      </w:r>
      <w:r w:rsidRPr="0075589A">
        <w:rPr>
          <w:rFonts w:ascii="Arial" w:hAnsi="Arial" w:cs="Arial"/>
          <w:sz w:val="24"/>
          <w:szCs w:val="24"/>
        </w:rPr>
        <w:t>active girls indicated that they had opportunities to practice their leadership skills</w:t>
      </w:r>
      <w:r w:rsidR="00423CF2" w:rsidRPr="0075589A">
        <w:rPr>
          <w:rFonts w:ascii="Arial" w:hAnsi="Arial" w:cs="Arial"/>
          <w:sz w:val="24"/>
          <w:szCs w:val="24"/>
        </w:rPr>
        <w:t xml:space="preserve"> and they demonstrated community engagement.  For example, in Bangladesh, girls spoke out about child marriage, while in Egypt they organized a health workshop for their mothers, inviting a doctor to speak.  Staff in Kenya observed girls standing up to peer pressure, and in Tanzania girls spoke to </w:t>
      </w:r>
      <w:r w:rsidR="007F3C89" w:rsidRPr="0075589A">
        <w:rPr>
          <w:rFonts w:ascii="Arial" w:hAnsi="Arial" w:cs="Arial"/>
          <w:sz w:val="24"/>
          <w:szCs w:val="24"/>
        </w:rPr>
        <w:t>w</w:t>
      </w:r>
      <w:r w:rsidR="00423CF2" w:rsidRPr="0075589A">
        <w:rPr>
          <w:rFonts w:ascii="Arial" w:hAnsi="Arial" w:cs="Arial"/>
          <w:sz w:val="24"/>
          <w:szCs w:val="24"/>
        </w:rPr>
        <w:t xml:space="preserve">ard officers about trucks on the road stirring up dust, causing respiratory problems.  </w:t>
      </w:r>
      <w:r w:rsidR="006F1CE8" w:rsidRPr="0075589A">
        <w:rPr>
          <w:rFonts w:ascii="Arial" w:hAnsi="Arial" w:cs="Arial"/>
          <w:sz w:val="24"/>
          <w:szCs w:val="24"/>
        </w:rPr>
        <w:t>They also e</w:t>
      </w:r>
      <w:r w:rsidR="006C4C03" w:rsidRPr="0075589A">
        <w:rPr>
          <w:rFonts w:ascii="Arial" w:hAnsi="Arial" w:cs="Arial"/>
          <w:sz w:val="24"/>
          <w:szCs w:val="24"/>
        </w:rPr>
        <w:t xml:space="preserve">nhanced their social networks, </w:t>
      </w:r>
      <w:r w:rsidR="006F1CE8" w:rsidRPr="0075589A">
        <w:rPr>
          <w:rFonts w:ascii="Arial" w:hAnsi="Arial" w:cs="Arial"/>
          <w:sz w:val="24"/>
          <w:szCs w:val="24"/>
        </w:rPr>
        <w:t xml:space="preserve">building relationships with both peers and adults.  As program planners evaluate ITSPLEY for future programming, they may wish to consider just what it would mean for the program to implement social networks for </w:t>
      </w:r>
      <w:r w:rsidR="006F1CE8" w:rsidRPr="0075589A">
        <w:rPr>
          <w:rFonts w:ascii="Arial" w:hAnsi="Arial" w:cs="Arial"/>
          <w:sz w:val="24"/>
          <w:szCs w:val="24"/>
        </w:rPr>
        <w:lastRenderedPageBreak/>
        <w:t>girls and how to go about doing so.  As discussed earlier, more intentional efforts by partner organizations to develop social networks are warranted.</w:t>
      </w:r>
    </w:p>
    <w:p w:rsidR="00732DEF" w:rsidRPr="0075589A" w:rsidRDefault="00732DEF" w:rsidP="005F728F">
      <w:pPr>
        <w:pStyle w:val="NoSpacing"/>
        <w:outlineLvl w:val="2"/>
        <w:rPr>
          <w:rFonts w:ascii="Arial" w:hAnsi="Arial" w:cs="Arial"/>
          <w:sz w:val="24"/>
          <w:szCs w:val="24"/>
          <w:u w:val="single"/>
        </w:rPr>
      </w:pPr>
    </w:p>
    <w:p w:rsidR="00E91590" w:rsidRPr="0075589A" w:rsidRDefault="00632296" w:rsidP="005F728F">
      <w:pPr>
        <w:pStyle w:val="NoSpacing"/>
        <w:outlineLvl w:val="2"/>
        <w:rPr>
          <w:rFonts w:ascii="Arial" w:hAnsi="Arial" w:cs="Arial"/>
          <w:sz w:val="24"/>
          <w:szCs w:val="24"/>
        </w:rPr>
      </w:pPr>
      <w:bookmarkStart w:id="46" w:name="_Toc315418451"/>
      <w:r w:rsidRPr="0075589A">
        <w:rPr>
          <w:rFonts w:ascii="Arial" w:hAnsi="Arial" w:cs="Arial"/>
          <w:sz w:val="24"/>
          <w:szCs w:val="24"/>
          <w:u w:val="single"/>
        </w:rPr>
        <w:t xml:space="preserve">Objective </w:t>
      </w:r>
      <w:r w:rsidR="00E91590" w:rsidRPr="0075589A">
        <w:rPr>
          <w:rFonts w:ascii="Arial" w:hAnsi="Arial" w:cs="Arial"/>
          <w:sz w:val="24"/>
          <w:szCs w:val="24"/>
          <w:u w:val="single"/>
        </w:rPr>
        <w:t>2: Results</w:t>
      </w:r>
      <w:bookmarkEnd w:id="46"/>
    </w:p>
    <w:p w:rsidR="00732DEF" w:rsidRPr="0075589A" w:rsidRDefault="00732DEF" w:rsidP="005F728F">
      <w:pPr>
        <w:pStyle w:val="NoSpacing"/>
        <w:rPr>
          <w:rFonts w:ascii="Arial" w:hAnsi="Arial" w:cs="Arial"/>
          <w:sz w:val="24"/>
          <w:szCs w:val="24"/>
        </w:rPr>
      </w:pPr>
    </w:p>
    <w:p w:rsidR="00E91590" w:rsidRPr="0075589A" w:rsidRDefault="00E91590" w:rsidP="005F728F">
      <w:pPr>
        <w:pStyle w:val="NoSpacing"/>
        <w:rPr>
          <w:rFonts w:ascii="Arial" w:hAnsi="Arial" w:cs="Arial"/>
          <w:sz w:val="24"/>
          <w:szCs w:val="24"/>
        </w:rPr>
      </w:pPr>
      <w:r w:rsidRPr="0075589A">
        <w:rPr>
          <w:rFonts w:ascii="Arial" w:hAnsi="Arial" w:cs="Arial"/>
          <w:sz w:val="24"/>
          <w:szCs w:val="24"/>
        </w:rPr>
        <w:t>The second key objective of ITSPLEY was to deliver innovative institutional capacity building to local organizations through sports and the Marketplace Model.  Here, results by country are mixed.</w:t>
      </w:r>
      <w:r w:rsidR="005F2A41" w:rsidRPr="0075589A">
        <w:rPr>
          <w:rFonts w:ascii="Arial" w:hAnsi="Arial" w:cs="Arial"/>
          <w:sz w:val="24"/>
          <w:szCs w:val="24"/>
        </w:rPr>
        <w:t xml:space="preserve">  In Bangladesh, Egypt, and Tanzania the Marketplace Model appear</w:t>
      </w:r>
      <w:r w:rsidR="007F3C89" w:rsidRPr="0075589A">
        <w:rPr>
          <w:rFonts w:ascii="Arial" w:hAnsi="Arial" w:cs="Arial"/>
          <w:sz w:val="24"/>
          <w:szCs w:val="24"/>
        </w:rPr>
        <w:t>s</w:t>
      </w:r>
      <w:r w:rsidR="005F2A41" w:rsidRPr="0075589A">
        <w:rPr>
          <w:rFonts w:ascii="Arial" w:hAnsi="Arial" w:cs="Arial"/>
          <w:sz w:val="24"/>
          <w:szCs w:val="24"/>
        </w:rPr>
        <w:t xml:space="preserve"> to have been implemented fairly late in the program, so its effects are difficult to assess</w:t>
      </w:r>
      <w:r w:rsidR="00774A94" w:rsidRPr="0075589A">
        <w:rPr>
          <w:rFonts w:ascii="Arial" w:hAnsi="Arial" w:cs="Arial"/>
          <w:sz w:val="24"/>
          <w:szCs w:val="24"/>
        </w:rPr>
        <w:t>.</w:t>
      </w:r>
      <w:r w:rsidR="005F2A41" w:rsidRPr="0075589A">
        <w:rPr>
          <w:rFonts w:ascii="Arial" w:hAnsi="Arial" w:cs="Arial"/>
          <w:sz w:val="24"/>
          <w:szCs w:val="24"/>
        </w:rPr>
        <w:t xml:space="preserve">  Community-based partners </w:t>
      </w:r>
      <w:r w:rsidR="000C3F96" w:rsidRPr="0075589A">
        <w:rPr>
          <w:rFonts w:ascii="Arial" w:hAnsi="Arial" w:cs="Arial"/>
          <w:sz w:val="24"/>
          <w:szCs w:val="24"/>
        </w:rPr>
        <w:t>in Bangladesh said that the Marketplace Model helped them to expand their networks, and that networks were crucial to have enough activities for the boys and girls and to get local support for their programs.  Schools were less likely to participate in the Marketplace Model; while community groups rely on networks to get resources</w:t>
      </w:r>
      <w:r w:rsidR="00774A94" w:rsidRPr="0075589A">
        <w:rPr>
          <w:rFonts w:ascii="Arial" w:hAnsi="Arial" w:cs="Arial"/>
          <w:sz w:val="24"/>
          <w:szCs w:val="24"/>
        </w:rPr>
        <w:t>, schools do not.</w:t>
      </w:r>
      <w:r w:rsidR="000C3F96" w:rsidRPr="0075589A">
        <w:rPr>
          <w:rFonts w:ascii="Arial" w:hAnsi="Arial" w:cs="Arial"/>
          <w:sz w:val="24"/>
          <w:szCs w:val="24"/>
        </w:rPr>
        <w:t xml:space="preserve">  The Marketplace Model was a popular concept with Bangladesh staff, but</w:t>
      </w:r>
      <w:r w:rsidR="007F3C89" w:rsidRPr="0075589A">
        <w:rPr>
          <w:rFonts w:ascii="Arial" w:hAnsi="Arial" w:cs="Arial"/>
          <w:sz w:val="24"/>
          <w:szCs w:val="24"/>
        </w:rPr>
        <w:t xml:space="preserve"> it was not clear</w:t>
      </w:r>
      <w:r w:rsidR="000C3F96" w:rsidRPr="0075589A">
        <w:rPr>
          <w:rFonts w:ascii="Arial" w:hAnsi="Arial" w:cs="Arial"/>
          <w:sz w:val="24"/>
          <w:szCs w:val="24"/>
        </w:rPr>
        <w:t xml:space="preserve"> whether sustaining connections were made through it.  Staff there could use more orientation regarding how to market an organization’s skills while also asking for help.</w:t>
      </w:r>
      <w:r w:rsidR="00774A94" w:rsidRPr="0075589A">
        <w:rPr>
          <w:rFonts w:ascii="Arial" w:hAnsi="Arial" w:cs="Arial"/>
          <w:sz w:val="24"/>
          <w:szCs w:val="24"/>
        </w:rPr>
        <w:t xml:space="preserve">  In Egypt, CARE staff indicated that the model was a new concept that held promise.  One partner organization attended a two-day marketplace event in Cairo that included 19 organizations.  (A similar event occurred in Bangladesh, with 30 organizations.)  Because of this event, they hope to link with four organizations to increase services to the disabled</w:t>
      </w:r>
      <w:r w:rsidR="006C0256" w:rsidRPr="0075589A">
        <w:rPr>
          <w:rFonts w:ascii="Arial" w:hAnsi="Arial" w:cs="Arial"/>
          <w:sz w:val="24"/>
          <w:szCs w:val="24"/>
        </w:rPr>
        <w:t xml:space="preserve">.  </w:t>
      </w:r>
      <w:r w:rsidR="007F3C89" w:rsidRPr="0075589A">
        <w:rPr>
          <w:rFonts w:ascii="Arial" w:hAnsi="Arial" w:cs="Arial"/>
          <w:sz w:val="24"/>
          <w:szCs w:val="24"/>
        </w:rPr>
        <w:t>As</w:t>
      </w:r>
      <w:r w:rsidR="006C0256" w:rsidRPr="0075589A">
        <w:rPr>
          <w:rFonts w:ascii="Arial" w:hAnsi="Arial" w:cs="Arial"/>
          <w:sz w:val="24"/>
          <w:szCs w:val="24"/>
        </w:rPr>
        <w:t xml:space="preserve"> in Bangladesh, many organizations</w:t>
      </w:r>
      <w:r w:rsidR="00774A94" w:rsidRPr="0075589A">
        <w:rPr>
          <w:rFonts w:ascii="Arial" w:hAnsi="Arial" w:cs="Arial"/>
          <w:sz w:val="24"/>
          <w:szCs w:val="24"/>
        </w:rPr>
        <w:t xml:space="preserve"> said that they needed better training on how to market their program, create materials, and share success with others.</w:t>
      </w:r>
      <w:r w:rsidR="00A033C5" w:rsidRPr="0075589A">
        <w:rPr>
          <w:rFonts w:ascii="Arial" w:hAnsi="Arial" w:cs="Arial"/>
          <w:sz w:val="24"/>
          <w:szCs w:val="24"/>
        </w:rPr>
        <w:t xml:space="preserve">  Partner organizations in Tanzania are </w:t>
      </w:r>
      <w:r w:rsidR="00BD6A63" w:rsidRPr="0075589A">
        <w:rPr>
          <w:rFonts w:ascii="Arial" w:hAnsi="Arial" w:cs="Arial"/>
          <w:sz w:val="24"/>
          <w:szCs w:val="24"/>
        </w:rPr>
        <w:t xml:space="preserve">also </w:t>
      </w:r>
      <w:r w:rsidR="00A033C5" w:rsidRPr="0075589A">
        <w:rPr>
          <w:rFonts w:ascii="Arial" w:hAnsi="Arial" w:cs="Arial"/>
          <w:sz w:val="24"/>
          <w:szCs w:val="24"/>
        </w:rPr>
        <w:t>new to the approach, so</w:t>
      </w:r>
      <w:r w:rsidR="001F3F94" w:rsidRPr="0075589A">
        <w:rPr>
          <w:rFonts w:ascii="Arial" w:hAnsi="Arial" w:cs="Arial"/>
          <w:sz w:val="24"/>
          <w:szCs w:val="24"/>
        </w:rPr>
        <w:t xml:space="preserve"> there </w:t>
      </w:r>
      <w:r w:rsidR="005A4354" w:rsidRPr="0075589A">
        <w:rPr>
          <w:rFonts w:ascii="Arial" w:hAnsi="Arial" w:cs="Arial"/>
          <w:sz w:val="24"/>
          <w:szCs w:val="24"/>
        </w:rPr>
        <w:t>as well</w:t>
      </w:r>
      <w:r w:rsidR="001F3F94" w:rsidRPr="0075589A">
        <w:rPr>
          <w:rFonts w:ascii="Arial" w:hAnsi="Arial" w:cs="Arial"/>
          <w:sz w:val="24"/>
          <w:szCs w:val="24"/>
        </w:rPr>
        <w:t>,</w:t>
      </w:r>
      <w:r w:rsidR="00A033C5" w:rsidRPr="0075589A">
        <w:rPr>
          <w:rFonts w:ascii="Arial" w:hAnsi="Arial" w:cs="Arial"/>
          <w:sz w:val="24"/>
          <w:szCs w:val="24"/>
        </w:rPr>
        <w:t xml:space="preserve"> it is too early to evaluate its effectiveness.  One partner member said: “This is a concept we are just beginning to understand.  We had one training.  We are optimistic that this will help provide us with additional human and material resources, which will help in sustaining the program.”</w:t>
      </w:r>
    </w:p>
    <w:p w:rsidR="00732DEF" w:rsidRPr="0075589A" w:rsidRDefault="00732DEF" w:rsidP="005F728F">
      <w:pPr>
        <w:pStyle w:val="NoSpacing"/>
        <w:rPr>
          <w:rFonts w:ascii="Arial" w:hAnsi="Arial" w:cs="Arial"/>
          <w:sz w:val="24"/>
          <w:szCs w:val="24"/>
        </w:rPr>
      </w:pPr>
    </w:p>
    <w:p w:rsidR="00AE355E" w:rsidRPr="0075589A" w:rsidRDefault="00AE355E" w:rsidP="005F728F">
      <w:pPr>
        <w:pStyle w:val="NoSpacing"/>
        <w:rPr>
          <w:rFonts w:ascii="Arial" w:hAnsi="Arial" w:cs="Arial"/>
          <w:sz w:val="24"/>
          <w:szCs w:val="24"/>
        </w:rPr>
      </w:pPr>
      <w:r w:rsidRPr="0075589A">
        <w:rPr>
          <w:rFonts w:ascii="Arial" w:hAnsi="Arial" w:cs="Arial"/>
          <w:sz w:val="24"/>
          <w:szCs w:val="24"/>
        </w:rPr>
        <w:t xml:space="preserve">Kenya was the one country where partner organization staff said that the Marketplace Model was very effective, </w:t>
      </w:r>
      <w:r w:rsidR="005A4354" w:rsidRPr="0075589A">
        <w:rPr>
          <w:rFonts w:ascii="Arial" w:hAnsi="Arial" w:cs="Arial"/>
          <w:sz w:val="24"/>
          <w:szCs w:val="24"/>
        </w:rPr>
        <w:t>because</w:t>
      </w:r>
      <w:r w:rsidRPr="0075589A">
        <w:rPr>
          <w:rFonts w:ascii="Arial" w:hAnsi="Arial" w:cs="Arial"/>
          <w:sz w:val="24"/>
          <w:szCs w:val="24"/>
        </w:rPr>
        <w:t xml:space="preserve"> it brought the partners together.  It made them aware of each other’s activities and strengths.  It also gave them opportunities to share their areas of need.  Partners assisted each other in proposal writing, and they felt that they were able to face their donors and defend their</w:t>
      </w:r>
      <w:r w:rsidR="005A4354" w:rsidRPr="0075589A">
        <w:rPr>
          <w:rFonts w:ascii="Arial" w:hAnsi="Arial" w:cs="Arial"/>
          <w:sz w:val="24"/>
          <w:szCs w:val="24"/>
        </w:rPr>
        <w:t xml:space="preserve"> proposals more effectively.  However, it</w:t>
      </w:r>
      <w:r w:rsidRPr="0075589A">
        <w:rPr>
          <w:rFonts w:ascii="Arial" w:hAnsi="Arial" w:cs="Arial"/>
          <w:sz w:val="24"/>
          <w:szCs w:val="24"/>
        </w:rPr>
        <w:t xml:space="preserve"> appears</w:t>
      </w:r>
      <w:r w:rsidR="005A4354" w:rsidRPr="0075589A">
        <w:rPr>
          <w:rFonts w:ascii="Arial" w:hAnsi="Arial" w:cs="Arial"/>
          <w:sz w:val="24"/>
          <w:szCs w:val="24"/>
        </w:rPr>
        <w:t xml:space="preserve"> </w:t>
      </w:r>
      <w:r w:rsidRPr="0075589A">
        <w:rPr>
          <w:rFonts w:ascii="Arial" w:hAnsi="Arial" w:cs="Arial"/>
          <w:sz w:val="24"/>
          <w:szCs w:val="24"/>
        </w:rPr>
        <w:t>that while organizations in Kenya shared experiences and helped each other, they may not have entered into</w:t>
      </w:r>
      <w:r w:rsidR="00047044" w:rsidRPr="0075589A">
        <w:rPr>
          <w:rFonts w:ascii="Arial" w:hAnsi="Arial" w:cs="Arial"/>
          <w:sz w:val="24"/>
          <w:szCs w:val="24"/>
        </w:rPr>
        <w:t xml:space="preserve"> actual exchange</w:t>
      </w:r>
      <w:r w:rsidRPr="0075589A">
        <w:rPr>
          <w:rFonts w:ascii="Arial" w:hAnsi="Arial" w:cs="Arial"/>
          <w:sz w:val="24"/>
          <w:szCs w:val="24"/>
        </w:rPr>
        <w:t xml:space="preserve"> relationships with each other, which is fundamental to the Marketplace Model.</w:t>
      </w:r>
    </w:p>
    <w:p w:rsidR="00732DEF" w:rsidRPr="0075589A" w:rsidRDefault="00732DEF" w:rsidP="005F728F">
      <w:pPr>
        <w:spacing w:after="0" w:line="240" w:lineRule="auto"/>
        <w:rPr>
          <w:rFonts w:ascii="Arial" w:hAnsi="Arial" w:cs="Arial"/>
          <w:sz w:val="24"/>
          <w:szCs w:val="24"/>
        </w:rPr>
      </w:pPr>
    </w:p>
    <w:p w:rsidR="0036224C" w:rsidRPr="0075589A" w:rsidRDefault="00701672" w:rsidP="005F728F">
      <w:pPr>
        <w:spacing w:after="0" w:line="240" w:lineRule="auto"/>
        <w:rPr>
          <w:rFonts w:ascii="Arial" w:hAnsi="Arial" w:cs="Arial"/>
          <w:sz w:val="24"/>
          <w:szCs w:val="24"/>
        </w:rPr>
      </w:pPr>
      <w:r w:rsidRPr="0075589A">
        <w:rPr>
          <w:rFonts w:ascii="Arial" w:hAnsi="Arial" w:cs="Arial"/>
          <w:sz w:val="24"/>
          <w:szCs w:val="24"/>
        </w:rPr>
        <w:t>Despite the limited implementation of the Marketplace Model, it is evident that organizations in all four countries did partner with each other and that their capacities to deliver serv</w:t>
      </w:r>
      <w:r w:rsidR="006C0256" w:rsidRPr="0075589A">
        <w:rPr>
          <w:rFonts w:ascii="Arial" w:hAnsi="Arial" w:cs="Arial"/>
          <w:sz w:val="24"/>
          <w:szCs w:val="24"/>
        </w:rPr>
        <w:t>ices were enhanced accordingly</w:t>
      </w:r>
      <w:r w:rsidRPr="0075589A">
        <w:rPr>
          <w:rFonts w:ascii="Arial" w:hAnsi="Arial" w:cs="Arial"/>
          <w:sz w:val="24"/>
          <w:szCs w:val="24"/>
        </w:rPr>
        <w:t xml:space="preserve">.  </w:t>
      </w:r>
    </w:p>
    <w:p w:rsidR="00732DEF" w:rsidRPr="0075589A" w:rsidRDefault="00732DEF" w:rsidP="005F728F">
      <w:pPr>
        <w:pStyle w:val="Heading2"/>
        <w:spacing w:before="0" w:line="240" w:lineRule="auto"/>
        <w:rPr>
          <w:rFonts w:ascii="Arial" w:hAnsi="Arial" w:cs="Arial"/>
          <w:b w:val="0"/>
          <w:i/>
          <w:color w:val="auto"/>
          <w:sz w:val="24"/>
          <w:szCs w:val="24"/>
        </w:rPr>
      </w:pPr>
    </w:p>
    <w:p w:rsidR="00B40098" w:rsidRPr="0075589A" w:rsidRDefault="004937DB" w:rsidP="005F728F">
      <w:pPr>
        <w:pStyle w:val="Heading2"/>
        <w:spacing w:before="0" w:line="240" w:lineRule="auto"/>
        <w:rPr>
          <w:rFonts w:ascii="Arial" w:hAnsi="Arial" w:cs="Arial"/>
          <w:b w:val="0"/>
          <w:i/>
          <w:color w:val="auto"/>
          <w:sz w:val="24"/>
          <w:szCs w:val="24"/>
        </w:rPr>
      </w:pPr>
      <w:bookmarkStart w:id="47" w:name="_Toc315418452"/>
      <w:r w:rsidRPr="0075589A">
        <w:rPr>
          <w:rFonts w:ascii="Arial" w:hAnsi="Arial" w:cs="Arial"/>
          <w:b w:val="0"/>
          <w:i/>
          <w:color w:val="auto"/>
          <w:sz w:val="24"/>
          <w:szCs w:val="24"/>
        </w:rPr>
        <w:t xml:space="preserve">Data </w:t>
      </w:r>
      <w:r w:rsidR="00632296" w:rsidRPr="0075589A">
        <w:rPr>
          <w:rFonts w:ascii="Arial" w:hAnsi="Arial" w:cs="Arial"/>
          <w:b w:val="0"/>
          <w:i/>
          <w:color w:val="auto"/>
          <w:sz w:val="24"/>
          <w:szCs w:val="24"/>
        </w:rPr>
        <w:t>Q</w:t>
      </w:r>
      <w:r w:rsidR="00B53EA1" w:rsidRPr="0075589A">
        <w:rPr>
          <w:rFonts w:ascii="Arial" w:hAnsi="Arial" w:cs="Arial"/>
          <w:b w:val="0"/>
          <w:i/>
          <w:color w:val="auto"/>
          <w:sz w:val="24"/>
          <w:szCs w:val="24"/>
        </w:rPr>
        <w:t>uality</w:t>
      </w:r>
      <w:bookmarkEnd w:id="47"/>
    </w:p>
    <w:p w:rsidR="00606A59" w:rsidRPr="0075589A" w:rsidRDefault="00606A59" w:rsidP="005F728F">
      <w:pPr>
        <w:spacing w:after="0" w:line="240" w:lineRule="auto"/>
        <w:rPr>
          <w:rFonts w:ascii="Arial" w:hAnsi="Arial" w:cs="Arial"/>
        </w:rPr>
      </w:pPr>
    </w:p>
    <w:p w:rsidR="00617EE8" w:rsidRPr="0075589A" w:rsidRDefault="00617EE8" w:rsidP="005F728F">
      <w:pPr>
        <w:pStyle w:val="NoSpacing"/>
        <w:rPr>
          <w:rFonts w:ascii="Arial" w:hAnsi="Arial" w:cs="Arial"/>
          <w:sz w:val="24"/>
          <w:szCs w:val="24"/>
        </w:rPr>
      </w:pPr>
      <w:r w:rsidRPr="0075589A">
        <w:rPr>
          <w:rFonts w:ascii="Arial" w:hAnsi="Arial" w:cs="Arial"/>
          <w:sz w:val="24"/>
          <w:szCs w:val="24"/>
        </w:rPr>
        <w:t>Country office staff responded to questions about the quality of data supporting the results framework. These were assessed in five categories: reliability, validity, timeliness, accuracy, and integrity.</w:t>
      </w:r>
    </w:p>
    <w:p w:rsidR="00797D9B" w:rsidRPr="0075589A" w:rsidRDefault="00797D9B" w:rsidP="005F728F">
      <w:pPr>
        <w:pStyle w:val="NoSpacing"/>
        <w:rPr>
          <w:rFonts w:ascii="Arial" w:hAnsi="Arial" w:cs="Arial"/>
          <w:sz w:val="24"/>
          <w:szCs w:val="24"/>
        </w:rPr>
      </w:pPr>
    </w:p>
    <w:p w:rsidR="00797D9B" w:rsidRPr="0075589A" w:rsidRDefault="00797D9B" w:rsidP="005F728F">
      <w:pPr>
        <w:pStyle w:val="NoSpacing"/>
        <w:rPr>
          <w:rFonts w:ascii="Arial" w:hAnsi="Arial" w:cs="Arial"/>
          <w:sz w:val="24"/>
          <w:szCs w:val="24"/>
        </w:rPr>
      </w:pPr>
      <w:r w:rsidRPr="0075589A">
        <w:rPr>
          <w:rFonts w:ascii="Arial" w:hAnsi="Arial" w:cs="Arial"/>
          <w:sz w:val="24"/>
          <w:szCs w:val="24"/>
        </w:rPr>
        <w:lastRenderedPageBreak/>
        <w:t>The primary data collected in all countries involve attendance figures for trainings and other events.  In Egypt, Kenya, and Tanzania the reliability of these figures is high.  Procedures for data collection are followed carefully.  Staff in Egypt and Tanzania mentioned practicing triangulation, with data checked by supervisors and local partners.  In Bangladesh, howe</w:t>
      </w:r>
      <w:r w:rsidR="006C0256" w:rsidRPr="0075589A">
        <w:rPr>
          <w:rFonts w:ascii="Arial" w:hAnsi="Arial" w:cs="Arial"/>
          <w:sz w:val="24"/>
          <w:szCs w:val="24"/>
        </w:rPr>
        <w:t>ver, the data are less reliable, where participants do not appear to have been counted accurately.</w:t>
      </w:r>
    </w:p>
    <w:p w:rsidR="00127500" w:rsidRPr="0075589A" w:rsidRDefault="00127500" w:rsidP="005F728F">
      <w:pPr>
        <w:pStyle w:val="NoSpacing"/>
        <w:rPr>
          <w:rFonts w:ascii="Arial" w:hAnsi="Arial" w:cs="Arial"/>
          <w:sz w:val="24"/>
          <w:szCs w:val="24"/>
        </w:rPr>
      </w:pPr>
    </w:p>
    <w:p w:rsidR="00797D9B" w:rsidRPr="0075589A" w:rsidRDefault="00127500" w:rsidP="005F728F">
      <w:pPr>
        <w:pStyle w:val="NoSpacing"/>
        <w:rPr>
          <w:rFonts w:ascii="Arial" w:hAnsi="Arial" w:cs="Arial"/>
          <w:sz w:val="24"/>
          <w:szCs w:val="24"/>
        </w:rPr>
      </w:pPr>
      <w:r w:rsidRPr="0075589A">
        <w:rPr>
          <w:rFonts w:ascii="Arial" w:hAnsi="Arial" w:cs="Arial"/>
          <w:sz w:val="24"/>
          <w:szCs w:val="24"/>
        </w:rPr>
        <w:t>Program staff in Kenya piloted their unique data collection tools to identify any ambiguities,</w:t>
      </w:r>
      <w:r w:rsidR="005A6843" w:rsidRPr="0075589A">
        <w:rPr>
          <w:rFonts w:ascii="Arial" w:hAnsi="Arial" w:cs="Arial"/>
          <w:sz w:val="24"/>
          <w:szCs w:val="24"/>
        </w:rPr>
        <w:t xml:space="preserve"> to monitor</w:t>
      </w:r>
      <w:r w:rsidRPr="0075589A">
        <w:rPr>
          <w:rFonts w:ascii="Arial" w:hAnsi="Arial" w:cs="Arial"/>
          <w:sz w:val="24"/>
          <w:szCs w:val="24"/>
        </w:rPr>
        <w:t xml:space="preserve"> increasing validity, and </w:t>
      </w:r>
      <w:r w:rsidR="005A6843" w:rsidRPr="0075589A">
        <w:rPr>
          <w:rFonts w:ascii="Arial" w:hAnsi="Arial" w:cs="Arial"/>
          <w:sz w:val="24"/>
          <w:szCs w:val="24"/>
        </w:rPr>
        <w:t xml:space="preserve">to ensure </w:t>
      </w:r>
      <w:r w:rsidRPr="0075589A">
        <w:rPr>
          <w:rFonts w:ascii="Arial" w:hAnsi="Arial" w:cs="Arial"/>
          <w:sz w:val="24"/>
          <w:szCs w:val="24"/>
        </w:rPr>
        <w:t xml:space="preserve">attendance counts </w:t>
      </w:r>
      <w:r w:rsidR="005A6843" w:rsidRPr="0075589A">
        <w:rPr>
          <w:rFonts w:ascii="Arial" w:hAnsi="Arial" w:cs="Arial"/>
          <w:sz w:val="24"/>
          <w:szCs w:val="24"/>
        </w:rPr>
        <w:t>were</w:t>
      </w:r>
      <w:r w:rsidRPr="0075589A">
        <w:rPr>
          <w:rFonts w:ascii="Arial" w:hAnsi="Arial" w:cs="Arial"/>
          <w:sz w:val="24"/>
          <w:szCs w:val="24"/>
        </w:rPr>
        <w:t xml:space="preserve"> valid measures of involvement.  Questions about the validity of data arose in Bangladesh, where CARE staff suggested that partners did not always appear to know how to gather or report data</w:t>
      </w:r>
      <w:r w:rsidR="005A6843" w:rsidRPr="0075589A">
        <w:rPr>
          <w:rFonts w:ascii="Arial" w:hAnsi="Arial" w:cs="Arial"/>
          <w:sz w:val="24"/>
          <w:szCs w:val="24"/>
        </w:rPr>
        <w:t xml:space="preserve"> properly</w:t>
      </w:r>
      <w:r w:rsidRPr="0075589A">
        <w:rPr>
          <w:rFonts w:ascii="Arial" w:hAnsi="Arial" w:cs="Arial"/>
          <w:sz w:val="24"/>
          <w:szCs w:val="24"/>
        </w:rPr>
        <w:t>.  In addition</w:t>
      </w:r>
      <w:r w:rsidR="00797D9B" w:rsidRPr="0075589A">
        <w:rPr>
          <w:rFonts w:ascii="Arial" w:hAnsi="Arial" w:cs="Arial"/>
          <w:sz w:val="24"/>
          <w:szCs w:val="24"/>
        </w:rPr>
        <w:t xml:space="preserve">, </w:t>
      </w:r>
      <w:r w:rsidR="000B2BF1" w:rsidRPr="0075589A">
        <w:rPr>
          <w:rFonts w:ascii="Arial" w:hAnsi="Arial" w:cs="Arial"/>
          <w:sz w:val="24"/>
          <w:szCs w:val="24"/>
        </w:rPr>
        <w:t xml:space="preserve">there is </w:t>
      </w:r>
      <w:r w:rsidR="00797D9B" w:rsidRPr="0075589A">
        <w:rPr>
          <w:rFonts w:ascii="Arial" w:hAnsi="Arial" w:cs="Arial"/>
          <w:sz w:val="24"/>
          <w:szCs w:val="24"/>
        </w:rPr>
        <w:t xml:space="preserve">some concern </w:t>
      </w:r>
      <w:r w:rsidR="000B2BF1" w:rsidRPr="0075589A">
        <w:rPr>
          <w:rFonts w:ascii="Arial" w:hAnsi="Arial" w:cs="Arial"/>
          <w:sz w:val="24"/>
          <w:szCs w:val="24"/>
        </w:rPr>
        <w:t>about</w:t>
      </w:r>
      <w:r w:rsidR="00797D9B" w:rsidRPr="0075589A">
        <w:rPr>
          <w:rFonts w:ascii="Arial" w:hAnsi="Arial" w:cs="Arial"/>
          <w:sz w:val="24"/>
          <w:szCs w:val="24"/>
        </w:rPr>
        <w:t xml:space="preserve"> the validity of the GLI and GEI. </w:t>
      </w:r>
      <w:r w:rsidR="000B2BF1" w:rsidRPr="0075589A">
        <w:rPr>
          <w:rFonts w:ascii="Arial" w:hAnsi="Arial" w:cs="Arial"/>
          <w:sz w:val="24"/>
          <w:szCs w:val="24"/>
        </w:rPr>
        <w:t>S</w:t>
      </w:r>
      <w:r w:rsidR="00797D9B" w:rsidRPr="0075589A">
        <w:rPr>
          <w:rFonts w:ascii="Arial" w:hAnsi="Arial" w:cs="Arial"/>
          <w:sz w:val="24"/>
          <w:szCs w:val="24"/>
        </w:rPr>
        <w:t>tudents</w:t>
      </w:r>
      <w:r w:rsidR="000B2BF1" w:rsidRPr="0075589A">
        <w:rPr>
          <w:rFonts w:ascii="Arial" w:hAnsi="Arial" w:cs="Arial"/>
          <w:sz w:val="24"/>
          <w:szCs w:val="24"/>
        </w:rPr>
        <w:t xml:space="preserve"> may be</w:t>
      </w:r>
      <w:r w:rsidR="00797D9B" w:rsidRPr="0075589A">
        <w:rPr>
          <w:rFonts w:ascii="Arial" w:hAnsi="Arial" w:cs="Arial"/>
          <w:sz w:val="24"/>
          <w:szCs w:val="24"/>
        </w:rPr>
        <w:t xml:space="preserve"> giving socially desirable responses on these items. In addition, there is a chance that as students mature in their understanding of leadership, they become more objective in their ratings</w:t>
      </w:r>
      <w:r w:rsidR="006C0256" w:rsidRPr="0075589A">
        <w:rPr>
          <w:rFonts w:ascii="Arial" w:hAnsi="Arial" w:cs="Arial"/>
          <w:sz w:val="24"/>
          <w:szCs w:val="24"/>
        </w:rPr>
        <w:t>,</w:t>
      </w:r>
      <w:r w:rsidR="00797D9B" w:rsidRPr="0075589A">
        <w:rPr>
          <w:rFonts w:ascii="Arial" w:hAnsi="Arial" w:cs="Arial"/>
          <w:sz w:val="24"/>
          <w:szCs w:val="24"/>
        </w:rPr>
        <w:t xml:space="preserve"> causing them to go down over time. </w:t>
      </w:r>
    </w:p>
    <w:p w:rsidR="00127500" w:rsidRPr="0075589A" w:rsidRDefault="005A6843" w:rsidP="005F728F">
      <w:pPr>
        <w:pStyle w:val="NoSpacing"/>
        <w:rPr>
          <w:rFonts w:ascii="Arial" w:hAnsi="Arial" w:cs="Arial"/>
          <w:sz w:val="24"/>
          <w:szCs w:val="24"/>
        </w:rPr>
      </w:pPr>
      <w:r w:rsidRPr="0075589A">
        <w:rPr>
          <w:rFonts w:ascii="Arial" w:hAnsi="Arial" w:cs="Arial"/>
          <w:sz w:val="24"/>
          <w:szCs w:val="24"/>
        </w:rPr>
        <w:t xml:space="preserve"> </w:t>
      </w:r>
    </w:p>
    <w:p w:rsidR="00617EE8" w:rsidRPr="0075589A" w:rsidRDefault="00127500" w:rsidP="005F728F">
      <w:pPr>
        <w:pStyle w:val="NoSpacing"/>
        <w:rPr>
          <w:rFonts w:ascii="Arial" w:hAnsi="Arial" w:cs="Arial"/>
          <w:sz w:val="24"/>
          <w:szCs w:val="24"/>
        </w:rPr>
      </w:pPr>
      <w:r w:rsidRPr="0075589A">
        <w:rPr>
          <w:rFonts w:ascii="Arial" w:hAnsi="Arial" w:cs="Arial"/>
          <w:sz w:val="24"/>
          <w:szCs w:val="24"/>
        </w:rPr>
        <w:t>Data appear to have been collected in a time</w:t>
      </w:r>
      <w:r w:rsidR="000B2BF1" w:rsidRPr="0075589A">
        <w:rPr>
          <w:rFonts w:ascii="Arial" w:hAnsi="Arial" w:cs="Arial"/>
          <w:sz w:val="24"/>
          <w:szCs w:val="24"/>
        </w:rPr>
        <w:t>ly manner in all four countries;</w:t>
      </w:r>
      <w:r w:rsidRPr="0075589A">
        <w:rPr>
          <w:rFonts w:ascii="Arial" w:hAnsi="Arial" w:cs="Arial"/>
          <w:sz w:val="24"/>
          <w:szCs w:val="24"/>
        </w:rPr>
        <w:t xml:space="preserve"> and</w:t>
      </w:r>
      <w:r w:rsidR="000B2BF1" w:rsidRPr="0075589A">
        <w:rPr>
          <w:rFonts w:ascii="Arial" w:hAnsi="Arial" w:cs="Arial"/>
          <w:sz w:val="24"/>
          <w:szCs w:val="24"/>
        </w:rPr>
        <w:t>,</w:t>
      </w:r>
      <w:r w:rsidRPr="0075589A">
        <w:rPr>
          <w:rFonts w:ascii="Arial" w:hAnsi="Arial" w:cs="Arial"/>
          <w:sz w:val="24"/>
          <w:szCs w:val="24"/>
        </w:rPr>
        <w:t xml:space="preserve"> except for Bangladesh, </w:t>
      </w:r>
      <w:r w:rsidR="000B2BF1" w:rsidRPr="0075589A">
        <w:rPr>
          <w:rFonts w:ascii="Arial" w:hAnsi="Arial" w:cs="Arial"/>
          <w:sz w:val="24"/>
          <w:szCs w:val="24"/>
        </w:rPr>
        <w:t xml:space="preserve">they </w:t>
      </w:r>
      <w:r w:rsidRPr="0075589A">
        <w:rPr>
          <w:rFonts w:ascii="Arial" w:hAnsi="Arial" w:cs="Arial"/>
          <w:sz w:val="24"/>
          <w:szCs w:val="24"/>
        </w:rPr>
        <w:t>do not show any significant problems with accuracy.  In Tanzania, data accuracy has improved, with data being cross-checked and patterns examined at the field office</w:t>
      </w:r>
      <w:r w:rsidR="00EF0EE6" w:rsidRPr="0075589A">
        <w:rPr>
          <w:rFonts w:ascii="Arial" w:hAnsi="Arial" w:cs="Arial"/>
          <w:sz w:val="24"/>
          <w:szCs w:val="24"/>
        </w:rPr>
        <w:t>.  The field coordinator there follows up on-site and checks how the data are being recorded.  Over time, staff members became more careful about recording attendance at events.</w:t>
      </w:r>
      <w:r w:rsidR="000B2BF1" w:rsidRPr="0075589A">
        <w:rPr>
          <w:rFonts w:ascii="Arial" w:hAnsi="Arial" w:cs="Arial"/>
          <w:sz w:val="24"/>
          <w:szCs w:val="24"/>
        </w:rPr>
        <w:t xml:space="preserve">  With the possible exception of Bangladesh, where attendance numbers may not be accurate, no significant problems were identified with the integrity of data.  This means that the data are trustworthy for making program and policy decisions. </w:t>
      </w:r>
    </w:p>
    <w:p w:rsidR="004937DB" w:rsidRPr="0075589A" w:rsidRDefault="004937DB" w:rsidP="005F728F">
      <w:pPr>
        <w:pStyle w:val="NoSpacing"/>
        <w:rPr>
          <w:rFonts w:ascii="Arial" w:hAnsi="Arial" w:cs="Arial"/>
          <w:sz w:val="24"/>
          <w:szCs w:val="24"/>
        </w:rPr>
      </w:pPr>
    </w:p>
    <w:p w:rsidR="00B53EA1" w:rsidRPr="0075589A" w:rsidRDefault="002407EA" w:rsidP="005F728F">
      <w:pPr>
        <w:pStyle w:val="Heading2"/>
        <w:spacing w:before="0" w:line="240" w:lineRule="auto"/>
        <w:rPr>
          <w:rFonts w:ascii="Arial" w:hAnsi="Arial" w:cs="Arial"/>
          <w:b w:val="0"/>
          <w:i/>
          <w:color w:val="auto"/>
          <w:sz w:val="24"/>
          <w:szCs w:val="24"/>
        </w:rPr>
      </w:pPr>
      <w:bookmarkStart w:id="48" w:name="_Toc315418453"/>
      <w:r w:rsidRPr="0075589A">
        <w:rPr>
          <w:rFonts w:ascii="Arial" w:hAnsi="Arial" w:cs="Arial"/>
          <w:b w:val="0"/>
          <w:i/>
          <w:color w:val="auto"/>
          <w:sz w:val="24"/>
          <w:szCs w:val="24"/>
        </w:rPr>
        <w:t xml:space="preserve">Program </w:t>
      </w:r>
      <w:r w:rsidR="00632296" w:rsidRPr="0075589A">
        <w:rPr>
          <w:rFonts w:ascii="Arial" w:hAnsi="Arial" w:cs="Arial"/>
          <w:b w:val="0"/>
          <w:i/>
          <w:color w:val="auto"/>
          <w:sz w:val="24"/>
          <w:szCs w:val="24"/>
        </w:rPr>
        <w:t>E</w:t>
      </w:r>
      <w:r w:rsidR="00B53EA1" w:rsidRPr="0075589A">
        <w:rPr>
          <w:rFonts w:ascii="Arial" w:hAnsi="Arial" w:cs="Arial"/>
          <w:b w:val="0"/>
          <w:i/>
          <w:color w:val="auto"/>
          <w:sz w:val="24"/>
          <w:szCs w:val="24"/>
        </w:rPr>
        <w:t>fficiency</w:t>
      </w:r>
      <w:bookmarkEnd w:id="48"/>
    </w:p>
    <w:p w:rsidR="00606A59" w:rsidRPr="0075589A" w:rsidRDefault="00606A59" w:rsidP="005F728F">
      <w:pPr>
        <w:spacing w:after="0" w:line="240" w:lineRule="auto"/>
        <w:rPr>
          <w:rFonts w:ascii="Arial" w:hAnsi="Arial" w:cs="Arial"/>
        </w:rPr>
      </w:pPr>
    </w:p>
    <w:p w:rsidR="004937DB" w:rsidRPr="0075589A" w:rsidRDefault="008828ED" w:rsidP="005F728F">
      <w:pPr>
        <w:spacing w:after="0" w:line="240" w:lineRule="auto"/>
        <w:rPr>
          <w:rFonts w:ascii="Arial" w:hAnsi="Arial" w:cs="Arial"/>
          <w:sz w:val="24"/>
          <w:szCs w:val="24"/>
        </w:rPr>
      </w:pPr>
      <w:r w:rsidRPr="0075589A">
        <w:rPr>
          <w:rFonts w:ascii="Arial" w:hAnsi="Arial" w:cs="Arial"/>
          <w:sz w:val="24"/>
          <w:szCs w:val="24"/>
        </w:rPr>
        <w:t xml:space="preserve">Leaders in all sites noted how sparking social change in relatively conservative and/or isolated areas take time.  Consequently, programs may look less efficient than they actually are, since outcomes are slow to emerge.  The program timeframe was too short for the types of changes it seeks to achieve.  Having said that, </w:t>
      </w:r>
      <w:r w:rsidR="001816CA" w:rsidRPr="0075589A">
        <w:rPr>
          <w:rFonts w:ascii="Arial" w:hAnsi="Arial" w:cs="Arial"/>
          <w:sz w:val="24"/>
          <w:szCs w:val="24"/>
        </w:rPr>
        <w:t>as illustrated, ITSPLEY</w:t>
      </w:r>
      <w:r w:rsidRPr="0075589A">
        <w:rPr>
          <w:rFonts w:ascii="Arial" w:hAnsi="Arial" w:cs="Arial"/>
          <w:sz w:val="24"/>
          <w:szCs w:val="24"/>
        </w:rPr>
        <w:t xml:space="preserve"> achieved significant outcomes regarding girls’ leadership and empowerment</w:t>
      </w:r>
      <w:r w:rsidR="001816CA" w:rsidRPr="0075589A">
        <w:rPr>
          <w:rFonts w:ascii="Arial" w:hAnsi="Arial" w:cs="Arial"/>
          <w:sz w:val="24"/>
          <w:szCs w:val="24"/>
        </w:rPr>
        <w:t xml:space="preserve"> in all four countries</w:t>
      </w:r>
      <w:r w:rsidRPr="0075589A">
        <w:rPr>
          <w:rFonts w:ascii="Arial" w:hAnsi="Arial" w:cs="Arial"/>
          <w:sz w:val="24"/>
          <w:szCs w:val="24"/>
        </w:rPr>
        <w:t>.  With a more integrated package of resources and a longer term of</w:t>
      </w:r>
      <w:r w:rsidR="00BA6E0F" w:rsidRPr="0075589A">
        <w:rPr>
          <w:rFonts w:ascii="Arial" w:hAnsi="Arial" w:cs="Arial"/>
          <w:sz w:val="24"/>
          <w:szCs w:val="24"/>
        </w:rPr>
        <w:t xml:space="preserve"> intervention, efficiency would </w:t>
      </w:r>
      <w:r w:rsidRPr="0075589A">
        <w:rPr>
          <w:rFonts w:ascii="Arial" w:hAnsi="Arial" w:cs="Arial"/>
          <w:sz w:val="24"/>
          <w:szCs w:val="24"/>
        </w:rPr>
        <w:t>improve.</w:t>
      </w:r>
    </w:p>
    <w:p w:rsidR="00732DEF" w:rsidRPr="0075589A" w:rsidRDefault="00732DEF" w:rsidP="005F728F">
      <w:pPr>
        <w:pStyle w:val="Heading2"/>
        <w:spacing w:before="0" w:line="240" w:lineRule="auto"/>
        <w:rPr>
          <w:rFonts w:ascii="Arial" w:hAnsi="Arial" w:cs="Arial"/>
          <w:b w:val="0"/>
          <w:i/>
          <w:sz w:val="24"/>
          <w:szCs w:val="24"/>
        </w:rPr>
      </w:pPr>
    </w:p>
    <w:p w:rsidR="00B53EA1" w:rsidRPr="0075589A" w:rsidRDefault="002407EA" w:rsidP="005F728F">
      <w:pPr>
        <w:pStyle w:val="Heading2"/>
        <w:spacing w:before="0" w:line="240" w:lineRule="auto"/>
        <w:rPr>
          <w:rFonts w:ascii="Arial" w:hAnsi="Arial" w:cs="Arial"/>
          <w:b w:val="0"/>
          <w:i/>
          <w:color w:val="auto"/>
          <w:sz w:val="24"/>
          <w:szCs w:val="24"/>
        </w:rPr>
      </w:pPr>
      <w:bookmarkStart w:id="49" w:name="_Toc315418454"/>
      <w:r w:rsidRPr="0075589A">
        <w:rPr>
          <w:rFonts w:ascii="Arial" w:hAnsi="Arial" w:cs="Arial"/>
          <w:b w:val="0"/>
          <w:i/>
          <w:color w:val="auto"/>
          <w:sz w:val="24"/>
          <w:szCs w:val="24"/>
        </w:rPr>
        <w:t xml:space="preserve">Promising </w:t>
      </w:r>
      <w:r w:rsidR="00632296" w:rsidRPr="0075589A">
        <w:rPr>
          <w:rFonts w:ascii="Arial" w:hAnsi="Arial" w:cs="Arial"/>
          <w:b w:val="0"/>
          <w:i/>
          <w:color w:val="auto"/>
          <w:sz w:val="24"/>
          <w:szCs w:val="24"/>
        </w:rPr>
        <w:t>P</w:t>
      </w:r>
      <w:r w:rsidR="00B53EA1" w:rsidRPr="0075589A">
        <w:rPr>
          <w:rFonts w:ascii="Arial" w:hAnsi="Arial" w:cs="Arial"/>
          <w:b w:val="0"/>
          <w:i/>
          <w:color w:val="auto"/>
          <w:sz w:val="24"/>
          <w:szCs w:val="24"/>
        </w:rPr>
        <w:t>ractices</w:t>
      </w:r>
      <w:bookmarkEnd w:id="49"/>
    </w:p>
    <w:p w:rsidR="00606A59" w:rsidRPr="0075589A" w:rsidRDefault="00606A59" w:rsidP="005F728F">
      <w:pPr>
        <w:spacing w:after="0" w:line="240" w:lineRule="auto"/>
        <w:rPr>
          <w:rFonts w:ascii="Arial" w:hAnsi="Arial" w:cs="Arial"/>
        </w:rPr>
      </w:pPr>
    </w:p>
    <w:p w:rsidR="002728AC" w:rsidRPr="0075589A" w:rsidRDefault="002728AC" w:rsidP="005F728F">
      <w:pPr>
        <w:spacing w:after="0" w:line="240" w:lineRule="auto"/>
        <w:rPr>
          <w:rFonts w:ascii="Arial" w:hAnsi="Arial" w:cs="Arial"/>
          <w:sz w:val="24"/>
          <w:szCs w:val="24"/>
        </w:rPr>
      </w:pPr>
      <w:r w:rsidRPr="0075589A">
        <w:rPr>
          <w:rFonts w:ascii="Arial" w:hAnsi="Arial" w:cs="Arial"/>
          <w:sz w:val="24"/>
          <w:szCs w:val="24"/>
        </w:rPr>
        <w:t>Many promising practices emerged in all four countries:</w:t>
      </w:r>
    </w:p>
    <w:p w:rsidR="00732DEF" w:rsidRPr="0075589A" w:rsidRDefault="00732DEF" w:rsidP="005F728F">
      <w:pPr>
        <w:spacing w:after="0" w:line="240" w:lineRule="auto"/>
        <w:jc w:val="center"/>
        <w:rPr>
          <w:rFonts w:ascii="Arial" w:hAnsi="Arial" w:cs="Arial"/>
          <w:i/>
          <w:sz w:val="24"/>
          <w:szCs w:val="24"/>
        </w:rPr>
      </w:pPr>
    </w:p>
    <w:p w:rsidR="002728AC" w:rsidRPr="0075589A" w:rsidRDefault="002728AC" w:rsidP="005F728F">
      <w:pPr>
        <w:spacing w:after="0" w:line="240" w:lineRule="auto"/>
        <w:jc w:val="center"/>
        <w:rPr>
          <w:rFonts w:ascii="Arial" w:hAnsi="Arial" w:cs="Arial"/>
          <w:sz w:val="24"/>
          <w:szCs w:val="24"/>
        </w:rPr>
      </w:pPr>
      <w:r w:rsidRPr="0075589A">
        <w:rPr>
          <w:rFonts w:ascii="Arial" w:hAnsi="Arial" w:cs="Arial"/>
          <w:i/>
          <w:sz w:val="24"/>
          <w:szCs w:val="24"/>
        </w:rPr>
        <w:t>Bangladesh</w:t>
      </w:r>
    </w:p>
    <w:p w:rsidR="00732DEF" w:rsidRPr="0075589A" w:rsidRDefault="00732DEF" w:rsidP="00732DEF">
      <w:pPr>
        <w:pStyle w:val="ListParagraph"/>
        <w:spacing w:after="0" w:line="240" w:lineRule="auto"/>
        <w:rPr>
          <w:rFonts w:ascii="Arial" w:hAnsi="Arial" w:cs="Arial"/>
          <w:sz w:val="24"/>
          <w:szCs w:val="24"/>
        </w:rPr>
      </w:pPr>
    </w:p>
    <w:p w:rsidR="002728AC" w:rsidRPr="0075589A" w:rsidRDefault="002728AC" w:rsidP="005F728F">
      <w:pPr>
        <w:pStyle w:val="ListParagraph"/>
        <w:numPr>
          <w:ilvl w:val="0"/>
          <w:numId w:val="11"/>
        </w:numPr>
        <w:spacing w:after="0" w:line="240" w:lineRule="auto"/>
        <w:rPr>
          <w:rFonts w:ascii="Arial" w:hAnsi="Arial" w:cs="Arial"/>
          <w:sz w:val="24"/>
          <w:szCs w:val="24"/>
        </w:rPr>
      </w:pPr>
      <w:r w:rsidRPr="0075589A">
        <w:rPr>
          <w:rFonts w:ascii="Arial" w:hAnsi="Arial" w:cs="Arial"/>
          <w:sz w:val="24"/>
          <w:szCs w:val="24"/>
        </w:rPr>
        <w:t>Sports proved to be an effective mechanism for introducing life skills regarding leadership and sexual and reproductive health.</w:t>
      </w:r>
    </w:p>
    <w:p w:rsidR="002728AC" w:rsidRPr="0075589A" w:rsidRDefault="002728AC" w:rsidP="005F728F">
      <w:pPr>
        <w:pStyle w:val="ListParagraph"/>
        <w:numPr>
          <w:ilvl w:val="0"/>
          <w:numId w:val="11"/>
        </w:numPr>
        <w:spacing w:after="0" w:line="240" w:lineRule="auto"/>
        <w:rPr>
          <w:rFonts w:ascii="Arial" w:hAnsi="Arial" w:cs="Arial"/>
          <w:sz w:val="24"/>
          <w:szCs w:val="24"/>
        </w:rPr>
      </w:pPr>
      <w:r w:rsidRPr="0075589A">
        <w:rPr>
          <w:rFonts w:ascii="Arial" w:hAnsi="Arial" w:cs="Arial"/>
          <w:sz w:val="24"/>
          <w:szCs w:val="24"/>
        </w:rPr>
        <w:t>Multiple partners provided different perspectives.  For example, schools provide relatively structured activities for large groups, while community organizations offer the intimacy of small groups and individual attention.</w:t>
      </w:r>
    </w:p>
    <w:p w:rsidR="002728AC" w:rsidRPr="0075589A" w:rsidRDefault="002728AC" w:rsidP="005F728F">
      <w:pPr>
        <w:pStyle w:val="ListParagraph"/>
        <w:numPr>
          <w:ilvl w:val="0"/>
          <w:numId w:val="11"/>
        </w:numPr>
        <w:spacing w:after="0" w:line="240" w:lineRule="auto"/>
        <w:rPr>
          <w:rFonts w:ascii="Arial" w:hAnsi="Arial" w:cs="Arial"/>
          <w:sz w:val="24"/>
          <w:szCs w:val="24"/>
        </w:rPr>
      </w:pPr>
      <w:r w:rsidRPr="0075589A">
        <w:rPr>
          <w:rFonts w:ascii="Arial" w:hAnsi="Arial" w:cs="Arial"/>
          <w:sz w:val="24"/>
          <w:szCs w:val="24"/>
        </w:rPr>
        <w:lastRenderedPageBreak/>
        <w:t>A men’s fair</w:t>
      </w:r>
      <w:r w:rsidR="00AA6579" w:rsidRPr="0075589A">
        <w:rPr>
          <w:rFonts w:ascii="Arial" w:hAnsi="Arial" w:cs="Arial"/>
          <w:sz w:val="24"/>
          <w:szCs w:val="24"/>
        </w:rPr>
        <w:t xml:space="preserve"> brought men and boys into the program.  Across sites, program leaders saw the benefits of providing more information and activities for boys.</w:t>
      </w:r>
    </w:p>
    <w:p w:rsidR="00AA6579" w:rsidRPr="0075589A" w:rsidRDefault="00AA6579" w:rsidP="005F728F">
      <w:pPr>
        <w:pStyle w:val="ListParagraph"/>
        <w:spacing w:after="0" w:line="240" w:lineRule="auto"/>
        <w:rPr>
          <w:rFonts w:ascii="Arial" w:hAnsi="Arial" w:cs="Arial"/>
          <w:sz w:val="24"/>
          <w:szCs w:val="24"/>
        </w:rPr>
      </w:pPr>
    </w:p>
    <w:p w:rsidR="00AA6579" w:rsidRPr="0075589A" w:rsidRDefault="00AA6579" w:rsidP="00BA6E0F">
      <w:pPr>
        <w:pStyle w:val="ListParagraph"/>
        <w:spacing w:after="0" w:line="240" w:lineRule="auto"/>
        <w:ind w:left="0"/>
        <w:jc w:val="center"/>
        <w:rPr>
          <w:rFonts w:ascii="Arial" w:hAnsi="Arial" w:cs="Arial"/>
          <w:sz w:val="24"/>
          <w:szCs w:val="24"/>
        </w:rPr>
      </w:pPr>
      <w:r w:rsidRPr="0075589A">
        <w:rPr>
          <w:rFonts w:ascii="Arial" w:hAnsi="Arial" w:cs="Arial"/>
          <w:i/>
          <w:sz w:val="24"/>
          <w:szCs w:val="24"/>
        </w:rPr>
        <w:t>Egypt</w:t>
      </w:r>
    </w:p>
    <w:p w:rsidR="00AA6579" w:rsidRPr="0075589A" w:rsidRDefault="00AA6579" w:rsidP="005F728F">
      <w:pPr>
        <w:pStyle w:val="ListParagraph"/>
        <w:spacing w:after="0" w:line="240" w:lineRule="auto"/>
        <w:ind w:left="360"/>
        <w:rPr>
          <w:rFonts w:ascii="Arial" w:hAnsi="Arial" w:cs="Arial"/>
          <w:sz w:val="24"/>
          <w:szCs w:val="24"/>
        </w:rPr>
      </w:pPr>
    </w:p>
    <w:p w:rsidR="00AA6579" w:rsidRPr="0075589A" w:rsidRDefault="00AA6579" w:rsidP="005F728F">
      <w:pPr>
        <w:pStyle w:val="ListParagraph"/>
        <w:numPr>
          <w:ilvl w:val="0"/>
          <w:numId w:val="12"/>
        </w:numPr>
        <w:spacing w:after="0" w:line="240" w:lineRule="auto"/>
        <w:ind w:left="720"/>
        <w:rPr>
          <w:rFonts w:ascii="Arial" w:hAnsi="Arial" w:cs="Arial"/>
          <w:sz w:val="24"/>
          <w:szCs w:val="24"/>
        </w:rPr>
      </w:pPr>
      <w:r w:rsidRPr="0075589A">
        <w:rPr>
          <w:rFonts w:ascii="Arial" w:hAnsi="Arial" w:cs="Arial"/>
          <w:sz w:val="24"/>
          <w:szCs w:val="24"/>
        </w:rPr>
        <w:t>ITSPLEY Egypt had success with involving girls at the onset of the program in choosing activities.  This gave the girls ownership of the activities and allowed the organizers to respect the cultural nuances of each governorate.</w:t>
      </w:r>
    </w:p>
    <w:p w:rsidR="00AA6579" w:rsidRPr="0075589A" w:rsidRDefault="00AA6579" w:rsidP="005F728F">
      <w:pPr>
        <w:pStyle w:val="ListParagraph"/>
        <w:numPr>
          <w:ilvl w:val="0"/>
          <w:numId w:val="12"/>
        </w:numPr>
        <w:spacing w:after="0" w:line="240" w:lineRule="auto"/>
        <w:ind w:left="720"/>
        <w:rPr>
          <w:rFonts w:ascii="Arial" w:hAnsi="Arial" w:cs="Arial"/>
          <w:sz w:val="24"/>
          <w:szCs w:val="24"/>
        </w:rPr>
      </w:pPr>
      <w:r w:rsidRPr="0075589A">
        <w:rPr>
          <w:rFonts w:ascii="Arial" w:hAnsi="Arial" w:cs="Arial"/>
          <w:sz w:val="24"/>
          <w:szCs w:val="24"/>
        </w:rPr>
        <w:t>Specialized curricula were provided for teachers in areas where they had no technical background.</w:t>
      </w:r>
    </w:p>
    <w:p w:rsidR="004C340E" w:rsidRPr="0075589A" w:rsidRDefault="00AA6579" w:rsidP="005F728F">
      <w:pPr>
        <w:pStyle w:val="ListParagraph"/>
        <w:numPr>
          <w:ilvl w:val="0"/>
          <w:numId w:val="12"/>
        </w:numPr>
        <w:spacing w:after="0" w:line="240" w:lineRule="auto"/>
        <w:ind w:left="720"/>
        <w:rPr>
          <w:rFonts w:ascii="Arial" w:hAnsi="Arial" w:cs="Arial"/>
          <w:sz w:val="24"/>
          <w:szCs w:val="24"/>
        </w:rPr>
      </w:pPr>
      <w:r w:rsidRPr="0075589A">
        <w:rPr>
          <w:rFonts w:ascii="Arial" w:hAnsi="Arial" w:cs="Arial"/>
          <w:sz w:val="24"/>
          <w:szCs w:val="24"/>
        </w:rPr>
        <w:t>Sports day competitions provided excellent opportunities for girls to develop their social networks.  They also encouraged female sports mentors to hone their coaching and mentoring skills, which modeled leadership development.</w:t>
      </w:r>
    </w:p>
    <w:p w:rsidR="007575FE" w:rsidRPr="0075589A" w:rsidRDefault="007575FE" w:rsidP="005F728F">
      <w:pPr>
        <w:spacing w:after="0" w:line="240" w:lineRule="auto"/>
        <w:jc w:val="center"/>
        <w:rPr>
          <w:rFonts w:ascii="Arial" w:hAnsi="Arial" w:cs="Arial"/>
          <w:i/>
          <w:sz w:val="24"/>
          <w:szCs w:val="24"/>
        </w:rPr>
      </w:pPr>
    </w:p>
    <w:p w:rsidR="004C340E" w:rsidRPr="0075589A" w:rsidRDefault="004C340E" w:rsidP="005F728F">
      <w:pPr>
        <w:spacing w:after="0" w:line="240" w:lineRule="auto"/>
        <w:jc w:val="center"/>
        <w:rPr>
          <w:rFonts w:ascii="Arial" w:hAnsi="Arial" w:cs="Arial"/>
          <w:i/>
          <w:sz w:val="24"/>
          <w:szCs w:val="24"/>
        </w:rPr>
      </w:pPr>
      <w:r w:rsidRPr="0075589A">
        <w:rPr>
          <w:rFonts w:ascii="Arial" w:hAnsi="Arial" w:cs="Arial"/>
          <w:i/>
          <w:sz w:val="24"/>
          <w:szCs w:val="24"/>
        </w:rPr>
        <w:t>Kenya</w:t>
      </w:r>
    </w:p>
    <w:p w:rsidR="004C340E" w:rsidRPr="0075589A" w:rsidRDefault="004C340E" w:rsidP="005F728F">
      <w:pPr>
        <w:pStyle w:val="ListParagraph"/>
        <w:numPr>
          <w:ilvl w:val="0"/>
          <w:numId w:val="13"/>
        </w:numPr>
        <w:spacing w:after="0" w:line="240" w:lineRule="auto"/>
        <w:rPr>
          <w:rFonts w:ascii="Arial" w:hAnsi="Arial" w:cs="Arial"/>
          <w:sz w:val="24"/>
          <w:szCs w:val="24"/>
        </w:rPr>
      </w:pPr>
      <w:r w:rsidRPr="0075589A">
        <w:rPr>
          <w:rFonts w:ascii="Arial" w:hAnsi="Arial" w:cs="Arial"/>
          <w:sz w:val="24"/>
          <w:szCs w:val="24"/>
        </w:rPr>
        <w:t>The peer-to-peer education approach was a success, so much so that many non-participating organizations expressed interest in adopting the same model in their schools or organizations.</w:t>
      </w:r>
    </w:p>
    <w:p w:rsidR="004C340E" w:rsidRPr="0075589A" w:rsidRDefault="0018792F" w:rsidP="005F728F">
      <w:pPr>
        <w:pStyle w:val="ListParagraph"/>
        <w:numPr>
          <w:ilvl w:val="0"/>
          <w:numId w:val="13"/>
        </w:numPr>
        <w:spacing w:after="0" w:line="240" w:lineRule="auto"/>
        <w:rPr>
          <w:rFonts w:ascii="Arial" w:hAnsi="Arial" w:cs="Arial"/>
          <w:sz w:val="24"/>
          <w:szCs w:val="24"/>
        </w:rPr>
      </w:pPr>
      <w:r w:rsidRPr="0075589A">
        <w:rPr>
          <w:rFonts w:ascii="Arial" w:hAnsi="Arial" w:cs="Arial"/>
          <w:sz w:val="24"/>
          <w:szCs w:val="24"/>
        </w:rPr>
        <w:t>The training manual developed for peer educators ensured that they had a well-structured curriculum to follow, as well as a point of reference while conducting the peer education sessions.</w:t>
      </w:r>
    </w:p>
    <w:p w:rsidR="0018792F" w:rsidRPr="0075589A" w:rsidRDefault="0018792F" w:rsidP="005F728F">
      <w:pPr>
        <w:pStyle w:val="ListParagraph"/>
        <w:numPr>
          <w:ilvl w:val="0"/>
          <w:numId w:val="13"/>
        </w:numPr>
        <w:spacing w:after="0" w:line="240" w:lineRule="auto"/>
        <w:rPr>
          <w:rFonts w:ascii="Arial" w:hAnsi="Arial" w:cs="Arial"/>
          <w:sz w:val="24"/>
          <w:szCs w:val="24"/>
        </w:rPr>
      </w:pPr>
      <w:r w:rsidRPr="0075589A">
        <w:rPr>
          <w:rFonts w:ascii="Arial" w:hAnsi="Arial" w:cs="Arial"/>
          <w:sz w:val="24"/>
          <w:szCs w:val="24"/>
        </w:rPr>
        <w:t>Using partner schools and organizations to conduct program activities not only led to high levels of participation, but also built their capacity.</w:t>
      </w:r>
    </w:p>
    <w:p w:rsidR="0018792F" w:rsidRPr="0075589A" w:rsidRDefault="0018792F" w:rsidP="005F728F">
      <w:pPr>
        <w:pStyle w:val="ListParagraph"/>
        <w:numPr>
          <w:ilvl w:val="0"/>
          <w:numId w:val="13"/>
        </w:numPr>
        <w:spacing w:after="0" w:line="240" w:lineRule="auto"/>
        <w:rPr>
          <w:rFonts w:ascii="Arial" w:hAnsi="Arial" w:cs="Arial"/>
          <w:sz w:val="24"/>
          <w:szCs w:val="24"/>
        </w:rPr>
      </w:pPr>
      <w:r w:rsidRPr="0075589A">
        <w:rPr>
          <w:rFonts w:ascii="Arial" w:hAnsi="Arial" w:cs="Arial"/>
          <w:sz w:val="24"/>
          <w:szCs w:val="24"/>
        </w:rPr>
        <w:t>Working with boys contributed to the success of the program, espe</w:t>
      </w:r>
      <w:r w:rsidR="00150017" w:rsidRPr="0075589A">
        <w:rPr>
          <w:rFonts w:ascii="Arial" w:hAnsi="Arial" w:cs="Arial"/>
          <w:sz w:val="24"/>
          <w:szCs w:val="24"/>
        </w:rPr>
        <w:t>cially in advocating for gender-</w:t>
      </w:r>
      <w:r w:rsidRPr="0075589A">
        <w:rPr>
          <w:rFonts w:ascii="Arial" w:hAnsi="Arial" w:cs="Arial"/>
          <w:sz w:val="24"/>
          <w:szCs w:val="24"/>
        </w:rPr>
        <w:t xml:space="preserve">equitable attitudes, behaviors, and practices.  </w:t>
      </w:r>
    </w:p>
    <w:p w:rsidR="00732DEF" w:rsidRPr="0075589A" w:rsidRDefault="00732DEF" w:rsidP="005F728F">
      <w:pPr>
        <w:spacing w:after="0" w:line="240" w:lineRule="auto"/>
        <w:jc w:val="center"/>
        <w:rPr>
          <w:rFonts w:ascii="Arial" w:hAnsi="Arial" w:cs="Arial"/>
          <w:i/>
          <w:sz w:val="24"/>
          <w:szCs w:val="24"/>
        </w:rPr>
      </w:pPr>
    </w:p>
    <w:p w:rsidR="00F6235C" w:rsidRPr="0075589A" w:rsidRDefault="00F6235C" w:rsidP="005F728F">
      <w:pPr>
        <w:spacing w:after="0" w:line="240" w:lineRule="auto"/>
        <w:jc w:val="center"/>
        <w:rPr>
          <w:rFonts w:ascii="Arial" w:hAnsi="Arial" w:cs="Arial"/>
          <w:i/>
          <w:sz w:val="24"/>
          <w:szCs w:val="24"/>
        </w:rPr>
      </w:pPr>
      <w:r w:rsidRPr="0075589A">
        <w:rPr>
          <w:rFonts w:ascii="Arial" w:hAnsi="Arial" w:cs="Arial"/>
          <w:i/>
          <w:sz w:val="24"/>
          <w:szCs w:val="24"/>
        </w:rPr>
        <w:t>Tanzania</w:t>
      </w:r>
    </w:p>
    <w:p w:rsidR="00732DEF" w:rsidRPr="0075589A" w:rsidRDefault="00732DEF" w:rsidP="005F728F">
      <w:pPr>
        <w:spacing w:after="0" w:line="240" w:lineRule="auto"/>
        <w:jc w:val="center"/>
        <w:rPr>
          <w:rFonts w:ascii="Arial" w:hAnsi="Arial" w:cs="Arial"/>
          <w:i/>
          <w:sz w:val="24"/>
          <w:szCs w:val="24"/>
        </w:rPr>
      </w:pPr>
    </w:p>
    <w:p w:rsidR="00F6235C" w:rsidRPr="0075589A" w:rsidRDefault="00F6235C" w:rsidP="005F728F">
      <w:pPr>
        <w:pStyle w:val="ListParagraph"/>
        <w:numPr>
          <w:ilvl w:val="0"/>
          <w:numId w:val="14"/>
        </w:numPr>
        <w:spacing w:after="0" w:line="240" w:lineRule="auto"/>
        <w:rPr>
          <w:rFonts w:ascii="Arial" w:hAnsi="Arial" w:cs="Arial"/>
          <w:sz w:val="24"/>
          <w:szCs w:val="24"/>
        </w:rPr>
      </w:pPr>
      <w:r w:rsidRPr="0075589A">
        <w:rPr>
          <w:rFonts w:ascii="Arial" w:hAnsi="Arial" w:cs="Arial"/>
          <w:sz w:val="24"/>
          <w:szCs w:val="24"/>
        </w:rPr>
        <w:t>ITSPLEY was highly visible</w:t>
      </w:r>
      <w:r w:rsidR="00150017" w:rsidRPr="0075589A">
        <w:rPr>
          <w:rFonts w:ascii="Arial" w:hAnsi="Arial" w:cs="Arial"/>
          <w:sz w:val="24"/>
          <w:szCs w:val="24"/>
        </w:rPr>
        <w:t>,</w:t>
      </w:r>
      <w:r w:rsidRPr="0075589A">
        <w:rPr>
          <w:rFonts w:ascii="Arial" w:hAnsi="Arial" w:cs="Arial"/>
          <w:sz w:val="24"/>
          <w:szCs w:val="24"/>
        </w:rPr>
        <w:t xml:space="preserve"> and activities were easily integrated into public events.  Communities observed the social behavioral changes in girls and boys.</w:t>
      </w:r>
    </w:p>
    <w:p w:rsidR="00F6235C" w:rsidRPr="0075589A" w:rsidRDefault="00F6235C" w:rsidP="005F728F">
      <w:pPr>
        <w:pStyle w:val="ListParagraph"/>
        <w:numPr>
          <w:ilvl w:val="0"/>
          <w:numId w:val="14"/>
        </w:numPr>
        <w:spacing w:after="0" w:line="240" w:lineRule="auto"/>
        <w:rPr>
          <w:rFonts w:ascii="Arial" w:hAnsi="Arial" w:cs="Arial"/>
          <w:sz w:val="24"/>
          <w:szCs w:val="24"/>
        </w:rPr>
      </w:pPr>
      <w:r w:rsidRPr="0075589A">
        <w:rPr>
          <w:rFonts w:ascii="Arial" w:hAnsi="Arial" w:cs="Arial"/>
          <w:sz w:val="24"/>
          <w:szCs w:val="24"/>
        </w:rPr>
        <w:t>Clear, user-friendly activity materials were easy</w:t>
      </w:r>
      <w:r w:rsidR="00150017" w:rsidRPr="0075589A">
        <w:rPr>
          <w:rFonts w:ascii="Arial" w:hAnsi="Arial" w:cs="Arial"/>
          <w:sz w:val="24"/>
          <w:szCs w:val="24"/>
        </w:rPr>
        <w:t xml:space="preserve"> for students to understand and to </w:t>
      </w:r>
      <w:r w:rsidRPr="0075589A">
        <w:rPr>
          <w:rFonts w:ascii="Arial" w:hAnsi="Arial" w:cs="Arial"/>
          <w:sz w:val="24"/>
          <w:szCs w:val="24"/>
        </w:rPr>
        <w:t>implement.</w:t>
      </w:r>
    </w:p>
    <w:p w:rsidR="00F6235C" w:rsidRPr="0075589A" w:rsidRDefault="00F6235C" w:rsidP="005F728F">
      <w:pPr>
        <w:pStyle w:val="ListParagraph"/>
        <w:numPr>
          <w:ilvl w:val="0"/>
          <w:numId w:val="14"/>
        </w:numPr>
        <w:spacing w:after="0" w:line="240" w:lineRule="auto"/>
        <w:rPr>
          <w:rFonts w:ascii="Arial" w:hAnsi="Arial" w:cs="Arial"/>
          <w:sz w:val="24"/>
          <w:szCs w:val="24"/>
        </w:rPr>
      </w:pPr>
      <w:r w:rsidRPr="0075589A">
        <w:rPr>
          <w:rFonts w:ascii="Arial" w:hAnsi="Arial" w:cs="Arial"/>
          <w:sz w:val="24"/>
          <w:szCs w:val="24"/>
        </w:rPr>
        <w:t>Activities use</w:t>
      </w:r>
      <w:r w:rsidR="009544BF" w:rsidRPr="0075589A">
        <w:rPr>
          <w:rFonts w:ascii="Arial" w:hAnsi="Arial" w:cs="Arial"/>
          <w:sz w:val="24"/>
          <w:szCs w:val="24"/>
        </w:rPr>
        <w:t>d indigenous materials and were built from</w:t>
      </w:r>
      <w:r w:rsidRPr="0075589A">
        <w:rPr>
          <w:rFonts w:ascii="Arial" w:hAnsi="Arial" w:cs="Arial"/>
          <w:sz w:val="24"/>
          <w:szCs w:val="24"/>
        </w:rPr>
        <w:t xml:space="preserve"> traditional games and sports.  Little development of new systems was required, allowing for ease of program implementation.</w:t>
      </w:r>
    </w:p>
    <w:p w:rsidR="00732DEF" w:rsidRPr="0075589A" w:rsidRDefault="00732DEF" w:rsidP="00732DEF">
      <w:pPr>
        <w:pStyle w:val="ListParagraph"/>
        <w:spacing w:after="0" w:line="240" w:lineRule="auto"/>
        <w:rPr>
          <w:rFonts w:ascii="Arial" w:hAnsi="Arial" w:cs="Arial"/>
          <w:sz w:val="24"/>
          <w:szCs w:val="24"/>
        </w:rPr>
      </w:pPr>
    </w:p>
    <w:p w:rsidR="00B53EA1" w:rsidRPr="0075589A" w:rsidRDefault="00B53EA1" w:rsidP="005F728F">
      <w:pPr>
        <w:pStyle w:val="Heading2"/>
        <w:spacing w:before="0" w:line="240" w:lineRule="auto"/>
        <w:rPr>
          <w:rFonts w:ascii="Arial" w:hAnsi="Arial" w:cs="Arial"/>
          <w:b w:val="0"/>
          <w:i/>
          <w:color w:val="auto"/>
          <w:sz w:val="24"/>
          <w:szCs w:val="24"/>
        </w:rPr>
      </w:pPr>
      <w:bookmarkStart w:id="50" w:name="_Toc315418455"/>
      <w:r w:rsidRPr="0075589A">
        <w:rPr>
          <w:rFonts w:ascii="Arial" w:hAnsi="Arial" w:cs="Arial"/>
          <w:b w:val="0"/>
          <w:i/>
          <w:color w:val="auto"/>
          <w:sz w:val="24"/>
          <w:szCs w:val="24"/>
        </w:rPr>
        <w:t>Challenges</w:t>
      </w:r>
      <w:bookmarkEnd w:id="50"/>
    </w:p>
    <w:p w:rsidR="00606A59" w:rsidRPr="0075589A" w:rsidRDefault="00606A59" w:rsidP="005F728F">
      <w:pPr>
        <w:spacing w:after="0" w:line="240" w:lineRule="auto"/>
        <w:rPr>
          <w:rFonts w:ascii="Arial" w:hAnsi="Arial" w:cs="Arial"/>
        </w:rPr>
      </w:pPr>
    </w:p>
    <w:p w:rsidR="00021167" w:rsidRPr="0075589A" w:rsidRDefault="00021167" w:rsidP="005F728F">
      <w:pPr>
        <w:spacing w:after="0" w:line="240" w:lineRule="auto"/>
        <w:rPr>
          <w:rFonts w:ascii="Arial" w:hAnsi="Arial" w:cs="Arial"/>
          <w:sz w:val="24"/>
          <w:szCs w:val="24"/>
        </w:rPr>
      </w:pPr>
      <w:r w:rsidRPr="0075589A">
        <w:rPr>
          <w:rFonts w:ascii="Arial" w:hAnsi="Arial" w:cs="Arial"/>
          <w:sz w:val="24"/>
          <w:szCs w:val="24"/>
        </w:rPr>
        <w:t>As to be expected with the implementation of any program, especially one as ambitious as ITSPLEY, challenges emerged in all four countries.</w:t>
      </w:r>
    </w:p>
    <w:p w:rsidR="00C55AB4" w:rsidRPr="0075589A" w:rsidRDefault="00C55AB4" w:rsidP="005F728F">
      <w:pPr>
        <w:spacing w:after="0" w:line="240" w:lineRule="auto"/>
        <w:rPr>
          <w:rFonts w:ascii="Arial" w:hAnsi="Arial" w:cs="Arial"/>
          <w:sz w:val="24"/>
          <w:szCs w:val="24"/>
        </w:rPr>
      </w:pPr>
    </w:p>
    <w:p w:rsidR="00021167" w:rsidRPr="0075589A" w:rsidRDefault="00021167" w:rsidP="005F728F">
      <w:pPr>
        <w:spacing w:after="0" w:line="240" w:lineRule="auto"/>
        <w:jc w:val="center"/>
        <w:rPr>
          <w:rFonts w:ascii="Arial" w:hAnsi="Arial" w:cs="Arial"/>
          <w:i/>
          <w:sz w:val="24"/>
          <w:szCs w:val="24"/>
        </w:rPr>
      </w:pPr>
      <w:r w:rsidRPr="0075589A">
        <w:rPr>
          <w:rFonts w:ascii="Arial" w:hAnsi="Arial" w:cs="Arial"/>
          <w:i/>
          <w:sz w:val="24"/>
          <w:szCs w:val="24"/>
        </w:rPr>
        <w:t>Bangladesh</w:t>
      </w:r>
    </w:p>
    <w:p w:rsidR="00732DEF" w:rsidRPr="0075589A" w:rsidRDefault="00732DEF" w:rsidP="005F728F">
      <w:pPr>
        <w:spacing w:after="0" w:line="240" w:lineRule="auto"/>
        <w:jc w:val="center"/>
        <w:rPr>
          <w:rFonts w:ascii="Arial" w:hAnsi="Arial" w:cs="Arial"/>
          <w:sz w:val="24"/>
          <w:szCs w:val="24"/>
        </w:rPr>
      </w:pPr>
    </w:p>
    <w:p w:rsidR="00A13AD0" w:rsidRPr="0075589A" w:rsidRDefault="00021167" w:rsidP="005F728F">
      <w:pPr>
        <w:pStyle w:val="ListParagraph"/>
        <w:numPr>
          <w:ilvl w:val="0"/>
          <w:numId w:val="15"/>
        </w:numPr>
        <w:spacing w:after="0" w:line="240" w:lineRule="auto"/>
        <w:rPr>
          <w:rFonts w:ascii="Arial" w:hAnsi="Arial" w:cs="Arial"/>
          <w:sz w:val="24"/>
          <w:szCs w:val="24"/>
        </w:rPr>
      </w:pPr>
      <w:r w:rsidRPr="0075589A">
        <w:rPr>
          <w:rFonts w:ascii="Arial" w:hAnsi="Arial" w:cs="Arial"/>
          <w:sz w:val="24"/>
          <w:szCs w:val="24"/>
        </w:rPr>
        <w:t>The conservative and isolated nature of the implementation areas</w:t>
      </w:r>
      <w:r w:rsidR="00A13AD0" w:rsidRPr="0075589A">
        <w:rPr>
          <w:rFonts w:ascii="Arial" w:hAnsi="Arial" w:cs="Arial"/>
          <w:sz w:val="24"/>
          <w:szCs w:val="24"/>
        </w:rPr>
        <w:t xml:space="preserve"> made social changes in attitudes and behavi</w:t>
      </w:r>
      <w:r w:rsidR="006C0256" w:rsidRPr="0075589A">
        <w:rPr>
          <w:rFonts w:ascii="Arial" w:hAnsi="Arial" w:cs="Arial"/>
          <w:sz w:val="24"/>
          <w:szCs w:val="24"/>
        </w:rPr>
        <w:t>ors difficult to encourage.</w:t>
      </w:r>
    </w:p>
    <w:p w:rsidR="00A13AD0" w:rsidRPr="0075589A" w:rsidRDefault="00A13AD0" w:rsidP="005F728F">
      <w:pPr>
        <w:pStyle w:val="ListParagraph"/>
        <w:numPr>
          <w:ilvl w:val="0"/>
          <w:numId w:val="15"/>
        </w:numPr>
        <w:spacing w:after="0" w:line="240" w:lineRule="auto"/>
        <w:rPr>
          <w:rFonts w:ascii="Arial" w:hAnsi="Arial" w:cs="Arial"/>
          <w:sz w:val="24"/>
          <w:szCs w:val="24"/>
        </w:rPr>
      </w:pPr>
      <w:r w:rsidRPr="0075589A">
        <w:rPr>
          <w:rFonts w:ascii="Arial" w:hAnsi="Arial" w:cs="Arial"/>
          <w:sz w:val="24"/>
          <w:szCs w:val="24"/>
        </w:rPr>
        <w:lastRenderedPageBreak/>
        <w:t>The program locations are remote and travel is challenging;</w:t>
      </w:r>
      <w:r w:rsidR="006C0256" w:rsidRPr="0075589A">
        <w:rPr>
          <w:rFonts w:ascii="Arial" w:hAnsi="Arial" w:cs="Arial"/>
          <w:sz w:val="24"/>
          <w:szCs w:val="24"/>
        </w:rPr>
        <w:t xml:space="preserve"> </w:t>
      </w:r>
      <w:r w:rsidR="00150017" w:rsidRPr="0075589A">
        <w:rPr>
          <w:rFonts w:ascii="Arial" w:hAnsi="Arial" w:cs="Arial"/>
          <w:sz w:val="24"/>
          <w:szCs w:val="24"/>
        </w:rPr>
        <w:t xml:space="preserve">such </w:t>
      </w:r>
      <w:r w:rsidR="006C0256" w:rsidRPr="0075589A">
        <w:rPr>
          <w:rFonts w:ascii="Arial" w:hAnsi="Arial" w:cs="Arial"/>
          <w:sz w:val="24"/>
          <w:szCs w:val="24"/>
        </w:rPr>
        <w:t>isolation means</w:t>
      </w:r>
      <w:r w:rsidRPr="0075589A">
        <w:rPr>
          <w:rFonts w:ascii="Arial" w:hAnsi="Arial" w:cs="Arial"/>
          <w:sz w:val="24"/>
          <w:szCs w:val="24"/>
        </w:rPr>
        <w:t xml:space="preserve"> </w:t>
      </w:r>
      <w:r w:rsidR="00150017" w:rsidRPr="0075589A">
        <w:rPr>
          <w:rFonts w:ascii="Arial" w:hAnsi="Arial" w:cs="Arial"/>
          <w:sz w:val="24"/>
          <w:szCs w:val="24"/>
        </w:rPr>
        <w:t xml:space="preserve">that </w:t>
      </w:r>
      <w:r w:rsidRPr="0075589A">
        <w:rPr>
          <w:rFonts w:ascii="Arial" w:hAnsi="Arial" w:cs="Arial"/>
          <w:sz w:val="24"/>
          <w:szCs w:val="24"/>
        </w:rPr>
        <w:t>the programs need to be self-sufficient.</w:t>
      </w:r>
    </w:p>
    <w:p w:rsidR="00A13AD0" w:rsidRPr="0075589A" w:rsidRDefault="00A13AD0" w:rsidP="005F728F">
      <w:pPr>
        <w:pStyle w:val="ListParagraph"/>
        <w:numPr>
          <w:ilvl w:val="0"/>
          <w:numId w:val="15"/>
        </w:numPr>
        <w:spacing w:after="0" w:line="240" w:lineRule="auto"/>
        <w:rPr>
          <w:rFonts w:ascii="Arial" w:hAnsi="Arial" w:cs="Arial"/>
          <w:sz w:val="24"/>
          <w:szCs w:val="24"/>
        </w:rPr>
      </w:pPr>
      <w:r w:rsidRPr="0075589A">
        <w:rPr>
          <w:rFonts w:ascii="Arial" w:hAnsi="Arial" w:cs="Arial"/>
          <w:sz w:val="24"/>
          <w:szCs w:val="24"/>
        </w:rPr>
        <w:t>Men’s perspectives slowed the program and necessitated the inclusion of male local and religious leaders.</w:t>
      </w:r>
    </w:p>
    <w:p w:rsidR="00A13AD0" w:rsidRPr="0075589A" w:rsidRDefault="00A13AD0" w:rsidP="005F728F">
      <w:pPr>
        <w:pStyle w:val="ListParagraph"/>
        <w:numPr>
          <w:ilvl w:val="0"/>
          <w:numId w:val="15"/>
        </w:numPr>
        <w:spacing w:after="0" w:line="240" w:lineRule="auto"/>
        <w:rPr>
          <w:rFonts w:ascii="Arial" w:hAnsi="Arial" w:cs="Arial"/>
          <w:sz w:val="24"/>
          <w:szCs w:val="24"/>
        </w:rPr>
      </w:pPr>
      <w:r w:rsidRPr="0075589A">
        <w:rPr>
          <w:rFonts w:ascii="Arial" w:hAnsi="Arial" w:cs="Arial"/>
          <w:sz w:val="24"/>
          <w:szCs w:val="24"/>
        </w:rPr>
        <w:t>Involving boys was difficult because some aspects of the program were not oriented toward them</w:t>
      </w:r>
      <w:r w:rsidR="00150017" w:rsidRPr="0075589A">
        <w:rPr>
          <w:rFonts w:ascii="Arial" w:hAnsi="Arial" w:cs="Arial"/>
          <w:sz w:val="24"/>
          <w:szCs w:val="24"/>
        </w:rPr>
        <w:t>;</w:t>
      </w:r>
      <w:r w:rsidRPr="0075589A">
        <w:rPr>
          <w:rFonts w:ascii="Arial" w:hAnsi="Arial" w:cs="Arial"/>
          <w:sz w:val="24"/>
          <w:szCs w:val="24"/>
        </w:rPr>
        <w:t xml:space="preserve"> and</w:t>
      </w:r>
      <w:r w:rsidR="00150017" w:rsidRPr="0075589A">
        <w:rPr>
          <w:rFonts w:ascii="Arial" w:hAnsi="Arial" w:cs="Arial"/>
          <w:sz w:val="24"/>
          <w:szCs w:val="24"/>
        </w:rPr>
        <w:t>,</w:t>
      </w:r>
      <w:r w:rsidRPr="0075589A">
        <w:rPr>
          <w:rFonts w:ascii="Arial" w:hAnsi="Arial" w:cs="Arial"/>
          <w:sz w:val="24"/>
          <w:szCs w:val="24"/>
        </w:rPr>
        <w:t xml:space="preserve"> they were engaged in other extra-curricular activities, often earning money.</w:t>
      </w:r>
    </w:p>
    <w:p w:rsidR="00732DEF" w:rsidRPr="0075589A" w:rsidRDefault="00732DEF" w:rsidP="00150017">
      <w:pPr>
        <w:pStyle w:val="ListParagraph"/>
        <w:spacing w:after="0" w:line="240" w:lineRule="auto"/>
        <w:rPr>
          <w:rFonts w:ascii="Arial" w:hAnsi="Arial" w:cs="Arial"/>
          <w:sz w:val="24"/>
          <w:szCs w:val="24"/>
        </w:rPr>
      </w:pPr>
    </w:p>
    <w:p w:rsidR="009544BF" w:rsidRPr="0075589A" w:rsidRDefault="009544BF" w:rsidP="005F728F">
      <w:pPr>
        <w:spacing w:after="0" w:line="240" w:lineRule="auto"/>
        <w:jc w:val="center"/>
        <w:rPr>
          <w:rFonts w:ascii="Arial" w:hAnsi="Arial" w:cs="Arial"/>
          <w:i/>
          <w:sz w:val="24"/>
          <w:szCs w:val="24"/>
        </w:rPr>
      </w:pPr>
      <w:r w:rsidRPr="0075589A">
        <w:rPr>
          <w:rFonts w:ascii="Arial" w:hAnsi="Arial" w:cs="Arial"/>
          <w:i/>
          <w:sz w:val="24"/>
          <w:szCs w:val="24"/>
        </w:rPr>
        <w:t>Egypt</w:t>
      </w:r>
    </w:p>
    <w:p w:rsidR="00732DEF" w:rsidRPr="0075589A" w:rsidRDefault="00732DEF" w:rsidP="005F728F">
      <w:pPr>
        <w:spacing w:after="0" w:line="240" w:lineRule="auto"/>
        <w:jc w:val="center"/>
        <w:rPr>
          <w:rFonts w:ascii="Arial" w:hAnsi="Arial" w:cs="Arial"/>
          <w:i/>
          <w:sz w:val="24"/>
          <w:szCs w:val="24"/>
        </w:rPr>
      </w:pPr>
    </w:p>
    <w:p w:rsidR="009544BF" w:rsidRPr="0075589A" w:rsidRDefault="009544BF" w:rsidP="005F728F">
      <w:pPr>
        <w:pStyle w:val="ListParagraph"/>
        <w:numPr>
          <w:ilvl w:val="0"/>
          <w:numId w:val="16"/>
        </w:numPr>
        <w:spacing w:after="0" w:line="240" w:lineRule="auto"/>
        <w:rPr>
          <w:rFonts w:ascii="Arial" w:hAnsi="Arial" w:cs="Arial"/>
          <w:sz w:val="24"/>
          <w:szCs w:val="24"/>
        </w:rPr>
      </w:pPr>
      <w:r w:rsidRPr="0075589A">
        <w:rPr>
          <w:rFonts w:ascii="Arial" w:hAnsi="Arial" w:cs="Arial"/>
          <w:sz w:val="24"/>
          <w:szCs w:val="24"/>
        </w:rPr>
        <w:t xml:space="preserve">Family cultural norms dictate that girls should remain in the home, doing chores and household work, </w:t>
      </w:r>
      <w:r w:rsidR="00F143CE" w:rsidRPr="0075589A">
        <w:rPr>
          <w:rFonts w:ascii="Arial" w:hAnsi="Arial" w:cs="Arial"/>
          <w:sz w:val="24"/>
          <w:szCs w:val="24"/>
        </w:rPr>
        <w:t xml:space="preserve">and </w:t>
      </w:r>
      <w:r w:rsidRPr="0075589A">
        <w:rPr>
          <w:rFonts w:ascii="Arial" w:hAnsi="Arial" w:cs="Arial"/>
          <w:sz w:val="24"/>
          <w:szCs w:val="24"/>
        </w:rPr>
        <w:t>not be in the public realm.  Families also resisted</w:t>
      </w:r>
      <w:r w:rsidR="009F5367" w:rsidRPr="0075589A">
        <w:rPr>
          <w:rFonts w:ascii="Arial" w:hAnsi="Arial" w:cs="Arial"/>
          <w:sz w:val="24"/>
          <w:szCs w:val="24"/>
        </w:rPr>
        <w:t xml:space="preserve"> allowing girls to engage</w:t>
      </w:r>
      <w:r w:rsidRPr="0075589A">
        <w:rPr>
          <w:rFonts w:ascii="Arial" w:hAnsi="Arial" w:cs="Arial"/>
          <w:sz w:val="24"/>
          <w:szCs w:val="24"/>
        </w:rPr>
        <w:t xml:space="preserve"> in extra-curricular activities with boys.</w:t>
      </w:r>
    </w:p>
    <w:p w:rsidR="009544BF" w:rsidRPr="0075589A" w:rsidRDefault="00124363" w:rsidP="005F728F">
      <w:pPr>
        <w:pStyle w:val="ListParagraph"/>
        <w:numPr>
          <w:ilvl w:val="0"/>
          <w:numId w:val="16"/>
        </w:numPr>
        <w:spacing w:after="0" w:line="240" w:lineRule="auto"/>
        <w:rPr>
          <w:rFonts w:ascii="Arial" w:hAnsi="Arial" w:cs="Arial"/>
          <w:sz w:val="24"/>
          <w:szCs w:val="24"/>
        </w:rPr>
      </w:pPr>
      <w:r w:rsidRPr="0075589A">
        <w:rPr>
          <w:rFonts w:ascii="Arial" w:hAnsi="Arial" w:cs="Arial"/>
          <w:sz w:val="24"/>
          <w:szCs w:val="24"/>
        </w:rPr>
        <w:t xml:space="preserve">By ministerial decree, girls are not allowed to be taught by male teachers.  </w:t>
      </w:r>
      <w:r w:rsidR="009544BF" w:rsidRPr="0075589A">
        <w:rPr>
          <w:rFonts w:ascii="Arial" w:hAnsi="Arial" w:cs="Arial"/>
          <w:sz w:val="24"/>
          <w:szCs w:val="24"/>
        </w:rPr>
        <w:t>There were not enough female physical education teachers</w:t>
      </w:r>
      <w:r w:rsidRPr="0075589A">
        <w:rPr>
          <w:rFonts w:ascii="Arial" w:hAnsi="Arial" w:cs="Arial"/>
          <w:sz w:val="24"/>
          <w:szCs w:val="24"/>
        </w:rPr>
        <w:t>, so the project identified and trained them</w:t>
      </w:r>
      <w:r w:rsidR="009544BF" w:rsidRPr="0075589A">
        <w:rPr>
          <w:rFonts w:ascii="Arial" w:hAnsi="Arial" w:cs="Arial"/>
          <w:sz w:val="24"/>
          <w:szCs w:val="24"/>
        </w:rPr>
        <w:t xml:space="preserve">.  </w:t>
      </w:r>
    </w:p>
    <w:p w:rsidR="001B7028" w:rsidRPr="0075589A" w:rsidRDefault="001B7028" w:rsidP="00124363">
      <w:pPr>
        <w:spacing w:after="0" w:line="240" w:lineRule="auto"/>
        <w:ind w:left="360"/>
        <w:rPr>
          <w:rFonts w:ascii="Arial" w:hAnsi="Arial" w:cs="Arial"/>
          <w:sz w:val="24"/>
          <w:szCs w:val="24"/>
        </w:rPr>
      </w:pPr>
    </w:p>
    <w:p w:rsidR="00375BB9" w:rsidRPr="0075589A" w:rsidRDefault="00375BB9" w:rsidP="005F728F">
      <w:pPr>
        <w:spacing w:after="0" w:line="240" w:lineRule="auto"/>
        <w:jc w:val="center"/>
        <w:rPr>
          <w:rFonts w:ascii="Arial" w:hAnsi="Arial" w:cs="Arial"/>
          <w:i/>
          <w:sz w:val="24"/>
          <w:szCs w:val="24"/>
        </w:rPr>
      </w:pPr>
      <w:r w:rsidRPr="0075589A">
        <w:rPr>
          <w:rFonts w:ascii="Arial" w:hAnsi="Arial" w:cs="Arial"/>
          <w:i/>
          <w:sz w:val="24"/>
          <w:szCs w:val="24"/>
        </w:rPr>
        <w:t>Kenya</w:t>
      </w:r>
    </w:p>
    <w:p w:rsidR="00732DEF" w:rsidRPr="0075589A" w:rsidRDefault="00732DEF" w:rsidP="005F728F">
      <w:pPr>
        <w:spacing w:after="0" w:line="240" w:lineRule="auto"/>
        <w:jc w:val="center"/>
        <w:rPr>
          <w:rFonts w:ascii="Arial" w:hAnsi="Arial" w:cs="Arial"/>
          <w:i/>
          <w:sz w:val="24"/>
          <w:szCs w:val="24"/>
        </w:rPr>
      </w:pPr>
    </w:p>
    <w:p w:rsidR="00375BB9" w:rsidRPr="0075589A" w:rsidRDefault="00375BB9" w:rsidP="005F728F">
      <w:pPr>
        <w:pStyle w:val="ListParagraph"/>
        <w:numPr>
          <w:ilvl w:val="0"/>
          <w:numId w:val="17"/>
        </w:numPr>
        <w:spacing w:after="0" w:line="240" w:lineRule="auto"/>
        <w:rPr>
          <w:rFonts w:ascii="Arial" w:hAnsi="Arial" w:cs="Arial"/>
          <w:sz w:val="24"/>
          <w:szCs w:val="24"/>
        </w:rPr>
      </w:pPr>
      <w:r w:rsidRPr="0075589A">
        <w:rPr>
          <w:rFonts w:ascii="Arial" w:hAnsi="Arial" w:cs="Arial"/>
          <w:sz w:val="24"/>
          <w:szCs w:val="24"/>
        </w:rPr>
        <w:t>Most parents did not trust male coaches with their daughters, since there had been cases where male coaches took advantage of girls, resulting in sexual abuse and eventual pregnancies.</w:t>
      </w:r>
    </w:p>
    <w:p w:rsidR="00375BB9" w:rsidRPr="0075589A" w:rsidRDefault="00375BB9" w:rsidP="005F728F">
      <w:pPr>
        <w:pStyle w:val="ListParagraph"/>
        <w:numPr>
          <w:ilvl w:val="0"/>
          <w:numId w:val="17"/>
        </w:numPr>
        <w:spacing w:after="0" w:line="240" w:lineRule="auto"/>
        <w:rPr>
          <w:rFonts w:ascii="Arial" w:hAnsi="Arial" w:cs="Arial"/>
          <w:sz w:val="24"/>
          <w:szCs w:val="24"/>
        </w:rPr>
      </w:pPr>
      <w:r w:rsidRPr="0075589A">
        <w:rPr>
          <w:rFonts w:ascii="Arial" w:hAnsi="Arial" w:cs="Arial"/>
          <w:sz w:val="24"/>
          <w:szCs w:val="24"/>
        </w:rPr>
        <w:t>Facilities were inadequate, with too few proper playing fields or indoor social halls for indoor games.</w:t>
      </w:r>
    </w:p>
    <w:p w:rsidR="00375BB9" w:rsidRPr="0075589A" w:rsidRDefault="00375BB9" w:rsidP="005F728F">
      <w:pPr>
        <w:pStyle w:val="ListParagraph"/>
        <w:numPr>
          <w:ilvl w:val="0"/>
          <w:numId w:val="17"/>
        </w:numPr>
        <w:spacing w:after="0" w:line="240" w:lineRule="auto"/>
        <w:rPr>
          <w:rFonts w:ascii="Arial" w:hAnsi="Arial" w:cs="Arial"/>
          <w:sz w:val="24"/>
          <w:szCs w:val="24"/>
        </w:rPr>
      </w:pPr>
      <w:r w:rsidRPr="0075589A">
        <w:rPr>
          <w:rFonts w:ascii="Arial" w:hAnsi="Arial" w:cs="Arial"/>
          <w:sz w:val="24"/>
          <w:szCs w:val="24"/>
        </w:rPr>
        <w:t>Teachers were focused on examinable subjects at school, giving little priority to life skills education.</w:t>
      </w:r>
    </w:p>
    <w:p w:rsidR="00732DEF" w:rsidRPr="0075589A" w:rsidRDefault="00732DEF" w:rsidP="005F728F">
      <w:pPr>
        <w:spacing w:after="0" w:line="240" w:lineRule="auto"/>
        <w:jc w:val="center"/>
        <w:rPr>
          <w:rFonts w:ascii="Arial" w:hAnsi="Arial" w:cs="Arial"/>
          <w:i/>
          <w:sz w:val="24"/>
          <w:szCs w:val="24"/>
        </w:rPr>
      </w:pPr>
    </w:p>
    <w:p w:rsidR="00626F9F" w:rsidRPr="0075589A" w:rsidRDefault="00626F9F" w:rsidP="005F728F">
      <w:pPr>
        <w:spacing w:after="0" w:line="240" w:lineRule="auto"/>
        <w:jc w:val="center"/>
        <w:rPr>
          <w:rFonts w:ascii="Arial" w:hAnsi="Arial" w:cs="Arial"/>
          <w:i/>
          <w:sz w:val="24"/>
          <w:szCs w:val="24"/>
        </w:rPr>
      </w:pPr>
      <w:r w:rsidRPr="0075589A">
        <w:rPr>
          <w:rFonts w:ascii="Arial" w:hAnsi="Arial" w:cs="Arial"/>
          <w:i/>
          <w:sz w:val="24"/>
          <w:szCs w:val="24"/>
        </w:rPr>
        <w:t>Tanzania</w:t>
      </w:r>
    </w:p>
    <w:p w:rsidR="00732DEF" w:rsidRPr="0075589A" w:rsidRDefault="00732DEF" w:rsidP="005F728F">
      <w:pPr>
        <w:spacing w:after="0" w:line="240" w:lineRule="auto"/>
        <w:jc w:val="center"/>
        <w:rPr>
          <w:rFonts w:ascii="Arial" w:hAnsi="Arial" w:cs="Arial"/>
          <w:i/>
          <w:sz w:val="24"/>
          <w:szCs w:val="24"/>
        </w:rPr>
      </w:pPr>
    </w:p>
    <w:p w:rsidR="00626F9F" w:rsidRPr="0075589A" w:rsidRDefault="00626F9F" w:rsidP="005F728F">
      <w:pPr>
        <w:pStyle w:val="ListParagraph"/>
        <w:numPr>
          <w:ilvl w:val="0"/>
          <w:numId w:val="18"/>
        </w:numPr>
        <w:spacing w:after="0" w:line="240" w:lineRule="auto"/>
        <w:rPr>
          <w:rFonts w:ascii="Arial" w:hAnsi="Arial" w:cs="Arial"/>
          <w:sz w:val="24"/>
          <w:szCs w:val="24"/>
        </w:rPr>
      </w:pPr>
      <w:r w:rsidRPr="0075589A">
        <w:rPr>
          <w:rFonts w:ascii="Arial" w:hAnsi="Arial" w:cs="Arial"/>
          <w:sz w:val="24"/>
          <w:szCs w:val="24"/>
        </w:rPr>
        <w:t xml:space="preserve">Teacher transiency proved to be a problem, as ITSPLEY contact teachers might be replaced or moved to different schools outside the catchment area. Training </w:t>
      </w:r>
      <w:r w:rsidR="008946B7" w:rsidRPr="0075589A">
        <w:rPr>
          <w:rFonts w:ascii="Arial" w:hAnsi="Arial" w:cs="Arial"/>
          <w:sz w:val="24"/>
          <w:szCs w:val="24"/>
        </w:rPr>
        <w:t>and gaining the support of new teachers takes time.</w:t>
      </w:r>
    </w:p>
    <w:p w:rsidR="00626F9F" w:rsidRPr="0075589A" w:rsidRDefault="00626F9F" w:rsidP="005F728F">
      <w:pPr>
        <w:pStyle w:val="ListParagraph"/>
        <w:numPr>
          <w:ilvl w:val="0"/>
          <w:numId w:val="18"/>
        </w:numPr>
        <w:spacing w:after="0" w:line="240" w:lineRule="auto"/>
        <w:rPr>
          <w:rFonts w:ascii="Arial" w:hAnsi="Arial" w:cs="Arial"/>
          <w:sz w:val="24"/>
          <w:szCs w:val="24"/>
        </w:rPr>
      </w:pPr>
      <w:r w:rsidRPr="0075589A">
        <w:rPr>
          <w:rFonts w:ascii="Arial" w:hAnsi="Arial" w:cs="Arial"/>
          <w:sz w:val="24"/>
          <w:szCs w:val="24"/>
        </w:rPr>
        <w:t>The project aimed to train marginalized women as mentors, but identification and training were challenging.  Once placed in schools, teachers sometimes resisted their presence.</w:t>
      </w:r>
    </w:p>
    <w:p w:rsidR="00A9338F" w:rsidRPr="0075589A" w:rsidRDefault="00626F9F" w:rsidP="005F728F">
      <w:pPr>
        <w:pStyle w:val="ListParagraph"/>
        <w:numPr>
          <w:ilvl w:val="0"/>
          <w:numId w:val="18"/>
        </w:numPr>
        <w:spacing w:after="0" w:line="240" w:lineRule="auto"/>
        <w:rPr>
          <w:rFonts w:ascii="Arial" w:hAnsi="Arial" w:cs="Arial"/>
          <w:sz w:val="24"/>
          <w:szCs w:val="24"/>
        </w:rPr>
      </w:pPr>
      <w:r w:rsidRPr="0075589A">
        <w:rPr>
          <w:rFonts w:ascii="Arial" w:hAnsi="Arial" w:cs="Arial"/>
          <w:sz w:val="24"/>
          <w:szCs w:val="24"/>
        </w:rPr>
        <w:t xml:space="preserve">Community organizations were informally organized and </w:t>
      </w:r>
      <w:r w:rsidR="00F143CE" w:rsidRPr="0075589A">
        <w:rPr>
          <w:rFonts w:ascii="Arial" w:hAnsi="Arial" w:cs="Arial"/>
          <w:sz w:val="24"/>
          <w:szCs w:val="24"/>
        </w:rPr>
        <w:t xml:space="preserve">were </w:t>
      </w:r>
      <w:r w:rsidRPr="0075589A">
        <w:rPr>
          <w:rFonts w:ascii="Arial" w:hAnsi="Arial" w:cs="Arial"/>
          <w:sz w:val="24"/>
          <w:szCs w:val="24"/>
        </w:rPr>
        <w:t>composed of loosely connected members, many of whom were illiterate.  They found it difficult to implement project activities.</w:t>
      </w:r>
    </w:p>
    <w:p w:rsidR="00626F9F" w:rsidRPr="0075589A" w:rsidRDefault="00A9338F" w:rsidP="00A9338F">
      <w:pPr>
        <w:rPr>
          <w:rFonts w:ascii="Arial" w:eastAsiaTheme="minorEastAsia" w:hAnsi="Arial" w:cs="Arial"/>
          <w:sz w:val="24"/>
          <w:szCs w:val="24"/>
        </w:rPr>
      </w:pPr>
      <w:r w:rsidRPr="0075589A">
        <w:rPr>
          <w:rFonts w:ascii="Arial" w:hAnsi="Arial" w:cs="Arial"/>
          <w:sz w:val="24"/>
          <w:szCs w:val="24"/>
        </w:rPr>
        <w:br w:type="page"/>
      </w:r>
    </w:p>
    <w:p w:rsidR="00A9338F" w:rsidRPr="0075589A" w:rsidRDefault="00A9338F" w:rsidP="00A9338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24"/>
        </w:rPr>
      </w:pPr>
    </w:p>
    <w:p w:rsidR="00290A41" w:rsidRPr="0075589A" w:rsidRDefault="00973FC3" w:rsidP="006C18E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szCs w:val="24"/>
        </w:rPr>
      </w:pPr>
      <w:r w:rsidRPr="0075589A">
        <w:rPr>
          <w:rFonts w:ascii="Arial" w:hAnsi="Arial" w:cs="Arial"/>
          <w:b/>
          <w:szCs w:val="24"/>
        </w:rPr>
        <w:t xml:space="preserve">ITSPLEY Success Story – Kenya </w:t>
      </w:r>
    </w:p>
    <w:p w:rsidR="00FE2C15" w:rsidRPr="0075589A" w:rsidRDefault="00FE2C15" w:rsidP="006C18E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szCs w:val="24"/>
        </w:rPr>
      </w:pPr>
    </w:p>
    <w:p w:rsidR="003C78CB" w:rsidRPr="0075589A" w:rsidRDefault="00FE2C15" w:rsidP="00FE2C1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24"/>
        </w:rPr>
      </w:pPr>
      <w:r w:rsidRPr="0075589A">
        <w:rPr>
          <w:rFonts w:ascii="Arial" w:hAnsi="Arial" w:cs="Arial"/>
          <w:noProof/>
          <w:sz w:val="18"/>
          <w:szCs w:val="24"/>
        </w:rPr>
        <w:drawing>
          <wp:inline distT="0" distB="0" distL="0" distR="0">
            <wp:extent cx="3436925" cy="2286000"/>
            <wp:effectExtent l="19050" t="0" r="0" b="0"/>
            <wp:docPr id="4" name="Picture 1" descr="C:\Users\MWAI-TWO\Desktop\CARE Girls' Ed &amp; Leadership Evaluation (2011)\PHOTOS\Kenya\GirlsPlayingBlada_n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I-TWO\Desktop\CARE Girls' Ed &amp; Leadership Evaluation (2011)\PHOTOS\Kenya\GirlsPlayingBlada_nTxt.jpg"/>
                    <pic:cNvPicPr>
                      <a:picLocks noChangeAspect="1" noChangeArrowheads="1"/>
                    </pic:cNvPicPr>
                  </pic:nvPicPr>
                  <pic:blipFill>
                    <a:blip r:embed="rId16" cstate="print"/>
                    <a:srcRect/>
                    <a:stretch>
                      <a:fillRect/>
                    </a:stretch>
                  </pic:blipFill>
                  <pic:spPr bwMode="auto">
                    <a:xfrm>
                      <a:off x="0" y="0"/>
                      <a:ext cx="3436925" cy="2286000"/>
                    </a:xfrm>
                    <a:prstGeom prst="rect">
                      <a:avLst/>
                    </a:prstGeom>
                    <a:noFill/>
                    <a:ln w="9525">
                      <a:noFill/>
                      <a:miter lim="800000"/>
                      <a:headEnd/>
                      <a:tailEnd/>
                    </a:ln>
                  </pic:spPr>
                </pic:pic>
              </a:graphicData>
            </a:graphic>
          </wp:inline>
        </w:drawing>
      </w:r>
    </w:p>
    <w:p w:rsidR="003C78CB" w:rsidRPr="0075589A" w:rsidRDefault="003C78CB" w:rsidP="00A9338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24"/>
        </w:rPr>
      </w:pPr>
    </w:p>
    <w:p w:rsidR="00290A41" w:rsidRPr="0075589A" w:rsidRDefault="00290A41" w:rsidP="00A9338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24"/>
        </w:rPr>
      </w:pPr>
    </w:p>
    <w:p w:rsidR="00973FC3" w:rsidRPr="0075589A" w:rsidRDefault="00973FC3" w:rsidP="00973FC3">
      <w:pPr>
        <w:pBdr>
          <w:top w:val="single" w:sz="4" w:space="1" w:color="auto"/>
          <w:left w:val="single" w:sz="4" w:space="4" w:color="auto"/>
          <w:bottom w:val="single" w:sz="4" w:space="1" w:color="auto"/>
          <w:right w:val="single" w:sz="4" w:space="4" w:color="auto"/>
        </w:pBdr>
        <w:rPr>
          <w:rFonts w:ascii="Arial" w:eastAsia="Calibri" w:hAnsi="Arial" w:cs="Arial"/>
        </w:rPr>
      </w:pPr>
      <w:r w:rsidRPr="0075589A">
        <w:rPr>
          <w:rFonts w:ascii="Arial" w:hAnsi="Arial" w:cs="Arial"/>
        </w:rPr>
        <w:tab/>
      </w:r>
      <w:r w:rsidRPr="0075589A">
        <w:rPr>
          <w:rFonts w:ascii="Arial" w:eastAsia="Calibri" w:hAnsi="Arial" w:cs="Arial"/>
        </w:rPr>
        <w:t xml:space="preserve">Mary, a </w:t>
      </w:r>
      <w:r w:rsidR="00EC5E32" w:rsidRPr="0075589A">
        <w:rPr>
          <w:rFonts w:ascii="Arial" w:eastAsia="Calibri" w:hAnsi="Arial" w:cs="Arial"/>
        </w:rPr>
        <w:t>S</w:t>
      </w:r>
      <w:r w:rsidRPr="0075589A">
        <w:rPr>
          <w:rFonts w:ascii="Arial" w:eastAsia="Calibri" w:hAnsi="Arial" w:cs="Arial"/>
        </w:rPr>
        <w:t xml:space="preserve">tandard </w:t>
      </w:r>
      <w:r w:rsidR="00EC5E32" w:rsidRPr="0075589A">
        <w:rPr>
          <w:rFonts w:ascii="Arial" w:eastAsia="Calibri" w:hAnsi="Arial" w:cs="Arial"/>
        </w:rPr>
        <w:t>8</w:t>
      </w:r>
      <w:r w:rsidRPr="0075589A">
        <w:rPr>
          <w:rFonts w:ascii="Arial" w:eastAsia="Calibri" w:hAnsi="Arial" w:cs="Arial"/>
        </w:rPr>
        <w:t xml:space="preserve"> girl, is a peer educator. Mary’s mother passed away </w:t>
      </w:r>
      <w:r w:rsidR="00EC5E32" w:rsidRPr="0075589A">
        <w:rPr>
          <w:rFonts w:ascii="Arial" w:eastAsia="Calibri" w:hAnsi="Arial" w:cs="Arial"/>
        </w:rPr>
        <w:t>five</w:t>
      </w:r>
      <w:r w:rsidRPr="0075589A">
        <w:rPr>
          <w:rFonts w:ascii="Arial" w:eastAsia="Calibri" w:hAnsi="Arial" w:cs="Arial"/>
        </w:rPr>
        <w:t xml:space="preserve"> years ago after a long illness, leaving Mary to fend for herself most of the time. At 14 years old, Mary occasionally lives with her older sister and with her father. Mary joined the ITSPLEY project in August of 2010, amidst opposition from her father. Since her father was rarely there to care for her, she decided to participate in the proje</w:t>
      </w:r>
      <w:r w:rsidR="00EC5E32" w:rsidRPr="0075589A">
        <w:rPr>
          <w:rFonts w:ascii="Arial" w:eastAsia="Calibri" w:hAnsi="Arial" w:cs="Arial"/>
        </w:rPr>
        <w:t>ct “whether he liked it or not.”</w:t>
      </w:r>
      <w:r w:rsidRPr="0075589A">
        <w:rPr>
          <w:rFonts w:ascii="Arial" w:eastAsia="Calibri" w:hAnsi="Arial" w:cs="Arial"/>
        </w:rPr>
        <w:t xml:space="preserve"> </w:t>
      </w:r>
    </w:p>
    <w:p w:rsidR="00973FC3" w:rsidRPr="0075589A" w:rsidRDefault="00973FC3" w:rsidP="00973FC3">
      <w:pPr>
        <w:pBdr>
          <w:top w:val="single" w:sz="4" w:space="1" w:color="auto"/>
          <w:left w:val="single" w:sz="4" w:space="4" w:color="auto"/>
          <w:bottom w:val="single" w:sz="4" w:space="1" w:color="auto"/>
          <w:right w:val="single" w:sz="4" w:space="4" w:color="auto"/>
        </w:pBdr>
        <w:rPr>
          <w:rStyle w:val="Emphasis"/>
          <w:rFonts w:ascii="Arial" w:eastAsia="Calibri" w:hAnsi="Arial" w:cs="Arial"/>
          <w:i w:val="0"/>
        </w:rPr>
      </w:pPr>
      <w:r w:rsidRPr="0075589A">
        <w:rPr>
          <w:rStyle w:val="Emphasis"/>
          <w:rFonts w:ascii="Arial" w:hAnsi="Arial" w:cs="Arial"/>
          <w:i w:val="0"/>
        </w:rPr>
        <w:tab/>
      </w:r>
      <w:r w:rsidRPr="0075589A">
        <w:rPr>
          <w:rStyle w:val="Emphasis"/>
          <w:rFonts w:ascii="Arial" w:eastAsia="Calibri" w:hAnsi="Arial" w:cs="Arial"/>
          <w:i w:val="0"/>
        </w:rPr>
        <w:t xml:space="preserve">Through access to the manuals and the material covered in the peer educator training, Mary became more responsible. She set goals for her academics and learned to set boundaries. For example, she arrives home in the evening before it gets late, even though she lives alone most </w:t>
      </w:r>
      <w:r w:rsidR="00EC5E32" w:rsidRPr="0075589A">
        <w:rPr>
          <w:rStyle w:val="Emphasis"/>
          <w:rFonts w:ascii="Arial" w:eastAsia="Calibri" w:hAnsi="Arial" w:cs="Arial"/>
          <w:i w:val="0"/>
        </w:rPr>
        <w:t>of the time</w:t>
      </w:r>
      <w:r w:rsidRPr="0075589A">
        <w:rPr>
          <w:rStyle w:val="Emphasis"/>
          <w:rFonts w:ascii="Arial" w:eastAsia="Calibri" w:hAnsi="Arial" w:cs="Arial"/>
          <w:i w:val="0"/>
        </w:rPr>
        <w:t xml:space="preserve">. She </w:t>
      </w:r>
      <w:r w:rsidR="00AA4A9E" w:rsidRPr="0075589A">
        <w:rPr>
          <w:rStyle w:val="Emphasis"/>
          <w:rFonts w:ascii="Arial" w:eastAsia="Calibri" w:hAnsi="Arial" w:cs="Arial"/>
          <w:i w:val="0"/>
        </w:rPr>
        <w:t xml:space="preserve">has </w:t>
      </w:r>
      <w:r w:rsidRPr="0075589A">
        <w:rPr>
          <w:rStyle w:val="Emphasis"/>
          <w:rFonts w:ascii="Arial" w:eastAsia="Calibri" w:hAnsi="Arial" w:cs="Arial"/>
          <w:i w:val="0"/>
        </w:rPr>
        <w:t xml:space="preserve">gained confidence and </w:t>
      </w:r>
      <w:r w:rsidR="00AA4A9E" w:rsidRPr="0075589A">
        <w:rPr>
          <w:rStyle w:val="Emphasis"/>
          <w:rFonts w:ascii="Arial" w:eastAsia="Calibri" w:hAnsi="Arial" w:cs="Arial"/>
          <w:i w:val="0"/>
        </w:rPr>
        <w:t>i</w:t>
      </w:r>
      <w:r w:rsidRPr="0075589A">
        <w:rPr>
          <w:rStyle w:val="Emphasis"/>
          <w:rFonts w:ascii="Arial" w:eastAsia="Calibri" w:hAnsi="Arial" w:cs="Arial"/>
          <w:i w:val="0"/>
        </w:rPr>
        <w:t xml:space="preserve">s no longer afraid to express herself. </w:t>
      </w:r>
      <w:r w:rsidRPr="0075589A">
        <w:rPr>
          <w:rFonts w:ascii="Arial" w:eastAsia="Calibri" w:hAnsi="Arial" w:cs="Arial"/>
        </w:rPr>
        <w:t>“Sometimes a boy comes to ask me a problem in math and says that I don’t know</w:t>
      </w:r>
      <w:r w:rsidR="00AA4A9E" w:rsidRPr="0075589A">
        <w:rPr>
          <w:rFonts w:ascii="Arial" w:eastAsia="Calibri" w:hAnsi="Arial" w:cs="Arial"/>
        </w:rPr>
        <w:t xml:space="preserve"> it</w:t>
      </w:r>
      <w:r w:rsidRPr="0075589A">
        <w:rPr>
          <w:rFonts w:ascii="Arial" w:eastAsia="Calibri" w:hAnsi="Arial" w:cs="Arial"/>
        </w:rPr>
        <w:t xml:space="preserve">. I then ask him why he is asking me if I don’t know. He gets the hint and begins to </w:t>
      </w:r>
      <w:r w:rsidR="00AA4A9E" w:rsidRPr="0075589A">
        <w:rPr>
          <w:rFonts w:ascii="Arial" w:eastAsia="Calibri" w:hAnsi="Arial" w:cs="Arial"/>
        </w:rPr>
        <w:t>behave better and respectfully.”</w:t>
      </w:r>
      <w:r w:rsidRPr="0075589A">
        <w:rPr>
          <w:rFonts w:ascii="Arial" w:eastAsia="Calibri" w:hAnsi="Arial" w:cs="Arial"/>
        </w:rPr>
        <w:t xml:space="preserve"> Mary </w:t>
      </w:r>
      <w:r w:rsidR="00AA4A9E" w:rsidRPr="0075589A">
        <w:rPr>
          <w:rFonts w:ascii="Arial" w:eastAsia="Calibri" w:hAnsi="Arial" w:cs="Arial"/>
        </w:rPr>
        <w:t>has also beco</w:t>
      </w:r>
      <w:r w:rsidRPr="0075589A">
        <w:rPr>
          <w:rFonts w:ascii="Arial" w:eastAsia="Calibri" w:hAnsi="Arial" w:cs="Arial"/>
        </w:rPr>
        <w:t>me more decisive and organized, and is able to resolve conflicts among peers.</w:t>
      </w:r>
    </w:p>
    <w:p w:rsidR="00462705" w:rsidRPr="0075589A" w:rsidRDefault="00973FC3" w:rsidP="00973FC3">
      <w:pPr>
        <w:pBdr>
          <w:top w:val="single" w:sz="4" w:space="1" w:color="auto"/>
          <w:left w:val="single" w:sz="4" w:space="4" w:color="auto"/>
          <w:bottom w:val="single" w:sz="4" w:space="1" w:color="auto"/>
          <w:right w:val="single" w:sz="4" w:space="4" w:color="auto"/>
        </w:pBdr>
        <w:rPr>
          <w:rFonts w:ascii="Arial" w:hAnsi="Arial" w:cs="Arial"/>
          <w:i/>
        </w:rPr>
      </w:pPr>
      <w:r w:rsidRPr="0075589A">
        <w:rPr>
          <w:rStyle w:val="Emphasis"/>
          <w:rFonts w:ascii="Arial" w:hAnsi="Arial" w:cs="Arial"/>
          <w:i w:val="0"/>
        </w:rPr>
        <w:tab/>
      </w:r>
      <w:r w:rsidRPr="0075589A">
        <w:rPr>
          <w:rStyle w:val="Emphasis"/>
          <w:rFonts w:ascii="Arial" w:eastAsia="Calibri" w:hAnsi="Arial" w:cs="Arial"/>
          <w:i w:val="0"/>
        </w:rPr>
        <w:t xml:space="preserve">Though initially opposed to the project, Mary’s </w:t>
      </w:r>
      <w:r w:rsidRPr="0075589A">
        <w:rPr>
          <w:rFonts w:ascii="Arial" w:eastAsia="Calibri" w:hAnsi="Arial" w:cs="Arial"/>
        </w:rPr>
        <w:t xml:space="preserve">father </w:t>
      </w:r>
      <w:r w:rsidR="00AA4A9E" w:rsidRPr="0075589A">
        <w:rPr>
          <w:rFonts w:ascii="Arial" w:eastAsia="Calibri" w:hAnsi="Arial" w:cs="Arial"/>
        </w:rPr>
        <w:t xml:space="preserve">has </w:t>
      </w:r>
      <w:r w:rsidRPr="0075589A">
        <w:rPr>
          <w:rFonts w:ascii="Arial" w:eastAsia="Calibri" w:hAnsi="Arial" w:cs="Arial"/>
        </w:rPr>
        <w:t xml:space="preserve">realized the value of the program and </w:t>
      </w:r>
      <w:r w:rsidR="00AA4A9E" w:rsidRPr="0075589A">
        <w:rPr>
          <w:rFonts w:ascii="Arial" w:eastAsia="Calibri" w:hAnsi="Arial" w:cs="Arial"/>
        </w:rPr>
        <w:t xml:space="preserve">has </w:t>
      </w:r>
      <w:r w:rsidRPr="0075589A">
        <w:rPr>
          <w:rFonts w:ascii="Arial" w:eastAsia="Calibri" w:hAnsi="Arial" w:cs="Arial"/>
        </w:rPr>
        <w:t>encouraged her to continue. Her</w:t>
      </w:r>
      <w:r w:rsidR="00AA4A9E" w:rsidRPr="0075589A">
        <w:rPr>
          <w:rFonts w:ascii="Arial" w:eastAsia="Calibri" w:hAnsi="Arial" w:cs="Arial"/>
        </w:rPr>
        <w:t xml:space="preserve"> sister and friends also cheer</w:t>
      </w:r>
      <w:r w:rsidRPr="0075589A">
        <w:rPr>
          <w:rFonts w:ascii="Arial" w:eastAsia="Calibri" w:hAnsi="Arial" w:cs="Arial"/>
        </w:rPr>
        <w:t xml:space="preserve"> her on as they n</w:t>
      </w:r>
      <w:r w:rsidR="00AA4A9E" w:rsidRPr="0075589A">
        <w:rPr>
          <w:rFonts w:ascii="Arial" w:eastAsia="Calibri" w:hAnsi="Arial" w:cs="Arial"/>
        </w:rPr>
        <w:t>otice</w:t>
      </w:r>
      <w:r w:rsidRPr="0075589A">
        <w:rPr>
          <w:rFonts w:ascii="Arial" w:eastAsia="Calibri" w:hAnsi="Arial" w:cs="Arial"/>
        </w:rPr>
        <w:t xml:space="preserve"> her self-esteem increasing.  </w:t>
      </w:r>
      <w:r w:rsidRPr="0075589A">
        <w:rPr>
          <w:rStyle w:val="Emphasis"/>
          <w:rFonts w:ascii="Arial" w:eastAsia="Calibri" w:hAnsi="Arial" w:cs="Arial"/>
          <w:i w:val="0"/>
        </w:rPr>
        <w:t xml:space="preserve">Mary said that she now wants to work hard to someday improve her life and that of her sister, and to follow in the footsteps of one of her professors and care for the environment. </w:t>
      </w:r>
      <w:r w:rsidRPr="0075589A">
        <w:rPr>
          <w:rStyle w:val="Emphasis"/>
          <w:rFonts w:ascii="Arial" w:eastAsia="Calibri" w:hAnsi="Arial" w:cs="Arial"/>
          <w:i w:val="0"/>
          <w:iCs w:val="0"/>
        </w:rPr>
        <w:t xml:space="preserve"> </w:t>
      </w:r>
      <w:r w:rsidRPr="0075589A">
        <w:rPr>
          <w:rFonts w:ascii="Arial" w:eastAsia="Calibri" w:hAnsi="Arial" w:cs="Arial"/>
        </w:rPr>
        <w:t>As a result of ITSPLEY, Mary has become</w:t>
      </w:r>
      <w:r w:rsidR="00AA4A9E" w:rsidRPr="0075589A">
        <w:rPr>
          <w:rFonts w:ascii="Arial" w:eastAsia="Calibri" w:hAnsi="Arial" w:cs="Arial"/>
        </w:rPr>
        <w:t xml:space="preserve"> self-</w:t>
      </w:r>
      <w:r w:rsidRPr="0075589A">
        <w:rPr>
          <w:rFonts w:ascii="Arial" w:eastAsia="Calibri" w:hAnsi="Arial" w:cs="Arial"/>
        </w:rPr>
        <w:t>assured, sel</w:t>
      </w:r>
      <w:r w:rsidR="00AA4A9E" w:rsidRPr="0075589A">
        <w:rPr>
          <w:rFonts w:ascii="Arial" w:eastAsia="Calibri" w:hAnsi="Arial" w:cs="Arial"/>
        </w:rPr>
        <w:t>f-driven, and her self-esteem has</w:t>
      </w:r>
      <w:r w:rsidRPr="0075589A">
        <w:rPr>
          <w:rFonts w:ascii="Arial" w:eastAsia="Calibri" w:hAnsi="Arial" w:cs="Arial"/>
        </w:rPr>
        <w:t xml:space="preserve"> improved greatly. </w:t>
      </w:r>
      <w:r w:rsidRPr="0075589A">
        <w:rPr>
          <w:rFonts w:ascii="Arial" w:eastAsia="Calibri" w:hAnsi="Arial" w:cs="Arial"/>
          <w:i/>
        </w:rPr>
        <w:t>“</w:t>
      </w:r>
      <w:r w:rsidRPr="0075589A">
        <w:rPr>
          <w:rStyle w:val="Emphasis"/>
          <w:rFonts w:ascii="Arial" w:eastAsia="Calibri" w:hAnsi="Arial" w:cs="Arial"/>
          <w:i w:val="0"/>
        </w:rPr>
        <w:t xml:space="preserve">I now can look someone in the eye when I am talking with him or her.”  </w:t>
      </w:r>
    </w:p>
    <w:p w:rsidR="00A9338F" w:rsidRPr="0075589A" w:rsidRDefault="00A9338F" w:rsidP="00A9338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24"/>
        </w:rPr>
      </w:pPr>
    </w:p>
    <w:p w:rsidR="00973FC3" w:rsidRPr="0075589A" w:rsidRDefault="00973FC3" w:rsidP="0029343E">
      <w:pPr>
        <w:pStyle w:val="Heading1"/>
      </w:pPr>
    </w:p>
    <w:p w:rsidR="0086108A" w:rsidRPr="0075589A" w:rsidRDefault="0086108A">
      <w:pPr>
        <w:rPr>
          <w:rFonts w:ascii="Arial" w:eastAsia="MS Mincho" w:hAnsi="Arial" w:cs="Arial"/>
          <w:b/>
          <w:sz w:val="24"/>
          <w:szCs w:val="27"/>
        </w:rPr>
      </w:pPr>
      <w:r w:rsidRPr="0075589A">
        <w:rPr>
          <w:rFonts w:ascii="Arial" w:hAnsi="Arial" w:cs="Arial"/>
        </w:rPr>
        <w:br w:type="page"/>
      </w:r>
    </w:p>
    <w:p w:rsidR="00C6503E" w:rsidRPr="0075589A" w:rsidRDefault="00C6503E" w:rsidP="0029343E">
      <w:pPr>
        <w:pStyle w:val="Heading1"/>
      </w:pPr>
      <w:bookmarkStart w:id="51" w:name="_Toc315418456"/>
      <w:r w:rsidRPr="0075589A">
        <w:lastRenderedPageBreak/>
        <w:t>S</w:t>
      </w:r>
      <w:r w:rsidR="00CA7E6E" w:rsidRPr="0075589A">
        <w:t>ection</w:t>
      </w:r>
      <w:r w:rsidR="007779FC" w:rsidRPr="0075589A">
        <w:t xml:space="preserve"> 9: Conclusions and </w:t>
      </w:r>
      <w:r w:rsidRPr="0075589A">
        <w:t>Recommendations</w:t>
      </w:r>
      <w:bookmarkEnd w:id="51"/>
    </w:p>
    <w:p w:rsidR="0061039B" w:rsidRPr="0075589A" w:rsidRDefault="0061039B" w:rsidP="005F728F">
      <w:pPr>
        <w:spacing w:after="0" w:line="240" w:lineRule="auto"/>
        <w:rPr>
          <w:rFonts w:ascii="Arial" w:hAnsi="Arial" w:cs="Arial"/>
        </w:rPr>
      </w:pPr>
    </w:p>
    <w:p w:rsidR="0048550B" w:rsidRPr="0075589A" w:rsidRDefault="0048550B" w:rsidP="005F728F">
      <w:pPr>
        <w:pStyle w:val="NoSpacing"/>
        <w:outlineLvl w:val="1"/>
        <w:rPr>
          <w:rFonts w:ascii="Arial" w:hAnsi="Arial" w:cs="Arial"/>
          <w:i/>
          <w:sz w:val="24"/>
          <w:szCs w:val="24"/>
        </w:rPr>
      </w:pPr>
      <w:bookmarkStart w:id="52" w:name="_Toc315418457"/>
      <w:r w:rsidRPr="0075589A">
        <w:rPr>
          <w:rFonts w:ascii="Arial" w:hAnsi="Arial" w:cs="Arial"/>
          <w:i/>
          <w:sz w:val="24"/>
          <w:szCs w:val="24"/>
        </w:rPr>
        <w:t xml:space="preserve">Lessons </w:t>
      </w:r>
      <w:r w:rsidR="00632296" w:rsidRPr="0075589A">
        <w:rPr>
          <w:rFonts w:ascii="Arial" w:hAnsi="Arial" w:cs="Arial"/>
          <w:i/>
          <w:sz w:val="24"/>
          <w:szCs w:val="24"/>
        </w:rPr>
        <w:t>L</w:t>
      </w:r>
      <w:r w:rsidRPr="0075589A">
        <w:rPr>
          <w:rFonts w:ascii="Arial" w:hAnsi="Arial" w:cs="Arial"/>
          <w:i/>
          <w:sz w:val="24"/>
          <w:szCs w:val="24"/>
        </w:rPr>
        <w:t>earned</w:t>
      </w:r>
      <w:r w:rsidR="00632296" w:rsidRPr="0075589A">
        <w:rPr>
          <w:rFonts w:ascii="Arial" w:hAnsi="Arial" w:cs="Arial"/>
          <w:i/>
          <w:sz w:val="24"/>
          <w:szCs w:val="24"/>
        </w:rPr>
        <w:t xml:space="preserve"> and R</w:t>
      </w:r>
      <w:r w:rsidR="001C6305" w:rsidRPr="0075589A">
        <w:rPr>
          <w:rFonts w:ascii="Arial" w:hAnsi="Arial" w:cs="Arial"/>
          <w:i/>
          <w:sz w:val="24"/>
          <w:szCs w:val="24"/>
        </w:rPr>
        <w:t>ecommendations</w:t>
      </w:r>
      <w:bookmarkEnd w:id="52"/>
    </w:p>
    <w:p w:rsidR="0048550B" w:rsidRPr="0075589A" w:rsidRDefault="0048550B" w:rsidP="005F728F">
      <w:pPr>
        <w:pStyle w:val="NoSpacing"/>
        <w:rPr>
          <w:rFonts w:ascii="Arial" w:hAnsi="Arial" w:cs="Arial"/>
          <w:i/>
          <w:sz w:val="24"/>
          <w:szCs w:val="24"/>
        </w:rPr>
      </w:pPr>
    </w:p>
    <w:p w:rsidR="00AD2C77" w:rsidRPr="0075589A" w:rsidRDefault="00AD2C77" w:rsidP="005F728F">
      <w:pPr>
        <w:pStyle w:val="NoSpacing"/>
        <w:rPr>
          <w:rFonts w:ascii="Arial" w:hAnsi="Arial" w:cs="Arial"/>
          <w:sz w:val="24"/>
          <w:szCs w:val="24"/>
        </w:rPr>
      </w:pPr>
      <w:r w:rsidRPr="0075589A">
        <w:rPr>
          <w:rFonts w:ascii="Arial" w:hAnsi="Arial" w:cs="Arial"/>
          <w:sz w:val="24"/>
          <w:szCs w:val="24"/>
        </w:rPr>
        <w:t xml:space="preserve">At the core, </w:t>
      </w:r>
      <w:r w:rsidR="004142BC" w:rsidRPr="0075589A">
        <w:rPr>
          <w:rFonts w:ascii="Arial" w:hAnsi="Arial" w:cs="Arial"/>
          <w:sz w:val="24"/>
          <w:szCs w:val="24"/>
        </w:rPr>
        <w:t xml:space="preserve">ITSPLEY demonstrated that </w:t>
      </w:r>
      <w:r w:rsidRPr="0075589A">
        <w:rPr>
          <w:rFonts w:ascii="Arial" w:hAnsi="Arial" w:cs="Arial"/>
          <w:sz w:val="24"/>
          <w:szCs w:val="24"/>
        </w:rPr>
        <w:t xml:space="preserve">sports programming was an effective mechanism for the transmission of leadership and life skills, even </w:t>
      </w:r>
      <w:r w:rsidR="004142BC" w:rsidRPr="0075589A">
        <w:rPr>
          <w:rFonts w:ascii="Arial" w:hAnsi="Arial" w:cs="Arial"/>
          <w:sz w:val="24"/>
          <w:szCs w:val="24"/>
        </w:rPr>
        <w:t xml:space="preserve">– and especially – </w:t>
      </w:r>
      <w:r w:rsidRPr="0075589A">
        <w:rPr>
          <w:rFonts w:ascii="Arial" w:hAnsi="Arial" w:cs="Arial"/>
          <w:sz w:val="24"/>
          <w:szCs w:val="24"/>
        </w:rPr>
        <w:t xml:space="preserve">in countries where girls’ involvement in sports was non-normative.  </w:t>
      </w:r>
      <w:r w:rsidR="004142BC" w:rsidRPr="0075589A">
        <w:rPr>
          <w:rFonts w:ascii="Arial" w:hAnsi="Arial" w:cs="Arial"/>
          <w:sz w:val="24"/>
          <w:szCs w:val="24"/>
        </w:rPr>
        <w:t xml:space="preserve">Communities and schools set aside public spaces for sports activities </w:t>
      </w:r>
      <w:r w:rsidR="00FD760F" w:rsidRPr="0075589A">
        <w:rPr>
          <w:rFonts w:ascii="Arial" w:hAnsi="Arial" w:cs="Arial"/>
          <w:sz w:val="24"/>
          <w:szCs w:val="24"/>
        </w:rPr>
        <w:t xml:space="preserve">for girls, </w:t>
      </w:r>
      <w:r w:rsidR="004142BC" w:rsidRPr="0075589A">
        <w:rPr>
          <w:rFonts w:ascii="Arial" w:hAnsi="Arial" w:cs="Arial"/>
          <w:sz w:val="24"/>
          <w:szCs w:val="24"/>
        </w:rPr>
        <w:t xml:space="preserve">or </w:t>
      </w:r>
      <w:r w:rsidR="00FD760F" w:rsidRPr="0075589A">
        <w:rPr>
          <w:rFonts w:ascii="Arial" w:hAnsi="Arial" w:cs="Arial"/>
          <w:sz w:val="24"/>
          <w:szCs w:val="24"/>
        </w:rPr>
        <w:t xml:space="preserve">they dedicated </w:t>
      </w:r>
      <w:r w:rsidR="004142BC" w:rsidRPr="0075589A">
        <w:rPr>
          <w:rFonts w:ascii="Arial" w:hAnsi="Arial" w:cs="Arial"/>
          <w:sz w:val="24"/>
          <w:szCs w:val="24"/>
        </w:rPr>
        <w:t>time for girls to use existing</w:t>
      </w:r>
      <w:r w:rsidR="00FD760F" w:rsidRPr="0075589A">
        <w:rPr>
          <w:rFonts w:ascii="Arial" w:hAnsi="Arial" w:cs="Arial"/>
          <w:sz w:val="24"/>
          <w:szCs w:val="24"/>
        </w:rPr>
        <w:t xml:space="preserve"> fields or spaces</w:t>
      </w:r>
      <w:r w:rsidR="004142BC" w:rsidRPr="0075589A">
        <w:rPr>
          <w:rFonts w:ascii="Arial" w:hAnsi="Arial" w:cs="Arial"/>
          <w:sz w:val="24"/>
          <w:szCs w:val="24"/>
        </w:rPr>
        <w:t xml:space="preserve"> </w:t>
      </w:r>
      <w:r w:rsidR="00FD760F" w:rsidRPr="0075589A">
        <w:rPr>
          <w:rFonts w:ascii="Arial" w:hAnsi="Arial" w:cs="Arial"/>
          <w:sz w:val="24"/>
          <w:szCs w:val="24"/>
        </w:rPr>
        <w:t xml:space="preserve">that girls had never used before.  Families and boys in the communities supported girls’ open participation in sports in these public spaces, as they had not done before.  Women teachers learned to coach sports that they had not played before. In this context, girls learned new skills of leadership and of team-building – and they learned to deal with </w:t>
      </w:r>
      <w:r w:rsidR="001F21E7" w:rsidRPr="0075589A">
        <w:rPr>
          <w:rFonts w:ascii="Arial" w:hAnsi="Arial" w:cs="Arial"/>
          <w:sz w:val="24"/>
          <w:szCs w:val="24"/>
        </w:rPr>
        <w:t>those in the community who did not approve of their participation in these activities</w:t>
      </w:r>
      <w:r w:rsidR="00FD760F" w:rsidRPr="0075589A">
        <w:rPr>
          <w:rFonts w:ascii="Arial" w:hAnsi="Arial" w:cs="Arial"/>
          <w:sz w:val="24"/>
          <w:szCs w:val="24"/>
        </w:rPr>
        <w:t xml:space="preserve">.  </w:t>
      </w:r>
      <w:r w:rsidR="007040B8" w:rsidRPr="0075589A">
        <w:rPr>
          <w:rFonts w:ascii="Arial" w:hAnsi="Arial" w:cs="Arial"/>
          <w:sz w:val="24"/>
          <w:szCs w:val="24"/>
        </w:rPr>
        <w:t xml:space="preserve">The model of using extra-curricular activities to impart life skills shows </w:t>
      </w:r>
      <w:r w:rsidR="004142BC" w:rsidRPr="0075589A">
        <w:rPr>
          <w:rFonts w:ascii="Arial" w:hAnsi="Arial" w:cs="Arial"/>
          <w:sz w:val="24"/>
          <w:szCs w:val="24"/>
        </w:rPr>
        <w:t xml:space="preserve">great </w:t>
      </w:r>
      <w:r w:rsidR="007040B8" w:rsidRPr="0075589A">
        <w:rPr>
          <w:rFonts w:ascii="Arial" w:hAnsi="Arial" w:cs="Arial"/>
          <w:sz w:val="24"/>
          <w:szCs w:val="24"/>
        </w:rPr>
        <w:t>promise</w:t>
      </w:r>
      <w:r w:rsidR="001F21E7" w:rsidRPr="0075589A">
        <w:rPr>
          <w:rFonts w:ascii="Arial" w:hAnsi="Arial" w:cs="Arial"/>
          <w:sz w:val="24"/>
          <w:szCs w:val="24"/>
        </w:rPr>
        <w:t xml:space="preserve"> indeed</w:t>
      </w:r>
      <w:r w:rsidR="007040B8" w:rsidRPr="0075589A">
        <w:rPr>
          <w:rFonts w:ascii="Arial" w:hAnsi="Arial" w:cs="Arial"/>
          <w:sz w:val="24"/>
          <w:szCs w:val="24"/>
        </w:rPr>
        <w:t xml:space="preserve">.  </w:t>
      </w:r>
      <w:r w:rsidRPr="0075589A">
        <w:rPr>
          <w:rFonts w:ascii="Arial" w:hAnsi="Arial" w:cs="Arial"/>
          <w:sz w:val="24"/>
          <w:szCs w:val="24"/>
        </w:rPr>
        <w:t xml:space="preserve">Continuing </w:t>
      </w:r>
      <w:r w:rsidR="001F21E7" w:rsidRPr="0075589A">
        <w:rPr>
          <w:rFonts w:ascii="Arial" w:hAnsi="Arial" w:cs="Arial"/>
          <w:sz w:val="24"/>
          <w:szCs w:val="24"/>
        </w:rPr>
        <w:t xml:space="preserve">leadership </w:t>
      </w:r>
      <w:r w:rsidRPr="0075589A">
        <w:rPr>
          <w:rFonts w:ascii="Arial" w:hAnsi="Arial" w:cs="Arial"/>
          <w:sz w:val="24"/>
          <w:szCs w:val="24"/>
        </w:rPr>
        <w:t xml:space="preserve">programming </w:t>
      </w:r>
      <w:r w:rsidR="001F21E7" w:rsidRPr="0075589A">
        <w:rPr>
          <w:rFonts w:ascii="Arial" w:hAnsi="Arial" w:cs="Arial"/>
          <w:sz w:val="24"/>
          <w:szCs w:val="24"/>
        </w:rPr>
        <w:t xml:space="preserve">development </w:t>
      </w:r>
      <w:r w:rsidRPr="0075589A">
        <w:rPr>
          <w:rFonts w:ascii="Arial" w:hAnsi="Arial" w:cs="Arial"/>
          <w:sz w:val="24"/>
          <w:szCs w:val="24"/>
        </w:rPr>
        <w:t xml:space="preserve">with a sports-catalyst focus is </w:t>
      </w:r>
      <w:r w:rsidR="001F21E7" w:rsidRPr="0075589A">
        <w:rPr>
          <w:rFonts w:ascii="Arial" w:hAnsi="Arial" w:cs="Arial"/>
          <w:sz w:val="24"/>
          <w:szCs w:val="24"/>
        </w:rPr>
        <w:t xml:space="preserve">highly </w:t>
      </w:r>
      <w:r w:rsidRPr="0075589A">
        <w:rPr>
          <w:rFonts w:ascii="Arial" w:hAnsi="Arial" w:cs="Arial"/>
          <w:sz w:val="24"/>
          <w:szCs w:val="24"/>
        </w:rPr>
        <w:t>recommended.</w:t>
      </w:r>
      <w:r w:rsidR="004142BC" w:rsidRPr="0075589A">
        <w:rPr>
          <w:rFonts w:ascii="Arial" w:hAnsi="Arial" w:cs="Arial"/>
          <w:sz w:val="24"/>
          <w:szCs w:val="24"/>
        </w:rPr>
        <w:t xml:space="preserve">  </w:t>
      </w:r>
    </w:p>
    <w:p w:rsidR="00AD2C77" w:rsidRPr="0075589A" w:rsidRDefault="00AD2C77" w:rsidP="005F728F">
      <w:pPr>
        <w:pStyle w:val="NoSpacing"/>
        <w:rPr>
          <w:rFonts w:ascii="Arial" w:hAnsi="Arial" w:cs="Arial"/>
          <w:sz w:val="24"/>
          <w:szCs w:val="24"/>
        </w:rPr>
      </w:pPr>
    </w:p>
    <w:p w:rsidR="004061EF" w:rsidRPr="0075589A" w:rsidRDefault="00AC5943">
      <w:pPr>
        <w:spacing w:after="0" w:line="240" w:lineRule="auto"/>
        <w:rPr>
          <w:rFonts w:ascii="Arial" w:hAnsi="Arial" w:cs="Arial"/>
          <w:sz w:val="24"/>
          <w:szCs w:val="24"/>
        </w:rPr>
      </w:pPr>
      <w:r w:rsidRPr="0075589A">
        <w:rPr>
          <w:rFonts w:ascii="Arial" w:hAnsi="Arial" w:cs="Arial"/>
          <w:sz w:val="24"/>
          <w:szCs w:val="24"/>
        </w:rPr>
        <w:t xml:space="preserve">ITSPLEY’s second objective, </w:t>
      </w:r>
      <w:r w:rsidR="001F21E7" w:rsidRPr="0075589A">
        <w:rPr>
          <w:rFonts w:ascii="Arial" w:hAnsi="Arial" w:cs="Arial"/>
          <w:sz w:val="24"/>
          <w:szCs w:val="24"/>
        </w:rPr>
        <w:t>“t</w:t>
      </w:r>
      <w:r w:rsidRPr="0075589A">
        <w:rPr>
          <w:rFonts w:ascii="Arial" w:hAnsi="Arial" w:cs="Arial"/>
          <w:sz w:val="24"/>
          <w:szCs w:val="24"/>
        </w:rPr>
        <w:t>o deliver innovative institutional capacity building to local organizations through sports and the Marketplace Model</w:t>
      </w:r>
      <w:r w:rsidR="001F21E7" w:rsidRPr="0075589A">
        <w:rPr>
          <w:rFonts w:ascii="Arial" w:hAnsi="Arial" w:cs="Arial"/>
          <w:sz w:val="24"/>
          <w:szCs w:val="24"/>
        </w:rPr>
        <w:t>” revealed a number of important new lessons</w:t>
      </w:r>
      <w:r w:rsidRPr="0075589A">
        <w:rPr>
          <w:rFonts w:ascii="Arial" w:hAnsi="Arial" w:cs="Arial"/>
          <w:sz w:val="24"/>
          <w:szCs w:val="24"/>
        </w:rPr>
        <w:t>.</w:t>
      </w:r>
      <w:r w:rsidR="001F21E7" w:rsidRPr="0075589A">
        <w:rPr>
          <w:rFonts w:ascii="Arial" w:hAnsi="Arial" w:cs="Arial"/>
          <w:sz w:val="24"/>
          <w:szCs w:val="24"/>
        </w:rPr>
        <w:t xml:space="preserve"> </w:t>
      </w:r>
      <w:r w:rsidR="00047044" w:rsidRPr="0075589A">
        <w:rPr>
          <w:rFonts w:ascii="Arial" w:hAnsi="Arial" w:cs="Arial"/>
          <w:sz w:val="24"/>
          <w:szCs w:val="24"/>
        </w:rPr>
        <w:t xml:space="preserve">While it can be easier to work with schools rather than community organizations, the </w:t>
      </w:r>
      <w:r w:rsidR="001F21E7" w:rsidRPr="0075589A">
        <w:rPr>
          <w:rFonts w:ascii="Arial" w:hAnsi="Arial" w:cs="Arial"/>
          <w:sz w:val="24"/>
          <w:szCs w:val="24"/>
        </w:rPr>
        <w:t xml:space="preserve">variety of </w:t>
      </w:r>
      <w:r w:rsidR="00047044" w:rsidRPr="0075589A">
        <w:rPr>
          <w:rFonts w:ascii="Arial" w:hAnsi="Arial" w:cs="Arial"/>
          <w:sz w:val="24"/>
          <w:szCs w:val="24"/>
        </w:rPr>
        <w:t xml:space="preserve">partners add breadth and variety to programming and connect the program to the community.  In order to enhance the success of partnerships, it is prudent to build the capacity of partners before engaging them in programming.  </w:t>
      </w:r>
      <w:r w:rsidR="00837D60" w:rsidRPr="0075589A">
        <w:rPr>
          <w:rFonts w:ascii="Arial" w:hAnsi="Arial" w:cs="Arial"/>
          <w:sz w:val="24"/>
          <w:szCs w:val="24"/>
        </w:rPr>
        <w:t xml:space="preserve">In communities where CBOs or NGOs </w:t>
      </w:r>
      <w:r w:rsidR="000C49BA" w:rsidRPr="0075589A">
        <w:rPr>
          <w:rFonts w:ascii="Arial" w:hAnsi="Arial" w:cs="Arial"/>
          <w:sz w:val="24"/>
          <w:szCs w:val="24"/>
        </w:rPr>
        <w:t xml:space="preserve">have not </w:t>
      </w:r>
      <w:r w:rsidR="00837D60" w:rsidRPr="0075589A">
        <w:rPr>
          <w:rFonts w:ascii="Arial" w:hAnsi="Arial" w:cs="Arial"/>
          <w:sz w:val="24"/>
          <w:szCs w:val="24"/>
        </w:rPr>
        <w:t>operate</w:t>
      </w:r>
      <w:r w:rsidR="000C49BA" w:rsidRPr="0075589A">
        <w:rPr>
          <w:rFonts w:ascii="Arial" w:hAnsi="Arial" w:cs="Arial"/>
          <w:sz w:val="24"/>
          <w:szCs w:val="24"/>
        </w:rPr>
        <w:t>d</w:t>
      </w:r>
      <w:r w:rsidR="00837D60" w:rsidRPr="0075589A">
        <w:rPr>
          <w:rFonts w:ascii="Arial" w:hAnsi="Arial" w:cs="Arial"/>
          <w:sz w:val="24"/>
          <w:szCs w:val="24"/>
        </w:rPr>
        <w:t xml:space="preserve"> or are </w:t>
      </w:r>
      <w:r w:rsidR="000C49BA" w:rsidRPr="0075589A">
        <w:rPr>
          <w:rFonts w:ascii="Arial" w:hAnsi="Arial" w:cs="Arial"/>
          <w:sz w:val="24"/>
          <w:szCs w:val="24"/>
        </w:rPr>
        <w:t>quite</w:t>
      </w:r>
      <w:r w:rsidR="00837D60" w:rsidRPr="0075589A">
        <w:rPr>
          <w:rFonts w:ascii="Arial" w:hAnsi="Arial" w:cs="Arial"/>
          <w:sz w:val="24"/>
          <w:szCs w:val="24"/>
        </w:rPr>
        <w:t xml:space="preserve"> new, CARE </w:t>
      </w:r>
      <w:r w:rsidR="000C49BA" w:rsidRPr="0075589A">
        <w:rPr>
          <w:rFonts w:ascii="Arial" w:hAnsi="Arial" w:cs="Arial"/>
          <w:sz w:val="24"/>
          <w:szCs w:val="24"/>
        </w:rPr>
        <w:t xml:space="preserve">was and </w:t>
      </w:r>
      <w:r w:rsidR="00837D60" w:rsidRPr="0075589A">
        <w:rPr>
          <w:rFonts w:ascii="Arial" w:hAnsi="Arial" w:cs="Arial"/>
          <w:sz w:val="24"/>
          <w:szCs w:val="24"/>
        </w:rPr>
        <w:t>is able to build capacity in terms of program implementation, monitoring,</w:t>
      </w:r>
      <w:r w:rsidR="000C49BA" w:rsidRPr="0075589A">
        <w:rPr>
          <w:rFonts w:ascii="Arial" w:hAnsi="Arial" w:cs="Arial"/>
          <w:sz w:val="24"/>
          <w:szCs w:val="24"/>
        </w:rPr>
        <w:t xml:space="preserve"> </w:t>
      </w:r>
      <w:r w:rsidR="00837D60" w:rsidRPr="0075589A">
        <w:rPr>
          <w:rFonts w:ascii="Arial" w:hAnsi="Arial" w:cs="Arial"/>
          <w:sz w:val="24"/>
          <w:szCs w:val="24"/>
        </w:rPr>
        <w:t>evaluation</w:t>
      </w:r>
      <w:r w:rsidR="000C49BA" w:rsidRPr="0075589A">
        <w:rPr>
          <w:rFonts w:ascii="Arial" w:hAnsi="Arial" w:cs="Arial"/>
          <w:sz w:val="24"/>
          <w:szCs w:val="24"/>
        </w:rPr>
        <w:t>, and more</w:t>
      </w:r>
      <w:r w:rsidR="00837D60" w:rsidRPr="0075589A">
        <w:rPr>
          <w:rFonts w:ascii="Arial" w:hAnsi="Arial" w:cs="Arial"/>
          <w:sz w:val="24"/>
          <w:szCs w:val="24"/>
        </w:rPr>
        <w:t xml:space="preserve">. </w:t>
      </w:r>
      <w:r w:rsidR="00047044" w:rsidRPr="0075589A">
        <w:rPr>
          <w:rFonts w:ascii="Arial" w:hAnsi="Arial" w:cs="Arial"/>
          <w:sz w:val="24"/>
          <w:szCs w:val="24"/>
        </w:rPr>
        <w:t xml:space="preserve">The Marketplace Model holds promise as a tool for building capacity, but it remains </w:t>
      </w:r>
      <w:r w:rsidR="00161CFF" w:rsidRPr="0075589A">
        <w:rPr>
          <w:rFonts w:ascii="Arial" w:hAnsi="Arial" w:cs="Arial"/>
          <w:sz w:val="24"/>
          <w:szCs w:val="24"/>
        </w:rPr>
        <w:t>relatively</w:t>
      </w:r>
      <w:r w:rsidR="00047044" w:rsidRPr="0075589A">
        <w:rPr>
          <w:rFonts w:ascii="Arial" w:hAnsi="Arial" w:cs="Arial"/>
          <w:sz w:val="24"/>
          <w:szCs w:val="24"/>
        </w:rPr>
        <w:t xml:space="preserve"> untested in these four countries.</w:t>
      </w:r>
      <w:r w:rsidR="00BD6A63" w:rsidRPr="0075589A">
        <w:rPr>
          <w:rFonts w:ascii="Arial" w:hAnsi="Arial" w:cs="Arial"/>
          <w:sz w:val="24"/>
          <w:szCs w:val="24"/>
        </w:rPr>
        <w:t xml:space="preserve">  Early and intensive training on th</w:t>
      </w:r>
      <w:r w:rsidR="00837D60" w:rsidRPr="0075589A">
        <w:rPr>
          <w:rFonts w:ascii="Arial" w:hAnsi="Arial" w:cs="Arial"/>
          <w:sz w:val="24"/>
          <w:szCs w:val="24"/>
        </w:rPr>
        <w:t>is</w:t>
      </w:r>
      <w:r w:rsidR="00BD6A63" w:rsidRPr="0075589A">
        <w:rPr>
          <w:rFonts w:ascii="Arial" w:hAnsi="Arial" w:cs="Arial"/>
          <w:sz w:val="24"/>
          <w:szCs w:val="24"/>
        </w:rPr>
        <w:t xml:space="preserve"> model, including how to identify marketable services, how to market them, how to measure value for compensation purposes, and how to represent organizational needs to the marketplace</w:t>
      </w:r>
      <w:r w:rsidR="00047044" w:rsidRPr="0075589A">
        <w:rPr>
          <w:rFonts w:ascii="Arial" w:hAnsi="Arial" w:cs="Arial"/>
          <w:sz w:val="24"/>
          <w:szCs w:val="24"/>
        </w:rPr>
        <w:t xml:space="preserve"> </w:t>
      </w:r>
      <w:r w:rsidR="001C6305" w:rsidRPr="0075589A">
        <w:rPr>
          <w:rFonts w:ascii="Arial" w:hAnsi="Arial" w:cs="Arial"/>
          <w:sz w:val="24"/>
          <w:szCs w:val="24"/>
        </w:rPr>
        <w:t xml:space="preserve">would allow for more </w:t>
      </w:r>
      <w:r w:rsidR="00BD6A63" w:rsidRPr="0075589A">
        <w:rPr>
          <w:rFonts w:ascii="Arial" w:hAnsi="Arial" w:cs="Arial"/>
          <w:sz w:val="24"/>
          <w:szCs w:val="24"/>
        </w:rPr>
        <w:t>successful implementation.</w:t>
      </w:r>
      <w:r w:rsidR="000C49BA" w:rsidRPr="0075589A">
        <w:rPr>
          <w:rFonts w:ascii="Arial" w:hAnsi="Arial" w:cs="Arial"/>
          <w:sz w:val="24"/>
          <w:szCs w:val="24"/>
        </w:rPr>
        <w:t xml:space="preserve">  As an international NGO with broad experience working with smaller implementing organizations in scores of countries, CARE is well positioned to deliver this </w:t>
      </w:r>
      <w:r w:rsidR="00A97FDB" w:rsidRPr="0075589A">
        <w:rPr>
          <w:rFonts w:ascii="Arial" w:hAnsi="Arial" w:cs="Arial"/>
          <w:sz w:val="24"/>
          <w:szCs w:val="24"/>
        </w:rPr>
        <w:t xml:space="preserve">kind of </w:t>
      </w:r>
      <w:r w:rsidR="000C49BA" w:rsidRPr="0075589A">
        <w:rPr>
          <w:rFonts w:ascii="Arial" w:hAnsi="Arial" w:cs="Arial"/>
          <w:sz w:val="24"/>
          <w:szCs w:val="24"/>
        </w:rPr>
        <w:t>training</w:t>
      </w:r>
      <w:r w:rsidR="00A97FDB" w:rsidRPr="0075589A">
        <w:rPr>
          <w:rFonts w:ascii="Arial" w:hAnsi="Arial" w:cs="Arial"/>
          <w:sz w:val="24"/>
          <w:szCs w:val="24"/>
        </w:rPr>
        <w:t xml:space="preserve"> for capacity building of smaller organizations.  The training </w:t>
      </w:r>
      <w:r w:rsidR="000B4FF8" w:rsidRPr="0075589A">
        <w:rPr>
          <w:rFonts w:ascii="Arial" w:hAnsi="Arial" w:cs="Arial"/>
          <w:sz w:val="24"/>
          <w:szCs w:val="24"/>
        </w:rPr>
        <w:t>would</w:t>
      </w:r>
      <w:r w:rsidR="00A97FDB" w:rsidRPr="0075589A">
        <w:rPr>
          <w:rFonts w:ascii="Arial" w:hAnsi="Arial" w:cs="Arial"/>
          <w:sz w:val="24"/>
          <w:szCs w:val="24"/>
        </w:rPr>
        <w:t xml:space="preserve"> </w:t>
      </w:r>
      <w:r w:rsidR="000B4FF8" w:rsidRPr="0075589A">
        <w:rPr>
          <w:rFonts w:ascii="Arial" w:hAnsi="Arial" w:cs="Arial"/>
          <w:sz w:val="24"/>
          <w:szCs w:val="24"/>
        </w:rPr>
        <w:t xml:space="preserve">do well to </w:t>
      </w:r>
      <w:r w:rsidR="00A97FDB" w:rsidRPr="0075589A">
        <w:rPr>
          <w:rFonts w:ascii="Arial" w:hAnsi="Arial" w:cs="Arial"/>
          <w:sz w:val="24"/>
          <w:szCs w:val="24"/>
        </w:rPr>
        <w:t xml:space="preserve">focus on </w:t>
      </w:r>
      <w:r w:rsidR="000C49BA" w:rsidRPr="0075589A">
        <w:rPr>
          <w:rFonts w:ascii="Arial" w:hAnsi="Arial" w:cs="Arial"/>
          <w:sz w:val="24"/>
          <w:szCs w:val="24"/>
        </w:rPr>
        <w:t>particular area</w:t>
      </w:r>
      <w:r w:rsidR="00A97FDB" w:rsidRPr="0075589A">
        <w:rPr>
          <w:rFonts w:ascii="Arial" w:hAnsi="Arial" w:cs="Arial"/>
          <w:sz w:val="24"/>
          <w:szCs w:val="24"/>
        </w:rPr>
        <w:t xml:space="preserve">s of emphasis, such as </w:t>
      </w:r>
      <w:r w:rsidR="000B4FF8" w:rsidRPr="0075589A">
        <w:rPr>
          <w:rFonts w:ascii="Arial" w:hAnsi="Arial" w:cs="Arial"/>
          <w:sz w:val="24"/>
          <w:szCs w:val="24"/>
        </w:rPr>
        <w:t xml:space="preserve">ITSPLEY’s focus on </w:t>
      </w:r>
      <w:r w:rsidR="00A97FDB" w:rsidRPr="0075589A">
        <w:rPr>
          <w:rFonts w:ascii="Arial" w:hAnsi="Arial" w:cs="Arial"/>
          <w:sz w:val="24"/>
          <w:szCs w:val="24"/>
        </w:rPr>
        <w:t>using sports as a vehicle for leadership development and girls’ empowerment</w:t>
      </w:r>
      <w:r w:rsidR="000B4FF8" w:rsidRPr="0075589A">
        <w:rPr>
          <w:rFonts w:ascii="Arial" w:hAnsi="Arial" w:cs="Arial"/>
          <w:sz w:val="24"/>
          <w:szCs w:val="24"/>
        </w:rPr>
        <w:t>, and then expand to</w:t>
      </w:r>
      <w:r w:rsidR="00EF74C6" w:rsidRPr="0075589A">
        <w:rPr>
          <w:rFonts w:ascii="Arial" w:hAnsi="Arial" w:cs="Arial"/>
          <w:sz w:val="24"/>
          <w:szCs w:val="24"/>
        </w:rPr>
        <w:t xml:space="preserve"> other areas and sectors as well</w:t>
      </w:r>
      <w:r w:rsidR="000B4FF8" w:rsidRPr="0075589A">
        <w:rPr>
          <w:rFonts w:ascii="Arial" w:hAnsi="Arial" w:cs="Arial"/>
          <w:sz w:val="24"/>
          <w:szCs w:val="24"/>
        </w:rPr>
        <w:t>.</w:t>
      </w:r>
      <w:r w:rsidR="000C49BA" w:rsidRPr="0075589A">
        <w:rPr>
          <w:rFonts w:ascii="Arial" w:hAnsi="Arial" w:cs="Arial"/>
          <w:sz w:val="24"/>
          <w:szCs w:val="24"/>
        </w:rPr>
        <w:t xml:space="preserve">  </w:t>
      </w:r>
    </w:p>
    <w:p w:rsidR="001C6305" w:rsidRPr="0075589A" w:rsidRDefault="001C6305" w:rsidP="005F728F">
      <w:pPr>
        <w:pStyle w:val="NoSpacing"/>
        <w:rPr>
          <w:rFonts w:ascii="Arial" w:hAnsi="Arial" w:cs="Arial"/>
          <w:sz w:val="24"/>
          <w:szCs w:val="24"/>
        </w:rPr>
      </w:pPr>
    </w:p>
    <w:p w:rsidR="001C6305" w:rsidRPr="0075589A" w:rsidRDefault="00103281" w:rsidP="005F728F">
      <w:pPr>
        <w:pStyle w:val="NoSpacing"/>
        <w:rPr>
          <w:rFonts w:ascii="Arial" w:hAnsi="Arial" w:cs="Arial"/>
          <w:sz w:val="24"/>
          <w:szCs w:val="24"/>
        </w:rPr>
      </w:pPr>
      <w:r w:rsidRPr="0075589A">
        <w:rPr>
          <w:rFonts w:ascii="Arial" w:hAnsi="Arial" w:cs="Arial"/>
          <w:sz w:val="24"/>
          <w:szCs w:val="24"/>
        </w:rPr>
        <w:t>Including</w:t>
      </w:r>
      <w:r w:rsidR="00BF6834" w:rsidRPr="0075589A">
        <w:rPr>
          <w:rFonts w:ascii="Arial" w:hAnsi="Arial" w:cs="Arial"/>
          <w:sz w:val="24"/>
          <w:szCs w:val="24"/>
        </w:rPr>
        <w:t xml:space="preserve"> boys </w:t>
      </w:r>
      <w:r w:rsidRPr="0075589A">
        <w:rPr>
          <w:rFonts w:ascii="Arial" w:hAnsi="Arial" w:cs="Arial"/>
          <w:sz w:val="24"/>
          <w:szCs w:val="24"/>
        </w:rPr>
        <w:t xml:space="preserve">in the program </w:t>
      </w:r>
      <w:r w:rsidR="00BF6834" w:rsidRPr="0075589A">
        <w:rPr>
          <w:rFonts w:ascii="Arial" w:hAnsi="Arial" w:cs="Arial"/>
          <w:sz w:val="24"/>
          <w:szCs w:val="24"/>
        </w:rPr>
        <w:t>contributed to girls’ empowerment by promoting gender</w:t>
      </w:r>
      <w:r w:rsidR="00F143CE" w:rsidRPr="0075589A">
        <w:rPr>
          <w:rFonts w:ascii="Arial" w:hAnsi="Arial" w:cs="Arial"/>
          <w:sz w:val="24"/>
          <w:szCs w:val="24"/>
        </w:rPr>
        <w:t>-</w:t>
      </w:r>
      <w:r w:rsidR="00BF6834" w:rsidRPr="0075589A">
        <w:rPr>
          <w:rFonts w:ascii="Arial" w:hAnsi="Arial" w:cs="Arial"/>
          <w:sz w:val="24"/>
          <w:szCs w:val="24"/>
        </w:rPr>
        <w:t xml:space="preserve"> equitable attitudes and behaviors across the community.  </w:t>
      </w:r>
      <w:r w:rsidR="001C6305" w:rsidRPr="0075589A">
        <w:rPr>
          <w:rFonts w:ascii="Arial" w:hAnsi="Arial" w:cs="Arial"/>
          <w:sz w:val="24"/>
          <w:szCs w:val="24"/>
        </w:rPr>
        <w:t>While not the primary focus of ITSPLEY, men</w:t>
      </w:r>
      <w:r w:rsidR="00BF6834" w:rsidRPr="0075589A">
        <w:rPr>
          <w:rFonts w:ascii="Arial" w:hAnsi="Arial" w:cs="Arial"/>
          <w:sz w:val="24"/>
          <w:szCs w:val="24"/>
        </w:rPr>
        <w:t xml:space="preserve">’s </w:t>
      </w:r>
      <w:r w:rsidR="001C6305" w:rsidRPr="0075589A">
        <w:rPr>
          <w:rFonts w:ascii="Arial" w:hAnsi="Arial" w:cs="Arial"/>
          <w:sz w:val="24"/>
          <w:szCs w:val="24"/>
        </w:rPr>
        <w:t>and boys</w:t>
      </w:r>
      <w:r w:rsidR="00BF6834" w:rsidRPr="0075589A">
        <w:rPr>
          <w:rFonts w:ascii="Arial" w:hAnsi="Arial" w:cs="Arial"/>
          <w:sz w:val="24"/>
          <w:szCs w:val="24"/>
        </w:rPr>
        <w:t>’ attitude change is</w:t>
      </w:r>
      <w:r w:rsidR="001C6305" w:rsidRPr="0075589A">
        <w:rPr>
          <w:rFonts w:ascii="Arial" w:hAnsi="Arial" w:cs="Arial"/>
          <w:sz w:val="24"/>
          <w:szCs w:val="24"/>
        </w:rPr>
        <w:t xml:space="preserve"> </w:t>
      </w:r>
      <w:r w:rsidR="00BF6834" w:rsidRPr="0075589A">
        <w:rPr>
          <w:rFonts w:ascii="Arial" w:hAnsi="Arial" w:cs="Arial"/>
          <w:sz w:val="24"/>
          <w:szCs w:val="24"/>
        </w:rPr>
        <w:t>fundamental</w:t>
      </w:r>
      <w:r w:rsidR="001C6305" w:rsidRPr="0075589A">
        <w:rPr>
          <w:rFonts w:ascii="Arial" w:hAnsi="Arial" w:cs="Arial"/>
          <w:sz w:val="24"/>
          <w:szCs w:val="24"/>
        </w:rPr>
        <w:t xml:space="preserve"> to the development of girls’ leadership</w:t>
      </w:r>
      <w:r w:rsidR="00BF6834" w:rsidRPr="0075589A">
        <w:rPr>
          <w:rFonts w:ascii="Arial" w:hAnsi="Arial" w:cs="Arial"/>
          <w:sz w:val="24"/>
          <w:szCs w:val="24"/>
        </w:rPr>
        <w:t xml:space="preserve"> and empowerment, since they are keepers of gender power in many communities.  Their acceptance of gender equity opens doors for girls and women to practice their leadership skills.  Involving boys earlier in the program and offering more opportunities for men to engage would ult</w:t>
      </w:r>
      <w:r w:rsidRPr="0075589A">
        <w:rPr>
          <w:rFonts w:ascii="Arial" w:hAnsi="Arial" w:cs="Arial"/>
          <w:sz w:val="24"/>
          <w:szCs w:val="24"/>
        </w:rPr>
        <w:t xml:space="preserve">imately lead to greater </w:t>
      </w:r>
      <w:r w:rsidR="00BF6834" w:rsidRPr="0075589A">
        <w:rPr>
          <w:rFonts w:ascii="Arial" w:hAnsi="Arial" w:cs="Arial"/>
          <w:sz w:val="24"/>
          <w:szCs w:val="24"/>
        </w:rPr>
        <w:t>success</w:t>
      </w:r>
      <w:r w:rsidRPr="0075589A">
        <w:rPr>
          <w:rFonts w:ascii="Arial" w:hAnsi="Arial" w:cs="Arial"/>
          <w:sz w:val="24"/>
          <w:szCs w:val="24"/>
        </w:rPr>
        <w:t xml:space="preserve"> for girls</w:t>
      </w:r>
      <w:r w:rsidR="003C378F" w:rsidRPr="0075589A">
        <w:rPr>
          <w:rFonts w:ascii="Arial" w:hAnsi="Arial" w:cs="Arial"/>
          <w:sz w:val="24"/>
          <w:szCs w:val="24"/>
        </w:rPr>
        <w:t xml:space="preserve">, and help to bridge girls’ personal agency and practice with policy and structures.  In order to be able to act in their environments, the environments have to </w:t>
      </w:r>
      <w:r w:rsidR="00F143CE" w:rsidRPr="0075589A">
        <w:rPr>
          <w:rFonts w:ascii="Arial" w:hAnsi="Arial" w:cs="Arial"/>
          <w:sz w:val="24"/>
          <w:szCs w:val="24"/>
        </w:rPr>
        <w:t xml:space="preserve">be </w:t>
      </w:r>
      <w:r w:rsidR="003C378F" w:rsidRPr="0075589A">
        <w:rPr>
          <w:rFonts w:ascii="Arial" w:hAnsi="Arial" w:cs="Arial"/>
          <w:sz w:val="24"/>
          <w:szCs w:val="24"/>
        </w:rPr>
        <w:t>receptive to their action.</w:t>
      </w:r>
    </w:p>
    <w:p w:rsidR="00E83AE4" w:rsidRPr="0075589A" w:rsidRDefault="00171B4D" w:rsidP="005F728F">
      <w:pPr>
        <w:pStyle w:val="NoSpacing"/>
        <w:rPr>
          <w:rFonts w:ascii="Arial" w:hAnsi="Arial" w:cs="Arial"/>
          <w:sz w:val="24"/>
          <w:szCs w:val="24"/>
        </w:rPr>
      </w:pPr>
      <w:r w:rsidRPr="0075589A">
        <w:rPr>
          <w:rFonts w:ascii="Arial" w:hAnsi="Arial" w:cs="Arial"/>
          <w:sz w:val="24"/>
          <w:szCs w:val="24"/>
        </w:rPr>
        <w:lastRenderedPageBreak/>
        <w:t>Genuine attitudinal change</w:t>
      </w:r>
      <w:r w:rsidR="00F143CE" w:rsidRPr="0075589A">
        <w:rPr>
          <w:rFonts w:ascii="Arial" w:hAnsi="Arial" w:cs="Arial"/>
          <w:sz w:val="24"/>
          <w:szCs w:val="24"/>
        </w:rPr>
        <w:t xml:space="preserve"> across a community</w:t>
      </w:r>
      <w:r w:rsidRPr="0075589A">
        <w:rPr>
          <w:rFonts w:ascii="Arial" w:hAnsi="Arial" w:cs="Arial"/>
          <w:sz w:val="24"/>
          <w:szCs w:val="24"/>
        </w:rPr>
        <w:t>, accompanied by authentic behavioral change, takes time.  An empowerment project like ITSPLEY is fundamentally different from a service delivery proje</w:t>
      </w:r>
      <w:r w:rsidR="00103281" w:rsidRPr="0075589A">
        <w:rPr>
          <w:rFonts w:ascii="Arial" w:hAnsi="Arial" w:cs="Arial"/>
          <w:sz w:val="24"/>
          <w:szCs w:val="24"/>
        </w:rPr>
        <w:t xml:space="preserve">ct in terms of efficiency.  Empowerment requires </w:t>
      </w:r>
      <w:r w:rsidR="005E536E" w:rsidRPr="0075589A">
        <w:rPr>
          <w:rFonts w:ascii="Arial" w:hAnsi="Arial" w:cs="Arial"/>
          <w:sz w:val="24"/>
          <w:szCs w:val="24"/>
        </w:rPr>
        <w:t>an extended timeline to</w:t>
      </w:r>
      <w:r w:rsidR="00103281" w:rsidRPr="0075589A">
        <w:rPr>
          <w:rFonts w:ascii="Arial" w:hAnsi="Arial" w:cs="Arial"/>
          <w:sz w:val="24"/>
          <w:szCs w:val="24"/>
        </w:rPr>
        <w:t xml:space="preserve"> </w:t>
      </w:r>
      <w:r w:rsidRPr="0075589A">
        <w:rPr>
          <w:rFonts w:ascii="Arial" w:hAnsi="Arial" w:cs="Arial"/>
          <w:sz w:val="24"/>
          <w:szCs w:val="24"/>
        </w:rPr>
        <w:t>mobiliz</w:t>
      </w:r>
      <w:r w:rsidR="005E536E" w:rsidRPr="0075589A">
        <w:rPr>
          <w:rFonts w:ascii="Arial" w:hAnsi="Arial" w:cs="Arial"/>
          <w:sz w:val="24"/>
          <w:szCs w:val="24"/>
        </w:rPr>
        <w:t>e constituency support, train participants, provide</w:t>
      </w:r>
      <w:r w:rsidR="00103281" w:rsidRPr="0075589A">
        <w:rPr>
          <w:rFonts w:ascii="Arial" w:hAnsi="Arial" w:cs="Arial"/>
          <w:sz w:val="24"/>
          <w:szCs w:val="24"/>
        </w:rPr>
        <w:t xml:space="preserve"> opportunities for practice of new</w:t>
      </w:r>
      <w:r w:rsidR="005E536E" w:rsidRPr="0075589A">
        <w:rPr>
          <w:rFonts w:ascii="Arial" w:hAnsi="Arial" w:cs="Arial"/>
          <w:sz w:val="24"/>
          <w:szCs w:val="24"/>
        </w:rPr>
        <w:t>ly-developed skills, and wait</w:t>
      </w:r>
      <w:r w:rsidR="00103281" w:rsidRPr="0075589A">
        <w:rPr>
          <w:rFonts w:ascii="Arial" w:hAnsi="Arial" w:cs="Arial"/>
          <w:sz w:val="24"/>
          <w:szCs w:val="24"/>
        </w:rPr>
        <w:t xml:space="preserve"> for individual and social/structural outcomes</w:t>
      </w:r>
      <w:r w:rsidR="00222C1B" w:rsidRPr="0075589A">
        <w:rPr>
          <w:rFonts w:ascii="Arial" w:hAnsi="Arial" w:cs="Arial"/>
          <w:sz w:val="24"/>
          <w:szCs w:val="24"/>
        </w:rPr>
        <w:t xml:space="preserve"> to emerge.  E</w:t>
      </w:r>
      <w:r w:rsidRPr="0075589A">
        <w:rPr>
          <w:rFonts w:ascii="Arial" w:hAnsi="Arial" w:cs="Arial"/>
          <w:sz w:val="24"/>
          <w:szCs w:val="24"/>
        </w:rPr>
        <w:t xml:space="preserve">fficiency comes in the </w:t>
      </w:r>
      <w:r w:rsidR="00961A8E" w:rsidRPr="0075589A">
        <w:rPr>
          <w:rFonts w:ascii="Arial" w:hAnsi="Arial" w:cs="Arial"/>
          <w:sz w:val="24"/>
          <w:szCs w:val="24"/>
        </w:rPr>
        <w:t xml:space="preserve">longer-term impact on attitudes, </w:t>
      </w:r>
      <w:r w:rsidRPr="0075589A">
        <w:rPr>
          <w:rFonts w:ascii="Arial" w:hAnsi="Arial" w:cs="Arial"/>
          <w:sz w:val="24"/>
          <w:szCs w:val="24"/>
        </w:rPr>
        <w:t>behavior</w:t>
      </w:r>
      <w:r w:rsidR="00F143CE" w:rsidRPr="0075589A">
        <w:rPr>
          <w:rFonts w:ascii="Arial" w:hAnsi="Arial" w:cs="Arial"/>
          <w:sz w:val="24"/>
          <w:szCs w:val="24"/>
        </w:rPr>
        <w:t>,</w:t>
      </w:r>
      <w:r w:rsidRPr="0075589A">
        <w:rPr>
          <w:rFonts w:ascii="Arial" w:hAnsi="Arial" w:cs="Arial"/>
          <w:sz w:val="24"/>
          <w:szCs w:val="24"/>
        </w:rPr>
        <w:t xml:space="preserve"> and social systems.</w:t>
      </w:r>
      <w:r w:rsidR="00AD3084" w:rsidRPr="0075589A">
        <w:rPr>
          <w:rFonts w:ascii="Arial" w:hAnsi="Arial" w:cs="Arial"/>
          <w:sz w:val="24"/>
          <w:szCs w:val="24"/>
        </w:rPr>
        <w:t xml:space="preserve">  ITSPLEY has made significant strides in changing attitudes and behaviors related to girls’ leadership and empowerment, but important structural changes have not yet occurred.  To </w:t>
      </w:r>
      <w:r w:rsidR="00F143CE" w:rsidRPr="0075589A">
        <w:rPr>
          <w:rFonts w:ascii="Arial" w:hAnsi="Arial" w:cs="Arial"/>
          <w:sz w:val="24"/>
          <w:szCs w:val="24"/>
        </w:rPr>
        <w:t>leave</w:t>
      </w:r>
      <w:r w:rsidR="00AD3084" w:rsidRPr="0075589A">
        <w:rPr>
          <w:rFonts w:ascii="Arial" w:hAnsi="Arial" w:cs="Arial"/>
          <w:sz w:val="24"/>
          <w:szCs w:val="24"/>
        </w:rPr>
        <w:t xml:space="preserve"> countries now diminishes the efficiencies of return on program investment</w:t>
      </w:r>
      <w:r w:rsidR="00F143CE" w:rsidRPr="0075589A">
        <w:rPr>
          <w:rFonts w:ascii="Arial" w:hAnsi="Arial" w:cs="Arial"/>
          <w:sz w:val="24"/>
          <w:szCs w:val="24"/>
        </w:rPr>
        <w:t>,</w:t>
      </w:r>
      <w:r w:rsidR="00AD3084" w:rsidRPr="0075589A">
        <w:rPr>
          <w:rFonts w:ascii="Arial" w:hAnsi="Arial" w:cs="Arial"/>
          <w:sz w:val="24"/>
          <w:szCs w:val="24"/>
        </w:rPr>
        <w:t xml:space="preserve"> and </w:t>
      </w:r>
      <w:r w:rsidR="00F143CE" w:rsidRPr="0075589A">
        <w:rPr>
          <w:rFonts w:ascii="Arial" w:hAnsi="Arial" w:cs="Arial"/>
          <w:sz w:val="24"/>
          <w:szCs w:val="24"/>
        </w:rPr>
        <w:t xml:space="preserve">it </w:t>
      </w:r>
      <w:r w:rsidR="00AD3084" w:rsidRPr="0075589A">
        <w:rPr>
          <w:rFonts w:ascii="Arial" w:hAnsi="Arial" w:cs="Arial"/>
          <w:sz w:val="24"/>
          <w:szCs w:val="24"/>
        </w:rPr>
        <w:t>limits the possibilities for structural change.  ITSPLEY, with some program revisions, should continue.</w:t>
      </w:r>
    </w:p>
    <w:p w:rsidR="004061EF" w:rsidRPr="0075589A" w:rsidRDefault="004061EF">
      <w:pPr>
        <w:rPr>
          <w:rFonts w:ascii="Arial" w:hAnsi="Arial" w:cs="Arial"/>
        </w:rPr>
      </w:pPr>
    </w:p>
    <w:p w:rsidR="00B95B71" w:rsidRPr="0075589A" w:rsidRDefault="00B95B71" w:rsidP="00B95B71">
      <w:pPr>
        <w:pStyle w:val="NoSpacing"/>
        <w:outlineLvl w:val="1"/>
        <w:rPr>
          <w:rFonts w:ascii="Arial" w:hAnsi="Arial" w:cs="Arial"/>
          <w:i/>
          <w:sz w:val="24"/>
          <w:szCs w:val="24"/>
        </w:rPr>
      </w:pPr>
      <w:bookmarkStart w:id="53" w:name="_Toc315418458"/>
      <w:r w:rsidRPr="0075589A">
        <w:rPr>
          <w:rFonts w:ascii="Arial" w:hAnsi="Arial" w:cs="Arial"/>
          <w:i/>
          <w:sz w:val="24"/>
          <w:szCs w:val="24"/>
        </w:rPr>
        <w:t>Emerging Themes</w:t>
      </w:r>
      <w:bookmarkEnd w:id="53"/>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 xml:space="preserve">An important contribution from the summative evaluation research is the identification of emerging themes and information that supports or challenges existing conceptual frameworks.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 xml:space="preserve">First, the alignment between the strategic objectives to be accomplished and the specific activities being implemented merits attention.  The CARE Gender Empowerment </w:t>
      </w:r>
      <w:r w:rsidR="006F2BF4" w:rsidRPr="0075589A">
        <w:rPr>
          <w:rFonts w:ascii="Arial" w:hAnsi="Arial" w:cs="Arial"/>
          <w:sz w:val="24"/>
          <w:szCs w:val="24"/>
        </w:rPr>
        <w:t xml:space="preserve">Framework </w:t>
      </w:r>
      <w:r w:rsidRPr="0075589A">
        <w:rPr>
          <w:rFonts w:ascii="Arial" w:hAnsi="Arial" w:cs="Arial"/>
          <w:sz w:val="24"/>
          <w:szCs w:val="24"/>
        </w:rPr>
        <w:t xml:space="preserve">asserts three interactive dimensions of empowerment – agency (individual change), relational change, and structural change – all of which are developmental quality constructs.  Yet the CARE global strategic objectives focused more on quantitative indicators that support donor requirements (e.g., number of girls participating, number of girls trained, or number of mentors). Identifying where the commonalities lie and how to align the two is important, since the various project activities have to support different objectives while at the same time they are supporting a more inclusive, holistic framework.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 xml:space="preserve">Second, with regard to the measurement tools for the projects, the baseline studies for ITSPLEY </w:t>
      </w:r>
      <w:r w:rsidR="00EF74C6" w:rsidRPr="0075589A">
        <w:rPr>
          <w:rFonts w:ascii="Arial" w:hAnsi="Arial" w:cs="Arial"/>
          <w:sz w:val="24"/>
          <w:szCs w:val="24"/>
        </w:rPr>
        <w:t xml:space="preserve">and PTLA </w:t>
      </w:r>
      <w:r w:rsidRPr="0075589A">
        <w:rPr>
          <w:rFonts w:ascii="Arial" w:hAnsi="Arial" w:cs="Arial"/>
          <w:sz w:val="24"/>
          <w:szCs w:val="24"/>
        </w:rPr>
        <w:t>used multiple qualitative participatory tools to assess and to mobilize the communities and social actors in their knowledge, attitude, and practices toward girls’ education and leadership. CARE also introduced some new quantitative tools to measure girls’ leadership and gender equity (GLI and GEI) in baseline data collection and is to be commended for these efforts.  There are limitations to this, however, since such tools and techniques are themselves developmental, and, consequently, are subject to certain limitations as they relate to the overall leadership model or set of strategies that CARE was implementing.  Relying on tools under development to measure success in achieving strategic objectives is bold but may not be particularly valid or reliable, as the review of these instruments suggested.</w:t>
      </w:r>
      <w:r w:rsidR="00EF74C6" w:rsidRPr="0075589A">
        <w:rPr>
          <w:rFonts w:ascii="Arial" w:hAnsi="Arial" w:cs="Arial"/>
          <w:sz w:val="24"/>
          <w:szCs w:val="24"/>
        </w:rPr>
        <w:t xml:space="preserve"> </w:t>
      </w:r>
      <w:r w:rsidR="00CF101A" w:rsidRPr="0075589A">
        <w:rPr>
          <w:rFonts w:ascii="Arial" w:hAnsi="Arial" w:cs="Arial"/>
          <w:sz w:val="24"/>
          <w:szCs w:val="24"/>
        </w:rPr>
        <w:t>However, t</w:t>
      </w:r>
      <w:r w:rsidR="00EF74C6" w:rsidRPr="0075589A">
        <w:rPr>
          <w:rFonts w:ascii="Arial" w:hAnsi="Arial" w:cs="Arial"/>
          <w:sz w:val="24"/>
          <w:szCs w:val="24"/>
        </w:rPr>
        <w:t>he findings fro</w:t>
      </w:r>
      <w:r w:rsidR="00CF101A" w:rsidRPr="0075589A">
        <w:rPr>
          <w:rFonts w:ascii="Arial" w:hAnsi="Arial" w:cs="Arial"/>
          <w:sz w:val="24"/>
          <w:szCs w:val="24"/>
        </w:rPr>
        <w:t>m the quantitative tools indicate</w:t>
      </w:r>
      <w:r w:rsidR="00EF74C6" w:rsidRPr="0075589A">
        <w:rPr>
          <w:rFonts w:ascii="Arial" w:hAnsi="Arial" w:cs="Arial"/>
          <w:sz w:val="24"/>
          <w:szCs w:val="24"/>
        </w:rPr>
        <w:t xml:space="preserve"> that further</w:t>
      </w:r>
      <w:r w:rsidR="00CF101A" w:rsidRPr="0075589A">
        <w:rPr>
          <w:rFonts w:ascii="Arial" w:hAnsi="Arial" w:cs="Arial"/>
          <w:sz w:val="24"/>
          <w:szCs w:val="24"/>
        </w:rPr>
        <w:t xml:space="preserve"> careful development </w:t>
      </w:r>
      <w:r w:rsidR="00016E2A" w:rsidRPr="0075589A">
        <w:rPr>
          <w:rFonts w:ascii="Arial" w:hAnsi="Arial" w:cs="Arial"/>
          <w:sz w:val="24"/>
          <w:szCs w:val="24"/>
        </w:rPr>
        <w:t xml:space="preserve">to measure leadership </w:t>
      </w:r>
      <w:r w:rsidR="00CF101A" w:rsidRPr="0075589A">
        <w:rPr>
          <w:rFonts w:ascii="Arial" w:hAnsi="Arial" w:cs="Arial"/>
          <w:sz w:val="24"/>
          <w:szCs w:val="24"/>
        </w:rPr>
        <w:t>is warranted, especially in combination with a set of qualitative tools and methods</w:t>
      </w:r>
      <w:r w:rsidR="00016E2A" w:rsidRPr="0075589A">
        <w:rPr>
          <w:rFonts w:ascii="Arial" w:hAnsi="Arial" w:cs="Arial"/>
          <w:sz w:val="24"/>
          <w:szCs w:val="24"/>
        </w:rPr>
        <w:t xml:space="preserve"> </w:t>
      </w:r>
      <w:r w:rsidR="00CF101A" w:rsidRPr="0075589A">
        <w:rPr>
          <w:rFonts w:ascii="Arial" w:hAnsi="Arial" w:cs="Arial"/>
          <w:sz w:val="24"/>
          <w:szCs w:val="24"/>
        </w:rPr>
        <w:t>(distinctive from the participatory approaches only)</w:t>
      </w:r>
      <w:r w:rsidR="00016E2A" w:rsidRPr="0075589A">
        <w:rPr>
          <w:rFonts w:ascii="Arial" w:hAnsi="Arial" w:cs="Arial"/>
          <w:sz w:val="24"/>
          <w:szCs w:val="24"/>
        </w:rPr>
        <w:t xml:space="preserve"> that measure girls’ and boys’ leadership development and understandings of gender equity</w:t>
      </w:r>
      <w:r w:rsidR="00CF101A" w:rsidRPr="0075589A">
        <w:rPr>
          <w:rFonts w:ascii="Arial" w:hAnsi="Arial" w:cs="Arial"/>
          <w:sz w:val="24"/>
          <w:szCs w:val="24"/>
        </w:rPr>
        <w:t xml:space="preserve">.  </w:t>
      </w:r>
      <w:r w:rsidR="00EF74C6" w:rsidRPr="0075589A">
        <w:rPr>
          <w:rFonts w:ascii="Arial" w:hAnsi="Arial" w:cs="Arial"/>
          <w:sz w:val="24"/>
          <w:szCs w:val="24"/>
        </w:rPr>
        <w:t xml:space="preserve">  </w:t>
      </w:r>
      <w:r w:rsidRPr="0075589A">
        <w:rPr>
          <w:rFonts w:ascii="Arial" w:hAnsi="Arial" w:cs="Arial"/>
          <w:sz w:val="24"/>
          <w:szCs w:val="24"/>
        </w:rPr>
        <w:t xml:space="preserve">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lastRenderedPageBreak/>
        <w:t xml:space="preserve">Finally, </w:t>
      </w:r>
      <w:r w:rsidR="00E1113A" w:rsidRPr="0075589A">
        <w:rPr>
          <w:rFonts w:ascii="Arial" w:hAnsi="Arial" w:cs="Arial"/>
          <w:sz w:val="24"/>
          <w:szCs w:val="24"/>
        </w:rPr>
        <w:t xml:space="preserve">since ITSPLEY followed the PTLA project and was able to build on its lessons – and since the synergy of ITSPLEY and PTLA combined could be observed in two countries – </w:t>
      </w:r>
      <w:r w:rsidRPr="0075589A">
        <w:rPr>
          <w:rFonts w:ascii="Arial" w:hAnsi="Arial" w:cs="Arial"/>
          <w:sz w:val="24"/>
          <w:szCs w:val="24"/>
        </w:rPr>
        <w:t xml:space="preserve">an emerging theme to </w:t>
      </w:r>
      <w:r w:rsidR="00EA6065" w:rsidRPr="0075589A">
        <w:rPr>
          <w:rFonts w:ascii="Arial" w:hAnsi="Arial" w:cs="Arial"/>
          <w:sz w:val="24"/>
          <w:szCs w:val="24"/>
        </w:rPr>
        <w:t xml:space="preserve">be </w:t>
      </w:r>
      <w:r w:rsidRPr="0075589A">
        <w:rPr>
          <w:rFonts w:ascii="Arial" w:hAnsi="Arial" w:cs="Arial"/>
          <w:sz w:val="24"/>
          <w:szCs w:val="24"/>
        </w:rPr>
        <w:t xml:space="preserve">discussed briefly </w:t>
      </w:r>
      <w:r w:rsidR="00EA6065" w:rsidRPr="0075589A">
        <w:rPr>
          <w:rFonts w:ascii="Arial" w:hAnsi="Arial" w:cs="Arial"/>
          <w:sz w:val="24"/>
          <w:szCs w:val="24"/>
        </w:rPr>
        <w:t>here</w:t>
      </w:r>
      <w:r w:rsidRPr="0075589A">
        <w:rPr>
          <w:rFonts w:ascii="Arial" w:hAnsi="Arial" w:cs="Arial"/>
          <w:sz w:val="24"/>
          <w:szCs w:val="24"/>
        </w:rPr>
        <w:t xml:space="preserve"> is the </w:t>
      </w:r>
      <w:r w:rsidR="00E1113A" w:rsidRPr="0075589A">
        <w:rPr>
          <w:rFonts w:ascii="Arial" w:hAnsi="Arial" w:cs="Arial"/>
          <w:sz w:val="24"/>
          <w:szCs w:val="24"/>
        </w:rPr>
        <w:t xml:space="preserve">potentially </w:t>
      </w:r>
      <w:r w:rsidRPr="0075589A">
        <w:rPr>
          <w:rFonts w:ascii="Arial" w:hAnsi="Arial" w:cs="Arial"/>
          <w:sz w:val="24"/>
          <w:szCs w:val="24"/>
        </w:rPr>
        <w:t>developmental nature of the PTLA and ITSPLEY projects.  Each country presented a different set of parameters for consideration, depending on its cultural norms, previous development work, and existing structures already in place that could be enhanced or strengthened. For example, USAID and CARE have previously supported the development of school- and community-level action plans, community improvement plans, and community mobilization efforts in the eight countries of these projects.  These previous efforts were important for building the foundations of the PTLA and ITPSLEY projects, since the project implementation took place through both the school and the community.  And while each country context and approach was different, at the same time, some emerging themes and commonalities were observed in the development process taking place.</w:t>
      </w:r>
      <w:r w:rsidR="00F67B60" w:rsidRPr="0075589A">
        <w:rPr>
          <w:rFonts w:ascii="Arial" w:hAnsi="Arial" w:cs="Arial"/>
          <w:sz w:val="24"/>
          <w:szCs w:val="24"/>
        </w:rPr>
        <w:t xml:space="preserve">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 xml:space="preserve">As observed across sites (PTLA only; ITSPLEY and PTLA combined; ITSPLEY only), three areas of impact </w:t>
      </w:r>
      <w:r w:rsidR="00016E2A" w:rsidRPr="0075589A">
        <w:rPr>
          <w:rFonts w:ascii="Arial" w:hAnsi="Arial" w:cs="Arial"/>
          <w:sz w:val="24"/>
          <w:szCs w:val="24"/>
        </w:rPr>
        <w:t>may</w:t>
      </w:r>
      <w:r w:rsidRPr="0075589A">
        <w:rPr>
          <w:rFonts w:ascii="Arial" w:hAnsi="Arial" w:cs="Arial"/>
          <w:sz w:val="24"/>
          <w:szCs w:val="24"/>
        </w:rPr>
        <w:t xml:space="preserve"> be emerging: improved academic performance; enhanced social messaging and networks; and improved girls’ leadership skills.  However, they do not </w:t>
      </w:r>
      <w:r w:rsidR="00F67B60" w:rsidRPr="0075589A">
        <w:rPr>
          <w:rFonts w:ascii="Arial" w:hAnsi="Arial" w:cs="Arial"/>
          <w:sz w:val="24"/>
          <w:szCs w:val="24"/>
        </w:rPr>
        <w:t xml:space="preserve">necessarily </w:t>
      </w:r>
      <w:r w:rsidRPr="0075589A">
        <w:rPr>
          <w:rFonts w:ascii="Arial" w:hAnsi="Arial" w:cs="Arial"/>
          <w:sz w:val="24"/>
          <w:szCs w:val="24"/>
        </w:rPr>
        <w:t xml:space="preserve">appear to be emerging all at once. There </w:t>
      </w:r>
      <w:r w:rsidR="00016E2A" w:rsidRPr="0075589A">
        <w:rPr>
          <w:rFonts w:ascii="Arial" w:hAnsi="Arial" w:cs="Arial"/>
          <w:sz w:val="24"/>
          <w:szCs w:val="24"/>
        </w:rPr>
        <w:t>may be</w:t>
      </w:r>
      <w:r w:rsidRPr="0075589A">
        <w:rPr>
          <w:rFonts w:ascii="Arial" w:hAnsi="Arial" w:cs="Arial"/>
          <w:sz w:val="24"/>
          <w:szCs w:val="24"/>
        </w:rPr>
        <w:t xml:space="preserve"> a developmental order among the three, depending on </w:t>
      </w:r>
      <w:r w:rsidR="00E1113A" w:rsidRPr="0075589A">
        <w:rPr>
          <w:rFonts w:ascii="Arial" w:hAnsi="Arial" w:cs="Arial"/>
          <w:sz w:val="24"/>
          <w:szCs w:val="24"/>
        </w:rPr>
        <w:t xml:space="preserve">prior initiatives, </w:t>
      </w:r>
      <w:r w:rsidRPr="0075589A">
        <w:rPr>
          <w:rFonts w:ascii="Arial" w:hAnsi="Arial" w:cs="Arial"/>
          <w:sz w:val="24"/>
          <w:szCs w:val="24"/>
        </w:rPr>
        <w:t>existing conditions, structures</w:t>
      </w:r>
      <w:r w:rsidR="00016E2A" w:rsidRPr="0075589A">
        <w:rPr>
          <w:rFonts w:ascii="Arial" w:hAnsi="Arial" w:cs="Arial"/>
          <w:sz w:val="24"/>
          <w:szCs w:val="24"/>
        </w:rPr>
        <w:t>,</w:t>
      </w:r>
      <w:r w:rsidRPr="0075589A">
        <w:rPr>
          <w:rFonts w:ascii="Arial" w:hAnsi="Arial" w:cs="Arial"/>
          <w:sz w:val="24"/>
          <w:szCs w:val="24"/>
        </w:rPr>
        <w:t xml:space="preserve"> and the implementation approach being used.  </w:t>
      </w:r>
      <w:r w:rsidR="00F67B60" w:rsidRPr="0075589A">
        <w:rPr>
          <w:rFonts w:ascii="Arial" w:hAnsi="Arial" w:cs="Arial"/>
          <w:sz w:val="24"/>
          <w:szCs w:val="24"/>
        </w:rPr>
        <w:t>(See Figure 1 below.)</w:t>
      </w:r>
    </w:p>
    <w:p w:rsidR="00F67B60" w:rsidRPr="0075589A" w:rsidRDefault="00F67B60"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r w:rsidRPr="0075589A">
        <w:rPr>
          <w:rFonts w:ascii="Arial" w:hAnsi="Arial" w:cs="Arial"/>
          <w:sz w:val="24"/>
          <w:szCs w:val="24"/>
        </w:rPr>
        <w:t>Figure 1.</w:t>
      </w:r>
    </w:p>
    <w:p w:rsidR="00F67B60" w:rsidRPr="0075589A" w:rsidRDefault="00F67B60" w:rsidP="00B95B71">
      <w:pPr>
        <w:pStyle w:val="NoSpacing"/>
        <w:rPr>
          <w:rFonts w:ascii="Arial" w:hAnsi="Arial" w:cs="Arial"/>
          <w:sz w:val="24"/>
          <w:szCs w:val="24"/>
        </w:rPr>
      </w:pPr>
    </w:p>
    <w:p w:rsidR="004061EF" w:rsidRPr="0075589A" w:rsidRDefault="006C51A8" w:rsidP="00545872">
      <w:pPr>
        <w:pStyle w:val="NoSpacing"/>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80.75pt;margin-top:5.3pt;width:356.95pt;height:255.25pt;z-index:251680768" o:bwpure="highContrast" o:bwnormal="blackTextAndLines">
            <v:imagedata r:id="rId17" o:title=""/>
          </v:shape>
          <o:OLEObject Type="Embed" ProgID="Word.Document.12" ShapeID="_x0000_s1051" DrawAspect="Content" ObjectID="_1392952050" r:id="rId18">
            <o:FieldCodes>\s</o:FieldCodes>
          </o:OLEObject>
        </w:pict>
      </w:r>
    </w:p>
    <w:p w:rsidR="00B95B71" w:rsidRPr="0075589A" w:rsidRDefault="00B95B71"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545872" w:rsidRPr="0075589A" w:rsidRDefault="00545872"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 xml:space="preserve">For example, where PTLA </w:t>
      </w:r>
      <w:r w:rsidR="00016E2A" w:rsidRPr="0075589A">
        <w:rPr>
          <w:rFonts w:ascii="Arial" w:hAnsi="Arial" w:cs="Arial"/>
          <w:sz w:val="24"/>
          <w:szCs w:val="24"/>
        </w:rPr>
        <w:t>was</w:t>
      </w:r>
      <w:r w:rsidRPr="0075589A">
        <w:rPr>
          <w:rFonts w:ascii="Arial" w:hAnsi="Arial" w:cs="Arial"/>
          <w:sz w:val="24"/>
          <w:szCs w:val="24"/>
        </w:rPr>
        <w:t xml:space="preserve"> being </w:t>
      </w:r>
      <w:r w:rsidR="00F67B60" w:rsidRPr="0075589A">
        <w:rPr>
          <w:rFonts w:ascii="Arial" w:hAnsi="Arial" w:cs="Arial"/>
          <w:sz w:val="24"/>
          <w:szCs w:val="24"/>
        </w:rPr>
        <w:t xml:space="preserve">implemented </w:t>
      </w:r>
      <w:r w:rsidR="00E1113A" w:rsidRPr="0075589A">
        <w:rPr>
          <w:rFonts w:ascii="Arial" w:hAnsi="Arial" w:cs="Arial"/>
          <w:sz w:val="24"/>
          <w:szCs w:val="24"/>
        </w:rPr>
        <w:t xml:space="preserve">first from </w:t>
      </w:r>
      <w:r w:rsidRPr="0075589A">
        <w:rPr>
          <w:rFonts w:ascii="Arial" w:hAnsi="Arial" w:cs="Arial"/>
          <w:sz w:val="24"/>
          <w:szCs w:val="24"/>
        </w:rPr>
        <w:t xml:space="preserve">the academic </w:t>
      </w:r>
      <w:r w:rsidR="00F67B60" w:rsidRPr="0075589A">
        <w:rPr>
          <w:rFonts w:ascii="Arial" w:hAnsi="Arial" w:cs="Arial"/>
          <w:sz w:val="24"/>
          <w:szCs w:val="24"/>
        </w:rPr>
        <w:t xml:space="preserve">or school-based </w:t>
      </w:r>
      <w:r w:rsidRPr="0075589A">
        <w:rPr>
          <w:rFonts w:ascii="Arial" w:hAnsi="Arial" w:cs="Arial"/>
          <w:sz w:val="24"/>
          <w:szCs w:val="24"/>
        </w:rPr>
        <w:t xml:space="preserve">side </w:t>
      </w:r>
      <w:r w:rsidR="00F67B60" w:rsidRPr="0075589A">
        <w:rPr>
          <w:rFonts w:ascii="Arial" w:hAnsi="Arial" w:cs="Arial"/>
          <w:sz w:val="24"/>
          <w:szCs w:val="24"/>
        </w:rPr>
        <w:t xml:space="preserve">(as in Malawi) </w:t>
      </w:r>
      <w:r w:rsidRPr="0075589A">
        <w:rPr>
          <w:rFonts w:ascii="Arial" w:hAnsi="Arial" w:cs="Arial"/>
          <w:sz w:val="24"/>
          <w:szCs w:val="24"/>
        </w:rPr>
        <w:t>through school-sponsored clubs and through the club matron or patron (i.e., teachers)</w:t>
      </w:r>
      <w:r w:rsidR="00F67B60" w:rsidRPr="0075589A">
        <w:rPr>
          <w:rFonts w:ascii="Arial" w:hAnsi="Arial" w:cs="Arial"/>
          <w:sz w:val="24"/>
          <w:szCs w:val="24"/>
        </w:rPr>
        <w:t>,</w:t>
      </w:r>
      <w:r w:rsidRPr="0075589A">
        <w:rPr>
          <w:rFonts w:ascii="Arial" w:hAnsi="Arial" w:cs="Arial"/>
          <w:sz w:val="24"/>
          <w:szCs w:val="24"/>
        </w:rPr>
        <w:t xml:space="preserve"> with support at the community level from a Mothers Group and the Chief, an improvement in academic performance and girls attending school appears to be occurring first</w:t>
      </w:r>
      <w:r w:rsidR="00F67B60" w:rsidRPr="0075589A">
        <w:rPr>
          <w:rFonts w:ascii="Arial" w:hAnsi="Arial" w:cs="Arial"/>
          <w:sz w:val="24"/>
          <w:szCs w:val="24"/>
        </w:rPr>
        <w:t xml:space="preserve">.  This was </w:t>
      </w:r>
      <w:r w:rsidRPr="0075589A">
        <w:rPr>
          <w:rFonts w:ascii="Arial" w:hAnsi="Arial" w:cs="Arial"/>
          <w:sz w:val="24"/>
          <w:szCs w:val="24"/>
        </w:rPr>
        <w:t xml:space="preserve">then followed by social networking and messaging, and, finally, by the development of leadership skills.  </w:t>
      </w: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lastRenderedPageBreak/>
        <w:t xml:space="preserve">In Honduras, a community-driven PTLA project saw leadership skills emerging sooner, followed by a more delayed development of the social messaging and networks component and academic performance impact (at least as observed through the data collection lens of this evaluation). In Tanzania and Egypt, where the impetus for PTLA is coming from the school-side at the same time as the impetus for ITSPLEY is coming from the public/community-oriented/civic engagement approach, leadership skills seem to be developing more quickly. The most effective model seems to be where both PTLA and ITSPLEY projects are being implemented simultaneously. The synergy between the projects was excellent.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Another influencing factor on impact was user-friendliness and transportability of the training materials, as well as pre-existing structures. Bangladesh and Egypt seemed to be quite creative and effective in this area, which enhanced the effectiveness of their projects and the order and intensity of the development process taking place. Malawi was able to build on the Academic Clubs and Mothers Groups, which proved to be very effective. Tanzania built on the Scouts</w:t>
      </w:r>
      <w:r w:rsidR="004142BC" w:rsidRPr="0075589A">
        <w:rPr>
          <w:rFonts w:ascii="Arial" w:hAnsi="Arial" w:cs="Arial"/>
          <w:sz w:val="24"/>
          <w:szCs w:val="24"/>
        </w:rPr>
        <w:t xml:space="preserve"> program</w:t>
      </w:r>
      <w:r w:rsidRPr="0075589A">
        <w:rPr>
          <w:rFonts w:ascii="Arial" w:hAnsi="Arial" w:cs="Arial"/>
          <w:sz w:val="24"/>
          <w:szCs w:val="24"/>
        </w:rPr>
        <w:t xml:space="preserve">, ‘mock’ parliament, and the CARE advocacy work taking place at the districts.  Egypt built on the student unions and the national focus on community engagement. </w:t>
      </w:r>
    </w:p>
    <w:p w:rsidR="00B95B71" w:rsidRPr="0075589A" w:rsidRDefault="00B95B71" w:rsidP="00B95B71">
      <w:pPr>
        <w:pStyle w:val="NoSpacing"/>
        <w:rPr>
          <w:rFonts w:ascii="Arial" w:hAnsi="Arial" w:cs="Arial"/>
          <w:sz w:val="24"/>
          <w:szCs w:val="24"/>
        </w:rPr>
      </w:pPr>
    </w:p>
    <w:p w:rsidR="00B95B71" w:rsidRPr="0075589A" w:rsidRDefault="00B95B71" w:rsidP="00B95B71">
      <w:pPr>
        <w:pStyle w:val="NoSpacing"/>
        <w:rPr>
          <w:rFonts w:ascii="Arial" w:hAnsi="Arial" w:cs="Arial"/>
          <w:sz w:val="24"/>
          <w:szCs w:val="24"/>
        </w:rPr>
      </w:pPr>
      <w:r w:rsidRPr="0075589A">
        <w:rPr>
          <w:rFonts w:ascii="Arial" w:hAnsi="Arial" w:cs="Arial"/>
          <w:sz w:val="24"/>
          <w:szCs w:val="24"/>
        </w:rPr>
        <w:t>The key may be how the school and the community support structures and social actors interact and support each other, thus, impacting the development of individual change taking place. It took over a year in most countries to do the necessary mobilization and training with the support groups and actors to prepare the schools and communities for change. The model is just now showing real change and impact. One needs better tools of measurement and an improved understanding of the change process taking place as these different components of the gender and empowerment framework interact to be able to fully appreciate the full impact of the projects. Further research is needed, as social change occurs slowly and requires continual monitoring and reinvigoration.</w:t>
      </w:r>
    </w:p>
    <w:p w:rsidR="00E83AE4" w:rsidRPr="0075589A" w:rsidRDefault="00E83AE4" w:rsidP="005F728F">
      <w:pPr>
        <w:pStyle w:val="NoSpacing"/>
        <w:rPr>
          <w:rFonts w:ascii="Arial" w:hAnsi="Arial" w:cs="Arial"/>
          <w:sz w:val="24"/>
          <w:szCs w:val="24"/>
        </w:rPr>
      </w:pPr>
    </w:p>
    <w:p w:rsidR="004D563C" w:rsidRPr="0075589A" w:rsidRDefault="004D563C" w:rsidP="005F728F">
      <w:pPr>
        <w:pStyle w:val="NoSpacing"/>
        <w:outlineLvl w:val="1"/>
        <w:rPr>
          <w:rFonts w:ascii="Arial" w:hAnsi="Arial" w:cs="Arial"/>
          <w:i/>
          <w:sz w:val="24"/>
          <w:szCs w:val="24"/>
        </w:rPr>
      </w:pPr>
      <w:bookmarkStart w:id="54" w:name="_Toc315418459"/>
      <w:r w:rsidRPr="0075589A">
        <w:rPr>
          <w:rFonts w:ascii="Arial" w:hAnsi="Arial" w:cs="Arial"/>
          <w:i/>
          <w:sz w:val="24"/>
          <w:szCs w:val="24"/>
        </w:rPr>
        <w:t>S</w:t>
      </w:r>
      <w:r w:rsidR="00047447" w:rsidRPr="0075589A">
        <w:rPr>
          <w:rFonts w:ascii="Arial" w:hAnsi="Arial" w:cs="Arial"/>
          <w:i/>
          <w:sz w:val="24"/>
          <w:szCs w:val="24"/>
        </w:rPr>
        <w:t xml:space="preserve">cale-up and </w:t>
      </w:r>
      <w:r w:rsidR="00632296" w:rsidRPr="0075589A">
        <w:rPr>
          <w:rFonts w:ascii="Arial" w:hAnsi="Arial" w:cs="Arial"/>
          <w:i/>
          <w:sz w:val="24"/>
          <w:szCs w:val="24"/>
        </w:rPr>
        <w:t>R</w:t>
      </w:r>
      <w:r w:rsidR="00047447" w:rsidRPr="0075589A">
        <w:rPr>
          <w:rFonts w:ascii="Arial" w:hAnsi="Arial" w:cs="Arial"/>
          <w:i/>
          <w:sz w:val="24"/>
          <w:szCs w:val="24"/>
        </w:rPr>
        <w:t>eplicatio</w:t>
      </w:r>
      <w:r w:rsidRPr="0075589A">
        <w:rPr>
          <w:rFonts w:ascii="Arial" w:hAnsi="Arial" w:cs="Arial"/>
          <w:i/>
          <w:sz w:val="24"/>
          <w:szCs w:val="24"/>
        </w:rPr>
        <w:t>n</w:t>
      </w:r>
      <w:bookmarkEnd w:id="54"/>
    </w:p>
    <w:p w:rsidR="004D563C" w:rsidRPr="0075589A" w:rsidRDefault="004D563C" w:rsidP="005F728F">
      <w:pPr>
        <w:pStyle w:val="NoSpacing"/>
        <w:rPr>
          <w:rFonts w:ascii="Arial" w:hAnsi="Arial" w:cs="Arial"/>
          <w:sz w:val="24"/>
          <w:szCs w:val="24"/>
        </w:rPr>
      </w:pPr>
    </w:p>
    <w:p w:rsidR="004D563C" w:rsidRPr="0075589A" w:rsidRDefault="001F41E1" w:rsidP="005F728F">
      <w:pPr>
        <w:pStyle w:val="NoSpacing"/>
        <w:rPr>
          <w:rFonts w:ascii="Arial" w:hAnsi="Arial" w:cs="Arial"/>
          <w:sz w:val="24"/>
          <w:szCs w:val="24"/>
        </w:rPr>
      </w:pPr>
      <w:r w:rsidRPr="0075589A">
        <w:rPr>
          <w:rFonts w:ascii="Arial" w:hAnsi="Arial" w:cs="Arial"/>
          <w:sz w:val="24"/>
          <w:szCs w:val="24"/>
        </w:rPr>
        <w:t>If the</w:t>
      </w:r>
      <w:r w:rsidR="004D563C" w:rsidRPr="0075589A">
        <w:rPr>
          <w:rFonts w:ascii="Arial" w:hAnsi="Arial" w:cs="Arial"/>
          <w:sz w:val="24"/>
          <w:szCs w:val="24"/>
        </w:rPr>
        <w:t xml:space="preserve"> ITSPLEY program</w:t>
      </w:r>
      <w:r w:rsidRPr="0075589A">
        <w:rPr>
          <w:rFonts w:ascii="Arial" w:hAnsi="Arial" w:cs="Arial"/>
          <w:sz w:val="24"/>
          <w:szCs w:val="24"/>
        </w:rPr>
        <w:t xml:space="preserve"> were revised, it</w:t>
      </w:r>
      <w:r w:rsidR="004D563C" w:rsidRPr="0075589A">
        <w:rPr>
          <w:rFonts w:ascii="Arial" w:hAnsi="Arial" w:cs="Arial"/>
          <w:sz w:val="24"/>
          <w:szCs w:val="24"/>
        </w:rPr>
        <w:t xml:space="preserve"> is well</w:t>
      </w:r>
      <w:r w:rsidRPr="0075589A">
        <w:rPr>
          <w:rFonts w:ascii="Arial" w:hAnsi="Arial" w:cs="Arial"/>
          <w:sz w:val="24"/>
          <w:szCs w:val="24"/>
        </w:rPr>
        <w:t xml:space="preserve">-suited </w:t>
      </w:r>
      <w:r w:rsidR="004D563C" w:rsidRPr="0075589A">
        <w:rPr>
          <w:rFonts w:ascii="Arial" w:hAnsi="Arial" w:cs="Arial"/>
          <w:sz w:val="24"/>
          <w:szCs w:val="24"/>
        </w:rPr>
        <w:t xml:space="preserve">for replication </w:t>
      </w:r>
      <w:r w:rsidRPr="0075589A">
        <w:rPr>
          <w:rFonts w:ascii="Arial" w:hAnsi="Arial" w:cs="Arial"/>
          <w:sz w:val="24"/>
          <w:szCs w:val="24"/>
        </w:rPr>
        <w:t xml:space="preserve">and scale-up </w:t>
      </w:r>
      <w:r w:rsidR="004D563C" w:rsidRPr="0075589A">
        <w:rPr>
          <w:rFonts w:ascii="Arial" w:hAnsi="Arial" w:cs="Arial"/>
          <w:sz w:val="24"/>
          <w:szCs w:val="24"/>
        </w:rPr>
        <w:t>across communities</w:t>
      </w:r>
      <w:r w:rsidRPr="0075589A">
        <w:rPr>
          <w:rFonts w:ascii="Arial" w:hAnsi="Arial" w:cs="Arial"/>
          <w:sz w:val="24"/>
          <w:szCs w:val="24"/>
        </w:rPr>
        <w:t xml:space="preserve">.  Fundamentally, more attention needs to be paid to all three components of the Gender Empowerment Framework.  Site evaluation indicates that ITSPLEY has made most progress with individual agency, some with supportive relations, but little with structure.  Further development of the Marketplace Model, with organizations working together, may be </w:t>
      </w:r>
      <w:r w:rsidR="00F143CE" w:rsidRPr="0075589A">
        <w:rPr>
          <w:rFonts w:ascii="Arial" w:hAnsi="Arial" w:cs="Arial"/>
          <w:sz w:val="24"/>
          <w:szCs w:val="24"/>
        </w:rPr>
        <w:t>a</w:t>
      </w:r>
      <w:r w:rsidRPr="0075589A">
        <w:rPr>
          <w:rFonts w:ascii="Arial" w:hAnsi="Arial" w:cs="Arial"/>
          <w:sz w:val="24"/>
          <w:szCs w:val="24"/>
        </w:rPr>
        <w:t xml:space="preserve"> </w:t>
      </w:r>
      <w:r w:rsidR="00F143CE" w:rsidRPr="0075589A">
        <w:rPr>
          <w:rFonts w:ascii="Arial" w:hAnsi="Arial" w:cs="Arial"/>
          <w:sz w:val="24"/>
          <w:szCs w:val="24"/>
        </w:rPr>
        <w:t>more effective way to</w:t>
      </w:r>
      <w:r w:rsidRPr="0075589A">
        <w:rPr>
          <w:rFonts w:ascii="Arial" w:hAnsi="Arial" w:cs="Arial"/>
          <w:sz w:val="24"/>
          <w:szCs w:val="24"/>
        </w:rPr>
        <w:t xml:space="preserve"> push for social-structural change. </w:t>
      </w:r>
      <w:r w:rsidR="008C31F4" w:rsidRPr="0075589A">
        <w:rPr>
          <w:rFonts w:ascii="Arial" w:hAnsi="Arial" w:cs="Arial"/>
          <w:sz w:val="24"/>
          <w:szCs w:val="24"/>
        </w:rPr>
        <w:t xml:space="preserve">  </w:t>
      </w:r>
      <w:r w:rsidR="00F74FD5" w:rsidRPr="0075589A">
        <w:rPr>
          <w:rFonts w:ascii="Arial" w:hAnsi="Arial" w:cs="Arial"/>
          <w:sz w:val="24"/>
          <w:szCs w:val="24"/>
        </w:rPr>
        <w:t>Equally important is revision to the program’s research instruments and the research process.  Clearly, leadership and empowerment changes have occurred because of ITSPLEY.  But questions about the validity of the GLI and the GEI, as well as problems with the way they were administered (which do not allow for measuring change over time) hinder CARE’s ability to document program success</w:t>
      </w:r>
      <w:r w:rsidR="00F143CE" w:rsidRPr="0075589A">
        <w:rPr>
          <w:rFonts w:ascii="Arial" w:hAnsi="Arial" w:cs="Arial"/>
          <w:sz w:val="24"/>
          <w:szCs w:val="24"/>
        </w:rPr>
        <w:t xml:space="preserve"> accurately</w:t>
      </w:r>
      <w:r w:rsidR="00F74FD5" w:rsidRPr="0075589A">
        <w:rPr>
          <w:rFonts w:ascii="Arial" w:hAnsi="Arial" w:cs="Arial"/>
          <w:sz w:val="24"/>
          <w:szCs w:val="24"/>
        </w:rPr>
        <w:t xml:space="preserve">.  The long-term timeline necessary to see genuine attitudinal, behavioral, and structural change across communities could be accomplished with more intentional efforts to hand off primary responsibility of the program to local non-government organizations, ministries of education, and schools.  A further recommendation for </w:t>
      </w:r>
      <w:r w:rsidR="00F74FD5" w:rsidRPr="0075589A">
        <w:rPr>
          <w:rFonts w:ascii="Arial" w:hAnsi="Arial" w:cs="Arial"/>
          <w:sz w:val="24"/>
          <w:szCs w:val="24"/>
        </w:rPr>
        <w:lastRenderedPageBreak/>
        <w:t>program revision before replication or scale-up is</w:t>
      </w:r>
      <w:r w:rsidR="000D4795" w:rsidRPr="0075589A">
        <w:rPr>
          <w:rFonts w:ascii="Arial" w:hAnsi="Arial" w:cs="Arial"/>
          <w:sz w:val="24"/>
          <w:szCs w:val="24"/>
        </w:rPr>
        <w:t xml:space="preserve"> to re-evaluate the target age demographic.  Even an age range as narrow as </w:t>
      </w:r>
      <w:r w:rsidR="00F143CE" w:rsidRPr="0075589A">
        <w:rPr>
          <w:rFonts w:ascii="Arial" w:hAnsi="Arial" w:cs="Arial"/>
          <w:sz w:val="24"/>
          <w:szCs w:val="24"/>
        </w:rPr>
        <w:t>10</w:t>
      </w:r>
      <w:r w:rsidR="000D4795" w:rsidRPr="0075589A">
        <w:rPr>
          <w:rFonts w:ascii="Arial" w:hAnsi="Arial" w:cs="Arial"/>
          <w:sz w:val="24"/>
          <w:szCs w:val="24"/>
        </w:rPr>
        <w:t xml:space="preserve"> to 14 has a high degree of variability in participants’ needs.  Revising the program to include deliberate interventions to transition adolescents to adulthood would strengthen it and provide compelling opportunities for scale-up.</w:t>
      </w:r>
    </w:p>
    <w:p w:rsidR="004D563C" w:rsidRPr="0075589A" w:rsidRDefault="004D563C" w:rsidP="005F728F">
      <w:pPr>
        <w:pStyle w:val="NoSpacing"/>
        <w:rPr>
          <w:rFonts w:ascii="Arial" w:hAnsi="Arial" w:cs="Arial"/>
          <w:sz w:val="24"/>
          <w:szCs w:val="24"/>
        </w:rPr>
      </w:pPr>
    </w:p>
    <w:p w:rsidR="00047447" w:rsidRPr="0075589A" w:rsidRDefault="004D563C" w:rsidP="005F728F">
      <w:pPr>
        <w:pStyle w:val="NoSpacing"/>
        <w:outlineLvl w:val="1"/>
        <w:rPr>
          <w:rFonts w:ascii="Arial" w:hAnsi="Arial" w:cs="Arial"/>
          <w:i/>
          <w:sz w:val="24"/>
          <w:szCs w:val="24"/>
        </w:rPr>
      </w:pPr>
      <w:bookmarkStart w:id="55" w:name="_Toc315418460"/>
      <w:r w:rsidRPr="0075589A">
        <w:rPr>
          <w:rFonts w:ascii="Arial" w:hAnsi="Arial" w:cs="Arial"/>
          <w:i/>
          <w:sz w:val="24"/>
          <w:szCs w:val="24"/>
        </w:rPr>
        <w:t>O</w:t>
      </w:r>
      <w:r w:rsidR="00047447" w:rsidRPr="0075589A">
        <w:rPr>
          <w:rFonts w:ascii="Arial" w:hAnsi="Arial" w:cs="Arial"/>
          <w:i/>
          <w:sz w:val="24"/>
          <w:szCs w:val="24"/>
        </w:rPr>
        <w:t xml:space="preserve">pportunities for </w:t>
      </w:r>
      <w:r w:rsidR="00632296" w:rsidRPr="0075589A">
        <w:rPr>
          <w:rFonts w:ascii="Arial" w:hAnsi="Arial" w:cs="Arial"/>
          <w:i/>
          <w:sz w:val="24"/>
          <w:szCs w:val="24"/>
        </w:rPr>
        <w:t>G</w:t>
      </w:r>
      <w:r w:rsidR="00047447" w:rsidRPr="0075589A">
        <w:rPr>
          <w:rFonts w:ascii="Arial" w:hAnsi="Arial" w:cs="Arial"/>
          <w:i/>
          <w:sz w:val="24"/>
          <w:szCs w:val="24"/>
        </w:rPr>
        <w:t xml:space="preserve">reater </w:t>
      </w:r>
      <w:r w:rsidR="00632296" w:rsidRPr="0075589A">
        <w:rPr>
          <w:rFonts w:ascii="Arial" w:hAnsi="Arial" w:cs="Arial"/>
          <w:i/>
          <w:sz w:val="24"/>
          <w:szCs w:val="24"/>
        </w:rPr>
        <w:t>I</w:t>
      </w:r>
      <w:r w:rsidR="00047447" w:rsidRPr="0075589A">
        <w:rPr>
          <w:rFonts w:ascii="Arial" w:hAnsi="Arial" w:cs="Arial"/>
          <w:i/>
          <w:sz w:val="24"/>
          <w:szCs w:val="24"/>
        </w:rPr>
        <w:t>mpact</w:t>
      </w:r>
      <w:bookmarkEnd w:id="55"/>
    </w:p>
    <w:p w:rsidR="00C6503E" w:rsidRPr="0075589A" w:rsidRDefault="00C6503E" w:rsidP="005F728F">
      <w:pPr>
        <w:spacing w:after="0" w:line="240" w:lineRule="auto"/>
        <w:rPr>
          <w:rFonts w:ascii="Arial" w:hAnsi="Arial" w:cs="Arial"/>
          <w:sz w:val="24"/>
          <w:szCs w:val="24"/>
        </w:rPr>
      </w:pPr>
    </w:p>
    <w:p w:rsidR="006C6038" w:rsidRPr="0075589A" w:rsidRDefault="00961A8E" w:rsidP="005F728F">
      <w:pPr>
        <w:spacing w:after="0" w:line="240" w:lineRule="auto"/>
        <w:rPr>
          <w:rFonts w:ascii="Arial" w:hAnsi="Arial" w:cs="Arial"/>
          <w:sz w:val="24"/>
          <w:szCs w:val="24"/>
        </w:rPr>
      </w:pPr>
      <w:r w:rsidRPr="0075589A">
        <w:rPr>
          <w:rFonts w:ascii="Arial" w:hAnsi="Arial" w:cs="Arial"/>
          <w:sz w:val="24"/>
          <w:szCs w:val="24"/>
        </w:rPr>
        <w:t xml:space="preserve">One strategy for ensuring greater impact would </w:t>
      </w:r>
      <w:r w:rsidR="001266F1" w:rsidRPr="0075589A">
        <w:rPr>
          <w:rFonts w:ascii="Arial" w:hAnsi="Arial" w:cs="Arial"/>
          <w:sz w:val="24"/>
          <w:szCs w:val="24"/>
        </w:rPr>
        <w:t>be to take ITSPLEY’s</w:t>
      </w:r>
      <w:r w:rsidRPr="0075589A">
        <w:rPr>
          <w:rFonts w:ascii="Arial" w:hAnsi="Arial" w:cs="Arial"/>
          <w:sz w:val="24"/>
          <w:szCs w:val="24"/>
        </w:rPr>
        <w:t xml:space="preserve"> highly-localized program and scale it up to a larger civic engagement effort around a particular practice or policy of interest to each site.  This special interest could serve as a platform for action to organize local, regional, or even national advocacy to change social relations and structures.  </w:t>
      </w:r>
      <w:r w:rsidR="00F24764" w:rsidRPr="0075589A">
        <w:rPr>
          <w:rFonts w:ascii="Arial" w:hAnsi="Arial" w:cs="Arial"/>
          <w:sz w:val="24"/>
          <w:szCs w:val="24"/>
        </w:rPr>
        <w:t>Another is to package p</w:t>
      </w:r>
      <w:r w:rsidR="00070577" w:rsidRPr="0075589A">
        <w:rPr>
          <w:rFonts w:ascii="Arial" w:hAnsi="Arial" w:cs="Arial"/>
          <w:sz w:val="24"/>
          <w:szCs w:val="24"/>
        </w:rPr>
        <w:t xml:space="preserve">rogram materials </w:t>
      </w:r>
      <w:r w:rsidR="00E31212" w:rsidRPr="0075589A">
        <w:rPr>
          <w:rFonts w:ascii="Arial" w:hAnsi="Arial" w:cs="Arial"/>
          <w:sz w:val="24"/>
          <w:szCs w:val="24"/>
        </w:rPr>
        <w:t xml:space="preserve">developed for ITSPLEY </w:t>
      </w:r>
      <w:r w:rsidR="007040B8" w:rsidRPr="0075589A">
        <w:rPr>
          <w:rFonts w:ascii="Arial" w:hAnsi="Arial" w:cs="Arial"/>
          <w:sz w:val="24"/>
          <w:szCs w:val="24"/>
        </w:rPr>
        <w:t xml:space="preserve">(e.g., life skills manuals, peer mentorship information, sports-based activity guidelines) for use </w:t>
      </w:r>
      <w:r w:rsidR="006C6038" w:rsidRPr="0075589A">
        <w:rPr>
          <w:rFonts w:ascii="Arial" w:hAnsi="Arial" w:cs="Arial"/>
          <w:sz w:val="24"/>
          <w:szCs w:val="24"/>
        </w:rPr>
        <w:t>in other sites.</w:t>
      </w:r>
    </w:p>
    <w:p w:rsidR="00732DEF" w:rsidRPr="0075589A" w:rsidRDefault="00732DEF" w:rsidP="005F728F">
      <w:pPr>
        <w:spacing w:after="0" w:line="240" w:lineRule="auto"/>
        <w:rPr>
          <w:rFonts w:ascii="Arial" w:hAnsi="Arial" w:cs="Arial"/>
          <w:sz w:val="24"/>
          <w:szCs w:val="24"/>
        </w:rPr>
      </w:pPr>
    </w:p>
    <w:p w:rsidR="005E536E" w:rsidRPr="0075589A" w:rsidRDefault="005E536E" w:rsidP="005F728F">
      <w:pPr>
        <w:pStyle w:val="Heading2"/>
        <w:spacing w:before="0" w:line="240" w:lineRule="auto"/>
        <w:rPr>
          <w:rFonts w:ascii="Arial" w:hAnsi="Arial" w:cs="Arial"/>
          <w:b w:val="0"/>
          <w:i/>
          <w:color w:val="auto"/>
          <w:sz w:val="24"/>
          <w:szCs w:val="24"/>
        </w:rPr>
      </w:pPr>
      <w:bookmarkStart w:id="56" w:name="_Toc315418461"/>
      <w:r w:rsidRPr="0075589A">
        <w:rPr>
          <w:rFonts w:ascii="Arial" w:hAnsi="Arial" w:cs="Arial"/>
          <w:b w:val="0"/>
          <w:i/>
          <w:color w:val="auto"/>
          <w:sz w:val="24"/>
          <w:szCs w:val="24"/>
        </w:rPr>
        <w:t>Conclusion</w:t>
      </w:r>
      <w:bookmarkEnd w:id="56"/>
    </w:p>
    <w:p w:rsidR="00606A59" w:rsidRPr="0075589A" w:rsidRDefault="00606A59" w:rsidP="005F728F">
      <w:pPr>
        <w:spacing w:after="0" w:line="240" w:lineRule="auto"/>
        <w:rPr>
          <w:rFonts w:ascii="Arial" w:hAnsi="Arial" w:cs="Arial"/>
        </w:rPr>
      </w:pPr>
    </w:p>
    <w:p w:rsidR="008B6783" w:rsidRPr="0075589A" w:rsidRDefault="008B6783" w:rsidP="008B6783">
      <w:pPr>
        <w:spacing w:after="0" w:line="240" w:lineRule="auto"/>
        <w:rPr>
          <w:rFonts w:ascii="Arial" w:hAnsi="Arial" w:cs="Arial"/>
          <w:sz w:val="24"/>
          <w:szCs w:val="24"/>
        </w:rPr>
      </w:pPr>
      <w:r w:rsidRPr="0075589A">
        <w:rPr>
          <w:rFonts w:ascii="Arial" w:hAnsi="Arial" w:cs="Arial"/>
          <w:sz w:val="24"/>
          <w:szCs w:val="24"/>
        </w:rPr>
        <w:t xml:space="preserve">Because of CARE’s implementation of ITSPLEY in Bangladesh, Egypt, Kenya, and Tanzania, </w:t>
      </w:r>
      <w:r w:rsidR="00124363" w:rsidRPr="0075589A">
        <w:rPr>
          <w:rFonts w:ascii="Arial" w:hAnsi="Arial" w:cs="Arial"/>
          <w:sz w:val="24"/>
          <w:szCs w:val="24"/>
        </w:rPr>
        <w:t>over 100,000</w:t>
      </w:r>
      <w:r w:rsidRPr="0075589A">
        <w:rPr>
          <w:rFonts w:ascii="Arial" w:hAnsi="Arial" w:cs="Arial"/>
          <w:sz w:val="24"/>
          <w:szCs w:val="24"/>
        </w:rPr>
        <w:t xml:space="preserve"> girls and boys participated in sports programming </w:t>
      </w:r>
      <w:r w:rsidR="00124363" w:rsidRPr="0075589A">
        <w:rPr>
          <w:rFonts w:ascii="Arial" w:hAnsi="Arial" w:cs="Arial"/>
          <w:sz w:val="24"/>
          <w:szCs w:val="24"/>
        </w:rPr>
        <w:t xml:space="preserve">directly or indirectly, </w:t>
      </w:r>
      <w:r w:rsidRPr="0075589A">
        <w:rPr>
          <w:rFonts w:ascii="Arial" w:hAnsi="Arial" w:cs="Arial"/>
          <w:sz w:val="24"/>
          <w:szCs w:val="24"/>
        </w:rPr>
        <w:t>and heard messages of leadership, gender equity, and sexual and reproductive health.  Data from all four countries indicate that girls and boys internalized these messages and became accepting of girls’ and women’s rights.  Progress was made on all three interactive dimensions of girls’ empowerment: agency, strategic relations, and structures.  Girls developed their leadership skills and expanded their social networks with peers and</w:t>
      </w:r>
      <w:r w:rsidR="00E31212" w:rsidRPr="0075589A">
        <w:rPr>
          <w:rFonts w:ascii="Arial" w:hAnsi="Arial" w:cs="Arial"/>
          <w:sz w:val="24"/>
          <w:szCs w:val="24"/>
        </w:rPr>
        <w:t>,</w:t>
      </w:r>
      <w:r w:rsidRPr="0075589A">
        <w:rPr>
          <w:rFonts w:ascii="Arial" w:hAnsi="Arial" w:cs="Arial"/>
          <w:sz w:val="24"/>
          <w:szCs w:val="24"/>
        </w:rPr>
        <w:t xml:space="preserve"> to some extent,</w:t>
      </w:r>
      <w:r w:rsidR="00E31212" w:rsidRPr="0075589A">
        <w:rPr>
          <w:rFonts w:ascii="Arial" w:hAnsi="Arial" w:cs="Arial"/>
          <w:sz w:val="24"/>
          <w:szCs w:val="24"/>
        </w:rPr>
        <w:t xml:space="preserve"> with</w:t>
      </w:r>
      <w:r w:rsidRPr="0075589A">
        <w:rPr>
          <w:rFonts w:ascii="Arial" w:hAnsi="Arial" w:cs="Arial"/>
          <w:sz w:val="24"/>
          <w:szCs w:val="24"/>
        </w:rPr>
        <w:t xml:space="preserve"> adults.  They practiced their newly-developed leadership skills in school, at home, and in their communities.  As an important prerequisite to social-structural change, community norms shifted, as greater acceptance of girls’ </w:t>
      </w:r>
      <w:r w:rsidR="00E31212" w:rsidRPr="0075589A">
        <w:rPr>
          <w:rFonts w:ascii="Arial" w:hAnsi="Arial" w:cs="Arial"/>
          <w:sz w:val="24"/>
          <w:szCs w:val="24"/>
        </w:rPr>
        <w:t>equality</w:t>
      </w:r>
      <w:r w:rsidRPr="0075589A">
        <w:rPr>
          <w:rFonts w:ascii="Arial" w:hAnsi="Arial" w:cs="Arial"/>
          <w:sz w:val="24"/>
          <w:szCs w:val="24"/>
        </w:rPr>
        <w:t xml:space="preserve"> filtered through families.  Organizations partnered with each other to meet the needs of girls and boys, and social change took root.  Were CARE to continue ITSPLEY in these communities beyond March, 2012, that socia</w:t>
      </w:r>
      <w:r w:rsidR="00E31212" w:rsidRPr="0075589A">
        <w:rPr>
          <w:rFonts w:ascii="Arial" w:hAnsi="Arial" w:cs="Arial"/>
          <w:sz w:val="24"/>
          <w:szCs w:val="24"/>
        </w:rPr>
        <w:t>l change would continue to grow;</w:t>
      </w:r>
      <w:r w:rsidRPr="0075589A">
        <w:rPr>
          <w:rFonts w:ascii="Arial" w:hAnsi="Arial" w:cs="Arial"/>
          <w:sz w:val="24"/>
          <w:szCs w:val="24"/>
        </w:rPr>
        <w:t xml:space="preserve"> and girls, boys, and communities would thrive.</w:t>
      </w:r>
    </w:p>
    <w:p w:rsidR="008B6783" w:rsidRPr="0075589A" w:rsidRDefault="008B6783" w:rsidP="008B6783">
      <w:pPr>
        <w:spacing w:after="0" w:line="240" w:lineRule="auto"/>
        <w:rPr>
          <w:rFonts w:ascii="Arial" w:hAnsi="Arial" w:cs="Arial"/>
          <w:sz w:val="24"/>
          <w:szCs w:val="24"/>
        </w:rPr>
      </w:pPr>
    </w:p>
    <w:p w:rsidR="009F5367" w:rsidRPr="0075589A" w:rsidRDefault="009F5367">
      <w:pPr>
        <w:rPr>
          <w:rFonts w:ascii="Arial" w:hAnsi="Arial" w:cs="Arial"/>
          <w:b/>
          <w:sz w:val="24"/>
          <w:szCs w:val="24"/>
        </w:rPr>
      </w:pPr>
      <w:r w:rsidRPr="0075589A">
        <w:rPr>
          <w:rFonts w:ascii="Arial" w:hAnsi="Arial" w:cs="Arial"/>
          <w:b/>
          <w:sz w:val="24"/>
          <w:szCs w:val="24"/>
        </w:rPr>
        <w:br w:type="page"/>
      </w:r>
    </w:p>
    <w:p w:rsidR="00C33BCC" w:rsidRPr="0075589A" w:rsidRDefault="00C33BCC" w:rsidP="009E01E0">
      <w:pPr>
        <w:pStyle w:val="Heading1"/>
      </w:pPr>
      <w:bookmarkStart w:id="57" w:name="_Toc315418462"/>
      <w:r w:rsidRPr="0075589A">
        <w:lastRenderedPageBreak/>
        <w:t xml:space="preserve">Annex A: Evaluation </w:t>
      </w:r>
      <w:r w:rsidR="00632296" w:rsidRPr="0075589A">
        <w:t>Site S</w:t>
      </w:r>
      <w:r w:rsidRPr="0075589A">
        <w:t xml:space="preserve">election by </w:t>
      </w:r>
      <w:r w:rsidR="00632296" w:rsidRPr="0075589A">
        <w:t>C</w:t>
      </w:r>
      <w:r w:rsidRPr="0075589A">
        <w:t>ountry</w:t>
      </w:r>
      <w:bookmarkEnd w:id="57"/>
    </w:p>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t>Bangladesh</w:t>
      </w:r>
    </w:p>
    <w:p w:rsidR="00C33BCC" w:rsidRPr="0075589A" w:rsidRDefault="00C33BCC" w:rsidP="00C33BCC">
      <w:pPr>
        <w:pStyle w:val="NoSpacing"/>
        <w:jc w:val="center"/>
        <w:rPr>
          <w:rFonts w:ascii="Arial" w:hAnsi="Arial" w:cs="Arial"/>
          <w:b/>
          <w:sz w:val="24"/>
          <w:szCs w:val="24"/>
        </w:rPr>
      </w:pPr>
    </w:p>
    <w:tbl>
      <w:tblPr>
        <w:tblStyle w:val="TableGrid"/>
        <w:tblW w:w="0" w:type="auto"/>
        <w:tblLook w:val="04A0"/>
      </w:tblPr>
      <w:tblGrid>
        <w:gridCol w:w="2394"/>
        <w:gridCol w:w="2394"/>
        <w:gridCol w:w="2430"/>
        <w:gridCol w:w="2358"/>
      </w:tblGrid>
      <w:tr w:rsidR="00C33BCC" w:rsidRPr="0075589A" w:rsidTr="009013B6">
        <w:trPr>
          <w:cantSplit/>
          <w:tblHeader/>
        </w:trPr>
        <w:tc>
          <w:tcPr>
            <w:tcW w:w="2394" w:type="dxa"/>
          </w:tcPr>
          <w:p w:rsidR="00C33BCC" w:rsidRPr="0075589A" w:rsidRDefault="00C33BCC" w:rsidP="009013B6">
            <w:pPr>
              <w:pStyle w:val="NoSpacing"/>
              <w:rPr>
                <w:rFonts w:ascii="Arial" w:hAnsi="Arial" w:cs="Arial"/>
                <w:b/>
                <w:sz w:val="24"/>
                <w:szCs w:val="24"/>
              </w:rPr>
            </w:pPr>
            <w:r w:rsidRPr="0075589A">
              <w:rPr>
                <w:rFonts w:ascii="Arial" w:hAnsi="Arial" w:cs="Arial"/>
                <w:b/>
                <w:sz w:val="24"/>
                <w:szCs w:val="24"/>
              </w:rPr>
              <w:t xml:space="preserve">Site </w:t>
            </w:r>
          </w:p>
        </w:tc>
        <w:tc>
          <w:tcPr>
            <w:tcW w:w="2394" w:type="dxa"/>
          </w:tcPr>
          <w:p w:rsidR="00C33BCC" w:rsidRPr="0075589A" w:rsidRDefault="00F75C73" w:rsidP="009013B6">
            <w:pPr>
              <w:rPr>
                <w:rFonts w:ascii="Arial" w:hAnsi="Arial" w:cs="Arial"/>
                <w:b/>
              </w:rPr>
            </w:pPr>
            <w:r w:rsidRPr="0075589A">
              <w:rPr>
                <w:rFonts w:ascii="Arial" w:hAnsi="Arial" w:cs="Arial"/>
                <w:b/>
              </w:rPr>
              <w:t>Number</w:t>
            </w:r>
            <w:r w:rsidR="00C33BCC" w:rsidRPr="0075589A">
              <w:rPr>
                <w:rFonts w:ascii="Arial" w:hAnsi="Arial" w:cs="Arial"/>
                <w:b/>
              </w:rPr>
              <w:t xml:space="preserve"> of Participants</w:t>
            </w:r>
          </w:p>
        </w:tc>
        <w:tc>
          <w:tcPr>
            <w:tcW w:w="2430" w:type="dxa"/>
          </w:tcPr>
          <w:p w:rsidR="00C33BCC" w:rsidRPr="0075589A" w:rsidRDefault="00C33BCC" w:rsidP="00122130">
            <w:pPr>
              <w:pStyle w:val="NoSpacing"/>
              <w:rPr>
                <w:rFonts w:ascii="Arial" w:hAnsi="Arial" w:cs="Arial"/>
                <w:b/>
                <w:sz w:val="24"/>
                <w:szCs w:val="24"/>
              </w:rPr>
            </w:pPr>
            <w:r w:rsidRPr="0075589A">
              <w:rPr>
                <w:rFonts w:ascii="Arial" w:hAnsi="Arial" w:cs="Arial"/>
                <w:b/>
                <w:sz w:val="24"/>
                <w:szCs w:val="24"/>
              </w:rPr>
              <w:t xml:space="preserve">Site </w:t>
            </w:r>
            <w:r w:rsidR="00122130" w:rsidRPr="0075589A">
              <w:rPr>
                <w:rFonts w:ascii="Arial" w:hAnsi="Arial" w:cs="Arial"/>
                <w:b/>
                <w:sz w:val="24"/>
                <w:szCs w:val="24"/>
              </w:rPr>
              <w:t>D</w:t>
            </w:r>
            <w:r w:rsidRPr="0075589A">
              <w:rPr>
                <w:rFonts w:ascii="Arial" w:hAnsi="Arial" w:cs="Arial"/>
                <w:b/>
                <w:sz w:val="24"/>
                <w:szCs w:val="24"/>
              </w:rPr>
              <w:t>escription</w:t>
            </w:r>
          </w:p>
        </w:tc>
        <w:tc>
          <w:tcPr>
            <w:tcW w:w="2358" w:type="dxa"/>
          </w:tcPr>
          <w:p w:rsidR="00C33BCC" w:rsidRPr="0075589A" w:rsidRDefault="00C33BCC" w:rsidP="009013B6">
            <w:pPr>
              <w:pStyle w:val="NoSpacing"/>
              <w:rPr>
                <w:rFonts w:ascii="Arial" w:hAnsi="Arial" w:cs="Arial"/>
                <w:b/>
                <w:sz w:val="24"/>
                <w:szCs w:val="24"/>
              </w:rPr>
            </w:pPr>
            <w:r w:rsidRPr="0075589A">
              <w:rPr>
                <w:rFonts w:ascii="Arial" w:hAnsi="Arial" w:cs="Arial"/>
                <w:b/>
                <w:sz w:val="24"/>
                <w:szCs w:val="24"/>
              </w:rPr>
              <w:t>Site Location</w:t>
            </w:r>
          </w:p>
        </w:tc>
      </w:tr>
      <w:tr w:rsidR="00C33BCC" w:rsidRPr="0075589A" w:rsidTr="009013B6">
        <w:trPr>
          <w:cantSplit/>
        </w:trPr>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Site 1</w:t>
            </w:r>
          </w:p>
          <w:p w:rsidR="00C33BCC" w:rsidRPr="0075589A" w:rsidRDefault="00C33BCC" w:rsidP="009013B6">
            <w:pPr>
              <w:pStyle w:val="NoSpacing"/>
              <w:rPr>
                <w:rFonts w:ascii="Arial" w:hAnsi="Arial" w:cs="Arial"/>
                <w:szCs w:val="24"/>
              </w:rPr>
            </w:pPr>
            <w:bookmarkStart w:id="58" w:name="_GoBack"/>
            <w:bookmarkEnd w:id="58"/>
            <w:r w:rsidRPr="0075589A">
              <w:rPr>
                <w:rFonts w:ascii="Arial" w:hAnsi="Arial" w:cs="Arial"/>
                <w:szCs w:val="24"/>
              </w:rPr>
              <w:t xml:space="preserve">Behali High School, </w:t>
            </w:r>
          </w:p>
          <w:p w:rsidR="00C33BCC" w:rsidRPr="0075589A" w:rsidRDefault="00C33BCC" w:rsidP="009013B6">
            <w:pPr>
              <w:pStyle w:val="NoSpacing"/>
              <w:rPr>
                <w:rFonts w:ascii="Arial" w:hAnsi="Arial" w:cs="Arial"/>
                <w:szCs w:val="24"/>
              </w:rPr>
            </w:pPr>
            <w:r w:rsidRPr="0075589A">
              <w:rPr>
                <w:rFonts w:ascii="Arial" w:hAnsi="Arial" w:cs="Arial"/>
                <w:szCs w:val="24"/>
              </w:rPr>
              <w:t>Jamalganj Sub-district</w:t>
            </w:r>
          </w:p>
          <w:p w:rsidR="00C33BCC" w:rsidRPr="0075589A" w:rsidRDefault="00C33BCC" w:rsidP="009013B6">
            <w:pPr>
              <w:pStyle w:val="NoSpacing"/>
              <w:rPr>
                <w:rFonts w:ascii="Arial" w:hAnsi="Arial" w:cs="Arial"/>
                <w:szCs w:val="24"/>
              </w:rPr>
            </w:pPr>
            <w:r w:rsidRPr="0075589A">
              <w:rPr>
                <w:rFonts w:ascii="Arial" w:hAnsi="Arial" w:cs="Arial"/>
                <w:szCs w:val="24"/>
              </w:rPr>
              <w:t>Sunamg</w:t>
            </w:r>
            <w:r w:rsidR="0075589A" w:rsidRPr="0075589A">
              <w:rPr>
                <w:rFonts w:ascii="Arial" w:hAnsi="Arial" w:cs="Arial"/>
                <w:szCs w:val="24"/>
              </w:rPr>
              <w:t>a</w:t>
            </w:r>
            <w:r w:rsidRPr="0075589A">
              <w:rPr>
                <w:rFonts w:ascii="Arial" w:hAnsi="Arial" w:cs="Arial"/>
                <w:szCs w:val="24"/>
              </w:rPr>
              <w:t xml:space="preserve">nj District. </w:t>
            </w:r>
          </w:p>
        </w:tc>
        <w:tc>
          <w:tcPr>
            <w:tcW w:w="2394" w:type="dxa"/>
          </w:tcPr>
          <w:p w:rsidR="00C33BCC" w:rsidRPr="0075589A" w:rsidRDefault="00C33BCC" w:rsidP="009013B6">
            <w:pPr>
              <w:rPr>
                <w:rFonts w:ascii="Arial" w:hAnsi="Arial" w:cs="Arial"/>
              </w:rPr>
            </w:pPr>
            <w:r w:rsidRPr="0075589A">
              <w:rPr>
                <w:rFonts w:ascii="Arial" w:hAnsi="Arial" w:cs="Arial"/>
              </w:rPr>
              <w:t xml:space="preserve">253 students total – </w:t>
            </w:r>
          </w:p>
          <w:p w:rsidR="00C33BCC" w:rsidRPr="0075589A" w:rsidRDefault="00C33BCC" w:rsidP="009013B6">
            <w:pPr>
              <w:rPr>
                <w:rFonts w:ascii="Arial" w:hAnsi="Arial" w:cs="Arial"/>
              </w:rPr>
            </w:pPr>
            <w:r w:rsidRPr="0075589A">
              <w:rPr>
                <w:rFonts w:ascii="Arial" w:hAnsi="Arial" w:cs="Arial"/>
              </w:rPr>
              <w:t xml:space="preserve">132 girls and </w:t>
            </w:r>
          </w:p>
          <w:p w:rsidR="00C33BCC" w:rsidRPr="0075589A" w:rsidRDefault="00C33BCC" w:rsidP="009013B6">
            <w:pPr>
              <w:rPr>
                <w:rFonts w:ascii="Arial" w:hAnsi="Arial" w:cs="Arial"/>
              </w:rPr>
            </w:pPr>
            <w:r w:rsidRPr="0075589A">
              <w:rPr>
                <w:rFonts w:ascii="Arial" w:hAnsi="Arial" w:cs="Arial"/>
              </w:rPr>
              <w:t xml:space="preserve">121 boys;  </w:t>
            </w:r>
          </w:p>
          <w:p w:rsidR="00C33BCC" w:rsidRPr="0075589A" w:rsidRDefault="00C33BCC" w:rsidP="009013B6">
            <w:pPr>
              <w:rPr>
                <w:rFonts w:ascii="Arial" w:hAnsi="Arial" w:cs="Arial"/>
              </w:rPr>
            </w:pPr>
            <w:r w:rsidRPr="0075589A">
              <w:rPr>
                <w:rFonts w:ascii="Arial" w:hAnsi="Arial" w:cs="Arial"/>
              </w:rPr>
              <w:t>10 teachers (4 female)</w:t>
            </w:r>
            <w:r w:rsidR="00122130" w:rsidRPr="0075589A">
              <w:rPr>
                <w:rFonts w:ascii="Arial" w:hAnsi="Arial" w:cs="Arial"/>
              </w:rPr>
              <w:t xml:space="preserve"> and</w:t>
            </w:r>
            <w:r w:rsidRPr="0075589A">
              <w:rPr>
                <w:rFonts w:ascii="Arial" w:hAnsi="Arial" w:cs="Arial"/>
              </w:rPr>
              <w:t xml:space="preserve"> </w:t>
            </w:r>
          </w:p>
          <w:p w:rsidR="00C33BCC" w:rsidRPr="0075589A" w:rsidRDefault="00C33BCC" w:rsidP="009013B6">
            <w:pPr>
              <w:rPr>
                <w:rFonts w:ascii="Arial" w:hAnsi="Arial" w:cs="Arial"/>
              </w:rPr>
            </w:pPr>
            <w:r w:rsidRPr="0075589A">
              <w:rPr>
                <w:rFonts w:ascii="Arial" w:hAnsi="Arial" w:cs="Arial"/>
              </w:rPr>
              <w:t xml:space="preserve">15 </w:t>
            </w:r>
            <w:r w:rsidR="00122130" w:rsidRPr="0075589A">
              <w:rPr>
                <w:rFonts w:ascii="Arial" w:hAnsi="Arial" w:cs="Arial"/>
              </w:rPr>
              <w:t>community volunteers</w:t>
            </w:r>
            <w:r w:rsidRPr="0075589A">
              <w:rPr>
                <w:rFonts w:ascii="Arial" w:hAnsi="Arial" w:cs="Arial"/>
              </w:rPr>
              <w:t xml:space="preserve"> </w:t>
            </w:r>
          </w:p>
        </w:tc>
        <w:tc>
          <w:tcPr>
            <w:tcW w:w="2430" w:type="dxa"/>
          </w:tcPr>
          <w:p w:rsidR="00C33BCC" w:rsidRPr="0075589A" w:rsidRDefault="00C33BCC" w:rsidP="00122130">
            <w:pPr>
              <w:pStyle w:val="NoSpacing"/>
              <w:rPr>
                <w:rFonts w:ascii="Arial" w:hAnsi="Arial" w:cs="Arial"/>
                <w:szCs w:val="24"/>
              </w:rPr>
            </w:pPr>
            <w:r w:rsidRPr="0075589A">
              <w:rPr>
                <w:rFonts w:ascii="Arial" w:hAnsi="Arial" w:cs="Arial"/>
                <w:szCs w:val="24"/>
              </w:rPr>
              <w:t>A school that appeared to have suffi</w:t>
            </w:r>
            <w:r w:rsidR="00122130" w:rsidRPr="0075589A">
              <w:rPr>
                <w:rFonts w:ascii="Arial" w:hAnsi="Arial" w:cs="Arial"/>
                <w:szCs w:val="24"/>
              </w:rPr>
              <w:t>cient space, but lacked a fence;</w:t>
            </w:r>
            <w:r w:rsidRPr="0075589A">
              <w:rPr>
                <w:rFonts w:ascii="Arial" w:hAnsi="Arial" w:cs="Arial"/>
                <w:szCs w:val="24"/>
              </w:rPr>
              <w:t xml:space="preserve"> </w:t>
            </w:r>
            <w:r w:rsidR="00122130" w:rsidRPr="0075589A">
              <w:rPr>
                <w:rFonts w:ascii="Arial" w:hAnsi="Arial" w:cs="Arial"/>
                <w:szCs w:val="24"/>
              </w:rPr>
              <w:t>t</w:t>
            </w:r>
            <w:r w:rsidRPr="0075589A">
              <w:rPr>
                <w:rFonts w:ascii="Arial" w:hAnsi="Arial" w:cs="Arial"/>
                <w:szCs w:val="24"/>
              </w:rPr>
              <w:t>he field floods during the wet season</w:t>
            </w:r>
          </w:p>
        </w:tc>
        <w:tc>
          <w:tcPr>
            <w:tcW w:w="2358" w:type="dxa"/>
          </w:tcPr>
          <w:p w:rsidR="00C33BCC" w:rsidRPr="0075589A" w:rsidRDefault="00C33BCC" w:rsidP="00122130">
            <w:pPr>
              <w:pStyle w:val="NoSpacing"/>
              <w:rPr>
                <w:rFonts w:ascii="Arial" w:hAnsi="Arial" w:cs="Arial"/>
                <w:szCs w:val="24"/>
              </w:rPr>
            </w:pPr>
            <w:r w:rsidRPr="0075589A">
              <w:rPr>
                <w:rFonts w:ascii="Arial" w:hAnsi="Arial" w:cs="Arial"/>
                <w:szCs w:val="24"/>
              </w:rPr>
              <w:t>Rural, somewhat isolate</w:t>
            </w:r>
            <w:r w:rsidR="00122130" w:rsidRPr="0075589A">
              <w:rPr>
                <w:rFonts w:ascii="Arial" w:hAnsi="Arial" w:cs="Arial"/>
                <w:szCs w:val="24"/>
              </w:rPr>
              <w:t>d</w:t>
            </w:r>
            <w:r w:rsidRPr="0075589A">
              <w:rPr>
                <w:rFonts w:ascii="Arial" w:hAnsi="Arial" w:cs="Arial"/>
                <w:szCs w:val="24"/>
              </w:rPr>
              <w:t xml:space="preserve"> school servin</w:t>
            </w:r>
            <w:r w:rsidR="00122130" w:rsidRPr="0075589A">
              <w:rPr>
                <w:rFonts w:ascii="Arial" w:hAnsi="Arial" w:cs="Arial"/>
                <w:szCs w:val="24"/>
              </w:rPr>
              <w:t>g 15 villages;</w:t>
            </w:r>
            <w:r w:rsidRPr="0075589A">
              <w:rPr>
                <w:rFonts w:ascii="Arial" w:hAnsi="Arial" w:cs="Arial"/>
                <w:szCs w:val="24"/>
              </w:rPr>
              <w:t xml:space="preserve"> </w:t>
            </w:r>
            <w:r w:rsidR="00122130" w:rsidRPr="0075589A">
              <w:rPr>
                <w:rFonts w:ascii="Arial" w:hAnsi="Arial" w:cs="Arial"/>
                <w:szCs w:val="24"/>
              </w:rPr>
              <w:t>two</w:t>
            </w:r>
            <w:r w:rsidRPr="0075589A">
              <w:rPr>
                <w:rFonts w:ascii="Arial" w:hAnsi="Arial" w:cs="Arial"/>
                <w:szCs w:val="24"/>
              </w:rPr>
              <w:t xml:space="preserve"> hours travel from Sunamg</w:t>
            </w:r>
            <w:r w:rsidR="0075589A" w:rsidRPr="0075589A">
              <w:rPr>
                <w:rFonts w:ascii="Arial" w:hAnsi="Arial" w:cs="Arial"/>
                <w:szCs w:val="24"/>
              </w:rPr>
              <w:t>a</w:t>
            </w:r>
            <w:r w:rsidRPr="0075589A">
              <w:rPr>
                <w:rFonts w:ascii="Arial" w:hAnsi="Arial" w:cs="Arial"/>
                <w:szCs w:val="24"/>
              </w:rPr>
              <w:t>nj</w:t>
            </w:r>
          </w:p>
        </w:tc>
      </w:tr>
      <w:tr w:rsidR="00C33BCC" w:rsidRPr="0075589A" w:rsidTr="009013B6">
        <w:trPr>
          <w:cantSplit/>
        </w:trPr>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Site 2</w:t>
            </w:r>
          </w:p>
          <w:p w:rsidR="00C33BCC" w:rsidRPr="0075589A" w:rsidRDefault="00C33BCC" w:rsidP="009013B6">
            <w:pPr>
              <w:pStyle w:val="NoSpacing"/>
              <w:rPr>
                <w:rFonts w:ascii="Arial" w:hAnsi="Arial" w:cs="Arial"/>
                <w:szCs w:val="24"/>
              </w:rPr>
            </w:pPr>
            <w:r w:rsidRPr="0075589A">
              <w:rPr>
                <w:rFonts w:ascii="Arial" w:hAnsi="Arial" w:cs="Arial"/>
                <w:szCs w:val="24"/>
              </w:rPr>
              <w:t xml:space="preserve">Ronobidaya YFEDC, </w:t>
            </w:r>
          </w:p>
          <w:p w:rsidR="00C33BCC" w:rsidRPr="0075589A" w:rsidRDefault="00C33BCC" w:rsidP="009013B6">
            <w:pPr>
              <w:pStyle w:val="NoSpacing"/>
              <w:rPr>
                <w:rFonts w:ascii="Arial" w:hAnsi="Arial" w:cs="Arial"/>
                <w:szCs w:val="24"/>
              </w:rPr>
            </w:pPr>
            <w:r w:rsidRPr="0075589A">
              <w:rPr>
                <w:rFonts w:ascii="Arial" w:hAnsi="Arial" w:cs="Arial"/>
                <w:szCs w:val="24"/>
              </w:rPr>
              <w:t>Biswamberpur Sub-district</w:t>
            </w:r>
          </w:p>
          <w:p w:rsidR="00C33BCC" w:rsidRPr="0075589A" w:rsidRDefault="00C33BCC" w:rsidP="009013B6">
            <w:pPr>
              <w:pStyle w:val="NoSpacing"/>
              <w:rPr>
                <w:rFonts w:ascii="Arial" w:hAnsi="Arial" w:cs="Arial"/>
                <w:szCs w:val="24"/>
              </w:rPr>
            </w:pPr>
            <w:r w:rsidRPr="0075589A">
              <w:rPr>
                <w:rFonts w:ascii="Arial" w:hAnsi="Arial" w:cs="Arial"/>
                <w:szCs w:val="24"/>
              </w:rPr>
              <w:t>Sunamg</w:t>
            </w:r>
            <w:r w:rsidR="00545872" w:rsidRPr="0075589A">
              <w:rPr>
                <w:rFonts w:ascii="Arial" w:hAnsi="Arial" w:cs="Arial"/>
                <w:szCs w:val="24"/>
              </w:rPr>
              <w:t>a</w:t>
            </w:r>
            <w:r w:rsidRPr="0075589A">
              <w:rPr>
                <w:rFonts w:ascii="Arial" w:hAnsi="Arial" w:cs="Arial"/>
                <w:szCs w:val="24"/>
              </w:rPr>
              <w:t>nj District.</w:t>
            </w:r>
          </w:p>
          <w:p w:rsidR="00C33BCC" w:rsidRPr="0075589A" w:rsidRDefault="00C33BCC" w:rsidP="009013B6">
            <w:pPr>
              <w:pStyle w:val="NoSpacing"/>
              <w:rPr>
                <w:rFonts w:ascii="Arial" w:hAnsi="Arial" w:cs="Arial"/>
                <w:szCs w:val="24"/>
              </w:rPr>
            </w:pPr>
          </w:p>
        </w:tc>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 xml:space="preserve">90 students, </w:t>
            </w:r>
          </w:p>
          <w:p w:rsidR="00C33BCC" w:rsidRPr="0075589A" w:rsidRDefault="00C33BCC" w:rsidP="009013B6">
            <w:pPr>
              <w:pStyle w:val="NoSpacing"/>
              <w:rPr>
                <w:rFonts w:ascii="Arial" w:hAnsi="Arial" w:cs="Arial"/>
                <w:szCs w:val="24"/>
              </w:rPr>
            </w:pPr>
            <w:r w:rsidRPr="0075589A">
              <w:rPr>
                <w:rFonts w:ascii="Arial" w:hAnsi="Arial" w:cs="Arial"/>
                <w:szCs w:val="24"/>
              </w:rPr>
              <w:t xml:space="preserve">65 girls </w:t>
            </w:r>
            <w:r w:rsidR="00122130" w:rsidRPr="0075589A">
              <w:rPr>
                <w:rFonts w:ascii="Arial" w:hAnsi="Arial" w:cs="Arial"/>
                <w:szCs w:val="24"/>
              </w:rPr>
              <w:t>and</w:t>
            </w:r>
            <w:r w:rsidRPr="0075589A">
              <w:rPr>
                <w:rFonts w:ascii="Arial" w:hAnsi="Arial" w:cs="Arial"/>
                <w:szCs w:val="24"/>
              </w:rPr>
              <w:t xml:space="preserve"> </w:t>
            </w:r>
          </w:p>
          <w:p w:rsidR="00C33BCC" w:rsidRPr="0075589A" w:rsidRDefault="00C33BCC" w:rsidP="009013B6">
            <w:pPr>
              <w:pStyle w:val="NoSpacing"/>
              <w:rPr>
                <w:rFonts w:ascii="Arial" w:hAnsi="Arial" w:cs="Arial"/>
                <w:szCs w:val="24"/>
              </w:rPr>
            </w:pPr>
            <w:r w:rsidRPr="0075589A">
              <w:rPr>
                <w:rFonts w:ascii="Arial" w:hAnsi="Arial" w:cs="Arial"/>
                <w:szCs w:val="24"/>
              </w:rPr>
              <w:t xml:space="preserve">25 boys; </w:t>
            </w:r>
          </w:p>
          <w:p w:rsidR="00C33BCC" w:rsidRPr="0075589A" w:rsidRDefault="00C33BCC" w:rsidP="009013B6">
            <w:pPr>
              <w:pStyle w:val="NoSpacing"/>
              <w:rPr>
                <w:rFonts w:ascii="Arial" w:hAnsi="Arial" w:cs="Arial"/>
                <w:szCs w:val="24"/>
              </w:rPr>
            </w:pPr>
            <w:r w:rsidRPr="0075589A">
              <w:rPr>
                <w:rFonts w:ascii="Arial" w:hAnsi="Arial" w:cs="Arial"/>
                <w:szCs w:val="24"/>
              </w:rPr>
              <w:t>6 staff / facilitators</w:t>
            </w:r>
            <w:r w:rsidR="00122130" w:rsidRPr="0075589A">
              <w:rPr>
                <w:rFonts w:ascii="Arial" w:hAnsi="Arial" w:cs="Arial"/>
                <w:szCs w:val="24"/>
              </w:rPr>
              <w:t>,</w:t>
            </w:r>
            <w:r w:rsidRPr="0075589A">
              <w:rPr>
                <w:rFonts w:ascii="Arial" w:hAnsi="Arial" w:cs="Arial"/>
                <w:szCs w:val="24"/>
              </w:rPr>
              <w:t xml:space="preserve">* </w:t>
            </w:r>
          </w:p>
          <w:p w:rsidR="00C33BCC" w:rsidRPr="0075589A" w:rsidRDefault="00C33BCC" w:rsidP="009013B6">
            <w:pPr>
              <w:pStyle w:val="NoSpacing"/>
              <w:rPr>
                <w:rFonts w:ascii="Arial" w:hAnsi="Arial" w:cs="Arial"/>
                <w:szCs w:val="24"/>
                <w:highlight w:val="yellow"/>
              </w:rPr>
            </w:pPr>
            <w:r w:rsidRPr="0075589A">
              <w:rPr>
                <w:rFonts w:ascii="Arial" w:hAnsi="Arial" w:cs="Arial"/>
                <w:szCs w:val="24"/>
              </w:rPr>
              <w:t>17 community members**</w:t>
            </w:r>
          </w:p>
        </w:tc>
        <w:tc>
          <w:tcPr>
            <w:tcW w:w="2430" w:type="dxa"/>
          </w:tcPr>
          <w:p w:rsidR="00C33BCC" w:rsidRPr="0075589A" w:rsidRDefault="00C33BCC" w:rsidP="00122130">
            <w:pPr>
              <w:pStyle w:val="NoSpacing"/>
              <w:rPr>
                <w:rFonts w:ascii="Arial" w:hAnsi="Arial" w:cs="Arial"/>
                <w:szCs w:val="24"/>
              </w:rPr>
            </w:pPr>
            <w:r w:rsidRPr="0075589A">
              <w:rPr>
                <w:rFonts w:ascii="Arial" w:hAnsi="Arial" w:cs="Arial"/>
                <w:szCs w:val="24"/>
              </w:rPr>
              <w:t>A community center i</w:t>
            </w:r>
            <w:r w:rsidR="00122130" w:rsidRPr="0075589A">
              <w:rPr>
                <w:rFonts w:ascii="Arial" w:hAnsi="Arial" w:cs="Arial"/>
                <w:szCs w:val="24"/>
              </w:rPr>
              <w:t>n a rural community under trees;</w:t>
            </w:r>
            <w:r w:rsidRPr="0075589A">
              <w:rPr>
                <w:rFonts w:ascii="Arial" w:hAnsi="Arial" w:cs="Arial"/>
                <w:szCs w:val="24"/>
              </w:rPr>
              <w:t xml:space="preserve"> </w:t>
            </w:r>
            <w:r w:rsidR="00122130" w:rsidRPr="0075589A">
              <w:rPr>
                <w:rFonts w:ascii="Arial" w:hAnsi="Arial" w:cs="Arial"/>
                <w:szCs w:val="24"/>
              </w:rPr>
              <w:t>t</w:t>
            </w:r>
            <w:r w:rsidRPr="0075589A">
              <w:rPr>
                <w:rFonts w:ascii="Arial" w:hAnsi="Arial" w:cs="Arial"/>
                <w:szCs w:val="24"/>
              </w:rPr>
              <w:t>he main area had a fun center near a cluster of four houses with a volleyball net nearby and football field within walking distance</w:t>
            </w:r>
          </w:p>
        </w:tc>
        <w:tc>
          <w:tcPr>
            <w:tcW w:w="2358" w:type="dxa"/>
          </w:tcPr>
          <w:p w:rsidR="00C33BCC" w:rsidRPr="0075589A" w:rsidRDefault="00C33BCC" w:rsidP="00545872">
            <w:pPr>
              <w:pStyle w:val="NoSpacing"/>
              <w:rPr>
                <w:rFonts w:ascii="Arial" w:hAnsi="Arial" w:cs="Arial"/>
                <w:szCs w:val="24"/>
              </w:rPr>
            </w:pPr>
            <w:r w:rsidRPr="0075589A">
              <w:rPr>
                <w:rFonts w:ascii="Arial" w:hAnsi="Arial" w:cs="Arial"/>
                <w:szCs w:val="24"/>
              </w:rPr>
              <w:t>A rura</w:t>
            </w:r>
            <w:r w:rsidR="00122130" w:rsidRPr="0075589A">
              <w:rPr>
                <w:rFonts w:ascii="Arial" w:hAnsi="Arial" w:cs="Arial"/>
                <w:szCs w:val="24"/>
              </w:rPr>
              <w:t>l site off of the a main road; t</w:t>
            </w:r>
            <w:r w:rsidRPr="0075589A">
              <w:rPr>
                <w:rFonts w:ascii="Arial" w:hAnsi="Arial" w:cs="Arial"/>
                <w:szCs w:val="24"/>
              </w:rPr>
              <w:t>wo fields for play</w:t>
            </w:r>
            <w:r w:rsidR="00122130" w:rsidRPr="0075589A">
              <w:rPr>
                <w:rFonts w:ascii="Arial" w:hAnsi="Arial" w:cs="Arial"/>
                <w:szCs w:val="24"/>
              </w:rPr>
              <w:t xml:space="preserve">ing and a community fun center; </w:t>
            </w:r>
            <w:r w:rsidRPr="0075589A">
              <w:rPr>
                <w:rFonts w:ascii="Arial" w:hAnsi="Arial" w:cs="Arial"/>
                <w:szCs w:val="24"/>
              </w:rPr>
              <w:t>40 minutes travel from Sunamg</w:t>
            </w:r>
            <w:r w:rsidR="00545872" w:rsidRPr="0075589A">
              <w:rPr>
                <w:rFonts w:ascii="Arial" w:hAnsi="Arial" w:cs="Arial"/>
                <w:szCs w:val="24"/>
              </w:rPr>
              <w:t>a</w:t>
            </w:r>
            <w:r w:rsidRPr="0075589A">
              <w:rPr>
                <w:rFonts w:ascii="Arial" w:hAnsi="Arial" w:cs="Arial"/>
                <w:szCs w:val="24"/>
              </w:rPr>
              <w:t>nj</w:t>
            </w:r>
          </w:p>
        </w:tc>
      </w:tr>
      <w:tr w:rsidR="00C33BCC" w:rsidRPr="0075589A" w:rsidTr="009013B6">
        <w:trPr>
          <w:cantSplit/>
        </w:trPr>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Site 3 (non-active)</w:t>
            </w:r>
          </w:p>
          <w:p w:rsidR="00C33BCC" w:rsidRPr="0075589A" w:rsidRDefault="00C33BCC" w:rsidP="009013B6">
            <w:pPr>
              <w:pStyle w:val="NoSpacing"/>
              <w:rPr>
                <w:rFonts w:ascii="Arial" w:hAnsi="Arial" w:cs="Arial"/>
                <w:szCs w:val="24"/>
              </w:rPr>
            </w:pPr>
            <w:r w:rsidRPr="0075589A">
              <w:rPr>
                <w:rFonts w:ascii="Arial" w:hAnsi="Arial" w:cs="Arial"/>
                <w:szCs w:val="24"/>
              </w:rPr>
              <w:t xml:space="preserve">Bongshikunda High School, </w:t>
            </w:r>
          </w:p>
          <w:p w:rsidR="00C33BCC" w:rsidRPr="0075589A" w:rsidRDefault="00C33BCC" w:rsidP="009013B6">
            <w:pPr>
              <w:pStyle w:val="NoSpacing"/>
              <w:rPr>
                <w:rFonts w:ascii="Arial" w:hAnsi="Arial" w:cs="Arial"/>
                <w:szCs w:val="24"/>
              </w:rPr>
            </w:pPr>
            <w:r w:rsidRPr="0075589A">
              <w:rPr>
                <w:rFonts w:ascii="Arial" w:hAnsi="Arial" w:cs="Arial"/>
                <w:szCs w:val="24"/>
              </w:rPr>
              <w:t>Dharmapasha Sub-district</w:t>
            </w:r>
          </w:p>
        </w:tc>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81 boys (44 class 6, 29 class 7, 8 class 9)</w:t>
            </w:r>
          </w:p>
          <w:p w:rsidR="00C33BCC" w:rsidRPr="0075589A" w:rsidRDefault="00C33BCC" w:rsidP="009013B6">
            <w:pPr>
              <w:pStyle w:val="NoSpacing"/>
              <w:rPr>
                <w:rFonts w:ascii="Arial" w:hAnsi="Arial" w:cs="Arial"/>
                <w:szCs w:val="24"/>
              </w:rPr>
            </w:pPr>
            <w:r w:rsidRPr="0075589A">
              <w:rPr>
                <w:rFonts w:ascii="Arial" w:hAnsi="Arial" w:cs="Arial"/>
                <w:szCs w:val="24"/>
              </w:rPr>
              <w:t>73 girls (33 class 6, 29 class 7, 11 class 9</w:t>
            </w:r>
            <w:r w:rsidR="00122130" w:rsidRPr="0075589A">
              <w:rPr>
                <w:rFonts w:ascii="Arial" w:hAnsi="Arial" w:cs="Arial"/>
                <w:szCs w:val="24"/>
              </w:rPr>
              <w:t>) (class 8 was</w:t>
            </w:r>
            <w:r w:rsidRPr="0075589A">
              <w:rPr>
                <w:rFonts w:ascii="Arial" w:hAnsi="Arial" w:cs="Arial"/>
                <w:szCs w:val="24"/>
              </w:rPr>
              <w:t xml:space="preserve"> in exams)</w:t>
            </w:r>
          </w:p>
          <w:p w:rsidR="00C33BCC" w:rsidRPr="0075589A" w:rsidRDefault="00C33BCC" w:rsidP="009013B6">
            <w:pPr>
              <w:pStyle w:val="NoSpacing"/>
              <w:rPr>
                <w:rFonts w:ascii="Arial" w:hAnsi="Arial" w:cs="Arial"/>
                <w:szCs w:val="24"/>
                <w:highlight w:val="yellow"/>
              </w:rPr>
            </w:pPr>
            <w:r w:rsidRPr="0075589A">
              <w:rPr>
                <w:rFonts w:ascii="Arial" w:hAnsi="Arial" w:cs="Arial"/>
                <w:szCs w:val="24"/>
              </w:rPr>
              <w:t>7 teachers (2 female)</w:t>
            </w:r>
          </w:p>
        </w:tc>
        <w:tc>
          <w:tcPr>
            <w:tcW w:w="2430" w:type="dxa"/>
          </w:tcPr>
          <w:p w:rsidR="00C33BCC" w:rsidRPr="0075589A" w:rsidRDefault="00C33BCC" w:rsidP="00122130">
            <w:pPr>
              <w:pStyle w:val="NoSpacing"/>
              <w:rPr>
                <w:rFonts w:ascii="Arial" w:hAnsi="Arial" w:cs="Arial"/>
                <w:szCs w:val="24"/>
              </w:rPr>
            </w:pPr>
            <w:r w:rsidRPr="0075589A">
              <w:rPr>
                <w:rFonts w:ascii="Arial" w:hAnsi="Arial" w:cs="Arial"/>
                <w:szCs w:val="24"/>
              </w:rPr>
              <w:t>A high school next to the main road where motorbike</w:t>
            </w:r>
            <w:r w:rsidR="00122130" w:rsidRPr="0075589A">
              <w:rPr>
                <w:rFonts w:ascii="Arial" w:hAnsi="Arial" w:cs="Arial"/>
                <w:szCs w:val="24"/>
              </w:rPr>
              <w:t>s go by on the narrow road;</w:t>
            </w:r>
            <w:r w:rsidRPr="0075589A">
              <w:rPr>
                <w:rFonts w:ascii="Arial" w:hAnsi="Arial" w:cs="Arial"/>
                <w:szCs w:val="24"/>
              </w:rPr>
              <w:t xml:space="preserve"> </w:t>
            </w:r>
            <w:r w:rsidR="00122130" w:rsidRPr="0075589A">
              <w:rPr>
                <w:rFonts w:ascii="Arial" w:hAnsi="Arial" w:cs="Arial"/>
                <w:szCs w:val="24"/>
              </w:rPr>
              <w:t>t</w:t>
            </w:r>
            <w:r w:rsidRPr="0075589A">
              <w:rPr>
                <w:rFonts w:ascii="Arial" w:hAnsi="Arial" w:cs="Arial"/>
                <w:szCs w:val="24"/>
              </w:rPr>
              <w:t>here was no playing field during the raining season and a warn-out house for a small number of boarding students</w:t>
            </w:r>
          </w:p>
        </w:tc>
        <w:tc>
          <w:tcPr>
            <w:tcW w:w="2358" w:type="dxa"/>
          </w:tcPr>
          <w:p w:rsidR="00C33BCC" w:rsidRPr="0075589A" w:rsidRDefault="00122130" w:rsidP="00122130">
            <w:pPr>
              <w:pStyle w:val="NoSpacing"/>
              <w:rPr>
                <w:rFonts w:ascii="Arial" w:hAnsi="Arial" w:cs="Arial"/>
                <w:szCs w:val="24"/>
              </w:rPr>
            </w:pPr>
            <w:r w:rsidRPr="0075589A">
              <w:rPr>
                <w:rFonts w:ascii="Arial" w:hAnsi="Arial" w:cs="Arial"/>
                <w:szCs w:val="24"/>
              </w:rPr>
              <w:t>A rural school about a 40-</w:t>
            </w:r>
            <w:r w:rsidR="00C33BCC" w:rsidRPr="0075589A">
              <w:rPr>
                <w:rFonts w:ascii="Arial" w:hAnsi="Arial" w:cs="Arial"/>
                <w:szCs w:val="24"/>
              </w:rPr>
              <w:t>minute motorbike r</w:t>
            </w:r>
            <w:r w:rsidRPr="0075589A">
              <w:rPr>
                <w:rFonts w:ascii="Arial" w:hAnsi="Arial" w:cs="Arial"/>
                <w:szCs w:val="24"/>
              </w:rPr>
              <w:t>ide from the neighboring town; i</w:t>
            </w:r>
            <w:r w:rsidR="00C33BCC" w:rsidRPr="0075589A">
              <w:rPr>
                <w:rFonts w:ascii="Arial" w:hAnsi="Arial" w:cs="Arial"/>
                <w:szCs w:val="24"/>
              </w:rPr>
              <w:t xml:space="preserve">n the dry season it would take </w:t>
            </w:r>
            <w:r w:rsidRPr="0075589A">
              <w:rPr>
                <w:rFonts w:ascii="Arial" w:hAnsi="Arial" w:cs="Arial"/>
                <w:szCs w:val="24"/>
              </w:rPr>
              <w:t>five</w:t>
            </w:r>
            <w:r w:rsidR="00C33BCC" w:rsidRPr="0075589A">
              <w:rPr>
                <w:rFonts w:ascii="Arial" w:hAnsi="Arial" w:cs="Arial"/>
                <w:szCs w:val="24"/>
              </w:rPr>
              <w:t xml:space="preserve"> hours to travel from Sunamg</w:t>
            </w:r>
            <w:r w:rsidR="0075589A" w:rsidRPr="0075589A">
              <w:rPr>
                <w:rFonts w:ascii="Arial" w:hAnsi="Arial" w:cs="Arial"/>
                <w:szCs w:val="24"/>
              </w:rPr>
              <w:t>a</w:t>
            </w:r>
            <w:r w:rsidR="00C33BCC" w:rsidRPr="0075589A">
              <w:rPr>
                <w:rFonts w:ascii="Arial" w:hAnsi="Arial" w:cs="Arial"/>
                <w:szCs w:val="24"/>
              </w:rPr>
              <w:t>nj by bike, or faster by boat in the wet season</w:t>
            </w:r>
          </w:p>
        </w:tc>
      </w:tr>
      <w:tr w:rsidR="00C33BCC" w:rsidRPr="0075589A" w:rsidTr="009013B6">
        <w:trPr>
          <w:cantSplit/>
        </w:trPr>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Site 4</w:t>
            </w:r>
          </w:p>
          <w:p w:rsidR="00C33BCC" w:rsidRPr="0075589A" w:rsidRDefault="00C33BCC" w:rsidP="009013B6">
            <w:pPr>
              <w:pStyle w:val="NoSpacing"/>
              <w:rPr>
                <w:rFonts w:ascii="Arial" w:hAnsi="Arial" w:cs="Arial"/>
                <w:szCs w:val="24"/>
              </w:rPr>
            </w:pPr>
            <w:r w:rsidRPr="0075589A">
              <w:rPr>
                <w:rFonts w:ascii="Arial" w:hAnsi="Arial" w:cs="Arial"/>
                <w:szCs w:val="24"/>
              </w:rPr>
              <w:t>Anandopur Progoti Jubo Community Center Shangho</w:t>
            </w:r>
          </w:p>
          <w:p w:rsidR="00C33BCC" w:rsidRPr="0075589A" w:rsidRDefault="00C33BCC" w:rsidP="009013B6">
            <w:pPr>
              <w:pStyle w:val="NoSpacing"/>
              <w:rPr>
                <w:rFonts w:ascii="Arial" w:hAnsi="Arial" w:cs="Arial"/>
                <w:szCs w:val="24"/>
              </w:rPr>
            </w:pPr>
            <w:r w:rsidRPr="0075589A">
              <w:rPr>
                <w:rFonts w:ascii="Arial" w:hAnsi="Arial" w:cs="Arial"/>
                <w:szCs w:val="24"/>
              </w:rPr>
              <w:t>Sulla Sub-district</w:t>
            </w:r>
          </w:p>
        </w:tc>
        <w:tc>
          <w:tcPr>
            <w:tcW w:w="2394" w:type="dxa"/>
          </w:tcPr>
          <w:p w:rsidR="00C33BCC" w:rsidRPr="0075589A" w:rsidRDefault="00C33BCC" w:rsidP="009013B6">
            <w:pPr>
              <w:pStyle w:val="NoSpacing"/>
              <w:rPr>
                <w:rFonts w:ascii="Arial" w:hAnsi="Arial" w:cs="Arial"/>
                <w:szCs w:val="24"/>
              </w:rPr>
            </w:pPr>
            <w:r w:rsidRPr="0075589A">
              <w:rPr>
                <w:rFonts w:ascii="Arial" w:hAnsi="Arial" w:cs="Arial"/>
                <w:szCs w:val="24"/>
              </w:rPr>
              <w:t>123 girls</w:t>
            </w:r>
          </w:p>
          <w:p w:rsidR="00C33BCC" w:rsidRPr="0075589A" w:rsidRDefault="00C33BCC" w:rsidP="009013B6">
            <w:pPr>
              <w:pStyle w:val="NoSpacing"/>
              <w:rPr>
                <w:rFonts w:ascii="Arial" w:hAnsi="Arial" w:cs="Arial"/>
                <w:szCs w:val="24"/>
              </w:rPr>
            </w:pPr>
            <w:r w:rsidRPr="0075589A">
              <w:rPr>
                <w:rFonts w:ascii="Arial" w:hAnsi="Arial" w:cs="Arial"/>
                <w:szCs w:val="24"/>
              </w:rPr>
              <w:t>52 boys</w:t>
            </w:r>
          </w:p>
          <w:p w:rsidR="00C33BCC" w:rsidRPr="0075589A" w:rsidRDefault="00C33BCC" w:rsidP="009013B6">
            <w:pPr>
              <w:pStyle w:val="NoSpacing"/>
              <w:rPr>
                <w:rFonts w:ascii="Arial" w:hAnsi="Arial" w:cs="Arial"/>
                <w:szCs w:val="24"/>
              </w:rPr>
            </w:pPr>
            <w:r w:rsidRPr="0075589A">
              <w:rPr>
                <w:rFonts w:ascii="Arial" w:hAnsi="Arial" w:cs="Arial"/>
                <w:szCs w:val="24"/>
              </w:rPr>
              <w:t>15 staff/ facilitators</w:t>
            </w:r>
          </w:p>
          <w:p w:rsidR="00C33BCC" w:rsidRPr="0075589A" w:rsidRDefault="00C33BCC" w:rsidP="009013B6">
            <w:pPr>
              <w:pStyle w:val="NoSpacing"/>
              <w:rPr>
                <w:rFonts w:ascii="Arial" w:hAnsi="Arial" w:cs="Arial"/>
                <w:szCs w:val="24"/>
                <w:highlight w:val="yellow"/>
              </w:rPr>
            </w:pPr>
            <w:r w:rsidRPr="0075589A">
              <w:rPr>
                <w:rFonts w:ascii="Arial" w:hAnsi="Arial" w:cs="Arial"/>
                <w:szCs w:val="24"/>
              </w:rPr>
              <w:t>18 community members**</w:t>
            </w:r>
          </w:p>
        </w:tc>
        <w:tc>
          <w:tcPr>
            <w:tcW w:w="2430" w:type="dxa"/>
          </w:tcPr>
          <w:p w:rsidR="00C33BCC" w:rsidRPr="0075589A" w:rsidRDefault="00C33BCC" w:rsidP="00122130">
            <w:pPr>
              <w:pStyle w:val="NoSpacing"/>
              <w:rPr>
                <w:rFonts w:ascii="Arial" w:hAnsi="Arial" w:cs="Arial"/>
                <w:szCs w:val="24"/>
              </w:rPr>
            </w:pPr>
            <w:r w:rsidRPr="0075589A">
              <w:rPr>
                <w:rFonts w:ascii="Arial" w:hAnsi="Arial" w:cs="Arial"/>
                <w:szCs w:val="24"/>
              </w:rPr>
              <w:t xml:space="preserve">A community center in a rural area that includes </w:t>
            </w:r>
            <w:r w:rsidR="00122130" w:rsidRPr="0075589A">
              <w:rPr>
                <w:rFonts w:ascii="Arial" w:hAnsi="Arial" w:cs="Arial"/>
                <w:szCs w:val="24"/>
              </w:rPr>
              <w:t>three</w:t>
            </w:r>
            <w:r w:rsidRPr="0075589A">
              <w:rPr>
                <w:rFonts w:ascii="Arial" w:hAnsi="Arial" w:cs="Arial"/>
                <w:szCs w:val="24"/>
              </w:rPr>
              <w:t xml:space="preserve"> </w:t>
            </w:r>
            <w:r w:rsidR="00122130" w:rsidRPr="0075589A">
              <w:rPr>
                <w:rFonts w:ascii="Arial" w:hAnsi="Arial" w:cs="Arial"/>
                <w:szCs w:val="24"/>
              </w:rPr>
              <w:t>adjacent villages –</w:t>
            </w:r>
            <w:r w:rsidRPr="0075589A">
              <w:rPr>
                <w:rFonts w:ascii="Arial" w:hAnsi="Arial" w:cs="Arial"/>
                <w:szCs w:val="24"/>
              </w:rPr>
              <w:t xml:space="preserve"> Habibpur, Rampur, and Noyagoan</w:t>
            </w:r>
            <w:r w:rsidR="00122130" w:rsidRPr="0075589A">
              <w:rPr>
                <w:rFonts w:ascii="Arial" w:hAnsi="Arial" w:cs="Arial"/>
                <w:szCs w:val="24"/>
              </w:rPr>
              <w:t>;</w:t>
            </w:r>
            <w:r w:rsidRPr="0075589A">
              <w:rPr>
                <w:rFonts w:ascii="Arial" w:hAnsi="Arial" w:cs="Arial"/>
                <w:szCs w:val="24"/>
              </w:rPr>
              <w:t xml:space="preserve"> Anandopur village has 560 people</w:t>
            </w:r>
          </w:p>
        </w:tc>
        <w:tc>
          <w:tcPr>
            <w:tcW w:w="2358" w:type="dxa"/>
          </w:tcPr>
          <w:p w:rsidR="00C33BCC" w:rsidRPr="0075589A" w:rsidRDefault="00122130" w:rsidP="00545872">
            <w:pPr>
              <w:pStyle w:val="NoSpacing"/>
              <w:rPr>
                <w:rFonts w:ascii="Arial" w:hAnsi="Arial" w:cs="Arial"/>
                <w:szCs w:val="24"/>
              </w:rPr>
            </w:pPr>
            <w:r w:rsidRPr="0075589A">
              <w:rPr>
                <w:rFonts w:ascii="Arial" w:hAnsi="Arial" w:cs="Arial"/>
                <w:szCs w:val="24"/>
              </w:rPr>
              <w:t>A rural site;</w:t>
            </w:r>
            <w:r w:rsidR="00C33BCC" w:rsidRPr="0075589A">
              <w:rPr>
                <w:rFonts w:ascii="Arial" w:hAnsi="Arial" w:cs="Arial"/>
                <w:szCs w:val="24"/>
              </w:rPr>
              <w:t xml:space="preserve"> </w:t>
            </w:r>
            <w:r w:rsidRPr="0075589A">
              <w:rPr>
                <w:rFonts w:ascii="Arial" w:hAnsi="Arial" w:cs="Arial"/>
                <w:szCs w:val="24"/>
              </w:rPr>
              <w:t>t</w:t>
            </w:r>
            <w:r w:rsidR="00C33BCC" w:rsidRPr="0075589A">
              <w:rPr>
                <w:rFonts w:ascii="Arial" w:hAnsi="Arial" w:cs="Arial"/>
                <w:szCs w:val="24"/>
              </w:rPr>
              <w:t xml:space="preserve">wo hours travel from </w:t>
            </w:r>
            <w:r w:rsidR="00545872" w:rsidRPr="0075589A">
              <w:rPr>
                <w:rFonts w:ascii="Arial" w:hAnsi="Arial" w:cs="Arial"/>
                <w:szCs w:val="24"/>
              </w:rPr>
              <w:t xml:space="preserve">Sunamganj </w:t>
            </w:r>
            <w:r w:rsidR="00C33BCC" w:rsidRPr="0075589A">
              <w:rPr>
                <w:rFonts w:ascii="Arial" w:hAnsi="Arial" w:cs="Arial"/>
                <w:szCs w:val="24"/>
              </w:rPr>
              <w:t>town</w:t>
            </w:r>
          </w:p>
        </w:tc>
      </w:tr>
    </w:tbl>
    <w:p w:rsidR="00C33BCC" w:rsidRPr="0075589A" w:rsidRDefault="00C33BCC" w:rsidP="00C33BCC">
      <w:pPr>
        <w:pStyle w:val="NoSpacing"/>
        <w:rPr>
          <w:rFonts w:ascii="Arial" w:hAnsi="Arial" w:cs="Arial"/>
          <w:sz w:val="20"/>
          <w:szCs w:val="24"/>
        </w:rPr>
      </w:pPr>
      <w:r w:rsidRPr="0075589A">
        <w:rPr>
          <w:rFonts w:ascii="Arial" w:hAnsi="Arial" w:cs="Arial"/>
          <w:sz w:val="20"/>
          <w:szCs w:val="24"/>
        </w:rPr>
        <w:t>* Includes physical teachers, technical persons, community coach</w:t>
      </w:r>
      <w:r w:rsidR="00482265" w:rsidRPr="0075589A">
        <w:rPr>
          <w:rFonts w:ascii="Arial" w:hAnsi="Arial" w:cs="Arial"/>
          <w:sz w:val="20"/>
          <w:szCs w:val="24"/>
        </w:rPr>
        <w:t xml:space="preserve"> </w:t>
      </w:r>
      <w:r w:rsidRPr="0075589A">
        <w:rPr>
          <w:rFonts w:ascii="Arial" w:hAnsi="Arial" w:cs="Arial"/>
          <w:sz w:val="20"/>
          <w:szCs w:val="24"/>
        </w:rPr>
        <w:t xml:space="preserve">(CC), </w:t>
      </w:r>
      <w:r w:rsidR="00482265" w:rsidRPr="0075589A">
        <w:rPr>
          <w:rFonts w:ascii="Arial" w:hAnsi="Arial" w:cs="Arial"/>
          <w:sz w:val="20"/>
          <w:szCs w:val="24"/>
        </w:rPr>
        <w:t>m</w:t>
      </w:r>
      <w:r w:rsidRPr="0075589A">
        <w:rPr>
          <w:rFonts w:ascii="Arial" w:hAnsi="Arial" w:cs="Arial"/>
          <w:sz w:val="20"/>
          <w:szCs w:val="24"/>
        </w:rPr>
        <w:t>entors (Me), and trained youth leaders (TYL).</w:t>
      </w:r>
    </w:p>
    <w:p w:rsidR="00C33BCC" w:rsidRPr="0075589A" w:rsidRDefault="00301F2C" w:rsidP="00C33BCC">
      <w:pPr>
        <w:pStyle w:val="NoSpacing"/>
        <w:rPr>
          <w:rFonts w:ascii="Arial" w:hAnsi="Arial" w:cs="Arial"/>
          <w:sz w:val="20"/>
          <w:szCs w:val="24"/>
        </w:rPr>
      </w:pPr>
      <w:r w:rsidRPr="0075589A">
        <w:rPr>
          <w:rFonts w:ascii="Arial" w:hAnsi="Arial" w:cs="Arial"/>
          <w:sz w:val="20"/>
          <w:szCs w:val="24"/>
        </w:rPr>
        <w:t>** I</w:t>
      </w:r>
      <w:r w:rsidR="00C33BCC" w:rsidRPr="0075589A">
        <w:rPr>
          <w:rFonts w:ascii="Arial" w:hAnsi="Arial" w:cs="Arial"/>
          <w:sz w:val="20"/>
          <w:szCs w:val="24"/>
        </w:rPr>
        <w:t>ncludes school management committee members, local government representatives, and local elites.</w:t>
      </w:r>
    </w:p>
    <w:p w:rsidR="00C33BCC" w:rsidRPr="0075589A" w:rsidRDefault="00C33BCC" w:rsidP="00C33BCC">
      <w:pPr>
        <w:pStyle w:val="NoSpacing"/>
        <w:rPr>
          <w:rFonts w:ascii="Arial" w:hAnsi="Arial" w:cs="Arial"/>
          <w:sz w:val="24"/>
          <w:szCs w:val="24"/>
        </w:rPr>
      </w:pPr>
    </w:p>
    <w:p w:rsidR="00C33BCC" w:rsidRPr="0075589A" w:rsidRDefault="00C33BCC" w:rsidP="00C33BCC">
      <w:pPr>
        <w:rPr>
          <w:rFonts w:ascii="Arial" w:hAnsi="Arial" w:cs="Arial"/>
          <w:b/>
          <w:sz w:val="24"/>
          <w:szCs w:val="24"/>
        </w:rPr>
      </w:pPr>
      <w:r w:rsidRPr="0075589A">
        <w:rPr>
          <w:rFonts w:ascii="Arial" w:hAnsi="Arial" w:cs="Arial"/>
          <w:b/>
          <w:sz w:val="24"/>
          <w:szCs w:val="24"/>
        </w:rPr>
        <w:br w:type="page"/>
      </w:r>
    </w:p>
    <w:p w:rsidR="00C33BCC" w:rsidRPr="0075589A" w:rsidRDefault="00C33BCC" w:rsidP="002831C7">
      <w:pPr>
        <w:pStyle w:val="NoSpacing"/>
        <w:jc w:val="center"/>
        <w:rPr>
          <w:rFonts w:ascii="Arial" w:hAnsi="Arial" w:cs="Arial"/>
          <w:b/>
          <w:sz w:val="24"/>
          <w:szCs w:val="24"/>
        </w:rPr>
      </w:pPr>
      <w:r w:rsidRPr="0075589A">
        <w:rPr>
          <w:rFonts w:ascii="Arial" w:hAnsi="Arial" w:cs="Arial"/>
          <w:b/>
          <w:sz w:val="24"/>
          <w:szCs w:val="24"/>
        </w:rPr>
        <w:lastRenderedPageBreak/>
        <w:t>Egypt</w:t>
      </w:r>
    </w:p>
    <w:p w:rsidR="00C33BCC" w:rsidRPr="0075589A" w:rsidRDefault="00C33BCC" w:rsidP="00C33BCC">
      <w:pPr>
        <w:pStyle w:val="NoSpacing"/>
        <w:rPr>
          <w:rFonts w:ascii="Arial" w:hAnsi="Arial" w:cs="Arial"/>
          <w:sz w:val="24"/>
          <w:szCs w:val="24"/>
        </w:rPr>
      </w:pPr>
    </w:p>
    <w:tbl>
      <w:tblPr>
        <w:tblStyle w:val="TableGrid"/>
        <w:tblW w:w="0" w:type="auto"/>
        <w:tblLook w:val="04A0"/>
      </w:tblPr>
      <w:tblGrid>
        <w:gridCol w:w="2394"/>
        <w:gridCol w:w="2394"/>
        <w:gridCol w:w="2430"/>
        <w:gridCol w:w="2358"/>
      </w:tblGrid>
      <w:tr w:rsidR="00C33BCC" w:rsidRPr="0075589A" w:rsidTr="009013B6">
        <w:tc>
          <w:tcPr>
            <w:tcW w:w="2394" w:type="dxa"/>
          </w:tcPr>
          <w:p w:rsidR="00C33BCC" w:rsidRPr="0075589A" w:rsidRDefault="00C33BCC" w:rsidP="009013B6">
            <w:pPr>
              <w:pStyle w:val="NoSpacing"/>
              <w:tabs>
                <w:tab w:val="center" w:pos="1089"/>
              </w:tabs>
              <w:rPr>
                <w:rFonts w:ascii="Arial" w:hAnsi="Arial" w:cs="Arial"/>
                <w:b/>
              </w:rPr>
            </w:pPr>
            <w:r w:rsidRPr="0075589A">
              <w:rPr>
                <w:rFonts w:ascii="Arial" w:hAnsi="Arial" w:cs="Arial"/>
                <w:b/>
              </w:rPr>
              <w:t>Site</w:t>
            </w:r>
            <w:r w:rsidRPr="0075589A">
              <w:rPr>
                <w:rFonts w:ascii="Arial" w:hAnsi="Arial" w:cs="Arial"/>
                <w:b/>
              </w:rPr>
              <w:tab/>
            </w:r>
          </w:p>
        </w:tc>
        <w:tc>
          <w:tcPr>
            <w:tcW w:w="2394" w:type="dxa"/>
          </w:tcPr>
          <w:p w:rsidR="00C33BCC" w:rsidRPr="0075589A" w:rsidRDefault="00C33BCC" w:rsidP="009013B6">
            <w:pPr>
              <w:rPr>
                <w:rFonts w:ascii="Arial" w:hAnsi="Arial" w:cs="Arial"/>
                <w:b/>
              </w:rPr>
            </w:pPr>
            <w:r w:rsidRPr="0075589A">
              <w:rPr>
                <w:rFonts w:ascii="Arial" w:hAnsi="Arial" w:cs="Arial"/>
                <w:b/>
              </w:rPr>
              <w:t>Number of Participants</w:t>
            </w:r>
          </w:p>
        </w:tc>
        <w:tc>
          <w:tcPr>
            <w:tcW w:w="2430" w:type="dxa"/>
          </w:tcPr>
          <w:p w:rsidR="00C33BCC" w:rsidRPr="0075589A" w:rsidRDefault="00C33BCC" w:rsidP="009013B6">
            <w:pPr>
              <w:pStyle w:val="NoSpacing"/>
              <w:rPr>
                <w:rFonts w:ascii="Arial" w:hAnsi="Arial" w:cs="Arial"/>
                <w:b/>
              </w:rPr>
            </w:pPr>
            <w:r w:rsidRPr="0075589A">
              <w:rPr>
                <w:rFonts w:ascii="Arial" w:hAnsi="Arial" w:cs="Arial"/>
                <w:b/>
              </w:rPr>
              <w:t>Site Description</w:t>
            </w:r>
          </w:p>
        </w:tc>
        <w:tc>
          <w:tcPr>
            <w:tcW w:w="2358" w:type="dxa"/>
          </w:tcPr>
          <w:p w:rsidR="00C33BCC" w:rsidRPr="0075589A" w:rsidRDefault="00C33BCC" w:rsidP="009013B6">
            <w:pPr>
              <w:pStyle w:val="NoSpacing"/>
              <w:rPr>
                <w:rFonts w:ascii="Arial" w:hAnsi="Arial" w:cs="Arial"/>
                <w:b/>
              </w:rPr>
            </w:pPr>
            <w:r w:rsidRPr="0075589A">
              <w:rPr>
                <w:rFonts w:ascii="Arial" w:hAnsi="Arial" w:cs="Arial"/>
                <w:b/>
              </w:rPr>
              <w:t>Site Location</w:t>
            </w:r>
          </w:p>
        </w:tc>
      </w:tr>
      <w:tr w:rsidR="00C33BCC" w:rsidRPr="0075589A" w:rsidTr="009013B6">
        <w:tc>
          <w:tcPr>
            <w:tcW w:w="2394" w:type="dxa"/>
          </w:tcPr>
          <w:p w:rsidR="00C33BCC" w:rsidRPr="0075589A" w:rsidRDefault="00F75C73" w:rsidP="009013B6">
            <w:pPr>
              <w:pStyle w:val="NoSpacing"/>
              <w:rPr>
                <w:rFonts w:ascii="Arial" w:hAnsi="Arial" w:cs="Arial"/>
              </w:rPr>
            </w:pPr>
            <w:r w:rsidRPr="0075589A">
              <w:rPr>
                <w:rFonts w:ascii="Arial" w:hAnsi="Arial" w:cs="Arial"/>
              </w:rPr>
              <w:br w:type="page"/>
              <w:t>Qena/</w:t>
            </w:r>
            <w:r w:rsidR="00C33BCC" w:rsidRPr="0075589A">
              <w:rPr>
                <w:rFonts w:ascii="Arial" w:hAnsi="Arial" w:cs="Arial"/>
              </w:rPr>
              <w:t xml:space="preserve">Armat sub-district </w:t>
            </w:r>
          </w:p>
          <w:p w:rsidR="00C33BCC" w:rsidRPr="0075589A" w:rsidRDefault="00C33BCC" w:rsidP="009013B6">
            <w:pPr>
              <w:pStyle w:val="NoSpacing"/>
              <w:rPr>
                <w:rFonts w:ascii="Arial" w:hAnsi="Arial" w:cs="Arial"/>
              </w:rPr>
            </w:pPr>
            <w:r w:rsidRPr="0075589A">
              <w:rPr>
                <w:rFonts w:ascii="Arial" w:hAnsi="Arial" w:cs="Arial"/>
              </w:rPr>
              <w:t>School Site:</w:t>
            </w:r>
            <w:r w:rsidR="00F75C73" w:rsidRPr="0075589A">
              <w:rPr>
                <w:rFonts w:ascii="Arial" w:hAnsi="Arial" w:cs="Arial"/>
              </w:rPr>
              <w:t xml:space="preserve"> </w:t>
            </w:r>
            <w:r w:rsidRPr="0075589A">
              <w:rPr>
                <w:rFonts w:ascii="Arial" w:hAnsi="Arial" w:cs="Arial"/>
              </w:rPr>
              <w:t xml:space="preserve">Demokrat </w:t>
            </w:r>
          </w:p>
          <w:p w:rsidR="00C33BCC" w:rsidRPr="0075589A" w:rsidRDefault="00C33BCC" w:rsidP="009013B6">
            <w:pPr>
              <w:pStyle w:val="NoSpacing"/>
              <w:rPr>
                <w:rFonts w:ascii="Arial" w:hAnsi="Arial" w:cs="Arial"/>
              </w:rPr>
            </w:pPr>
            <w:r w:rsidRPr="0075589A">
              <w:rPr>
                <w:rFonts w:ascii="Arial" w:hAnsi="Arial" w:cs="Arial"/>
              </w:rPr>
              <w:t>(ITSPLEY)</w:t>
            </w:r>
          </w:p>
        </w:tc>
        <w:tc>
          <w:tcPr>
            <w:tcW w:w="2394" w:type="dxa"/>
          </w:tcPr>
          <w:p w:rsidR="00C33BCC" w:rsidRPr="0075589A" w:rsidRDefault="00F75C73" w:rsidP="009013B6">
            <w:pPr>
              <w:rPr>
                <w:rFonts w:ascii="Arial" w:hAnsi="Arial" w:cs="Arial"/>
              </w:rPr>
            </w:pPr>
            <w:r w:rsidRPr="0075589A">
              <w:rPr>
                <w:rFonts w:ascii="Arial" w:hAnsi="Arial" w:cs="Arial"/>
              </w:rPr>
              <w:t xml:space="preserve">396 students – </w:t>
            </w:r>
            <w:r w:rsidR="00C33BCC" w:rsidRPr="0075589A">
              <w:rPr>
                <w:rFonts w:ascii="Arial" w:hAnsi="Arial" w:cs="Arial"/>
              </w:rPr>
              <w:t xml:space="preserve">227 girls and 169 boys  </w:t>
            </w:r>
          </w:p>
          <w:p w:rsidR="00C33BCC" w:rsidRPr="0075589A" w:rsidRDefault="00C33BCC" w:rsidP="009013B6">
            <w:pPr>
              <w:pStyle w:val="NoSpacing"/>
              <w:rPr>
                <w:rFonts w:ascii="Arial" w:hAnsi="Arial" w:cs="Arial"/>
              </w:rPr>
            </w:pPr>
          </w:p>
        </w:tc>
        <w:tc>
          <w:tcPr>
            <w:tcW w:w="2430" w:type="dxa"/>
          </w:tcPr>
          <w:p w:rsidR="00C33BCC" w:rsidRPr="0075589A" w:rsidRDefault="00C33BCC" w:rsidP="00C573A1">
            <w:pPr>
              <w:pStyle w:val="NoSpacing"/>
              <w:rPr>
                <w:rFonts w:ascii="Arial" w:hAnsi="Arial" w:cs="Arial"/>
              </w:rPr>
            </w:pPr>
            <w:r w:rsidRPr="0075589A">
              <w:rPr>
                <w:rFonts w:ascii="Arial" w:hAnsi="Arial" w:cs="Arial"/>
              </w:rPr>
              <w:t xml:space="preserve">Infrastructure needs; Shortage of female teachers; </w:t>
            </w:r>
            <w:r w:rsidR="00C573A1" w:rsidRPr="0075589A">
              <w:rPr>
                <w:rFonts w:ascii="Arial" w:hAnsi="Arial" w:cs="Arial"/>
              </w:rPr>
              <w:t>w</w:t>
            </w:r>
            <w:r w:rsidRPr="0075589A">
              <w:rPr>
                <w:rFonts w:ascii="Arial" w:hAnsi="Arial" w:cs="Arial"/>
              </w:rPr>
              <w:t xml:space="preserve">eak administrative and board of trustee capacity  </w:t>
            </w:r>
          </w:p>
        </w:tc>
        <w:tc>
          <w:tcPr>
            <w:tcW w:w="2358" w:type="dxa"/>
          </w:tcPr>
          <w:p w:rsidR="00C33BCC" w:rsidRPr="0075589A" w:rsidRDefault="00C33BCC" w:rsidP="009013B6">
            <w:pPr>
              <w:pStyle w:val="NoSpacing"/>
              <w:rPr>
                <w:rFonts w:ascii="Arial" w:hAnsi="Arial" w:cs="Arial"/>
              </w:rPr>
            </w:pPr>
            <w:r w:rsidRPr="0075589A">
              <w:rPr>
                <w:rFonts w:ascii="Arial" w:hAnsi="Arial" w:cs="Arial"/>
              </w:rPr>
              <w:t>Rural</w:t>
            </w:r>
          </w:p>
        </w:tc>
      </w:tr>
      <w:tr w:rsidR="00C33BCC" w:rsidRPr="0075589A" w:rsidTr="009013B6">
        <w:tc>
          <w:tcPr>
            <w:tcW w:w="2394" w:type="dxa"/>
          </w:tcPr>
          <w:p w:rsidR="00C33BCC" w:rsidRPr="0075589A" w:rsidRDefault="00C33BCC" w:rsidP="009013B6">
            <w:pPr>
              <w:pStyle w:val="NoSpacing"/>
              <w:rPr>
                <w:rFonts w:ascii="Arial" w:hAnsi="Arial" w:cs="Arial"/>
              </w:rPr>
            </w:pPr>
            <w:r w:rsidRPr="0075589A">
              <w:rPr>
                <w:rFonts w:ascii="Arial" w:hAnsi="Arial" w:cs="Arial"/>
              </w:rPr>
              <w:t xml:space="preserve">District: Bani Mossa Village – </w:t>
            </w:r>
          </w:p>
          <w:p w:rsidR="00C33BCC" w:rsidRPr="0075589A" w:rsidRDefault="00C33BCC" w:rsidP="009013B6">
            <w:pPr>
              <w:pStyle w:val="NoSpacing"/>
              <w:rPr>
                <w:rFonts w:ascii="Arial" w:hAnsi="Arial" w:cs="Arial"/>
              </w:rPr>
            </w:pPr>
            <w:r w:rsidRPr="0075589A">
              <w:rPr>
                <w:rFonts w:ascii="Arial" w:hAnsi="Arial" w:cs="Arial"/>
              </w:rPr>
              <w:t>Minia District</w:t>
            </w:r>
          </w:p>
          <w:p w:rsidR="00C33BCC" w:rsidRPr="0075589A" w:rsidRDefault="00C33BCC" w:rsidP="009013B6">
            <w:pPr>
              <w:pStyle w:val="NoSpacing"/>
              <w:rPr>
                <w:rFonts w:ascii="Arial" w:hAnsi="Arial" w:cs="Arial"/>
              </w:rPr>
            </w:pPr>
            <w:r w:rsidRPr="0075589A">
              <w:rPr>
                <w:rFonts w:ascii="Arial" w:hAnsi="Arial" w:cs="Arial"/>
              </w:rPr>
              <w:t xml:space="preserve">School Site: </w:t>
            </w:r>
          </w:p>
          <w:p w:rsidR="00C33BCC" w:rsidRPr="0075589A" w:rsidRDefault="00C33BCC" w:rsidP="009013B6">
            <w:pPr>
              <w:pStyle w:val="NoSpacing"/>
              <w:rPr>
                <w:rFonts w:ascii="Arial" w:hAnsi="Arial" w:cs="Arial"/>
              </w:rPr>
            </w:pPr>
            <w:r w:rsidRPr="0075589A">
              <w:rPr>
                <w:rFonts w:ascii="Arial" w:hAnsi="Arial" w:cs="Arial"/>
              </w:rPr>
              <w:t>Bani Mossa Prep School</w:t>
            </w:r>
          </w:p>
          <w:p w:rsidR="00C33BCC" w:rsidRPr="0075589A" w:rsidRDefault="00C33BCC" w:rsidP="009013B6">
            <w:pPr>
              <w:pStyle w:val="NoSpacing"/>
              <w:rPr>
                <w:rFonts w:ascii="Arial" w:hAnsi="Arial" w:cs="Arial"/>
              </w:rPr>
            </w:pPr>
            <w:r w:rsidRPr="0075589A">
              <w:rPr>
                <w:rFonts w:ascii="Arial" w:hAnsi="Arial" w:cs="Arial"/>
              </w:rPr>
              <w:t>(ITSPLEY &amp; PTLA)</w:t>
            </w:r>
          </w:p>
        </w:tc>
        <w:tc>
          <w:tcPr>
            <w:tcW w:w="2394" w:type="dxa"/>
          </w:tcPr>
          <w:p w:rsidR="00C33BCC" w:rsidRPr="0075589A" w:rsidRDefault="00C33BCC" w:rsidP="00C573A1">
            <w:pPr>
              <w:pStyle w:val="NoSpacing"/>
              <w:rPr>
                <w:rFonts w:ascii="Arial" w:hAnsi="Arial" w:cs="Arial"/>
              </w:rPr>
            </w:pPr>
            <w:r w:rsidRPr="0075589A">
              <w:rPr>
                <w:rFonts w:ascii="Arial" w:hAnsi="Arial" w:cs="Arial"/>
              </w:rPr>
              <w:t xml:space="preserve">418 students </w:t>
            </w:r>
            <w:r w:rsidR="00C573A1" w:rsidRPr="0075589A">
              <w:rPr>
                <w:rFonts w:ascii="Arial" w:hAnsi="Arial" w:cs="Arial"/>
              </w:rPr>
              <w:t>–</w:t>
            </w:r>
            <w:r w:rsidRPr="0075589A">
              <w:rPr>
                <w:rFonts w:ascii="Arial" w:hAnsi="Arial" w:cs="Arial"/>
              </w:rPr>
              <w:t xml:space="preserve"> 198 girls </w:t>
            </w:r>
            <w:r w:rsidR="00C573A1" w:rsidRPr="0075589A">
              <w:rPr>
                <w:rFonts w:ascii="Arial" w:hAnsi="Arial" w:cs="Arial"/>
              </w:rPr>
              <w:t>and</w:t>
            </w:r>
            <w:r w:rsidRPr="0075589A">
              <w:rPr>
                <w:rFonts w:ascii="Arial" w:hAnsi="Arial" w:cs="Arial"/>
              </w:rPr>
              <w:t xml:space="preserve"> 220 boys   </w:t>
            </w:r>
          </w:p>
        </w:tc>
        <w:tc>
          <w:tcPr>
            <w:tcW w:w="2430" w:type="dxa"/>
          </w:tcPr>
          <w:p w:rsidR="00C33BCC" w:rsidRPr="0075589A" w:rsidRDefault="00C33BCC" w:rsidP="00C573A1">
            <w:pPr>
              <w:pStyle w:val="NoSpacing"/>
              <w:rPr>
                <w:rFonts w:ascii="Arial" w:hAnsi="Arial" w:cs="Arial"/>
              </w:rPr>
            </w:pPr>
            <w:r w:rsidRPr="0075589A">
              <w:rPr>
                <w:rFonts w:ascii="Arial" w:hAnsi="Arial" w:cs="Arial"/>
              </w:rPr>
              <w:t xml:space="preserve">Infrastructure needs; </w:t>
            </w:r>
            <w:r w:rsidR="00C573A1" w:rsidRPr="0075589A">
              <w:rPr>
                <w:rFonts w:ascii="Arial" w:hAnsi="Arial" w:cs="Arial"/>
              </w:rPr>
              <w:t>s</w:t>
            </w:r>
            <w:r w:rsidRPr="0075589A">
              <w:rPr>
                <w:rFonts w:ascii="Arial" w:hAnsi="Arial" w:cs="Arial"/>
              </w:rPr>
              <w:t xml:space="preserve">hortage of female teachers; </w:t>
            </w:r>
            <w:r w:rsidR="00C573A1" w:rsidRPr="0075589A">
              <w:rPr>
                <w:rFonts w:ascii="Arial" w:hAnsi="Arial" w:cs="Arial"/>
              </w:rPr>
              <w:t>w</w:t>
            </w:r>
            <w:r w:rsidRPr="0075589A">
              <w:rPr>
                <w:rFonts w:ascii="Arial" w:hAnsi="Arial" w:cs="Arial"/>
              </w:rPr>
              <w:t>eak administrative and board of trustee capacity</w:t>
            </w:r>
          </w:p>
        </w:tc>
        <w:tc>
          <w:tcPr>
            <w:tcW w:w="2358" w:type="dxa"/>
          </w:tcPr>
          <w:p w:rsidR="00C33BCC" w:rsidRPr="0075589A" w:rsidRDefault="00C33BCC" w:rsidP="009013B6">
            <w:pPr>
              <w:pStyle w:val="NoSpacing"/>
              <w:rPr>
                <w:rFonts w:ascii="Arial" w:hAnsi="Arial" w:cs="Arial"/>
              </w:rPr>
            </w:pPr>
            <w:r w:rsidRPr="0075589A">
              <w:rPr>
                <w:rFonts w:ascii="Arial" w:hAnsi="Arial" w:cs="Arial"/>
              </w:rPr>
              <w:t xml:space="preserve">Rural </w:t>
            </w:r>
          </w:p>
        </w:tc>
      </w:tr>
      <w:tr w:rsidR="00C33BCC" w:rsidRPr="0075589A" w:rsidTr="009013B6">
        <w:tc>
          <w:tcPr>
            <w:tcW w:w="2394" w:type="dxa"/>
          </w:tcPr>
          <w:p w:rsidR="00C33BCC" w:rsidRPr="0075589A" w:rsidRDefault="00C33BCC" w:rsidP="009013B6">
            <w:pPr>
              <w:pStyle w:val="NoSpacing"/>
              <w:rPr>
                <w:rFonts w:ascii="Arial" w:hAnsi="Arial" w:cs="Arial"/>
              </w:rPr>
            </w:pPr>
            <w:r w:rsidRPr="0075589A">
              <w:rPr>
                <w:rFonts w:ascii="Arial" w:hAnsi="Arial" w:cs="Arial"/>
              </w:rPr>
              <w:t xml:space="preserve">District: Ahnasia Village – Beni Suef Governorate </w:t>
            </w:r>
          </w:p>
          <w:p w:rsidR="00C33BCC" w:rsidRPr="0075589A" w:rsidRDefault="00C33BCC" w:rsidP="009013B6">
            <w:pPr>
              <w:pStyle w:val="NoSpacing"/>
              <w:rPr>
                <w:rFonts w:ascii="Arial" w:hAnsi="Arial" w:cs="Arial"/>
              </w:rPr>
            </w:pPr>
            <w:r w:rsidRPr="0075589A">
              <w:rPr>
                <w:rFonts w:ascii="Arial" w:hAnsi="Arial" w:cs="Arial"/>
              </w:rPr>
              <w:t>School Site:</w:t>
            </w:r>
          </w:p>
          <w:p w:rsidR="00C33BCC" w:rsidRPr="0075589A" w:rsidRDefault="00C33BCC" w:rsidP="009013B6">
            <w:pPr>
              <w:pStyle w:val="NoSpacing"/>
              <w:rPr>
                <w:rFonts w:ascii="Arial" w:hAnsi="Arial" w:cs="Arial"/>
              </w:rPr>
            </w:pPr>
            <w:r w:rsidRPr="0075589A">
              <w:rPr>
                <w:rFonts w:ascii="Arial" w:hAnsi="Arial" w:cs="Arial"/>
              </w:rPr>
              <w:t xml:space="preserve">Qay Prep School </w:t>
            </w:r>
          </w:p>
          <w:p w:rsidR="00C33BCC" w:rsidRPr="0075589A" w:rsidRDefault="00C33BCC" w:rsidP="009013B6">
            <w:pPr>
              <w:pStyle w:val="NoSpacing"/>
              <w:rPr>
                <w:rFonts w:ascii="Arial" w:hAnsi="Arial" w:cs="Arial"/>
              </w:rPr>
            </w:pPr>
            <w:r w:rsidRPr="0075589A">
              <w:rPr>
                <w:rFonts w:ascii="Arial" w:hAnsi="Arial" w:cs="Arial"/>
              </w:rPr>
              <w:t>(ITSPLEY &amp; PTLA)</w:t>
            </w:r>
          </w:p>
        </w:tc>
        <w:tc>
          <w:tcPr>
            <w:tcW w:w="2394" w:type="dxa"/>
          </w:tcPr>
          <w:p w:rsidR="00C33BCC" w:rsidRPr="0075589A" w:rsidRDefault="00C33BCC" w:rsidP="009013B6">
            <w:pPr>
              <w:pStyle w:val="NoSpacing"/>
              <w:rPr>
                <w:rFonts w:ascii="Arial" w:hAnsi="Arial" w:cs="Arial"/>
              </w:rPr>
            </w:pPr>
            <w:r w:rsidRPr="0075589A">
              <w:rPr>
                <w:rFonts w:ascii="Arial" w:hAnsi="Arial" w:cs="Arial"/>
              </w:rPr>
              <w:t xml:space="preserve">933 students </w:t>
            </w:r>
            <w:r w:rsidR="00C573A1" w:rsidRPr="0075589A">
              <w:rPr>
                <w:rFonts w:ascii="Arial" w:hAnsi="Arial" w:cs="Arial"/>
              </w:rPr>
              <w:t>–</w:t>
            </w:r>
            <w:r w:rsidRPr="0075589A">
              <w:rPr>
                <w:rFonts w:ascii="Arial" w:hAnsi="Arial" w:cs="Arial"/>
              </w:rPr>
              <w:t xml:space="preserve"> 333 girls and 600 boys </w:t>
            </w:r>
          </w:p>
        </w:tc>
        <w:tc>
          <w:tcPr>
            <w:tcW w:w="2430" w:type="dxa"/>
          </w:tcPr>
          <w:p w:rsidR="00C33BCC" w:rsidRPr="0075589A" w:rsidRDefault="00C33BCC" w:rsidP="00C573A1">
            <w:pPr>
              <w:pStyle w:val="NoSpacing"/>
              <w:rPr>
                <w:rFonts w:ascii="Arial" w:hAnsi="Arial" w:cs="Arial"/>
              </w:rPr>
            </w:pPr>
            <w:r w:rsidRPr="0075589A">
              <w:rPr>
                <w:rFonts w:ascii="Arial" w:hAnsi="Arial" w:cs="Arial"/>
              </w:rPr>
              <w:t xml:space="preserve">Infrastructure needs; </w:t>
            </w:r>
            <w:r w:rsidR="00C573A1" w:rsidRPr="0075589A">
              <w:rPr>
                <w:rFonts w:ascii="Arial" w:hAnsi="Arial" w:cs="Arial"/>
              </w:rPr>
              <w:t>s</w:t>
            </w:r>
            <w:r w:rsidRPr="0075589A">
              <w:rPr>
                <w:rFonts w:ascii="Arial" w:hAnsi="Arial" w:cs="Arial"/>
              </w:rPr>
              <w:t xml:space="preserve">hortage of female teachers; </w:t>
            </w:r>
            <w:r w:rsidR="00C573A1" w:rsidRPr="0075589A">
              <w:rPr>
                <w:rFonts w:ascii="Arial" w:hAnsi="Arial" w:cs="Arial"/>
              </w:rPr>
              <w:t>w</w:t>
            </w:r>
            <w:r w:rsidRPr="0075589A">
              <w:rPr>
                <w:rFonts w:ascii="Arial" w:hAnsi="Arial" w:cs="Arial"/>
              </w:rPr>
              <w:t>eak administrative and board of trustee capacity</w:t>
            </w:r>
          </w:p>
        </w:tc>
        <w:tc>
          <w:tcPr>
            <w:tcW w:w="2358" w:type="dxa"/>
          </w:tcPr>
          <w:p w:rsidR="00C33BCC" w:rsidRPr="0075589A" w:rsidRDefault="00C33BCC" w:rsidP="009013B6">
            <w:pPr>
              <w:pStyle w:val="NoSpacing"/>
              <w:rPr>
                <w:rFonts w:ascii="Arial" w:hAnsi="Arial" w:cs="Arial"/>
              </w:rPr>
            </w:pPr>
            <w:r w:rsidRPr="0075589A">
              <w:rPr>
                <w:rFonts w:ascii="Arial" w:hAnsi="Arial" w:cs="Arial"/>
              </w:rPr>
              <w:t xml:space="preserve">Rural </w:t>
            </w:r>
          </w:p>
        </w:tc>
      </w:tr>
    </w:tbl>
    <w:p w:rsidR="00C33BCC" w:rsidRPr="0075589A" w:rsidRDefault="00C33BCC" w:rsidP="00C33BCC">
      <w:pPr>
        <w:pStyle w:val="NoSpacing"/>
        <w:rPr>
          <w:rFonts w:ascii="Arial" w:hAnsi="Arial" w:cs="Arial"/>
        </w:rPr>
      </w:pPr>
    </w:p>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t>Kenya</w:t>
      </w:r>
    </w:p>
    <w:p w:rsidR="00C33BCC" w:rsidRPr="0075589A" w:rsidRDefault="00C33BCC" w:rsidP="00C33BCC">
      <w:pPr>
        <w:pStyle w:val="NoSpacing"/>
        <w:jc w:val="center"/>
        <w:rPr>
          <w:rFonts w:ascii="Arial" w:hAnsi="Arial" w:cs="Arial"/>
          <w:b/>
          <w:sz w:val="24"/>
          <w:szCs w:val="24"/>
        </w:rPr>
      </w:pPr>
    </w:p>
    <w:p w:rsidR="00C33BCC" w:rsidRPr="0075589A" w:rsidRDefault="00C33BCC" w:rsidP="00C33BCC">
      <w:pPr>
        <w:pStyle w:val="NoSpacing"/>
        <w:rPr>
          <w:rFonts w:ascii="Arial" w:hAnsi="Arial" w:cs="Arial"/>
          <w:sz w:val="24"/>
          <w:szCs w:val="24"/>
        </w:rPr>
      </w:pPr>
    </w:p>
    <w:tbl>
      <w:tblPr>
        <w:tblStyle w:val="TableGrid"/>
        <w:tblW w:w="0" w:type="auto"/>
        <w:tblLook w:val="04A0"/>
      </w:tblPr>
      <w:tblGrid>
        <w:gridCol w:w="1484"/>
        <w:gridCol w:w="2050"/>
        <w:gridCol w:w="3695"/>
        <w:gridCol w:w="2347"/>
      </w:tblGrid>
      <w:tr w:rsidR="00C33BCC" w:rsidRPr="0075589A" w:rsidTr="009013B6">
        <w:tc>
          <w:tcPr>
            <w:tcW w:w="0" w:type="auto"/>
          </w:tcPr>
          <w:p w:rsidR="00C33BCC" w:rsidRPr="0075589A" w:rsidRDefault="00C33BCC" w:rsidP="009013B6">
            <w:pPr>
              <w:pStyle w:val="NoSpacing"/>
              <w:rPr>
                <w:rFonts w:ascii="Arial" w:hAnsi="Arial" w:cs="Arial"/>
                <w:b/>
              </w:rPr>
            </w:pPr>
            <w:r w:rsidRPr="0075589A">
              <w:rPr>
                <w:rFonts w:ascii="Arial" w:hAnsi="Arial" w:cs="Arial"/>
                <w:b/>
              </w:rPr>
              <w:t xml:space="preserve">Site </w:t>
            </w:r>
          </w:p>
        </w:tc>
        <w:tc>
          <w:tcPr>
            <w:tcW w:w="0" w:type="auto"/>
          </w:tcPr>
          <w:p w:rsidR="00C33BCC" w:rsidRPr="0075589A" w:rsidRDefault="00C573A1" w:rsidP="009013B6">
            <w:pPr>
              <w:rPr>
                <w:rFonts w:ascii="Arial" w:hAnsi="Arial" w:cs="Arial"/>
                <w:b/>
              </w:rPr>
            </w:pPr>
            <w:r w:rsidRPr="0075589A">
              <w:rPr>
                <w:rFonts w:ascii="Arial" w:hAnsi="Arial" w:cs="Arial"/>
                <w:b/>
              </w:rPr>
              <w:t xml:space="preserve">Number </w:t>
            </w:r>
            <w:r w:rsidR="00C33BCC" w:rsidRPr="0075589A">
              <w:rPr>
                <w:rFonts w:ascii="Arial" w:hAnsi="Arial" w:cs="Arial"/>
                <w:b/>
              </w:rPr>
              <w:t>of Participants</w:t>
            </w:r>
          </w:p>
        </w:tc>
        <w:tc>
          <w:tcPr>
            <w:tcW w:w="0" w:type="auto"/>
          </w:tcPr>
          <w:p w:rsidR="00C33BCC" w:rsidRPr="0075589A" w:rsidRDefault="00C33BCC" w:rsidP="009013B6">
            <w:pPr>
              <w:pStyle w:val="NoSpacing"/>
              <w:rPr>
                <w:rFonts w:ascii="Arial" w:hAnsi="Arial" w:cs="Arial"/>
                <w:b/>
              </w:rPr>
            </w:pPr>
            <w:r w:rsidRPr="0075589A">
              <w:rPr>
                <w:rFonts w:ascii="Arial" w:hAnsi="Arial" w:cs="Arial"/>
                <w:b/>
              </w:rPr>
              <w:t>Site Description</w:t>
            </w:r>
          </w:p>
        </w:tc>
        <w:tc>
          <w:tcPr>
            <w:tcW w:w="0" w:type="auto"/>
          </w:tcPr>
          <w:p w:rsidR="00C33BCC" w:rsidRPr="0075589A" w:rsidRDefault="00C33BCC" w:rsidP="009013B6">
            <w:pPr>
              <w:pStyle w:val="NoSpacing"/>
              <w:rPr>
                <w:rFonts w:ascii="Arial" w:hAnsi="Arial" w:cs="Arial"/>
                <w:b/>
              </w:rPr>
            </w:pPr>
            <w:r w:rsidRPr="0075589A">
              <w:rPr>
                <w:rFonts w:ascii="Arial" w:hAnsi="Arial" w:cs="Arial"/>
                <w:b/>
              </w:rPr>
              <w:t>Site Location</w:t>
            </w:r>
          </w:p>
        </w:tc>
      </w:tr>
      <w:tr w:rsidR="00C33BCC" w:rsidRPr="0075589A" w:rsidTr="009013B6">
        <w:tc>
          <w:tcPr>
            <w:tcW w:w="0" w:type="auto"/>
          </w:tcPr>
          <w:p w:rsidR="00C33BCC" w:rsidRPr="0075589A" w:rsidRDefault="00C33BCC" w:rsidP="009013B6">
            <w:pPr>
              <w:pStyle w:val="NoSpacing"/>
              <w:rPr>
                <w:rFonts w:ascii="Arial" w:hAnsi="Arial" w:cs="Arial"/>
              </w:rPr>
            </w:pPr>
            <w:r w:rsidRPr="0075589A">
              <w:rPr>
                <w:rFonts w:ascii="Arial" w:hAnsi="Arial" w:cs="Arial"/>
              </w:rPr>
              <w:t>New Adventure Primary School</w:t>
            </w:r>
          </w:p>
        </w:tc>
        <w:tc>
          <w:tcPr>
            <w:tcW w:w="0" w:type="auto"/>
          </w:tcPr>
          <w:p w:rsidR="00C33BCC" w:rsidRPr="0075589A" w:rsidRDefault="00C33BCC" w:rsidP="009013B6">
            <w:pPr>
              <w:rPr>
                <w:rFonts w:ascii="Arial" w:hAnsi="Arial" w:cs="Arial"/>
              </w:rPr>
            </w:pPr>
            <w:r w:rsidRPr="0075589A">
              <w:rPr>
                <w:rFonts w:ascii="Arial" w:hAnsi="Arial" w:cs="Arial"/>
              </w:rPr>
              <w:t>350 students – 175 boys and 175 girls; 9 t</w:t>
            </w:r>
            <w:r w:rsidR="00C573A1" w:rsidRPr="0075589A">
              <w:rPr>
                <w:rFonts w:ascii="Arial" w:hAnsi="Arial" w:cs="Arial"/>
              </w:rPr>
              <w:t>eachers; 1 patron</w:t>
            </w:r>
          </w:p>
        </w:tc>
        <w:tc>
          <w:tcPr>
            <w:tcW w:w="0" w:type="auto"/>
          </w:tcPr>
          <w:p w:rsidR="00C33BCC" w:rsidRPr="0075589A" w:rsidRDefault="00C573A1" w:rsidP="009013B6">
            <w:pPr>
              <w:pStyle w:val="NoSpacing"/>
              <w:rPr>
                <w:rFonts w:ascii="Arial" w:hAnsi="Arial" w:cs="Arial"/>
              </w:rPr>
            </w:pPr>
            <w:r w:rsidRPr="0075589A">
              <w:rPr>
                <w:rFonts w:ascii="Arial" w:hAnsi="Arial" w:cs="Arial"/>
              </w:rPr>
              <w:t>I</w:t>
            </w:r>
            <w:r w:rsidR="00C33BCC" w:rsidRPr="0075589A">
              <w:rPr>
                <w:rFonts w:ascii="Arial" w:hAnsi="Arial" w:cs="Arial"/>
              </w:rPr>
              <w:t xml:space="preserve">nformal (private) school; classrooms made of iron sheets all </w:t>
            </w:r>
            <w:r w:rsidRPr="0075589A">
              <w:rPr>
                <w:rFonts w:ascii="Arial" w:hAnsi="Arial" w:cs="Arial"/>
              </w:rPr>
              <w:t>around; over</w:t>
            </w:r>
            <w:r w:rsidR="00C33BCC" w:rsidRPr="0075589A">
              <w:rPr>
                <w:rFonts w:ascii="Arial" w:hAnsi="Arial" w:cs="Arial"/>
              </w:rPr>
              <w:t xml:space="preserve">crowding; shortage of teachers; high level of poverty  </w:t>
            </w:r>
          </w:p>
        </w:tc>
        <w:tc>
          <w:tcPr>
            <w:tcW w:w="0" w:type="auto"/>
          </w:tcPr>
          <w:p w:rsidR="00C33BCC" w:rsidRPr="0075589A" w:rsidRDefault="00C33BCC" w:rsidP="009013B6">
            <w:pPr>
              <w:pStyle w:val="NoSpacing"/>
              <w:rPr>
                <w:rFonts w:ascii="Arial" w:hAnsi="Arial" w:cs="Arial"/>
              </w:rPr>
            </w:pPr>
            <w:r w:rsidRPr="0075589A">
              <w:rPr>
                <w:rFonts w:ascii="Arial" w:hAnsi="Arial" w:cs="Arial"/>
              </w:rPr>
              <w:t>Very poor part of the slums – congested, noisy, dirty surroundings; Kichinjio Village</w:t>
            </w:r>
          </w:p>
        </w:tc>
      </w:tr>
      <w:tr w:rsidR="00C33BCC" w:rsidRPr="0075589A" w:rsidTr="009013B6">
        <w:tc>
          <w:tcPr>
            <w:tcW w:w="0" w:type="auto"/>
          </w:tcPr>
          <w:p w:rsidR="00C33BCC" w:rsidRPr="0075589A" w:rsidRDefault="00C33BCC" w:rsidP="009013B6">
            <w:pPr>
              <w:pStyle w:val="NoSpacing"/>
              <w:rPr>
                <w:rFonts w:ascii="Arial" w:hAnsi="Arial" w:cs="Arial"/>
              </w:rPr>
            </w:pPr>
            <w:r w:rsidRPr="0075589A">
              <w:rPr>
                <w:rFonts w:ascii="Arial" w:hAnsi="Arial" w:cs="Arial"/>
              </w:rPr>
              <w:t>Ayany Primary School</w:t>
            </w:r>
          </w:p>
        </w:tc>
        <w:tc>
          <w:tcPr>
            <w:tcW w:w="0" w:type="auto"/>
          </w:tcPr>
          <w:p w:rsidR="00C33BCC" w:rsidRPr="0075589A" w:rsidRDefault="00C33BCC" w:rsidP="009013B6">
            <w:pPr>
              <w:pStyle w:val="NoSpacing"/>
              <w:rPr>
                <w:rFonts w:ascii="Arial" w:hAnsi="Arial" w:cs="Arial"/>
              </w:rPr>
            </w:pPr>
            <w:r w:rsidRPr="0075589A">
              <w:rPr>
                <w:rFonts w:ascii="Arial" w:hAnsi="Arial" w:cs="Arial"/>
              </w:rPr>
              <w:t xml:space="preserve">1424 students – 652 </w:t>
            </w:r>
            <w:r w:rsidR="00C573A1" w:rsidRPr="0075589A">
              <w:rPr>
                <w:rFonts w:ascii="Arial" w:hAnsi="Arial" w:cs="Arial"/>
              </w:rPr>
              <w:t>boys and 772 girls; 30 teachers;</w:t>
            </w:r>
            <w:r w:rsidRPr="0075589A">
              <w:rPr>
                <w:rFonts w:ascii="Arial" w:hAnsi="Arial" w:cs="Arial"/>
              </w:rPr>
              <w:t xml:space="preserve">  1 patron </w:t>
            </w:r>
          </w:p>
        </w:tc>
        <w:tc>
          <w:tcPr>
            <w:tcW w:w="0" w:type="auto"/>
          </w:tcPr>
          <w:p w:rsidR="00C33BCC" w:rsidRPr="0075589A" w:rsidRDefault="00C33BCC" w:rsidP="009013B6">
            <w:pPr>
              <w:pStyle w:val="NoSpacing"/>
              <w:rPr>
                <w:rFonts w:ascii="Arial" w:hAnsi="Arial" w:cs="Arial"/>
              </w:rPr>
            </w:pPr>
            <w:r w:rsidRPr="0075589A">
              <w:rPr>
                <w:rFonts w:ascii="Arial" w:hAnsi="Arial" w:cs="Arial"/>
              </w:rPr>
              <w:t>Public school; spacious and green – lots of trees and well maintained flower beds and grass; considerably well-resourced; brick buildings; clean environment</w:t>
            </w:r>
            <w:r w:rsidR="00C573A1" w:rsidRPr="0075589A">
              <w:rPr>
                <w:rFonts w:ascii="Arial" w:hAnsi="Arial" w:cs="Arial"/>
              </w:rPr>
              <w:t xml:space="preserve"> </w:t>
            </w:r>
            <w:r w:rsidRPr="0075589A">
              <w:rPr>
                <w:rFonts w:ascii="Arial" w:hAnsi="Arial" w:cs="Arial"/>
              </w:rPr>
              <w:t>– plenty of water and sanitation f</w:t>
            </w:r>
            <w:r w:rsidR="00C573A1" w:rsidRPr="0075589A">
              <w:rPr>
                <w:rFonts w:ascii="Arial" w:hAnsi="Arial" w:cs="Arial"/>
              </w:rPr>
              <w:t>acilities</w:t>
            </w:r>
          </w:p>
        </w:tc>
        <w:tc>
          <w:tcPr>
            <w:tcW w:w="0" w:type="auto"/>
          </w:tcPr>
          <w:p w:rsidR="00C33BCC" w:rsidRPr="0075589A" w:rsidRDefault="00C33BCC" w:rsidP="009013B6">
            <w:pPr>
              <w:pStyle w:val="NoSpacing"/>
              <w:rPr>
                <w:rFonts w:ascii="Arial" w:hAnsi="Arial" w:cs="Arial"/>
              </w:rPr>
            </w:pPr>
            <w:r w:rsidRPr="0075589A">
              <w:rPr>
                <w:rFonts w:ascii="Arial" w:hAnsi="Arial" w:cs="Arial"/>
              </w:rPr>
              <w:t>The better part of the Kibera slums – Ayany Village</w:t>
            </w:r>
          </w:p>
        </w:tc>
      </w:tr>
      <w:tr w:rsidR="00C33BCC" w:rsidRPr="0075589A" w:rsidTr="009013B6">
        <w:tc>
          <w:tcPr>
            <w:tcW w:w="0" w:type="auto"/>
          </w:tcPr>
          <w:p w:rsidR="00C33BCC" w:rsidRPr="0075589A" w:rsidRDefault="00C33BCC" w:rsidP="009013B6">
            <w:pPr>
              <w:pStyle w:val="NoSpacing"/>
              <w:rPr>
                <w:rFonts w:ascii="Arial" w:hAnsi="Arial" w:cs="Arial"/>
              </w:rPr>
            </w:pPr>
            <w:r w:rsidRPr="0075589A">
              <w:rPr>
                <w:rFonts w:ascii="Arial" w:hAnsi="Arial" w:cs="Arial"/>
              </w:rPr>
              <w:t>St. Christine’s Academy</w:t>
            </w:r>
          </w:p>
        </w:tc>
        <w:tc>
          <w:tcPr>
            <w:tcW w:w="0" w:type="auto"/>
          </w:tcPr>
          <w:p w:rsidR="00C33BCC" w:rsidRPr="0075589A" w:rsidRDefault="00C33BCC" w:rsidP="009013B6">
            <w:pPr>
              <w:pStyle w:val="NoSpacing"/>
              <w:rPr>
                <w:rFonts w:ascii="Arial" w:hAnsi="Arial" w:cs="Arial"/>
              </w:rPr>
            </w:pPr>
            <w:r w:rsidRPr="0075589A">
              <w:rPr>
                <w:rFonts w:ascii="Arial" w:hAnsi="Arial" w:cs="Arial"/>
              </w:rPr>
              <w:t xml:space="preserve">320 students – 152 girls and 168 boys; 13 teachers </w:t>
            </w:r>
          </w:p>
        </w:tc>
        <w:tc>
          <w:tcPr>
            <w:tcW w:w="0" w:type="auto"/>
          </w:tcPr>
          <w:p w:rsidR="00C33BCC" w:rsidRPr="0075589A" w:rsidRDefault="00C33BCC" w:rsidP="00C573A1">
            <w:pPr>
              <w:pStyle w:val="NoSpacing"/>
              <w:rPr>
                <w:rFonts w:ascii="Arial" w:hAnsi="Arial" w:cs="Arial"/>
              </w:rPr>
            </w:pPr>
            <w:r w:rsidRPr="0075589A">
              <w:rPr>
                <w:rFonts w:ascii="Arial" w:hAnsi="Arial" w:cs="Arial"/>
              </w:rPr>
              <w:t xml:space="preserve">Informal (private) school; overcrowding; mud classrooms (though the floors are cemented); 13 teachers; 1 </w:t>
            </w:r>
            <w:r w:rsidR="00C573A1" w:rsidRPr="0075589A">
              <w:rPr>
                <w:rFonts w:ascii="Arial" w:hAnsi="Arial" w:cs="Arial"/>
              </w:rPr>
              <w:t>Peace C</w:t>
            </w:r>
            <w:r w:rsidRPr="0075589A">
              <w:rPr>
                <w:rFonts w:ascii="Arial" w:hAnsi="Arial" w:cs="Arial"/>
              </w:rPr>
              <w:t>orp</w:t>
            </w:r>
            <w:r w:rsidR="00C573A1" w:rsidRPr="0075589A">
              <w:rPr>
                <w:rFonts w:ascii="Arial" w:hAnsi="Arial" w:cs="Arial"/>
              </w:rPr>
              <w:t>s</w:t>
            </w:r>
            <w:r w:rsidRPr="0075589A">
              <w:rPr>
                <w:rFonts w:ascii="Arial" w:hAnsi="Arial" w:cs="Arial"/>
              </w:rPr>
              <w:t xml:space="preserve"> volunteer. </w:t>
            </w:r>
          </w:p>
        </w:tc>
        <w:tc>
          <w:tcPr>
            <w:tcW w:w="0" w:type="auto"/>
          </w:tcPr>
          <w:p w:rsidR="00C33BCC" w:rsidRPr="0075589A" w:rsidRDefault="00C33BCC" w:rsidP="009013B6">
            <w:pPr>
              <w:pStyle w:val="NoSpacing"/>
              <w:rPr>
                <w:rFonts w:ascii="Arial" w:hAnsi="Arial" w:cs="Arial"/>
              </w:rPr>
            </w:pPr>
            <w:r w:rsidRPr="0075589A">
              <w:rPr>
                <w:rFonts w:ascii="Arial" w:hAnsi="Arial" w:cs="Arial"/>
              </w:rPr>
              <w:t>Poor part of the slums – congested, dirty surroundings; Raila Village</w:t>
            </w:r>
          </w:p>
        </w:tc>
      </w:tr>
    </w:tbl>
    <w:p w:rsidR="00C33BCC" w:rsidRPr="0075589A" w:rsidRDefault="00C33BCC" w:rsidP="00C33BCC">
      <w:pPr>
        <w:pStyle w:val="NoSpacing"/>
        <w:rPr>
          <w:rFonts w:ascii="Arial" w:hAnsi="Arial" w:cs="Arial"/>
          <w:sz w:val="24"/>
          <w:szCs w:val="24"/>
        </w:rPr>
      </w:pPr>
    </w:p>
    <w:p w:rsidR="00C33BCC" w:rsidRPr="0075589A" w:rsidRDefault="00C33BCC" w:rsidP="00C33BCC">
      <w:pPr>
        <w:rPr>
          <w:rFonts w:ascii="Arial" w:hAnsi="Arial" w:cs="Arial"/>
          <w:b/>
          <w:sz w:val="24"/>
          <w:szCs w:val="24"/>
        </w:rPr>
      </w:pPr>
      <w:r w:rsidRPr="0075589A">
        <w:rPr>
          <w:rFonts w:ascii="Arial" w:hAnsi="Arial" w:cs="Arial"/>
          <w:b/>
          <w:sz w:val="24"/>
          <w:szCs w:val="24"/>
        </w:rPr>
        <w:br w:type="page"/>
      </w: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lastRenderedPageBreak/>
        <w:t>Tanzania</w:t>
      </w:r>
    </w:p>
    <w:p w:rsidR="002831C7" w:rsidRPr="0075589A" w:rsidRDefault="002831C7" w:rsidP="00C33BCC">
      <w:pPr>
        <w:pStyle w:val="NoSpacing"/>
        <w:jc w:val="center"/>
        <w:rPr>
          <w:rFonts w:ascii="Arial" w:hAnsi="Arial" w:cs="Arial"/>
          <w:b/>
          <w:sz w:val="24"/>
          <w:szCs w:val="24"/>
        </w:rPr>
      </w:pPr>
    </w:p>
    <w:p w:rsidR="00C33BCC" w:rsidRPr="0075589A" w:rsidRDefault="00C33BCC" w:rsidP="00C33BCC">
      <w:pPr>
        <w:pStyle w:val="NoSpacing"/>
        <w:rPr>
          <w:rFonts w:ascii="Arial" w:hAnsi="Arial" w:cs="Arial"/>
          <w:b/>
          <w:sz w:val="24"/>
          <w:szCs w:val="24"/>
        </w:rPr>
      </w:pPr>
    </w:p>
    <w:tbl>
      <w:tblPr>
        <w:tblStyle w:val="TableGrid"/>
        <w:tblW w:w="0" w:type="auto"/>
        <w:tblLook w:val="04A0"/>
      </w:tblPr>
      <w:tblGrid>
        <w:gridCol w:w="2394"/>
        <w:gridCol w:w="2394"/>
        <w:gridCol w:w="2430"/>
        <w:gridCol w:w="2358"/>
      </w:tblGrid>
      <w:tr w:rsidR="00C33BCC" w:rsidRPr="0075589A" w:rsidTr="009013B6">
        <w:tc>
          <w:tcPr>
            <w:tcW w:w="2394" w:type="dxa"/>
          </w:tcPr>
          <w:p w:rsidR="00C33BCC" w:rsidRPr="0075589A" w:rsidRDefault="00C33BCC" w:rsidP="009013B6">
            <w:pPr>
              <w:pStyle w:val="NoSpacing"/>
              <w:rPr>
                <w:rFonts w:ascii="Arial" w:hAnsi="Arial" w:cs="Arial"/>
                <w:b/>
              </w:rPr>
            </w:pPr>
            <w:r w:rsidRPr="0075589A">
              <w:rPr>
                <w:rFonts w:ascii="Arial" w:hAnsi="Arial" w:cs="Arial"/>
                <w:b/>
              </w:rPr>
              <w:t>Site</w:t>
            </w:r>
          </w:p>
        </w:tc>
        <w:tc>
          <w:tcPr>
            <w:tcW w:w="2394" w:type="dxa"/>
          </w:tcPr>
          <w:p w:rsidR="00C33BCC" w:rsidRPr="0075589A" w:rsidRDefault="00C33BCC" w:rsidP="009013B6">
            <w:pPr>
              <w:rPr>
                <w:rFonts w:ascii="Arial" w:hAnsi="Arial" w:cs="Arial"/>
                <w:b/>
              </w:rPr>
            </w:pPr>
            <w:r w:rsidRPr="0075589A">
              <w:rPr>
                <w:rFonts w:ascii="Arial" w:hAnsi="Arial" w:cs="Arial"/>
                <w:b/>
              </w:rPr>
              <w:t xml:space="preserve">Number of </w:t>
            </w:r>
          </w:p>
          <w:p w:rsidR="00C33BCC" w:rsidRPr="0075589A" w:rsidRDefault="00C33BCC" w:rsidP="009013B6">
            <w:pPr>
              <w:rPr>
                <w:rFonts w:ascii="Arial" w:hAnsi="Arial" w:cs="Arial"/>
                <w:b/>
              </w:rPr>
            </w:pPr>
            <w:r w:rsidRPr="0075589A">
              <w:rPr>
                <w:rFonts w:ascii="Arial" w:hAnsi="Arial" w:cs="Arial"/>
                <w:b/>
              </w:rPr>
              <w:t>Participants</w:t>
            </w:r>
          </w:p>
        </w:tc>
        <w:tc>
          <w:tcPr>
            <w:tcW w:w="2430" w:type="dxa"/>
          </w:tcPr>
          <w:p w:rsidR="00C33BCC" w:rsidRPr="0075589A" w:rsidRDefault="00C33BCC" w:rsidP="009013B6">
            <w:pPr>
              <w:pStyle w:val="NoSpacing"/>
              <w:rPr>
                <w:rFonts w:ascii="Arial" w:hAnsi="Arial" w:cs="Arial"/>
                <w:b/>
              </w:rPr>
            </w:pPr>
            <w:r w:rsidRPr="0075589A">
              <w:rPr>
                <w:rFonts w:ascii="Arial" w:hAnsi="Arial" w:cs="Arial"/>
                <w:b/>
              </w:rPr>
              <w:t>Site Description</w:t>
            </w:r>
          </w:p>
        </w:tc>
        <w:tc>
          <w:tcPr>
            <w:tcW w:w="2358" w:type="dxa"/>
          </w:tcPr>
          <w:p w:rsidR="00C33BCC" w:rsidRPr="0075589A" w:rsidRDefault="00C33BCC" w:rsidP="009013B6">
            <w:pPr>
              <w:pStyle w:val="NoSpacing"/>
              <w:rPr>
                <w:rFonts w:ascii="Arial" w:hAnsi="Arial" w:cs="Arial"/>
                <w:b/>
              </w:rPr>
            </w:pPr>
            <w:r w:rsidRPr="0075589A">
              <w:rPr>
                <w:rFonts w:ascii="Arial" w:hAnsi="Arial" w:cs="Arial"/>
                <w:b/>
              </w:rPr>
              <w:t>Site Location</w:t>
            </w:r>
          </w:p>
        </w:tc>
      </w:tr>
      <w:tr w:rsidR="00C33BCC" w:rsidRPr="0075589A" w:rsidTr="009013B6">
        <w:tc>
          <w:tcPr>
            <w:tcW w:w="2394" w:type="dxa"/>
          </w:tcPr>
          <w:p w:rsidR="00C33BCC" w:rsidRPr="0075589A" w:rsidRDefault="00C33BCC" w:rsidP="009013B6">
            <w:pPr>
              <w:pStyle w:val="NoSpacing"/>
              <w:rPr>
                <w:rFonts w:ascii="Arial" w:hAnsi="Arial" w:cs="Arial"/>
              </w:rPr>
            </w:pPr>
            <w:r w:rsidRPr="0075589A">
              <w:rPr>
                <w:rFonts w:ascii="Arial" w:hAnsi="Arial" w:cs="Arial"/>
              </w:rPr>
              <w:t>Kakola A Primary, Bugarama Ward</w:t>
            </w:r>
          </w:p>
          <w:p w:rsidR="00C33BCC" w:rsidRPr="0075589A" w:rsidRDefault="00C33BCC" w:rsidP="009013B6">
            <w:pPr>
              <w:pStyle w:val="NoSpacing"/>
              <w:rPr>
                <w:rFonts w:ascii="Arial" w:hAnsi="Arial" w:cs="Arial"/>
              </w:rPr>
            </w:pPr>
            <w:r w:rsidRPr="0075589A">
              <w:rPr>
                <w:rFonts w:ascii="Arial" w:hAnsi="Arial" w:cs="Arial"/>
              </w:rPr>
              <w:t>(ITSPLEY &amp; PTLA)</w:t>
            </w:r>
          </w:p>
        </w:tc>
        <w:tc>
          <w:tcPr>
            <w:tcW w:w="2394" w:type="dxa"/>
          </w:tcPr>
          <w:p w:rsidR="00C33BCC" w:rsidRPr="0075589A" w:rsidRDefault="00C33BCC" w:rsidP="009013B6">
            <w:pPr>
              <w:rPr>
                <w:rFonts w:ascii="Arial" w:hAnsi="Arial" w:cs="Arial"/>
              </w:rPr>
            </w:pPr>
            <w:r w:rsidRPr="0075589A">
              <w:rPr>
                <w:rFonts w:ascii="Arial" w:hAnsi="Arial" w:cs="Arial"/>
              </w:rPr>
              <w:t xml:space="preserve">1732 students </w:t>
            </w:r>
            <w:r w:rsidR="003E208B" w:rsidRPr="0075589A">
              <w:rPr>
                <w:rFonts w:ascii="Arial" w:hAnsi="Arial" w:cs="Arial"/>
              </w:rPr>
              <w:t xml:space="preserve">– </w:t>
            </w:r>
            <w:r w:rsidRPr="0075589A">
              <w:rPr>
                <w:rFonts w:ascii="Arial" w:hAnsi="Arial" w:cs="Arial"/>
              </w:rPr>
              <w:t xml:space="preserve">833 girls and 849 boys;  12 teachers </w:t>
            </w:r>
            <w:r w:rsidR="003E208B" w:rsidRPr="0075589A">
              <w:rPr>
                <w:rFonts w:ascii="Arial" w:hAnsi="Arial" w:cs="Arial"/>
              </w:rPr>
              <w:t>and</w:t>
            </w:r>
            <w:r w:rsidRPr="0075589A">
              <w:rPr>
                <w:rFonts w:ascii="Arial" w:hAnsi="Arial" w:cs="Arial"/>
              </w:rPr>
              <w:t xml:space="preserve"> 2 volunteers </w:t>
            </w:r>
          </w:p>
          <w:p w:rsidR="00C33BCC" w:rsidRPr="0075589A" w:rsidRDefault="00C33BCC" w:rsidP="009013B6">
            <w:pPr>
              <w:pStyle w:val="NoSpacing"/>
              <w:rPr>
                <w:rFonts w:ascii="Arial" w:hAnsi="Arial" w:cs="Arial"/>
              </w:rPr>
            </w:pPr>
          </w:p>
        </w:tc>
        <w:tc>
          <w:tcPr>
            <w:tcW w:w="2430" w:type="dxa"/>
          </w:tcPr>
          <w:p w:rsidR="00C33BCC" w:rsidRPr="0075589A" w:rsidRDefault="003E208B" w:rsidP="009013B6">
            <w:pPr>
              <w:pStyle w:val="NoSpacing"/>
              <w:rPr>
                <w:rFonts w:ascii="Arial" w:hAnsi="Arial" w:cs="Arial"/>
              </w:rPr>
            </w:pPr>
            <w:r w:rsidRPr="0075589A">
              <w:rPr>
                <w:rFonts w:ascii="Arial" w:hAnsi="Arial" w:cs="Arial"/>
              </w:rPr>
              <w:t>Overcrowding;</w:t>
            </w:r>
            <w:r w:rsidR="00C33BCC" w:rsidRPr="0075589A">
              <w:rPr>
                <w:rFonts w:ascii="Arial" w:hAnsi="Arial" w:cs="Arial"/>
              </w:rPr>
              <w:t xml:space="preserve"> infrastructure needs;  shortage of teachers</w:t>
            </w:r>
          </w:p>
        </w:tc>
        <w:tc>
          <w:tcPr>
            <w:tcW w:w="2358" w:type="dxa"/>
          </w:tcPr>
          <w:p w:rsidR="00C33BCC" w:rsidRPr="0075589A" w:rsidRDefault="00C33BCC" w:rsidP="009013B6">
            <w:pPr>
              <w:pStyle w:val="NoSpacing"/>
              <w:rPr>
                <w:rFonts w:ascii="Arial" w:hAnsi="Arial" w:cs="Arial"/>
              </w:rPr>
            </w:pPr>
            <w:r w:rsidRPr="0075589A">
              <w:rPr>
                <w:rFonts w:ascii="Arial" w:hAnsi="Arial" w:cs="Arial"/>
              </w:rPr>
              <w:t>Rural, marginalized community near a village</w:t>
            </w:r>
          </w:p>
        </w:tc>
      </w:tr>
      <w:tr w:rsidR="00C33BCC" w:rsidRPr="0075589A" w:rsidTr="009013B6">
        <w:tc>
          <w:tcPr>
            <w:tcW w:w="2394" w:type="dxa"/>
          </w:tcPr>
          <w:p w:rsidR="00C33BCC" w:rsidRPr="0075589A" w:rsidRDefault="00C33BCC" w:rsidP="009013B6">
            <w:pPr>
              <w:pStyle w:val="NoSpacing"/>
              <w:rPr>
                <w:rFonts w:ascii="Arial" w:hAnsi="Arial" w:cs="Arial"/>
              </w:rPr>
            </w:pPr>
            <w:r w:rsidRPr="0075589A">
              <w:rPr>
                <w:rFonts w:ascii="Arial" w:hAnsi="Arial" w:cs="Arial"/>
              </w:rPr>
              <w:t xml:space="preserve">Ndalilo Primary, Lunguya Ward </w:t>
            </w:r>
          </w:p>
          <w:p w:rsidR="00C33BCC" w:rsidRPr="0075589A" w:rsidRDefault="00C33BCC" w:rsidP="009013B6">
            <w:pPr>
              <w:pStyle w:val="NoSpacing"/>
              <w:rPr>
                <w:rFonts w:ascii="Arial" w:hAnsi="Arial" w:cs="Arial"/>
              </w:rPr>
            </w:pPr>
            <w:r w:rsidRPr="0075589A">
              <w:rPr>
                <w:rFonts w:ascii="Arial" w:hAnsi="Arial" w:cs="Arial"/>
              </w:rPr>
              <w:t>(ITSPLEY &amp; PTLA)</w:t>
            </w:r>
          </w:p>
        </w:tc>
        <w:tc>
          <w:tcPr>
            <w:tcW w:w="2394" w:type="dxa"/>
          </w:tcPr>
          <w:p w:rsidR="00C33BCC" w:rsidRPr="0075589A" w:rsidRDefault="00C33BCC" w:rsidP="003E208B">
            <w:pPr>
              <w:pStyle w:val="NoSpacing"/>
              <w:rPr>
                <w:rFonts w:ascii="Arial" w:hAnsi="Arial" w:cs="Arial"/>
              </w:rPr>
            </w:pPr>
            <w:r w:rsidRPr="0075589A">
              <w:rPr>
                <w:rFonts w:ascii="Arial" w:hAnsi="Arial" w:cs="Arial"/>
              </w:rPr>
              <w:t xml:space="preserve">513 students, 284 girls </w:t>
            </w:r>
            <w:r w:rsidR="003E208B" w:rsidRPr="0075589A">
              <w:rPr>
                <w:rFonts w:ascii="Arial" w:hAnsi="Arial" w:cs="Arial"/>
              </w:rPr>
              <w:t>and</w:t>
            </w:r>
            <w:r w:rsidRPr="0075589A">
              <w:rPr>
                <w:rFonts w:ascii="Arial" w:hAnsi="Arial" w:cs="Arial"/>
              </w:rPr>
              <w:t xml:space="preserve"> 229 boys; 7 teachers  </w:t>
            </w:r>
          </w:p>
        </w:tc>
        <w:tc>
          <w:tcPr>
            <w:tcW w:w="2430" w:type="dxa"/>
          </w:tcPr>
          <w:p w:rsidR="00C33BCC" w:rsidRPr="0075589A" w:rsidRDefault="003E208B" w:rsidP="009013B6">
            <w:pPr>
              <w:pStyle w:val="NoSpacing"/>
              <w:rPr>
                <w:rFonts w:ascii="Arial" w:hAnsi="Arial" w:cs="Arial"/>
              </w:rPr>
            </w:pPr>
            <w:r w:rsidRPr="0075589A">
              <w:rPr>
                <w:rFonts w:ascii="Arial" w:hAnsi="Arial" w:cs="Arial"/>
              </w:rPr>
              <w:t>Overcrowding;</w:t>
            </w:r>
            <w:r w:rsidR="00C33BCC" w:rsidRPr="0075589A">
              <w:rPr>
                <w:rFonts w:ascii="Arial" w:hAnsi="Arial" w:cs="Arial"/>
              </w:rPr>
              <w:t xml:space="preserve"> infrastructure needs; shortage of teachers </w:t>
            </w:r>
          </w:p>
        </w:tc>
        <w:tc>
          <w:tcPr>
            <w:tcW w:w="2358" w:type="dxa"/>
          </w:tcPr>
          <w:p w:rsidR="00C33BCC" w:rsidRPr="0075589A" w:rsidRDefault="00C33BCC" w:rsidP="009013B6">
            <w:pPr>
              <w:pStyle w:val="NoSpacing"/>
              <w:rPr>
                <w:rFonts w:ascii="Arial" w:hAnsi="Arial" w:cs="Arial"/>
              </w:rPr>
            </w:pPr>
            <w:r w:rsidRPr="0075589A">
              <w:rPr>
                <w:rFonts w:ascii="Arial" w:hAnsi="Arial" w:cs="Arial"/>
              </w:rPr>
              <w:t xml:space="preserve">Rural, 18 kilometers from health services, scattered housing, agrarian, marginalized  </w:t>
            </w:r>
          </w:p>
        </w:tc>
      </w:tr>
      <w:tr w:rsidR="00C33BCC" w:rsidRPr="0075589A" w:rsidTr="009013B6">
        <w:tc>
          <w:tcPr>
            <w:tcW w:w="2394" w:type="dxa"/>
          </w:tcPr>
          <w:p w:rsidR="00C33BCC" w:rsidRPr="0075589A" w:rsidRDefault="00C33BCC" w:rsidP="009013B6">
            <w:pPr>
              <w:pStyle w:val="NoSpacing"/>
              <w:rPr>
                <w:rFonts w:ascii="Arial" w:hAnsi="Arial" w:cs="Arial"/>
              </w:rPr>
            </w:pPr>
            <w:r w:rsidRPr="0075589A">
              <w:rPr>
                <w:rFonts w:ascii="Arial" w:hAnsi="Arial" w:cs="Arial"/>
              </w:rPr>
              <w:t>Nyambula Primary, Ngogwa Ward</w:t>
            </w:r>
          </w:p>
          <w:p w:rsidR="00C33BCC" w:rsidRPr="0075589A" w:rsidRDefault="00C33BCC" w:rsidP="009013B6">
            <w:pPr>
              <w:pStyle w:val="NoSpacing"/>
              <w:rPr>
                <w:rFonts w:ascii="Arial" w:hAnsi="Arial" w:cs="Arial"/>
              </w:rPr>
            </w:pPr>
            <w:r w:rsidRPr="0075589A">
              <w:rPr>
                <w:rFonts w:ascii="Arial" w:hAnsi="Arial" w:cs="Arial"/>
              </w:rPr>
              <w:t>(non-participants)</w:t>
            </w:r>
          </w:p>
        </w:tc>
        <w:tc>
          <w:tcPr>
            <w:tcW w:w="2394" w:type="dxa"/>
          </w:tcPr>
          <w:p w:rsidR="00C33BCC" w:rsidRPr="0075589A" w:rsidRDefault="00C33BCC" w:rsidP="009013B6">
            <w:pPr>
              <w:pStyle w:val="NoSpacing"/>
              <w:rPr>
                <w:rFonts w:ascii="Arial" w:hAnsi="Arial" w:cs="Arial"/>
              </w:rPr>
            </w:pPr>
            <w:r w:rsidRPr="0075589A">
              <w:rPr>
                <w:rFonts w:ascii="Arial" w:hAnsi="Arial" w:cs="Arial"/>
              </w:rPr>
              <w:t xml:space="preserve">320 students – 152 girls and 168 boys; 9 teachers </w:t>
            </w:r>
          </w:p>
        </w:tc>
        <w:tc>
          <w:tcPr>
            <w:tcW w:w="2430" w:type="dxa"/>
          </w:tcPr>
          <w:p w:rsidR="00C33BCC" w:rsidRPr="0075589A" w:rsidRDefault="00C33BCC" w:rsidP="009013B6">
            <w:pPr>
              <w:pStyle w:val="NoSpacing"/>
              <w:rPr>
                <w:rFonts w:ascii="Arial" w:hAnsi="Arial" w:cs="Arial"/>
              </w:rPr>
            </w:pPr>
            <w:r w:rsidRPr="0075589A">
              <w:rPr>
                <w:rFonts w:ascii="Arial" w:hAnsi="Arial" w:cs="Arial"/>
              </w:rPr>
              <w:t>Similar in size to Ndalilo prior to implementation of projects at Ndalilo</w:t>
            </w:r>
          </w:p>
        </w:tc>
        <w:tc>
          <w:tcPr>
            <w:tcW w:w="2358" w:type="dxa"/>
          </w:tcPr>
          <w:p w:rsidR="00C33BCC" w:rsidRPr="0075589A" w:rsidRDefault="00C33BCC" w:rsidP="009013B6">
            <w:pPr>
              <w:pStyle w:val="NoSpacing"/>
              <w:rPr>
                <w:rFonts w:ascii="Arial" w:hAnsi="Arial" w:cs="Arial"/>
              </w:rPr>
            </w:pPr>
            <w:r w:rsidRPr="0075589A">
              <w:rPr>
                <w:rFonts w:ascii="Arial" w:hAnsi="Arial" w:cs="Arial"/>
              </w:rPr>
              <w:t>Rural</w:t>
            </w:r>
            <w:r w:rsidR="003E208B" w:rsidRPr="0075589A">
              <w:rPr>
                <w:rFonts w:ascii="Arial" w:hAnsi="Arial" w:cs="Arial"/>
              </w:rPr>
              <w:t>,</w:t>
            </w:r>
            <w:r w:rsidRPr="0075589A">
              <w:rPr>
                <w:rFonts w:ascii="Arial" w:hAnsi="Arial" w:cs="Arial"/>
              </w:rPr>
              <w:t xml:space="preserve"> marginalized community with scattered housing</w:t>
            </w:r>
          </w:p>
        </w:tc>
      </w:tr>
    </w:tbl>
    <w:p w:rsidR="00C33BCC" w:rsidRPr="0075589A" w:rsidRDefault="00C33BCC" w:rsidP="009E01E0">
      <w:pPr>
        <w:pStyle w:val="Heading1"/>
      </w:pPr>
      <w:r w:rsidRPr="0075589A">
        <w:br w:type="page"/>
      </w:r>
      <w:r w:rsidRPr="0075589A">
        <w:lastRenderedPageBreak/>
        <w:t xml:space="preserve"> </w:t>
      </w:r>
      <w:bookmarkStart w:id="59" w:name="_Toc315418463"/>
      <w:r w:rsidRPr="0075589A">
        <w:t xml:space="preserve">Annex B: Sample </w:t>
      </w:r>
      <w:r w:rsidR="00632296" w:rsidRPr="0075589A">
        <w:t>S</w:t>
      </w:r>
      <w:r w:rsidRPr="0075589A">
        <w:t xml:space="preserve">izes by </w:t>
      </w:r>
      <w:r w:rsidR="00632296" w:rsidRPr="0075589A">
        <w:t>C</w:t>
      </w:r>
      <w:r w:rsidRPr="0075589A">
        <w:t>ountry</w:t>
      </w:r>
      <w:bookmarkEnd w:id="59"/>
    </w:p>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t>Bangladesh</w:t>
      </w:r>
    </w:p>
    <w:tbl>
      <w:tblPr>
        <w:tblStyle w:val="TableGrid"/>
        <w:tblpPr w:leftFromText="180" w:rightFromText="180" w:vertAnchor="text" w:horzAnchor="margin" w:tblpXSpec="center" w:tblpY="203"/>
        <w:tblW w:w="9905" w:type="dxa"/>
        <w:tblLayout w:type="fixed"/>
        <w:tblCellMar>
          <w:left w:w="0" w:type="dxa"/>
          <w:right w:w="0" w:type="dxa"/>
        </w:tblCellMar>
        <w:tblLook w:val="04A0"/>
      </w:tblPr>
      <w:tblGrid>
        <w:gridCol w:w="1620"/>
        <w:gridCol w:w="605"/>
        <w:gridCol w:w="605"/>
        <w:gridCol w:w="606"/>
        <w:gridCol w:w="605"/>
        <w:gridCol w:w="606"/>
        <w:gridCol w:w="605"/>
        <w:gridCol w:w="606"/>
        <w:gridCol w:w="605"/>
        <w:gridCol w:w="606"/>
        <w:gridCol w:w="605"/>
        <w:gridCol w:w="606"/>
        <w:gridCol w:w="541"/>
        <w:gridCol w:w="542"/>
        <w:gridCol w:w="542"/>
      </w:tblGrid>
      <w:tr w:rsidR="00C33BCC" w:rsidRPr="0075589A" w:rsidTr="009013B6">
        <w:tc>
          <w:tcPr>
            <w:tcW w:w="1620" w:type="dxa"/>
            <w:vMerge w:val="restart"/>
            <w:shd w:val="clear" w:color="auto" w:fill="D9D9D9" w:themeFill="background1" w:themeFillShade="D9"/>
          </w:tcPr>
          <w:p w:rsidR="00C33BCC" w:rsidRPr="0075589A" w:rsidRDefault="00C33BCC" w:rsidP="009013B6">
            <w:pPr>
              <w:pStyle w:val="NoSpacing"/>
              <w:rPr>
                <w:rFonts w:ascii="Arial" w:hAnsi="Arial" w:cs="Arial"/>
                <w:b/>
                <w:sz w:val="24"/>
                <w:szCs w:val="24"/>
              </w:rPr>
            </w:pPr>
          </w:p>
        </w:tc>
        <w:tc>
          <w:tcPr>
            <w:tcW w:w="8285" w:type="dxa"/>
            <w:gridSpan w:val="14"/>
            <w:shd w:val="clear" w:color="auto" w:fill="D9D9D9" w:themeFill="background1" w:themeFillShade="D9"/>
          </w:tcPr>
          <w:p w:rsidR="00C33BCC" w:rsidRPr="0075589A" w:rsidRDefault="00C33BCC" w:rsidP="009013B6">
            <w:pPr>
              <w:pStyle w:val="NoSpacing"/>
              <w:jc w:val="center"/>
              <w:rPr>
                <w:rFonts w:ascii="Arial" w:hAnsi="Arial" w:cs="Arial"/>
                <w:b/>
                <w:sz w:val="24"/>
                <w:szCs w:val="24"/>
              </w:rPr>
            </w:pPr>
            <w:r w:rsidRPr="0075589A">
              <w:rPr>
                <w:rFonts w:ascii="Arial" w:hAnsi="Arial" w:cs="Arial"/>
                <w:b/>
                <w:sz w:val="24"/>
                <w:szCs w:val="24"/>
              </w:rPr>
              <w:t>Instruments</w:t>
            </w:r>
          </w:p>
        </w:tc>
      </w:tr>
      <w:tr w:rsidR="00C33BCC" w:rsidRPr="0075589A" w:rsidTr="009013B6">
        <w:tc>
          <w:tcPr>
            <w:tcW w:w="1620" w:type="dxa"/>
            <w:vMerge/>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Girls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i/>
                <w:sz w:val="16"/>
                <w:szCs w:val="16"/>
              </w:rPr>
            </w:pPr>
            <w:r w:rsidRPr="0075589A">
              <w:rPr>
                <w:rFonts w:ascii="Arial" w:hAnsi="Arial" w:cs="Arial"/>
                <w:sz w:val="16"/>
                <w:szCs w:val="16"/>
              </w:rPr>
              <w:t>Non-Active Girls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Boys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Non-Active Boys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 Success Story</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Activity Observed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Support Person</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Comm. Leader</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Partner Staff</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Reflection</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 Staff</w:t>
            </w:r>
          </w:p>
        </w:tc>
        <w:tc>
          <w:tcPr>
            <w:tcW w:w="541"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Boys</w:t>
            </w:r>
          </w:p>
        </w:tc>
      </w:tr>
      <w:tr w:rsidR="00C33BCC" w:rsidRPr="0075589A" w:rsidTr="009013B6">
        <w:tc>
          <w:tcPr>
            <w:tcW w:w="1620" w:type="dxa"/>
            <w:shd w:val="clear" w:color="auto" w:fill="D9D9D9" w:themeFill="background1" w:themeFillShade="D9"/>
          </w:tcPr>
          <w:p w:rsidR="00C33BCC" w:rsidRPr="0075589A" w:rsidRDefault="00C33BCC" w:rsidP="009013B6">
            <w:pPr>
              <w:pStyle w:val="NoSpacing"/>
              <w:rPr>
                <w:rFonts w:ascii="Arial" w:hAnsi="Arial" w:cs="Arial"/>
                <w:b/>
              </w:rPr>
            </w:pPr>
            <w:r w:rsidRPr="0075589A">
              <w:rPr>
                <w:rFonts w:ascii="Arial" w:hAnsi="Arial" w:cs="Arial"/>
                <w:b/>
              </w:rPr>
              <w:t>Sites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7a</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7b</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7c</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7e</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7f</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7g</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7h</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7i</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7j</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7k</w:t>
            </w:r>
          </w:p>
        </w:tc>
        <w:tc>
          <w:tcPr>
            <w:tcW w:w="541"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GLI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1. Behali H.S.</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tabs>
                <w:tab w:val="left" w:pos="272"/>
              </w:tabs>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51</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29</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2. Ronobidaya YFEDC</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5</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29</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35</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19</w:t>
            </w:r>
          </w:p>
        </w:tc>
      </w:tr>
      <w:tr w:rsidR="00C33BCC" w:rsidRPr="0075589A" w:rsidTr="009013B6">
        <w:tc>
          <w:tcPr>
            <w:tcW w:w="1620" w:type="dxa"/>
            <w:tcBorders>
              <w:bottom w:val="sing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3. </w:t>
            </w:r>
            <w:r w:rsidRPr="0075589A">
              <w:rPr>
                <w:rFonts w:ascii="Arial" w:hAnsi="Arial" w:cs="Arial"/>
                <w:szCs w:val="24"/>
              </w:rPr>
              <w:t>Bongshikunda</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541"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77</w:t>
            </w: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43</w:t>
            </w: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38</w:t>
            </w:r>
          </w:p>
        </w:tc>
      </w:tr>
      <w:tr w:rsidR="00C33BCC" w:rsidRPr="0075589A" w:rsidTr="009013B6">
        <w:tc>
          <w:tcPr>
            <w:tcW w:w="1620" w:type="dxa"/>
            <w:tcBorders>
              <w:bottom w:val="doub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4. </w:t>
            </w:r>
            <w:r w:rsidRPr="0075589A">
              <w:rPr>
                <w:rFonts w:ascii="Arial" w:hAnsi="Arial" w:cs="Arial"/>
                <w:szCs w:val="24"/>
              </w:rPr>
              <w:t xml:space="preserve"> Anandopur CC</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10</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541"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50</w:t>
            </w:r>
          </w:p>
        </w:tc>
        <w:tc>
          <w:tcPr>
            <w:tcW w:w="542"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39</w:t>
            </w:r>
          </w:p>
        </w:tc>
        <w:tc>
          <w:tcPr>
            <w:tcW w:w="542"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42</w:t>
            </w:r>
          </w:p>
        </w:tc>
      </w:tr>
      <w:tr w:rsidR="00C33BCC" w:rsidRPr="0075589A" w:rsidTr="009013B6">
        <w:tc>
          <w:tcPr>
            <w:tcW w:w="1620" w:type="dxa"/>
            <w:tcBorders>
              <w:top w:val="double" w:sz="4" w:space="0" w:color="auto"/>
            </w:tcBorders>
            <w:vAlign w:val="bottom"/>
          </w:tcPr>
          <w:p w:rsidR="00C33BCC" w:rsidRPr="0075589A" w:rsidRDefault="00C33BCC" w:rsidP="009013B6">
            <w:pPr>
              <w:pStyle w:val="NoSpacing"/>
              <w:ind w:right="144"/>
              <w:jc w:val="right"/>
              <w:rPr>
                <w:rFonts w:ascii="Arial" w:hAnsi="Arial" w:cs="Arial"/>
                <w:b/>
                <w:i/>
              </w:rPr>
            </w:pPr>
            <w:r w:rsidRPr="0075589A">
              <w:rPr>
                <w:rFonts w:ascii="Arial" w:hAnsi="Arial" w:cs="Arial"/>
                <w:b/>
                <w:i/>
              </w:rPr>
              <w:t xml:space="preserve">Totals  </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26</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9</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25</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9</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5</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9</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6</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7</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10</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5</w:t>
            </w:r>
          </w:p>
        </w:tc>
        <w:tc>
          <w:tcPr>
            <w:tcW w:w="541"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207</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146</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124</w:t>
            </w:r>
          </w:p>
        </w:tc>
      </w:tr>
    </w:tbl>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t>Egypt</w:t>
      </w:r>
    </w:p>
    <w:tbl>
      <w:tblPr>
        <w:tblStyle w:val="TableGrid"/>
        <w:tblpPr w:leftFromText="180" w:rightFromText="180" w:vertAnchor="text" w:horzAnchor="margin" w:tblpXSpec="center" w:tblpY="203"/>
        <w:tblW w:w="9905" w:type="dxa"/>
        <w:tblLayout w:type="fixed"/>
        <w:tblCellMar>
          <w:left w:w="0" w:type="dxa"/>
          <w:right w:w="0" w:type="dxa"/>
        </w:tblCellMar>
        <w:tblLook w:val="04A0"/>
      </w:tblPr>
      <w:tblGrid>
        <w:gridCol w:w="1620"/>
        <w:gridCol w:w="605"/>
        <w:gridCol w:w="605"/>
        <w:gridCol w:w="606"/>
        <w:gridCol w:w="605"/>
        <w:gridCol w:w="606"/>
        <w:gridCol w:w="605"/>
        <w:gridCol w:w="606"/>
        <w:gridCol w:w="605"/>
        <w:gridCol w:w="606"/>
        <w:gridCol w:w="605"/>
        <w:gridCol w:w="606"/>
        <w:gridCol w:w="541"/>
        <w:gridCol w:w="542"/>
        <w:gridCol w:w="542"/>
      </w:tblGrid>
      <w:tr w:rsidR="00C33BCC" w:rsidRPr="0075589A" w:rsidTr="009013B6">
        <w:tc>
          <w:tcPr>
            <w:tcW w:w="1620" w:type="dxa"/>
            <w:vMerge w:val="restart"/>
            <w:shd w:val="clear" w:color="auto" w:fill="D9D9D9" w:themeFill="background1" w:themeFillShade="D9"/>
          </w:tcPr>
          <w:p w:rsidR="00C33BCC" w:rsidRPr="0075589A" w:rsidRDefault="00C33BCC" w:rsidP="009013B6">
            <w:pPr>
              <w:pStyle w:val="NoSpacing"/>
              <w:rPr>
                <w:rFonts w:ascii="Arial" w:hAnsi="Arial" w:cs="Arial"/>
                <w:b/>
                <w:sz w:val="24"/>
                <w:szCs w:val="24"/>
              </w:rPr>
            </w:pPr>
          </w:p>
        </w:tc>
        <w:tc>
          <w:tcPr>
            <w:tcW w:w="8285" w:type="dxa"/>
            <w:gridSpan w:val="14"/>
            <w:shd w:val="clear" w:color="auto" w:fill="D9D9D9" w:themeFill="background1" w:themeFillShade="D9"/>
          </w:tcPr>
          <w:p w:rsidR="00C33BCC" w:rsidRPr="0075589A" w:rsidRDefault="00C33BCC" w:rsidP="009013B6">
            <w:pPr>
              <w:pStyle w:val="NoSpacing"/>
              <w:jc w:val="center"/>
              <w:rPr>
                <w:rFonts w:ascii="Arial" w:hAnsi="Arial" w:cs="Arial"/>
                <w:b/>
                <w:sz w:val="24"/>
                <w:szCs w:val="24"/>
              </w:rPr>
            </w:pPr>
            <w:r w:rsidRPr="0075589A">
              <w:rPr>
                <w:rFonts w:ascii="Arial" w:hAnsi="Arial" w:cs="Arial"/>
                <w:b/>
                <w:sz w:val="24"/>
                <w:szCs w:val="24"/>
              </w:rPr>
              <w:t>Instruments</w:t>
            </w:r>
          </w:p>
        </w:tc>
      </w:tr>
      <w:tr w:rsidR="00C33BCC" w:rsidRPr="0075589A" w:rsidTr="009013B6">
        <w:tc>
          <w:tcPr>
            <w:tcW w:w="1620" w:type="dxa"/>
            <w:vMerge/>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Girls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i/>
                <w:sz w:val="16"/>
                <w:szCs w:val="16"/>
              </w:rPr>
            </w:pPr>
            <w:r w:rsidRPr="0075589A">
              <w:rPr>
                <w:rFonts w:ascii="Arial" w:hAnsi="Arial" w:cs="Arial"/>
                <w:sz w:val="16"/>
                <w:szCs w:val="16"/>
              </w:rPr>
              <w:t>Non-Active Girls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Boys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Non-Active Boys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 Success Story</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Activity Observed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Support Person</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Comm. Leader</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Partner Staff</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Reflection</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 Staff</w:t>
            </w:r>
          </w:p>
        </w:tc>
        <w:tc>
          <w:tcPr>
            <w:tcW w:w="541"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Boys</w:t>
            </w:r>
          </w:p>
        </w:tc>
      </w:tr>
      <w:tr w:rsidR="00C33BCC" w:rsidRPr="0075589A" w:rsidTr="009013B6">
        <w:tc>
          <w:tcPr>
            <w:tcW w:w="1620" w:type="dxa"/>
            <w:shd w:val="clear" w:color="auto" w:fill="D9D9D9" w:themeFill="background1" w:themeFillShade="D9"/>
          </w:tcPr>
          <w:p w:rsidR="00C33BCC" w:rsidRPr="0075589A" w:rsidRDefault="00C33BCC" w:rsidP="009013B6">
            <w:pPr>
              <w:pStyle w:val="NoSpacing"/>
              <w:rPr>
                <w:rFonts w:ascii="Arial" w:hAnsi="Arial" w:cs="Arial"/>
                <w:b/>
              </w:rPr>
            </w:pPr>
            <w:r w:rsidRPr="0075589A">
              <w:rPr>
                <w:rFonts w:ascii="Arial" w:hAnsi="Arial" w:cs="Arial"/>
                <w:b/>
              </w:rPr>
              <w:t>Sites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7a</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7b</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7c</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7e</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7f</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7g</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7h</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7i</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7j</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7k</w:t>
            </w:r>
          </w:p>
        </w:tc>
        <w:tc>
          <w:tcPr>
            <w:tcW w:w="541"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GLI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1. El Dimokrat</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6" w:type="dxa"/>
            <w:vAlign w:val="center"/>
          </w:tcPr>
          <w:p w:rsidR="00C33BCC" w:rsidRPr="0075589A" w:rsidRDefault="00C33BCC" w:rsidP="009013B6">
            <w:pPr>
              <w:pStyle w:val="NoSpacing"/>
              <w:tabs>
                <w:tab w:val="left" w:pos="272"/>
              </w:tabs>
              <w:ind w:right="216"/>
              <w:jc w:val="right"/>
              <w:rPr>
                <w:rFonts w:ascii="Arial" w:hAnsi="Arial" w:cs="Arial"/>
              </w:rPr>
            </w:pPr>
            <w:r w:rsidRPr="0075589A">
              <w:rPr>
                <w:rFonts w:ascii="Arial" w:hAnsi="Arial" w:cs="Arial"/>
              </w:rPr>
              <w:t>9</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7</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2. Bani Mousa</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10</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0</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4</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4</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bottom w:val="sing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3. </w:t>
            </w:r>
            <w:r w:rsidRPr="0075589A">
              <w:rPr>
                <w:rFonts w:ascii="Arial" w:hAnsi="Arial" w:cs="Arial"/>
                <w:szCs w:val="24"/>
              </w:rPr>
              <w:t>Beni Suef</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0</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0</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0</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541"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bottom w:val="sing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4. Cairo</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541"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top w:val="double" w:sz="4" w:space="0" w:color="auto"/>
            </w:tcBorders>
            <w:vAlign w:val="bottom"/>
          </w:tcPr>
          <w:p w:rsidR="00C33BCC" w:rsidRPr="0075589A" w:rsidRDefault="00C33BCC" w:rsidP="009013B6">
            <w:pPr>
              <w:pStyle w:val="NoSpacing"/>
              <w:ind w:right="144"/>
              <w:jc w:val="right"/>
              <w:rPr>
                <w:rFonts w:ascii="Arial" w:hAnsi="Arial" w:cs="Arial"/>
                <w:b/>
                <w:i/>
              </w:rPr>
            </w:pPr>
            <w:r w:rsidRPr="0075589A">
              <w:rPr>
                <w:rFonts w:ascii="Arial" w:hAnsi="Arial" w:cs="Arial"/>
                <w:b/>
                <w:i/>
              </w:rPr>
              <w:t xml:space="preserve">Totals  </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21</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14</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19</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22</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6</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16</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9</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541"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150</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74</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76</w:t>
            </w:r>
          </w:p>
        </w:tc>
      </w:tr>
    </w:tbl>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t>Kenya</w:t>
      </w:r>
    </w:p>
    <w:tbl>
      <w:tblPr>
        <w:tblStyle w:val="TableGrid"/>
        <w:tblpPr w:leftFromText="180" w:rightFromText="180" w:vertAnchor="text" w:horzAnchor="margin" w:tblpXSpec="center" w:tblpY="203"/>
        <w:tblW w:w="9905" w:type="dxa"/>
        <w:tblLayout w:type="fixed"/>
        <w:tblCellMar>
          <w:left w:w="0" w:type="dxa"/>
          <w:right w:w="0" w:type="dxa"/>
        </w:tblCellMar>
        <w:tblLook w:val="04A0"/>
      </w:tblPr>
      <w:tblGrid>
        <w:gridCol w:w="1620"/>
        <w:gridCol w:w="605"/>
        <w:gridCol w:w="605"/>
        <w:gridCol w:w="606"/>
        <w:gridCol w:w="605"/>
        <w:gridCol w:w="606"/>
        <w:gridCol w:w="605"/>
        <w:gridCol w:w="606"/>
        <w:gridCol w:w="605"/>
        <w:gridCol w:w="606"/>
        <w:gridCol w:w="605"/>
        <w:gridCol w:w="606"/>
        <w:gridCol w:w="541"/>
        <w:gridCol w:w="542"/>
        <w:gridCol w:w="542"/>
      </w:tblGrid>
      <w:tr w:rsidR="00C33BCC" w:rsidRPr="0075589A" w:rsidTr="009013B6">
        <w:tc>
          <w:tcPr>
            <w:tcW w:w="1620" w:type="dxa"/>
            <w:vMerge w:val="restart"/>
            <w:shd w:val="clear" w:color="auto" w:fill="D9D9D9" w:themeFill="background1" w:themeFillShade="D9"/>
          </w:tcPr>
          <w:p w:rsidR="00C33BCC" w:rsidRPr="0075589A" w:rsidRDefault="00C33BCC" w:rsidP="009013B6">
            <w:pPr>
              <w:pStyle w:val="NoSpacing"/>
              <w:rPr>
                <w:rFonts w:ascii="Arial" w:hAnsi="Arial" w:cs="Arial"/>
                <w:b/>
                <w:sz w:val="24"/>
                <w:szCs w:val="24"/>
              </w:rPr>
            </w:pPr>
          </w:p>
        </w:tc>
        <w:tc>
          <w:tcPr>
            <w:tcW w:w="8285" w:type="dxa"/>
            <w:gridSpan w:val="14"/>
            <w:shd w:val="clear" w:color="auto" w:fill="D9D9D9" w:themeFill="background1" w:themeFillShade="D9"/>
          </w:tcPr>
          <w:p w:rsidR="00C33BCC" w:rsidRPr="0075589A" w:rsidRDefault="00C33BCC" w:rsidP="009013B6">
            <w:pPr>
              <w:pStyle w:val="NoSpacing"/>
              <w:jc w:val="center"/>
              <w:rPr>
                <w:rFonts w:ascii="Arial" w:hAnsi="Arial" w:cs="Arial"/>
                <w:b/>
                <w:sz w:val="24"/>
                <w:szCs w:val="24"/>
              </w:rPr>
            </w:pPr>
            <w:r w:rsidRPr="0075589A">
              <w:rPr>
                <w:rFonts w:ascii="Arial" w:hAnsi="Arial" w:cs="Arial"/>
                <w:b/>
                <w:sz w:val="24"/>
                <w:szCs w:val="24"/>
              </w:rPr>
              <w:t>Instruments</w:t>
            </w:r>
          </w:p>
        </w:tc>
      </w:tr>
      <w:tr w:rsidR="00C33BCC" w:rsidRPr="0075589A" w:rsidTr="009013B6">
        <w:tc>
          <w:tcPr>
            <w:tcW w:w="1620" w:type="dxa"/>
            <w:vMerge/>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Girls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i/>
                <w:sz w:val="16"/>
                <w:szCs w:val="16"/>
              </w:rPr>
            </w:pPr>
            <w:r w:rsidRPr="0075589A">
              <w:rPr>
                <w:rFonts w:ascii="Arial" w:hAnsi="Arial" w:cs="Arial"/>
                <w:sz w:val="16"/>
                <w:szCs w:val="16"/>
              </w:rPr>
              <w:t>Non-Active Girls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Boys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Non-Active Boys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 Success Story</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Activity Observed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Support Person</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Comm. Leader</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Partner Staff</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Reflection</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 Staff</w:t>
            </w:r>
          </w:p>
        </w:tc>
        <w:tc>
          <w:tcPr>
            <w:tcW w:w="541"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Boys</w:t>
            </w:r>
          </w:p>
        </w:tc>
      </w:tr>
      <w:tr w:rsidR="00C33BCC" w:rsidRPr="0075589A" w:rsidTr="009013B6">
        <w:tc>
          <w:tcPr>
            <w:tcW w:w="1620" w:type="dxa"/>
            <w:shd w:val="clear" w:color="auto" w:fill="D9D9D9" w:themeFill="background1" w:themeFillShade="D9"/>
          </w:tcPr>
          <w:p w:rsidR="00C33BCC" w:rsidRPr="0075589A" w:rsidRDefault="00C33BCC" w:rsidP="009013B6">
            <w:pPr>
              <w:pStyle w:val="NoSpacing"/>
              <w:rPr>
                <w:rFonts w:ascii="Arial" w:hAnsi="Arial" w:cs="Arial"/>
                <w:b/>
              </w:rPr>
            </w:pPr>
            <w:r w:rsidRPr="0075589A">
              <w:rPr>
                <w:rFonts w:ascii="Arial" w:hAnsi="Arial" w:cs="Arial"/>
                <w:b/>
              </w:rPr>
              <w:t>Sites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7a</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7b</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7c</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7e</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7f</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7g</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7h</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7i</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7j</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7k</w:t>
            </w:r>
          </w:p>
        </w:tc>
        <w:tc>
          <w:tcPr>
            <w:tcW w:w="541"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GLI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1. New Adventure Primary</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7</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tabs>
                <w:tab w:val="left" w:pos="272"/>
              </w:tabs>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7</w:t>
            </w:r>
          </w:p>
        </w:tc>
        <w:tc>
          <w:tcPr>
            <w:tcW w:w="541"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2. Ayany Primary</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541"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c>
          <w:tcPr>
            <w:tcW w:w="542" w:type="dxa"/>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25</w:t>
            </w:r>
          </w:p>
        </w:tc>
      </w:tr>
      <w:tr w:rsidR="00C33BCC" w:rsidRPr="0075589A" w:rsidTr="009013B6">
        <w:tc>
          <w:tcPr>
            <w:tcW w:w="1620" w:type="dxa"/>
            <w:tcBorders>
              <w:bottom w:val="sing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3. </w:t>
            </w:r>
            <w:r w:rsidRPr="0075589A">
              <w:rPr>
                <w:rFonts w:ascii="Arial" w:hAnsi="Arial" w:cs="Arial"/>
                <w:szCs w:val="24"/>
              </w:rPr>
              <w:t>St. Christine’s Academy</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5*</w:t>
            </w:r>
          </w:p>
        </w:tc>
        <w:tc>
          <w:tcPr>
            <w:tcW w:w="541"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50</w:t>
            </w: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r w:rsidRPr="0075589A">
              <w:rPr>
                <w:rFonts w:ascii="Arial" w:hAnsi="Arial" w:cs="Arial"/>
              </w:rPr>
              <w:t>50</w:t>
            </w:r>
          </w:p>
        </w:tc>
      </w:tr>
      <w:tr w:rsidR="00C33BCC" w:rsidRPr="0075589A" w:rsidTr="009013B6">
        <w:tc>
          <w:tcPr>
            <w:tcW w:w="1620" w:type="dxa"/>
            <w:tcBorders>
              <w:top w:val="double" w:sz="4" w:space="0" w:color="auto"/>
            </w:tcBorders>
            <w:vAlign w:val="bottom"/>
          </w:tcPr>
          <w:p w:rsidR="00C33BCC" w:rsidRPr="0075589A" w:rsidRDefault="00C33BCC" w:rsidP="009013B6">
            <w:pPr>
              <w:pStyle w:val="NoSpacing"/>
              <w:ind w:right="144"/>
              <w:jc w:val="right"/>
              <w:rPr>
                <w:rFonts w:ascii="Arial" w:hAnsi="Arial" w:cs="Arial"/>
                <w:b/>
                <w:i/>
              </w:rPr>
            </w:pPr>
            <w:r w:rsidRPr="0075589A">
              <w:rPr>
                <w:rFonts w:ascii="Arial" w:hAnsi="Arial" w:cs="Arial"/>
                <w:b/>
                <w:i/>
              </w:rPr>
              <w:t xml:space="preserve">Totals  </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15</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9</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16</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8</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4</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7</w:t>
            </w:r>
          </w:p>
        </w:tc>
        <w:tc>
          <w:tcPr>
            <w:tcW w:w="541"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50</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100</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100</w:t>
            </w:r>
          </w:p>
        </w:tc>
      </w:tr>
    </w:tbl>
    <w:p w:rsidR="00C33BCC" w:rsidRPr="0075589A" w:rsidRDefault="00C33BCC" w:rsidP="00C33BCC">
      <w:pPr>
        <w:pStyle w:val="NoSpacing"/>
        <w:rPr>
          <w:rFonts w:ascii="Arial" w:hAnsi="Arial" w:cs="Arial"/>
          <w:sz w:val="20"/>
          <w:szCs w:val="20"/>
        </w:rPr>
      </w:pPr>
      <w:r w:rsidRPr="0075589A">
        <w:rPr>
          <w:rFonts w:ascii="Arial" w:hAnsi="Arial" w:cs="Arial"/>
          <w:sz w:val="20"/>
          <w:szCs w:val="20"/>
        </w:rPr>
        <w:t>*Same individuals as in previous site.   +In addition, 25 boys in each of the first two sites took the GLI.</w:t>
      </w:r>
    </w:p>
    <w:p w:rsidR="00C33BCC" w:rsidRPr="0075589A" w:rsidRDefault="00C33BCC" w:rsidP="00C33BCC">
      <w:pPr>
        <w:pStyle w:val="NoSpacing"/>
        <w:rPr>
          <w:rFonts w:ascii="Arial" w:hAnsi="Arial" w:cs="Arial"/>
          <w:sz w:val="20"/>
          <w:szCs w:val="20"/>
        </w:rPr>
      </w:pPr>
      <w:r w:rsidRPr="0075589A">
        <w:rPr>
          <w:rFonts w:ascii="Arial" w:hAnsi="Arial" w:cs="Arial"/>
          <w:sz w:val="20"/>
          <w:szCs w:val="20"/>
        </w:rPr>
        <w:t>**Students that participated in the focus group interviews did not fill out the GEI or GLI.</w:t>
      </w:r>
    </w:p>
    <w:p w:rsidR="00C33BCC" w:rsidRPr="0075589A" w:rsidRDefault="00C33BCC" w:rsidP="00C33BCC">
      <w:pPr>
        <w:pStyle w:val="NoSpacing"/>
        <w:rPr>
          <w:rFonts w:ascii="Arial" w:hAnsi="Arial" w:cs="Arial"/>
          <w:sz w:val="24"/>
          <w:szCs w:val="24"/>
        </w:rPr>
      </w:pPr>
    </w:p>
    <w:p w:rsidR="002831C7" w:rsidRPr="0075589A" w:rsidRDefault="002831C7">
      <w:pPr>
        <w:rPr>
          <w:rFonts w:ascii="Arial" w:hAnsi="Arial" w:cs="Arial"/>
          <w:b/>
          <w:sz w:val="24"/>
          <w:szCs w:val="24"/>
        </w:rPr>
      </w:pPr>
      <w:r w:rsidRPr="0075589A">
        <w:rPr>
          <w:rFonts w:ascii="Arial" w:hAnsi="Arial" w:cs="Arial"/>
          <w:b/>
          <w:sz w:val="24"/>
          <w:szCs w:val="24"/>
        </w:rPr>
        <w:br w:type="page"/>
      </w:r>
    </w:p>
    <w:p w:rsidR="00C33BCC" w:rsidRPr="0075589A" w:rsidRDefault="00C33BCC" w:rsidP="00C33BCC">
      <w:pPr>
        <w:pStyle w:val="NoSpacing"/>
        <w:jc w:val="center"/>
        <w:rPr>
          <w:rFonts w:ascii="Arial" w:hAnsi="Arial" w:cs="Arial"/>
          <w:b/>
          <w:sz w:val="24"/>
          <w:szCs w:val="24"/>
        </w:rPr>
      </w:pPr>
      <w:r w:rsidRPr="0075589A">
        <w:rPr>
          <w:rFonts w:ascii="Arial" w:hAnsi="Arial" w:cs="Arial"/>
          <w:b/>
          <w:sz w:val="24"/>
          <w:szCs w:val="24"/>
        </w:rPr>
        <w:lastRenderedPageBreak/>
        <w:t>Tanzania</w:t>
      </w:r>
    </w:p>
    <w:tbl>
      <w:tblPr>
        <w:tblStyle w:val="TableGrid"/>
        <w:tblpPr w:leftFromText="180" w:rightFromText="180" w:vertAnchor="text" w:horzAnchor="margin" w:tblpXSpec="center" w:tblpY="203"/>
        <w:tblW w:w="9905" w:type="dxa"/>
        <w:tblLayout w:type="fixed"/>
        <w:tblCellMar>
          <w:left w:w="0" w:type="dxa"/>
          <w:right w:w="0" w:type="dxa"/>
        </w:tblCellMar>
        <w:tblLook w:val="04A0"/>
      </w:tblPr>
      <w:tblGrid>
        <w:gridCol w:w="1620"/>
        <w:gridCol w:w="605"/>
        <w:gridCol w:w="605"/>
        <w:gridCol w:w="606"/>
        <w:gridCol w:w="605"/>
        <w:gridCol w:w="606"/>
        <w:gridCol w:w="605"/>
        <w:gridCol w:w="606"/>
        <w:gridCol w:w="605"/>
        <w:gridCol w:w="606"/>
        <w:gridCol w:w="605"/>
        <w:gridCol w:w="606"/>
        <w:gridCol w:w="541"/>
        <w:gridCol w:w="542"/>
        <w:gridCol w:w="542"/>
      </w:tblGrid>
      <w:tr w:rsidR="00C33BCC" w:rsidRPr="0075589A" w:rsidTr="009013B6">
        <w:tc>
          <w:tcPr>
            <w:tcW w:w="1620" w:type="dxa"/>
            <w:vMerge w:val="restart"/>
            <w:shd w:val="clear" w:color="auto" w:fill="D9D9D9" w:themeFill="background1" w:themeFillShade="D9"/>
          </w:tcPr>
          <w:p w:rsidR="00C33BCC" w:rsidRPr="0075589A" w:rsidRDefault="00C33BCC" w:rsidP="009013B6">
            <w:pPr>
              <w:pStyle w:val="NoSpacing"/>
              <w:rPr>
                <w:rFonts w:ascii="Arial" w:hAnsi="Arial" w:cs="Arial"/>
                <w:b/>
                <w:sz w:val="24"/>
                <w:szCs w:val="24"/>
              </w:rPr>
            </w:pPr>
          </w:p>
        </w:tc>
        <w:tc>
          <w:tcPr>
            <w:tcW w:w="8285" w:type="dxa"/>
            <w:gridSpan w:val="14"/>
            <w:shd w:val="clear" w:color="auto" w:fill="D9D9D9" w:themeFill="background1" w:themeFillShade="D9"/>
          </w:tcPr>
          <w:p w:rsidR="00C33BCC" w:rsidRPr="0075589A" w:rsidRDefault="00C33BCC" w:rsidP="009013B6">
            <w:pPr>
              <w:pStyle w:val="NoSpacing"/>
              <w:jc w:val="center"/>
              <w:rPr>
                <w:rFonts w:ascii="Arial" w:hAnsi="Arial" w:cs="Arial"/>
                <w:b/>
                <w:sz w:val="24"/>
                <w:szCs w:val="24"/>
              </w:rPr>
            </w:pPr>
            <w:r w:rsidRPr="0075589A">
              <w:rPr>
                <w:rFonts w:ascii="Arial" w:hAnsi="Arial" w:cs="Arial"/>
                <w:b/>
                <w:sz w:val="24"/>
                <w:szCs w:val="24"/>
              </w:rPr>
              <w:t>Instruments</w:t>
            </w:r>
          </w:p>
        </w:tc>
      </w:tr>
      <w:tr w:rsidR="00C33BCC" w:rsidRPr="0075589A" w:rsidTr="009013B6">
        <w:tc>
          <w:tcPr>
            <w:tcW w:w="1620" w:type="dxa"/>
            <w:vMerge/>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Girls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i/>
                <w:sz w:val="16"/>
                <w:szCs w:val="16"/>
              </w:rPr>
            </w:pPr>
            <w:r w:rsidRPr="0075589A">
              <w:rPr>
                <w:rFonts w:ascii="Arial" w:hAnsi="Arial" w:cs="Arial"/>
                <w:sz w:val="16"/>
                <w:szCs w:val="16"/>
              </w:rPr>
              <w:t>Non-Active Girls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Active Boys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Non-Active Boys</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 Success Story</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Activity Observed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Support Person</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Comm. Leader</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Partner Staff</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Reflection</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CO Staff</w:t>
            </w:r>
          </w:p>
        </w:tc>
        <w:tc>
          <w:tcPr>
            <w:tcW w:w="541"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Girls</w:t>
            </w:r>
          </w:p>
        </w:tc>
        <w:tc>
          <w:tcPr>
            <w:tcW w:w="542" w:type="dxa"/>
            <w:shd w:val="clear" w:color="auto" w:fill="D9D9D9" w:themeFill="background1" w:themeFillShade="D9"/>
            <w:vAlign w:val="center"/>
          </w:tcPr>
          <w:p w:rsidR="00C33BCC" w:rsidRPr="0075589A" w:rsidRDefault="00C33BCC" w:rsidP="009013B6">
            <w:pPr>
              <w:pStyle w:val="NoSpacing"/>
              <w:jc w:val="center"/>
              <w:rPr>
                <w:rFonts w:ascii="Arial" w:hAnsi="Arial" w:cs="Arial"/>
                <w:sz w:val="16"/>
                <w:szCs w:val="16"/>
              </w:rPr>
            </w:pPr>
            <w:r w:rsidRPr="0075589A">
              <w:rPr>
                <w:rFonts w:ascii="Arial" w:hAnsi="Arial" w:cs="Arial"/>
                <w:sz w:val="16"/>
                <w:szCs w:val="16"/>
              </w:rPr>
              <w:t>Boys</w:t>
            </w:r>
          </w:p>
        </w:tc>
      </w:tr>
      <w:tr w:rsidR="00C33BCC" w:rsidRPr="0075589A" w:rsidTr="009013B6">
        <w:tc>
          <w:tcPr>
            <w:tcW w:w="1620" w:type="dxa"/>
            <w:shd w:val="clear" w:color="auto" w:fill="D9D9D9" w:themeFill="background1" w:themeFillShade="D9"/>
          </w:tcPr>
          <w:p w:rsidR="00C33BCC" w:rsidRPr="0075589A" w:rsidRDefault="00C33BCC" w:rsidP="009013B6">
            <w:pPr>
              <w:pStyle w:val="NoSpacing"/>
              <w:rPr>
                <w:rFonts w:ascii="Arial" w:hAnsi="Arial" w:cs="Arial"/>
                <w:b/>
              </w:rPr>
            </w:pPr>
            <w:r w:rsidRPr="0075589A">
              <w:rPr>
                <w:rFonts w:ascii="Arial" w:hAnsi="Arial" w:cs="Arial"/>
                <w:b/>
              </w:rPr>
              <w:t>Sites</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7a</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7b</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7c</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7d</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7e</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7f</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7g</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7h</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7i</w:t>
            </w:r>
          </w:p>
        </w:tc>
        <w:tc>
          <w:tcPr>
            <w:tcW w:w="605"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7j</w:t>
            </w:r>
          </w:p>
        </w:tc>
        <w:tc>
          <w:tcPr>
            <w:tcW w:w="606"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7k</w:t>
            </w:r>
          </w:p>
        </w:tc>
        <w:tc>
          <w:tcPr>
            <w:tcW w:w="541"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GLI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c>
          <w:tcPr>
            <w:tcW w:w="542" w:type="dxa"/>
            <w:shd w:val="clear" w:color="auto" w:fill="D9D9D9" w:themeFill="background1" w:themeFillShade="D9"/>
          </w:tcPr>
          <w:p w:rsidR="00C33BCC" w:rsidRPr="0075589A" w:rsidRDefault="00C33BCC" w:rsidP="009013B6">
            <w:pPr>
              <w:pStyle w:val="NoSpacing"/>
              <w:jc w:val="center"/>
              <w:rPr>
                <w:rFonts w:ascii="Arial" w:hAnsi="Arial" w:cs="Arial"/>
                <w:b/>
              </w:rPr>
            </w:pPr>
            <w:r w:rsidRPr="0075589A">
              <w:rPr>
                <w:rFonts w:ascii="Arial" w:hAnsi="Arial" w:cs="Arial"/>
                <w:b/>
              </w:rPr>
              <w:t>GEI</w:t>
            </w: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1. Kakola A</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tabs>
                <w:tab w:val="left" w:pos="272"/>
              </w:tabs>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2</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3</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9</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vAlign w:val="center"/>
          </w:tcPr>
          <w:p w:rsidR="00C33BCC" w:rsidRPr="0075589A" w:rsidRDefault="00C33BCC" w:rsidP="009013B6">
            <w:pPr>
              <w:pStyle w:val="NoSpacing"/>
              <w:rPr>
                <w:rFonts w:ascii="Arial" w:hAnsi="Arial" w:cs="Arial"/>
              </w:rPr>
            </w:pPr>
            <w:r w:rsidRPr="0075589A">
              <w:rPr>
                <w:rFonts w:ascii="Arial" w:hAnsi="Arial" w:cs="Arial"/>
              </w:rPr>
              <w:t>2. Ndalilo</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5" w:type="dxa"/>
            <w:vAlign w:val="center"/>
          </w:tcPr>
          <w:p w:rsidR="00C33BCC" w:rsidRPr="0075589A" w:rsidRDefault="00C33BCC" w:rsidP="009013B6">
            <w:pPr>
              <w:pStyle w:val="NoSpacing"/>
              <w:ind w:right="216"/>
              <w:jc w:val="right"/>
              <w:rPr>
                <w:rFonts w:ascii="Arial" w:hAnsi="Arial" w:cs="Arial"/>
              </w:rPr>
            </w:pP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5</w:t>
            </w:r>
          </w:p>
        </w:tc>
        <w:tc>
          <w:tcPr>
            <w:tcW w:w="606"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vAlign w:val="center"/>
          </w:tcPr>
          <w:p w:rsidR="00C33BCC" w:rsidRPr="0075589A" w:rsidRDefault="00C33BCC" w:rsidP="009013B6">
            <w:pPr>
              <w:pStyle w:val="NoSpacing"/>
              <w:ind w:right="216"/>
              <w:jc w:val="right"/>
              <w:rPr>
                <w:rFonts w:ascii="Arial" w:hAnsi="Arial" w:cs="Arial"/>
              </w:rPr>
            </w:pPr>
          </w:p>
        </w:tc>
        <w:tc>
          <w:tcPr>
            <w:tcW w:w="541"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c>
          <w:tcPr>
            <w:tcW w:w="542" w:type="dxa"/>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bottom w:val="sing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3. </w:t>
            </w:r>
            <w:r w:rsidRPr="0075589A">
              <w:rPr>
                <w:rFonts w:ascii="Arial" w:hAnsi="Arial" w:cs="Arial"/>
                <w:szCs w:val="24"/>
              </w:rPr>
              <w:t>Nyambula</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6</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8</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1</w:t>
            </w:r>
          </w:p>
        </w:tc>
        <w:tc>
          <w:tcPr>
            <w:tcW w:w="605"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single" w:sz="4" w:space="0" w:color="auto"/>
            </w:tcBorders>
            <w:vAlign w:val="center"/>
          </w:tcPr>
          <w:p w:rsidR="00C33BCC" w:rsidRPr="0075589A" w:rsidRDefault="00C33BCC" w:rsidP="009013B6">
            <w:pPr>
              <w:pStyle w:val="NoSpacing"/>
              <w:ind w:right="216"/>
              <w:jc w:val="right"/>
              <w:rPr>
                <w:rFonts w:ascii="Arial" w:hAnsi="Arial" w:cs="Arial"/>
              </w:rPr>
            </w:pPr>
          </w:p>
        </w:tc>
        <w:tc>
          <w:tcPr>
            <w:tcW w:w="541"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single" w:sz="4" w:space="0" w:color="auto"/>
            </w:tcBorders>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bottom w:val="double" w:sz="4" w:space="0" w:color="auto"/>
            </w:tcBorders>
            <w:vAlign w:val="center"/>
          </w:tcPr>
          <w:p w:rsidR="00C33BCC" w:rsidRPr="0075589A" w:rsidRDefault="00C33BCC" w:rsidP="009013B6">
            <w:pPr>
              <w:pStyle w:val="NoSpacing"/>
              <w:rPr>
                <w:rFonts w:ascii="Arial" w:hAnsi="Arial" w:cs="Arial"/>
              </w:rPr>
            </w:pPr>
            <w:r w:rsidRPr="0075589A">
              <w:rPr>
                <w:rFonts w:ascii="Arial" w:hAnsi="Arial" w:cs="Arial"/>
              </w:rPr>
              <w:t xml:space="preserve">4. </w:t>
            </w:r>
            <w:r w:rsidRPr="0075589A">
              <w:rPr>
                <w:rFonts w:ascii="Arial" w:hAnsi="Arial" w:cs="Arial"/>
                <w:szCs w:val="24"/>
              </w:rPr>
              <w:t>Other</w:t>
            </w: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5"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p>
        </w:tc>
        <w:tc>
          <w:tcPr>
            <w:tcW w:w="606" w:type="dxa"/>
            <w:tcBorders>
              <w:bottom w:val="double" w:sz="4" w:space="0" w:color="auto"/>
            </w:tcBorders>
            <w:vAlign w:val="center"/>
          </w:tcPr>
          <w:p w:rsidR="00C33BCC" w:rsidRPr="0075589A" w:rsidRDefault="00C33BCC" w:rsidP="009013B6">
            <w:pPr>
              <w:pStyle w:val="NoSpacing"/>
              <w:ind w:right="216"/>
              <w:jc w:val="right"/>
              <w:rPr>
                <w:rFonts w:ascii="Arial" w:hAnsi="Arial" w:cs="Arial"/>
              </w:rPr>
            </w:pPr>
            <w:r w:rsidRPr="0075589A">
              <w:rPr>
                <w:rFonts w:ascii="Arial" w:hAnsi="Arial" w:cs="Arial"/>
              </w:rPr>
              <w:t>7</w:t>
            </w:r>
          </w:p>
        </w:tc>
        <w:tc>
          <w:tcPr>
            <w:tcW w:w="541"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p>
        </w:tc>
        <w:tc>
          <w:tcPr>
            <w:tcW w:w="542" w:type="dxa"/>
            <w:tcBorders>
              <w:bottom w:val="double" w:sz="4" w:space="0" w:color="auto"/>
            </w:tcBorders>
            <w:vAlign w:val="center"/>
          </w:tcPr>
          <w:p w:rsidR="00C33BCC" w:rsidRPr="0075589A" w:rsidRDefault="00C33BCC" w:rsidP="009013B6">
            <w:pPr>
              <w:pStyle w:val="NoSpacing"/>
              <w:ind w:right="72"/>
              <w:jc w:val="right"/>
              <w:rPr>
                <w:rFonts w:ascii="Arial" w:hAnsi="Arial" w:cs="Arial"/>
              </w:rPr>
            </w:pPr>
          </w:p>
        </w:tc>
      </w:tr>
      <w:tr w:rsidR="00C33BCC" w:rsidRPr="0075589A" w:rsidTr="009013B6">
        <w:tc>
          <w:tcPr>
            <w:tcW w:w="1620" w:type="dxa"/>
            <w:tcBorders>
              <w:top w:val="double" w:sz="4" w:space="0" w:color="auto"/>
            </w:tcBorders>
            <w:vAlign w:val="bottom"/>
          </w:tcPr>
          <w:p w:rsidR="00C33BCC" w:rsidRPr="0075589A" w:rsidRDefault="00C33BCC" w:rsidP="009013B6">
            <w:pPr>
              <w:pStyle w:val="NoSpacing"/>
              <w:ind w:right="144"/>
              <w:jc w:val="right"/>
              <w:rPr>
                <w:rFonts w:ascii="Arial" w:hAnsi="Arial" w:cs="Arial"/>
                <w:b/>
                <w:i/>
              </w:rPr>
            </w:pPr>
            <w:r w:rsidRPr="0075589A">
              <w:rPr>
                <w:rFonts w:ascii="Arial" w:hAnsi="Arial" w:cs="Arial"/>
                <w:b/>
                <w:i/>
              </w:rPr>
              <w:t xml:space="preserve">Totals  </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14</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6</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16</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8</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5</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15</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3</w:t>
            </w:r>
          </w:p>
        </w:tc>
        <w:tc>
          <w:tcPr>
            <w:tcW w:w="605"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2</w:t>
            </w:r>
          </w:p>
        </w:tc>
        <w:tc>
          <w:tcPr>
            <w:tcW w:w="606" w:type="dxa"/>
            <w:tcBorders>
              <w:top w:val="double" w:sz="4" w:space="0" w:color="auto"/>
            </w:tcBorders>
            <w:vAlign w:val="center"/>
          </w:tcPr>
          <w:p w:rsidR="00C33BCC" w:rsidRPr="0075589A" w:rsidRDefault="00C33BCC" w:rsidP="009013B6">
            <w:pPr>
              <w:pStyle w:val="NoSpacing"/>
              <w:ind w:right="216"/>
              <w:jc w:val="right"/>
              <w:rPr>
                <w:rFonts w:ascii="Arial" w:hAnsi="Arial" w:cs="Arial"/>
                <w:b/>
              </w:rPr>
            </w:pPr>
            <w:r w:rsidRPr="0075589A">
              <w:rPr>
                <w:rFonts w:ascii="Arial" w:hAnsi="Arial" w:cs="Arial"/>
                <w:b/>
              </w:rPr>
              <w:t>7</w:t>
            </w:r>
          </w:p>
        </w:tc>
        <w:tc>
          <w:tcPr>
            <w:tcW w:w="541"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128</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73</w:t>
            </w:r>
          </w:p>
        </w:tc>
        <w:tc>
          <w:tcPr>
            <w:tcW w:w="542" w:type="dxa"/>
            <w:tcBorders>
              <w:top w:val="double" w:sz="4" w:space="0" w:color="auto"/>
            </w:tcBorders>
            <w:vAlign w:val="center"/>
          </w:tcPr>
          <w:p w:rsidR="00C33BCC" w:rsidRPr="0075589A" w:rsidRDefault="00C33BCC" w:rsidP="009013B6">
            <w:pPr>
              <w:pStyle w:val="NoSpacing"/>
              <w:ind w:right="72"/>
              <w:jc w:val="right"/>
              <w:rPr>
                <w:rFonts w:ascii="Arial" w:hAnsi="Arial" w:cs="Arial"/>
                <w:b/>
              </w:rPr>
            </w:pPr>
            <w:r w:rsidRPr="0075589A">
              <w:rPr>
                <w:rFonts w:ascii="Arial" w:hAnsi="Arial" w:cs="Arial"/>
                <w:b/>
              </w:rPr>
              <w:t>71</w:t>
            </w:r>
          </w:p>
        </w:tc>
      </w:tr>
    </w:tbl>
    <w:p w:rsidR="00C33BCC" w:rsidRPr="0075589A" w:rsidRDefault="00C33BCC" w:rsidP="00C33BCC">
      <w:pPr>
        <w:pStyle w:val="NoSpacing"/>
        <w:rPr>
          <w:rFonts w:ascii="Arial" w:hAnsi="Arial" w:cs="Arial"/>
          <w:sz w:val="24"/>
          <w:szCs w:val="24"/>
        </w:rPr>
      </w:pPr>
    </w:p>
    <w:p w:rsidR="00C33BCC" w:rsidRPr="0075589A" w:rsidRDefault="00C33BCC" w:rsidP="00C33BCC">
      <w:pPr>
        <w:pStyle w:val="NoSpacing"/>
        <w:rPr>
          <w:rFonts w:ascii="Arial" w:hAnsi="Arial" w:cs="Arial"/>
          <w:sz w:val="24"/>
          <w:szCs w:val="24"/>
        </w:rPr>
      </w:pPr>
    </w:p>
    <w:p w:rsidR="00C33BCC" w:rsidRPr="0075589A" w:rsidRDefault="00C33BCC" w:rsidP="00C33BCC">
      <w:pPr>
        <w:rPr>
          <w:rFonts w:ascii="Arial" w:hAnsi="Arial" w:cs="Arial"/>
          <w:sz w:val="24"/>
          <w:szCs w:val="24"/>
        </w:rPr>
      </w:pPr>
    </w:p>
    <w:p w:rsidR="00C51E0C" w:rsidRPr="0075589A" w:rsidRDefault="00C51E0C">
      <w:pPr>
        <w:rPr>
          <w:rFonts w:ascii="Arial" w:hAnsi="Arial" w:cs="Arial"/>
          <w:sz w:val="24"/>
          <w:szCs w:val="24"/>
        </w:rPr>
      </w:pPr>
      <w:r w:rsidRPr="0075589A">
        <w:rPr>
          <w:rFonts w:ascii="Arial" w:hAnsi="Arial" w:cs="Arial"/>
          <w:sz w:val="24"/>
          <w:szCs w:val="24"/>
        </w:rPr>
        <w:br w:type="page"/>
      </w:r>
    </w:p>
    <w:p w:rsidR="007067F1" w:rsidRPr="0075589A" w:rsidRDefault="007067F1" w:rsidP="009E01E0">
      <w:pPr>
        <w:pStyle w:val="Heading1"/>
      </w:pPr>
      <w:bookmarkStart w:id="60" w:name="_Toc315418464"/>
      <w:r w:rsidRPr="0075589A">
        <w:lastRenderedPageBreak/>
        <w:t xml:space="preserve">Annex C: </w:t>
      </w:r>
      <w:r w:rsidR="00BB49BB" w:rsidRPr="0075589A">
        <w:t>G</w:t>
      </w:r>
      <w:r w:rsidR="000524DD" w:rsidRPr="0075589A">
        <w:t>irls’ Leadership Index</w:t>
      </w:r>
      <w:r w:rsidRPr="0075589A">
        <w:t xml:space="preserve"> (GLI)</w:t>
      </w:r>
      <w:bookmarkEnd w:id="60"/>
    </w:p>
    <w:p w:rsidR="00606A59" w:rsidRPr="0075589A" w:rsidRDefault="00606A59" w:rsidP="00606A59">
      <w:pPr>
        <w:rPr>
          <w:rFonts w:ascii="Arial" w:hAnsi="Arial" w:cs="Arial"/>
        </w:rPr>
      </w:pPr>
    </w:p>
    <w:p w:rsidR="00BB49BB" w:rsidRPr="0075589A" w:rsidRDefault="007067F1" w:rsidP="00BB49BB">
      <w:pPr>
        <w:rPr>
          <w:rFonts w:ascii="Arial" w:eastAsia="Calibri" w:hAnsi="Arial" w:cs="Arial"/>
        </w:rPr>
      </w:pPr>
      <w:r w:rsidRPr="0075589A">
        <w:rPr>
          <w:rFonts w:ascii="Arial" w:eastAsia="Calibri" w:hAnsi="Arial" w:cs="Arial"/>
        </w:rPr>
        <w:t>I</w:t>
      </w:r>
      <w:r w:rsidR="00BB49BB" w:rsidRPr="0075589A">
        <w:rPr>
          <w:rFonts w:ascii="Arial" w:eastAsia="Calibri" w:hAnsi="Arial" w:cs="Arial"/>
        </w:rPr>
        <w:t xml:space="preserve">ncluded are the </w:t>
      </w:r>
      <w:r w:rsidR="00A917CC" w:rsidRPr="0075589A">
        <w:rPr>
          <w:rFonts w:ascii="Arial" w:eastAsia="Calibri" w:hAnsi="Arial" w:cs="Arial"/>
        </w:rPr>
        <w:t>24</w:t>
      </w:r>
      <w:r w:rsidR="00BB49BB" w:rsidRPr="0075589A">
        <w:rPr>
          <w:rFonts w:ascii="Arial" w:eastAsia="Calibri" w:hAnsi="Arial" w:cs="Arial"/>
        </w:rPr>
        <w:t xml:space="preserve"> items with the highest loadings on the </w:t>
      </w:r>
      <w:r w:rsidR="00A917CC" w:rsidRPr="0075589A">
        <w:rPr>
          <w:rFonts w:ascii="Arial" w:eastAsia="Calibri" w:hAnsi="Arial" w:cs="Arial"/>
        </w:rPr>
        <w:t>l</w:t>
      </w:r>
      <w:r w:rsidR="00BB49BB" w:rsidRPr="0075589A">
        <w:rPr>
          <w:rFonts w:ascii="Arial" w:eastAsia="Calibri" w:hAnsi="Arial" w:cs="Arial"/>
        </w:rPr>
        <w:t>eadership dimension from the baseline study</w:t>
      </w:r>
      <w:r w:rsidRPr="0075589A">
        <w:rPr>
          <w:rFonts w:ascii="Arial" w:eastAsia="Calibri" w:hAnsi="Arial" w:cs="Arial"/>
        </w:rPr>
        <w:t>.</w:t>
      </w:r>
    </w:p>
    <w:tbl>
      <w:tblPr>
        <w:tblStyle w:val="TableGrid"/>
        <w:tblW w:w="0" w:type="auto"/>
        <w:tblLook w:val="04A0"/>
      </w:tblPr>
      <w:tblGrid>
        <w:gridCol w:w="1458"/>
        <w:gridCol w:w="8118"/>
      </w:tblGrid>
      <w:tr w:rsidR="00BB49BB" w:rsidRPr="0075589A" w:rsidTr="00BB49BB">
        <w:tc>
          <w:tcPr>
            <w:tcW w:w="1458" w:type="dxa"/>
          </w:tcPr>
          <w:p w:rsidR="00BB49BB" w:rsidRPr="0075589A" w:rsidRDefault="00BB49BB" w:rsidP="00BB49BB">
            <w:pPr>
              <w:rPr>
                <w:rFonts w:ascii="Arial" w:eastAsia="Calibri" w:hAnsi="Arial" w:cs="Arial"/>
                <w:b/>
              </w:rPr>
            </w:pPr>
            <w:r w:rsidRPr="0075589A">
              <w:rPr>
                <w:rFonts w:ascii="Arial" w:eastAsia="Calibri" w:hAnsi="Arial" w:cs="Arial"/>
                <w:b/>
              </w:rPr>
              <w:t>No. (coding)</w:t>
            </w:r>
          </w:p>
        </w:tc>
        <w:tc>
          <w:tcPr>
            <w:tcW w:w="8118" w:type="dxa"/>
          </w:tcPr>
          <w:p w:rsidR="00BB49BB" w:rsidRPr="0075589A" w:rsidRDefault="00BB49BB" w:rsidP="00BB49BB">
            <w:pPr>
              <w:rPr>
                <w:rFonts w:ascii="Arial" w:eastAsia="Calibri" w:hAnsi="Arial" w:cs="Arial"/>
                <w:b/>
              </w:rPr>
            </w:pPr>
            <w:r w:rsidRPr="0075589A">
              <w:rPr>
                <w:rFonts w:ascii="Arial" w:eastAsia="Calibri" w:hAnsi="Arial" w:cs="Arial"/>
                <w:b/>
              </w:rPr>
              <w:t>Survey Question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 (vamo_1)</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realize that things I say and do sometimes encourages others to work together.</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 (vamo_2)</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When a task to accomplish is clear, I like being part of a group to get it done.</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3 (vamo_3)</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recognize that what motivates some people is different from what motivates others.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4 (vamo_4)</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enjoy gathering people together to make things happen.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5 (vamo_5)</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am comfortable when people look to me for advice and guidance about things.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6 (v_1)</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While my experiences and ideas may be different from others, I know that I can bring useful ideas to a discussion.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7 (v_2)</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do not hesitate to let others know my opinions.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8 (v_3)</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am not shy to ask questions about things that I do not understand.</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9 (v_5)</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am comfortable putting my thoughts into words.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10 (v_6)</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In a group setting, I expect the opportunity to share my thoughts.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11 (dm_1)</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There are times when decisions I make can influence others.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12 (dm_2)</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recognize that I have control over my own actions.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13 (dm_3)</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try to consider things from different perspectives before making a decision.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14 (dm_4)</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try to anticipate the consequences of possible actions, and make decisions based on those consequences.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15 (dm_5)</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see that things I choose to do today can impact my life in the future.</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16 (c_1)</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When I have made up my mind about something, I take actions that demonstrate commitment to that point of view.</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17 (c_2)</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If someone does not understand an explanation that I am giving, I don’t give up but try to find a different way of saying what is on my mind.</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18 (c_3)</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am aware of my strengths and weaknesses, and feel comfortable working within my abilities and limitations.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19 (c_4)</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In school, I am willing to be called on by my teacher to answer questions.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20 (c_5)</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do not hesitate to speak or respond to adults in appropriate situations.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21 (c_6)</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If someone treats me unfairly, I take action against it.</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22 (o_2)</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There are times that I realize that it will take a lot of work to make my ideas a reality, but I am willing to consider how to see them through.</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23 (o_3)</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recognize that planning ahead can often help things go as I want them to go.</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24 (o_5)</w:t>
            </w:r>
          </w:p>
        </w:tc>
        <w:tc>
          <w:tcPr>
            <w:tcW w:w="8118" w:type="dxa"/>
          </w:tcPr>
          <w:p w:rsidR="00BB49BB" w:rsidRPr="0075589A" w:rsidRDefault="00BB49BB" w:rsidP="00BB49BB">
            <w:pPr>
              <w:rPr>
                <w:rFonts w:ascii="Arial" w:eastAsia="Calibri" w:hAnsi="Arial" w:cs="Arial"/>
              </w:rPr>
            </w:pPr>
            <w:r w:rsidRPr="0075589A">
              <w:rPr>
                <w:rFonts w:ascii="Arial" w:eastAsia="Calibri" w:hAnsi="Arial" w:cs="Arial"/>
              </w:rPr>
              <w:t>I can help organize others to help accomplish a task.</w:t>
            </w:r>
          </w:p>
        </w:tc>
      </w:tr>
    </w:tbl>
    <w:p w:rsidR="00BB49BB" w:rsidRPr="0075589A" w:rsidRDefault="00BB49BB" w:rsidP="00BB49BB">
      <w:pPr>
        <w:rPr>
          <w:rFonts w:ascii="Arial" w:eastAsia="Calibri" w:hAnsi="Arial" w:cs="Arial"/>
          <w:b/>
          <w:sz w:val="24"/>
          <w:szCs w:val="24"/>
        </w:rPr>
      </w:pPr>
    </w:p>
    <w:p w:rsidR="00BB49BB" w:rsidRPr="0075589A" w:rsidRDefault="00BB49BB" w:rsidP="00BB49BB">
      <w:pPr>
        <w:rPr>
          <w:rFonts w:ascii="Arial" w:eastAsia="Calibri" w:hAnsi="Arial" w:cs="Arial"/>
          <w:b/>
          <w:sz w:val="24"/>
          <w:szCs w:val="24"/>
        </w:rPr>
      </w:pPr>
    </w:p>
    <w:p w:rsidR="00BB49BB" w:rsidRPr="0075589A" w:rsidRDefault="00BB49BB" w:rsidP="00BB49BB">
      <w:pPr>
        <w:rPr>
          <w:rFonts w:ascii="Arial" w:eastAsia="Calibri" w:hAnsi="Arial" w:cs="Arial"/>
          <w:b/>
          <w:sz w:val="24"/>
          <w:szCs w:val="24"/>
        </w:rPr>
      </w:pPr>
    </w:p>
    <w:p w:rsidR="00BB49BB" w:rsidRPr="0075589A" w:rsidRDefault="00BB49BB" w:rsidP="00BB49BB">
      <w:pPr>
        <w:rPr>
          <w:rFonts w:ascii="Arial" w:eastAsia="Calibri" w:hAnsi="Arial" w:cs="Arial"/>
          <w:b/>
          <w:sz w:val="24"/>
          <w:szCs w:val="24"/>
        </w:rPr>
      </w:pPr>
    </w:p>
    <w:p w:rsidR="00BB49BB" w:rsidRPr="0075589A" w:rsidRDefault="00BB49BB">
      <w:pPr>
        <w:rPr>
          <w:rFonts w:ascii="Arial" w:eastAsia="Calibri" w:hAnsi="Arial" w:cs="Arial"/>
          <w:b/>
        </w:rPr>
      </w:pPr>
      <w:r w:rsidRPr="0075589A">
        <w:rPr>
          <w:rFonts w:ascii="Arial" w:eastAsia="Calibri" w:hAnsi="Arial" w:cs="Arial"/>
          <w:b/>
        </w:rPr>
        <w:br w:type="page"/>
      </w:r>
    </w:p>
    <w:p w:rsidR="00606A59" w:rsidRPr="0075589A" w:rsidRDefault="007067F1" w:rsidP="009E01E0">
      <w:pPr>
        <w:pStyle w:val="Heading1"/>
      </w:pPr>
      <w:bookmarkStart w:id="61" w:name="_Toc315418465"/>
      <w:r w:rsidRPr="0075589A">
        <w:lastRenderedPageBreak/>
        <w:t>Anne</w:t>
      </w:r>
      <w:r w:rsidR="009F5367" w:rsidRPr="0075589A">
        <w:t>x D: Gender Equity Index</w:t>
      </w:r>
      <w:r w:rsidRPr="0075589A">
        <w:t xml:space="preserve"> (GEI)</w:t>
      </w:r>
      <w:bookmarkEnd w:id="61"/>
    </w:p>
    <w:p w:rsidR="006639EF" w:rsidRPr="0075589A" w:rsidRDefault="006639EF" w:rsidP="006639EF">
      <w:pPr>
        <w:rPr>
          <w:rFonts w:ascii="Arial" w:hAnsi="Arial" w:cs="Arial"/>
        </w:rPr>
      </w:pPr>
    </w:p>
    <w:p w:rsidR="00BB49BB" w:rsidRPr="0075589A" w:rsidRDefault="007067F1" w:rsidP="00BB49BB">
      <w:pPr>
        <w:rPr>
          <w:rFonts w:ascii="Arial" w:eastAsia="Calibri" w:hAnsi="Arial" w:cs="Arial"/>
        </w:rPr>
      </w:pPr>
      <w:r w:rsidRPr="0075589A">
        <w:rPr>
          <w:rFonts w:ascii="Arial" w:eastAsia="Calibri" w:hAnsi="Arial" w:cs="Arial"/>
        </w:rPr>
        <w:t>I</w:t>
      </w:r>
      <w:r w:rsidR="00BB49BB" w:rsidRPr="0075589A">
        <w:rPr>
          <w:rFonts w:ascii="Arial" w:eastAsia="Calibri" w:hAnsi="Arial" w:cs="Arial"/>
        </w:rPr>
        <w:t xml:space="preserve">ncluded are the </w:t>
      </w:r>
      <w:r w:rsidR="00A917CC" w:rsidRPr="0075589A">
        <w:rPr>
          <w:rFonts w:ascii="Arial" w:eastAsia="Calibri" w:hAnsi="Arial" w:cs="Arial"/>
        </w:rPr>
        <w:t>29</w:t>
      </w:r>
      <w:r w:rsidR="00BB49BB" w:rsidRPr="0075589A">
        <w:rPr>
          <w:rFonts w:ascii="Arial" w:eastAsia="Calibri" w:hAnsi="Arial" w:cs="Arial"/>
        </w:rPr>
        <w:t xml:space="preserve"> items with the highest loadings on the </w:t>
      </w:r>
      <w:r w:rsidRPr="0075589A">
        <w:rPr>
          <w:rFonts w:ascii="Arial" w:eastAsia="Calibri" w:hAnsi="Arial" w:cs="Arial"/>
        </w:rPr>
        <w:t xml:space="preserve">following dimensions from the baseline study: </w:t>
      </w:r>
      <w:r w:rsidR="00BB49BB" w:rsidRPr="0075589A">
        <w:rPr>
          <w:rFonts w:ascii="Arial" w:eastAsia="Calibri" w:hAnsi="Arial" w:cs="Arial"/>
        </w:rPr>
        <w:t xml:space="preserve">Equality of Rights, Gendered Social Norms, and Attitudes </w:t>
      </w:r>
      <w:r w:rsidRPr="0075589A">
        <w:rPr>
          <w:rFonts w:ascii="Arial" w:eastAsia="Calibri" w:hAnsi="Arial" w:cs="Arial"/>
        </w:rPr>
        <w:t>about Gendered Responsibility.</w:t>
      </w:r>
    </w:p>
    <w:p w:rsidR="00BB49BB" w:rsidRPr="0075589A" w:rsidRDefault="00BB49BB" w:rsidP="00BB49BB">
      <w:pPr>
        <w:rPr>
          <w:rFonts w:ascii="Arial" w:eastAsia="Calibri" w:hAnsi="Arial" w:cs="Arial"/>
          <w:b/>
        </w:rPr>
      </w:pPr>
      <w:r w:rsidRPr="0075589A">
        <w:rPr>
          <w:rFonts w:ascii="Arial" w:eastAsia="Calibri" w:hAnsi="Arial" w:cs="Arial"/>
          <w:b/>
        </w:rPr>
        <w:t>Equality of Rights</w:t>
      </w:r>
    </w:p>
    <w:tbl>
      <w:tblPr>
        <w:tblStyle w:val="TableGrid"/>
        <w:tblW w:w="0" w:type="auto"/>
        <w:tblLook w:val="04A0"/>
      </w:tblPr>
      <w:tblGrid>
        <w:gridCol w:w="1458"/>
        <w:gridCol w:w="7398"/>
      </w:tblGrid>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 (cgdr_3)</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The presence of a father is very important in the life of the child, even if the parents are divorced.</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 (e_3)</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Girls have the same right as boys to be educated.</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3 (wl_1)</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Women have the same right as men to work outside the house.</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4 (wl_2)</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A woman could be a President or Prime Minister and be as good as a man.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5 (wl_3)</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Women should have equal access to leadership positions at the village, district</w:t>
            </w:r>
            <w:r w:rsidR="00D22D0F" w:rsidRPr="0075589A">
              <w:rPr>
                <w:rFonts w:ascii="Arial" w:eastAsia="Calibri" w:hAnsi="Arial" w:cs="Arial"/>
              </w:rPr>
              <w:t>,</w:t>
            </w:r>
            <w:r w:rsidRPr="0075589A">
              <w:rPr>
                <w:rFonts w:ascii="Arial" w:eastAsia="Calibri" w:hAnsi="Arial" w:cs="Arial"/>
              </w:rPr>
              <w:t xml:space="preserve"> and state government level.</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6 (wl_4)</w:t>
            </w:r>
          </w:p>
        </w:tc>
        <w:tc>
          <w:tcPr>
            <w:tcW w:w="7398" w:type="dxa"/>
          </w:tcPr>
          <w:p w:rsidR="00BB49BB" w:rsidRPr="0075589A" w:rsidRDefault="00BB49BB" w:rsidP="00D22D0F">
            <w:pPr>
              <w:rPr>
                <w:rFonts w:ascii="Arial" w:eastAsia="Calibri" w:hAnsi="Arial" w:cs="Arial"/>
              </w:rPr>
            </w:pPr>
            <w:r w:rsidRPr="0075589A">
              <w:rPr>
                <w:rFonts w:ascii="Arial" w:eastAsia="Calibri" w:hAnsi="Arial" w:cs="Arial"/>
              </w:rPr>
              <w:t xml:space="preserve">Women can be </w:t>
            </w:r>
            <w:r w:rsidR="00D22D0F" w:rsidRPr="0075589A">
              <w:rPr>
                <w:rFonts w:ascii="Arial" w:eastAsia="Calibri" w:hAnsi="Arial" w:cs="Arial"/>
              </w:rPr>
              <w:t>e</w:t>
            </w:r>
            <w:r w:rsidRPr="0075589A">
              <w:rPr>
                <w:rFonts w:ascii="Arial" w:eastAsia="Calibri" w:hAnsi="Arial" w:cs="Arial"/>
              </w:rPr>
              <w:t xml:space="preserve">ngineers or </w:t>
            </w:r>
            <w:r w:rsidR="00D22D0F" w:rsidRPr="0075589A">
              <w:rPr>
                <w:rFonts w:ascii="Arial" w:eastAsia="Calibri" w:hAnsi="Arial" w:cs="Arial"/>
              </w:rPr>
              <w:t>s</w:t>
            </w:r>
            <w:r w:rsidRPr="0075589A">
              <w:rPr>
                <w:rFonts w:ascii="Arial" w:eastAsia="Calibri" w:hAnsi="Arial" w:cs="Arial"/>
              </w:rPr>
              <w:t>cientists like men.</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7 (wl_5)</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A woman has the same right as a man to work outside the village.</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8 (wl_6)</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Girls have the same rights as boys to express their opinions.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9 (lsn_1)</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Boys should ask their parents for permission to go outside just like girls.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10 (lsn_2)</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There should be places where girls can practice social, cultural</w:t>
            </w:r>
            <w:r w:rsidR="00D22D0F" w:rsidRPr="0075589A">
              <w:rPr>
                <w:rFonts w:ascii="Arial" w:eastAsia="Calibri" w:hAnsi="Arial" w:cs="Arial"/>
              </w:rPr>
              <w:t>,</w:t>
            </w:r>
            <w:r w:rsidRPr="0075589A">
              <w:rPr>
                <w:rFonts w:ascii="Arial" w:eastAsia="Calibri" w:hAnsi="Arial" w:cs="Arial"/>
              </w:rPr>
              <w:t xml:space="preserve"> and sports activities, just like there are places for boys.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11 (lsn_4)</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Girls have the right to select their female friends just as boys select their male friends.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12 (ehsb_1)</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It is necessary for a boy to have a male friend to talk with about his problems.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13 (v_1)</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If I see a man beating his wife, I should try to stop him.</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14 (v_2)</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 respect and appreciate the man who walks away from a fight.</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15 (v_8)</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If I see a boy teasing a girl, I should stop him.</w:t>
            </w:r>
          </w:p>
        </w:tc>
      </w:tr>
    </w:tbl>
    <w:p w:rsidR="00BB49BB" w:rsidRPr="0075589A" w:rsidRDefault="00BB49BB" w:rsidP="00BB49BB">
      <w:pPr>
        <w:rPr>
          <w:rFonts w:ascii="Arial" w:eastAsia="Calibri" w:hAnsi="Arial" w:cs="Arial"/>
        </w:rPr>
      </w:pPr>
    </w:p>
    <w:p w:rsidR="00BB49BB" w:rsidRPr="0075589A" w:rsidRDefault="00BB49BB" w:rsidP="00BB49BB">
      <w:pPr>
        <w:rPr>
          <w:rFonts w:ascii="Arial" w:eastAsia="Calibri" w:hAnsi="Arial" w:cs="Arial"/>
          <w:b/>
        </w:rPr>
      </w:pPr>
      <w:r w:rsidRPr="0075589A">
        <w:rPr>
          <w:rFonts w:ascii="Arial" w:eastAsia="Calibri" w:hAnsi="Arial" w:cs="Arial"/>
          <w:b/>
        </w:rPr>
        <w:t>Gendered Social Norms</w:t>
      </w:r>
    </w:p>
    <w:tbl>
      <w:tblPr>
        <w:tblStyle w:val="TableGrid"/>
        <w:tblW w:w="0" w:type="auto"/>
        <w:tblLook w:val="04A0"/>
      </w:tblPr>
      <w:tblGrid>
        <w:gridCol w:w="1458"/>
        <w:gridCol w:w="7398"/>
      </w:tblGrid>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16 (lsn_3)</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Boys are better than girls in sports.</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17 (ehsb_3)</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To be a man, you need to be tough.  If a boy tells his friends he is afraid, he will look weak.</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18 (v_4)</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If someone insults me, I have to defend my reputation by fighting.</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19 (v_5)</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A woman should bear her husband’s violence in order to keep her family together.</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20 (v_6)</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 think it is acceptable that a husband beats his wife if she disobeyed him.</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21 (v_7)</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 xml:space="preserve">Violence is a natural reaction for men – it is something they cannot control. </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22 (v_9)</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If a woman insulted her husband, he has all the right to beat her.</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23 (e_1)</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Boys have more opportunities than girls to go to university.</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24 (e_2)</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When the family cannot afford to educate all children, only boys should go to school.</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25 (e_4)</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A man should be better educated than his wife.</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26 (e_5)</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Boys are more intelligent than girls.</w:t>
            </w:r>
          </w:p>
        </w:tc>
      </w:tr>
    </w:tbl>
    <w:p w:rsidR="00BB49BB" w:rsidRPr="0075589A" w:rsidRDefault="00BB49BB" w:rsidP="00BB49BB">
      <w:pPr>
        <w:rPr>
          <w:rFonts w:ascii="Arial" w:eastAsia="Calibri" w:hAnsi="Arial" w:cs="Arial"/>
        </w:rPr>
      </w:pPr>
    </w:p>
    <w:p w:rsidR="00BB49BB" w:rsidRPr="0075589A" w:rsidRDefault="00BB49BB" w:rsidP="00BB49BB">
      <w:pPr>
        <w:rPr>
          <w:rFonts w:ascii="Arial" w:eastAsia="Calibri" w:hAnsi="Arial" w:cs="Arial"/>
          <w:b/>
        </w:rPr>
      </w:pPr>
      <w:r w:rsidRPr="0075589A">
        <w:rPr>
          <w:rFonts w:ascii="Arial" w:eastAsia="Calibri" w:hAnsi="Arial" w:cs="Arial"/>
          <w:b/>
        </w:rPr>
        <w:lastRenderedPageBreak/>
        <w:t>Attitudes about Gendered Responsibility</w:t>
      </w:r>
    </w:p>
    <w:tbl>
      <w:tblPr>
        <w:tblStyle w:val="TableGrid"/>
        <w:tblW w:w="0" w:type="auto"/>
        <w:tblLook w:val="04A0"/>
      </w:tblPr>
      <w:tblGrid>
        <w:gridCol w:w="1458"/>
        <w:gridCol w:w="7398"/>
      </w:tblGrid>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27 (cgdr_2)</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Changing diapers, giving the kids a bath, and feeding the kids are the mother’s responsibility.</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28 (cgdr_6)</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A girl should obey her brothe</w:t>
            </w:r>
            <w:r w:rsidR="00D22D0F" w:rsidRPr="0075589A">
              <w:rPr>
                <w:rFonts w:ascii="Arial" w:eastAsia="Calibri" w:hAnsi="Arial" w:cs="Arial"/>
              </w:rPr>
              <w:t>r even if he is younger than she is</w:t>
            </w:r>
            <w:r w:rsidRPr="0075589A">
              <w:rPr>
                <w:rFonts w:ascii="Arial" w:eastAsia="Calibri" w:hAnsi="Arial" w:cs="Arial"/>
              </w:rPr>
              <w:t>.</w:t>
            </w:r>
          </w:p>
        </w:tc>
      </w:tr>
      <w:tr w:rsidR="00BB49BB" w:rsidRPr="0075589A" w:rsidTr="00BB49BB">
        <w:tc>
          <w:tcPr>
            <w:tcW w:w="1458" w:type="dxa"/>
          </w:tcPr>
          <w:p w:rsidR="00BB49BB" w:rsidRPr="0075589A" w:rsidRDefault="00BB49BB" w:rsidP="00BB49BB">
            <w:pPr>
              <w:rPr>
                <w:rFonts w:ascii="Arial" w:eastAsia="Calibri" w:hAnsi="Arial" w:cs="Arial"/>
              </w:rPr>
            </w:pPr>
            <w:r w:rsidRPr="0075589A">
              <w:rPr>
                <w:rFonts w:ascii="Arial" w:eastAsia="Calibri" w:hAnsi="Arial" w:cs="Arial"/>
              </w:rPr>
              <w:t>29 (cgdr_7)</w:t>
            </w:r>
          </w:p>
        </w:tc>
        <w:tc>
          <w:tcPr>
            <w:tcW w:w="7398" w:type="dxa"/>
          </w:tcPr>
          <w:p w:rsidR="00BB49BB" w:rsidRPr="0075589A" w:rsidRDefault="00BB49BB" w:rsidP="00BB49BB">
            <w:pPr>
              <w:rPr>
                <w:rFonts w:ascii="Arial" w:eastAsia="Calibri" w:hAnsi="Arial" w:cs="Arial"/>
              </w:rPr>
            </w:pPr>
            <w:r w:rsidRPr="0075589A">
              <w:rPr>
                <w:rFonts w:ascii="Arial" w:eastAsia="Calibri" w:hAnsi="Arial" w:cs="Arial"/>
              </w:rPr>
              <w:t>It is the father’s responsibility to provide money for the family.</w:t>
            </w:r>
          </w:p>
        </w:tc>
      </w:tr>
    </w:tbl>
    <w:p w:rsidR="006C6038" w:rsidRPr="0075589A" w:rsidRDefault="006C6038">
      <w:pPr>
        <w:rPr>
          <w:rFonts w:ascii="Arial" w:hAnsi="Arial" w:cs="Arial"/>
          <w:sz w:val="24"/>
          <w:szCs w:val="24"/>
        </w:rPr>
      </w:pPr>
    </w:p>
    <w:p w:rsidR="00047447" w:rsidRPr="0075589A" w:rsidRDefault="00047447">
      <w:pPr>
        <w:rPr>
          <w:rFonts w:ascii="Arial" w:hAnsi="Arial" w:cs="Arial"/>
          <w:sz w:val="24"/>
          <w:szCs w:val="24"/>
        </w:rPr>
      </w:pPr>
    </w:p>
    <w:p w:rsidR="00BB49BB" w:rsidRPr="0075589A" w:rsidRDefault="00BB49BB">
      <w:pPr>
        <w:rPr>
          <w:rFonts w:ascii="Arial" w:hAnsi="Arial" w:cs="Arial"/>
          <w:sz w:val="24"/>
          <w:szCs w:val="24"/>
        </w:rPr>
      </w:pPr>
      <w:r w:rsidRPr="0075589A">
        <w:rPr>
          <w:rFonts w:ascii="Arial" w:hAnsi="Arial" w:cs="Arial"/>
          <w:sz w:val="24"/>
          <w:szCs w:val="24"/>
        </w:rPr>
        <w:br w:type="page"/>
      </w:r>
    </w:p>
    <w:p w:rsidR="004F31BD" w:rsidRPr="0075589A" w:rsidRDefault="00606A59" w:rsidP="0029343E">
      <w:pPr>
        <w:pStyle w:val="Heading1"/>
      </w:pPr>
      <w:bookmarkStart w:id="62" w:name="_Toc315418466"/>
      <w:r w:rsidRPr="0075589A">
        <w:lastRenderedPageBreak/>
        <w:t>Annex</w:t>
      </w:r>
      <w:r w:rsidR="007067F1" w:rsidRPr="0075589A">
        <w:t xml:space="preserve"> E: </w:t>
      </w:r>
      <w:r w:rsidR="004F31BD" w:rsidRPr="0075589A">
        <w:t>Voice</w:t>
      </w:r>
      <w:r w:rsidR="007067F1" w:rsidRPr="0075589A">
        <w:t xml:space="preserve"> as a </w:t>
      </w:r>
      <w:r w:rsidR="00632296" w:rsidRPr="0075589A">
        <w:t>L</w:t>
      </w:r>
      <w:r w:rsidR="007067F1" w:rsidRPr="0075589A">
        <w:t xml:space="preserve">eadership </w:t>
      </w:r>
      <w:r w:rsidR="00632296" w:rsidRPr="0075589A">
        <w:t>S</w:t>
      </w:r>
      <w:r w:rsidR="007067F1" w:rsidRPr="0075589A">
        <w:t>kill</w:t>
      </w:r>
      <w:bookmarkEnd w:id="62"/>
    </w:p>
    <w:p w:rsidR="007067F1" w:rsidRPr="0075589A" w:rsidRDefault="007067F1"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Bangladesh</w:t>
            </w:r>
          </w:p>
        </w:tc>
        <w:tc>
          <w:tcPr>
            <w:tcW w:w="1652" w:type="dxa"/>
          </w:tcPr>
          <w:p w:rsidR="004F31BD" w:rsidRPr="0075589A" w:rsidRDefault="00076945" w:rsidP="004F31BD">
            <w:pPr>
              <w:jc w:val="center"/>
              <w:rPr>
                <w:rFonts w:ascii="Arial" w:hAnsi="Arial" w:cs="Arial"/>
              </w:rPr>
            </w:pPr>
            <w:r w:rsidRPr="0075589A">
              <w:rPr>
                <w:rFonts w:ascii="Arial" w:hAnsi="Arial" w:cs="Arial"/>
              </w:rPr>
              <w:t>26</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076945" w:rsidP="004F31BD">
            <w:pPr>
              <w:tabs>
                <w:tab w:val="left" w:pos="930"/>
                <w:tab w:val="center" w:pos="1112"/>
              </w:tabs>
              <w:jc w:val="center"/>
              <w:rPr>
                <w:rFonts w:ascii="Arial" w:hAnsi="Arial" w:cs="Arial"/>
              </w:rPr>
            </w:pPr>
            <w:r w:rsidRPr="0075589A">
              <w:rPr>
                <w:rFonts w:ascii="Arial" w:hAnsi="Arial" w:cs="Arial"/>
              </w:rPr>
              <w:t>92.3%</w:t>
            </w:r>
          </w:p>
        </w:tc>
        <w:tc>
          <w:tcPr>
            <w:tcW w:w="2061" w:type="dxa"/>
          </w:tcPr>
          <w:p w:rsidR="004F31BD" w:rsidRPr="0075589A" w:rsidRDefault="00076945" w:rsidP="004F31BD">
            <w:pPr>
              <w:jc w:val="center"/>
              <w:rPr>
                <w:rFonts w:ascii="Arial" w:hAnsi="Arial" w:cs="Arial"/>
              </w:rPr>
            </w:pPr>
            <w:r w:rsidRPr="0075589A">
              <w:rPr>
                <w:rFonts w:ascii="Arial" w:hAnsi="Arial" w:cs="Arial"/>
              </w:rPr>
              <w:t>7.7%</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22</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9.1%</w:t>
            </w:r>
          </w:p>
        </w:tc>
        <w:tc>
          <w:tcPr>
            <w:tcW w:w="2061" w:type="dxa"/>
          </w:tcPr>
          <w:p w:rsidR="004F31BD" w:rsidRPr="0075589A" w:rsidRDefault="004F31BD" w:rsidP="004F31BD">
            <w:pPr>
              <w:jc w:val="center"/>
              <w:rPr>
                <w:rFonts w:ascii="Arial" w:hAnsi="Arial" w:cs="Arial"/>
              </w:rPr>
            </w:pPr>
            <w:r w:rsidRPr="0075589A">
              <w:rPr>
                <w:rFonts w:ascii="Arial" w:hAnsi="Arial" w:cs="Arial"/>
              </w:rPr>
              <w:t>90.9%</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Kenya</w:t>
            </w:r>
          </w:p>
        </w:tc>
        <w:tc>
          <w:tcPr>
            <w:tcW w:w="1652" w:type="dxa"/>
          </w:tcPr>
          <w:p w:rsidR="004F31BD" w:rsidRPr="0075589A" w:rsidRDefault="00076945" w:rsidP="004F31BD">
            <w:pPr>
              <w:tabs>
                <w:tab w:val="left" w:pos="960"/>
                <w:tab w:val="center" w:pos="1112"/>
              </w:tabs>
              <w:jc w:val="center"/>
              <w:rPr>
                <w:rFonts w:ascii="Arial" w:hAnsi="Arial" w:cs="Arial"/>
              </w:rPr>
            </w:pPr>
            <w:r w:rsidRPr="0075589A">
              <w:rPr>
                <w:rFonts w:ascii="Arial" w:hAnsi="Arial" w:cs="Arial"/>
              </w:rPr>
              <w:t>15</w:t>
            </w:r>
          </w:p>
        </w:tc>
        <w:tc>
          <w:tcPr>
            <w:tcW w:w="2011" w:type="dxa"/>
          </w:tcPr>
          <w:p w:rsidR="004F31BD" w:rsidRPr="0075589A" w:rsidRDefault="004F31BD" w:rsidP="004F31BD">
            <w:pPr>
              <w:tabs>
                <w:tab w:val="left" w:pos="960"/>
                <w:tab w:val="center" w:pos="1112"/>
              </w:tabs>
              <w:rPr>
                <w:rFonts w:ascii="Arial" w:hAnsi="Arial" w:cs="Arial"/>
              </w:rPr>
            </w:pPr>
          </w:p>
        </w:tc>
        <w:tc>
          <w:tcPr>
            <w:tcW w:w="2028" w:type="dxa"/>
          </w:tcPr>
          <w:p w:rsidR="004F31BD" w:rsidRPr="0075589A" w:rsidRDefault="00076945" w:rsidP="004F31BD">
            <w:pPr>
              <w:jc w:val="center"/>
              <w:rPr>
                <w:rFonts w:ascii="Arial" w:hAnsi="Arial" w:cs="Arial"/>
              </w:rPr>
            </w:pPr>
            <w:r w:rsidRPr="0075589A">
              <w:rPr>
                <w:rFonts w:ascii="Arial" w:hAnsi="Arial" w:cs="Arial"/>
              </w:rPr>
              <w:t>13.3%</w:t>
            </w:r>
          </w:p>
        </w:tc>
        <w:tc>
          <w:tcPr>
            <w:tcW w:w="2061" w:type="dxa"/>
          </w:tcPr>
          <w:p w:rsidR="004F31BD" w:rsidRPr="0075589A" w:rsidRDefault="00076945" w:rsidP="004F31BD">
            <w:pPr>
              <w:jc w:val="center"/>
              <w:rPr>
                <w:rFonts w:ascii="Arial" w:hAnsi="Arial" w:cs="Arial"/>
              </w:rPr>
            </w:pPr>
            <w:r w:rsidRPr="0075589A">
              <w:rPr>
                <w:rFonts w:ascii="Arial" w:hAnsi="Arial" w:cs="Arial"/>
              </w:rPr>
              <w:t>86.7%</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14</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100%</w:t>
            </w:r>
          </w:p>
        </w:tc>
        <w:tc>
          <w:tcPr>
            <w:tcW w:w="2061" w:type="dxa"/>
          </w:tcPr>
          <w:p w:rsidR="004F31BD" w:rsidRPr="0075589A" w:rsidRDefault="004F31BD" w:rsidP="004F31BD">
            <w:pPr>
              <w:jc w:val="center"/>
              <w:rPr>
                <w:rFonts w:ascii="Arial" w:hAnsi="Arial" w:cs="Arial"/>
              </w:rPr>
            </w:pP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651BCF" w:rsidRPr="0075589A" w:rsidTr="004F31BD">
        <w:tc>
          <w:tcPr>
            <w:tcW w:w="1824" w:type="dxa"/>
          </w:tcPr>
          <w:p w:rsidR="00651BCF" w:rsidRPr="0075589A" w:rsidRDefault="00651BCF" w:rsidP="004F31BD">
            <w:pPr>
              <w:rPr>
                <w:rFonts w:ascii="Arial" w:hAnsi="Arial" w:cs="Arial"/>
              </w:rPr>
            </w:pPr>
            <w:r w:rsidRPr="0075589A">
              <w:rPr>
                <w:rFonts w:ascii="Arial" w:hAnsi="Arial" w:cs="Arial"/>
              </w:rPr>
              <w:t>Bangladesh</w:t>
            </w:r>
          </w:p>
        </w:tc>
        <w:tc>
          <w:tcPr>
            <w:tcW w:w="1652" w:type="dxa"/>
          </w:tcPr>
          <w:p w:rsidR="00651BCF" w:rsidRPr="0075589A" w:rsidRDefault="00651BCF" w:rsidP="004F31BD">
            <w:pPr>
              <w:jc w:val="center"/>
              <w:rPr>
                <w:rFonts w:ascii="Arial" w:hAnsi="Arial" w:cs="Arial"/>
              </w:rPr>
            </w:pPr>
            <w:r w:rsidRPr="0075589A">
              <w:rPr>
                <w:rFonts w:ascii="Arial" w:hAnsi="Arial" w:cs="Arial"/>
              </w:rPr>
              <w:t>9</w:t>
            </w:r>
          </w:p>
        </w:tc>
        <w:tc>
          <w:tcPr>
            <w:tcW w:w="2011" w:type="dxa"/>
          </w:tcPr>
          <w:p w:rsidR="00651BCF" w:rsidRPr="0075589A" w:rsidRDefault="00651BCF" w:rsidP="004F31BD">
            <w:pPr>
              <w:jc w:val="center"/>
              <w:rPr>
                <w:rFonts w:ascii="Arial" w:hAnsi="Arial" w:cs="Arial"/>
              </w:rPr>
            </w:pPr>
          </w:p>
        </w:tc>
        <w:tc>
          <w:tcPr>
            <w:tcW w:w="2028" w:type="dxa"/>
          </w:tcPr>
          <w:p w:rsidR="00651BCF" w:rsidRPr="0075589A" w:rsidRDefault="00651BCF" w:rsidP="004F31BD">
            <w:pPr>
              <w:jc w:val="center"/>
              <w:rPr>
                <w:rFonts w:ascii="Arial" w:hAnsi="Arial" w:cs="Arial"/>
              </w:rPr>
            </w:pPr>
            <w:r w:rsidRPr="0075589A">
              <w:rPr>
                <w:rFonts w:ascii="Arial" w:hAnsi="Arial" w:cs="Arial"/>
              </w:rPr>
              <w:t>100%</w:t>
            </w:r>
          </w:p>
        </w:tc>
        <w:tc>
          <w:tcPr>
            <w:tcW w:w="2061" w:type="dxa"/>
          </w:tcPr>
          <w:p w:rsidR="00651BCF" w:rsidRPr="0075589A" w:rsidRDefault="00651BCF"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8</w:t>
            </w:r>
          </w:p>
        </w:tc>
        <w:tc>
          <w:tcPr>
            <w:tcW w:w="2011" w:type="dxa"/>
          </w:tcPr>
          <w:p w:rsidR="004F31BD" w:rsidRPr="0075589A" w:rsidRDefault="004F31BD" w:rsidP="004F31BD">
            <w:pPr>
              <w:jc w:val="center"/>
              <w:rPr>
                <w:rFonts w:ascii="Arial" w:hAnsi="Arial" w:cs="Arial"/>
              </w:rPr>
            </w:pPr>
            <w:r w:rsidRPr="0075589A">
              <w:rPr>
                <w:rFonts w:ascii="Arial" w:hAnsi="Arial" w:cs="Arial"/>
              </w:rPr>
              <w:t>25%</w:t>
            </w:r>
          </w:p>
        </w:tc>
        <w:tc>
          <w:tcPr>
            <w:tcW w:w="2028" w:type="dxa"/>
          </w:tcPr>
          <w:p w:rsidR="004F31BD" w:rsidRPr="0075589A" w:rsidRDefault="004F31BD" w:rsidP="004F31BD">
            <w:pPr>
              <w:jc w:val="center"/>
              <w:rPr>
                <w:rFonts w:ascii="Arial" w:hAnsi="Arial" w:cs="Arial"/>
              </w:rPr>
            </w:pPr>
            <w:r w:rsidRPr="0075589A">
              <w:rPr>
                <w:rFonts w:ascii="Arial" w:hAnsi="Arial" w:cs="Arial"/>
              </w:rPr>
              <w:t>37.5%</w:t>
            </w:r>
          </w:p>
        </w:tc>
        <w:tc>
          <w:tcPr>
            <w:tcW w:w="2061" w:type="dxa"/>
          </w:tcPr>
          <w:p w:rsidR="004F31BD" w:rsidRPr="0075589A" w:rsidRDefault="004F31BD" w:rsidP="004F31BD">
            <w:pPr>
              <w:jc w:val="center"/>
              <w:rPr>
                <w:rFonts w:ascii="Arial" w:hAnsi="Arial" w:cs="Arial"/>
              </w:rPr>
            </w:pPr>
            <w:r w:rsidRPr="0075589A">
              <w:rPr>
                <w:rFonts w:ascii="Arial" w:hAnsi="Arial" w:cs="Arial"/>
              </w:rPr>
              <w:t>37.5%</w:t>
            </w:r>
          </w:p>
        </w:tc>
      </w:tr>
      <w:tr w:rsidR="004F31BD" w:rsidRPr="0075589A" w:rsidTr="004F31BD">
        <w:tc>
          <w:tcPr>
            <w:tcW w:w="1824" w:type="dxa"/>
          </w:tcPr>
          <w:p w:rsidR="004F31BD" w:rsidRPr="0075589A" w:rsidRDefault="00651BCF" w:rsidP="004F31BD">
            <w:pPr>
              <w:rPr>
                <w:rFonts w:ascii="Arial" w:hAnsi="Arial" w:cs="Arial"/>
              </w:rPr>
            </w:pPr>
            <w:r w:rsidRPr="0075589A">
              <w:rPr>
                <w:rFonts w:ascii="Arial" w:hAnsi="Arial" w:cs="Arial"/>
              </w:rPr>
              <w:t>Kenya</w:t>
            </w:r>
          </w:p>
        </w:tc>
        <w:tc>
          <w:tcPr>
            <w:tcW w:w="1652" w:type="dxa"/>
          </w:tcPr>
          <w:p w:rsidR="004F31BD" w:rsidRPr="0075589A" w:rsidRDefault="00651BCF" w:rsidP="004F31BD">
            <w:pPr>
              <w:jc w:val="center"/>
              <w:rPr>
                <w:rFonts w:ascii="Arial" w:hAnsi="Arial" w:cs="Arial"/>
              </w:rPr>
            </w:pPr>
            <w:r w:rsidRPr="0075589A">
              <w:rPr>
                <w:rFonts w:ascii="Arial" w:hAnsi="Arial" w:cs="Arial"/>
              </w:rPr>
              <w:t>8</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651BCF" w:rsidP="004F31BD">
            <w:pPr>
              <w:tabs>
                <w:tab w:val="left" w:pos="900"/>
                <w:tab w:val="center" w:pos="1112"/>
              </w:tabs>
              <w:jc w:val="center"/>
              <w:rPr>
                <w:rFonts w:ascii="Arial" w:hAnsi="Arial" w:cs="Arial"/>
              </w:rPr>
            </w:pPr>
            <w:r w:rsidRPr="0075589A">
              <w:rPr>
                <w:rFonts w:ascii="Arial" w:hAnsi="Arial" w:cs="Arial"/>
              </w:rPr>
              <w:t>87.5%</w:t>
            </w:r>
          </w:p>
        </w:tc>
        <w:tc>
          <w:tcPr>
            <w:tcW w:w="2061" w:type="dxa"/>
          </w:tcPr>
          <w:p w:rsidR="004F31BD" w:rsidRPr="0075589A" w:rsidRDefault="00651BCF" w:rsidP="004F31BD">
            <w:pPr>
              <w:jc w:val="center"/>
              <w:rPr>
                <w:rFonts w:ascii="Arial" w:hAnsi="Arial" w:cs="Arial"/>
              </w:rPr>
            </w:pPr>
            <w:r w:rsidRPr="0075589A">
              <w:rPr>
                <w:rFonts w:ascii="Arial" w:hAnsi="Arial" w:cs="Arial"/>
              </w:rPr>
              <w:t>12.5%</w:t>
            </w:r>
          </w:p>
        </w:tc>
      </w:tr>
      <w:tr w:rsidR="004F31BD" w:rsidRPr="0075589A" w:rsidTr="004F31BD">
        <w:trPr>
          <w:trHeight w:val="70"/>
        </w:trPr>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6</w:t>
            </w:r>
          </w:p>
        </w:tc>
        <w:tc>
          <w:tcPr>
            <w:tcW w:w="2011" w:type="dxa"/>
          </w:tcPr>
          <w:p w:rsidR="004F31BD" w:rsidRPr="0075589A" w:rsidRDefault="004F31BD" w:rsidP="004F31BD">
            <w:pPr>
              <w:jc w:val="center"/>
              <w:rPr>
                <w:rFonts w:ascii="Arial" w:hAnsi="Arial" w:cs="Arial"/>
              </w:rPr>
            </w:pPr>
            <w:r w:rsidRPr="0075589A">
              <w:rPr>
                <w:rFonts w:ascii="Arial" w:hAnsi="Arial" w:cs="Arial"/>
              </w:rPr>
              <w:t>100%</w:t>
            </w:r>
          </w:p>
        </w:tc>
        <w:tc>
          <w:tcPr>
            <w:tcW w:w="2028" w:type="dxa"/>
          </w:tcPr>
          <w:p w:rsidR="004F31BD" w:rsidRPr="0075589A" w:rsidRDefault="004F31BD" w:rsidP="004F31BD">
            <w:pPr>
              <w:jc w:val="center"/>
              <w:rPr>
                <w:rFonts w:ascii="Arial" w:hAnsi="Arial" w:cs="Arial"/>
              </w:rPr>
            </w:pPr>
          </w:p>
        </w:tc>
        <w:tc>
          <w:tcPr>
            <w:tcW w:w="2061" w:type="dxa"/>
          </w:tcPr>
          <w:p w:rsidR="004F31BD" w:rsidRPr="0075589A" w:rsidRDefault="004F31BD" w:rsidP="004F31BD">
            <w:pPr>
              <w:jc w:val="center"/>
              <w:rPr>
                <w:rFonts w:ascii="Arial" w:hAnsi="Arial" w:cs="Arial"/>
              </w:rPr>
            </w:pP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Bangladesh</w:t>
            </w:r>
          </w:p>
        </w:tc>
        <w:tc>
          <w:tcPr>
            <w:tcW w:w="1652" w:type="dxa"/>
          </w:tcPr>
          <w:p w:rsidR="004F31BD" w:rsidRPr="0075589A" w:rsidRDefault="009D6E7E" w:rsidP="004F31BD">
            <w:pPr>
              <w:jc w:val="center"/>
              <w:rPr>
                <w:rFonts w:ascii="Arial" w:hAnsi="Arial" w:cs="Arial"/>
              </w:rPr>
            </w:pPr>
            <w:r w:rsidRPr="0075589A">
              <w:rPr>
                <w:rFonts w:ascii="Arial" w:hAnsi="Arial" w:cs="Arial"/>
              </w:rPr>
              <w:t>17</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9D6E7E" w:rsidP="004F31BD">
            <w:pPr>
              <w:tabs>
                <w:tab w:val="left" w:pos="930"/>
                <w:tab w:val="center" w:pos="1112"/>
              </w:tabs>
              <w:jc w:val="center"/>
              <w:rPr>
                <w:rFonts w:ascii="Arial" w:hAnsi="Arial" w:cs="Arial"/>
              </w:rPr>
            </w:pPr>
            <w:r w:rsidRPr="0075589A">
              <w:rPr>
                <w:rFonts w:ascii="Arial" w:hAnsi="Arial" w:cs="Arial"/>
              </w:rPr>
              <w:t>58.8%</w:t>
            </w:r>
          </w:p>
        </w:tc>
        <w:tc>
          <w:tcPr>
            <w:tcW w:w="2061" w:type="dxa"/>
          </w:tcPr>
          <w:p w:rsidR="004F31BD" w:rsidRPr="0075589A" w:rsidRDefault="009D6E7E" w:rsidP="004F31BD">
            <w:pPr>
              <w:jc w:val="center"/>
              <w:rPr>
                <w:rFonts w:ascii="Arial" w:hAnsi="Arial" w:cs="Arial"/>
              </w:rPr>
            </w:pPr>
            <w:r w:rsidRPr="0075589A">
              <w:rPr>
                <w:rFonts w:ascii="Arial" w:hAnsi="Arial" w:cs="Arial"/>
              </w:rPr>
              <w:t>41.2%</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6.3%</w:t>
            </w:r>
          </w:p>
        </w:tc>
        <w:tc>
          <w:tcPr>
            <w:tcW w:w="2028" w:type="dxa"/>
          </w:tcPr>
          <w:p w:rsidR="004F31BD" w:rsidRPr="0075589A" w:rsidRDefault="004F31BD" w:rsidP="004F31BD">
            <w:pPr>
              <w:jc w:val="center"/>
              <w:rPr>
                <w:rFonts w:ascii="Arial" w:hAnsi="Arial" w:cs="Arial"/>
              </w:rPr>
            </w:pPr>
            <w:r w:rsidRPr="0075589A">
              <w:rPr>
                <w:rFonts w:ascii="Arial" w:hAnsi="Arial" w:cs="Arial"/>
              </w:rPr>
              <w:t>18.7%</w:t>
            </w:r>
          </w:p>
        </w:tc>
        <w:tc>
          <w:tcPr>
            <w:tcW w:w="2061" w:type="dxa"/>
          </w:tcPr>
          <w:p w:rsidR="004F31BD" w:rsidRPr="0075589A" w:rsidRDefault="004F31BD" w:rsidP="004F31BD">
            <w:pPr>
              <w:jc w:val="center"/>
              <w:rPr>
                <w:rFonts w:ascii="Arial" w:hAnsi="Arial" w:cs="Arial"/>
              </w:rPr>
            </w:pPr>
            <w:r w:rsidRPr="0075589A">
              <w:rPr>
                <w:rFonts w:ascii="Arial" w:hAnsi="Arial" w:cs="Arial"/>
              </w:rPr>
              <w:t>75%</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Kenya</w:t>
            </w:r>
          </w:p>
        </w:tc>
        <w:tc>
          <w:tcPr>
            <w:tcW w:w="1652" w:type="dxa"/>
          </w:tcPr>
          <w:p w:rsidR="004F31BD" w:rsidRPr="0075589A" w:rsidRDefault="009D6E7E" w:rsidP="004F31BD">
            <w:pPr>
              <w:tabs>
                <w:tab w:val="left" w:pos="960"/>
                <w:tab w:val="center" w:pos="1112"/>
              </w:tabs>
              <w:jc w:val="center"/>
              <w:rPr>
                <w:rFonts w:ascii="Arial" w:hAnsi="Arial" w:cs="Arial"/>
              </w:rPr>
            </w:pPr>
            <w:r w:rsidRPr="0075589A">
              <w:rPr>
                <w:rFonts w:ascii="Arial" w:hAnsi="Arial" w:cs="Arial"/>
              </w:rPr>
              <w:t>16</w:t>
            </w:r>
          </w:p>
        </w:tc>
        <w:tc>
          <w:tcPr>
            <w:tcW w:w="2011" w:type="dxa"/>
          </w:tcPr>
          <w:p w:rsidR="004F31BD" w:rsidRPr="0075589A" w:rsidRDefault="004F31BD" w:rsidP="004F31BD">
            <w:pPr>
              <w:tabs>
                <w:tab w:val="left" w:pos="960"/>
                <w:tab w:val="center" w:pos="1112"/>
              </w:tabs>
              <w:jc w:val="center"/>
              <w:rPr>
                <w:rFonts w:ascii="Arial" w:hAnsi="Arial" w:cs="Arial"/>
              </w:rPr>
            </w:pPr>
          </w:p>
        </w:tc>
        <w:tc>
          <w:tcPr>
            <w:tcW w:w="2028" w:type="dxa"/>
          </w:tcPr>
          <w:p w:rsidR="004F31BD" w:rsidRPr="0075589A" w:rsidRDefault="009D6E7E" w:rsidP="004F31BD">
            <w:pPr>
              <w:jc w:val="center"/>
              <w:rPr>
                <w:rFonts w:ascii="Arial" w:hAnsi="Arial" w:cs="Arial"/>
              </w:rPr>
            </w:pPr>
            <w:r w:rsidRPr="0075589A">
              <w:rPr>
                <w:rFonts w:ascii="Arial" w:hAnsi="Arial" w:cs="Arial"/>
              </w:rPr>
              <w:t>12.5%</w:t>
            </w:r>
          </w:p>
        </w:tc>
        <w:tc>
          <w:tcPr>
            <w:tcW w:w="2061" w:type="dxa"/>
          </w:tcPr>
          <w:p w:rsidR="004F31BD" w:rsidRPr="0075589A" w:rsidRDefault="009D6E7E" w:rsidP="004F31BD">
            <w:pPr>
              <w:jc w:val="center"/>
              <w:rPr>
                <w:rFonts w:ascii="Arial" w:hAnsi="Arial" w:cs="Arial"/>
              </w:rPr>
            </w:pPr>
            <w:r w:rsidRPr="0075589A">
              <w:rPr>
                <w:rFonts w:ascii="Arial" w:hAnsi="Arial" w:cs="Arial"/>
              </w:rPr>
              <w:t>87.5%</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6.3%</w:t>
            </w:r>
          </w:p>
        </w:tc>
        <w:tc>
          <w:tcPr>
            <w:tcW w:w="2028" w:type="dxa"/>
          </w:tcPr>
          <w:p w:rsidR="004F31BD" w:rsidRPr="0075589A" w:rsidRDefault="004F31BD" w:rsidP="004F31BD">
            <w:pPr>
              <w:jc w:val="center"/>
              <w:rPr>
                <w:rFonts w:ascii="Arial" w:hAnsi="Arial" w:cs="Arial"/>
              </w:rPr>
            </w:pPr>
            <w:r w:rsidRPr="0075589A">
              <w:rPr>
                <w:rFonts w:ascii="Arial" w:hAnsi="Arial" w:cs="Arial"/>
              </w:rPr>
              <w:t>37.5%</w:t>
            </w:r>
          </w:p>
        </w:tc>
        <w:tc>
          <w:tcPr>
            <w:tcW w:w="2061" w:type="dxa"/>
          </w:tcPr>
          <w:p w:rsidR="004F31BD" w:rsidRPr="0075589A" w:rsidRDefault="004F31BD" w:rsidP="004F31BD">
            <w:pPr>
              <w:jc w:val="center"/>
              <w:rPr>
                <w:rFonts w:ascii="Arial" w:hAnsi="Arial" w:cs="Arial"/>
              </w:rPr>
            </w:pPr>
            <w:r w:rsidRPr="0075589A">
              <w:rPr>
                <w:rFonts w:ascii="Arial" w:hAnsi="Arial" w:cs="Arial"/>
              </w:rPr>
              <w:t>56.2%</w:t>
            </w: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570D6A" w:rsidRPr="0075589A" w:rsidTr="004F31BD">
        <w:tc>
          <w:tcPr>
            <w:tcW w:w="1824" w:type="dxa"/>
          </w:tcPr>
          <w:p w:rsidR="00570D6A" w:rsidRPr="0075589A" w:rsidRDefault="00570D6A" w:rsidP="004F31BD">
            <w:pPr>
              <w:rPr>
                <w:rFonts w:ascii="Arial" w:hAnsi="Arial" w:cs="Arial"/>
              </w:rPr>
            </w:pPr>
            <w:r w:rsidRPr="0075589A">
              <w:rPr>
                <w:rFonts w:ascii="Arial" w:hAnsi="Arial" w:cs="Arial"/>
              </w:rPr>
              <w:t>Bangladesh</w:t>
            </w:r>
          </w:p>
        </w:tc>
        <w:tc>
          <w:tcPr>
            <w:tcW w:w="1652" w:type="dxa"/>
          </w:tcPr>
          <w:p w:rsidR="00570D6A" w:rsidRPr="0075589A" w:rsidRDefault="003D55C4" w:rsidP="004F31BD">
            <w:pPr>
              <w:jc w:val="center"/>
              <w:rPr>
                <w:rFonts w:ascii="Arial" w:hAnsi="Arial" w:cs="Arial"/>
              </w:rPr>
            </w:pPr>
            <w:r w:rsidRPr="0075589A">
              <w:rPr>
                <w:rFonts w:ascii="Arial" w:hAnsi="Arial" w:cs="Arial"/>
              </w:rPr>
              <w:t>9</w:t>
            </w:r>
          </w:p>
        </w:tc>
        <w:tc>
          <w:tcPr>
            <w:tcW w:w="2011" w:type="dxa"/>
          </w:tcPr>
          <w:p w:rsidR="00570D6A" w:rsidRPr="0075589A" w:rsidRDefault="00570D6A" w:rsidP="004F31BD">
            <w:pPr>
              <w:jc w:val="center"/>
              <w:rPr>
                <w:rFonts w:ascii="Arial" w:hAnsi="Arial" w:cs="Arial"/>
              </w:rPr>
            </w:pPr>
          </w:p>
        </w:tc>
        <w:tc>
          <w:tcPr>
            <w:tcW w:w="2028" w:type="dxa"/>
          </w:tcPr>
          <w:p w:rsidR="00570D6A" w:rsidRPr="0075589A" w:rsidRDefault="003D55C4" w:rsidP="004F31BD">
            <w:pPr>
              <w:jc w:val="center"/>
              <w:rPr>
                <w:rFonts w:ascii="Arial" w:hAnsi="Arial" w:cs="Arial"/>
              </w:rPr>
            </w:pPr>
            <w:r w:rsidRPr="0075589A">
              <w:rPr>
                <w:rFonts w:ascii="Arial" w:hAnsi="Arial" w:cs="Arial"/>
              </w:rPr>
              <w:t>22.2%</w:t>
            </w:r>
          </w:p>
        </w:tc>
        <w:tc>
          <w:tcPr>
            <w:tcW w:w="2061" w:type="dxa"/>
          </w:tcPr>
          <w:p w:rsidR="00570D6A" w:rsidRPr="0075589A" w:rsidRDefault="003D55C4" w:rsidP="004F31BD">
            <w:pPr>
              <w:jc w:val="center"/>
              <w:rPr>
                <w:rFonts w:ascii="Arial" w:hAnsi="Arial" w:cs="Arial"/>
              </w:rPr>
            </w:pPr>
            <w:r w:rsidRPr="0075589A">
              <w:rPr>
                <w:rFonts w:ascii="Arial" w:hAnsi="Arial" w:cs="Arial"/>
              </w:rPr>
              <w:t>77.8</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24</w:t>
            </w:r>
          </w:p>
        </w:tc>
        <w:tc>
          <w:tcPr>
            <w:tcW w:w="2011" w:type="dxa"/>
          </w:tcPr>
          <w:p w:rsidR="004F31BD" w:rsidRPr="0075589A" w:rsidRDefault="004F31BD" w:rsidP="004F31BD">
            <w:pPr>
              <w:jc w:val="center"/>
              <w:rPr>
                <w:rFonts w:ascii="Arial" w:hAnsi="Arial" w:cs="Arial"/>
              </w:rPr>
            </w:pPr>
            <w:r w:rsidRPr="0075589A">
              <w:rPr>
                <w:rFonts w:ascii="Arial" w:hAnsi="Arial" w:cs="Arial"/>
              </w:rPr>
              <w:t>25%</w:t>
            </w:r>
          </w:p>
        </w:tc>
        <w:tc>
          <w:tcPr>
            <w:tcW w:w="2028" w:type="dxa"/>
          </w:tcPr>
          <w:p w:rsidR="004F31BD" w:rsidRPr="0075589A" w:rsidRDefault="004F31BD" w:rsidP="004F31BD">
            <w:pPr>
              <w:jc w:val="center"/>
              <w:rPr>
                <w:rFonts w:ascii="Arial" w:hAnsi="Arial" w:cs="Arial"/>
              </w:rPr>
            </w:pPr>
            <w:r w:rsidRPr="0075589A">
              <w:rPr>
                <w:rFonts w:ascii="Arial" w:hAnsi="Arial" w:cs="Arial"/>
              </w:rPr>
              <w:t>29.2%</w:t>
            </w:r>
          </w:p>
        </w:tc>
        <w:tc>
          <w:tcPr>
            <w:tcW w:w="2061" w:type="dxa"/>
          </w:tcPr>
          <w:p w:rsidR="004F31BD" w:rsidRPr="0075589A" w:rsidRDefault="004F31BD" w:rsidP="004F31BD">
            <w:pPr>
              <w:jc w:val="center"/>
              <w:rPr>
                <w:rFonts w:ascii="Arial" w:hAnsi="Arial" w:cs="Arial"/>
              </w:rPr>
            </w:pPr>
            <w:r w:rsidRPr="0075589A">
              <w:rPr>
                <w:rFonts w:ascii="Arial" w:hAnsi="Arial" w:cs="Arial"/>
              </w:rPr>
              <w:t>45.8</w:t>
            </w:r>
          </w:p>
        </w:tc>
      </w:tr>
      <w:tr w:rsidR="003D55C4" w:rsidRPr="0075589A" w:rsidTr="004F31BD">
        <w:tc>
          <w:tcPr>
            <w:tcW w:w="1824" w:type="dxa"/>
          </w:tcPr>
          <w:p w:rsidR="003D55C4" w:rsidRPr="0075589A" w:rsidRDefault="003D55C4" w:rsidP="004F31BD">
            <w:pPr>
              <w:rPr>
                <w:rFonts w:ascii="Arial" w:hAnsi="Arial" w:cs="Arial"/>
              </w:rPr>
            </w:pPr>
            <w:r w:rsidRPr="0075589A">
              <w:rPr>
                <w:rFonts w:ascii="Arial" w:hAnsi="Arial" w:cs="Arial"/>
              </w:rPr>
              <w:t>Kenya</w:t>
            </w:r>
          </w:p>
        </w:tc>
        <w:tc>
          <w:tcPr>
            <w:tcW w:w="1652" w:type="dxa"/>
          </w:tcPr>
          <w:p w:rsidR="003D55C4" w:rsidRPr="0075589A" w:rsidRDefault="003D55C4" w:rsidP="00EA6741">
            <w:pPr>
              <w:jc w:val="center"/>
              <w:rPr>
                <w:rFonts w:ascii="Arial" w:hAnsi="Arial" w:cs="Arial"/>
              </w:rPr>
            </w:pPr>
            <w:r w:rsidRPr="0075589A">
              <w:rPr>
                <w:rFonts w:ascii="Arial" w:hAnsi="Arial" w:cs="Arial"/>
              </w:rPr>
              <w:t>9</w:t>
            </w:r>
          </w:p>
        </w:tc>
        <w:tc>
          <w:tcPr>
            <w:tcW w:w="2011" w:type="dxa"/>
          </w:tcPr>
          <w:p w:rsidR="003D55C4" w:rsidRPr="0075589A" w:rsidRDefault="003D55C4" w:rsidP="00EA6741">
            <w:pPr>
              <w:jc w:val="center"/>
              <w:rPr>
                <w:rFonts w:ascii="Arial" w:hAnsi="Arial" w:cs="Arial"/>
              </w:rPr>
            </w:pPr>
            <w:r w:rsidRPr="0075589A">
              <w:rPr>
                <w:rFonts w:ascii="Arial" w:hAnsi="Arial" w:cs="Arial"/>
              </w:rPr>
              <w:t>11.1%</w:t>
            </w:r>
          </w:p>
        </w:tc>
        <w:tc>
          <w:tcPr>
            <w:tcW w:w="2028" w:type="dxa"/>
          </w:tcPr>
          <w:p w:rsidR="003D55C4" w:rsidRPr="0075589A" w:rsidRDefault="003D55C4" w:rsidP="00EA6741">
            <w:pPr>
              <w:jc w:val="center"/>
              <w:rPr>
                <w:rFonts w:ascii="Arial" w:hAnsi="Arial" w:cs="Arial"/>
              </w:rPr>
            </w:pPr>
          </w:p>
        </w:tc>
        <w:tc>
          <w:tcPr>
            <w:tcW w:w="2061" w:type="dxa"/>
          </w:tcPr>
          <w:p w:rsidR="003D55C4" w:rsidRPr="0075589A" w:rsidRDefault="003D55C4" w:rsidP="00EA6741">
            <w:pPr>
              <w:jc w:val="center"/>
              <w:rPr>
                <w:rFonts w:ascii="Arial" w:hAnsi="Arial" w:cs="Arial"/>
              </w:rPr>
            </w:pPr>
            <w:r w:rsidRPr="0075589A">
              <w:rPr>
                <w:rFonts w:ascii="Arial" w:hAnsi="Arial" w:cs="Arial"/>
              </w:rPr>
              <w:t>88.9%</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100%</w:t>
            </w:r>
          </w:p>
        </w:tc>
        <w:tc>
          <w:tcPr>
            <w:tcW w:w="2028" w:type="dxa"/>
          </w:tcPr>
          <w:p w:rsidR="004F31BD" w:rsidRPr="0075589A" w:rsidRDefault="004F31BD" w:rsidP="004F31BD">
            <w:pPr>
              <w:jc w:val="center"/>
              <w:rPr>
                <w:rFonts w:ascii="Arial" w:hAnsi="Arial" w:cs="Arial"/>
              </w:rPr>
            </w:pPr>
          </w:p>
        </w:tc>
        <w:tc>
          <w:tcPr>
            <w:tcW w:w="2061" w:type="dxa"/>
          </w:tcPr>
          <w:p w:rsidR="004F31BD" w:rsidRPr="0075589A" w:rsidRDefault="004F31BD" w:rsidP="004F31BD">
            <w:pPr>
              <w:jc w:val="center"/>
              <w:rPr>
                <w:rFonts w:ascii="Arial" w:hAnsi="Arial" w:cs="Arial"/>
              </w:rPr>
            </w:pPr>
          </w:p>
        </w:tc>
      </w:tr>
    </w:tbl>
    <w:p w:rsidR="004F31BD" w:rsidRPr="0075589A" w:rsidRDefault="004F31BD" w:rsidP="004F31BD">
      <w:pPr>
        <w:pStyle w:val="NoSpacing"/>
        <w:rPr>
          <w:rFonts w:ascii="Arial" w:hAnsi="Arial" w:cs="Arial"/>
          <w:sz w:val="24"/>
          <w:szCs w:val="24"/>
        </w:rPr>
      </w:pPr>
    </w:p>
    <w:p w:rsidR="004F31BD" w:rsidRPr="0075589A" w:rsidRDefault="004F31BD" w:rsidP="004F31BD">
      <w:pPr>
        <w:rPr>
          <w:rFonts w:ascii="Arial" w:hAnsi="Arial" w:cs="Arial"/>
          <w:sz w:val="24"/>
          <w:szCs w:val="24"/>
        </w:rPr>
      </w:pPr>
      <w:r w:rsidRPr="0075589A">
        <w:rPr>
          <w:rFonts w:ascii="Arial" w:hAnsi="Arial" w:cs="Arial"/>
          <w:sz w:val="24"/>
          <w:szCs w:val="24"/>
        </w:rPr>
        <w:br w:type="page"/>
      </w:r>
    </w:p>
    <w:p w:rsidR="004F31BD" w:rsidRPr="0075589A" w:rsidRDefault="00606A59" w:rsidP="0029343E">
      <w:pPr>
        <w:pStyle w:val="Heading1"/>
      </w:pPr>
      <w:bookmarkStart w:id="63" w:name="_Toc315418467"/>
      <w:r w:rsidRPr="0075589A">
        <w:lastRenderedPageBreak/>
        <w:t>Annex</w:t>
      </w:r>
      <w:r w:rsidR="007067F1" w:rsidRPr="0075589A">
        <w:t xml:space="preserve"> F: Self-c</w:t>
      </w:r>
      <w:r w:rsidR="004F31BD" w:rsidRPr="0075589A">
        <w:t>onfidence</w:t>
      </w:r>
      <w:r w:rsidR="00632296" w:rsidRPr="0075589A">
        <w:t xml:space="preserve"> as a L</w:t>
      </w:r>
      <w:r w:rsidR="007067F1" w:rsidRPr="0075589A">
        <w:t xml:space="preserve">eadership </w:t>
      </w:r>
      <w:r w:rsidR="00632296" w:rsidRPr="0075589A">
        <w:t>S</w:t>
      </w:r>
      <w:r w:rsidR="007067F1" w:rsidRPr="0075589A">
        <w:t>kill</w:t>
      </w:r>
      <w:bookmarkEnd w:id="63"/>
    </w:p>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Bangladesh</w:t>
            </w:r>
          </w:p>
        </w:tc>
        <w:tc>
          <w:tcPr>
            <w:tcW w:w="1652" w:type="dxa"/>
          </w:tcPr>
          <w:p w:rsidR="004F31BD" w:rsidRPr="0075589A" w:rsidRDefault="00023A99" w:rsidP="004F31BD">
            <w:pPr>
              <w:jc w:val="center"/>
              <w:rPr>
                <w:rFonts w:ascii="Arial" w:hAnsi="Arial" w:cs="Arial"/>
              </w:rPr>
            </w:pPr>
            <w:r w:rsidRPr="0075589A">
              <w:rPr>
                <w:rFonts w:ascii="Arial" w:hAnsi="Arial" w:cs="Arial"/>
              </w:rPr>
              <w:t>26</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023A99" w:rsidP="004F31BD">
            <w:pPr>
              <w:jc w:val="center"/>
              <w:rPr>
                <w:rFonts w:ascii="Arial" w:hAnsi="Arial" w:cs="Arial"/>
              </w:rPr>
            </w:pPr>
            <w:r w:rsidRPr="0075589A">
              <w:rPr>
                <w:rFonts w:ascii="Arial" w:hAnsi="Arial" w:cs="Arial"/>
              </w:rPr>
              <w:t>100%</w:t>
            </w:r>
          </w:p>
        </w:tc>
        <w:tc>
          <w:tcPr>
            <w:tcW w:w="2061" w:type="dxa"/>
          </w:tcPr>
          <w:p w:rsidR="004F31BD" w:rsidRPr="0075589A" w:rsidRDefault="004F31BD"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22</w:t>
            </w:r>
          </w:p>
        </w:tc>
        <w:tc>
          <w:tcPr>
            <w:tcW w:w="2011" w:type="dxa"/>
          </w:tcPr>
          <w:p w:rsidR="004F31BD" w:rsidRPr="0075589A" w:rsidRDefault="004F31BD" w:rsidP="004F31BD">
            <w:pPr>
              <w:jc w:val="center"/>
              <w:rPr>
                <w:rFonts w:ascii="Arial" w:hAnsi="Arial" w:cs="Arial"/>
              </w:rPr>
            </w:pPr>
            <w:r w:rsidRPr="0075589A">
              <w:rPr>
                <w:rFonts w:ascii="Arial" w:hAnsi="Arial" w:cs="Arial"/>
              </w:rPr>
              <w:t>31.8%</w:t>
            </w:r>
          </w:p>
        </w:tc>
        <w:tc>
          <w:tcPr>
            <w:tcW w:w="2028" w:type="dxa"/>
          </w:tcPr>
          <w:p w:rsidR="004F31BD" w:rsidRPr="0075589A" w:rsidRDefault="004F31BD" w:rsidP="004F31BD">
            <w:pPr>
              <w:jc w:val="center"/>
              <w:rPr>
                <w:rFonts w:ascii="Arial" w:hAnsi="Arial" w:cs="Arial"/>
              </w:rPr>
            </w:pPr>
            <w:r w:rsidRPr="0075589A">
              <w:rPr>
                <w:rFonts w:ascii="Arial" w:hAnsi="Arial" w:cs="Arial"/>
              </w:rPr>
              <w:t>13.6%</w:t>
            </w:r>
          </w:p>
        </w:tc>
        <w:tc>
          <w:tcPr>
            <w:tcW w:w="2061" w:type="dxa"/>
          </w:tcPr>
          <w:p w:rsidR="004F31BD" w:rsidRPr="0075589A" w:rsidRDefault="004F31BD" w:rsidP="004F31BD">
            <w:pPr>
              <w:jc w:val="center"/>
              <w:rPr>
                <w:rFonts w:ascii="Arial" w:hAnsi="Arial" w:cs="Arial"/>
              </w:rPr>
            </w:pPr>
            <w:r w:rsidRPr="0075589A">
              <w:rPr>
                <w:rFonts w:ascii="Arial" w:hAnsi="Arial" w:cs="Arial"/>
              </w:rPr>
              <w:t>54.5%</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Kenya</w:t>
            </w:r>
          </w:p>
        </w:tc>
        <w:tc>
          <w:tcPr>
            <w:tcW w:w="1652" w:type="dxa"/>
          </w:tcPr>
          <w:p w:rsidR="004F31BD" w:rsidRPr="0075589A" w:rsidRDefault="00023A99" w:rsidP="004F31BD">
            <w:pPr>
              <w:tabs>
                <w:tab w:val="left" w:pos="960"/>
                <w:tab w:val="center" w:pos="1112"/>
              </w:tabs>
              <w:jc w:val="center"/>
              <w:rPr>
                <w:rFonts w:ascii="Arial" w:hAnsi="Arial" w:cs="Arial"/>
              </w:rPr>
            </w:pPr>
            <w:r w:rsidRPr="0075589A">
              <w:rPr>
                <w:rFonts w:ascii="Arial" w:hAnsi="Arial" w:cs="Arial"/>
              </w:rPr>
              <w:t>15</w:t>
            </w:r>
          </w:p>
        </w:tc>
        <w:tc>
          <w:tcPr>
            <w:tcW w:w="2011" w:type="dxa"/>
          </w:tcPr>
          <w:p w:rsidR="004F31BD" w:rsidRPr="0075589A" w:rsidRDefault="004F31BD" w:rsidP="004F31BD">
            <w:pPr>
              <w:tabs>
                <w:tab w:val="left" w:pos="960"/>
                <w:tab w:val="center" w:pos="1112"/>
              </w:tabs>
              <w:rPr>
                <w:rFonts w:ascii="Arial" w:hAnsi="Arial" w:cs="Arial"/>
              </w:rPr>
            </w:pPr>
          </w:p>
        </w:tc>
        <w:tc>
          <w:tcPr>
            <w:tcW w:w="2028" w:type="dxa"/>
          </w:tcPr>
          <w:p w:rsidR="004F31BD" w:rsidRPr="0075589A" w:rsidRDefault="00023A99" w:rsidP="004F31BD">
            <w:pPr>
              <w:jc w:val="center"/>
              <w:rPr>
                <w:rFonts w:ascii="Arial" w:hAnsi="Arial" w:cs="Arial"/>
              </w:rPr>
            </w:pPr>
            <w:r w:rsidRPr="0075589A">
              <w:rPr>
                <w:rFonts w:ascii="Arial" w:hAnsi="Arial" w:cs="Arial"/>
              </w:rPr>
              <w:t>6.7%</w:t>
            </w:r>
          </w:p>
        </w:tc>
        <w:tc>
          <w:tcPr>
            <w:tcW w:w="2061" w:type="dxa"/>
          </w:tcPr>
          <w:p w:rsidR="004F31BD" w:rsidRPr="0075589A" w:rsidRDefault="00023A99" w:rsidP="004F31BD">
            <w:pPr>
              <w:jc w:val="center"/>
              <w:rPr>
                <w:rFonts w:ascii="Arial" w:hAnsi="Arial" w:cs="Arial"/>
              </w:rPr>
            </w:pPr>
            <w:r w:rsidRPr="0075589A">
              <w:rPr>
                <w:rFonts w:ascii="Arial" w:hAnsi="Arial" w:cs="Arial"/>
              </w:rPr>
              <w:t>93.3%</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14</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35.7%</w:t>
            </w:r>
          </w:p>
        </w:tc>
        <w:tc>
          <w:tcPr>
            <w:tcW w:w="2061" w:type="dxa"/>
          </w:tcPr>
          <w:p w:rsidR="004F31BD" w:rsidRPr="0075589A" w:rsidRDefault="004F31BD" w:rsidP="004F31BD">
            <w:pPr>
              <w:jc w:val="center"/>
              <w:rPr>
                <w:rFonts w:ascii="Arial" w:hAnsi="Arial" w:cs="Arial"/>
              </w:rPr>
            </w:pPr>
            <w:r w:rsidRPr="0075589A">
              <w:rPr>
                <w:rFonts w:ascii="Arial" w:hAnsi="Arial" w:cs="Arial"/>
              </w:rPr>
              <w:t>64.3%</w:t>
            </w: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023A99" w:rsidRPr="0075589A" w:rsidTr="004F31BD">
        <w:tc>
          <w:tcPr>
            <w:tcW w:w="1824" w:type="dxa"/>
          </w:tcPr>
          <w:p w:rsidR="00023A99" w:rsidRPr="0075589A" w:rsidRDefault="00023A99" w:rsidP="004F31BD">
            <w:pPr>
              <w:rPr>
                <w:rFonts w:ascii="Arial" w:hAnsi="Arial" w:cs="Arial"/>
              </w:rPr>
            </w:pPr>
            <w:r w:rsidRPr="0075589A">
              <w:rPr>
                <w:rFonts w:ascii="Arial" w:hAnsi="Arial" w:cs="Arial"/>
              </w:rPr>
              <w:t>Bangladesh</w:t>
            </w:r>
          </w:p>
        </w:tc>
        <w:tc>
          <w:tcPr>
            <w:tcW w:w="1652" w:type="dxa"/>
          </w:tcPr>
          <w:p w:rsidR="00023A99" w:rsidRPr="0075589A" w:rsidRDefault="00023A99" w:rsidP="004F31BD">
            <w:pPr>
              <w:jc w:val="center"/>
              <w:rPr>
                <w:rFonts w:ascii="Arial" w:hAnsi="Arial" w:cs="Arial"/>
              </w:rPr>
            </w:pPr>
            <w:r w:rsidRPr="0075589A">
              <w:rPr>
                <w:rFonts w:ascii="Arial" w:hAnsi="Arial" w:cs="Arial"/>
              </w:rPr>
              <w:t>9</w:t>
            </w:r>
          </w:p>
        </w:tc>
        <w:tc>
          <w:tcPr>
            <w:tcW w:w="2011" w:type="dxa"/>
          </w:tcPr>
          <w:p w:rsidR="00023A99" w:rsidRPr="0075589A" w:rsidRDefault="00023A99" w:rsidP="004F31BD">
            <w:pPr>
              <w:jc w:val="center"/>
              <w:rPr>
                <w:rFonts w:ascii="Arial" w:hAnsi="Arial" w:cs="Arial"/>
              </w:rPr>
            </w:pPr>
          </w:p>
        </w:tc>
        <w:tc>
          <w:tcPr>
            <w:tcW w:w="2028" w:type="dxa"/>
          </w:tcPr>
          <w:p w:rsidR="00023A99" w:rsidRPr="0075589A" w:rsidRDefault="00023A99" w:rsidP="004F31BD">
            <w:pPr>
              <w:jc w:val="center"/>
              <w:rPr>
                <w:rFonts w:ascii="Arial" w:hAnsi="Arial" w:cs="Arial"/>
              </w:rPr>
            </w:pPr>
            <w:r w:rsidRPr="0075589A">
              <w:rPr>
                <w:rFonts w:ascii="Arial" w:hAnsi="Arial" w:cs="Arial"/>
              </w:rPr>
              <w:t>88.9%</w:t>
            </w:r>
          </w:p>
        </w:tc>
        <w:tc>
          <w:tcPr>
            <w:tcW w:w="2061" w:type="dxa"/>
          </w:tcPr>
          <w:p w:rsidR="00023A99" w:rsidRPr="0075589A" w:rsidRDefault="00023A99" w:rsidP="004F31BD">
            <w:pPr>
              <w:jc w:val="center"/>
              <w:rPr>
                <w:rFonts w:ascii="Arial" w:hAnsi="Arial" w:cs="Arial"/>
              </w:rPr>
            </w:pPr>
            <w:r w:rsidRPr="0075589A">
              <w:rPr>
                <w:rFonts w:ascii="Arial" w:hAnsi="Arial" w:cs="Arial"/>
              </w:rPr>
              <w:t>11.1%</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8</w:t>
            </w:r>
          </w:p>
        </w:tc>
        <w:tc>
          <w:tcPr>
            <w:tcW w:w="2011" w:type="dxa"/>
          </w:tcPr>
          <w:p w:rsidR="004F31BD" w:rsidRPr="0075589A" w:rsidRDefault="004F31BD" w:rsidP="004F31BD">
            <w:pPr>
              <w:jc w:val="center"/>
              <w:rPr>
                <w:rFonts w:ascii="Arial" w:hAnsi="Arial" w:cs="Arial"/>
              </w:rPr>
            </w:pPr>
            <w:r w:rsidRPr="0075589A">
              <w:rPr>
                <w:rFonts w:ascii="Arial" w:hAnsi="Arial" w:cs="Arial"/>
              </w:rPr>
              <w:t>12.5%</w:t>
            </w:r>
          </w:p>
        </w:tc>
        <w:tc>
          <w:tcPr>
            <w:tcW w:w="2028" w:type="dxa"/>
          </w:tcPr>
          <w:p w:rsidR="004F31BD" w:rsidRPr="0075589A" w:rsidRDefault="004F31BD" w:rsidP="004F31BD">
            <w:pPr>
              <w:jc w:val="center"/>
              <w:rPr>
                <w:rFonts w:ascii="Arial" w:hAnsi="Arial" w:cs="Arial"/>
              </w:rPr>
            </w:pPr>
            <w:r w:rsidRPr="0075589A">
              <w:rPr>
                <w:rFonts w:ascii="Arial" w:hAnsi="Arial" w:cs="Arial"/>
              </w:rPr>
              <w:t>50%</w:t>
            </w:r>
          </w:p>
        </w:tc>
        <w:tc>
          <w:tcPr>
            <w:tcW w:w="2061" w:type="dxa"/>
          </w:tcPr>
          <w:p w:rsidR="004F31BD" w:rsidRPr="0075589A" w:rsidRDefault="004F31BD" w:rsidP="004F31BD">
            <w:pPr>
              <w:jc w:val="center"/>
              <w:rPr>
                <w:rFonts w:ascii="Arial" w:hAnsi="Arial" w:cs="Arial"/>
              </w:rPr>
            </w:pPr>
            <w:r w:rsidRPr="0075589A">
              <w:rPr>
                <w:rFonts w:ascii="Arial" w:hAnsi="Arial" w:cs="Arial"/>
              </w:rPr>
              <w:t>37.5%</w:t>
            </w:r>
          </w:p>
        </w:tc>
      </w:tr>
      <w:tr w:rsidR="004F31BD" w:rsidRPr="0075589A" w:rsidTr="004F31BD">
        <w:tc>
          <w:tcPr>
            <w:tcW w:w="1824" w:type="dxa"/>
          </w:tcPr>
          <w:p w:rsidR="004F31BD" w:rsidRPr="0075589A" w:rsidRDefault="00023A99" w:rsidP="004F31BD">
            <w:pPr>
              <w:rPr>
                <w:rFonts w:ascii="Arial" w:hAnsi="Arial" w:cs="Arial"/>
              </w:rPr>
            </w:pPr>
            <w:r w:rsidRPr="0075589A">
              <w:rPr>
                <w:rFonts w:ascii="Arial" w:hAnsi="Arial" w:cs="Arial"/>
              </w:rPr>
              <w:t>Kenya</w:t>
            </w:r>
          </w:p>
        </w:tc>
        <w:tc>
          <w:tcPr>
            <w:tcW w:w="1652" w:type="dxa"/>
          </w:tcPr>
          <w:p w:rsidR="004F31BD" w:rsidRPr="0075589A" w:rsidRDefault="00023A99" w:rsidP="004F31BD">
            <w:pPr>
              <w:jc w:val="center"/>
              <w:rPr>
                <w:rFonts w:ascii="Arial" w:hAnsi="Arial" w:cs="Arial"/>
              </w:rPr>
            </w:pPr>
            <w:r w:rsidRPr="0075589A">
              <w:rPr>
                <w:rFonts w:ascii="Arial" w:hAnsi="Arial" w:cs="Arial"/>
              </w:rPr>
              <w:t>8</w:t>
            </w:r>
          </w:p>
        </w:tc>
        <w:tc>
          <w:tcPr>
            <w:tcW w:w="2011" w:type="dxa"/>
          </w:tcPr>
          <w:p w:rsidR="004F31BD" w:rsidRPr="0075589A" w:rsidRDefault="00023A99" w:rsidP="004F31BD">
            <w:pPr>
              <w:jc w:val="center"/>
              <w:rPr>
                <w:rFonts w:ascii="Arial" w:hAnsi="Arial" w:cs="Arial"/>
              </w:rPr>
            </w:pPr>
            <w:r w:rsidRPr="0075589A">
              <w:rPr>
                <w:rFonts w:ascii="Arial" w:hAnsi="Arial" w:cs="Arial"/>
              </w:rPr>
              <w:t>12.5%</w:t>
            </w:r>
          </w:p>
        </w:tc>
        <w:tc>
          <w:tcPr>
            <w:tcW w:w="2028" w:type="dxa"/>
          </w:tcPr>
          <w:p w:rsidR="004F31BD" w:rsidRPr="0075589A" w:rsidRDefault="00023A99" w:rsidP="004F31BD">
            <w:pPr>
              <w:tabs>
                <w:tab w:val="left" w:pos="900"/>
                <w:tab w:val="center" w:pos="1112"/>
              </w:tabs>
              <w:jc w:val="center"/>
              <w:rPr>
                <w:rFonts w:ascii="Arial" w:hAnsi="Arial" w:cs="Arial"/>
              </w:rPr>
            </w:pPr>
            <w:r w:rsidRPr="0075589A">
              <w:rPr>
                <w:rFonts w:ascii="Arial" w:hAnsi="Arial" w:cs="Arial"/>
              </w:rPr>
              <w:t>87.5%</w:t>
            </w:r>
          </w:p>
        </w:tc>
        <w:tc>
          <w:tcPr>
            <w:tcW w:w="2061" w:type="dxa"/>
          </w:tcPr>
          <w:p w:rsidR="004F31BD" w:rsidRPr="0075589A" w:rsidRDefault="004F31BD" w:rsidP="004F31BD">
            <w:pPr>
              <w:jc w:val="center"/>
              <w:rPr>
                <w:rFonts w:ascii="Arial" w:hAnsi="Arial" w:cs="Arial"/>
              </w:rPr>
            </w:pPr>
          </w:p>
        </w:tc>
      </w:tr>
      <w:tr w:rsidR="00846BD7" w:rsidRPr="0075589A" w:rsidTr="004F31BD">
        <w:tc>
          <w:tcPr>
            <w:tcW w:w="1824" w:type="dxa"/>
          </w:tcPr>
          <w:p w:rsidR="00846BD7" w:rsidRPr="0075589A" w:rsidRDefault="00846BD7" w:rsidP="003C2921">
            <w:pPr>
              <w:rPr>
                <w:rFonts w:ascii="Arial" w:hAnsi="Arial" w:cs="Arial"/>
              </w:rPr>
            </w:pPr>
            <w:r w:rsidRPr="0075589A">
              <w:rPr>
                <w:rFonts w:ascii="Arial" w:hAnsi="Arial" w:cs="Arial"/>
              </w:rPr>
              <w:t>Tanzania</w:t>
            </w:r>
            <w:r w:rsidR="003C2921" w:rsidRPr="0075589A">
              <w:rPr>
                <w:rFonts w:ascii="Arial" w:hAnsi="Arial" w:cs="Arial"/>
              </w:rPr>
              <w:t>*</w:t>
            </w:r>
          </w:p>
        </w:tc>
        <w:tc>
          <w:tcPr>
            <w:tcW w:w="1652" w:type="dxa"/>
          </w:tcPr>
          <w:p w:rsidR="00846BD7" w:rsidRPr="0075589A" w:rsidRDefault="00846BD7" w:rsidP="004F31BD">
            <w:pPr>
              <w:jc w:val="center"/>
              <w:rPr>
                <w:rFonts w:ascii="Arial" w:hAnsi="Arial" w:cs="Arial"/>
              </w:rPr>
            </w:pPr>
          </w:p>
        </w:tc>
        <w:tc>
          <w:tcPr>
            <w:tcW w:w="2011" w:type="dxa"/>
          </w:tcPr>
          <w:p w:rsidR="00846BD7" w:rsidRPr="0075589A" w:rsidRDefault="00846BD7" w:rsidP="00EA6741">
            <w:pPr>
              <w:rPr>
                <w:rFonts w:ascii="Arial" w:hAnsi="Arial" w:cs="Arial"/>
              </w:rPr>
            </w:pPr>
          </w:p>
        </w:tc>
        <w:tc>
          <w:tcPr>
            <w:tcW w:w="2028" w:type="dxa"/>
          </w:tcPr>
          <w:p w:rsidR="00846BD7" w:rsidRPr="0075589A" w:rsidRDefault="00846BD7" w:rsidP="004F31BD">
            <w:pPr>
              <w:tabs>
                <w:tab w:val="left" w:pos="900"/>
                <w:tab w:val="center" w:pos="1112"/>
              </w:tabs>
              <w:jc w:val="center"/>
              <w:rPr>
                <w:rFonts w:ascii="Arial" w:hAnsi="Arial" w:cs="Arial"/>
              </w:rPr>
            </w:pPr>
          </w:p>
        </w:tc>
        <w:tc>
          <w:tcPr>
            <w:tcW w:w="2061" w:type="dxa"/>
          </w:tcPr>
          <w:p w:rsidR="00846BD7" w:rsidRPr="0075589A" w:rsidRDefault="00846BD7" w:rsidP="004F31BD">
            <w:pPr>
              <w:jc w:val="center"/>
              <w:rPr>
                <w:rFonts w:ascii="Arial" w:hAnsi="Arial" w:cs="Arial"/>
              </w:rPr>
            </w:pPr>
          </w:p>
        </w:tc>
      </w:tr>
    </w:tbl>
    <w:p w:rsidR="003C2921" w:rsidRPr="0075589A" w:rsidRDefault="00D22D0F" w:rsidP="003C2921">
      <w:pPr>
        <w:pStyle w:val="NoSpacing"/>
        <w:rPr>
          <w:rFonts w:ascii="Arial" w:hAnsi="Arial" w:cs="Arial"/>
          <w:i/>
          <w:sz w:val="16"/>
          <w:szCs w:val="16"/>
        </w:rPr>
      </w:pPr>
      <w:r w:rsidRPr="0075589A">
        <w:rPr>
          <w:rFonts w:ascii="Arial" w:hAnsi="Arial" w:cs="Arial"/>
          <w:i/>
          <w:sz w:val="16"/>
          <w:szCs w:val="16"/>
        </w:rPr>
        <w:t xml:space="preserve">*Girls appeared not to </w:t>
      </w:r>
      <w:r w:rsidR="003C2921" w:rsidRPr="0075589A">
        <w:rPr>
          <w:rFonts w:ascii="Arial" w:hAnsi="Arial" w:cs="Arial"/>
          <w:i/>
          <w:sz w:val="16"/>
          <w:szCs w:val="16"/>
        </w:rPr>
        <w:t>understand the question.</w:t>
      </w:r>
    </w:p>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846BD7" w:rsidRPr="0075589A" w:rsidTr="004F31BD">
        <w:tc>
          <w:tcPr>
            <w:tcW w:w="1824" w:type="dxa"/>
          </w:tcPr>
          <w:p w:rsidR="00846BD7" w:rsidRPr="0075589A" w:rsidRDefault="00846BD7" w:rsidP="004F31BD">
            <w:pPr>
              <w:rPr>
                <w:rFonts w:ascii="Arial" w:hAnsi="Arial" w:cs="Arial"/>
              </w:rPr>
            </w:pPr>
            <w:r w:rsidRPr="0075589A">
              <w:rPr>
                <w:rFonts w:ascii="Arial" w:hAnsi="Arial" w:cs="Arial"/>
              </w:rPr>
              <w:t>Bangladesh</w:t>
            </w:r>
          </w:p>
        </w:tc>
        <w:tc>
          <w:tcPr>
            <w:tcW w:w="1652" w:type="dxa"/>
          </w:tcPr>
          <w:p w:rsidR="00846BD7" w:rsidRPr="0075589A" w:rsidRDefault="00846BD7" w:rsidP="004F31BD">
            <w:pPr>
              <w:jc w:val="center"/>
              <w:rPr>
                <w:rFonts w:ascii="Arial" w:hAnsi="Arial" w:cs="Arial"/>
              </w:rPr>
            </w:pPr>
            <w:r w:rsidRPr="0075589A">
              <w:rPr>
                <w:rFonts w:ascii="Arial" w:hAnsi="Arial" w:cs="Arial"/>
              </w:rPr>
              <w:t>25</w:t>
            </w:r>
          </w:p>
        </w:tc>
        <w:tc>
          <w:tcPr>
            <w:tcW w:w="2011" w:type="dxa"/>
          </w:tcPr>
          <w:p w:rsidR="00846BD7" w:rsidRPr="0075589A" w:rsidRDefault="00846BD7" w:rsidP="00846BD7">
            <w:pPr>
              <w:rPr>
                <w:rFonts w:ascii="Arial" w:hAnsi="Arial" w:cs="Arial"/>
              </w:rPr>
            </w:pPr>
          </w:p>
        </w:tc>
        <w:tc>
          <w:tcPr>
            <w:tcW w:w="2028" w:type="dxa"/>
          </w:tcPr>
          <w:p w:rsidR="00846BD7" w:rsidRPr="0075589A" w:rsidRDefault="00846BD7" w:rsidP="004F31BD">
            <w:pPr>
              <w:jc w:val="center"/>
              <w:rPr>
                <w:rFonts w:ascii="Arial" w:hAnsi="Arial" w:cs="Arial"/>
              </w:rPr>
            </w:pPr>
            <w:r w:rsidRPr="0075589A">
              <w:rPr>
                <w:rFonts w:ascii="Arial" w:hAnsi="Arial" w:cs="Arial"/>
              </w:rPr>
              <w:t>68%</w:t>
            </w:r>
          </w:p>
        </w:tc>
        <w:tc>
          <w:tcPr>
            <w:tcW w:w="2061" w:type="dxa"/>
          </w:tcPr>
          <w:p w:rsidR="00846BD7" w:rsidRPr="0075589A" w:rsidRDefault="00846BD7" w:rsidP="004F31BD">
            <w:pPr>
              <w:jc w:val="center"/>
              <w:rPr>
                <w:rFonts w:ascii="Arial" w:hAnsi="Arial" w:cs="Arial"/>
              </w:rPr>
            </w:pPr>
            <w:r w:rsidRPr="0075589A">
              <w:rPr>
                <w:rFonts w:ascii="Arial" w:hAnsi="Arial" w:cs="Arial"/>
              </w:rPr>
              <w:t>32%</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12.5%</w:t>
            </w:r>
          </w:p>
        </w:tc>
        <w:tc>
          <w:tcPr>
            <w:tcW w:w="2028" w:type="dxa"/>
          </w:tcPr>
          <w:p w:rsidR="004F31BD" w:rsidRPr="0075589A" w:rsidRDefault="004F31BD" w:rsidP="004F31BD">
            <w:pPr>
              <w:jc w:val="center"/>
              <w:rPr>
                <w:rFonts w:ascii="Arial" w:hAnsi="Arial" w:cs="Arial"/>
              </w:rPr>
            </w:pPr>
            <w:r w:rsidRPr="0075589A">
              <w:rPr>
                <w:rFonts w:ascii="Arial" w:hAnsi="Arial" w:cs="Arial"/>
              </w:rPr>
              <w:t>6.2%</w:t>
            </w:r>
          </w:p>
        </w:tc>
        <w:tc>
          <w:tcPr>
            <w:tcW w:w="2061" w:type="dxa"/>
          </w:tcPr>
          <w:p w:rsidR="004F31BD" w:rsidRPr="0075589A" w:rsidRDefault="004F31BD" w:rsidP="004F31BD">
            <w:pPr>
              <w:jc w:val="center"/>
              <w:rPr>
                <w:rFonts w:ascii="Arial" w:hAnsi="Arial" w:cs="Arial"/>
              </w:rPr>
            </w:pPr>
            <w:r w:rsidRPr="0075589A">
              <w:rPr>
                <w:rFonts w:ascii="Arial" w:hAnsi="Arial" w:cs="Arial"/>
              </w:rPr>
              <w:t>81.3%</w:t>
            </w:r>
          </w:p>
        </w:tc>
      </w:tr>
      <w:tr w:rsidR="00846BD7" w:rsidRPr="0075589A" w:rsidTr="004F31BD">
        <w:tc>
          <w:tcPr>
            <w:tcW w:w="1824" w:type="dxa"/>
          </w:tcPr>
          <w:p w:rsidR="00846BD7" w:rsidRPr="0075589A" w:rsidRDefault="00846BD7" w:rsidP="004F31BD">
            <w:pPr>
              <w:rPr>
                <w:rFonts w:ascii="Arial" w:hAnsi="Arial" w:cs="Arial"/>
              </w:rPr>
            </w:pPr>
            <w:r w:rsidRPr="0075589A">
              <w:rPr>
                <w:rFonts w:ascii="Arial" w:hAnsi="Arial" w:cs="Arial"/>
              </w:rPr>
              <w:t>Kenya</w:t>
            </w:r>
          </w:p>
        </w:tc>
        <w:tc>
          <w:tcPr>
            <w:tcW w:w="1652" w:type="dxa"/>
          </w:tcPr>
          <w:p w:rsidR="00846BD7" w:rsidRPr="0075589A" w:rsidRDefault="00846BD7" w:rsidP="004F31BD">
            <w:pPr>
              <w:jc w:val="center"/>
              <w:rPr>
                <w:rFonts w:ascii="Arial" w:hAnsi="Arial" w:cs="Arial"/>
              </w:rPr>
            </w:pPr>
            <w:r w:rsidRPr="0075589A">
              <w:rPr>
                <w:rFonts w:ascii="Arial" w:hAnsi="Arial" w:cs="Arial"/>
              </w:rPr>
              <w:t>16</w:t>
            </w:r>
          </w:p>
        </w:tc>
        <w:tc>
          <w:tcPr>
            <w:tcW w:w="2011" w:type="dxa"/>
          </w:tcPr>
          <w:p w:rsidR="00846BD7" w:rsidRPr="0075589A" w:rsidRDefault="00846BD7" w:rsidP="004F31BD">
            <w:pPr>
              <w:jc w:val="center"/>
              <w:rPr>
                <w:rFonts w:ascii="Arial" w:hAnsi="Arial" w:cs="Arial"/>
              </w:rPr>
            </w:pPr>
          </w:p>
        </w:tc>
        <w:tc>
          <w:tcPr>
            <w:tcW w:w="2028" w:type="dxa"/>
          </w:tcPr>
          <w:p w:rsidR="00846BD7" w:rsidRPr="0075589A" w:rsidRDefault="00846BD7" w:rsidP="004F31BD">
            <w:pPr>
              <w:jc w:val="center"/>
              <w:rPr>
                <w:rFonts w:ascii="Arial" w:hAnsi="Arial" w:cs="Arial"/>
              </w:rPr>
            </w:pPr>
            <w:r w:rsidRPr="0075589A">
              <w:rPr>
                <w:rFonts w:ascii="Arial" w:hAnsi="Arial" w:cs="Arial"/>
              </w:rPr>
              <w:t>18.8%</w:t>
            </w:r>
          </w:p>
        </w:tc>
        <w:tc>
          <w:tcPr>
            <w:tcW w:w="2061" w:type="dxa"/>
          </w:tcPr>
          <w:p w:rsidR="00846BD7" w:rsidRPr="0075589A" w:rsidRDefault="00846BD7" w:rsidP="004F31BD">
            <w:pPr>
              <w:jc w:val="center"/>
              <w:rPr>
                <w:rFonts w:ascii="Arial" w:hAnsi="Arial" w:cs="Arial"/>
              </w:rPr>
            </w:pPr>
            <w:r w:rsidRPr="0075589A">
              <w:rPr>
                <w:rFonts w:ascii="Arial" w:hAnsi="Arial" w:cs="Arial"/>
              </w:rPr>
              <w:t>81.2%</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31.3%</w:t>
            </w:r>
          </w:p>
        </w:tc>
        <w:tc>
          <w:tcPr>
            <w:tcW w:w="2061" w:type="dxa"/>
          </w:tcPr>
          <w:p w:rsidR="004F31BD" w:rsidRPr="0075589A" w:rsidRDefault="004F31BD" w:rsidP="004F31BD">
            <w:pPr>
              <w:jc w:val="center"/>
              <w:rPr>
                <w:rFonts w:ascii="Arial" w:hAnsi="Arial" w:cs="Arial"/>
              </w:rPr>
            </w:pPr>
            <w:r w:rsidRPr="0075589A">
              <w:rPr>
                <w:rFonts w:ascii="Arial" w:hAnsi="Arial" w:cs="Arial"/>
              </w:rPr>
              <w:t>68.7%</w:t>
            </w: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tabs>
                <w:tab w:val="left" w:pos="270"/>
              </w:tabs>
              <w:jc w:val="center"/>
              <w:rPr>
                <w:rFonts w:ascii="Arial" w:eastAsia="Times New Roman" w:hAnsi="Arial" w:cs="Arial"/>
                <w:b/>
              </w:rPr>
            </w:pPr>
            <w:r w:rsidRPr="0075589A">
              <w:rPr>
                <w:rFonts w:ascii="Arial" w:hAnsi="Arial" w:cs="Arial"/>
                <w:b/>
              </w:rPr>
              <w:t>I haven’t changed much at all.</w:t>
            </w:r>
          </w:p>
        </w:tc>
        <w:tc>
          <w:tcPr>
            <w:tcW w:w="2028" w:type="dxa"/>
          </w:tcPr>
          <w:p w:rsidR="004F31BD" w:rsidRPr="0075589A" w:rsidRDefault="004F31BD" w:rsidP="004F31BD">
            <w:pPr>
              <w:pStyle w:val="ListParagraph"/>
              <w:tabs>
                <w:tab w:val="left" w:pos="270"/>
              </w:tabs>
              <w:ind w:left="0"/>
              <w:jc w:val="center"/>
              <w:rPr>
                <w:rFonts w:ascii="Arial" w:hAnsi="Arial" w:cs="Arial"/>
                <w:b/>
              </w:rPr>
            </w:pPr>
            <w:r w:rsidRPr="0075589A">
              <w:rPr>
                <w:rFonts w:ascii="Arial" w:hAnsi="Arial" w:cs="Arial"/>
                <w:b/>
              </w:rPr>
              <w:t>I’ve changed some but I still need to work on it.</w:t>
            </w:r>
          </w:p>
        </w:tc>
        <w:tc>
          <w:tcPr>
            <w:tcW w:w="2061" w:type="dxa"/>
          </w:tcPr>
          <w:p w:rsidR="004F31BD" w:rsidRPr="0075589A" w:rsidRDefault="004F31BD" w:rsidP="004F31BD">
            <w:pPr>
              <w:pStyle w:val="ListParagraph"/>
              <w:tabs>
                <w:tab w:val="left" w:pos="270"/>
              </w:tabs>
              <w:ind w:left="0"/>
              <w:jc w:val="center"/>
              <w:rPr>
                <w:rFonts w:ascii="Arial" w:eastAsia="Times New Roman" w:hAnsi="Arial" w:cs="Arial"/>
                <w:b/>
              </w:rPr>
            </w:pPr>
            <w:r w:rsidRPr="0075589A">
              <w:rPr>
                <w:rFonts w:ascii="Arial" w:hAnsi="Arial" w:cs="Arial"/>
                <w:b/>
              </w:rPr>
              <w:t>I’ve noticed a big difference.</w:t>
            </w:r>
          </w:p>
          <w:p w:rsidR="004F31BD" w:rsidRPr="0075589A" w:rsidRDefault="004F31BD" w:rsidP="004F31BD">
            <w:pPr>
              <w:pStyle w:val="ListParagraph"/>
              <w:tabs>
                <w:tab w:val="left" w:pos="270"/>
              </w:tabs>
              <w:ind w:left="0"/>
              <w:jc w:val="center"/>
              <w:rPr>
                <w:rFonts w:ascii="Arial" w:eastAsia="Times New Roman" w:hAnsi="Arial" w:cs="Arial"/>
                <w:b/>
              </w:rPr>
            </w:pPr>
          </w:p>
        </w:tc>
      </w:tr>
      <w:tr w:rsidR="00846BD7" w:rsidRPr="0075589A" w:rsidTr="004F31BD">
        <w:tc>
          <w:tcPr>
            <w:tcW w:w="1824" w:type="dxa"/>
          </w:tcPr>
          <w:p w:rsidR="00846BD7" w:rsidRPr="0075589A" w:rsidRDefault="00846BD7" w:rsidP="004F31BD">
            <w:pPr>
              <w:rPr>
                <w:rFonts w:ascii="Arial" w:hAnsi="Arial" w:cs="Arial"/>
              </w:rPr>
            </w:pPr>
            <w:r w:rsidRPr="0075589A">
              <w:rPr>
                <w:rFonts w:ascii="Arial" w:hAnsi="Arial" w:cs="Arial"/>
              </w:rPr>
              <w:t>Bangladesh</w:t>
            </w:r>
          </w:p>
        </w:tc>
        <w:tc>
          <w:tcPr>
            <w:tcW w:w="1652" w:type="dxa"/>
          </w:tcPr>
          <w:p w:rsidR="00846BD7" w:rsidRPr="0075589A" w:rsidRDefault="00846BD7" w:rsidP="004F31BD">
            <w:pPr>
              <w:jc w:val="center"/>
              <w:rPr>
                <w:rFonts w:ascii="Arial" w:hAnsi="Arial" w:cs="Arial"/>
              </w:rPr>
            </w:pPr>
            <w:r w:rsidRPr="0075589A">
              <w:rPr>
                <w:rFonts w:ascii="Arial" w:hAnsi="Arial" w:cs="Arial"/>
              </w:rPr>
              <w:t>9</w:t>
            </w:r>
          </w:p>
        </w:tc>
        <w:tc>
          <w:tcPr>
            <w:tcW w:w="2011" w:type="dxa"/>
          </w:tcPr>
          <w:p w:rsidR="00846BD7" w:rsidRPr="0075589A" w:rsidRDefault="00846BD7" w:rsidP="004F31BD">
            <w:pPr>
              <w:jc w:val="center"/>
              <w:rPr>
                <w:rFonts w:ascii="Arial" w:hAnsi="Arial" w:cs="Arial"/>
              </w:rPr>
            </w:pPr>
          </w:p>
        </w:tc>
        <w:tc>
          <w:tcPr>
            <w:tcW w:w="2028" w:type="dxa"/>
          </w:tcPr>
          <w:p w:rsidR="00846BD7" w:rsidRPr="0075589A" w:rsidRDefault="00846BD7" w:rsidP="004F31BD">
            <w:pPr>
              <w:jc w:val="center"/>
              <w:rPr>
                <w:rFonts w:ascii="Arial" w:hAnsi="Arial" w:cs="Arial"/>
              </w:rPr>
            </w:pPr>
            <w:r w:rsidRPr="0075589A">
              <w:rPr>
                <w:rFonts w:ascii="Arial" w:hAnsi="Arial" w:cs="Arial"/>
              </w:rPr>
              <w:t>33.3%</w:t>
            </w:r>
          </w:p>
        </w:tc>
        <w:tc>
          <w:tcPr>
            <w:tcW w:w="2061" w:type="dxa"/>
          </w:tcPr>
          <w:p w:rsidR="00846BD7" w:rsidRPr="0075589A" w:rsidRDefault="00846BD7" w:rsidP="004F31BD">
            <w:pPr>
              <w:jc w:val="center"/>
              <w:rPr>
                <w:rFonts w:ascii="Arial" w:hAnsi="Arial" w:cs="Arial"/>
              </w:rPr>
            </w:pPr>
            <w:r w:rsidRPr="0075589A">
              <w:rPr>
                <w:rFonts w:ascii="Arial" w:hAnsi="Arial" w:cs="Arial"/>
              </w:rPr>
              <w:t>66.7%</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24</w:t>
            </w:r>
          </w:p>
        </w:tc>
        <w:tc>
          <w:tcPr>
            <w:tcW w:w="2011" w:type="dxa"/>
          </w:tcPr>
          <w:p w:rsidR="004F31BD" w:rsidRPr="0075589A" w:rsidRDefault="004F31BD" w:rsidP="004F31BD">
            <w:pPr>
              <w:jc w:val="center"/>
              <w:rPr>
                <w:rFonts w:ascii="Arial" w:hAnsi="Arial" w:cs="Arial"/>
              </w:rPr>
            </w:pPr>
            <w:r w:rsidRPr="0075589A">
              <w:rPr>
                <w:rFonts w:ascii="Arial" w:hAnsi="Arial" w:cs="Arial"/>
              </w:rPr>
              <w:t>8.3%</w:t>
            </w:r>
          </w:p>
        </w:tc>
        <w:tc>
          <w:tcPr>
            <w:tcW w:w="2028" w:type="dxa"/>
          </w:tcPr>
          <w:p w:rsidR="004F31BD" w:rsidRPr="0075589A" w:rsidRDefault="004F31BD" w:rsidP="004F31BD">
            <w:pPr>
              <w:jc w:val="center"/>
              <w:rPr>
                <w:rFonts w:ascii="Arial" w:hAnsi="Arial" w:cs="Arial"/>
              </w:rPr>
            </w:pPr>
            <w:r w:rsidRPr="0075589A">
              <w:rPr>
                <w:rFonts w:ascii="Arial" w:hAnsi="Arial" w:cs="Arial"/>
              </w:rPr>
              <w:t>50%</w:t>
            </w:r>
          </w:p>
        </w:tc>
        <w:tc>
          <w:tcPr>
            <w:tcW w:w="2061" w:type="dxa"/>
          </w:tcPr>
          <w:p w:rsidR="004F31BD" w:rsidRPr="0075589A" w:rsidRDefault="004F31BD" w:rsidP="004F31BD">
            <w:pPr>
              <w:jc w:val="center"/>
              <w:rPr>
                <w:rFonts w:ascii="Arial" w:hAnsi="Arial" w:cs="Arial"/>
              </w:rPr>
            </w:pPr>
            <w:r w:rsidRPr="0075589A">
              <w:rPr>
                <w:rFonts w:ascii="Arial" w:hAnsi="Arial" w:cs="Arial"/>
              </w:rPr>
              <w:t>41.7%</w:t>
            </w:r>
          </w:p>
        </w:tc>
      </w:tr>
      <w:tr w:rsidR="00846BD7" w:rsidRPr="0075589A" w:rsidTr="004F31BD">
        <w:trPr>
          <w:trHeight w:val="70"/>
        </w:trPr>
        <w:tc>
          <w:tcPr>
            <w:tcW w:w="1824" w:type="dxa"/>
          </w:tcPr>
          <w:p w:rsidR="00846BD7" w:rsidRPr="0075589A" w:rsidRDefault="00846BD7" w:rsidP="004F31BD">
            <w:pPr>
              <w:rPr>
                <w:rFonts w:ascii="Arial" w:hAnsi="Arial" w:cs="Arial"/>
              </w:rPr>
            </w:pPr>
            <w:r w:rsidRPr="0075589A">
              <w:rPr>
                <w:rFonts w:ascii="Arial" w:hAnsi="Arial" w:cs="Arial"/>
              </w:rPr>
              <w:t>Kenya</w:t>
            </w:r>
          </w:p>
        </w:tc>
        <w:tc>
          <w:tcPr>
            <w:tcW w:w="1652" w:type="dxa"/>
          </w:tcPr>
          <w:p w:rsidR="00846BD7" w:rsidRPr="0075589A" w:rsidRDefault="00805E4A" w:rsidP="004F31BD">
            <w:pPr>
              <w:jc w:val="center"/>
              <w:rPr>
                <w:rFonts w:ascii="Arial" w:hAnsi="Arial" w:cs="Arial"/>
              </w:rPr>
            </w:pPr>
            <w:r w:rsidRPr="0075589A">
              <w:rPr>
                <w:rFonts w:ascii="Arial" w:hAnsi="Arial" w:cs="Arial"/>
              </w:rPr>
              <w:t>9</w:t>
            </w:r>
          </w:p>
        </w:tc>
        <w:tc>
          <w:tcPr>
            <w:tcW w:w="2011" w:type="dxa"/>
          </w:tcPr>
          <w:p w:rsidR="00846BD7" w:rsidRPr="0075589A" w:rsidRDefault="00805E4A" w:rsidP="004F31BD">
            <w:pPr>
              <w:jc w:val="center"/>
              <w:rPr>
                <w:rFonts w:ascii="Arial" w:hAnsi="Arial" w:cs="Arial"/>
              </w:rPr>
            </w:pPr>
            <w:r w:rsidRPr="0075589A">
              <w:rPr>
                <w:rFonts w:ascii="Arial" w:hAnsi="Arial" w:cs="Arial"/>
              </w:rPr>
              <w:t>66.7%</w:t>
            </w:r>
          </w:p>
        </w:tc>
        <w:tc>
          <w:tcPr>
            <w:tcW w:w="2028" w:type="dxa"/>
          </w:tcPr>
          <w:p w:rsidR="00846BD7" w:rsidRPr="0075589A" w:rsidRDefault="00846BD7" w:rsidP="004F31BD">
            <w:pPr>
              <w:jc w:val="center"/>
              <w:rPr>
                <w:rFonts w:ascii="Arial" w:hAnsi="Arial" w:cs="Arial"/>
              </w:rPr>
            </w:pPr>
          </w:p>
        </w:tc>
        <w:tc>
          <w:tcPr>
            <w:tcW w:w="2061" w:type="dxa"/>
          </w:tcPr>
          <w:p w:rsidR="00846BD7" w:rsidRPr="0075589A" w:rsidRDefault="00805E4A" w:rsidP="004F31BD">
            <w:pPr>
              <w:jc w:val="center"/>
              <w:rPr>
                <w:rFonts w:ascii="Arial" w:hAnsi="Arial" w:cs="Arial"/>
              </w:rPr>
            </w:pPr>
            <w:r w:rsidRPr="0075589A">
              <w:rPr>
                <w:rFonts w:ascii="Arial" w:hAnsi="Arial" w:cs="Arial"/>
              </w:rPr>
              <w:t>33.3%</w:t>
            </w:r>
          </w:p>
        </w:tc>
      </w:tr>
      <w:tr w:rsidR="004F31BD" w:rsidRPr="0075589A" w:rsidTr="004F31BD">
        <w:trPr>
          <w:trHeight w:val="70"/>
        </w:trPr>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100%</w:t>
            </w:r>
          </w:p>
        </w:tc>
        <w:tc>
          <w:tcPr>
            <w:tcW w:w="2028" w:type="dxa"/>
          </w:tcPr>
          <w:p w:rsidR="004F31BD" w:rsidRPr="0075589A" w:rsidRDefault="004F31BD" w:rsidP="004F31BD">
            <w:pPr>
              <w:jc w:val="center"/>
              <w:rPr>
                <w:rFonts w:ascii="Arial" w:hAnsi="Arial" w:cs="Arial"/>
              </w:rPr>
            </w:pPr>
          </w:p>
        </w:tc>
        <w:tc>
          <w:tcPr>
            <w:tcW w:w="2061" w:type="dxa"/>
          </w:tcPr>
          <w:p w:rsidR="004F31BD" w:rsidRPr="0075589A" w:rsidRDefault="004F31BD" w:rsidP="004F31BD">
            <w:pPr>
              <w:jc w:val="center"/>
              <w:rPr>
                <w:rFonts w:ascii="Arial" w:hAnsi="Arial" w:cs="Arial"/>
              </w:rPr>
            </w:pPr>
          </w:p>
        </w:tc>
      </w:tr>
    </w:tbl>
    <w:p w:rsidR="004F31BD" w:rsidRPr="0075589A" w:rsidRDefault="004F31BD" w:rsidP="004F31BD">
      <w:pPr>
        <w:pStyle w:val="NoSpacing"/>
        <w:rPr>
          <w:rFonts w:ascii="Arial" w:hAnsi="Arial" w:cs="Arial"/>
          <w:sz w:val="24"/>
          <w:szCs w:val="24"/>
        </w:rPr>
      </w:pPr>
    </w:p>
    <w:p w:rsidR="004F31BD" w:rsidRPr="0075589A" w:rsidRDefault="004F31BD" w:rsidP="004F31BD">
      <w:pPr>
        <w:rPr>
          <w:rFonts w:ascii="Arial" w:hAnsi="Arial" w:cs="Arial"/>
          <w:sz w:val="24"/>
          <w:szCs w:val="24"/>
        </w:rPr>
      </w:pPr>
      <w:r w:rsidRPr="0075589A">
        <w:rPr>
          <w:rFonts w:ascii="Arial" w:hAnsi="Arial" w:cs="Arial"/>
          <w:sz w:val="24"/>
          <w:szCs w:val="24"/>
        </w:rPr>
        <w:br w:type="page"/>
      </w:r>
    </w:p>
    <w:p w:rsidR="004F31BD" w:rsidRPr="0075589A" w:rsidRDefault="00606A59" w:rsidP="0029343E">
      <w:pPr>
        <w:pStyle w:val="Heading1"/>
      </w:pPr>
      <w:bookmarkStart w:id="64" w:name="_Toc315418468"/>
      <w:r w:rsidRPr="0075589A">
        <w:lastRenderedPageBreak/>
        <w:t>Annex</w:t>
      </w:r>
      <w:r w:rsidR="007067F1" w:rsidRPr="0075589A">
        <w:t xml:space="preserve"> F: Leadership </w:t>
      </w:r>
      <w:r w:rsidR="00632296" w:rsidRPr="0075589A">
        <w:t>D</w:t>
      </w:r>
      <w:r w:rsidR="004F31BD" w:rsidRPr="0075589A">
        <w:t>evelopment</w:t>
      </w:r>
      <w:r w:rsidR="007067F1" w:rsidRPr="0075589A">
        <w:t xml:space="preserve"> as a </w:t>
      </w:r>
      <w:r w:rsidR="00632296" w:rsidRPr="0075589A">
        <w:t>L</w:t>
      </w:r>
      <w:r w:rsidR="007067F1" w:rsidRPr="0075589A">
        <w:t xml:space="preserve">eadership </w:t>
      </w:r>
      <w:r w:rsidR="00632296" w:rsidRPr="0075589A">
        <w:t>S</w:t>
      </w:r>
      <w:r w:rsidR="007067F1" w:rsidRPr="0075589A">
        <w:t>kill</w:t>
      </w:r>
      <w:bookmarkEnd w:id="64"/>
    </w:p>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jc w:val="center"/>
              <w:rPr>
                <w:rFonts w:ascii="Arial" w:hAnsi="Arial" w:cs="Arial"/>
                <w:b/>
              </w:rPr>
            </w:pPr>
            <w:r w:rsidRPr="0075589A">
              <w:rPr>
                <w:rFonts w:ascii="Arial" w:hAnsi="Arial" w:cs="Arial"/>
                <w:b/>
              </w:rPr>
              <w:t>I haven’t developed much at all.</w:t>
            </w:r>
          </w:p>
        </w:tc>
        <w:tc>
          <w:tcPr>
            <w:tcW w:w="2028" w:type="dxa"/>
          </w:tcPr>
          <w:p w:rsidR="004F31BD" w:rsidRPr="0075589A" w:rsidRDefault="004F31BD" w:rsidP="004F31BD">
            <w:pPr>
              <w:jc w:val="center"/>
              <w:rPr>
                <w:rFonts w:ascii="Arial" w:hAnsi="Arial" w:cs="Arial"/>
                <w:b/>
              </w:rPr>
            </w:pPr>
            <w:r w:rsidRPr="0075589A">
              <w:rPr>
                <w:rFonts w:ascii="Arial" w:hAnsi="Arial" w:cs="Arial"/>
                <w:b/>
              </w:rPr>
              <w:t>I am developing as a leader.</w:t>
            </w:r>
          </w:p>
        </w:tc>
        <w:tc>
          <w:tcPr>
            <w:tcW w:w="2061" w:type="dxa"/>
          </w:tcPr>
          <w:p w:rsidR="004F31BD" w:rsidRPr="0075589A" w:rsidRDefault="004F31BD" w:rsidP="004F31BD">
            <w:pPr>
              <w:jc w:val="center"/>
              <w:rPr>
                <w:rFonts w:ascii="Arial" w:hAnsi="Arial" w:cs="Arial"/>
                <w:b/>
              </w:rPr>
            </w:pPr>
            <w:r w:rsidRPr="0075589A">
              <w:rPr>
                <w:rFonts w:ascii="Arial" w:hAnsi="Arial" w:cs="Arial"/>
                <w:b/>
              </w:rPr>
              <w:t>I feel successful as a leader.</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Bangladesh</w:t>
            </w:r>
          </w:p>
        </w:tc>
        <w:tc>
          <w:tcPr>
            <w:tcW w:w="1652" w:type="dxa"/>
          </w:tcPr>
          <w:p w:rsidR="00FE67D8" w:rsidRPr="0075589A" w:rsidRDefault="003E1531" w:rsidP="004F31BD">
            <w:pPr>
              <w:jc w:val="center"/>
              <w:rPr>
                <w:rFonts w:ascii="Arial" w:hAnsi="Arial" w:cs="Arial"/>
              </w:rPr>
            </w:pPr>
            <w:r w:rsidRPr="0075589A">
              <w:rPr>
                <w:rFonts w:ascii="Arial" w:hAnsi="Arial" w:cs="Arial"/>
              </w:rPr>
              <w:t>28</w:t>
            </w:r>
          </w:p>
        </w:tc>
        <w:tc>
          <w:tcPr>
            <w:tcW w:w="2011" w:type="dxa"/>
          </w:tcPr>
          <w:p w:rsidR="00FE67D8" w:rsidRPr="0075589A" w:rsidRDefault="00FE67D8" w:rsidP="004F31BD">
            <w:pPr>
              <w:jc w:val="center"/>
              <w:rPr>
                <w:rFonts w:ascii="Arial" w:hAnsi="Arial" w:cs="Arial"/>
              </w:rPr>
            </w:pPr>
          </w:p>
        </w:tc>
        <w:tc>
          <w:tcPr>
            <w:tcW w:w="2028" w:type="dxa"/>
          </w:tcPr>
          <w:p w:rsidR="00FE67D8" w:rsidRPr="0075589A" w:rsidRDefault="003E1531" w:rsidP="004F31BD">
            <w:pPr>
              <w:jc w:val="center"/>
              <w:rPr>
                <w:rFonts w:ascii="Arial" w:hAnsi="Arial" w:cs="Arial"/>
              </w:rPr>
            </w:pPr>
            <w:r w:rsidRPr="0075589A">
              <w:rPr>
                <w:rFonts w:ascii="Arial" w:hAnsi="Arial" w:cs="Arial"/>
              </w:rPr>
              <w:t>85.7%</w:t>
            </w:r>
          </w:p>
        </w:tc>
        <w:tc>
          <w:tcPr>
            <w:tcW w:w="2061" w:type="dxa"/>
          </w:tcPr>
          <w:p w:rsidR="00FE67D8" w:rsidRPr="0075589A" w:rsidRDefault="003E1531" w:rsidP="004F31BD">
            <w:pPr>
              <w:jc w:val="center"/>
              <w:rPr>
                <w:rFonts w:ascii="Arial" w:hAnsi="Arial" w:cs="Arial"/>
              </w:rPr>
            </w:pPr>
            <w:r w:rsidRPr="0075589A">
              <w:rPr>
                <w:rFonts w:ascii="Arial" w:hAnsi="Arial" w:cs="Arial"/>
              </w:rPr>
              <w:t>14.3%</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27</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 xml:space="preserve">63% </w:t>
            </w:r>
          </w:p>
        </w:tc>
        <w:tc>
          <w:tcPr>
            <w:tcW w:w="2061" w:type="dxa"/>
          </w:tcPr>
          <w:p w:rsidR="004F31BD" w:rsidRPr="0075589A" w:rsidRDefault="004F31BD" w:rsidP="004F31BD">
            <w:pPr>
              <w:jc w:val="center"/>
              <w:rPr>
                <w:rFonts w:ascii="Arial" w:hAnsi="Arial" w:cs="Arial"/>
              </w:rPr>
            </w:pPr>
            <w:r w:rsidRPr="0075589A">
              <w:rPr>
                <w:rFonts w:ascii="Arial" w:hAnsi="Arial" w:cs="Arial"/>
              </w:rPr>
              <w:t xml:space="preserve">37% </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Kenya</w:t>
            </w:r>
          </w:p>
        </w:tc>
        <w:tc>
          <w:tcPr>
            <w:tcW w:w="1652" w:type="dxa"/>
          </w:tcPr>
          <w:p w:rsidR="00FE67D8" w:rsidRPr="0075589A" w:rsidRDefault="00D277C1" w:rsidP="004F31BD">
            <w:pPr>
              <w:jc w:val="center"/>
              <w:rPr>
                <w:rFonts w:ascii="Arial" w:hAnsi="Arial" w:cs="Arial"/>
              </w:rPr>
            </w:pPr>
            <w:r w:rsidRPr="0075589A">
              <w:rPr>
                <w:rFonts w:ascii="Arial" w:hAnsi="Arial" w:cs="Arial"/>
              </w:rPr>
              <w:t>18</w:t>
            </w:r>
          </w:p>
        </w:tc>
        <w:tc>
          <w:tcPr>
            <w:tcW w:w="2011" w:type="dxa"/>
          </w:tcPr>
          <w:p w:rsidR="00FE67D8" w:rsidRPr="0075589A" w:rsidRDefault="00D277C1" w:rsidP="004F31BD">
            <w:pPr>
              <w:jc w:val="center"/>
              <w:rPr>
                <w:rFonts w:ascii="Arial" w:hAnsi="Arial" w:cs="Arial"/>
              </w:rPr>
            </w:pPr>
            <w:r w:rsidRPr="0075589A">
              <w:rPr>
                <w:rFonts w:ascii="Arial" w:hAnsi="Arial" w:cs="Arial"/>
              </w:rPr>
              <w:t>11.2%</w:t>
            </w:r>
          </w:p>
        </w:tc>
        <w:tc>
          <w:tcPr>
            <w:tcW w:w="2028" w:type="dxa"/>
          </w:tcPr>
          <w:p w:rsidR="00FE67D8" w:rsidRPr="0075589A" w:rsidRDefault="00D277C1" w:rsidP="004F31BD">
            <w:pPr>
              <w:jc w:val="center"/>
              <w:rPr>
                <w:rFonts w:ascii="Arial" w:hAnsi="Arial" w:cs="Arial"/>
              </w:rPr>
            </w:pPr>
            <w:r w:rsidRPr="0075589A">
              <w:rPr>
                <w:rFonts w:ascii="Arial" w:hAnsi="Arial" w:cs="Arial"/>
              </w:rPr>
              <w:t>44.4%</w:t>
            </w:r>
          </w:p>
        </w:tc>
        <w:tc>
          <w:tcPr>
            <w:tcW w:w="2061" w:type="dxa"/>
          </w:tcPr>
          <w:p w:rsidR="00FE67D8" w:rsidRPr="0075589A" w:rsidRDefault="00D277C1" w:rsidP="004F31BD">
            <w:pPr>
              <w:jc w:val="center"/>
              <w:rPr>
                <w:rFonts w:ascii="Arial" w:hAnsi="Arial" w:cs="Arial"/>
              </w:rPr>
            </w:pPr>
            <w:r w:rsidRPr="0075589A">
              <w:rPr>
                <w:rFonts w:ascii="Arial" w:hAnsi="Arial" w:cs="Arial"/>
              </w:rPr>
              <w:t>44.4%</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14</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r w:rsidRPr="0075589A">
              <w:rPr>
                <w:rFonts w:ascii="Arial" w:hAnsi="Arial" w:cs="Arial"/>
              </w:rPr>
              <w:t xml:space="preserve">78.6% </w:t>
            </w:r>
          </w:p>
        </w:tc>
        <w:tc>
          <w:tcPr>
            <w:tcW w:w="2061" w:type="dxa"/>
          </w:tcPr>
          <w:p w:rsidR="004F31BD" w:rsidRPr="0075589A" w:rsidRDefault="004F31BD" w:rsidP="004F31BD">
            <w:pPr>
              <w:jc w:val="center"/>
              <w:rPr>
                <w:rFonts w:ascii="Arial" w:hAnsi="Arial" w:cs="Arial"/>
              </w:rPr>
            </w:pPr>
            <w:r w:rsidRPr="0075589A">
              <w:rPr>
                <w:rFonts w:ascii="Arial" w:hAnsi="Arial" w:cs="Arial"/>
              </w:rPr>
              <w:t>21.4%</w:t>
            </w: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Girls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jc w:val="center"/>
              <w:rPr>
                <w:rFonts w:ascii="Arial" w:hAnsi="Arial" w:cs="Arial"/>
                <w:b/>
              </w:rPr>
            </w:pPr>
            <w:r w:rsidRPr="0075589A">
              <w:rPr>
                <w:rFonts w:ascii="Arial" w:hAnsi="Arial" w:cs="Arial"/>
                <w:b/>
              </w:rPr>
              <w:t>I haven’t developed much at all.</w:t>
            </w:r>
          </w:p>
        </w:tc>
        <w:tc>
          <w:tcPr>
            <w:tcW w:w="2028" w:type="dxa"/>
          </w:tcPr>
          <w:p w:rsidR="004F31BD" w:rsidRPr="0075589A" w:rsidRDefault="004F31BD" w:rsidP="004F31BD">
            <w:pPr>
              <w:jc w:val="center"/>
              <w:rPr>
                <w:rFonts w:ascii="Arial" w:hAnsi="Arial" w:cs="Arial"/>
                <w:b/>
              </w:rPr>
            </w:pPr>
            <w:r w:rsidRPr="0075589A">
              <w:rPr>
                <w:rFonts w:ascii="Arial" w:hAnsi="Arial" w:cs="Arial"/>
                <w:b/>
              </w:rPr>
              <w:t>I am developing as a leader.</w:t>
            </w:r>
          </w:p>
        </w:tc>
        <w:tc>
          <w:tcPr>
            <w:tcW w:w="2061" w:type="dxa"/>
          </w:tcPr>
          <w:p w:rsidR="004F31BD" w:rsidRPr="0075589A" w:rsidRDefault="004F31BD" w:rsidP="004F31BD">
            <w:pPr>
              <w:jc w:val="center"/>
              <w:rPr>
                <w:rFonts w:ascii="Arial" w:hAnsi="Arial" w:cs="Arial"/>
                <w:b/>
              </w:rPr>
            </w:pPr>
            <w:r w:rsidRPr="0075589A">
              <w:rPr>
                <w:rFonts w:ascii="Arial" w:hAnsi="Arial" w:cs="Arial"/>
                <w:b/>
              </w:rPr>
              <w:t>I feel successful as a leader.</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Bangladesh</w:t>
            </w:r>
          </w:p>
        </w:tc>
        <w:tc>
          <w:tcPr>
            <w:tcW w:w="1652" w:type="dxa"/>
          </w:tcPr>
          <w:p w:rsidR="00FE67D8" w:rsidRPr="0075589A" w:rsidRDefault="003E1531" w:rsidP="004F31BD">
            <w:pPr>
              <w:jc w:val="center"/>
              <w:rPr>
                <w:rFonts w:ascii="Arial" w:hAnsi="Arial" w:cs="Arial"/>
              </w:rPr>
            </w:pPr>
            <w:r w:rsidRPr="0075589A">
              <w:rPr>
                <w:rFonts w:ascii="Arial" w:hAnsi="Arial" w:cs="Arial"/>
              </w:rPr>
              <w:t>7</w:t>
            </w:r>
          </w:p>
        </w:tc>
        <w:tc>
          <w:tcPr>
            <w:tcW w:w="2011" w:type="dxa"/>
          </w:tcPr>
          <w:p w:rsidR="00FE67D8" w:rsidRPr="0075589A" w:rsidRDefault="00FE67D8" w:rsidP="004F31BD">
            <w:pPr>
              <w:jc w:val="center"/>
              <w:rPr>
                <w:rFonts w:ascii="Arial" w:hAnsi="Arial" w:cs="Arial"/>
              </w:rPr>
            </w:pPr>
          </w:p>
        </w:tc>
        <w:tc>
          <w:tcPr>
            <w:tcW w:w="2028" w:type="dxa"/>
          </w:tcPr>
          <w:p w:rsidR="00FE67D8" w:rsidRPr="0075589A" w:rsidRDefault="003E1531" w:rsidP="004F31BD">
            <w:pPr>
              <w:jc w:val="center"/>
              <w:rPr>
                <w:rFonts w:ascii="Arial" w:hAnsi="Arial" w:cs="Arial"/>
              </w:rPr>
            </w:pPr>
            <w:r w:rsidRPr="0075589A">
              <w:rPr>
                <w:rFonts w:ascii="Arial" w:hAnsi="Arial" w:cs="Arial"/>
              </w:rPr>
              <w:t>100%</w:t>
            </w:r>
          </w:p>
        </w:tc>
        <w:tc>
          <w:tcPr>
            <w:tcW w:w="2061" w:type="dxa"/>
          </w:tcPr>
          <w:p w:rsidR="00FE67D8" w:rsidRPr="0075589A" w:rsidRDefault="00FE67D8"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14</w:t>
            </w:r>
          </w:p>
        </w:tc>
        <w:tc>
          <w:tcPr>
            <w:tcW w:w="2011" w:type="dxa"/>
          </w:tcPr>
          <w:p w:rsidR="004F31BD" w:rsidRPr="0075589A" w:rsidRDefault="004F31BD" w:rsidP="004F31BD">
            <w:pPr>
              <w:jc w:val="center"/>
              <w:rPr>
                <w:rFonts w:ascii="Arial" w:hAnsi="Arial" w:cs="Arial"/>
              </w:rPr>
            </w:pPr>
            <w:r w:rsidRPr="0075589A">
              <w:rPr>
                <w:rFonts w:ascii="Arial" w:hAnsi="Arial" w:cs="Arial"/>
              </w:rPr>
              <w:t>7.1%</w:t>
            </w:r>
          </w:p>
        </w:tc>
        <w:tc>
          <w:tcPr>
            <w:tcW w:w="2028" w:type="dxa"/>
          </w:tcPr>
          <w:p w:rsidR="004F31BD" w:rsidRPr="0075589A" w:rsidRDefault="004F31BD" w:rsidP="004F31BD">
            <w:pPr>
              <w:jc w:val="center"/>
              <w:rPr>
                <w:rFonts w:ascii="Arial" w:hAnsi="Arial" w:cs="Arial"/>
              </w:rPr>
            </w:pPr>
            <w:r w:rsidRPr="0075589A">
              <w:rPr>
                <w:rFonts w:ascii="Arial" w:hAnsi="Arial" w:cs="Arial"/>
              </w:rPr>
              <w:t>78.6%</w:t>
            </w:r>
          </w:p>
        </w:tc>
        <w:tc>
          <w:tcPr>
            <w:tcW w:w="2061" w:type="dxa"/>
          </w:tcPr>
          <w:p w:rsidR="004F31BD" w:rsidRPr="0075589A" w:rsidRDefault="004F31BD" w:rsidP="004F31BD">
            <w:pPr>
              <w:jc w:val="center"/>
              <w:rPr>
                <w:rFonts w:ascii="Arial" w:hAnsi="Arial" w:cs="Arial"/>
              </w:rPr>
            </w:pPr>
            <w:r w:rsidRPr="0075589A">
              <w:rPr>
                <w:rFonts w:ascii="Arial" w:hAnsi="Arial" w:cs="Arial"/>
              </w:rPr>
              <w:t>14.2%</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Kenya</w:t>
            </w:r>
          </w:p>
        </w:tc>
        <w:tc>
          <w:tcPr>
            <w:tcW w:w="1652" w:type="dxa"/>
          </w:tcPr>
          <w:p w:rsidR="00FE67D8" w:rsidRPr="0075589A" w:rsidRDefault="00D277C1" w:rsidP="004F31BD">
            <w:pPr>
              <w:jc w:val="center"/>
              <w:rPr>
                <w:rFonts w:ascii="Arial" w:hAnsi="Arial" w:cs="Arial"/>
              </w:rPr>
            </w:pPr>
            <w:r w:rsidRPr="0075589A">
              <w:rPr>
                <w:rFonts w:ascii="Arial" w:hAnsi="Arial" w:cs="Arial"/>
              </w:rPr>
              <w:t>8</w:t>
            </w:r>
          </w:p>
        </w:tc>
        <w:tc>
          <w:tcPr>
            <w:tcW w:w="2011" w:type="dxa"/>
          </w:tcPr>
          <w:p w:rsidR="00FE67D8" w:rsidRPr="0075589A" w:rsidRDefault="00D277C1" w:rsidP="004F31BD">
            <w:pPr>
              <w:jc w:val="center"/>
              <w:rPr>
                <w:rFonts w:ascii="Arial" w:hAnsi="Arial" w:cs="Arial"/>
              </w:rPr>
            </w:pPr>
            <w:r w:rsidRPr="0075589A">
              <w:rPr>
                <w:rFonts w:ascii="Arial" w:hAnsi="Arial" w:cs="Arial"/>
              </w:rPr>
              <w:t>100%</w:t>
            </w:r>
          </w:p>
        </w:tc>
        <w:tc>
          <w:tcPr>
            <w:tcW w:w="2028" w:type="dxa"/>
          </w:tcPr>
          <w:p w:rsidR="00FE67D8" w:rsidRPr="0075589A" w:rsidRDefault="00FE67D8" w:rsidP="004F31BD">
            <w:pPr>
              <w:jc w:val="center"/>
              <w:rPr>
                <w:rFonts w:ascii="Arial" w:hAnsi="Arial" w:cs="Arial"/>
              </w:rPr>
            </w:pPr>
          </w:p>
        </w:tc>
        <w:tc>
          <w:tcPr>
            <w:tcW w:w="2061" w:type="dxa"/>
          </w:tcPr>
          <w:p w:rsidR="00FE67D8" w:rsidRPr="0075589A" w:rsidRDefault="00FE67D8"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6*</w:t>
            </w:r>
          </w:p>
        </w:tc>
        <w:tc>
          <w:tcPr>
            <w:tcW w:w="2011" w:type="dxa"/>
          </w:tcPr>
          <w:p w:rsidR="004F31BD" w:rsidRPr="0075589A" w:rsidRDefault="004F31BD" w:rsidP="004F31BD">
            <w:pPr>
              <w:jc w:val="center"/>
              <w:rPr>
                <w:rFonts w:ascii="Arial" w:hAnsi="Arial" w:cs="Arial"/>
              </w:rPr>
            </w:pPr>
          </w:p>
        </w:tc>
        <w:tc>
          <w:tcPr>
            <w:tcW w:w="2028" w:type="dxa"/>
          </w:tcPr>
          <w:p w:rsidR="004F31BD" w:rsidRPr="0075589A" w:rsidRDefault="004F31BD" w:rsidP="004F31BD">
            <w:pPr>
              <w:jc w:val="center"/>
              <w:rPr>
                <w:rFonts w:ascii="Arial" w:hAnsi="Arial" w:cs="Arial"/>
              </w:rPr>
            </w:pPr>
          </w:p>
        </w:tc>
        <w:tc>
          <w:tcPr>
            <w:tcW w:w="2061" w:type="dxa"/>
          </w:tcPr>
          <w:p w:rsidR="004F31BD" w:rsidRPr="0075589A" w:rsidRDefault="004F31BD" w:rsidP="004F31BD">
            <w:pPr>
              <w:jc w:val="center"/>
              <w:rPr>
                <w:rFonts w:ascii="Arial" w:hAnsi="Arial" w:cs="Arial"/>
              </w:rPr>
            </w:pPr>
          </w:p>
        </w:tc>
      </w:tr>
    </w:tbl>
    <w:p w:rsidR="004F31BD" w:rsidRPr="0075589A" w:rsidRDefault="00D22D0F" w:rsidP="004F31BD">
      <w:pPr>
        <w:pStyle w:val="NoSpacing"/>
        <w:rPr>
          <w:rFonts w:ascii="Arial" w:hAnsi="Arial" w:cs="Arial"/>
          <w:i/>
          <w:sz w:val="16"/>
          <w:szCs w:val="16"/>
        </w:rPr>
      </w:pPr>
      <w:r w:rsidRPr="0075589A">
        <w:rPr>
          <w:rFonts w:ascii="Arial" w:hAnsi="Arial" w:cs="Arial"/>
          <w:i/>
          <w:sz w:val="16"/>
          <w:szCs w:val="16"/>
        </w:rPr>
        <w:t xml:space="preserve">*Girls appeared not to </w:t>
      </w:r>
      <w:r w:rsidR="004F31BD" w:rsidRPr="0075589A">
        <w:rPr>
          <w:rFonts w:ascii="Arial" w:hAnsi="Arial" w:cs="Arial"/>
          <w:i/>
          <w:sz w:val="16"/>
          <w:szCs w:val="16"/>
        </w:rPr>
        <w:t>understand the question.</w:t>
      </w:r>
    </w:p>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Active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jc w:val="center"/>
              <w:rPr>
                <w:rFonts w:ascii="Arial" w:hAnsi="Arial" w:cs="Arial"/>
                <w:b/>
              </w:rPr>
            </w:pPr>
            <w:r w:rsidRPr="0075589A">
              <w:rPr>
                <w:rFonts w:ascii="Arial" w:hAnsi="Arial" w:cs="Arial"/>
                <w:b/>
              </w:rPr>
              <w:t>I haven’t developed much at all.</w:t>
            </w:r>
          </w:p>
        </w:tc>
        <w:tc>
          <w:tcPr>
            <w:tcW w:w="2028" w:type="dxa"/>
          </w:tcPr>
          <w:p w:rsidR="004F31BD" w:rsidRPr="0075589A" w:rsidRDefault="004F31BD" w:rsidP="004F31BD">
            <w:pPr>
              <w:jc w:val="center"/>
              <w:rPr>
                <w:rFonts w:ascii="Arial" w:hAnsi="Arial" w:cs="Arial"/>
                <w:b/>
              </w:rPr>
            </w:pPr>
            <w:r w:rsidRPr="0075589A">
              <w:rPr>
                <w:rFonts w:ascii="Arial" w:hAnsi="Arial" w:cs="Arial"/>
                <w:b/>
              </w:rPr>
              <w:t>I am developing as a leader.</w:t>
            </w:r>
          </w:p>
        </w:tc>
        <w:tc>
          <w:tcPr>
            <w:tcW w:w="2061" w:type="dxa"/>
          </w:tcPr>
          <w:p w:rsidR="004F31BD" w:rsidRPr="0075589A" w:rsidRDefault="004F31BD" w:rsidP="004F31BD">
            <w:pPr>
              <w:jc w:val="center"/>
              <w:rPr>
                <w:rFonts w:ascii="Arial" w:hAnsi="Arial" w:cs="Arial"/>
                <w:b/>
              </w:rPr>
            </w:pPr>
            <w:r w:rsidRPr="0075589A">
              <w:rPr>
                <w:rFonts w:ascii="Arial" w:hAnsi="Arial" w:cs="Arial"/>
                <w:b/>
              </w:rPr>
              <w:t>I feel successful as a leader.</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Bangladesh</w:t>
            </w:r>
          </w:p>
        </w:tc>
        <w:tc>
          <w:tcPr>
            <w:tcW w:w="1652" w:type="dxa"/>
          </w:tcPr>
          <w:p w:rsidR="00FE67D8" w:rsidRPr="0075589A" w:rsidRDefault="003E1531" w:rsidP="004F31BD">
            <w:pPr>
              <w:jc w:val="center"/>
              <w:rPr>
                <w:rFonts w:ascii="Arial" w:hAnsi="Arial" w:cs="Arial"/>
              </w:rPr>
            </w:pPr>
            <w:r w:rsidRPr="0075589A">
              <w:rPr>
                <w:rFonts w:ascii="Arial" w:hAnsi="Arial" w:cs="Arial"/>
              </w:rPr>
              <w:t>25</w:t>
            </w:r>
          </w:p>
        </w:tc>
        <w:tc>
          <w:tcPr>
            <w:tcW w:w="2011" w:type="dxa"/>
          </w:tcPr>
          <w:p w:rsidR="00FE67D8" w:rsidRPr="0075589A" w:rsidRDefault="00FE67D8" w:rsidP="004F31BD">
            <w:pPr>
              <w:jc w:val="center"/>
              <w:rPr>
                <w:rFonts w:ascii="Arial" w:hAnsi="Arial" w:cs="Arial"/>
              </w:rPr>
            </w:pPr>
          </w:p>
        </w:tc>
        <w:tc>
          <w:tcPr>
            <w:tcW w:w="2028" w:type="dxa"/>
          </w:tcPr>
          <w:p w:rsidR="00FE67D8" w:rsidRPr="0075589A" w:rsidRDefault="003E1531" w:rsidP="004F31BD">
            <w:pPr>
              <w:jc w:val="center"/>
              <w:rPr>
                <w:rFonts w:ascii="Arial" w:hAnsi="Arial" w:cs="Arial"/>
              </w:rPr>
            </w:pPr>
            <w:r w:rsidRPr="0075589A">
              <w:rPr>
                <w:rFonts w:ascii="Arial" w:hAnsi="Arial" w:cs="Arial"/>
              </w:rPr>
              <w:t>68%</w:t>
            </w:r>
          </w:p>
        </w:tc>
        <w:tc>
          <w:tcPr>
            <w:tcW w:w="2061" w:type="dxa"/>
          </w:tcPr>
          <w:p w:rsidR="00FE67D8" w:rsidRPr="0075589A" w:rsidRDefault="003E1531" w:rsidP="004F31BD">
            <w:pPr>
              <w:jc w:val="center"/>
              <w:rPr>
                <w:rFonts w:ascii="Arial" w:hAnsi="Arial" w:cs="Arial"/>
              </w:rPr>
            </w:pPr>
            <w:r w:rsidRPr="0075589A">
              <w:rPr>
                <w:rFonts w:ascii="Arial" w:hAnsi="Arial" w:cs="Arial"/>
              </w:rPr>
              <w:t>32%</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19</w:t>
            </w:r>
          </w:p>
        </w:tc>
        <w:tc>
          <w:tcPr>
            <w:tcW w:w="2011" w:type="dxa"/>
          </w:tcPr>
          <w:p w:rsidR="004F31BD" w:rsidRPr="0075589A" w:rsidRDefault="004F31BD" w:rsidP="004F31BD">
            <w:pPr>
              <w:jc w:val="center"/>
              <w:rPr>
                <w:rFonts w:ascii="Arial" w:hAnsi="Arial" w:cs="Arial"/>
              </w:rPr>
            </w:pPr>
            <w:r w:rsidRPr="0075589A">
              <w:rPr>
                <w:rFonts w:ascii="Arial" w:hAnsi="Arial" w:cs="Arial"/>
              </w:rPr>
              <w:t>10.5%</w:t>
            </w:r>
          </w:p>
        </w:tc>
        <w:tc>
          <w:tcPr>
            <w:tcW w:w="2028" w:type="dxa"/>
          </w:tcPr>
          <w:p w:rsidR="004F31BD" w:rsidRPr="0075589A" w:rsidRDefault="004F31BD" w:rsidP="004F31BD">
            <w:pPr>
              <w:jc w:val="center"/>
              <w:rPr>
                <w:rFonts w:ascii="Arial" w:hAnsi="Arial" w:cs="Arial"/>
              </w:rPr>
            </w:pPr>
            <w:r w:rsidRPr="0075589A">
              <w:rPr>
                <w:rFonts w:ascii="Arial" w:hAnsi="Arial" w:cs="Arial"/>
              </w:rPr>
              <w:t>42.1%</w:t>
            </w:r>
          </w:p>
        </w:tc>
        <w:tc>
          <w:tcPr>
            <w:tcW w:w="2061" w:type="dxa"/>
          </w:tcPr>
          <w:p w:rsidR="004F31BD" w:rsidRPr="0075589A" w:rsidRDefault="004F31BD" w:rsidP="004F31BD">
            <w:pPr>
              <w:jc w:val="center"/>
              <w:rPr>
                <w:rFonts w:ascii="Arial" w:hAnsi="Arial" w:cs="Arial"/>
              </w:rPr>
            </w:pPr>
            <w:r w:rsidRPr="0075589A">
              <w:rPr>
                <w:rFonts w:ascii="Arial" w:hAnsi="Arial" w:cs="Arial"/>
              </w:rPr>
              <w:t>47.4%</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Kenya</w:t>
            </w:r>
          </w:p>
        </w:tc>
        <w:tc>
          <w:tcPr>
            <w:tcW w:w="1652" w:type="dxa"/>
          </w:tcPr>
          <w:p w:rsidR="00FE67D8" w:rsidRPr="0075589A" w:rsidRDefault="00D277C1" w:rsidP="004F31BD">
            <w:pPr>
              <w:jc w:val="center"/>
              <w:rPr>
                <w:rFonts w:ascii="Arial" w:hAnsi="Arial" w:cs="Arial"/>
              </w:rPr>
            </w:pPr>
            <w:r w:rsidRPr="0075589A">
              <w:rPr>
                <w:rFonts w:ascii="Arial" w:hAnsi="Arial" w:cs="Arial"/>
              </w:rPr>
              <w:t>16</w:t>
            </w:r>
          </w:p>
        </w:tc>
        <w:tc>
          <w:tcPr>
            <w:tcW w:w="2011" w:type="dxa"/>
          </w:tcPr>
          <w:p w:rsidR="00FE67D8" w:rsidRPr="0075589A" w:rsidRDefault="00D277C1" w:rsidP="004F31BD">
            <w:pPr>
              <w:jc w:val="center"/>
              <w:rPr>
                <w:rFonts w:ascii="Arial" w:hAnsi="Arial" w:cs="Arial"/>
              </w:rPr>
            </w:pPr>
            <w:r w:rsidRPr="0075589A">
              <w:rPr>
                <w:rFonts w:ascii="Arial" w:hAnsi="Arial" w:cs="Arial"/>
              </w:rPr>
              <w:t>6.3%</w:t>
            </w:r>
          </w:p>
        </w:tc>
        <w:tc>
          <w:tcPr>
            <w:tcW w:w="2028" w:type="dxa"/>
          </w:tcPr>
          <w:p w:rsidR="00FE67D8" w:rsidRPr="0075589A" w:rsidRDefault="00D277C1" w:rsidP="004F31BD">
            <w:pPr>
              <w:jc w:val="center"/>
              <w:rPr>
                <w:rFonts w:ascii="Arial" w:hAnsi="Arial" w:cs="Arial"/>
              </w:rPr>
            </w:pPr>
            <w:r w:rsidRPr="0075589A">
              <w:rPr>
                <w:rFonts w:ascii="Arial" w:hAnsi="Arial" w:cs="Arial"/>
              </w:rPr>
              <w:t>75%</w:t>
            </w:r>
          </w:p>
        </w:tc>
        <w:tc>
          <w:tcPr>
            <w:tcW w:w="2061" w:type="dxa"/>
          </w:tcPr>
          <w:p w:rsidR="00FE67D8" w:rsidRPr="0075589A" w:rsidRDefault="00D277C1" w:rsidP="004F31BD">
            <w:pPr>
              <w:jc w:val="center"/>
              <w:rPr>
                <w:rFonts w:ascii="Arial" w:hAnsi="Arial" w:cs="Arial"/>
              </w:rPr>
            </w:pPr>
            <w:r w:rsidRPr="0075589A">
              <w:rPr>
                <w:rFonts w:ascii="Arial" w:hAnsi="Arial" w:cs="Arial"/>
              </w:rPr>
              <w:t>18.7%</w:t>
            </w: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16.7%</w:t>
            </w:r>
          </w:p>
        </w:tc>
        <w:tc>
          <w:tcPr>
            <w:tcW w:w="2028" w:type="dxa"/>
          </w:tcPr>
          <w:p w:rsidR="004F31BD" w:rsidRPr="0075589A" w:rsidRDefault="004F31BD" w:rsidP="004F31BD">
            <w:pPr>
              <w:jc w:val="center"/>
              <w:rPr>
                <w:rFonts w:ascii="Arial" w:hAnsi="Arial" w:cs="Arial"/>
              </w:rPr>
            </w:pPr>
            <w:r w:rsidRPr="0075589A">
              <w:rPr>
                <w:rFonts w:ascii="Arial" w:hAnsi="Arial" w:cs="Arial"/>
              </w:rPr>
              <w:t>25%</w:t>
            </w:r>
          </w:p>
        </w:tc>
        <w:tc>
          <w:tcPr>
            <w:tcW w:w="2061" w:type="dxa"/>
          </w:tcPr>
          <w:p w:rsidR="004F31BD" w:rsidRPr="0075589A" w:rsidRDefault="004F31BD" w:rsidP="004F31BD">
            <w:pPr>
              <w:jc w:val="center"/>
              <w:rPr>
                <w:rFonts w:ascii="Arial" w:hAnsi="Arial" w:cs="Arial"/>
              </w:rPr>
            </w:pPr>
            <w:r w:rsidRPr="0075589A">
              <w:rPr>
                <w:rFonts w:ascii="Arial" w:hAnsi="Arial" w:cs="Arial"/>
              </w:rPr>
              <w:t>68.8%</w:t>
            </w:r>
          </w:p>
        </w:tc>
      </w:tr>
    </w:tbl>
    <w:p w:rsidR="004F31BD" w:rsidRPr="0075589A" w:rsidRDefault="004F31BD" w:rsidP="004F31BD">
      <w:pPr>
        <w:pStyle w:val="NoSpacing"/>
        <w:rPr>
          <w:rFonts w:ascii="Arial" w:hAnsi="Arial" w:cs="Arial"/>
          <w:sz w:val="24"/>
          <w:szCs w:val="24"/>
        </w:rPr>
      </w:pPr>
    </w:p>
    <w:tbl>
      <w:tblPr>
        <w:tblStyle w:val="TableGrid"/>
        <w:tblW w:w="0" w:type="auto"/>
        <w:tblLook w:val="04A0"/>
      </w:tblPr>
      <w:tblGrid>
        <w:gridCol w:w="1824"/>
        <w:gridCol w:w="1652"/>
        <w:gridCol w:w="2011"/>
        <w:gridCol w:w="2028"/>
        <w:gridCol w:w="2061"/>
      </w:tblGrid>
      <w:tr w:rsidR="004F31BD" w:rsidRPr="0075589A" w:rsidTr="004F31BD">
        <w:tc>
          <w:tcPr>
            <w:tcW w:w="1824" w:type="dxa"/>
          </w:tcPr>
          <w:p w:rsidR="004F31BD" w:rsidRPr="0075589A" w:rsidRDefault="004F31BD" w:rsidP="004F31BD">
            <w:pPr>
              <w:rPr>
                <w:rFonts w:ascii="Arial" w:hAnsi="Arial" w:cs="Arial"/>
                <w:b/>
              </w:rPr>
            </w:pPr>
            <w:r w:rsidRPr="0075589A">
              <w:rPr>
                <w:rFonts w:ascii="Arial" w:hAnsi="Arial" w:cs="Arial"/>
                <w:b/>
              </w:rPr>
              <w:t>Comparison Boys</w:t>
            </w:r>
          </w:p>
        </w:tc>
        <w:tc>
          <w:tcPr>
            <w:tcW w:w="1652" w:type="dxa"/>
          </w:tcPr>
          <w:p w:rsidR="004F31BD" w:rsidRPr="0075589A" w:rsidRDefault="004F31BD" w:rsidP="004F31BD">
            <w:pPr>
              <w:rPr>
                <w:rFonts w:ascii="Arial" w:hAnsi="Arial" w:cs="Arial"/>
                <w:b/>
              </w:rPr>
            </w:pPr>
            <w:r w:rsidRPr="0075589A">
              <w:rPr>
                <w:rFonts w:ascii="Arial" w:hAnsi="Arial" w:cs="Arial"/>
                <w:b/>
              </w:rPr>
              <w:t>Sample size</w:t>
            </w:r>
          </w:p>
        </w:tc>
        <w:tc>
          <w:tcPr>
            <w:tcW w:w="2011" w:type="dxa"/>
          </w:tcPr>
          <w:p w:rsidR="004F31BD" w:rsidRPr="0075589A" w:rsidRDefault="004F31BD" w:rsidP="004F31BD">
            <w:pPr>
              <w:jc w:val="center"/>
              <w:rPr>
                <w:rFonts w:ascii="Arial" w:hAnsi="Arial" w:cs="Arial"/>
                <w:b/>
              </w:rPr>
            </w:pPr>
            <w:r w:rsidRPr="0075589A">
              <w:rPr>
                <w:rFonts w:ascii="Arial" w:hAnsi="Arial" w:cs="Arial"/>
                <w:b/>
              </w:rPr>
              <w:t>I haven’t developed much at all.</w:t>
            </w:r>
          </w:p>
        </w:tc>
        <w:tc>
          <w:tcPr>
            <w:tcW w:w="2028" w:type="dxa"/>
          </w:tcPr>
          <w:p w:rsidR="004F31BD" w:rsidRPr="0075589A" w:rsidRDefault="004F31BD" w:rsidP="004F31BD">
            <w:pPr>
              <w:jc w:val="center"/>
              <w:rPr>
                <w:rFonts w:ascii="Arial" w:hAnsi="Arial" w:cs="Arial"/>
                <w:b/>
              </w:rPr>
            </w:pPr>
            <w:r w:rsidRPr="0075589A">
              <w:rPr>
                <w:rFonts w:ascii="Arial" w:hAnsi="Arial" w:cs="Arial"/>
                <w:b/>
              </w:rPr>
              <w:t>I am developing as a leader.</w:t>
            </w:r>
          </w:p>
        </w:tc>
        <w:tc>
          <w:tcPr>
            <w:tcW w:w="2061" w:type="dxa"/>
          </w:tcPr>
          <w:p w:rsidR="004F31BD" w:rsidRPr="0075589A" w:rsidRDefault="004F31BD" w:rsidP="004F31BD">
            <w:pPr>
              <w:jc w:val="center"/>
              <w:rPr>
                <w:rFonts w:ascii="Arial" w:hAnsi="Arial" w:cs="Arial"/>
                <w:b/>
              </w:rPr>
            </w:pPr>
            <w:r w:rsidRPr="0075589A">
              <w:rPr>
                <w:rFonts w:ascii="Arial" w:hAnsi="Arial" w:cs="Arial"/>
                <w:b/>
              </w:rPr>
              <w:t>I feel successful as a leader.</w:t>
            </w: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Bangladesh</w:t>
            </w:r>
          </w:p>
        </w:tc>
        <w:tc>
          <w:tcPr>
            <w:tcW w:w="1652" w:type="dxa"/>
          </w:tcPr>
          <w:p w:rsidR="00FE67D8" w:rsidRPr="0075589A" w:rsidRDefault="003E1531" w:rsidP="004F31BD">
            <w:pPr>
              <w:jc w:val="center"/>
              <w:rPr>
                <w:rFonts w:ascii="Arial" w:hAnsi="Arial" w:cs="Arial"/>
              </w:rPr>
            </w:pPr>
            <w:r w:rsidRPr="0075589A">
              <w:rPr>
                <w:rFonts w:ascii="Arial" w:hAnsi="Arial" w:cs="Arial"/>
              </w:rPr>
              <w:t>9</w:t>
            </w:r>
          </w:p>
        </w:tc>
        <w:tc>
          <w:tcPr>
            <w:tcW w:w="2011" w:type="dxa"/>
          </w:tcPr>
          <w:p w:rsidR="00FE67D8" w:rsidRPr="0075589A" w:rsidRDefault="003E1531" w:rsidP="004F31BD">
            <w:pPr>
              <w:jc w:val="center"/>
              <w:rPr>
                <w:rFonts w:ascii="Arial" w:hAnsi="Arial" w:cs="Arial"/>
              </w:rPr>
            </w:pPr>
            <w:r w:rsidRPr="0075589A">
              <w:rPr>
                <w:rFonts w:ascii="Arial" w:hAnsi="Arial" w:cs="Arial"/>
              </w:rPr>
              <w:t>66.7%</w:t>
            </w:r>
          </w:p>
        </w:tc>
        <w:tc>
          <w:tcPr>
            <w:tcW w:w="2028" w:type="dxa"/>
          </w:tcPr>
          <w:p w:rsidR="00FE67D8" w:rsidRPr="0075589A" w:rsidRDefault="003E1531" w:rsidP="004F31BD">
            <w:pPr>
              <w:jc w:val="center"/>
              <w:rPr>
                <w:rFonts w:ascii="Arial" w:hAnsi="Arial" w:cs="Arial"/>
              </w:rPr>
            </w:pPr>
            <w:r w:rsidRPr="0075589A">
              <w:rPr>
                <w:rFonts w:ascii="Arial" w:hAnsi="Arial" w:cs="Arial"/>
              </w:rPr>
              <w:t>33.3%</w:t>
            </w:r>
          </w:p>
        </w:tc>
        <w:tc>
          <w:tcPr>
            <w:tcW w:w="2061" w:type="dxa"/>
          </w:tcPr>
          <w:p w:rsidR="00FE67D8" w:rsidRPr="0075589A" w:rsidRDefault="00FE67D8"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Egypt</w:t>
            </w:r>
          </w:p>
        </w:tc>
        <w:tc>
          <w:tcPr>
            <w:tcW w:w="1652" w:type="dxa"/>
          </w:tcPr>
          <w:p w:rsidR="004F31BD" w:rsidRPr="0075589A" w:rsidRDefault="004F31BD" w:rsidP="004F31BD">
            <w:pPr>
              <w:jc w:val="center"/>
              <w:rPr>
                <w:rFonts w:ascii="Arial" w:hAnsi="Arial" w:cs="Arial"/>
              </w:rPr>
            </w:pPr>
            <w:r w:rsidRPr="0075589A">
              <w:rPr>
                <w:rFonts w:ascii="Arial" w:hAnsi="Arial" w:cs="Arial"/>
              </w:rPr>
              <w:t>21</w:t>
            </w:r>
          </w:p>
        </w:tc>
        <w:tc>
          <w:tcPr>
            <w:tcW w:w="2011" w:type="dxa"/>
          </w:tcPr>
          <w:p w:rsidR="004F31BD" w:rsidRPr="0075589A" w:rsidRDefault="004F31BD" w:rsidP="004F31BD">
            <w:pPr>
              <w:jc w:val="center"/>
              <w:rPr>
                <w:rFonts w:ascii="Arial" w:hAnsi="Arial" w:cs="Arial"/>
              </w:rPr>
            </w:pPr>
            <w:r w:rsidRPr="0075589A">
              <w:rPr>
                <w:rFonts w:ascii="Arial" w:hAnsi="Arial" w:cs="Arial"/>
              </w:rPr>
              <w:t>85.7%</w:t>
            </w:r>
          </w:p>
        </w:tc>
        <w:tc>
          <w:tcPr>
            <w:tcW w:w="2028" w:type="dxa"/>
          </w:tcPr>
          <w:p w:rsidR="004F31BD" w:rsidRPr="0075589A" w:rsidRDefault="004F31BD" w:rsidP="004F31BD">
            <w:pPr>
              <w:jc w:val="center"/>
              <w:rPr>
                <w:rFonts w:ascii="Arial" w:hAnsi="Arial" w:cs="Arial"/>
              </w:rPr>
            </w:pPr>
            <w:r w:rsidRPr="0075589A">
              <w:rPr>
                <w:rFonts w:ascii="Arial" w:hAnsi="Arial" w:cs="Arial"/>
              </w:rPr>
              <w:t>14.3%</w:t>
            </w:r>
          </w:p>
        </w:tc>
        <w:tc>
          <w:tcPr>
            <w:tcW w:w="2061" w:type="dxa"/>
          </w:tcPr>
          <w:p w:rsidR="004F31BD" w:rsidRPr="0075589A" w:rsidRDefault="004F31BD" w:rsidP="004F31BD">
            <w:pPr>
              <w:jc w:val="center"/>
              <w:rPr>
                <w:rFonts w:ascii="Arial" w:hAnsi="Arial" w:cs="Arial"/>
              </w:rPr>
            </w:pPr>
          </w:p>
        </w:tc>
      </w:tr>
      <w:tr w:rsidR="00FE67D8" w:rsidRPr="0075589A" w:rsidTr="004F31BD">
        <w:tc>
          <w:tcPr>
            <w:tcW w:w="1824" w:type="dxa"/>
          </w:tcPr>
          <w:p w:rsidR="00FE67D8" w:rsidRPr="0075589A" w:rsidRDefault="00FE67D8" w:rsidP="004F31BD">
            <w:pPr>
              <w:rPr>
                <w:rFonts w:ascii="Arial" w:hAnsi="Arial" w:cs="Arial"/>
              </w:rPr>
            </w:pPr>
            <w:r w:rsidRPr="0075589A">
              <w:rPr>
                <w:rFonts w:ascii="Arial" w:hAnsi="Arial" w:cs="Arial"/>
              </w:rPr>
              <w:t>Kenya</w:t>
            </w:r>
          </w:p>
        </w:tc>
        <w:tc>
          <w:tcPr>
            <w:tcW w:w="1652" w:type="dxa"/>
          </w:tcPr>
          <w:p w:rsidR="00FE67D8" w:rsidRPr="0075589A" w:rsidRDefault="00D277C1" w:rsidP="004F31BD">
            <w:pPr>
              <w:jc w:val="center"/>
              <w:rPr>
                <w:rFonts w:ascii="Arial" w:hAnsi="Arial" w:cs="Arial"/>
              </w:rPr>
            </w:pPr>
            <w:r w:rsidRPr="0075589A">
              <w:rPr>
                <w:rFonts w:ascii="Arial" w:hAnsi="Arial" w:cs="Arial"/>
              </w:rPr>
              <w:t>9</w:t>
            </w:r>
          </w:p>
        </w:tc>
        <w:tc>
          <w:tcPr>
            <w:tcW w:w="2011" w:type="dxa"/>
          </w:tcPr>
          <w:p w:rsidR="00FE67D8" w:rsidRPr="0075589A" w:rsidRDefault="00D277C1" w:rsidP="004F31BD">
            <w:pPr>
              <w:jc w:val="center"/>
              <w:rPr>
                <w:rFonts w:ascii="Arial" w:hAnsi="Arial" w:cs="Arial"/>
              </w:rPr>
            </w:pPr>
            <w:r w:rsidRPr="0075589A">
              <w:rPr>
                <w:rFonts w:ascii="Arial" w:hAnsi="Arial" w:cs="Arial"/>
              </w:rPr>
              <w:t>33.3%</w:t>
            </w:r>
          </w:p>
        </w:tc>
        <w:tc>
          <w:tcPr>
            <w:tcW w:w="2028" w:type="dxa"/>
          </w:tcPr>
          <w:p w:rsidR="00FE67D8" w:rsidRPr="0075589A" w:rsidRDefault="00D277C1" w:rsidP="004F31BD">
            <w:pPr>
              <w:jc w:val="center"/>
              <w:rPr>
                <w:rFonts w:ascii="Arial" w:hAnsi="Arial" w:cs="Arial"/>
              </w:rPr>
            </w:pPr>
            <w:r w:rsidRPr="0075589A">
              <w:rPr>
                <w:rFonts w:ascii="Arial" w:hAnsi="Arial" w:cs="Arial"/>
              </w:rPr>
              <w:t>66.7%</w:t>
            </w:r>
          </w:p>
        </w:tc>
        <w:tc>
          <w:tcPr>
            <w:tcW w:w="2061" w:type="dxa"/>
          </w:tcPr>
          <w:p w:rsidR="00FE67D8" w:rsidRPr="0075589A" w:rsidRDefault="00FE67D8" w:rsidP="004F31BD">
            <w:pPr>
              <w:jc w:val="center"/>
              <w:rPr>
                <w:rFonts w:ascii="Arial" w:hAnsi="Arial" w:cs="Arial"/>
              </w:rPr>
            </w:pPr>
          </w:p>
        </w:tc>
      </w:tr>
      <w:tr w:rsidR="004F31BD" w:rsidRPr="0075589A" w:rsidTr="004F31BD">
        <w:tc>
          <w:tcPr>
            <w:tcW w:w="1824" w:type="dxa"/>
          </w:tcPr>
          <w:p w:rsidR="004F31BD" w:rsidRPr="0075589A" w:rsidRDefault="004F31BD" w:rsidP="004F31BD">
            <w:pPr>
              <w:rPr>
                <w:rFonts w:ascii="Arial" w:hAnsi="Arial" w:cs="Arial"/>
              </w:rPr>
            </w:pPr>
            <w:r w:rsidRPr="0075589A">
              <w:rPr>
                <w:rFonts w:ascii="Arial" w:hAnsi="Arial" w:cs="Arial"/>
              </w:rPr>
              <w:t>Tanzania</w:t>
            </w:r>
          </w:p>
        </w:tc>
        <w:tc>
          <w:tcPr>
            <w:tcW w:w="1652" w:type="dxa"/>
          </w:tcPr>
          <w:p w:rsidR="004F31BD" w:rsidRPr="0075589A" w:rsidRDefault="004F31BD" w:rsidP="004F31BD">
            <w:pPr>
              <w:jc w:val="center"/>
              <w:rPr>
                <w:rFonts w:ascii="Arial" w:hAnsi="Arial" w:cs="Arial"/>
              </w:rPr>
            </w:pPr>
            <w:r w:rsidRPr="0075589A">
              <w:rPr>
                <w:rFonts w:ascii="Arial" w:hAnsi="Arial" w:cs="Arial"/>
              </w:rPr>
              <w:t>16</w:t>
            </w:r>
          </w:p>
        </w:tc>
        <w:tc>
          <w:tcPr>
            <w:tcW w:w="2011" w:type="dxa"/>
          </w:tcPr>
          <w:p w:rsidR="004F31BD" w:rsidRPr="0075589A" w:rsidRDefault="004F31BD" w:rsidP="004F31BD">
            <w:pPr>
              <w:jc w:val="center"/>
              <w:rPr>
                <w:rFonts w:ascii="Arial" w:hAnsi="Arial" w:cs="Arial"/>
              </w:rPr>
            </w:pPr>
            <w:r w:rsidRPr="0075589A">
              <w:rPr>
                <w:rFonts w:ascii="Arial" w:hAnsi="Arial" w:cs="Arial"/>
              </w:rPr>
              <w:t>87.5%</w:t>
            </w:r>
          </w:p>
        </w:tc>
        <w:tc>
          <w:tcPr>
            <w:tcW w:w="2028" w:type="dxa"/>
          </w:tcPr>
          <w:p w:rsidR="004F31BD" w:rsidRPr="0075589A" w:rsidRDefault="004F31BD" w:rsidP="004F31BD">
            <w:pPr>
              <w:jc w:val="center"/>
              <w:rPr>
                <w:rFonts w:ascii="Arial" w:hAnsi="Arial" w:cs="Arial"/>
              </w:rPr>
            </w:pPr>
            <w:r w:rsidRPr="0075589A">
              <w:rPr>
                <w:rFonts w:ascii="Arial" w:hAnsi="Arial" w:cs="Arial"/>
              </w:rPr>
              <w:t>12.5%</w:t>
            </w:r>
          </w:p>
        </w:tc>
        <w:tc>
          <w:tcPr>
            <w:tcW w:w="2061" w:type="dxa"/>
          </w:tcPr>
          <w:p w:rsidR="004F31BD" w:rsidRPr="0075589A" w:rsidRDefault="004F31BD" w:rsidP="004F31BD">
            <w:pPr>
              <w:jc w:val="center"/>
              <w:rPr>
                <w:rFonts w:ascii="Arial" w:hAnsi="Arial" w:cs="Arial"/>
              </w:rPr>
            </w:pPr>
          </w:p>
        </w:tc>
      </w:tr>
    </w:tbl>
    <w:p w:rsidR="004F31BD" w:rsidRPr="0075589A" w:rsidRDefault="004F31BD" w:rsidP="004F31BD">
      <w:pPr>
        <w:pStyle w:val="NoSpacing"/>
        <w:rPr>
          <w:rFonts w:ascii="Arial" w:hAnsi="Arial" w:cs="Arial"/>
          <w:sz w:val="24"/>
          <w:szCs w:val="24"/>
        </w:rPr>
      </w:pPr>
    </w:p>
    <w:p w:rsidR="00966B4D" w:rsidRPr="0075589A" w:rsidRDefault="00966B4D">
      <w:pPr>
        <w:rPr>
          <w:rFonts w:ascii="Arial" w:hAnsi="Arial" w:cs="Arial"/>
          <w:sz w:val="24"/>
          <w:szCs w:val="24"/>
        </w:rPr>
        <w:sectPr w:rsidR="00966B4D" w:rsidRPr="0075589A" w:rsidSect="006830D6">
          <w:footerReference w:type="default" r:id="rId19"/>
          <w:pgSz w:w="12240" w:h="15840"/>
          <w:pgMar w:top="1440" w:right="1440" w:bottom="1440" w:left="1440" w:header="720" w:footer="720" w:gutter="0"/>
          <w:pgNumType w:start="1"/>
          <w:cols w:space="720"/>
          <w:titlePg/>
          <w:docGrid w:linePitch="360"/>
        </w:sectPr>
      </w:pPr>
    </w:p>
    <w:p w:rsidR="00263742" w:rsidRPr="0075589A" w:rsidRDefault="00DF6658" w:rsidP="00966B4D">
      <w:pPr>
        <w:pStyle w:val="Heading1"/>
      </w:pPr>
      <w:bookmarkStart w:id="65" w:name="_Toc315418469"/>
      <w:r w:rsidRPr="0075589A">
        <w:lastRenderedPageBreak/>
        <w:t xml:space="preserve">Annex G: ITSPLEY </w:t>
      </w:r>
      <w:r w:rsidR="00966B4D" w:rsidRPr="0075589A">
        <w:t xml:space="preserve">Results </w:t>
      </w:r>
      <w:r w:rsidRPr="0075589A">
        <w:t>Framework</w:t>
      </w:r>
      <w:r w:rsidR="006C51A8" w:rsidRPr="006C51A8">
        <w:rPr>
          <w:noProof/>
          <w:sz w:val="26"/>
          <w:szCs w:val="26"/>
        </w:rPr>
        <w:pict>
          <v:line id="Line 4" o:spid="_x0000_s1048" style="position:absolute;z-index:251666432;visibility:visible;mso-position-horizontal-relative:text;mso-position-vertical-relative:text" from="603pt,171pt" to="603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" strokeweight="1.5pt"/>
        </w:pict>
      </w:r>
      <w:bookmarkEnd w:id="65"/>
    </w:p>
    <w:p w:rsidR="00966B4D" w:rsidRPr="0075589A" w:rsidRDefault="006C51A8" w:rsidP="00263742">
      <w:pPr>
        <w:jc w:val="center"/>
        <w:rPr>
          <w:rFonts w:ascii="Arial" w:hAnsi="Arial" w:cs="Arial"/>
          <w:sz w:val="16"/>
          <w:szCs w:val="16"/>
        </w:rPr>
      </w:pPr>
      <w:r>
        <w:rPr>
          <w:rFonts w:ascii="Arial" w:hAnsi="Arial" w:cs="Arial"/>
          <w:noProof/>
          <w:sz w:val="16"/>
          <w:szCs w:val="16"/>
        </w:rPr>
        <w:pict>
          <v:shape id="Text Box 5" o:spid="_x0000_s1027" type="#_x0000_t202" style="position:absolute;left:0;text-align:left;margin-left:-17.95pt;margin-top:10.15pt;width:531pt;height:133.9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" strokeweight="2pt">
            <v:shadow opacity="49150f" offset="6pt,6pt"/>
            <v:textbox>
              <w:txbxContent>
                <w:p w:rsidR="003E127A" w:rsidRPr="00BE4290" w:rsidRDefault="003E127A" w:rsidP="00263742">
                  <w:pPr>
                    <w:rPr>
                      <w:rFonts w:ascii="Arial Narrow" w:hAnsi="Arial Narrow"/>
                      <w:b/>
                      <w:bCs/>
                      <w:i/>
                      <w:iCs/>
                      <w:sz w:val="20"/>
                    </w:rPr>
                  </w:pPr>
                  <w:r w:rsidRPr="00BE4290">
                    <w:rPr>
                      <w:rFonts w:ascii="Arial Narrow" w:hAnsi="Arial Narrow"/>
                      <w:b/>
                    </w:rPr>
                    <w:t>ITSPLEY PROJECT GOAL</w:t>
                  </w:r>
                  <w:r w:rsidRPr="00BE4290">
                    <w:rPr>
                      <w:rFonts w:ascii="Arial Narrow" w:hAnsi="Arial Narrow"/>
                    </w:rPr>
                    <w:t xml:space="preserve">:  </w:t>
                  </w:r>
                  <w:r w:rsidRPr="00BE4290">
                    <w:rPr>
                      <w:rFonts w:ascii="Arial Narrow" w:hAnsi="Arial Narrow"/>
                      <w:b/>
                      <w:bCs/>
                      <w:sz w:val="20"/>
                    </w:rPr>
                    <w:t>To enhance the institutional capacity of local organizations working directly with youth and to provide youth, especially girls with opportunities to develop and practice leadership skills through sports based activities</w:t>
                  </w:r>
                </w:p>
                <w:p w:rsidR="003E127A" w:rsidRPr="00BE4290" w:rsidRDefault="003E127A" w:rsidP="00263742">
                  <w:pPr>
                    <w:numPr>
                      <w:ilvl w:val="0"/>
                      <w:numId w:val="24"/>
                    </w:numPr>
                    <w:spacing w:after="0" w:line="240" w:lineRule="auto"/>
                    <w:rPr>
                      <w:rFonts w:ascii="Arial Narrow" w:hAnsi="Arial Narrow"/>
                      <w:sz w:val="18"/>
                    </w:rPr>
                  </w:pPr>
                  <w:r w:rsidRPr="00BE4290">
                    <w:rPr>
                      <w:rFonts w:ascii="Arial Narrow" w:hAnsi="Arial Narrow"/>
                      <w:sz w:val="18"/>
                    </w:rPr>
                    <w:t>100,000 children and youth will participate in sports opportunities and build leadership competencies</w:t>
                  </w:r>
                </w:p>
                <w:p w:rsidR="003E127A" w:rsidRPr="00BE4290" w:rsidRDefault="003E127A" w:rsidP="00263742">
                  <w:pPr>
                    <w:numPr>
                      <w:ilvl w:val="0"/>
                      <w:numId w:val="24"/>
                    </w:numPr>
                    <w:spacing w:after="0" w:line="240" w:lineRule="auto"/>
                    <w:rPr>
                      <w:rFonts w:ascii="Arial Narrow" w:hAnsi="Arial Narrow"/>
                      <w:sz w:val="18"/>
                    </w:rPr>
                  </w:pPr>
                  <w:r w:rsidRPr="00BE4290">
                    <w:rPr>
                      <w:rFonts w:ascii="Arial Narrow" w:hAnsi="Arial Narrow"/>
                      <w:sz w:val="18"/>
                    </w:rPr>
                    <w:t>10,000 youth leaders/mentors (ages 18-30) will be mobilized and have opportunities to demonstrate and new leadership skills</w:t>
                  </w:r>
                </w:p>
                <w:p w:rsidR="003E127A" w:rsidRPr="00BE4290" w:rsidRDefault="003E127A" w:rsidP="00263742">
                  <w:pPr>
                    <w:numPr>
                      <w:ilvl w:val="0"/>
                      <w:numId w:val="24"/>
                    </w:numPr>
                    <w:spacing w:after="0" w:line="240" w:lineRule="auto"/>
                    <w:rPr>
                      <w:rFonts w:ascii="Arial Narrow" w:hAnsi="Arial Narrow"/>
                      <w:sz w:val="18"/>
                    </w:rPr>
                  </w:pPr>
                  <w:r w:rsidRPr="00BE4290">
                    <w:rPr>
                      <w:rFonts w:ascii="Arial Narrow" w:hAnsi="Arial Narrow"/>
                      <w:sz w:val="18"/>
                    </w:rPr>
                    <w:t>Capacity building of local sports and non sport organizations and networks will be strengthened</w:t>
                  </w:r>
                </w:p>
                <w:p w:rsidR="003E127A" w:rsidRDefault="003E127A" w:rsidP="00263742">
                  <w:pPr>
                    <w:spacing w:after="0" w:line="240" w:lineRule="auto"/>
                    <w:rPr>
                      <w:rFonts w:ascii="Arial Narrow" w:hAnsi="Arial Narrow"/>
                      <w:b/>
                      <w:i/>
                      <w:sz w:val="18"/>
                    </w:rPr>
                  </w:pPr>
                </w:p>
                <w:p w:rsidR="003E127A" w:rsidRPr="00BE4290" w:rsidRDefault="003E127A" w:rsidP="00263742">
                  <w:pPr>
                    <w:spacing w:after="0" w:line="240" w:lineRule="auto"/>
                    <w:rPr>
                      <w:rFonts w:ascii="Arial Narrow" w:hAnsi="Arial Narrow"/>
                      <w:sz w:val="18"/>
                    </w:rPr>
                  </w:pPr>
                  <w:r w:rsidRPr="00BE4290">
                    <w:rPr>
                      <w:rFonts w:ascii="Arial Narrow" w:hAnsi="Arial Narrow"/>
                      <w:b/>
                      <w:i/>
                      <w:sz w:val="18"/>
                    </w:rPr>
                    <w:t>Illustrative Indicators</w:t>
                  </w:r>
                  <w:r w:rsidRPr="00BE4290">
                    <w:rPr>
                      <w:rFonts w:ascii="Arial Narrow" w:hAnsi="Arial Narrow"/>
                      <w:sz w:val="18"/>
                    </w:rPr>
                    <w:t>:</w:t>
                  </w:r>
                </w:p>
                <w:p w:rsidR="003E127A" w:rsidRPr="00BE4290" w:rsidRDefault="003E127A" w:rsidP="00263742">
                  <w:pPr>
                    <w:numPr>
                      <w:ilvl w:val="0"/>
                      <w:numId w:val="24"/>
                    </w:numPr>
                    <w:spacing w:after="0" w:line="240" w:lineRule="auto"/>
                    <w:rPr>
                      <w:rFonts w:ascii="Arial Narrow" w:hAnsi="Arial Narrow"/>
                      <w:sz w:val="18"/>
                    </w:rPr>
                  </w:pPr>
                  <w:r w:rsidRPr="00BE4290">
                    <w:rPr>
                      <w:rFonts w:ascii="Arial Narrow" w:hAnsi="Arial Narrow"/>
                      <w:sz w:val="18"/>
                    </w:rPr>
                    <w:t># of youth, especially girls demonstrating leadership competencies developed through sports based activities</w:t>
                  </w:r>
                </w:p>
                <w:p w:rsidR="003E127A" w:rsidRPr="00263742" w:rsidRDefault="003E127A" w:rsidP="00263742">
                  <w:pPr>
                    <w:numPr>
                      <w:ilvl w:val="0"/>
                      <w:numId w:val="24"/>
                    </w:numPr>
                    <w:spacing w:after="0" w:line="240" w:lineRule="auto"/>
                    <w:rPr>
                      <w:rFonts w:ascii="Arial Narrow" w:hAnsi="Arial Narrow"/>
                      <w:sz w:val="18"/>
                    </w:rPr>
                  </w:pPr>
                  <w:r w:rsidRPr="00BE4290">
                    <w:rPr>
                      <w:rFonts w:ascii="Arial Narrow" w:hAnsi="Arial Narrow"/>
                      <w:sz w:val="18"/>
                    </w:rPr>
                    <w:t># of  program types and activities implemented by local, national, community-based organizations and  public/private partnerships increased through capacity building through SSCN and the Marketplace model</w:t>
                  </w:r>
                </w:p>
              </w:txbxContent>
            </v:textbox>
          </v:shape>
        </w:pict>
      </w: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6C51A8" w:rsidP="00263742">
      <w:pPr>
        <w:rPr>
          <w:rFonts w:ascii="Arial" w:hAnsi="Arial" w:cs="Arial"/>
          <w:sz w:val="16"/>
          <w:szCs w:val="16"/>
        </w:rPr>
      </w:pPr>
      <w:r>
        <w:rPr>
          <w:rFonts w:ascii="Arial" w:hAnsi="Arial" w:cs="Arial"/>
          <w:noProof/>
          <w:sz w:val="16"/>
          <w:szCs w:val="16"/>
        </w:rPr>
        <w:pict>
          <v:line id="Line 22" o:spid="_x0000_s1047" style="position:absolute;flip:y;z-index:251676672;visibility:visible" from="234pt,.2pt" to="234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" strokeweight="1pt">
            <v:stroke endarrow="block"/>
          </v:line>
        </w:pict>
      </w:r>
    </w:p>
    <w:p w:rsidR="00263742" w:rsidRPr="0075589A" w:rsidRDefault="006C51A8" w:rsidP="00263742">
      <w:pPr>
        <w:rPr>
          <w:rFonts w:ascii="Arial" w:hAnsi="Arial" w:cs="Arial"/>
          <w:sz w:val="16"/>
          <w:szCs w:val="16"/>
        </w:rPr>
      </w:pPr>
      <w:r>
        <w:rPr>
          <w:rFonts w:ascii="Arial" w:hAnsi="Arial" w:cs="Arial"/>
          <w:noProof/>
          <w:sz w:val="16"/>
          <w:szCs w:val="16"/>
        </w:rPr>
        <w:pict>
          <v:shape id="Text Box 7" o:spid="_x0000_s1028" type="#_x0000_t202" style="position:absolute;margin-left:279pt;margin-top:8.85pt;width:3in;height:84.8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" strokeweight="1.5pt">
            <v:shadow opacity="49150f" offset="6pt,6pt"/>
            <v:textbox>
              <w:txbxContent>
                <w:p w:rsidR="003E127A" w:rsidRPr="00EC2F41" w:rsidRDefault="003E127A" w:rsidP="00A0423A">
                  <w:pPr>
                    <w:pStyle w:val="BodyText2"/>
                    <w:spacing w:after="120"/>
                    <w:jc w:val="left"/>
                    <w:rPr>
                      <w:rFonts w:ascii="Arial Narrow" w:hAnsi="Arial Narrow"/>
                    </w:rPr>
                  </w:pPr>
                  <w:r w:rsidRPr="00EC2F41">
                    <w:rPr>
                      <w:rFonts w:ascii="Arial Narrow" w:hAnsi="Arial Narrow"/>
                    </w:rPr>
                    <w:t>SO2: Deliver innovative institutional capacity building to local organizations through the sports and the Marketplace Model</w:t>
                  </w:r>
                </w:p>
                <w:p w:rsidR="003E127A" w:rsidRPr="00EC2F41" w:rsidRDefault="003E127A" w:rsidP="00A0423A">
                  <w:pPr>
                    <w:spacing w:after="0"/>
                    <w:rPr>
                      <w:rFonts w:ascii="Arial Narrow" w:hAnsi="Arial Narrow"/>
                      <w:sz w:val="18"/>
                    </w:rPr>
                  </w:pPr>
                  <w:bookmarkStart w:id="66" w:name="OLE_LINK1"/>
                  <w:bookmarkStart w:id="67" w:name="OLE_LINK2"/>
                  <w:r w:rsidRPr="00EC2F41">
                    <w:rPr>
                      <w:rFonts w:ascii="Arial Narrow" w:hAnsi="Arial Narrow"/>
                      <w:b/>
                      <w:i/>
                      <w:sz w:val="18"/>
                    </w:rPr>
                    <w:t>Illustrative Indicators</w:t>
                  </w:r>
                  <w:r w:rsidRPr="00EC2F41">
                    <w:rPr>
                      <w:rFonts w:ascii="Arial Narrow" w:hAnsi="Arial Narrow"/>
                      <w:sz w:val="18"/>
                    </w:rPr>
                    <w:t>:</w:t>
                  </w:r>
                </w:p>
                <w:bookmarkEnd w:id="66"/>
                <w:bookmarkEnd w:id="67"/>
                <w:p w:rsidR="003E127A" w:rsidRPr="00EC2F41" w:rsidRDefault="003E127A" w:rsidP="00263742">
                  <w:pPr>
                    <w:pStyle w:val="BodyTextIndent"/>
                    <w:numPr>
                      <w:ilvl w:val="0"/>
                      <w:numId w:val="26"/>
                    </w:numPr>
                    <w:rPr>
                      <w:rFonts w:ascii="Arial Narrow" w:hAnsi="Arial Narrow"/>
                    </w:rPr>
                  </w:pPr>
                  <w:r w:rsidRPr="00EC2F41">
                    <w:rPr>
                      <w:rFonts w:ascii="Arial Narrow" w:hAnsi="Arial Narrow"/>
                    </w:rPr>
                    <w:t># of organizations whose capacity has increased in implementing sports based initiatives</w:t>
                  </w:r>
                </w:p>
                <w:p w:rsidR="003E127A" w:rsidRPr="00EC2F41" w:rsidRDefault="003E127A" w:rsidP="00263742">
                  <w:pPr>
                    <w:pStyle w:val="BodyTextIndent"/>
                    <w:rPr>
                      <w:rFonts w:ascii="Arial Narrow" w:hAnsi="Arial Narrow"/>
                    </w:rPr>
                  </w:pPr>
                </w:p>
              </w:txbxContent>
            </v:textbox>
          </v:shape>
        </w:pict>
      </w:r>
      <w:r>
        <w:rPr>
          <w:rFonts w:ascii="Arial" w:hAnsi="Arial" w:cs="Arial"/>
          <w:noProof/>
          <w:sz w:val="16"/>
          <w:szCs w:val="16"/>
        </w:rPr>
        <w:pict>
          <v:shape id="Text Box 6" o:spid="_x0000_s1029" type="#_x0000_t202" style="position:absolute;margin-left:0;margin-top:8.85pt;width:3in;height:84.8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" strokeweight="1.5pt">
            <v:shadow opacity="49150f" offset="6pt,6pt"/>
            <v:textbox>
              <w:txbxContent>
                <w:p w:rsidR="003E127A" w:rsidRPr="00D95333" w:rsidRDefault="003E127A" w:rsidP="00A0423A">
                  <w:pPr>
                    <w:spacing w:after="120"/>
                    <w:rPr>
                      <w:rFonts w:ascii="Arial Narrow" w:hAnsi="Arial Narrow"/>
                      <w:sz w:val="18"/>
                      <w:szCs w:val="18"/>
                    </w:rPr>
                  </w:pPr>
                  <w:r w:rsidRPr="00D95333">
                    <w:rPr>
                      <w:rFonts w:ascii="Arial Narrow" w:hAnsi="Arial Narrow"/>
                      <w:b/>
                      <w:bCs/>
                      <w:sz w:val="18"/>
                      <w:szCs w:val="18"/>
                    </w:rPr>
                    <w:t>SO1: Develop leadership skills and opportunities to practice leadership through sport-based trainings.</w:t>
                  </w:r>
                </w:p>
                <w:p w:rsidR="003E127A" w:rsidRPr="00EC2F41" w:rsidRDefault="003E127A" w:rsidP="00A0423A">
                  <w:pPr>
                    <w:spacing w:after="0"/>
                    <w:rPr>
                      <w:rFonts w:ascii="Arial Narrow" w:hAnsi="Arial Narrow"/>
                      <w:sz w:val="18"/>
                    </w:rPr>
                  </w:pPr>
                  <w:r w:rsidRPr="00EC2F41">
                    <w:rPr>
                      <w:rFonts w:ascii="Arial Narrow" w:hAnsi="Arial Narrow"/>
                      <w:b/>
                      <w:i/>
                      <w:sz w:val="18"/>
                    </w:rPr>
                    <w:t>Illustrative Indicators</w:t>
                  </w:r>
                  <w:r w:rsidRPr="00EC2F41">
                    <w:rPr>
                      <w:rFonts w:ascii="Arial Narrow" w:hAnsi="Arial Narrow"/>
                      <w:sz w:val="18"/>
                    </w:rPr>
                    <w:t>:</w:t>
                  </w:r>
                </w:p>
                <w:p w:rsidR="003E127A" w:rsidRPr="00EC2F41" w:rsidRDefault="003E127A" w:rsidP="00263742">
                  <w:pPr>
                    <w:pStyle w:val="BodyTextIndent"/>
                    <w:numPr>
                      <w:ilvl w:val="0"/>
                      <w:numId w:val="25"/>
                    </w:numPr>
                    <w:rPr>
                      <w:rFonts w:ascii="Arial Narrow" w:hAnsi="Arial Narrow"/>
                    </w:rPr>
                  </w:pPr>
                  <w:r w:rsidRPr="00EC2F41">
                    <w:rPr>
                      <w:rFonts w:ascii="Arial Narrow" w:hAnsi="Arial Narrow"/>
                    </w:rPr>
                    <w:t># of youths, especially girls, reached through sports who demonstrate increased leadership skills and competencies</w:t>
                  </w:r>
                </w:p>
                <w:p w:rsidR="003E127A" w:rsidRDefault="003E127A" w:rsidP="00263742">
                  <w:pPr>
                    <w:pStyle w:val="BodyTextIndent"/>
                  </w:pPr>
                </w:p>
                <w:p w:rsidR="003E127A" w:rsidRDefault="003E127A" w:rsidP="00263742">
                  <w:pPr>
                    <w:pStyle w:val="BodyTextIndent"/>
                  </w:pPr>
                </w:p>
                <w:p w:rsidR="003E127A" w:rsidRDefault="003E127A" w:rsidP="00263742">
                  <w:pPr>
                    <w:pStyle w:val="BodyText3"/>
                    <w:rPr>
                      <w:sz w:val="18"/>
                    </w:rPr>
                  </w:pPr>
                </w:p>
              </w:txbxContent>
            </v:textbox>
          </v:shape>
        </w:pict>
      </w:r>
      <w:r>
        <w:rPr>
          <w:rFonts w:ascii="Arial" w:hAnsi="Arial" w:cs="Arial"/>
          <w:noProof/>
          <w:sz w:val="16"/>
          <w:szCs w:val="16"/>
        </w:rPr>
        <w:pict>
          <v:line id="Line 25" o:spid="_x0000_s1046" style="position:absolute;z-index:251679744;visibility:visible" from="81pt,-.1pt" to="81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8y6xI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" strokeweight="1.5pt"/>
        </w:pict>
      </w:r>
      <w:r>
        <w:rPr>
          <w:rFonts w:ascii="Arial" w:hAnsi="Arial" w:cs="Arial"/>
          <w:noProof/>
          <w:sz w:val="16"/>
          <w:szCs w:val="16"/>
        </w:rPr>
        <w:pict>
          <v:line id="Line 24" o:spid="_x0000_s1045" style="position:absolute;flip:x;z-index:251678720;visibility:visible" from="387pt,-.1pt" to="387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" strokeweight="1.5pt"/>
        </w:pict>
      </w:r>
      <w:r>
        <w:rPr>
          <w:rFonts w:ascii="Arial" w:hAnsi="Arial" w:cs="Arial"/>
          <w:noProof/>
          <w:sz w:val="16"/>
          <w:szCs w:val="16"/>
        </w:rPr>
        <w:pict>
          <v:line id="Line 23" o:spid="_x0000_s1044" style="position:absolute;z-index:251677696;visibility:visible" from="81pt,-.1pt" to="387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JuxxMCAAArBAAADgAAAGRycy9lMm9Eb2MueG1srFNNj9owEL1X6n+wfId8kKU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" strokeweight="1.5pt"/>
        </w:pict>
      </w: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6C51A8" w:rsidP="00263742">
      <w:pPr>
        <w:tabs>
          <w:tab w:val="left" w:pos="6315"/>
        </w:tabs>
        <w:rPr>
          <w:rFonts w:ascii="Arial" w:hAnsi="Arial" w:cs="Arial"/>
          <w:sz w:val="16"/>
          <w:szCs w:val="16"/>
        </w:rPr>
      </w:pPr>
      <w:r>
        <w:rPr>
          <w:rFonts w:ascii="Arial" w:hAnsi="Arial" w:cs="Arial"/>
          <w:noProof/>
          <w:sz w:val="16"/>
          <w:szCs w:val="16"/>
        </w:rPr>
        <w:pict>
          <v:group id="Group 12" o:spid="_x0000_s1040" style="position:absolute;margin-left:300.75pt;margin-top:11.4pt;width:183.45pt;height:36pt;z-index:251674624" coordorigin="2340,5760" coordsize="43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">
            <v:line id="Line 13" o:spid="_x0000_s1043" style="position:absolute;visibility:visible" from="2340,6120" to="666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UxhoxAAAANsAAAAPAAAAAAAAAAAA&#10;AAAAAKECAABkcnMvZG93bnJldi54bWxQSwUGAAAAAAQABAD5AAAAkgMAAAAA&#10;" strokeweight="1.5pt"/>
            <v:line id="Line 14" o:spid="_x0000_s1042" style="position:absolute;visibility:visible" from="2340,6120" to="2340,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988IAAADbAAAADwAAAAAAAAAAAAAA&#10;AAChAgAAZHJzL2Rvd25yZXYueG1sUEsFBgAAAAAEAAQA+QAAAJADAAAAAA==&#10;" strokeweight="1.5pt"/>
            <v:line id="Line 15" o:spid="_x0000_s1041" style="position:absolute;visibility:visible" from="6660,6120" to="6660,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Sd7TwQAAANsAAAAPAAAAAAAAAAAAAAAA&#10;AKECAABkcnMvZG93bnJldi54bWxQSwUGAAAAAAQABAD5AAAAjwMAAAAA&#10;" strokeweight="1.5pt"/>
            <v:line id="Line 16" o:spid="_x0000_s1030" style="position:absolute;flip:y;visibility:visible" from="4500,5760" to="450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jFBXxAAAANsAAAAPAAAAAAAAAAAA&#10;AAAAAKECAABkcnMvZG93bnJldi54bWxQSwUGAAAAAAQABAD5AAAAkgMAAAAA&#10;" strokeweight="1pt">
              <v:stroke endarrow="block"/>
            </v:line>
          </v:group>
        </w:pict>
      </w:r>
      <w:r>
        <w:rPr>
          <w:rFonts w:ascii="Arial" w:hAnsi="Arial" w:cs="Arial"/>
          <w:noProof/>
          <w:sz w:val="16"/>
          <w:szCs w:val="16"/>
        </w:rPr>
        <w:pict>
          <v:group id="Group 17" o:spid="_x0000_s1035" style="position:absolute;margin-left:27pt;margin-top:11.4pt;width:178.2pt;height:36pt;z-index:251675648" coordorigin="2340,5760" coordsize="43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">
            <v:line id="Line 18" o:spid="_x0000_s1039" style="position:absolute;visibility:visible" from="2340,6120" to="666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1DSsIAAADaAAAADwAAAAAAAAAAAAAA&#10;AAChAgAAZHJzL2Rvd25yZXYueG1sUEsFBgAAAAAEAAQA+QAAAJADAAAAAA==&#10;" strokeweight="1.5pt"/>
            <v:line id="Line 19" o:spid="_x0000_s1038" style="position:absolute;visibility:visible" from="2340,6120" to="2340,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G7L4LAAAAA2wAAAA8AAAAAAAAAAAAAAAAA&#10;oQIAAGRycy9kb3ducmV2LnhtbFBLBQYAAAAABAAEAPkAAACOAwAAAAA=&#10;" strokeweight="1.5pt"/>
            <v:line id="Line 20" o:spid="_x0000_s1037" style="position:absolute;visibility:visible" from="6660,6120" to="6660,6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v:line id="Line 21" o:spid="_x0000_s1036" style="position:absolute;flip:y;visibility:visible" from="4500,5760" to="4500,6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c5csIAAADbAAAADwAAAGRycy9kb3ducmV2LnhtbERP32vCMBB+H+x/CCfsbU3dREo1yhDG&#10;ZIJgdez12pxNXXMpTabdf78Igm/38f28+XKwrThT7xvHCsZJCoK4crrhWsFh//6cgfABWWPrmBT8&#10;kYfl4vFhjrl2F97RuQi1iCHsc1RgQuhyKX1lyKJPXEccuaPrLYYI+1rqHi8x3LbyJU2n0mLDscFg&#10;RytD1U/xaxW8duvPo92Z4nubldnH6assq9VGqafR8DYDEWgId/HNvdZx/gSuv8QD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Zc5csIAAADbAAAADwAAAAAAAAAAAAAA&#10;AAChAgAAZHJzL2Rvd25yZXYueG1sUEsFBgAAAAAEAAQA+QAAAJADAAAAAA==&#10;" strokeweight="1pt">
              <v:stroke endarrow="block"/>
            </v:line>
          </v:group>
        </w:pict>
      </w:r>
      <w:r w:rsidR="00263742" w:rsidRPr="0075589A">
        <w:rPr>
          <w:rFonts w:ascii="Arial" w:hAnsi="Arial" w:cs="Arial"/>
          <w:sz w:val="16"/>
          <w:szCs w:val="16"/>
        </w:rPr>
        <w:tab/>
      </w:r>
    </w:p>
    <w:p w:rsidR="00263742" w:rsidRPr="0075589A" w:rsidRDefault="00263742" w:rsidP="00263742">
      <w:pPr>
        <w:tabs>
          <w:tab w:val="left" w:pos="7215"/>
        </w:tabs>
        <w:rPr>
          <w:rFonts w:ascii="Arial" w:hAnsi="Arial" w:cs="Arial"/>
          <w:sz w:val="16"/>
          <w:szCs w:val="16"/>
        </w:rPr>
      </w:pPr>
    </w:p>
    <w:p w:rsidR="00263742" w:rsidRPr="0075589A" w:rsidRDefault="006C51A8" w:rsidP="00263742">
      <w:pPr>
        <w:rPr>
          <w:rFonts w:ascii="Arial" w:hAnsi="Arial" w:cs="Arial"/>
          <w:sz w:val="16"/>
          <w:szCs w:val="16"/>
        </w:rPr>
      </w:pPr>
      <w:r>
        <w:rPr>
          <w:rFonts w:ascii="Arial" w:hAnsi="Arial" w:cs="Arial"/>
          <w:noProof/>
          <w:sz w:val="16"/>
          <w:szCs w:val="16"/>
        </w:rPr>
        <w:pict>
          <v:shape id="Text Box 11" o:spid="_x0000_s1034" type="#_x0000_t202" style="position:absolute;margin-left:396pt;margin-top:10.75pt;width:121.5pt;height:355.7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" strokeweight="1.5pt">
            <v:shadow opacity="49150f" offset="6pt,6pt"/>
            <v:textbox>
              <w:txbxContent>
                <w:p w:rsidR="003E127A" w:rsidRPr="008856BE" w:rsidRDefault="003E127A" w:rsidP="00263742">
                  <w:pPr>
                    <w:pStyle w:val="BodyText3"/>
                    <w:rPr>
                      <w:sz w:val="18"/>
                    </w:rPr>
                  </w:pPr>
                  <w:r w:rsidRPr="008856BE">
                    <w:rPr>
                      <w:sz w:val="18"/>
                    </w:rPr>
                    <w:t>I/R 1</w:t>
                  </w:r>
                </w:p>
                <w:p w:rsidR="003E127A" w:rsidRPr="00D95333" w:rsidRDefault="003E127A" w:rsidP="007952D5">
                  <w:pPr>
                    <w:spacing w:after="60"/>
                    <w:jc w:val="center"/>
                    <w:rPr>
                      <w:rFonts w:ascii="Arial Narrow" w:hAnsi="Arial Narrow"/>
                      <w:b/>
                      <w:sz w:val="18"/>
                    </w:rPr>
                  </w:pPr>
                  <w:r w:rsidRPr="00D95333">
                    <w:rPr>
                      <w:rFonts w:ascii="Arial Narrow" w:hAnsi="Arial Narrow"/>
                      <w:b/>
                      <w:sz w:val="18"/>
                    </w:rPr>
                    <w:t>Implemented the Marketplace model</w:t>
                  </w:r>
                </w:p>
                <w:p w:rsidR="003E127A" w:rsidRPr="00626A77" w:rsidRDefault="003E127A" w:rsidP="00966B4D">
                  <w:pPr>
                    <w:spacing w:after="0"/>
                    <w:rPr>
                      <w:rFonts w:ascii="Arial Narrow" w:hAnsi="Arial Narrow"/>
                      <w:sz w:val="18"/>
                    </w:rPr>
                  </w:pPr>
                  <w:r w:rsidRPr="00D95333">
                    <w:rPr>
                      <w:rFonts w:ascii="Arial Narrow" w:hAnsi="Arial Narrow"/>
                      <w:b/>
                      <w:i/>
                      <w:sz w:val="18"/>
                    </w:rPr>
                    <w:t>Illustrative Ind</w:t>
                  </w:r>
                  <w:r w:rsidRPr="00626A77">
                    <w:rPr>
                      <w:rFonts w:ascii="Arial Narrow" w:hAnsi="Arial Narrow"/>
                      <w:b/>
                      <w:i/>
                      <w:sz w:val="18"/>
                    </w:rPr>
                    <w:t>icators</w:t>
                  </w:r>
                  <w:r w:rsidRPr="00626A77">
                    <w:rPr>
                      <w:rFonts w:ascii="Arial Narrow" w:hAnsi="Arial Narrow"/>
                      <w:sz w:val="18"/>
                    </w:rPr>
                    <w:t>:</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marketpl</w:t>
                  </w:r>
                  <w:r w:rsidRPr="00626A77">
                    <w:rPr>
                      <w:rFonts w:ascii="Arial Narrow" w:hAnsi="Arial Narrow"/>
                      <w:sz w:val="20"/>
                    </w:rPr>
                    <w:t>a</w:t>
                  </w:r>
                  <w:r w:rsidRPr="00626A77">
                    <w:rPr>
                      <w:rFonts w:ascii="Arial Narrow" w:hAnsi="Arial Narrow"/>
                      <w:sz w:val="18"/>
                    </w:rPr>
                    <w:t>ce models implemented (by country)</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Local partner organizations, CBOs/NGOs participating in operationalizing the Marketplace model</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transactions facilitated through the Marketplace</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organizations whose institutional capacity has been enhanced through the Marketplace</w:t>
                  </w:r>
                </w:p>
                <w:p w:rsidR="003E127A" w:rsidRDefault="003E127A" w:rsidP="00263742">
                  <w:pPr>
                    <w:rPr>
                      <w:sz w:val="20"/>
                    </w:rPr>
                  </w:pPr>
                </w:p>
                <w:p w:rsidR="003E127A" w:rsidRDefault="003E127A" w:rsidP="00263742"/>
              </w:txbxContent>
            </v:textbox>
          </v:shape>
        </w:pict>
      </w:r>
      <w:r>
        <w:rPr>
          <w:rFonts w:ascii="Arial" w:hAnsi="Arial" w:cs="Arial"/>
          <w:noProof/>
          <w:sz w:val="16"/>
          <w:szCs w:val="16"/>
        </w:rPr>
        <w:pict>
          <v:shape id="Text Box 10" o:spid="_x0000_s1031" type="#_x0000_t202" style="position:absolute;margin-left:243pt;margin-top:6.25pt;width:2in;height:360.2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" strokeweight="1.5pt">
            <v:shadow opacity="49150f" offset="6pt,6pt"/>
            <v:textbox>
              <w:txbxContent>
                <w:p w:rsidR="003E127A" w:rsidRDefault="003E127A" w:rsidP="00263742">
                  <w:pPr>
                    <w:pStyle w:val="BodyText3"/>
                    <w:rPr>
                      <w:sz w:val="18"/>
                    </w:rPr>
                  </w:pPr>
                  <w:r>
                    <w:rPr>
                      <w:sz w:val="18"/>
                    </w:rPr>
                    <w:t>I/R 1</w:t>
                  </w:r>
                </w:p>
                <w:p w:rsidR="003E127A" w:rsidRPr="00D95333" w:rsidRDefault="003E127A" w:rsidP="007952D5">
                  <w:pPr>
                    <w:spacing w:after="60"/>
                    <w:jc w:val="center"/>
                    <w:rPr>
                      <w:rFonts w:ascii="Arial Narrow" w:hAnsi="Arial Narrow"/>
                      <w:b/>
                      <w:sz w:val="20"/>
                    </w:rPr>
                  </w:pPr>
                  <w:r w:rsidRPr="00D95333">
                    <w:rPr>
                      <w:rFonts w:ascii="Arial Narrow" w:hAnsi="Arial Narrow"/>
                      <w:b/>
                      <w:sz w:val="18"/>
                    </w:rPr>
                    <w:t>Strengthened the capacity of local partners, NGO/CBOs to deliver effective youth/girls services through sports</w:t>
                  </w:r>
                </w:p>
                <w:p w:rsidR="003E127A" w:rsidRPr="00626A77" w:rsidRDefault="003E127A" w:rsidP="00966B4D">
                  <w:pPr>
                    <w:spacing w:after="0"/>
                    <w:rPr>
                      <w:rFonts w:ascii="Arial Narrow" w:hAnsi="Arial Narrow"/>
                      <w:sz w:val="18"/>
                    </w:rPr>
                  </w:pPr>
                  <w:r w:rsidRPr="00626A77">
                    <w:rPr>
                      <w:rFonts w:ascii="Arial Narrow" w:hAnsi="Arial Narrow"/>
                      <w:b/>
                      <w:i/>
                      <w:sz w:val="18"/>
                    </w:rPr>
                    <w:t>Illustrative Indicators</w:t>
                  </w:r>
                  <w:r w:rsidRPr="00626A77">
                    <w:rPr>
                      <w:rFonts w:ascii="Arial Narrow" w:hAnsi="Arial Narrow"/>
                      <w:sz w:val="18"/>
                    </w:rPr>
                    <w:t>:</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organizations supported financially and technically to improve project management practice</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partner staff (by gender) participating in trainings on sports initiative programs</w:t>
                  </w:r>
                </w:p>
                <w:p w:rsidR="003E127A" w:rsidRPr="00626A77" w:rsidRDefault="003E127A" w:rsidP="00263742">
                  <w:pPr>
                    <w:numPr>
                      <w:ilvl w:val="0"/>
                      <w:numId w:val="28"/>
                    </w:numPr>
                    <w:spacing w:after="0" w:line="240" w:lineRule="auto"/>
                    <w:rPr>
                      <w:rFonts w:ascii="Arial Narrow" w:hAnsi="Arial Narrow"/>
                      <w:sz w:val="18"/>
                    </w:rPr>
                  </w:pPr>
                  <w:r w:rsidRPr="00626A77">
                    <w:rPr>
                      <w:rFonts w:ascii="Arial Narrow" w:hAnsi="Arial Narrow"/>
                      <w:sz w:val="18"/>
                    </w:rPr>
                    <w:t>% change in LCBO/NGO capacity to implement sports based initiatives</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of sports and play programs created, sustained and maintained</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of youths reached by participating partners</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change in engaging girls in sports activities</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change in the # of youths reached by participating partners</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change in the range of services provided by participating LNGO/CBs</w:t>
                  </w:r>
                </w:p>
                <w:p w:rsidR="003E127A" w:rsidRPr="00626A77" w:rsidRDefault="003E127A" w:rsidP="00263742">
                  <w:pPr>
                    <w:numPr>
                      <w:ilvl w:val="0"/>
                      <w:numId w:val="29"/>
                    </w:numPr>
                    <w:spacing w:after="0" w:line="240" w:lineRule="auto"/>
                    <w:rPr>
                      <w:rFonts w:ascii="Arial Narrow" w:hAnsi="Arial Narrow"/>
                      <w:sz w:val="18"/>
                    </w:rPr>
                  </w:pPr>
                  <w:r w:rsidRPr="00626A77">
                    <w:rPr>
                      <w:rFonts w:ascii="Arial Narrow" w:hAnsi="Arial Narrow"/>
                      <w:sz w:val="18"/>
                    </w:rPr>
                    <w:t xml:space="preserve">% increase in community engagement, mobilization and awareness building on sports </w:t>
                  </w:r>
                </w:p>
                <w:p w:rsidR="003E127A" w:rsidRDefault="003E127A" w:rsidP="00263742">
                  <w:pPr>
                    <w:ind w:left="360"/>
                    <w:rPr>
                      <w:sz w:val="18"/>
                    </w:rPr>
                  </w:pPr>
                </w:p>
                <w:p w:rsidR="003E127A" w:rsidRDefault="003E127A" w:rsidP="00263742">
                  <w:pPr>
                    <w:ind w:left="360"/>
                    <w:rPr>
                      <w:sz w:val="18"/>
                    </w:rPr>
                  </w:pPr>
                </w:p>
                <w:p w:rsidR="003E127A" w:rsidRDefault="003E127A" w:rsidP="00263742">
                  <w:pPr>
                    <w:ind w:left="360"/>
                    <w:rPr>
                      <w:sz w:val="18"/>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Pr="00F42E97" w:rsidRDefault="003E127A" w:rsidP="00263742">
                  <w:pPr>
                    <w:rPr>
                      <w:rFonts w:ascii="Arial Narrow" w:hAnsi="Arial Narrow"/>
                    </w:rPr>
                  </w:pPr>
                </w:p>
                <w:tbl>
                  <w:tblPr>
                    <w:tblStyle w:val="TableGrid"/>
                    <w:tblW w:w="10621" w:type="dxa"/>
                    <w:jc w:val="center"/>
                    <w:tblInd w:w="-107" w:type="dxa"/>
                    <w:tblLayout w:type="fixed"/>
                    <w:tblLook w:val="01E0"/>
                  </w:tblPr>
                  <w:tblGrid>
                    <w:gridCol w:w="934"/>
                    <w:gridCol w:w="6833"/>
                    <w:gridCol w:w="2854"/>
                  </w:tblGrid>
                  <w:tr w:rsidR="003E127A" w:rsidRPr="00893D99" w:rsidTr="00263742">
                    <w:trPr>
                      <w:jc w:val="center"/>
                    </w:trPr>
                    <w:tc>
                      <w:tcPr>
                        <w:tcW w:w="10621" w:type="dxa"/>
                        <w:gridSpan w:val="3"/>
                      </w:tcPr>
                      <w:p w:rsidR="003E127A" w:rsidRPr="00C1088F" w:rsidRDefault="003E127A" w:rsidP="00263742">
                        <w:pPr>
                          <w:rPr>
                            <w:rFonts w:ascii="Arial Narrow" w:hAnsi="Arial Narrow" w:cs="Arial"/>
                            <w:b/>
                            <w:sz w:val="20"/>
                            <w:szCs w:val="20"/>
                          </w:rPr>
                        </w:pPr>
                        <w:r>
                          <w:rPr>
                            <w:rFonts w:ascii="Arial Narrow" w:hAnsi="Arial Narrow" w:cs="Arial"/>
                            <w:b/>
                            <w:sz w:val="20"/>
                            <w:szCs w:val="20"/>
                          </w:rPr>
                          <w:t>Table 1</w:t>
                        </w:r>
                      </w:p>
                    </w:tc>
                  </w:tr>
                  <w:tr w:rsidR="003E127A" w:rsidRPr="00893D99" w:rsidTr="00263742">
                    <w:trPr>
                      <w:jc w:val="center"/>
                    </w:trPr>
                    <w:tc>
                      <w:tcPr>
                        <w:tcW w:w="10621" w:type="dxa"/>
                        <w:gridSpan w:val="3"/>
                      </w:tcPr>
                      <w:p w:rsidR="003E127A" w:rsidRPr="00C1088F" w:rsidRDefault="003E127A" w:rsidP="00263742">
                        <w:pPr>
                          <w:jc w:val="center"/>
                          <w:rPr>
                            <w:rFonts w:ascii="Arial Narrow" w:hAnsi="Arial Narrow" w:cs="Arial"/>
                            <w:b/>
                            <w:sz w:val="20"/>
                            <w:szCs w:val="20"/>
                          </w:rPr>
                        </w:pPr>
                        <w:r w:rsidRPr="00C1088F">
                          <w:rPr>
                            <w:rFonts w:ascii="Arial Narrow" w:hAnsi="Arial Narrow" w:cs="Arial"/>
                            <w:b/>
                            <w:sz w:val="20"/>
                            <w:szCs w:val="20"/>
                          </w:rPr>
                          <w:t>SO1: Develop leadership skills and opportunities to practice leadership through sport-based trainings</w:t>
                        </w:r>
                      </w:p>
                    </w:tc>
                  </w:tr>
                  <w:tr w:rsidR="003E127A" w:rsidRPr="00893D99" w:rsidTr="00263742">
                    <w:trPr>
                      <w:jc w:val="center"/>
                    </w:trPr>
                    <w:tc>
                      <w:tcPr>
                        <w:tcW w:w="934" w:type="dxa"/>
                      </w:tcPr>
                      <w:p w:rsidR="003E127A" w:rsidRPr="00893D99" w:rsidRDefault="003E127A" w:rsidP="00263742">
                        <w:pPr>
                          <w:jc w:val="center"/>
                          <w:rPr>
                            <w:rFonts w:ascii="Arial Narrow" w:hAnsi="Arial Narrow" w:cs="Arial"/>
                            <w:b/>
                            <w:sz w:val="18"/>
                            <w:szCs w:val="18"/>
                          </w:rPr>
                        </w:pPr>
                        <w:r w:rsidRPr="00893D99">
                          <w:rPr>
                            <w:rFonts w:ascii="Arial Narrow" w:hAnsi="Arial Narrow" w:cs="Arial"/>
                            <w:b/>
                            <w:sz w:val="18"/>
                            <w:szCs w:val="18"/>
                          </w:rPr>
                          <w:t>Type of Indicator</w:t>
                        </w:r>
                      </w:p>
                    </w:tc>
                    <w:tc>
                      <w:tcPr>
                        <w:tcW w:w="6833" w:type="dxa"/>
                      </w:tcPr>
                      <w:p w:rsidR="003E127A" w:rsidRPr="00C1088F" w:rsidRDefault="003E127A" w:rsidP="00263742">
                        <w:pPr>
                          <w:jc w:val="center"/>
                          <w:rPr>
                            <w:rFonts w:ascii="Arial Narrow" w:hAnsi="Arial Narrow" w:cs="Arial"/>
                            <w:b/>
                            <w:sz w:val="20"/>
                            <w:szCs w:val="20"/>
                          </w:rPr>
                        </w:pPr>
                        <w:r w:rsidRPr="00C1088F">
                          <w:rPr>
                            <w:rFonts w:ascii="Arial Narrow" w:hAnsi="Arial Narrow" w:cs="Arial"/>
                            <w:b/>
                            <w:sz w:val="20"/>
                            <w:szCs w:val="20"/>
                          </w:rPr>
                          <w:t>SO1-I/R1</w:t>
                        </w:r>
                      </w:p>
                      <w:p w:rsidR="003E127A" w:rsidRPr="00C1088F" w:rsidRDefault="003E127A" w:rsidP="00263742">
                        <w:pPr>
                          <w:jc w:val="center"/>
                          <w:rPr>
                            <w:rFonts w:ascii="Arial Narrow" w:hAnsi="Arial Narrow" w:cs="Arial"/>
                            <w:b/>
                            <w:sz w:val="20"/>
                            <w:szCs w:val="20"/>
                          </w:rPr>
                        </w:pPr>
                        <w:r w:rsidRPr="00C1088F">
                          <w:rPr>
                            <w:rFonts w:ascii="Arial Narrow" w:hAnsi="Arial Narrow" w:cs="Arial"/>
                            <w:b/>
                            <w:sz w:val="20"/>
                            <w:szCs w:val="20"/>
                          </w:rPr>
                          <w:t xml:space="preserve">Youth, especially girls, have acquired leadership skills (through sports initiatives) and are effectively participating in individual and community engagement activities </w:t>
                        </w:r>
                      </w:p>
                    </w:tc>
                    <w:tc>
                      <w:tcPr>
                        <w:tcW w:w="2854" w:type="dxa"/>
                      </w:tcPr>
                      <w:p w:rsidR="003E127A" w:rsidRPr="00C1088F" w:rsidRDefault="003E127A" w:rsidP="00263742">
                        <w:pPr>
                          <w:jc w:val="center"/>
                          <w:rPr>
                            <w:rFonts w:ascii="Arial Narrow" w:hAnsi="Arial Narrow" w:cs="Arial"/>
                            <w:b/>
                            <w:sz w:val="20"/>
                            <w:szCs w:val="20"/>
                          </w:rPr>
                        </w:pPr>
                        <w:r w:rsidRPr="00C1088F">
                          <w:rPr>
                            <w:rFonts w:ascii="Arial Narrow" w:hAnsi="Arial Narrow" w:cs="Arial"/>
                            <w:b/>
                            <w:sz w:val="20"/>
                            <w:szCs w:val="20"/>
                          </w:rPr>
                          <w:t>Data Collection Tool/Method</w:t>
                        </w:r>
                      </w:p>
                    </w:tc>
                  </w:tr>
                  <w:tr w:rsidR="003E127A" w:rsidRPr="00893D99" w:rsidTr="00263742">
                    <w:trPr>
                      <w:trHeight w:val="458"/>
                      <w:jc w:val="center"/>
                    </w:trPr>
                    <w:tc>
                      <w:tcPr>
                        <w:tcW w:w="934" w:type="dxa"/>
                        <w:vMerge w:val="restart"/>
                        <w:textDirection w:val="btLr"/>
                      </w:tcPr>
                      <w:p w:rsidR="003E127A" w:rsidRPr="00893D99" w:rsidRDefault="003E127A" w:rsidP="00263742">
                        <w:pPr>
                          <w:pStyle w:val="BodyText"/>
                          <w:spacing w:after="0"/>
                          <w:ind w:left="113" w:right="-123"/>
                          <w:jc w:val="center"/>
                          <w:rPr>
                            <w:rFonts w:ascii="Arial Narrow" w:hAnsi="Arial Narrow" w:cs="Arial"/>
                            <w:b/>
                            <w:bCs/>
                            <w:sz w:val="18"/>
                            <w:szCs w:val="18"/>
                          </w:rPr>
                        </w:pPr>
                        <w:r w:rsidRPr="00893D99">
                          <w:rPr>
                            <w:rFonts w:ascii="Arial Narrow" w:hAnsi="Arial Narrow" w:cs="Arial"/>
                            <w:b/>
                            <w:bCs/>
                            <w:sz w:val="18"/>
                            <w:szCs w:val="18"/>
                          </w:rPr>
                          <w:t>Output Indicators</w:t>
                        </w:r>
                      </w:p>
                    </w:tc>
                    <w:tc>
                      <w:tcPr>
                        <w:tcW w:w="6833" w:type="dxa"/>
                      </w:tcPr>
                      <w:p w:rsidR="003E127A" w:rsidRPr="001523A9" w:rsidRDefault="003E127A" w:rsidP="00263742">
                        <w:pPr>
                          <w:pStyle w:val="BodyText"/>
                          <w:spacing w:before="120"/>
                          <w:ind w:right="-123"/>
                          <w:rPr>
                            <w:rFonts w:ascii="Arial Narrow" w:hAnsi="Arial Narrow" w:cs="Arial"/>
                            <w:bCs/>
                            <w:sz w:val="20"/>
                            <w:szCs w:val="20"/>
                          </w:rPr>
                        </w:pPr>
                        <w:r w:rsidRPr="001523A9">
                          <w:rPr>
                            <w:rFonts w:ascii="Arial Narrow" w:hAnsi="Arial Narrow"/>
                            <w:sz w:val="20"/>
                            <w:szCs w:val="20"/>
                          </w:rPr>
                          <w:t># of youth participating in sports based activities which include a life-skills/leadership development component, disaggregated by gender</w:t>
                        </w:r>
                      </w:p>
                    </w:tc>
                    <w:tc>
                      <w:tcPr>
                        <w:tcW w:w="2854" w:type="dxa"/>
                        <w:vMerge w:val="restart"/>
                      </w:tcPr>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Pr="00C1088F" w:rsidRDefault="003E127A" w:rsidP="00263742">
                        <w:pPr>
                          <w:rPr>
                            <w:rFonts w:ascii="Arial Narrow" w:hAnsi="Arial Narrow" w:cs="Arial"/>
                            <w:sz w:val="20"/>
                            <w:szCs w:val="20"/>
                          </w:rPr>
                        </w:pPr>
                        <w:r>
                          <w:rPr>
                            <w:rFonts w:ascii="Arial Narrow" w:hAnsi="Arial Narrow" w:cs="Arial"/>
                            <w:sz w:val="20"/>
                            <w:szCs w:val="20"/>
                          </w:rPr>
                          <w:t>Data collected through ongoing program monitoring activities and should be recorded quarterly</w:t>
                        </w:r>
                      </w:p>
                    </w:tc>
                  </w:tr>
                  <w:tr w:rsidR="003E127A" w:rsidRPr="00893D99" w:rsidTr="00263742">
                    <w:trPr>
                      <w:trHeight w:val="485"/>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shd w:val="clear" w:color="auto" w:fill="auto"/>
                      </w:tcPr>
                      <w:p w:rsidR="003E127A" w:rsidRPr="001523A9" w:rsidRDefault="003E127A" w:rsidP="00263742">
                        <w:pPr>
                          <w:pStyle w:val="BodyText"/>
                          <w:spacing w:before="120"/>
                          <w:rPr>
                            <w:rFonts w:ascii="Arial Narrow" w:hAnsi="Arial Narrow" w:cs="Arial"/>
                            <w:sz w:val="20"/>
                            <w:szCs w:val="20"/>
                          </w:rPr>
                        </w:pPr>
                        <w:r w:rsidRPr="001523A9">
                          <w:rPr>
                            <w:rFonts w:ascii="Arial Narrow" w:hAnsi="Arial Narrow" w:cs="Arial"/>
                            <w:sz w:val="20"/>
                            <w:szCs w:val="20"/>
                          </w:rPr>
                          <w:t># of youth leaders/mentors, teachers, and community coaches trained to lead sports based leadership activities, disaggregated by gender and age</w:t>
                        </w:r>
                      </w:p>
                    </w:tc>
                    <w:tc>
                      <w:tcPr>
                        <w:tcW w:w="2854" w:type="dxa"/>
                        <w:vMerge/>
                      </w:tcPr>
                      <w:p w:rsidR="003E127A" w:rsidRPr="00C1088F" w:rsidRDefault="003E127A" w:rsidP="00263742">
                        <w:pPr>
                          <w:rPr>
                            <w:rFonts w:ascii="Arial Narrow" w:hAnsi="Arial Narrow" w:cs="Arial"/>
                            <w:sz w:val="20"/>
                            <w:szCs w:val="20"/>
                          </w:rPr>
                        </w:pPr>
                      </w:p>
                    </w:tc>
                  </w:tr>
                  <w:tr w:rsidR="003E127A" w:rsidRPr="00893D99" w:rsidTr="00263742">
                    <w:trPr>
                      <w:trHeight w:val="530"/>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shd w:val="clear" w:color="auto" w:fill="auto"/>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of youth participating in civic action in their schools and communities, disaggregated by gender</w:t>
                        </w:r>
                      </w:p>
                    </w:tc>
                    <w:tc>
                      <w:tcPr>
                        <w:tcW w:w="2854" w:type="dxa"/>
                        <w:vMerge/>
                      </w:tcPr>
                      <w:p w:rsidR="003E127A" w:rsidRPr="00C1088F" w:rsidRDefault="003E127A" w:rsidP="00263742">
                        <w:pPr>
                          <w:rPr>
                            <w:rFonts w:ascii="Arial Narrow" w:hAnsi="Arial Narrow" w:cs="Arial"/>
                            <w:sz w:val="20"/>
                            <w:szCs w:val="20"/>
                          </w:rPr>
                        </w:pPr>
                      </w:p>
                    </w:tc>
                  </w:tr>
                  <w:tr w:rsidR="003E127A" w:rsidRPr="00893D99" w:rsidTr="00263742">
                    <w:trPr>
                      <w:trHeight w:val="575"/>
                      <w:jc w:val="center"/>
                    </w:trPr>
                    <w:tc>
                      <w:tcPr>
                        <w:tcW w:w="934" w:type="dxa"/>
                        <w:vMerge w:val="restart"/>
                        <w:textDirection w:val="btLr"/>
                      </w:tcPr>
                      <w:p w:rsidR="003E127A" w:rsidRPr="00893D99" w:rsidRDefault="003E127A" w:rsidP="00263742">
                        <w:pPr>
                          <w:pStyle w:val="BodyText"/>
                          <w:spacing w:after="0"/>
                          <w:ind w:left="113" w:right="113"/>
                          <w:jc w:val="center"/>
                          <w:rPr>
                            <w:rFonts w:ascii="Arial Narrow" w:hAnsi="Arial Narrow" w:cs="Arial"/>
                            <w:b/>
                            <w:sz w:val="18"/>
                            <w:szCs w:val="18"/>
                            <w:lang w:val="en-GB"/>
                          </w:rPr>
                        </w:pPr>
                        <w:r w:rsidRPr="00893D99">
                          <w:rPr>
                            <w:rFonts w:ascii="Arial Narrow" w:hAnsi="Arial Narrow" w:cs="Arial"/>
                            <w:b/>
                            <w:sz w:val="18"/>
                            <w:szCs w:val="18"/>
                            <w:lang w:val="en-GB"/>
                          </w:rPr>
                          <w:t>Outcome Indicators</w:t>
                        </w: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change in youth participating in sports based activities who report increased leadership skills and competencies, disaggregated by gender</w:t>
                        </w:r>
                      </w:p>
                    </w:tc>
                    <w:tc>
                      <w:tcPr>
                        <w:tcW w:w="2854" w:type="dxa"/>
                      </w:tcPr>
                      <w:p w:rsidR="003E127A" w:rsidRPr="00C1088F" w:rsidRDefault="003E127A" w:rsidP="00263742">
                        <w:pPr>
                          <w:spacing w:before="120" w:after="120"/>
                          <w:rPr>
                            <w:rFonts w:ascii="Arial Narrow" w:hAnsi="Arial Narrow" w:cs="Arial"/>
                            <w:sz w:val="20"/>
                            <w:szCs w:val="20"/>
                          </w:rPr>
                        </w:pPr>
                        <w:r>
                          <w:rPr>
                            <w:rFonts w:ascii="Arial Narrow" w:hAnsi="Arial Narrow" w:cs="Arial"/>
                            <w:sz w:val="20"/>
                            <w:szCs w:val="20"/>
                          </w:rPr>
                          <w:t>Youth Leadership Index; data collected at baseline and endline</w:t>
                        </w:r>
                      </w:p>
                    </w:tc>
                  </w:tr>
                  <w:tr w:rsidR="003E127A" w:rsidRPr="00893D99" w:rsidTr="00263742">
                    <w:trPr>
                      <w:trHeight w:val="580"/>
                      <w:jc w:val="center"/>
                    </w:trPr>
                    <w:tc>
                      <w:tcPr>
                        <w:tcW w:w="934" w:type="dxa"/>
                        <w:vMerge/>
                      </w:tcPr>
                      <w:p w:rsidR="003E127A" w:rsidRPr="00893D99" w:rsidRDefault="003E127A" w:rsidP="00263742">
                        <w:pPr>
                          <w:pStyle w:val="BodyText"/>
                          <w:spacing w:before="120"/>
                          <w:jc w:val="center"/>
                          <w:rPr>
                            <w:rFonts w:ascii="Arial Narrow" w:hAnsi="Arial Narrow" w:cs="Arial"/>
                            <w:b/>
                            <w:sz w:val="18"/>
                            <w:szCs w:val="18"/>
                          </w:rPr>
                        </w:pP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increase in youth who participate in civic action in their schools and communities, disaggregated by gender</w:t>
                        </w:r>
                      </w:p>
                    </w:tc>
                    <w:tc>
                      <w:tcPr>
                        <w:tcW w:w="2854" w:type="dxa"/>
                      </w:tcPr>
                      <w:p w:rsidR="003E127A" w:rsidRPr="00444514" w:rsidRDefault="003E127A" w:rsidP="00263742">
                        <w:pPr>
                          <w:spacing w:before="120" w:after="120"/>
                          <w:rPr>
                            <w:rFonts w:ascii="Arial Narrow" w:hAnsi="Arial Narrow" w:cs="Arial"/>
                            <w:sz w:val="20"/>
                            <w:szCs w:val="20"/>
                          </w:rPr>
                        </w:pPr>
                        <w:r>
                          <w:rPr>
                            <w:rFonts w:ascii="Arial Narrow" w:hAnsi="Arial Narrow" w:cs="Arial"/>
                            <w:sz w:val="20"/>
                            <w:szCs w:val="20"/>
                          </w:rPr>
                          <w:t>Baseline – Endline comparison of data collected through ongoing monitoring activities</w:t>
                        </w:r>
                      </w:p>
                    </w:tc>
                  </w:tr>
                  <w:tr w:rsidR="003E127A" w:rsidRPr="00893D99" w:rsidTr="00263742">
                    <w:trPr>
                      <w:trHeight w:val="530"/>
                      <w:jc w:val="center"/>
                    </w:trPr>
                    <w:tc>
                      <w:tcPr>
                        <w:tcW w:w="934" w:type="dxa"/>
                      </w:tcPr>
                      <w:p w:rsidR="003E127A" w:rsidRPr="00893D99" w:rsidRDefault="003E127A" w:rsidP="00263742">
                        <w:pPr>
                          <w:pStyle w:val="BodyText"/>
                          <w:spacing w:after="0"/>
                          <w:jc w:val="center"/>
                          <w:rPr>
                            <w:rFonts w:ascii="Arial Narrow" w:hAnsi="Arial Narrow" w:cs="Arial"/>
                            <w:sz w:val="18"/>
                            <w:szCs w:val="18"/>
                          </w:rPr>
                        </w:pPr>
                        <w:r w:rsidRPr="00893D99">
                          <w:rPr>
                            <w:rFonts w:ascii="Arial Narrow" w:hAnsi="Arial Narrow" w:cs="Arial"/>
                            <w:b/>
                            <w:sz w:val="18"/>
                            <w:szCs w:val="18"/>
                          </w:rPr>
                          <w:t>Type of Indicator</w:t>
                        </w:r>
                      </w:p>
                    </w:tc>
                    <w:tc>
                      <w:tcPr>
                        <w:tcW w:w="6833" w:type="dxa"/>
                      </w:tcPr>
                      <w:p w:rsidR="003E127A" w:rsidRPr="00C1088F" w:rsidRDefault="003E127A" w:rsidP="00263742">
                        <w:pPr>
                          <w:pStyle w:val="BodyText"/>
                          <w:spacing w:after="0"/>
                          <w:jc w:val="center"/>
                          <w:rPr>
                            <w:rFonts w:ascii="Arial Narrow" w:hAnsi="Arial Narrow" w:cs="Arial"/>
                            <w:b/>
                            <w:sz w:val="20"/>
                            <w:szCs w:val="20"/>
                          </w:rPr>
                        </w:pPr>
                        <w:r w:rsidRPr="00C1088F">
                          <w:rPr>
                            <w:rFonts w:ascii="Arial Narrow" w:hAnsi="Arial Narrow" w:cs="Arial"/>
                            <w:b/>
                            <w:sz w:val="20"/>
                            <w:szCs w:val="20"/>
                          </w:rPr>
                          <w:t>SO1-I/R2</w:t>
                        </w:r>
                      </w:p>
                      <w:p w:rsidR="003E127A" w:rsidRPr="00C1088F" w:rsidRDefault="003E127A" w:rsidP="00263742">
                        <w:pPr>
                          <w:pStyle w:val="BodyText"/>
                          <w:spacing w:after="0"/>
                          <w:jc w:val="center"/>
                          <w:rPr>
                            <w:rFonts w:ascii="Arial Narrow" w:hAnsi="Arial Narrow" w:cs="Arial"/>
                            <w:b/>
                            <w:sz w:val="20"/>
                            <w:szCs w:val="20"/>
                          </w:rPr>
                        </w:pPr>
                        <w:r w:rsidRPr="00C1088F">
                          <w:rPr>
                            <w:rFonts w:ascii="Arial Narrow" w:hAnsi="Arial Narrow" w:cs="Arial"/>
                            <w:b/>
                            <w:sz w:val="20"/>
                            <w:szCs w:val="20"/>
                          </w:rPr>
                          <w:t>Implemented and strengthened social networks for girls</w:t>
                        </w:r>
                      </w:p>
                    </w:tc>
                    <w:tc>
                      <w:tcPr>
                        <w:tcW w:w="2854" w:type="dxa"/>
                      </w:tcPr>
                      <w:p w:rsidR="003E127A" w:rsidRPr="00C1088F" w:rsidRDefault="003E127A" w:rsidP="00263742">
                        <w:pPr>
                          <w:jc w:val="center"/>
                          <w:rPr>
                            <w:rFonts w:ascii="Arial Narrow" w:hAnsi="Arial Narrow" w:cs="Arial"/>
                            <w:b/>
                            <w:sz w:val="20"/>
                            <w:szCs w:val="20"/>
                          </w:rPr>
                        </w:pPr>
                      </w:p>
                    </w:tc>
                  </w:tr>
                  <w:tr w:rsidR="003E127A" w:rsidRPr="00893D99" w:rsidTr="00263742">
                    <w:trPr>
                      <w:jc w:val="center"/>
                    </w:trPr>
                    <w:tc>
                      <w:tcPr>
                        <w:tcW w:w="934" w:type="dxa"/>
                        <w:vMerge w:val="restart"/>
                        <w:textDirection w:val="btLr"/>
                      </w:tcPr>
                      <w:p w:rsidR="003E127A" w:rsidRPr="00893D99" w:rsidRDefault="003E127A" w:rsidP="00263742">
                        <w:pPr>
                          <w:pStyle w:val="BodyText"/>
                          <w:spacing w:after="0"/>
                          <w:ind w:left="113" w:right="113"/>
                          <w:jc w:val="center"/>
                          <w:rPr>
                            <w:rFonts w:ascii="Arial Narrow" w:hAnsi="Arial Narrow" w:cs="Arial"/>
                            <w:sz w:val="18"/>
                            <w:szCs w:val="18"/>
                          </w:rPr>
                        </w:pPr>
                        <w:r w:rsidRPr="00893D99">
                          <w:rPr>
                            <w:rFonts w:ascii="Arial Narrow" w:hAnsi="Arial Narrow" w:cs="Arial"/>
                            <w:b/>
                            <w:bCs/>
                            <w:sz w:val="18"/>
                            <w:szCs w:val="18"/>
                          </w:rPr>
                          <w:t>Output Indicators</w:t>
                        </w: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and type of social networks and spaces developed for girls</w:t>
                        </w:r>
                      </w:p>
                    </w:tc>
                    <w:tc>
                      <w:tcPr>
                        <w:tcW w:w="2854" w:type="dxa"/>
                        <w:vMerge w:val="restart"/>
                      </w:tcPr>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Pr="00C1088F" w:rsidRDefault="003E127A" w:rsidP="00263742">
                        <w:pPr>
                          <w:rPr>
                            <w:rFonts w:ascii="Arial Narrow" w:hAnsi="Arial Narrow" w:cs="Arial"/>
                            <w:sz w:val="20"/>
                            <w:szCs w:val="20"/>
                          </w:rPr>
                        </w:pPr>
                        <w:r>
                          <w:rPr>
                            <w:rFonts w:ascii="Arial Narrow" w:hAnsi="Arial Narrow" w:cs="Arial"/>
                            <w:sz w:val="20"/>
                            <w:szCs w:val="20"/>
                          </w:rPr>
                          <w:t>Data collected through ongoing program monitoring activities and should be recorded quarterly</w:t>
                        </w:r>
                      </w:p>
                    </w:tc>
                  </w:tr>
                  <w:tr w:rsidR="003E127A" w:rsidRPr="00893D99" w:rsidTr="00263742">
                    <w:trPr>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of girls participating in the social networks</w:t>
                        </w:r>
                      </w:p>
                    </w:tc>
                    <w:tc>
                      <w:tcPr>
                        <w:tcW w:w="2854" w:type="dxa"/>
                        <w:vMerge/>
                      </w:tcPr>
                      <w:p w:rsidR="003E127A" w:rsidRPr="00C1088F" w:rsidRDefault="003E127A" w:rsidP="00263742">
                        <w:pPr>
                          <w:rPr>
                            <w:rFonts w:ascii="Arial Narrow" w:hAnsi="Arial Narrow" w:cs="Arial"/>
                            <w:sz w:val="20"/>
                            <w:szCs w:val="20"/>
                          </w:rPr>
                        </w:pPr>
                      </w:p>
                    </w:tc>
                  </w:tr>
                  <w:tr w:rsidR="003E127A" w:rsidRPr="00893D99" w:rsidTr="00263742">
                    <w:trPr>
                      <w:trHeight w:val="611"/>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and type of community engagement/awareness events on girls leadership and sports</w:t>
                        </w:r>
                      </w:p>
                      <w:p w:rsidR="003E127A" w:rsidRPr="00C1088F" w:rsidRDefault="003E127A" w:rsidP="00263742">
                        <w:pPr>
                          <w:pStyle w:val="BodyText"/>
                          <w:spacing w:before="120"/>
                          <w:rPr>
                            <w:rFonts w:ascii="Arial Narrow" w:hAnsi="Arial Narrow" w:cs="Arial"/>
                            <w:sz w:val="20"/>
                            <w:szCs w:val="20"/>
                          </w:rPr>
                        </w:pPr>
                      </w:p>
                    </w:tc>
                    <w:tc>
                      <w:tcPr>
                        <w:tcW w:w="2854" w:type="dxa"/>
                        <w:vMerge/>
                      </w:tcPr>
                      <w:p w:rsidR="003E127A" w:rsidRPr="00C1088F" w:rsidRDefault="003E127A" w:rsidP="00263742">
                        <w:pPr>
                          <w:rPr>
                            <w:rFonts w:ascii="Arial Narrow" w:hAnsi="Arial Narrow" w:cs="Arial"/>
                            <w:sz w:val="20"/>
                            <w:szCs w:val="20"/>
                          </w:rPr>
                        </w:pPr>
                      </w:p>
                    </w:tc>
                  </w:tr>
                  <w:tr w:rsidR="003E127A" w:rsidRPr="00893D99" w:rsidTr="00263742">
                    <w:trPr>
                      <w:jc w:val="center"/>
                    </w:trPr>
                    <w:tc>
                      <w:tcPr>
                        <w:tcW w:w="934" w:type="dxa"/>
                        <w:vMerge w:val="restart"/>
                        <w:textDirection w:val="btLr"/>
                      </w:tcPr>
                      <w:p w:rsidR="003E127A" w:rsidRPr="00893D99" w:rsidRDefault="003E127A" w:rsidP="00263742">
                        <w:pPr>
                          <w:pStyle w:val="BodyText"/>
                          <w:spacing w:after="0"/>
                          <w:ind w:left="113" w:right="113"/>
                          <w:jc w:val="center"/>
                          <w:rPr>
                            <w:rFonts w:ascii="Arial Narrow" w:hAnsi="Arial Narrow" w:cs="Arial"/>
                            <w:sz w:val="18"/>
                            <w:szCs w:val="18"/>
                          </w:rPr>
                        </w:pPr>
                        <w:r w:rsidRPr="00893D99">
                          <w:rPr>
                            <w:rFonts w:ascii="Arial Narrow" w:hAnsi="Arial Narrow" w:cs="Arial"/>
                            <w:b/>
                            <w:sz w:val="18"/>
                            <w:szCs w:val="18"/>
                            <w:lang w:val="en-GB"/>
                          </w:rPr>
                          <w:t>Outcome Indicators</w:t>
                        </w: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change in KAP of community members on girls leadership and sports</w:t>
                        </w:r>
                      </w:p>
                    </w:tc>
                    <w:tc>
                      <w:tcPr>
                        <w:tcW w:w="2854" w:type="dxa"/>
                      </w:tcPr>
                      <w:p w:rsidR="003E127A" w:rsidRPr="00C1088F" w:rsidRDefault="003E127A" w:rsidP="00263742">
                        <w:pPr>
                          <w:spacing w:before="120" w:after="120"/>
                          <w:rPr>
                            <w:rFonts w:ascii="Arial Narrow" w:hAnsi="Arial Narrow" w:cs="Arial"/>
                            <w:sz w:val="20"/>
                            <w:szCs w:val="20"/>
                          </w:rPr>
                        </w:pPr>
                        <w:r>
                          <w:rPr>
                            <w:rFonts w:ascii="Arial Narrow" w:hAnsi="Arial Narrow" w:cs="Arial"/>
                            <w:sz w:val="20"/>
                            <w:szCs w:val="20"/>
                          </w:rPr>
                          <w:t>No tool has been developed to be administered to community members</w:t>
                        </w:r>
                      </w:p>
                    </w:tc>
                  </w:tr>
                  <w:tr w:rsidR="003E127A" w:rsidRPr="00893D99" w:rsidTr="00263742">
                    <w:trPr>
                      <w:trHeight w:val="548"/>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change in girls who report greater access to social networks</w:t>
                        </w:r>
                      </w:p>
                    </w:tc>
                    <w:tc>
                      <w:tcPr>
                        <w:tcW w:w="2854" w:type="dxa"/>
                        <w:vMerge w:val="restart"/>
                      </w:tcPr>
                      <w:p w:rsidR="003E127A" w:rsidRPr="00C1088F" w:rsidRDefault="003E127A" w:rsidP="00263742">
                        <w:pPr>
                          <w:spacing w:before="120" w:after="120"/>
                          <w:rPr>
                            <w:rFonts w:ascii="Arial Narrow" w:hAnsi="Arial Narrow" w:cs="Arial"/>
                            <w:sz w:val="20"/>
                            <w:szCs w:val="20"/>
                          </w:rPr>
                        </w:pPr>
                        <w:r>
                          <w:rPr>
                            <w:rFonts w:ascii="Arial Narrow" w:hAnsi="Arial Narrow" w:cs="Arial"/>
                            <w:sz w:val="20"/>
                            <w:szCs w:val="20"/>
                          </w:rPr>
                          <w:t>No tool has been developed to collect quantitative data against these indicators.  A qualitative tool used by PTLA could possibly be adopted. May be difficult to establish a baseline.</w:t>
                        </w:r>
                      </w:p>
                    </w:tc>
                  </w:tr>
                  <w:tr w:rsidR="003E127A" w:rsidRPr="00893D99" w:rsidTr="00263742">
                    <w:trPr>
                      <w:trHeight w:val="611"/>
                      <w:jc w:val="center"/>
                    </w:trPr>
                    <w:tc>
                      <w:tcPr>
                        <w:tcW w:w="934" w:type="dxa"/>
                        <w:vMerge/>
                      </w:tcPr>
                      <w:p w:rsidR="003E127A" w:rsidRPr="00893D99" w:rsidRDefault="003E127A" w:rsidP="00263742">
                        <w:pPr>
                          <w:pStyle w:val="BodyText"/>
                          <w:spacing w:after="0"/>
                          <w:rPr>
                            <w:rFonts w:ascii="Arial Narrow" w:hAnsi="Arial Narrow" w:cs="Arial"/>
                            <w:sz w:val="18"/>
                            <w:szCs w:val="18"/>
                          </w:rPr>
                        </w:pPr>
                      </w:p>
                    </w:tc>
                    <w:tc>
                      <w:tcPr>
                        <w:tcW w:w="6833" w:type="dxa"/>
                      </w:tcPr>
                      <w:p w:rsidR="003E127A" w:rsidRPr="00C1088F" w:rsidRDefault="003E127A" w:rsidP="00263742">
                        <w:pPr>
                          <w:pStyle w:val="BodyText"/>
                          <w:spacing w:before="120"/>
                          <w:rPr>
                            <w:rFonts w:ascii="Arial Narrow" w:hAnsi="Arial Narrow" w:cs="Arial"/>
                            <w:sz w:val="20"/>
                            <w:szCs w:val="20"/>
                          </w:rPr>
                        </w:pPr>
                        <w:r w:rsidRPr="00C1088F">
                          <w:rPr>
                            <w:rFonts w:ascii="Arial Narrow" w:hAnsi="Arial Narrow" w:cs="Arial"/>
                            <w:sz w:val="20"/>
                            <w:szCs w:val="20"/>
                          </w:rPr>
                          <w:t>% change in girls who report positive influence through social networks</w:t>
                        </w:r>
                      </w:p>
                    </w:tc>
                    <w:tc>
                      <w:tcPr>
                        <w:tcW w:w="2854" w:type="dxa"/>
                        <w:vMerge/>
                      </w:tcPr>
                      <w:p w:rsidR="003E127A" w:rsidRPr="00C1088F" w:rsidRDefault="003E127A" w:rsidP="00263742">
                        <w:pPr>
                          <w:rPr>
                            <w:rFonts w:ascii="Arial Narrow" w:hAnsi="Arial Narrow" w:cs="Arial"/>
                            <w:sz w:val="20"/>
                            <w:szCs w:val="20"/>
                          </w:rPr>
                        </w:pPr>
                      </w:p>
                    </w:tc>
                  </w:tr>
                </w:tbl>
                <w:p w:rsidR="003E127A" w:rsidRPr="00810416" w:rsidRDefault="003E127A" w:rsidP="00263742">
                  <w:pPr>
                    <w:rPr>
                      <w:rFonts w:ascii="Arial Narrow" w:hAnsi="Arial Narrow"/>
                    </w:rPr>
                  </w:pPr>
                </w:p>
                <w:p w:rsidR="003E127A" w:rsidRPr="00810416" w:rsidRDefault="003E127A" w:rsidP="00263742">
                  <w:pPr>
                    <w:rPr>
                      <w:rFonts w:ascii="Arial Narrow" w:hAnsi="Arial Narrow"/>
                    </w:rPr>
                  </w:pPr>
                </w:p>
                <w:p w:rsidR="003E127A" w:rsidRPr="00810416"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Default="003E127A" w:rsidP="00263742">
                  <w:pPr>
                    <w:rPr>
                      <w:rFonts w:ascii="Arial Narrow" w:hAnsi="Arial Narrow"/>
                    </w:rPr>
                  </w:pPr>
                </w:p>
                <w:p w:rsidR="003E127A" w:rsidRPr="00810416" w:rsidRDefault="003E127A" w:rsidP="00263742">
                  <w:pPr>
                    <w:rPr>
                      <w:rFonts w:ascii="Arial Narrow" w:hAnsi="Arial Narrow"/>
                    </w:rPr>
                  </w:pPr>
                </w:p>
                <w:p w:rsidR="003E127A" w:rsidRPr="00810416" w:rsidRDefault="003E127A" w:rsidP="00263742">
                  <w:pPr>
                    <w:rPr>
                      <w:rFonts w:ascii="Arial Narrow" w:hAnsi="Arial Narrow"/>
                    </w:rPr>
                  </w:pPr>
                </w:p>
                <w:tbl>
                  <w:tblPr>
                    <w:tblStyle w:val="TableGrid"/>
                    <w:tblW w:w="10500" w:type="dxa"/>
                    <w:jc w:val="center"/>
                    <w:tblInd w:w="-873" w:type="dxa"/>
                    <w:tblLayout w:type="fixed"/>
                    <w:tblLook w:val="01E0"/>
                  </w:tblPr>
                  <w:tblGrid>
                    <w:gridCol w:w="966"/>
                    <w:gridCol w:w="6660"/>
                    <w:gridCol w:w="2874"/>
                  </w:tblGrid>
                  <w:tr w:rsidR="003E127A" w:rsidRPr="00BA305F" w:rsidTr="00263742">
                    <w:trPr>
                      <w:jc w:val="center"/>
                    </w:trPr>
                    <w:tc>
                      <w:tcPr>
                        <w:tcW w:w="10500" w:type="dxa"/>
                        <w:gridSpan w:val="3"/>
                      </w:tcPr>
                      <w:p w:rsidR="003E127A" w:rsidRPr="00BA305F" w:rsidRDefault="003E127A" w:rsidP="00263742">
                        <w:pPr>
                          <w:rPr>
                            <w:rFonts w:ascii="Arial Narrow" w:hAnsi="Arial Narrow" w:cs="Arial"/>
                            <w:b/>
                            <w:sz w:val="20"/>
                            <w:szCs w:val="20"/>
                          </w:rPr>
                        </w:pPr>
                        <w:r>
                          <w:rPr>
                            <w:rFonts w:ascii="Arial Narrow" w:hAnsi="Arial Narrow" w:cs="Arial"/>
                            <w:b/>
                            <w:sz w:val="20"/>
                            <w:szCs w:val="20"/>
                          </w:rPr>
                          <w:t>Table 2</w:t>
                        </w:r>
                      </w:p>
                    </w:tc>
                  </w:tr>
                  <w:tr w:rsidR="003E127A" w:rsidRPr="00BA305F" w:rsidTr="00263742">
                    <w:trPr>
                      <w:jc w:val="center"/>
                    </w:trPr>
                    <w:tc>
                      <w:tcPr>
                        <w:tcW w:w="10500" w:type="dxa"/>
                        <w:gridSpan w:val="3"/>
                      </w:tcPr>
                      <w:p w:rsidR="003E127A" w:rsidRPr="00BA305F" w:rsidRDefault="003E127A" w:rsidP="00263742">
                        <w:pPr>
                          <w:jc w:val="center"/>
                          <w:rPr>
                            <w:rFonts w:ascii="Arial Narrow" w:hAnsi="Arial Narrow" w:cs="Arial"/>
                            <w:b/>
                            <w:sz w:val="20"/>
                            <w:szCs w:val="20"/>
                          </w:rPr>
                        </w:pPr>
                        <w:r w:rsidRPr="00BA305F">
                          <w:rPr>
                            <w:rFonts w:ascii="Arial Narrow" w:hAnsi="Arial Narrow" w:cs="Arial"/>
                            <w:b/>
                            <w:sz w:val="20"/>
                            <w:szCs w:val="20"/>
                          </w:rPr>
                          <w:t>SO2: Deliver innovative institutional capacity building to local organizations through the sports and the Marketplace Model</w:t>
                        </w:r>
                      </w:p>
                    </w:tc>
                  </w:tr>
                  <w:tr w:rsidR="003E127A" w:rsidRPr="00BA305F" w:rsidTr="00263742">
                    <w:trPr>
                      <w:jc w:val="center"/>
                    </w:trPr>
                    <w:tc>
                      <w:tcPr>
                        <w:tcW w:w="966" w:type="dxa"/>
                      </w:tcPr>
                      <w:p w:rsidR="003E127A" w:rsidRPr="00BA305F" w:rsidRDefault="003E127A" w:rsidP="00263742">
                        <w:pPr>
                          <w:jc w:val="center"/>
                          <w:rPr>
                            <w:rFonts w:ascii="Arial Narrow" w:hAnsi="Arial Narrow" w:cs="Arial"/>
                            <w:b/>
                            <w:sz w:val="20"/>
                            <w:szCs w:val="20"/>
                          </w:rPr>
                        </w:pPr>
                        <w:r w:rsidRPr="00BA305F">
                          <w:rPr>
                            <w:rFonts w:ascii="Arial Narrow" w:hAnsi="Arial Narrow" w:cs="Arial"/>
                            <w:b/>
                            <w:sz w:val="20"/>
                            <w:szCs w:val="20"/>
                          </w:rPr>
                          <w:t>Type of Indicator</w:t>
                        </w:r>
                      </w:p>
                    </w:tc>
                    <w:tc>
                      <w:tcPr>
                        <w:tcW w:w="6660" w:type="dxa"/>
                      </w:tcPr>
                      <w:p w:rsidR="003E127A" w:rsidRPr="00BA305F" w:rsidRDefault="003E127A" w:rsidP="00263742">
                        <w:pPr>
                          <w:jc w:val="center"/>
                          <w:rPr>
                            <w:rFonts w:ascii="Arial Narrow" w:hAnsi="Arial Narrow" w:cs="Arial"/>
                            <w:b/>
                            <w:sz w:val="20"/>
                            <w:szCs w:val="20"/>
                          </w:rPr>
                        </w:pPr>
                        <w:r w:rsidRPr="00BA305F">
                          <w:rPr>
                            <w:rFonts w:ascii="Arial Narrow" w:hAnsi="Arial Narrow" w:cs="Arial"/>
                            <w:b/>
                            <w:sz w:val="20"/>
                            <w:szCs w:val="20"/>
                          </w:rPr>
                          <w:t>SO2-I/R1</w:t>
                        </w:r>
                      </w:p>
                      <w:p w:rsidR="003E127A" w:rsidRPr="00BA305F" w:rsidRDefault="003E127A" w:rsidP="00263742">
                        <w:pPr>
                          <w:jc w:val="center"/>
                          <w:rPr>
                            <w:rFonts w:ascii="Arial Narrow" w:hAnsi="Arial Narrow" w:cs="Arial"/>
                            <w:b/>
                            <w:sz w:val="20"/>
                            <w:szCs w:val="20"/>
                          </w:rPr>
                        </w:pPr>
                        <w:r w:rsidRPr="00BA305F">
                          <w:rPr>
                            <w:rFonts w:ascii="Arial Narrow" w:hAnsi="Arial Narrow" w:cs="Arial"/>
                            <w:b/>
                            <w:sz w:val="20"/>
                            <w:szCs w:val="20"/>
                          </w:rPr>
                          <w:t xml:space="preserve">Strengthen the capacity of local partners, NGO/CBOs to deliver effective youth/girls services through sports </w:t>
                        </w:r>
                      </w:p>
                    </w:tc>
                    <w:tc>
                      <w:tcPr>
                        <w:tcW w:w="2874" w:type="dxa"/>
                      </w:tcPr>
                      <w:p w:rsidR="003E127A" w:rsidRPr="00BA305F" w:rsidRDefault="003E127A" w:rsidP="00263742">
                        <w:pPr>
                          <w:jc w:val="center"/>
                          <w:rPr>
                            <w:rFonts w:ascii="Arial Narrow" w:hAnsi="Arial Narrow" w:cs="Arial"/>
                            <w:b/>
                            <w:sz w:val="20"/>
                            <w:szCs w:val="20"/>
                          </w:rPr>
                        </w:pPr>
                      </w:p>
                    </w:tc>
                  </w:tr>
                  <w:tr w:rsidR="003E127A" w:rsidRPr="00BA305F" w:rsidTr="00263742">
                    <w:trPr>
                      <w:trHeight w:val="521"/>
                      <w:jc w:val="center"/>
                    </w:trPr>
                    <w:tc>
                      <w:tcPr>
                        <w:tcW w:w="966" w:type="dxa"/>
                        <w:vMerge w:val="restart"/>
                        <w:textDirection w:val="btLr"/>
                      </w:tcPr>
                      <w:p w:rsidR="003E127A" w:rsidRPr="00BA305F" w:rsidRDefault="003E127A" w:rsidP="00263742">
                        <w:pPr>
                          <w:pStyle w:val="BodyText"/>
                          <w:spacing w:after="0"/>
                          <w:ind w:left="113" w:right="-123"/>
                          <w:jc w:val="center"/>
                          <w:rPr>
                            <w:rFonts w:ascii="Arial Narrow" w:hAnsi="Arial Narrow" w:cs="Arial"/>
                            <w:b/>
                            <w:bCs/>
                            <w:sz w:val="20"/>
                            <w:szCs w:val="20"/>
                          </w:rPr>
                        </w:pPr>
                        <w:r w:rsidRPr="00BA305F">
                          <w:rPr>
                            <w:rFonts w:ascii="Arial Narrow" w:hAnsi="Arial Narrow" w:cs="Arial"/>
                            <w:b/>
                            <w:bCs/>
                            <w:sz w:val="20"/>
                            <w:szCs w:val="20"/>
                          </w:rPr>
                          <w:t>Output Indicators</w:t>
                        </w:r>
                      </w:p>
                    </w:tc>
                    <w:tc>
                      <w:tcPr>
                        <w:tcW w:w="6660" w:type="dxa"/>
                      </w:tcPr>
                      <w:p w:rsidR="003E127A" w:rsidRPr="00BA305F" w:rsidRDefault="003E127A" w:rsidP="00263742">
                        <w:pPr>
                          <w:spacing w:before="120" w:after="120"/>
                          <w:rPr>
                            <w:rFonts w:ascii="Arial Narrow" w:hAnsi="Arial Narrow" w:cs="Arial"/>
                            <w:bCs/>
                            <w:sz w:val="20"/>
                            <w:szCs w:val="20"/>
                          </w:rPr>
                        </w:pPr>
                        <w:r w:rsidRPr="00BA305F">
                          <w:rPr>
                            <w:rFonts w:ascii="Arial Narrow" w:hAnsi="Arial Narrow" w:cs="Arial"/>
                            <w:bCs/>
                            <w:sz w:val="20"/>
                            <w:szCs w:val="20"/>
                          </w:rPr>
                          <w:t># of organizations supported financially and technically to improve project management practice</w:t>
                        </w:r>
                      </w:p>
                    </w:tc>
                    <w:tc>
                      <w:tcPr>
                        <w:tcW w:w="2874" w:type="dxa"/>
                        <w:vMerge w:val="restart"/>
                      </w:tcPr>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Pr="00BA305F" w:rsidRDefault="003E127A" w:rsidP="00263742">
                        <w:pPr>
                          <w:rPr>
                            <w:rFonts w:ascii="Arial Narrow" w:hAnsi="Arial Narrow" w:cs="Arial"/>
                            <w:sz w:val="20"/>
                            <w:szCs w:val="20"/>
                          </w:rPr>
                        </w:pPr>
                        <w:r>
                          <w:rPr>
                            <w:rFonts w:ascii="Arial Narrow" w:hAnsi="Arial Narrow" w:cs="Arial"/>
                            <w:sz w:val="20"/>
                            <w:szCs w:val="20"/>
                          </w:rPr>
                          <w:t>Data collected through ongoing program monitoring activities and should be recorded quarterly</w:t>
                        </w:r>
                      </w:p>
                    </w:tc>
                  </w:tr>
                  <w:tr w:rsidR="003E127A" w:rsidRPr="00BA305F" w:rsidTr="00263742">
                    <w:trPr>
                      <w:trHeight w:val="530"/>
                      <w:jc w:val="center"/>
                    </w:trPr>
                    <w:tc>
                      <w:tcPr>
                        <w:tcW w:w="966" w:type="dxa"/>
                        <w:vMerge/>
                      </w:tcPr>
                      <w:p w:rsidR="003E127A" w:rsidRPr="00BA305F" w:rsidRDefault="003E127A" w:rsidP="00263742">
                        <w:pPr>
                          <w:pStyle w:val="BodyText"/>
                          <w:spacing w:after="0"/>
                          <w:rPr>
                            <w:rFonts w:ascii="Arial Narrow" w:hAnsi="Arial Narrow" w:cs="Arial"/>
                            <w:sz w:val="20"/>
                            <w:szCs w:val="20"/>
                          </w:rPr>
                        </w:pPr>
                      </w:p>
                    </w:tc>
                    <w:tc>
                      <w:tcPr>
                        <w:tcW w:w="6660" w:type="dxa"/>
                        <w:shd w:val="clear" w:color="auto" w:fill="auto"/>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partner staff participating on trainings on sports initiative programs, disaggregated by gender and age</w:t>
                        </w:r>
                      </w:p>
                    </w:tc>
                    <w:tc>
                      <w:tcPr>
                        <w:tcW w:w="2874" w:type="dxa"/>
                        <w:vMerge/>
                      </w:tcPr>
                      <w:p w:rsidR="003E127A" w:rsidRPr="00BA305F" w:rsidRDefault="003E127A" w:rsidP="00263742">
                        <w:pPr>
                          <w:rPr>
                            <w:rFonts w:ascii="Arial Narrow" w:hAnsi="Arial Narrow" w:cs="Arial"/>
                            <w:sz w:val="20"/>
                            <w:szCs w:val="20"/>
                          </w:rPr>
                        </w:pPr>
                      </w:p>
                    </w:tc>
                  </w:tr>
                  <w:tr w:rsidR="003E127A" w:rsidRPr="00BA305F" w:rsidTr="00263742">
                    <w:trPr>
                      <w:trHeight w:val="485"/>
                      <w:jc w:val="center"/>
                    </w:trPr>
                    <w:tc>
                      <w:tcPr>
                        <w:tcW w:w="966" w:type="dxa"/>
                        <w:vMerge/>
                      </w:tcPr>
                      <w:p w:rsidR="003E127A" w:rsidRPr="00BA305F" w:rsidRDefault="003E127A" w:rsidP="00263742">
                        <w:pPr>
                          <w:pStyle w:val="BodyText"/>
                          <w:spacing w:after="0"/>
                          <w:rPr>
                            <w:rFonts w:ascii="Arial Narrow" w:hAnsi="Arial Narrow" w:cs="Arial"/>
                            <w:sz w:val="20"/>
                            <w:szCs w:val="20"/>
                          </w:rPr>
                        </w:pPr>
                      </w:p>
                    </w:tc>
                    <w:tc>
                      <w:tcPr>
                        <w:tcW w:w="6660" w:type="dxa"/>
                        <w:shd w:val="clear" w:color="auto" w:fill="auto"/>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youth reached by participating partners, disaggregated by gender</w:t>
                        </w:r>
                      </w:p>
                    </w:tc>
                    <w:tc>
                      <w:tcPr>
                        <w:tcW w:w="2874" w:type="dxa"/>
                        <w:vMerge/>
                      </w:tcPr>
                      <w:p w:rsidR="003E127A" w:rsidRPr="00BA305F" w:rsidRDefault="003E127A" w:rsidP="00263742">
                        <w:pPr>
                          <w:rPr>
                            <w:rFonts w:ascii="Arial Narrow" w:hAnsi="Arial Narrow" w:cs="Arial"/>
                            <w:sz w:val="20"/>
                            <w:szCs w:val="20"/>
                          </w:rPr>
                        </w:pPr>
                      </w:p>
                    </w:tc>
                  </w:tr>
                  <w:tr w:rsidR="003E127A" w:rsidRPr="00BA305F" w:rsidTr="00263742">
                    <w:trPr>
                      <w:trHeight w:val="431"/>
                      <w:jc w:val="center"/>
                    </w:trPr>
                    <w:tc>
                      <w:tcPr>
                        <w:tcW w:w="966" w:type="dxa"/>
                        <w:vMerge/>
                      </w:tcPr>
                      <w:p w:rsidR="003E127A" w:rsidRPr="00BA305F" w:rsidRDefault="003E127A" w:rsidP="00263742">
                        <w:pPr>
                          <w:pStyle w:val="BodyText"/>
                          <w:spacing w:after="0"/>
                          <w:rPr>
                            <w:rFonts w:ascii="Arial Narrow" w:hAnsi="Arial Narrow" w:cs="Arial"/>
                            <w:sz w:val="20"/>
                            <w:szCs w:val="20"/>
                          </w:rPr>
                        </w:pPr>
                      </w:p>
                    </w:tc>
                    <w:tc>
                      <w:tcPr>
                        <w:tcW w:w="6660" w:type="dxa"/>
                        <w:shd w:val="clear" w:color="auto" w:fill="auto"/>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sports and play programs created, sustained and maintained by participating partners</w:t>
                        </w:r>
                      </w:p>
                    </w:tc>
                    <w:tc>
                      <w:tcPr>
                        <w:tcW w:w="2874" w:type="dxa"/>
                        <w:vMerge/>
                      </w:tcPr>
                      <w:p w:rsidR="003E127A" w:rsidRPr="00BA305F" w:rsidRDefault="003E127A" w:rsidP="00263742">
                        <w:pPr>
                          <w:rPr>
                            <w:rFonts w:ascii="Arial Narrow" w:hAnsi="Arial Narrow" w:cs="Arial"/>
                            <w:sz w:val="20"/>
                            <w:szCs w:val="20"/>
                          </w:rPr>
                        </w:pPr>
                      </w:p>
                    </w:tc>
                  </w:tr>
                  <w:tr w:rsidR="003E127A" w:rsidRPr="00BA305F" w:rsidTr="00263742">
                    <w:trPr>
                      <w:trHeight w:val="323"/>
                      <w:jc w:val="center"/>
                    </w:trPr>
                    <w:tc>
                      <w:tcPr>
                        <w:tcW w:w="966" w:type="dxa"/>
                        <w:vMerge w:val="restart"/>
                        <w:textDirection w:val="btLr"/>
                      </w:tcPr>
                      <w:p w:rsidR="003E127A" w:rsidRPr="00BA305F" w:rsidRDefault="003E127A" w:rsidP="00263742">
                        <w:pPr>
                          <w:pStyle w:val="BodyText"/>
                          <w:spacing w:after="0"/>
                          <w:ind w:left="113" w:right="113"/>
                          <w:jc w:val="center"/>
                          <w:rPr>
                            <w:rFonts w:ascii="Arial Narrow" w:hAnsi="Arial Narrow" w:cs="Arial"/>
                            <w:b/>
                            <w:sz w:val="20"/>
                            <w:szCs w:val="20"/>
                            <w:lang w:val="en-GB"/>
                          </w:rPr>
                        </w:pPr>
                        <w:r w:rsidRPr="00BA305F">
                          <w:rPr>
                            <w:rFonts w:ascii="Arial Narrow" w:hAnsi="Arial Narrow" w:cs="Arial"/>
                            <w:b/>
                            <w:sz w:val="20"/>
                            <w:szCs w:val="20"/>
                            <w:lang w:val="en-GB"/>
                          </w:rPr>
                          <w:t>Outcome Indicators</w:t>
                        </w: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xml:space="preserve">% change in LCBO/NGO capacity to implement sports based initiatives </w:t>
                        </w:r>
                      </w:p>
                    </w:tc>
                    <w:tc>
                      <w:tcPr>
                        <w:tcW w:w="2874" w:type="dxa"/>
                        <w:vMerge w:val="restart"/>
                      </w:tcPr>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Default="003E127A" w:rsidP="00263742">
                        <w:pPr>
                          <w:rPr>
                            <w:rFonts w:ascii="Arial Narrow" w:hAnsi="Arial Narrow" w:cs="Arial"/>
                            <w:sz w:val="20"/>
                            <w:szCs w:val="20"/>
                          </w:rPr>
                        </w:pPr>
                      </w:p>
                      <w:p w:rsidR="003E127A" w:rsidRPr="00BA305F" w:rsidRDefault="003E127A" w:rsidP="00263742">
                        <w:pPr>
                          <w:rPr>
                            <w:rFonts w:ascii="Arial Narrow" w:hAnsi="Arial Narrow" w:cs="Arial"/>
                            <w:sz w:val="20"/>
                            <w:szCs w:val="20"/>
                          </w:rPr>
                        </w:pPr>
                        <w:r>
                          <w:rPr>
                            <w:rFonts w:ascii="Arial Narrow" w:hAnsi="Arial Narrow" w:cs="Arial"/>
                            <w:sz w:val="20"/>
                            <w:szCs w:val="20"/>
                          </w:rPr>
                          <w:t>Reflective Capacity Assessment Tool; data collected at varying intervals inclusive of endline</w:t>
                        </w:r>
                      </w:p>
                    </w:tc>
                  </w:tr>
                  <w:tr w:rsidR="003E127A" w:rsidRPr="00BA305F" w:rsidTr="00263742">
                    <w:trPr>
                      <w:trHeight w:val="350"/>
                      <w:jc w:val="center"/>
                    </w:trPr>
                    <w:tc>
                      <w:tcPr>
                        <w:tcW w:w="966" w:type="dxa"/>
                        <w:vMerge/>
                      </w:tcPr>
                      <w:p w:rsidR="003E127A" w:rsidRPr="00BA305F" w:rsidRDefault="003E127A" w:rsidP="00263742">
                        <w:pPr>
                          <w:pStyle w:val="BodyText"/>
                          <w:spacing w:before="120"/>
                          <w:jc w:val="center"/>
                          <w:rPr>
                            <w:rFonts w:ascii="Arial Narrow" w:hAnsi="Arial Narrow" w:cs="Arial"/>
                            <w:b/>
                            <w:sz w:val="20"/>
                            <w:szCs w:val="20"/>
                          </w:rPr>
                        </w:pP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xml:space="preserve">% change in engaging girls in sports activities </w:t>
                        </w:r>
                      </w:p>
                    </w:tc>
                    <w:tc>
                      <w:tcPr>
                        <w:tcW w:w="2874" w:type="dxa"/>
                        <w:vMerge/>
                      </w:tcPr>
                      <w:p w:rsidR="003E127A" w:rsidRPr="00BA305F" w:rsidRDefault="003E127A" w:rsidP="00263742">
                        <w:pPr>
                          <w:jc w:val="center"/>
                          <w:rPr>
                            <w:rFonts w:ascii="Arial Narrow" w:hAnsi="Arial Narrow" w:cs="Arial"/>
                            <w:b/>
                            <w:sz w:val="20"/>
                            <w:szCs w:val="20"/>
                          </w:rPr>
                        </w:pPr>
                      </w:p>
                    </w:tc>
                  </w:tr>
                  <w:tr w:rsidR="003E127A" w:rsidRPr="00BA305F" w:rsidTr="00263742">
                    <w:trPr>
                      <w:trHeight w:val="350"/>
                      <w:jc w:val="center"/>
                    </w:trPr>
                    <w:tc>
                      <w:tcPr>
                        <w:tcW w:w="966" w:type="dxa"/>
                        <w:vMerge/>
                      </w:tcPr>
                      <w:p w:rsidR="003E127A" w:rsidRPr="00BA305F" w:rsidRDefault="003E127A" w:rsidP="00263742">
                        <w:pPr>
                          <w:pStyle w:val="BodyText"/>
                          <w:spacing w:before="120"/>
                          <w:jc w:val="center"/>
                          <w:rPr>
                            <w:rFonts w:ascii="Arial Narrow" w:hAnsi="Arial Narrow" w:cs="Arial"/>
                            <w:b/>
                            <w:sz w:val="20"/>
                            <w:szCs w:val="20"/>
                          </w:rPr>
                        </w:pP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change in the # of youth reached by participating partners</w:t>
                        </w:r>
                      </w:p>
                    </w:tc>
                    <w:tc>
                      <w:tcPr>
                        <w:tcW w:w="2874" w:type="dxa"/>
                        <w:vMerge/>
                      </w:tcPr>
                      <w:p w:rsidR="003E127A" w:rsidRPr="00BA305F" w:rsidRDefault="003E127A" w:rsidP="00263742">
                        <w:pPr>
                          <w:jc w:val="center"/>
                          <w:rPr>
                            <w:rFonts w:ascii="Arial Narrow" w:hAnsi="Arial Narrow" w:cs="Arial"/>
                            <w:b/>
                            <w:sz w:val="20"/>
                            <w:szCs w:val="20"/>
                          </w:rPr>
                        </w:pPr>
                      </w:p>
                    </w:tc>
                  </w:tr>
                  <w:tr w:rsidR="003E127A" w:rsidRPr="00BA305F" w:rsidTr="00263742">
                    <w:trPr>
                      <w:trHeight w:val="323"/>
                      <w:jc w:val="center"/>
                    </w:trPr>
                    <w:tc>
                      <w:tcPr>
                        <w:tcW w:w="966" w:type="dxa"/>
                        <w:vMerge/>
                      </w:tcPr>
                      <w:p w:rsidR="003E127A" w:rsidRPr="00BA305F" w:rsidRDefault="003E127A" w:rsidP="00263742">
                        <w:pPr>
                          <w:pStyle w:val="BodyText"/>
                          <w:spacing w:before="120"/>
                          <w:jc w:val="center"/>
                          <w:rPr>
                            <w:rFonts w:ascii="Arial Narrow" w:hAnsi="Arial Narrow" w:cs="Arial"/>
                            <w:b/>
                            <w:sz w:val="20"/>
                            <w:szCs w:val="20"/>
                          </w:rPr>
                        </w:pP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change in the range of services provided by participating partners</w:t>
                        </w:r>
                      </w:p>
                    </w:tc>
                    <w:tc>
                      <w:tcPr>
                        <w:tcW w:w="2874" w:type="dxa"/>
                        <w:vMerge/>
                      </w:tcPr>
                      <w:p w:rsidR="003E127A" w:rsidRPr="00BA305F" w:rsidRDefault="003E127A" w:rsidP="00263742">
                        <w:pPr>
                          <w:jc w:val="center"/>
                          <w:rPr>
                            <w:rFonts w:ascii="Arial Narrow" w:hAnsi="Arial Narrow" w:cs="Arial"/>
                            <w:b/>
                            <w:sz w:val="20"/>
                            <w:szCs w:val="20"/>
                          </w:rPr>
                        </w:pPr>
                      </w:p>
                    </w:tc>
                  </w:tr>
                  <w:tr w:rsidR="003E127A" w:rsidRPr="00BA305F" w:rsidTr="00263742">
                    <w:trPr>
                      <w:trHeight w:val="287"/>
                      <w:jc w:val="center"/>
                    </w:trPr>
                    <w:tc>
                      <w:tcPr>
                        <w:tcW w:w="966" w:type="dxa"/>
                        <w:vMerge/>
                      </w:tcPr>
                      <w:p w:rsidR="003E127A" w:rsidRPr="00BA305F" w:rsidRDefault="003E127A" w:rsidP="00263742">
                        <w:pPr>
                          <w:pStyle w:val="BodyText"/>
                          <w:spacing w:after="0"/>
                          <w:jc w:val="center"/>
                          <w:rPr>
                            <w:rFonts w:ascii="Arial Narrow" w:hAnsi="Arial Narrow" w:cs="Arial"/>
                            <w:b/>
                            <w:sz w:val="20"/>
                            <w:szCs w:val="20"/>
                          </w:rPr>
                        </w:pPr>
                      </w:p>
                    </w:tc>
                    <w:tc>
                      <w:tcPr>
                        <w:tcW w:w="6660" w:type="dxa"/>
                      </w:tcPr>
                      <w:p w:rsidR="003E127A" w:rsidRPr="005C23F2"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organizations that report that collaboration with ITSPLEY has enhanced their capacity to implement sports based programming</w:t>
                        </w:r>
                      </w:p>
                    </w:tc>
                    <w:tc>
                      <w:tcPr>
                        <w:tcW w:w="2874" w:type="dxa"/>
                        <w:vMerge/>
                      </w:tcPr>
                      <w:p w:rsidR="003E127A" w:rsidRPr="00BA305F" w:rsidRDefault="003E127A" w:rsidP="00263742">
                        <w:pPr>
                          <w:jc w:val="center"/>
                          <w:rPr>
                            <w:rFonts w:ascii="Arial Narrow" w:hAnsi="Arial Narrow" w:cs="Arial"/>
                            <w:b/>
                            <w:sz w:val="20"/>
                            <w:szCs w:val="20"/>
                          </w:rPr>
                        </w:pPr>
                      </w:p>
                    </w:tc>
                  </w:tr>
                  <w:tr w:rsidR="003E127A" w:rsidRPr="00BA305F" w:rsidTr="00263742">
                    <w:trPr>
                      <w:trHeight w:val="287"/>
                      <w:jc w:val="center"/>
                    </w:trPr>
                    <w:tc>
                      <w:tcPr>
                        <w:tcW w:w="966" w:type="dxa"/>
                      </w:tcPr>
                      <w:p w:rsidR="003E127A" w:rsidRPr="00BA305F" w:rsidRDefault="003E127A" w:rsidP="00263742">
                        <w:pPr>
                          <w:pStyle w:val="BodyText"/>
                          <w:spacing w:after="0"/>
                          <w:jc w:val="center"/>
                          <w:rPr>
                            <w:rFonts w:ascii="Arial Narrow" w:hAnsi="Arial Narrow" w:cs="Arial"/>
                            <w:sz w:val="20"/>
                            <w:szCs w:val="20"/>
                          </w:rPr>
                        </w:pPr>
                        <w:r w:rsidRPr="00BA305F">
                          <w:rPr>
                            <w:rFonts w:ascii="Arial Narrow" w:hAnsi="Arial Narrow" w:cs="Arial"/>
                            <w:b/>
                            <w:sz w:val="20"/>
                            <w:szCs w:val="20"/>
                          </w:rPr>
                          <w:t>Type of Indicator</w:t>
                        </w:r>
                      </w:p>
                    </w:tc>
                    <w:tc>
                      <w:tcPr>
                        <w:tcW w:w="6660" w:type="dxa"/>
                      </w:tcPr>
                      <w:p w:rsidR="003E127A" w:rsidRPr="00BA305F" w:rsidRDefault="003E127A" w:rsidP="00263742">
                        <w:pPr>
                          <w:pStyle w:val="BodyText"/>
                          <w:spacing w:after="0"/>
                          <w:jc w:val="center"/>
                          <w:rPr>
                            <w:rFonts w:ascii="Arial Narrow" w:hAnsi="Arial Narrow" w:cs="Arial"/>
                            <w:b/>
                            <w:sz w:val="20"/>
                            <w:szCs w:val="20"/>
                          </w:rPr>
                        </w:pPr>
                        <w:r w:rsidRPr="00BA305F">
                          <w:rPr>
                            <w:rFonts w:ascii="Arial Narrow" w:hAnsi="Arial Narrow" w:cs="Arial"/>
                            <w:b/>
                            <w:sz w:val="20"/>
                            <w:szCs w:val="20"/>
                          </w:rPr>
                          <w:t>SO2-I/R2</w:t>
                        </w:r>
                      </w:p>
                      <w:p w:rsidR="003E127A" w:rsidRPr="00BA305F" w:rsidRDefault="003E127A" w:rsidP="00263742">
                        <w:pPr>
                          <w:pStyle w:val="BodyText"/>
                          <w:spacing w:after="0"/>
                          <w:jc w:val="center"/>
                          <w:rPr>
                            <w:rFonts w:ascii="Arial Narrow" w:hAnsi="Arial Narrow" w:cs="Arial"/>
                            <w:b/>
                            <w:sz w:val="20"/>
                            <w:szCs w:val="20"/>
                          </w:rPr>
                        </w:pPr>
                        <w:r w:rsidRPr="00BA305F">
                          <w:rPr>
                            <w:rFonts w:ascii="Arial Narrow" w:hAnsi="Arial Narrow" w:cs="Arial"/>
                            <w:b/>
                            <w:sz w:val="20"/>
                            <w:szCs w:val="20"/>
                          </w:rPr>
                          <w:t>Implemented the marketplace Model</w:t>
                        </w:r>
                      </w:p>
                    </w:tc>
                    <w:tc>
                      <w:tcPr>
                        <w:tcW w:w="2874" w:type="dxa"/>
                      </w:tcPr>
                      <w:p w:rsidR="003E127A" w:rsidRPr="00BA305F" w:rsidRDefault="003E127A" w:rsidP="00263742">
                        <w:pPr>
                          <w:jc w:val="center"/>
                          <w:rPr>
                            <w:rFonts w:ascii="Arial Narrow" w:hAnsi="Arial Narrow" w:cs="Arial"/>
                            <w:b/>
                            <w:sz w:val="20"/>
                            <w:szCs w:val="20"/>
                          </w:rPr>
                        </w:pPr>
                      </w:p>
                    </w:tc>
                  </w:tr>
                  <w:tr w:rsidR="003E127A" w:rsidRPr="00BA305F" w:rsidTr="00263742">
                    <w:trPr>
                      <w:jc w:val="center"/>
                    </w:trPr>
                    <w:tc>
                      <w:tcPr>
                        <w:tcW w:w="966" w:type="dxa"/>
                        <w:vMerge w:val="restart"/>
                        <w:textDirection w:val="btLr"/>
                      </w:tcPr>
                      <w:p w:rsidR="003E127A" w:rsidRPr="00BA305F" w:rsidRDefault="003E127A" w:rsidP="00263742">
                        <w:pPr>
                          <w:pStyle w:val="BodyText"/>
                          <w:spacing w:after="0"/>
                          <w:ind w:left="113" w:right="113"/>
                          <w:jc w:val="center"/>
                          <w:rPr>
                            <w:rFonts w:ascii="Arial Narrow" w:hAnsi="Arial Narrow" w:cs="Arial"/>
                            <w:sz w:val="20"/>
                            <w:szCs w:val="20"/>
                          </w:rPr>
                        </w:pPr>
                        <w:r w:rsidRPr="00BA305F">
                          <w:rPr>
                            <w:rFonts w:ascii="Arial Narrow" w:hAnsi="Arial Narrow" w:cs="Arial"/>
                            <w:b/>
                            <w:bCs/>
                            <w:sz w:val="20"/>
                            <w:szCs w:val="20"/>
                          </w:rPr>
                          <w:t>Output Indicators</w:t>
                        </w: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local partners, CBOs/NGOs participating in operationalizing the Marketplace Model</w:t>
                        </w:r>
                      </w:p>
                    </w:tc>
                    <w:tc>
                      <w:tcPr>
                        <w:tcW w:w="2874" w:type="dxa"/>
                        <w:vMerge w:val="restart"/>
                      </w:tcPr>
                      <w:p w:rsidR="003E127A" w:rsidRDefault="003E127A" w:rsidP="00263742">
                        <w:pPr>
                          <w:rPr>
                            <w:rFonts w:ascii="Arial Narrow" w:hAnsi="Arial Narrow" w:cs="Arial"/>
                            <w:sz w:val="20"/>
                            <w:szCs w:val="20"/>
                          </w:rPr>
                        </w:pPr>
                      </w:p>
                      <w:p w:rsidR="003E127A" w:rsidRPr="00BA305F" w:rsidRDefault="003E127A" w:rsidP="00263742">
                        <w:pPr>
                          <w:rPr>
                            <w:rFonts w:ascii="Arial Narrow" w:hAnsi="Arial Narrow" w:cs="Arial"/>
                            <w:sz w:val="20"/>
                            <w:szCs w:val="20"/>
                          </w:rPr>
                        </w:pPr>
                        <w:r>
                          <w:rPr>
                            <w:rFonts w:ascii="Arial Narrow" w:hAnsi="Arial Narrow" w:cs="Arial"/>
                            <w:sz w:val="20"/>
                            <w:szCs w:val="20"/>
                          </w:rPr>
                          <w:t>Monitoring activities conducted during Marketplace Workshops</w:t>
                        </w:r>
                      </w:p>
                    </w:tc>
                  </w:tr>
                  <w:tr w:rsidR="003E127A" w:rsidRPr="00BA305F" w:rsidTr="00263742">
                    <w:trPr>
                      <w:jc w:val="center"/>
                    </w:trPr>
                    <w:tc>
                      <w:tcPr>
                        <w:tcW w:w="966" w:type="dxa"/>
                        <w:vMerge/>
                      </w:tcPr>
                      <w:p w:rsidR="003E127A" w:rsidRPr="00BA305F" w:rsidRDefault="003E127A" w:rsidP="00263742">
                        <w:pPr>
                          <w:pStyle w:val="BodyText"/>
                          <w:spacing w:after="0"/>
                          <w:rPr>
                            <w:rFonts w:ascii="Arial Narrow" w:hAnsi="Arial Narrow" w:cs="Arial"/>
                            <w:sz w:val="20"/>
                            <w:szCs w:val="20"/>
                          </w:rPr>
                        </w:pP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transactions facilitated through the Marketplace</w:t>
                        </w:r>
                      </w:p>
                    </w:tc>
                    <w:tc>
                      <w:tcPr>
                        <w:tcW w:w="2874" w:type="dxa"/>
                        <w:vMerge/>
                      </w:tcPr>
                      <w:p w:rsidR="003E127A" w:rsidRPr="00BA305F" w:rsidRDefault="003E127A" w:rsidP="00263742">
                        <w:pPr>
                          <w:rPr>
                            <w:rFonts w:ascii="Arial Narrow" w:hAnsi="Arial Narrow" w:cs="Arial"/>
                            <w:sz w:val="20"/>
                            <w:szCs w:val="20"/>
                          </w:rPr>
                        </w:pPr>
                      </w:p>
                    </w:tc>
                  </w:tr>
                  <w:tr w:rsidR="003E127A" w:rsidRPr="00BA305F" w:rsidTr="00263742">
                    <w:trPr>
                      <w:trHeight w:val="845"/>
                      <w:jc w:val="center"/>
                    </w:trPr>
                    <w:tc>
                      <w:tcPr>
                        <w:tcW w:w="966" w:type="dxa"/>
                        <w:vMerge/>
                      </w:tcPr>
                      <w:p w:rsidR="003E127A" w:rsidRPr="00BA305F" w:rsidRDefault="003E127A" w:rsidP="00263742">
                        <w:pPr>
                          <w:pStyle w:val="BodyText"/>
                          <w:spacing w:after="0"/>
                          <w:rPr>
                            <w:rFonts w:ascii="Arial Narrow" w:hAnsi="Arial Narrow" w:cs="Arial"/>
                            <w:sz w:val="20"/>
                            <w:szCs w:val="20"/>
                          </w:rPr>
                        </w:pP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of organizations whose institutional capacity has been enhanced through the Marketplace</w:t>
                        </w:r>
                      </w:p>
                    </w:tc>
                    <w:tc>
                      <w:tcPr>
                        <w:tcW w:w="2874" w:type="dxa"/>
                      </w:tcPr>
                      <w:p w:rsidR="003E127A" w:rsidRPr="00BA305F" w:rsidRDefault="003E127A" w:rsidP="00263742">
                        <w:pPr>
                          <w:spacing w:before="120" w:after="120"/>
                          <w:rPr>
                            <w:rFonts w:ascii="Arial Narrow" w:hAnsi="Arial Narrow" w:cs="Arial"/>
                            <w:sz w:val="20"/>
                            <w:szCs w:val="20"/>
                          </w:rPr>
                        </w:pPr>
                        <w:r>
                          <w:rPr>
                            <w:rFonts w:ascii="Arial Narrow" w:hAnsi="Arial Narrow" w:cs="Arial"/>
                            <w:sz w:val="20"/>
                            <w:szCs w:val="20"/>
                          </w:rPr>
                          <w:t>Reflective Capacity Assessment Tool; data collected at varying intervals inclusive of endline (post-Marketplace)</w:t>
                        </w:r>
                      </w:p>
                    </w:tc>
                  </w:tr>
                  <w:tr w:rsidR="003E127A" w:rsidRPr="00BA305F" w:rsidTr="00263742">
                    <w:trPr>
                      <w:trHeight w:val="1043"/>
                      <w:jc w:val="center"/>
                    </w:trPr>
                    <w:tc>
                      <w:tcPr>
                        <w:tcW w:w="966" w:type="dxa"/>
                        <w:textDirection w:val="btLr"/>
                      </w:tcPr>
                      <w:p w:rsidR="003E127A" w:rsidRPr="00BA305F" w:rsidRDefault="003E127A" w:rsidP="00263742">
                        <w:pPr>
                          <w:pStyle w:val="BodyText"/>
                          <w:spacing w:after="0"/>
                          <w:ind w:left="113" w:right="113"/>
                          <w:jc w:val="center"/>
                          <w:rPr>
                            <w:rFonts w:ascii="Arial Narrow" w:hAnsi="Arial Narrow" w:cs="Arial"/>
                            <w:sz w:val="20"/>
                            <w:szCs w:val="20"/>
                          </w:rPr>
                        </w:pPr>
                        <w:r w:rsidRPr="00BA305F">
                          <w:rPr>
                            <w:rFonts w:ascii="Arial Narrow" w:hAnsi="Arial Narrow" w:cs="Arial"/>
                            <w:b/>
                            <w:sz w:val="20"/>
                            <w:szCs w:val="20"/>
                            <w:lang w:val="en-GB"/>
                          </w:rPr>
                          <w:t>Outcome Indicators</w:t>
                        </w:r>
                      </w:p>
                    </w:tc>
                    <w:tc>
                      <w:tcPr>
                        <w:tcW w:w="6660" w:type="dxa"/>
                      </w:tcPr>
                      <w:p w:rsidR="003E127A" w:rsidRPr="00BA305F" w:rsidRDefault="003E127A" w:rsidP="00263742">
                        <w:pPr>
                          <w:pStyle w:val="BodyText"/>
                          <w:spacing w:before="120"/>
                          <w:rPr>
                            <w:rFonts w:ascii="Arial Narrow" w:hAnsi="Arial Narrow" w:cs="Arial"/>
                            <w:sz w:val="20"/>
                            <w:szCs w:val="20"/>
                          </w:rPr>
                        </w:pPr>
                        <w:r w:rsidRPr="00BA305F">
                          <w:rPr>
                            <w:rFonts w:ascii="Arial Narrow" w:hAnsi="Arial Narrow" w:cs="Arial"/>
                            <w:sz w:val="20"/>
                            <w:szCs w:val="20"/>
                          </w:rPr>
                          <w:t xml:space="preserve">% of organizations that report that collaboration </w:t>
                        </w:r>
                        <w:r>
                          <w:rPr>
                            <w:rFonts w:ascii="Arial Narrow" w:hAnsi="Arial Narrow" w:cs="Arial"/>
                            <w:sz w:val="20"/>
                            <w:szCs w:val="20"/>
                          </w:rPr>
                          <w:t xml:space="preserve">with </w:t>
                        </w:r>
                        <w:r w:rsidRPr="00BA305F">
                          <w:rPr>
                            <w:rFonts w:ascii="Arial Narrow" w:hAnsi="Arial Narrow" w:cs="Arial"/>
                            <w:sz w:val="20"/>
                            <w:szCs w:val="20"/>
                          </w:rPr>
                          <w:t>other partners in the Marketplace has enhanced their capacity to implement sports based programming</w:t>
                        </w:r>
                      </w:p>
                    </w:tc>
                    <w:tc>
                      <w:tcPr>
                        <w:tcW w:w="2874" w:type="dxa"/>
                      </w:tcPr>
                      <w:p w:rsidR="003E127A" w:rsidRPr="00BA305F" w:rsidRDefault="003E127A" w:rsidP="00263742">
                        <w:pPr>
                          <w:spacing w:before="120" w:after="120"/>
                          <w:rPr>
                            <w:rFonts w:ascii="Arial Narrow" w:hAnsi="Arial Narrow" w:cs="Arial"/>
                            <w:sz w:val="20"/>
                            <w:szCs w:val="20"/>
                          </w:rPr>
                        </w:pPr>
                        <w:r>
                          <w:rPr>
                            <w:rFonts w:ascii="Arial Narrow" w:hAnsi="Arial Narrow" w:cs="Arial"/>
                            <w:sz w:val="20"/>
                            <w:szCs w:val="20"/>
                          </w:rPr>
                          <w:t>Reflective Capacity Assessment Tool; data collected at varying intervals inclusive of endline (post-Marketplace)</w:t>
                        </w:r>
                      </w:p>
                    </w:tc>
                  </w:tr>
                </w:tbl>
                <w:p w:rsidR="003E127A" w:rsidRDefault="003E127A" w:rsidP="00263742">
                  <w:pPr>
                    <w:rPr>
                      <w:rFonts w:ascii="Arial Narrow" w:hAnsi="Arial Narrow"/>
                      <w:b/>
                      <w:sz w:val="28"/>
                      <w:szCs w:val="28"/>
                    </w:rPr>
                  </w:pPr>
                  <w:r w:rsidRPr="00E455BD">
                    <w:rPr>
                      <w:rFonts w:ascii="Arial Narrow" w:hAnsi="Arial Narrow"/>
                      <w:b/>
                      <w:sz w:val="28"/>
                      <w:szCs w:val="28"/>
                    </w:rPr>
                    <w:t>Other possible indicators:</w:t>
                  </w:r>
                </w:p>
                <w:p w:rsidR="003E127A" w:rsidRPr="00E455BD" w:rsidRDefault="003E127A" w:rsidP="00263742">
                  <w:pPr>
                    <w:rPr>
                      <w:rFonts w:ascii="Arial Narrow" w:hAnsi="Arial Narrow"/>
                      <w:b/>
                      <w:sz w:val="28"/>
                      <w:szCs w:val="28"/>
                    </w:rPr>
                  </w:pP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youth disaggregated by gender participating in sport-based leadership initiatives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changes in self confidence in participating girls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leadership initiatives taken</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young people (age 18-30) serving as mentors and facilitating sport-based leadership activities for girls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sport-based activities/events involving girls organized by participating organizations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youth leaders, community leaders, social workers, school teachers and school trustee members trained and participating in sport-based activities which promote girls’ leadership</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organizations strengthened</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Diversity of technical assistance delivered</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Observational change from baseline of grassroots organizations’ institutional capacity</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grassroots organizations engaged in online fundraising</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SSCN meetings held</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sport events and other inter-community exchanges (between villages and/or between villages and governorate/national levels)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contacts/relationships established between grassroots organizations and governorate/national level</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social networks or coalitions formed focusing on involving youth for social change</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grassroots organizations/BOTs replicating the model developed through the SSCN (# of girls reached through this multiplier)</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Development of a local SSCN</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Introduction of the Marketplace concept</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community members demonstrating support for girls’ leadership activities, changes in attitudes regarding girls’ participation in sport-based activities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#/types of changes in practices/decisions by school teachers and school boards in favor of girls’ leadership</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advocacy events promoting girls’ leadership</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 of meetings with participants’ parents</w:t>
                  </w:r>
                </w:p>
                <w:p w:rsidR="003E127A" w:rsidRPr="00CE0A12" w:rsidRDefault="003E127A" w:rsidP="00263742">
                  <w:pPr>
                    <w:numPr>
                      <w:ilvl w:val="1"/>
                      <w:numId w:val="22"/>
                    </w:numPr>
                    <w:tabs>
                      <w:tab w:val="clear" w:pos="1440"/>
                      <w:tab w:val="num" w:pos="0"/>
                    </w:tabs>
                    <w:spacing w:after="0" w:line="240" w:lineRule="auto"/>
                    <w:ind w:left="360"/>
                    <w:rPr>
                      <w:rFonts w:ascii="Arial Narrow" w:hAnsi="Arial Narrow"/>
                    </w:rPr>
                  </w:pPr>
                  <w:r w:rsidRPr="00CE0A12">
                    <w:rPr>
                      <w:rFonts w:ascii="Arial Narrow" w:hAnsi="Arial Narrow"/>
                    </w:rPr>
                    <w:t>Changes in parents’ attitudes regarding girls’ participation in sport-based activities</w:t>
                  </w:r>
                </w:p>
                <w:p w:rsidR="003E127A" w:rsidRPr="00CE0A12" w:rsidRDefault="003E127A" w:rsidP="00263742">
                  <w:pPr>
                    <w:rPr>
                      <w:rFonts w:ascii="Arial Narrow" w:hAnsi="Arial Narrow"/>
                    </w:rPr>
                  </w:pPr>
                  <w:r w:rsidRPr="00CE0A12">
                    <w:rPr>
                      <w:rFonts w:ascii="Arial Narrow" w:hAnsi="Arial Narrow"/>
                    </w:rPr>
                    <w:t>------------------</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older OVCs and girls (10-18 yrs) reached with SRH messages</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sporting events held in infusing/integrating behavior change promotion, HIV risk reduction</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older OVCs reached with BCC for HIV</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SSCN members committing to the values of the Network</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capacity-building events held for SSCN using the Marketplace methodology</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girls participating in SSCN activities</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leadership and empowerment seminars held</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teenage pregnancies among girls participating in SSCN events (baseline against endline survey)</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 of girls taking leadership positions in social events</w:t>
                  </w:r>
                </w:p>
                <w:p w:rsidR="003E127A" w:rsidRPr="00CE0A12" w:rsidRDefault="003E127A" w:rsidP="00263742">
                  <w:pPr>
                    <w:numPr>
                      <w:ilvl w:val="0"/>
                      <w:numId w:val="23"/>
                    </w:numPr>
                    <w:tabs>
                      <w:tab w:val="clear" w:pos="720"/>
                      <w:tab w:val="num" w:pos="0"/>
                    </w:tabs>
                    <w:spacing w:after="0" w:line="240" w:lineRule="auto"/>
                    <w:ind w:left="360"/>
                    <w:rPr>
                      <w:rFonts w:ascii="Arial Narrow" w:hAnsi="Arial Narrow"/>
                    </w:rPr>
                  </w:pPr>
                  <w:r w:rsidRPr="00CE0A12">
                    <w:rPr>
                      <w:rFonts w:ascii="Arial Narrow" w:hAnsi="Arial Narrow"/>
                    </w:rPr>
                    <w:t>Change of perceptions and attitudes on girls’ education, leadership, and empowerment</w:t>
                  </w:r>
                </w:p>
                <w:p w:rsidR="003E127A" w:rsidRPr="00CE0A12" w:rsidRDefault="003E127A" w:rsidP="00263742">
                  <w:pPr>
                    <w:rPr>
                      <w:rFonts w:ascii="Arial Narrow" w:hAnsi="Arial Narrow"/>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Default="003E127A" w:rsidP="00263742">
                  <w:pPr>
                    <w:rPr>
                      <w:rFonts w:ascii="Arial Narrow" w:hAnsi="Arial Narrow"/>
                      <w:sz w:val="32"/>
                      <w:szCs w:val="32"/>
                    </w:rPr>
                  </w:pPr>
                </w:p>
                <w:p w:rsidR="003E127A" w:rsidRPr="008856BE" w:rsidRDefault="003E127A" w:rsidP="00263742">
                  <w:pPr>
                    <w:ind w:left="360"/>
                    <w:rPr>
                      <w:sz w:val="18"/>
                    </w:rPr>
                  </w:pPr>
                </w:p>
              </w:txbxContent>
            </v:textbox>
          </v:shape>
        </w:pict>
      </w:r>
      <w:r>
        <w:rPr>
          <w:rFonts w:ascii="Arial" w:hAnsi="Arial" w:cs="Arial"/>
          <w:noProof/>
          <w:sz w:val="16"/>
          <w:szCs w:val="16"/>
        </w:rPr>
        <w:pict>
          <v:shape id="Text Box 8" o:spid="_x0000_s1032" type="#_x0000_t202" style="position:absolute;margin-left:-17.95pt;margin-top:6.25pt;width:126pt;height:360.2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" strokeweight="1.5pt">
            <v:shadow opacity="49150f" offset="6pt,6pt"/>
            <v:textbox>
              <w:txbxContent>
                <w:p w:rsidR="003E127A" w:rsidRDefault="003E127A" w:rsidP="00263742">
                  <w:pPr>
                    <w:pStyle w:val="BodyText3"/>
                    <w:rPr>
                      <w:sz w:val="18"/>
                    </w:rPr>
                  </w:pPr>
                  <w:r>
                    <w:rPr>
                      <w:sz w:val="18"/>
                    </w:rPr>
                    <w:t>I/R 1</w:t>
                  </w:r>
                </w:p>
                <w:p w:rsidR="003E127A" w:rsidRPr="00D95333" w:rsidRDefault="003E127A" w:rsidP="007952D5">
                  <w:pPr>
                    <w:spacing w:after="60"/>
                    <w:jc w:val="center"/>
                    <w:rPr>
                      <w:rFonts w:ascii="Arial Narrow" w:hAnsi="Arial Narrow"/>
                      <w:b/>
                      <w:sz w:val="20"/>
                    </w:rPr>
                  </w:pPr>
                  <w:r w:rsidRPr="00D95333">
                    <w:rPr>
                      <w:rFonts w:ascii="Arial Narrow" w:hAnsi="Arial Narrow"/>
                      <w:b/>
                      <w:sz w:val="18"/>
                    </w:rPr>
                    <w:t>Youth, especially girls, have acquired leadership skills (through sports initiatives) and are effectively participating in individual and community engagement activities</w:t>
                  </w:r>
                </w:p>
                <w:p w:rsidR="003E127A" w:rsidRPr="00626A77" w:rsidRDefault="003E127A" w:rsidP="00966B4D">
                  <w:pPr>
                    <w:spacing w:after="0"/>
                    <w:rPr>
                      <w:rFonts w:ascii="Arial Narrow" w:hAnsi="Arial Narrow"/>
                      <w:sz w:val="18"/>
                    </w:rPr>
                  </w:pPr>
                  <w:r w:rsidRPr="00626A77">
                    <w:rPr>
                      <w:rFonts w:ascii="Arial Narrow" w:hAnsi="Arial Narrow"/>
                      <w:b/>
                      <w:i/>
                      <w:sz w:val="18"/>
                    </w:rPr>
                    <w:t>Illustrative Indicators</w:t>
                  </w:r>
                  <w:r w:rsidRPr="00626A77">
                    <w:rPr>
                      <w:rFonts w:ascii="Arial Narrow" w:hAnsi="Arial Narrow"/>
                      <w:sz w:val="18"/>
                    </w:rPr>
                    <w:t>:</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youth(by gender) trained on leadership competencies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youth/girls demonstrating enhanced leadership skills and competencies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youth/girls participating in community development /engagement activities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change in youth/girls educational achievement, enrollment, and retention</w:t>
                  </w:r>
                </w:p>
              </w:txbxContent>
            </v:textbox>
          </v:shape>
        </w:pict>
      </w:r>
      <w:r>
        <w:rPr>
          <w:rFonts w:ascii="Arial" w:hAnsi="Arial" w:cs="Arial"/>
          <w:noProof/>
          <w:sz w:val="16"/>
          <w:szCs w:val="16"/>
        </w:rPr>
        <w:pict>
          <v:shape id="Text Box 9" o:spid="_x0000_s1033" type="#_x0000_t202" style="position:absolute;margin-left:126pt;margin-top:6.25pt;width:108pt;height:360.2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" strokeweight="1.5pt">
            <v:shadow opacity="49150f" offset="6pt,6pt"/>
            <v:textbox>
              <w:txbxContent>
                <w:p w:rsidR="003E127A" w:rsidRDefault="003E127A" w:rsidP="00263742">
                  <w:pPr>
                    <w:pStyle w:val="BodyText3"/>
                    <w:rPr>
                      <w:sz w:val="18"/>
                    </w:rPr>
                  </w:pPr>
                  <w:r>
                    <w:rPr>
                      <w:sz w:val="18"/>
                    </w:rPr>
                    <w:t>I/R2</w:t>
                  </w:r>
                </w:p>
                <w:p w:rsidR="003E127A" w:rsidRPr="00D95333" w:rsidRDefault="003E127A" w:rsidP="007952D5">
                  <w:pPr>
                    <w:spacing w:after="60"/>
                    <w:jc w:val="center"/>
                    <w:rPr>
                      <w:rFonts w:ascii="Arial Narrow" w:hAnsi="Arial Narrow"/>
                      <w:b/>
                      <w:sz w:val="20"/>
                    </w:rPr>
                  </w:pPr>
                  <w:r w:rsidRPr="00D95333">
                    <w:rPr>
                      <w:rFonts w:ascii="Arial Narrow" w:hAnsi="Arial Narrow"/>
                      <w:b/>
                      <w:sz w:val="18"/>
                    </w:rPr>
                    <w:t>Implemented and strengthened social networks for girls</w:t>
                  </w:r>
                </w:p>
                <w:p w:rsidR="003E127A" w:rsidRPr="00626A77" w:rsidRDefault="003E127A" w:rsidP="00966B4D">
                  <w:pPr>
                    <w:spacing w:after="0"/>
                    <w:rPr>
                      <w:rFonts w:ascii="Arial Narrow" w:hAnsi="Arial Narrow"/>
                      <w:sz w:val="18"/>
                    </w:rPr>
                  </w:pPr>
                  <w:r w:rsidRPr="00626A77">
                    <w:rPr>
                      <w:rFonts w:ascii="Arial Narrow" w:hAnsi="Arial Narrow"/>
                      <w:b/>
                      <w:i/>
                      <w:sz w:val="18"/>
                    </w:rPr>
                    <w:t>Illustrative Indicators</w:t>
                  </w:r>
                  <w:r w:rsidRPr="00626A77">
                    <w:rPr>
                      <w:rFonts w:ascii="Arial Narrow" w:hAnsi="Arial Narrow"/>
                      <w:sz w:val="18"/>
                    </w:rPr>
                    <w:t>:</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and type of social networks and spaces developed</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of girls and youth participating in the social networks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girls who report positive influence by through the networks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and type of community engagement/awareness on girls leadership and sports</w:t>
                  </w:r>
                </w:p>
                <w:p w:rsidR="003E127A" w:rsidRPr="00626A77" w:rsidRDefault="003E127A" w:rsidP="00263742">
                  <w:pPr>
                    <w:numPr>
                      <w:ilvl w:val="0"/>
                      <w:numId w:val="27"/>
                    </w:numPr>
                    <w:spacing w:after="0" w:line="240" w:lineRule="auto"/>
                    <w:rPr>
                      <w:rFonts w:ascii="Arial Narrow" w:hAnsi="Arial Narrow"/>
                      <w:sz w:val="18"/>
                    </w:rPr>
                  </w:pPr>
                  <w:r w:rsidRPr="00626A77">
                    <w:rPr>
                      <w:rFonts w:ascii="Arial Narrow" w:hAnsi="Arial Narrow"/>
                      <w:sz w:val="18"/>
                    </w:rPr>
                    <w:t>% change in KAP of community on girls leadership and sports</w:t>
                  </w:r>
                </w:p>
                <w:p w:rsidR="003E127A" w:rsidRDefault="003E127A" w:rsidP="00263742">
                  <w:pPr>
                    <w:rPr>
                      <w:sz w:val="20"/>
                    </w:rPr>
                  </w:pPr>
                </w:p>
              </w:txbxContent>
            </v:textbox>
          </v:shape>
        </w:pict>
      </w: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tabs>
          <w:tab w:val="left" w:pos="3000"/>
        </w:tabs>
        <w:rPr>
          <w:rFonts w:ascii="Arial" w:hAnsi="Arial" w:cs="Arial"/>
          <w:sz w:val="16"/>
          <w:szCs w:val="16"/>
        </w:rPr>
      </w:pPr>
      <w:r w:rsidRPr="0075589A">
        <w:rPr>
          <w:rFonts w:ascii="Arial" w:hAnsi="Arial" w:cs="Arial"/>
          <w:sz w:val="16"/>
          <w:szCs w:val="16"/>
        </w:rPr>
        <w:tab/>
      </w:r>
    </w:p>
    <w:p w:rsidR="00263742" w:rsidRPr="0075589A" w:rsidRDefault="00263742" w:rsidP="00263742">
      <w:pPr>
        <w:rPr>
          <w:rFonts w:ascii="Arial" w:hAnsi="Arial" w:cs="Arial"/>
          <w:sz w:val="16"/>
          <w:szCs w:val="16"/>
        </w:rPr>
      </w:pPr>
    </w:p>
    <w:p w:rsidR="00263742" w:rsidRPr="0075589A" w:rsidRDefault="00263742" w:rsidP="00263742">
      <w:pPr>
        <w:rPr>
          <w:rFonts w:ascii="Arial" w:hAnsi="Arial" w:cs="Arial"/>
          <w:sz w:val="16"/>
          <w:szCs w:val="16"/>
        </w:rPr>
      </w:pPr>
    </w:p>
    <w:p w:rsidR="00263742" w:rsidRPr="0075589A" w:rsidRDefault="00263742" w:rsidP="00263742">
      <w:pPr>
        <w:tabs>
          <w:tab w:val="left" w:pos="7620"/>
        </w:tabs>
        <w:rPr>
          <w:rFonts w:ascii="Arial" w:hAnsi="Arial" w:cs="Arial"/>
          <w:sz w:val="16"/>
          <w:szCs w:val="16"/>
        </w:rPr>
      </w:pPr>
      <w:r w:rsidRPr="0075589A">
        <w:rPr>
          <w:rFonts w:ascii="Arial" w:hAnsi="Arial" w:cs="Arial"/>
          <w:sz w:val="16"/>
          <w:szCs w:val="16"/>
        </w:rPr>
        <w:tab/>
      </w:r>
    </w:p>
    <w:p w:rsidR="00263742" w:rsidRPr="0075589A" w:rsidRDefault="00263742" w:rsidP="00263742">
      <w:pPr>
        <w:rPr>
          <w:rFonts w:ascii="Arial" w:hAnsi="Arial" w:cs="Arial"/>
          <w:sz w:val="16"/>
          <w:szCs w:val="16"/>
        </w:rPr>
      </w:pPr>
    </w:p>
    <w:p w:rsidR="00263742" w:rsidRPr="0075589A" w:rsidRDefault="00263742" w:rsidP="00263742">
      <w:pPr>
        <w:tabs>
          <w:tab w:val="left" w:pos="8910"/>
        </w:tabs>
        <w:rPr>
          <w:rFonts w:ascii="Arial" w:hAnsi="Arial" w:cs="Arial"/>
          <w:sz w:val="16"/>
          <w:szCs w:val="16"/>
        </w:rPr>
      </w:pPr>
      <w:r w:rsidRPr="0075589A">
        <w:rPr>
          <w:rFonts w:ascii="Arial" w:hAnsi="Arial" w:cs="Arial"/>
          <w:sz w:val="16"/>
          <w:szCs w:val="16"/>
        </w:rPr>
        <w:tab/>
      </w:r>
    </w:p>
    <w:p w:rsidR="00263742" w:rsidRPr="0075589A" w:rsidRDefault="00263742" w:rsidP="00263742">
      <w:pPr>
        <w:rPr>
          <w:rFonts w:ascii="Arial" w:hAnsi="Arial" w:cs="Arial"/>
          <w:sz w:val="16"/>
          <w:szCs w:val="16"/>
        </w:rPr>
      </w:pPr>
    </w:p>
    <w:p w:rsidR="00DF6658" w:rsidRPr="0075589A" w:rsidRDefault="00DF6658" w:rsidP="00DF6658">
      <w:pPr>
        <w:rPr>
          <w:rFonts w:ascii="Arial" w:hAnsi="Arial" w:cs="Arial"/>
        </w:rPr>
      </w:pPr>
      <w:r w:rsidRPr="0075589A">
        <w:rPr>
          <w:rFonts w:ascii="Arial" w:hAnsi="Arial" w:cs="Arial"/>
        </w:rPr>
        <w:br w:type="page"/>
      </w:r>
    </w:p>
    <w:p w:rsidR="00342283" w:rsidRPr="0075589A" w:rsidRDefault="000524DD" w:rsidP="0029343E">
      <w:pPr>
        <w:pStyle w:val="Heading1"/>
      </w:pPr>
      <w:bookmarkStart w:id="68" w:name="_Toc315418470"/>
      <w:r w:rsidRPr="0075589A">
        <w:lastRenderedPageBreak/>
        <w:t xml:space="preserve">Annex H: </w:t>
      </w:r>
      <w:r w:rsidR="00EA606F" w:rsidRPr="0075589A">
        <w:t>Resources</w:t>
      </w:r>
      <w:bookmarkEnd w:id="68"/>
    </w:p>
    <w:p w:rsidR="000524DD" w:rsidRPr="0075589A" w:rsidRDefault="000524DD" w:rsidP="00F8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4"/>
          <w:szCs w:val="24"/>
        </w:rPr>
      </w:pP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 xml:space="preserve">CARE Annual Reports, Power to Lead Alliance (PTLA), </w:t>
      </w:r>
      <w:r w:rsidRPr="0075589A">
        <w:rPr>
          <w:rFonts w:ascii="Arial" w:hAnsi="Arial" w:cs="Arial"/>
          <w:bCs/>
          <w:sz w:val="24"/>
          <w:szCs w:val="24"/>
        </w:rPr>
        <w:t>Cooperative Agreement No. EDH-A-00-08-000014-00, CARE USA: Atlanta, October 2008 – September 2009 &amp; October 2010 – September 2011.</w:t>
      </w: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 xml:space="preserve">CARE Annual Country Reports, Power to Lead Alliance (PTLA): India, Yemen, Honduras, Malawi; Egypt &amp; Tanzania, CA No. </w:t>
      </w:r>
      <w:r w:rsidRPr="0075589A">
        <w:rPr>
          <w:rFonts w:ascii="Arial" w:hAnsi="Arial" w:cs="Arial"/>
          <w:bCs/>
          <w:sz w:val="24"/>
          <w:szCs w:val="24"/>
        </w:rPr>
        <w:t>EDH-A-00-08-000014-00, CARE USA: Atlanta, October 2008 – September 2009 &amp; October 2010 – September 2011.</w:t>
      </w: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CARE Quarterly Reports,</w:t>
      </w:r>
      <w:r w:rsidRPr="0075589A">
        <w:rPr>
          <w:rFonts w:ascii="Arial" w:hAnsi="Arial" w:cs="Arial"/>
          <w:bCs/>
          <w:sz w:val="24"/>
          <w:szCs w:val="24"/>
        </w:rPr>
        <w:t xml:space="preserve"> Power to Lead Alliance (PTLA), CA No. EDH-A-00-08-000014-00,</w:t>
      </w:r>
      <w:r w:rsidRPr="0075589A">
        <w:rPr>
          <w:rFonts w:ascii="Arial" w:hAnsi="Arial" w:cs="Arial"/>
          <w:sz w:val="24"/>
          <w:szCs w:val="24"/>
        </w:rPr>
        <w:t xml:space="preserve"> CARE USA: Atlanta, October 2008 to March 2011.</w:t>
      </w: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CARE USA. 2006a. Summary report. Paper presented at the PCTFI Cohort One Workshop, December 4–5, in Cairo, Egypt.</w:t>
      </w: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 xml:space="preserve">CARE USA. 2006b. </w:t>
      </w:r>
      <w:r w:rsidRPr="0075589A">
        <w:rPr>
          <w:rFonts w:ascii="Arial" w:hAnsi="Arial" w:cs="Arial"/>
          <w:i/>
          <w:sz w:val="24"/>
          <w:szCs w:val="24"/>
        </w:rPr>
        <w:t>The courage to change: Confronting the limits and unleashing the potential of CARE’s programming for women. Synthesis report: Phase 2</w:t>
      </w:r>
      <w:r w:rsidRPr="0075589A">
        <w:rPr>
          <w:rFonts w:ascii="Arial" w:hAnsi="Arial" w:cs="Arial"/>
          <w:sz w:val="24"/>
          <w:szCs w:val="24"/>
        </w:rPr>
        <w:t xml:space="preserve">. Atlanta, GA, USA: CARE International Strategic Impact Inquiry on Women’s Empowerment. </w:t>
      </w: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 xml:space="preserve">Case Studies, Creative Center for Community Mobilization (CRECCOM), Malawi: Kasungu &amp; Lilongwe, November 2011. </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Common Items Administrator’s Guide: Child Items, Prepared by Minnesota Education Consortium for CARE Basic and Girls’ Education Unit and Country Offices, Minnesota,  September 2010.</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Common Items Administrator’s Guide: Teacher Items, Prepared by Minnesota Education Consortium for CARE Basic and Girls’ Education Unit and Country Offices, Minnesota, September 2010.</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Common Items Training of Trainers Guide: Children’s Items, Developed by Minnesota International Development Education Consortium for CARE Basic and Girls Education Unit and Country Offices, Minnesota, September 2010.</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Common Items Training of Trainers Guide: Teachers Items, Developed by Minnesota International Development Education Consortium for CARE Basic and Girls Education Unit and Country Offices, Minnesota, September 2010.</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Engendering Empowerment: Education and Equality, e-Conference, Baric, S.</w:t>
      </w:r>
      <w:r w:rsidR="00C13665" w:rsidRPr="0075589A">
        <w:rPr>
          <w:rFonts w:ascii="Arial" w:hAnsi="Arial" w:cs="Arial"/>
          <w:sz w:val="24"/>
          <w:szCs w:val="24"/>
        </w:rPr>
        <w:t>, &amp; Tembo, N.</w:t>
      </w:r>
      <w:r w:rsidRPr="0075589A">
        <w:rPr>
          <w:rFonts w:ascii="Arial" w:hAnsi="Arial" w:cs="Arial"/>
          <w:sz w:val="24"/>
          <w:szCs w:val="24"/>
        </w:rPr>
        <w:t xml:space="preserve"> United Nations Girls’ Education Initiative: New York, May 2010. </w:t>
      </w: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p>
    <w:p w:rsidR="00906952" w:rsidRPr="0075589A" w:rsidRDefault="008B7FCB"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Kabeer, N. 199</w:t>
      </w:r>
      <w:r w:rsidR="00906952" w:rsidRPr="0075589A">
        <w:rPr>
          <w:rFonts w:ascii="Arial" w:hAnsi="Arial" w:cs="Arial"/>
          <w:sz w:val="24"/>
          <w:szCs w:val="24"/>
        </w:rPr>
        <w:t>9</w:t>
      </w:r>
      <w:r w:rsidRPr="0075589A">
        <w:rPr>
          <w:rFonts w:ascii="Arial" w:hAnsi="Arial" w:cs="Arial"/>
          <w:sz w:val="24"/>
          <w:szCs w:val="24"/>
        </w:rPr>
        <w:t xml:space="preserve">a.  Resources, agency, achievements: Reflections on the measurement of women’s empowerment. In </w:t>
      </w:r>
      <w:r w:rsidRPr="0075589A">
        <w:rPr>
          <w:rFonts w:ascii="Arial" w:hAnsi="Arial" w:cs="Arial"/>
          <w:i/>
          <w:sz w:val="24"/>
          <w:szCs w:val="24"/>
        </w:rPr>
        <w:t>Gender, poverty and well-being</w:t>
      </w:r>
      <w:r w:rsidRPr="0075589A">
        <w:rPr>
          <w:rFonts w:ascii="Arial" w:hAnsi="Arial" w:cs="Arial"/>
          <w:sz w:val="24"/>
          <w:szCs w:val="24"/>
        </w:rPr>
        <w:t>, ed. S. Razavi, 27–55</w:t>
      </w:r>
      <w:r w:rsidR="00906952" w:rsidRPr="0075589A">
        <w:rPr>
          <w:rFonts w:ascii="Arial" w:hAnsi="Arial" w:cs="Arial"/>
          <w:sz w:val="24"/>
          <w:szCs w:val="24"/>
        </w:rPr>
        <w:t>. Oxford: Blackwell Publishers.</w:t>
      </w:r>
    </w:p>
    <w:p w:rsidR="008B7FCB" w:rsidRPr="0075589A" w:rsidRDefault="008B7FCB"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lastRenderedPageBreak/>
        <w:t xml:space="preserve"> </w:t>
      </w:r>
    </w:p>
    <w:p w:rsidR="00EA606F" w:rsidRPr="0075589A" w:rsidRDefault="00906952"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Kabeer, N. 1999b. The conditions and consequences of choice: Reflections on the measurement of women’s empowerment. UNRISD discussion paper no. 108, United Nations Research Institute for Social Development, Geneva.</w:t>
      </w:r>
    </w:p>
    <w:p w:rsidR="00906952" w:rsidRPr="0075589A" w:rsidRDefault="00906952" w:rsidP="00EA606F">
      <w:pPr>
        <w:autoSpaceDE w:val="0"/>
        <w:autoSpaceDN w:val="0"/>
        <w:adjustRightInd w:val="0"/>
        <w:spacing w:after="0" w:line="240" w:lineRule="auto"/>
        <w:ind w:left="720" w:hanging="720"/>
        <w:rPr>
          <w:rFonts w:ascii="Arial" w:hAnsi="Arial" w:cs="Arial"/>
          <w:sz w:val="24"/>
          <w:szCs w:val="24"/>
        </w:rPr>
      </w:pPr>
    </w:p>
    <w:p w:rsidR="00EA606F" w:rsidRPr="0075589A" w:rsidRDefault="00EA606F" w:rsidP="00EA606F">
      <w:pPr>
        <w:pStyle w:val="Default"/>
        <w:ind w:left="720" w:hanging="720"/>
        <w:rPr>
          <w:rFonts w:ascii="Arial" w:hAnsi="Arial" w:cs="Arial"/>
          <w:bCs/>
        </w:rPr>
      </w:pPr>
      <w:r w:rsidRPr="0075589A">
        <w:rPr>
          <w:rFonts w:ascii="Arial" w:hAnsi="Arial" w:cs="Arial"/>
          <w:bCs/>
        </w:rPr>
        <w:t>Mid-Term Evaluation for PTLA and ITSPLEY Project in Minia, Beni Suef and Qena, CARE Egypt, May 2011.</w:t>
      </w:r>
    </w:p>
    <w:p w:rsidR="00906952" w:rsidRPr="0075589A" w:rsidRDefault="00906952" w:rsidP="00EA606F">
      <w:pPr>
        <w:pStyle w:val="Default"/>
        <w:ind w:left="720" w:hanging="720"/>
        <w:rPr>
          <w:rFonts w:ascii="Arial" w:hAnsi="Arial" w:cs="Arial"/>
          <w:bCs/>
        </w:rPr>
      </w:pPr>
    </w:p>
    <w:p w:rsidR="00906952" w:rsidRPr="0075589A" w:rsidRDefault="00906952" w:rsidP="00EA606F">
      <w:pPr>
        <w:pStyle w:val="Default"/>
        <w:ind w:left="720" w:hanging="720"/>
        <w:rPr>
          <w:rFonts w:ascii="Arial" w:hAnsi="Arial" w:cs="Arial"/>
          <w:bCs/>
        </w:rPr>
      </w:pPr>
      <w:r w:rsidRPr="0075589A">
        <w:rPr>
          <w:rFonts w:ascii="Arial" w:hAnsi="Arial" w:cs="Arial"/>
          <w:bCs/>
        </w:rPr>
        <w:t xml:space="preserve">Miske, S., Meagher, M., &amp; DeJaeghere, J. 2010. Gender mainstreaming in education at the level of field operations: the case of CARE USA’s indicator framework. </w:t>
      </w:r>
      <w:r w:rsidRPr="0075589A">
        <w:rPr>
          <w:rFonts w:ascii="Arial" w:hAnsi="Arial" w:cs="Arial"/>
          <w:bCs/>
          <w:i/>
        </w:rPr>
        <w:t>Compare</w:t>
      </w:r>
      <w:r w:rsidRPr="0075589A">
        <w:rPr>
          <w:rFonts w:ascii="Arial" w:hAnsi="Arial" w:cs="Arial"/>
          <w:bCs/>
        </w:rPr>
        <w:t xml:space="preserve"> 40 (441–458).</w:t>
      </w:r>
    </w:p>
    <w:p w:rsidR="00906952" w:rsidRPr="0075589A" w:rsidRDefault="00906952" w:rsidP="00EA606F">
      <w:pPr>
        <w:pStyle w:val="Default"/>
        <w:ind w:left="720" w:hanging="720"/>
        <w:rPr>
          <w:rFonts w:ascii="Arial" w:hAnsi="Arial" w:cs="Arial"/>
          <w:bCs/>
        </w:rPr>
      </w:pPr>
    </w:p>
    <w:p w:rsidR="00906952" w:rsidRPr="0075589A" w:rsidRDefault="00906952" w:rsidP="00EA606F">
      <w:pPr>
        <w:pStyle w:val="Default"/>
        <w:ind w:left="720" w:hanging="720"/>
        <w:rPr>
          <w:rFonts w:ascii="Arial" w:hAnsi="Arial" w:cs="Arial"/>
          <w:bCs/>
        </w:rPr>
      </w:pPr>
      <w:r w:rsidRPr="0075589A">
        <w:rPr>
          <w:rFonts w:ascii="Arial" w:hAnsi="Arial" w:cs="Arial"/>
          <w:bCs/>
        </w:rPr>
        <w:t xml:space="preserve">Narayan, D. 2001. ‘Consultations with the poor’ from a health perspective. </w:t>
      </w:r>
      <w:r w:rsidRPr="0075589A">
        <w:rPr>
          <w:rFonts w:ascii="Arial" w:hAnsi="Arial" w:cs="Arial"/>
          <w:bCs/>
          <w:i/>
        </w:rPr>
        <w:t>Development</w:t>
      </w:r>
      <w:r w:rsidRPr="0075589A">
        <w:rPr>
          <w:rFonts w:ascii="Arial" w:hAnsi="Arial" w:cs="Arial"/>
          <w:bCs/>
        </w:rPr>
        <w:t xml:space="preserve"> 44, no. 1: 15–21.</w:t>
      </w:r>
    </w:p>
    <w:p w:rsidR="00906952" w:rsidRPr="0075589A" w:rsidRDefault="00906952" w:rsidP="00EA606F">
      <w:pPr>
        <w:pStyle w:val="Default"/>
        <w:ind w:left="720" w:hanging="720"/>
        <w:rPr>
          <w:rFonts w:ascii="Arial" w:hAnsi="Arial" w:cs="Arial"/>
          <w:bCs/>
        </w:rPr>
      </w:pPr>
    </w:p>
    <w:p w:rsidR="00906952" w:rsidRPr="0075589A" w:rsidRDefault="00906952" w:rsidP="00EA606F">
      <w:pPr>
        <w:pStyle w:val="Default"/>
        <w:ind w:left="720" w:hanging="720"/>
        <w:rPr>
          <w:rFonts w:ascii="Arial" w:hAnsi="Arial" w:cs="Arial"/>
          <w:bCs/>
        </w:rPr>
      </w:pPr>
      <w:r w:rsidRPr="0075589A">
        <w:rPr>
          <w:rFonts w:ascii="Arial" w:hAnsi="Arial" w:cs="Arial"/>
          <w:bCs/>
        </w:rPr>
        <w:t xml:space="preserve">Narayan, D., ed. 2005. </w:t>
      </w:r>
      <w:r w:rsidRPr="0075589A">
        <w:rPr>
          <w:rFonts w:ascii="Arial" w:hAnsi="Arial" w:cs="Arial"/>
          <w:bCs/>
          <w:i/>
        </w:rPr>
        <w:t>Measuring empowerment: Cross-disciplinary perspectives</w:t>
      </w:r>
      <w:r w:rsidRPr="0075589A">
        <w:rPr>
          <w:rFonts w:ascii="Arial" w:hAnsi="Arial" w:cs="Arial"/>
          <w:bCs/>
        </w:rPr>
        <w:t xml:space="preserve">. Washington, DC: World Bank. </w:t>
      </w:r>
    </w:p>
    <w:p w:rsidR="00EA606F" w:rsidRPr="0075589A" w:rsidRDefault="00EA606F" w:rsidP="00EA606F">
      <w:pPr>
        <w:pStyle w:val="Default"/>
        <w:ind w:left="720" w:hanging="720"/>
        <w:rPr>
          <w:rFonts w:ascii="Arial" w:hAnsi="Arial" w:cs="Arial"/>
          <w:bCs/>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PCTFI Adult and Child Common Items Data Entry and Cleaning Guide, Developed by Minnesota International Development Education Consortium for CARE Basic and Girls Education Unit and Country Offices, Minnesota, September 2010.</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Power to Lead Alliance (PTLA) – End of Project Report, Forum for African Educationists in Malawi (FAWEMA), Malawi: Lilongwe, P.O. Box, 30886, November 2011.</w:t>
      </w:r>
    </w:p>
    <w:p w:rsidR="00CB4409" w:rsidRPr="0075589A" w:rsidRDefault="00CB4409" w:rsidP="00EA606F">
      <w:pPr>
        <w:spacing w:after="0" w:line="240" w:lineRule="auto"/>
        <w:ind w:left="720" w:hanging="720"/>
        <w:rPr>
          <w:rFonts w:ascii="Arial" w:hAnsi="Arial" w:cs="Arial"/>
          <w:sz w:val="24"/>
          <w:szCs w:val="24"/>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 xml:space="preserve">Power to Lead Alliance (PTLA) – Unlocking the Potential, Power Point Presentation, CARE Malawi, Lilongwe, November 2011. </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pStyle w:val="BodyText"/>
        <w:spacing w:after="0"/>
        <w:ind w:left="720" w:hanging="720"/>
        <w:rPr>
          <w:rFonts w:ascii="Arial" w:hAnsi="Arial" w:cs="Arial"/>
        </w:rPr>
      </w:pPr>
      <w:r w:rsidRPr="0075589A">
        <w:rPr>
          <w:rFonts w:ascii="Arial" w:hAnsi="Arial" w:cs="Arial"/>
        </w:rPr>
        <w:t>PTLA Baselines Reports: Egypt, Tanzania, Egypt, India, Malawi, and Yemen, CARE USA, Atlanta, 2009-2010.</w:t>
      </w:r>
    </w:p>
    <w:p w:rsidR="00EA606F" w:rsidRPr="0075589A" w:rsidRDefault="00EA606F" w:rsidP="00EA606F">
      <w:pPr>
        <w:pStyle w:val="BodyText"/>
        <w:spacing w:after="0"/>
        <w:ind w:left="720" w:hanging="720"/>
        <w:rPr>
          <w:rFonts w:ascii="Arial" w:hAnsi="Arial" w:cs="Arial"/>
        </w:rPr>
      </w:pPr>
    </w:p>
    <w:p w:rsidR="00EA606F" w:rsidRPr="0075589A" w:rsidRDefault="00EA606F" w:rsidP="00EA606F">
      <w:pPr>
        <w:pStyle w:val="BodyText"/>
        <w:spacing w:after="0"/>
        <w:ind w:left="720" w:hanging="720"/>
        <w:rPr>
          <w:rFonts w:ascii="Arial" w:hAnsi="Arial" w:cs="Arial"/>
        </w:rPr>
      </w:pPr>
      <w:r w:rsidRPr="0075589A">
        <w:rPr>
          <w:rFonts w:ascii="Arial" w:hAnsi="Arial" w:cs="Arial"/>
        </w:rPr>
        <w:t xml:space="preserve">PTLA Baseline Tools: Boys’ Girls’ Equity Index (GEI), August 2009 &amp; Monitoring and Evaluation Tools Final, CARE Atlanta, June 2009. </w:t>
      </w:r>
    </w:p>
    <w:p w:rsidR="00EA606F" w:rsidRPr="0075589A" w:rsidRDefault="00EA606F" w:rsidP="00EA606F">
      <w:pPr>
        <w:pStyle w:val="BodyText"/>
        <w:spacing w:after="0"/>
        <w:ind w:left="720" w:hanging="720"/>
        <w:rPr>
          <w:rFonts w:ascii="Arial" w:hAnsi="Arial" w:cs="Arial"/>
        </w:rPr>
      </w:pPr>
    </w:p>
    <w:p w:rsidR="00EA606F" w:rsidRPr="0075589A" w:rsidRDefault="00EA606F" w:rsidP="00EA606F">
      <w:pPr>
        <w:pStyle w:val="BodyText"/>
        <w:spacing w:after="0"/>
        <w:ind w:left="720" w:hanging="720"/>
        <w:rPr>
          <w:rFonts w:ascii="Arial" w:hAnsi="Arial" w:cs="Arial"/>
        </w:rPr>
      </w:pPr>
      <w:r w:rsidRPr="0075589A">
        <w:rPr>
          <w:rFonts w:ascii="Arial" w:hAnsi="Arial" w:cs="Arial"/>
        </w:rPr>
        <w:t>PTLA Stories from the Field: Tanzania, Egypt, India, Malawi, and Yemen, CARE USA, Atlanta, 2009-2011.</w:t>
      </w:r>
    </w:p>
    <w:p w:rsidR="00EA606F" w:rsidRPr="0075589A" w:rsidRDefault="00EA606F" w:rsidP="00EA606F">
      <w:pPr>
        <w:pStyle w:val="BodyText"/>
        <w:spacing w:after="0"/>
        <w:ind w:left="720" w:hanging="720"/>
        <w:rPr>
          <w:rFonts w:ascii="Arial" w:hAnsi="Arial" w:cs="Arial"/>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Quarterly Report, Creative Center for Community Mobilization (CRECCOM), Malawi: Kasungu, March to July 2011.</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pStyle w:val="NoSpacing"/>
        <w:ind w:left="720" w:hanging="720"/>
        <w:rPr>
          <w:rFonts w:ascii="Arial" w:hAnsi="Arial" w:cs="Arial"/>
          <w:sz w:val="24"/>
          <w:szCs w:val="24"/>
        </w:rPr>
      </w:pPr>
      <w:r w:rsidRPr="0075589A">
        <w:rPr>
          <w:rFonts w:ascii="Arial" w:hAnsi="Arial" w:cs="Arial"/>
          <w:sz w:val="24"/>
          <w:szCs w:val="24"/>
        </w:rPr>
        <w:t>Report on Girls’ Leadership Index and the Gender Equity Index: An Analysis of the Indices Using Data from Three Countries, Prepared for CARE USA Basic and Girls’ Education Unit by Joan DeJaeghere and Brooke Krause, MWAI, University of Minnesota, May 2011.</w:t>
      </w:r>
    </w:p>
    <w:p w:rsidR="00EA606F" w:rsidRPr="0075589A" w:rsidRDefault="00EA606F" w:rsidP="00EA606F">
      <w:pPr>
        <w:pStyle w:val="NoSpacing"/>
        <w:ind w:left="720" w:hanging="720"/>
        <w:rPr>
          <w:rFonts w:ascii="Arial" w:hAnsi="Arial" w:cs="Arial"/>
          <w:sz w:val="24"/>
          <w:szCs w:val="24"/>
        </w:rPr>
      </w:pPr>
    </w:p>
    <w:p w:rsidR="00EA606F" w:rsidRPr="0075589A" w:rsidRDefault="00EA606F" w:rsidP="00EA606F">
      <w:pPr>
        <w:pStyle w:val="BodyText"/>
        <w:spacing w:after="0"/>
        <w:ind w:left="720" w:hanging="720"/>
        <w:rPr>
          <w:rFonts w:ascii="Arial" w:hAnsi="Arial" w:cs="Arial"/>
        </w:rPr>
      </w:pPr>
      <w:r w:rsidRPr="0075589A">
        <w:rPr>
          <w:rFonts w:ascii="Arial" w:hAnsi="Arial" w:cs="Arial"/>
        </w:rPr>
        <w:t>The Power to Lead Alliance: Empowering Girls to Learn and Read, Bouchie, S., Global Development Alliance Secretariat, USAID Annual Program Statement No. M/OAA/GRO/ EGAS–08–108, July 2008.</w:t>
      </w:r>
    </w:p>
    <w:p w:rsidR="00EA606F" w:rsidRPr="0075589A" w:rsidRDefault="00EA606F" w:rsidP="00EA606F">
      <w:pPr>
        <w:pStyle w:val="BodyText"/>
        <w:spacing w:after="0"/>
        <w:ind w:left="720" w:hanging="720"/>
        <w:rPr>
          <w:rFonts w:ascii="Arial" w:hAnsi="Arial" w:cs="Arial"/>
        </w:rPr>
      </w:pPr>
    </w:p>
    <w:p w:rsidR="00EA606F" w:rsidRPr="0075589A" w:rsidRDefault="00EA606F" w:rsidP="00EA606F">
      <w:pPr>
        <w:spacing w:after="0" w:line="240" w:lineRule="auto"/>
        <w:ind w:left="720" w:hanging="720"/>
        <w:rPr>
          <w:rFonts w:ascii="Arial" w:hAnsi="Arial" w:cs="Arial"/>
          <w:sz w:val="24"/>
          <w:szCs w:val="24"/>
        </w:rPr>
      </w:pPr>
      <w:r w:rsidRPr="0075589A">
        <w:rPr>
          <w:rFonts w:ascii="Arial" w:hAnsi="Arial" w:cs="Arial"/>
          <w:sz w:val="24"/>
          <w:szCs w:val="24"/>
        </w:rPr>
        <w:t>The Power to Lead: A Leadership Model for Adolescent Girls, Baric, S., CARE USA, Atlanta, 2011.</w:t>
      </w:r>
    </w:p>
    <w:p w:rsidR="00EA606F" w:rsidRPr="0075589A" w:rsidRDefault="00EA606F" w:rsidP="00EA606F">
      <w:pPr>
        <w:spacing w:after="0" w:line="240" w:lineRule="auto"/>
        <w:ind w:left="720" w:hanging="720"/>
        <w:rPr>
          <w:rFonts w:ascii="Arial" w:hAnsi="Arial" w:cs="Arial"/>
          <w:sz w:val="24"/>
          <w:szCs w:val="24"/>
        </w:rPr>
      </w:pPr>
    </w:p>
    <w:p w:rsidR="00EA606F" w:rsidRPr="0075589A" w:rsidRDefault="00EA606F" w:rsidP="00EA606F">
      <w:pPr>
        <w:autoSpaceDE w:val="0"/>
        <w:autoSpaceDN w:val="0"/>
        <w:adjustRightInd w:val="0"/>
        <w:spacing w:after="0" w:line="240" w:lineRule="auto"/>
        <w:ind w:left="720" w:hanging="720"/>
        <w:rPr>
          <w:rFonts w:ascii="Arial" w:hAnsi="Arial" w:cs="Arial"/>
          <w:sz w:val="24"/>
          <w:szCs w:val="24"/>
        </w:rPr>
      </w:pPr>
      <w:r w:rsidRPr="0075589A">
        <w:rPr>
          <w:rFonts w:ascii="Arial" w:hAnsi="Arial" w:cs="Arial"/>
          <w:sz w:val="24"/>
          <w:szCs w:val="24"/>
        </w:rPr>
        <w:t xml:space="preserve">The Power to Lead Alliance, Program Results, CA No. </w:t>
      </w:r>
      <w:r w:rsidRPr="0075589A">
        <w:rPr>
          <w:rFonts w:ascii="Arial" w:hAnsi="Arial" w:cs="Arial"/>
          <w:bCs/>
          <w:sz w:val="24"/>
          <w:szCs w:val="24"/>
        </w:rPr>
        <w:t xml:space="preserve">EDH-A-00-08-000014-00, </w:t>
      </w:r>
      <w:r w:rsidRPr="0075589A">
        <w:rPr>
          <w:rFonts w:ascii="Arial" w:hAnsi="Arial" w:cs="Arial"/>
          <w:sz w:val="24"/>
          <w:szCs w:val="24"/>
        </w:rPr>
        <w:t>CARE Atlanta, 2009.</w:t>
      </w:r>
    </w:p>
    <w:p w:rsidR="00EA606F" w:rsidRPr="0075589A" w:rsidRDefault="00EA606F" w:rsidP="00EA606F">
      <w:pPr>
        <w:pStyle w:val="NoSpacing"/>
        <w:ind w:left="720" w:hanging="720"/>
        <w:rPr>
          <w:rFonts w:ascii="Arial" w:hAnsi="Arial" w:cs="Arial"/>
          <w:sz w:val="24"/>
          <w:szCs w:val="24"/>
        </w:rPr>
      </w:pPr>
    </w:p>
    <w:p w:rsidR="00EA606F" w:rsidRPr="0075589A" w:rsidRDefault="00EA606F" w:rsidP="00F8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4"/>
          <w:szCs w:val="24"/>
        </w:rPr>
      </w:pPr>
    </w:p>
    <w:p w:rsidR="00E331D2" w:rsidRPr="0075589A" w:rsidRDefault="00E331D2" w:rsidP="00F8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4"/>
          <w:szCs w:val="24"/>
        </w:rPr>
      </w:pPr>
    </w:p>
    <w:sectPr w:rsidR="00E331D2" w:rsidRPr="0075589A" w:rsidSect="00EA606F">
      <w:footerReference w:type="first" r:id="rId20"/>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DD" w:rsidRDefault="005B35DD" w:rsidP="00552A9F">
      <w:pPr>
        <w:spacing w:after="0" w:line="240" w:lineRule="auto"/>
      </w:pPr>
      <w:r>
        <w:separator/>
      </w:r>
    </w:p>
  </w:endnote>
  <w:endnote w:type="continuationSeparator" w:id="0">
    <w:p w:rsidR="005B35DD" w:rsidRDefault="005B35DD" w:rsidP="00552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6002"/>
      <w:docPartObj>
        <w:docPartGallery w:val="Page Numbers (Bottom of Page)"/>
        <w:docPartUnique/>
      </w:docPartObj>
    </w:sdtPr>
    <w:sdtContent>
      <w:p w:rsidR="003E127A" w:rsidRDefault="003E127A">
        <w:pPr>
          <w:pStyle w:val="Footer"/>
          <w:jc w:val="right"/>
        </w:pPr>
        <w:r w:rsidRPr="004D0D58">
          <w:rPr>
            <w:rFonts w:ascii="Arial" w:hAnsi="Arial" w:cs="Arial"/>
          </w:rPr>
          <w:fldChar w:fldCharType="begin"/>
        </w:r>
        <w:r w:rsidRPr="004D0D58">
          <w:rPr>
            <w:rFonts w:ascii="Arial" w:hAnsi="Arial" w:cs="Arial"/>
          </w:rPr>
          <w:instrText xml:space="preserve"> PAGE   \* MERGEFORMAT </w:instrText>
        </w:r>
        <w:r w:rsidRPr="004D0D58">
          <w:rPr>
            <w:rFonts w:ascii="Arial" w:hAnsi="Arial" w:cs="Arial"/>
          </w:rPr>
          <w:fldChar w:fldCharType="separate"/>
        </w:r>
        <w:r w:rsidR="0044439D">
          <w:rPr>
            <w:rFonts w:ascii="Arial" w:hAnsi="Arial" w:cs="Arial"/>
            <w:noProof/>
          </w:rPr>
          <w:t>21</w:t>
        </w:r>
        <w:r w:rsidRPr="004D0D58">
          <w:rPr>
            <w:rFonts w:ascii="Arial" w:hAnsi="Arial" w:cs="Arial"/>
          </w:rPr>
          <w:fldChar w:fldCharType="end"/>
        </w:r>
      </w:p>
    </w:sdtContent>
  </w:sdt>
  <w:p w:rsidR="003E127A" w:rsidRDefault="003E1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7833"/>
      <w:docPartObj>
        <w:docPartGallery w:val="Page Numbers (Bottom of Page)"/>
        <w:docPartUnique/>
      </w:docPartObj>
    </w:sdtPr>
    <w:sdtContent>
      <w:p w:rsidR="003E127A" w:rsidRDefault="003E127A">
        <w:pPr>
          <w:pStyle w:val="Footer"/>
          <w:jc w:val="right"/>
        </w:pPr>
        <w:r w:rsidRPr="00EA606F">
          <w:rPr>
            <w:rFonts w:ascii="Arial" w:hAnsi="Arial" w:cs="Arial"/>
          </w:rPr>
          <w:fldChar w:fldCharType="begin"/>
        </w:r>
        <w:r w:rsidRPr="00EA606F">
          <w:rPr>
            <w:rFonts w:ascii="Arial" w:hAnsi="Arial" w:cs="Arial"/>
          </w:rPr>
          <w:instrText xml:space="preserve"> PAGE   \* MERGEFORMAT </w:instrText>
        </w:r>
        <w:r w:rsidRPr="00EA606F">
          <w:rPr>
            <w:rFonts w:ascii="Arial" w:hAnsi="Arial" w:cs="Arial"/>
          </w:rPr>
          <w:fldChar w:fldCharType="separate"/>
        </w:r>
        <w:r>
          <w:rPr>
            <w:rFonts w:ascii="Arial" w:hAnsi="Arial" w:cs="Arial"/>
            <w:noProof/>
          </w:rPr>
          <w:t>59</w:t>
        </w:r>
        <w:r w:rsidRPr="00EA606F">
          <w:rPr>
            <w:rFonts w:ascii="Arial" w:hAnsi="Arial" w:cs="Arial"/>
          </w:rPr>
          <w:fldChar w:fldCharType="end"/>
        </w:r>
      </w:p>
    </w:sdtContent>
  </w:sdt>
  <w:p w:rsidR="003E127A" w:rsidRDefault="003E1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DD" w:rsidRDefault="005B35DD" w:rsidP="00552A9F">
      <w:pPr>
        <w:spacing w:after="0" w:line="240" w:lineRule="auto"/>
      </w:pPr>
      <w:r>
        <w:separator/>
      </w:r>
    </w:p>
  </w:footnote>
  <w:footnote w:type="continuationSeparator" w:id="0">
    <w:p w:rsidR="005B35DD" w:rsidRDefault="005B35DD" w:rsidP="00552A9F">
      <w:pPr>
        <w:spacing w:after="0" w:line="240" w:lineRule="auto"/>
      </w:pPr>
      <w:r>
        <w:continuationSeparator/>
      </w:r>
    </w:p>
  </w:footnote>
  <w:footnote w:id="1">
    <w:p w:rsidR="003E127A" w:rsidRPr="00053908" w:rsidRDefault="003E127A">
      <w:pPr>
        <w:pStyle w:val="FootnoteText"/>
        <w:rPr>
          <w:rFonts w:ascii="Arial" w:hAnsi="Arial" w:cs="Arial"/>
        </w:rPr>
      </w:pPr>
      <w:r w:rsidRPr="00053908">
        <w:rPr>
          <w:rStyle w:val="FootnoteReference"/>
          <w:rFonts w:ascii="Arial" w:hAnsi="Arial" w:cs="Arial"/>
        </w:rPr>
        <w:footnoteRef/>
      </w:r>
      <w:r w:rsidRPr="00053908">
        <w:rPr>
          <w:rFonts w:ascii="Arial" w:hAnsi="Arial" w:cs="Arial"/>
        </w:rPr>
        <w:t xml:space="preserve"> </w:t>
      </w:r>
      <w:r>
        <w:rPr>
          <w:rFonts w:ascii="Arial" w:hAnsi="Arial" w:cs="Arial"/>
        </w:rPr>
        <w:t>The evaluator noted that s</w:t>
      </w:r>
      <w:r w:rsidRPr="00053908">
        <w:rPr>
          <w:rFonts w:ascii="Arial" w:hAnsi="Arial" w:cs="Arial"/>
        </w:rPr>
        <w:t>ome of the girls seemed to be listing merely sports that they had heard of or seen on television.  For example, one girl said she had been involved in baseball, which is not commonly played in Kenya, and especially not in primary schools.</w:t>
      </w:r>
    </w:p>
  </w:footnote>
  <w:footnote w:id="2">
    <w:p w:rsidR="003E127A" w:rsidRPr="004D0D58" w:rsidRDefault="003E127A">
      <w:pPr>
        <w:pStyle w:val="FootnoteText"/>
        <w:rPr>
          <w:rFonts w:ascii="Arial" w:hAnsi="Arial" w:cs="Arial"/>
        </w:rPr>
      </w:pPr>
      <w:r w:rsidRPr="004D0D58">
        <w:rPr>
          <w:rStyle w:val="FootnoteReference"/>
          <w:rFonts w:ascii="Arial" w:hAnsi="Arial" w:cs="Arial"/>
        </w:rPr>
        <w:footnoteRef/>
      </w:r>
      <w:r w:rsidRPr="004D0D58">
        <w:rPr>
          <w:rFonts w:ascii="Arial" w:hAnsi="Arial" w:cs="Arial"/>
        </w:rPr>
        <w:t xml:space="preserve"> In Kenya, the comparison group refers to the baseline group.</w:t>
      </w:r>
    </w:p>
  </w:footnote>
  <w:footnote w:id="3">
    <w:p w:rsidR="003E127A" w:rsidRPr="002E5D2F" w:rsidRDefault="003E127A">
      <w:pPr>
        <w:pStyle w:val="FootnoteText"/>
        <w:rPr>
          <w:rFonts w:ascii="Arial" w:hAnsi="Arial" w:cs="Arial"/>
        </w:rPr>
      </w:pPr>
      <w:r w:rsidRPr="002E5D2F">
        <w:rPr>
          <w:rStyle w:val="FootnoteReference"/>
          <w:rFonts w:ascii="Arial" w:hAnsi="Arial" w:cs="Arial"/>
        </w:rPr>
        <w:footnoteRef/>
      </w:r>
      <w:r w:rsidRPr="002E5D2F">
        <w:rPr>
          <w:rFonts w:ascii="Arial" w:hAnsi="Arial" w:cs="Arial"/>
        </w:rPr>
        <w:t xml:space="preserve"> Questions asking respondents about supportive relations were not asked of boys in Kenya.</w:t>
      </w:r>
    </w:p>
  </w:footnote>
  <w:footnote w:id="4">
    <w:p w:rsidR="003E127A" w:rsidRPr="00D928E3" w:rsidRDefault="003E127A">
      <w:pPr>
        <w:pStyle w:val="FootnoteText"/>
        <w:rPr>
          <w:rFonts w:ascii="Arial" w:hAnsi="Arial" w:cs="Arial"/>
        </w:rPr>
      </w:pPr>
      <w:r w:rsidRPr="00D928E3">
        <w:rPr>
          <w:rStyle w:val="FootnoteReference"/>
          <w:rFonts w:ascii="Arial" w:hAnsi="Arial" w:cs="Arial"/>
        </w:rPr>
        <w:footnoteRef/>
      </w:r>
      <w:r w:rsidRPr="00D928E3">
        <w:rPr>
          <w:rFonts w:ascii="Arial" w:hAnsi="Arial" w:cs="Arial"/>
        </w:rPr>
        <w:t xml:space="preserve"> It should be noted that this is not an exhaustive list.  For example, in all four countries government schools were also counted as organizational partners.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944"/>
    <w:multiLevelType w:val="singleLevel"/>
    <w:tmpl w:val="04090001"/>
    <w:lvl w:ilvl="0">
      <w:start w:val="1"/>
      <w:numFmt w:val="bullet"/>
      <w:lvlText w:val=""/>
      <w:lvlJc w:val="left"/>
      <w:pPr>
        <w:ind w:left="360" w:hanging="360"/>
      </w:pPr>
      <w:rPr>
        <w:rFonts w:ascii="Symbol" w:hAnsi="Symbol" w:hint="default"/>
      </w:rPr>
    </w:lvl>
  </w:abstractNum>
  <w:abstractNum w:abstractNumId="1">
    <w:nsid w:val="03F91CD2"/>
    <w:multiLevelType w:val="hybridMultilevel"/>
    <w:tmpl w:val="CBF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2F30"/>
    <w:multiLevelType w:val="hybridMultilevel"/>
    <w:tmpl w:val="1712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418F"/>
    <w:multiLevelType w:val="hybridMultilevel"/>
    <w:tmpl w:val="EBEA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F1859"/>
    <w:multiLevelType w:val="hybridMultilevel"/>
    <w:tmpl w:val="65A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756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0AF4259"/>
    <w:multiLevelType w:val="hybridMultilevel"/>
    <w:tmpl w:val="D8D63120"/>
    <w:lvl w:ilvl="0" w:tplc="EE88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C70CFD"/>
    <w:multiLevelType w:val="hybridMultilevel"/>
    <w:tmpl w:val="E0BA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2436"/>
    <w:multiLevelType w:val="hybridMultilevel"/>
    <w:tmpl w:val="BD864572"/>
    <w:lvl w:ilvl="0" w:tplc="243ED6FA">
      <w:start w:val="1"/>
      <w:numFmt w:val="bullet"/>
      <w:lvlText w:val=""/>
      <w:lvlJc w:val="left"/>
      <w:pPr>
        <w:tabs>
          <w:tab w:val="num" w:pos="576"/>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A7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2C4CB7"/>
    <w:multiLevelType w:val="hybridMultilevel"/>
    <w:tmpl w:val="06A67DB8"/>
    <w:lvl w:ilvl="0" w:tplc="E13C7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79369C"/>
    <w:multiLevelType w:val="hybridMultilevel"/>
    <w:tmpl w:val="1F1A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0158B"/>
    <w:multiLevelType w:val="hybridMultilevel"/>
    <w:tmpl w:val="CC06B9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4F3E92"/>
    <w:multiLevelType w:val="hybridMultilevel"/>
    <w:tmpl w:val="AF46B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7423D"/>
    <w:multiLevelType w:val="hybridMultilevel"/>
    <w:tmpl w:val="D83A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961C8"/>
    <w:multiLevelType w:val="hybridMultilevel"/>
    <w:tmpl w:val="1B8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B051E"/>
    <w:multiLevelType w:val="hybridMultilevel"/>
    <w:tmpl w:val="0B2C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550D58"/>
    <w:multiLevelType w:val="hybridMultilevel"/>
    <w:tmpl w:val="40020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671740"/>
    <w:multiLevelType w:val="hybridMultilevel"/>
    <w:tmpl w:val="570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93356"/>
    <w:multiLevelType w:val="hybridMultilevel"/>
    <w:tmpl w:val="35AE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2502C"/>
    <w:multiLevelType w:val="hybridMultilevel"/>
    <w:tmpl w:val="852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D1622"/>
    <w:multiLevelType w:val="hybridMultilevel"/>
    <w:tmpl w:val="7D5CC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E5F66"/>
    <w:multiLevelType w:val="hybridMultilevel"/>
    <w:tmpl w:val="43DCC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62964"/>
    <w:multiLevelType w:val="hybridMultilevel"/>
    <w:tmpl w:val="E2D6E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ED43AA"/>
    <w:multiLevelType w:val="hybridMultilevel"/>
    <w:tmpl w:val="170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808EE"/>
    <w:multiLevelType w:val="hybridMultilevel"/>
    <w:tmpl w:val="7EF02FF6"/>
    <w:lvl w:ilvl="0" w:tplc="1B06F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A676B"/>
    <w:multiLevelType w:val="hybridMultilevel"/>
    <w:tmpl w:val="609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20D1D"/>
    <w:multiLevelType w:val="hybridMultilevel"/>
    <w:tmpl w:val="7EF02FF6"/>
    <w:lvl w:ilvl="0" w:tplc="1B06F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57E31"/>
    <w:multiLevelType w:val="hybridMultilevel"/>
    <w:tmpl w:val="BB8A36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214C87"/>
    <w:multiLevelType w:val="hybridMultilevel"/>
    <w:tmpl w:val="3E5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61DF5"/>
    <w:multiLevelType w:val="hybridMultilevel"/>
    <w:tmpl w:val="F38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4"/>
  </w:num>
  <w:num w:numId="4">
    <w:abstractNumId w:val="17"/>
  </w:num>
  <w:num w:numId="5">
    <w:abstractNumId w:val="6"/>
  </w:num>
  <w:num w:numId="6">
    <w:abstractNumId w:val="3"/>
  </w:num>
  <w:num w:numId="7">
    <w:abstractNumId w:val="14"/>
  </w:num>
  <w:num w:numId="8">
    <w:abstractNumId w:val="23"/>
  </w:num>
  <w:num w:numId="9">
    <w:abstractNumId w:val="19"/>
  </w:num>
  <w:num w:numId="10">
    <w:abstractNumId w:val="4"/>
  </w:num>
  <w:num w:numId="11">
    <w:abstractNumId w:val="30"/>
  </w:num>
  <w:num w:numId="12">
    <w:abstractNumId w:val="16"/>
  </w:num>
  <w:num w:numId="13">
    <w:abstractNumId w:val="1"/>
  </w:num>
  <w:num w:numId="14">
    <w:abstractNumId w:val="26"/>
  </w:num>
  <w:num w:numId="15">
    <w:abstractNumId w:val="7"/>
  </w:num>
  <w:num w:numId="16">
    <w:abstractNumId w:val="2"/>
  </w:num>
  <w:num w:numId="17">
    <w:abstractNumId w:val="29"/>
  </w:num>
  <w:num w:numId="18">
    <w:abstractNumId w:val="15"/>
  </w:num>
  <w:num w:numId="19">
    <w:abstractNumId w:val="13"/>
  </w:num>
  <w:num w:numId="20">
    <w:abstractNumId w:val="25"/>
  </w:num>
  <w:num w:numId="21">
    <w:abstractNumId w:val="10"/>
  </w:num>
  <w:num w:numId="22">
    <w:abstractNumId w:val="12"/>
  </w:num>
  <w:num w:numId="23">
    <w:abstractNumId w:val="22"/>
  </w:num>
  <w:num w:numId="24">
    <w:abstractNumId w:val="9"/>
  </w:num>
  <w:num w:numId="25">
    <w:abstractNumId w:val="8"/>
  </w:num>
  <w:num w:numId="26">
    <w:abstractNumId w:val="0"/>
  </w:num>
  <w:num w:numId="27">
    <w:abstractNumId w:val="5"/>
  </w:num>
  <w:num w:numId="28">
    <w:abstractNumId w:val="28"/>
  </w:num>
  <w:num w:numId="29">
    <w:abstractNumId w:val="21"/>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1726"/>
    <w:rsid w:val="00004D15"/>
    <w:rsid w:val="00015FEC"/>
    <w:rsid w:val="00016E2A"/>
    <w:rsid w:val="00021167"/>
    <w:rsid w:val="00023A99"/>
    <w:rsid w:val="0002400F"/>
    <w:rsid w:val="0002635E"/>
    <w:rsid w:val="00031A60"/>
    <w:rsid w:val="00032336"/>
    <w:rsid w:val="000335D2"/>
    <w:rsid w:val="00047044"/>
    <w:rsid w:val="00047395"/>
    <w:rsid w:val="00047447"/>
    <w:rsid w:val="000524DD"/>
    <w:rsid w:val="00053908"/>
    <w:rsid w:val="00054515"/>
    <w:rsid w:val="00060FE4"/>
    <w:rsid w:val="00070577"/>
    <w:rsid w:val="00072D30"/>
    <w:rsid w:val="00076945"/>
    <w:rsid w:val="000815D0"/>
    <w:rsid w:val="000818BB"/>
    <w:rsid w:val="000874B2"/>
    <w:rsid w:val="000B2BF1"/>
    <w:rsid w:val="000B386B"/>
    <w:rsid w:val="000B4FF8"/>
    <w:rsid w:val="000C245D"/>
    <w:rsid w:val="000C3F96"/>
    <w:rsid w:val="000C49BA"/>
    <w:rsid w:val="000C5A3B"/>
    <w:rsid w:val="000D3D3A"/>
    <w:rsid w:val="000D4795"/>
    <w:rsid w:val="000D6425"/>
    <w:rsid w:val="000D6C19"/>
    <w:rsid w:val="000E706C"/>
    <w:rsid w:val="000E7C0E"/>
    <w:rsid w:val="000F5223"/>
    <w:rsid w:val="001022D0"/>
    <w:rsid w:val="00103281"/>
    <w:rsid w:val="00110A64"/>
    <w:rsid w:val="00113EA5"/>
    <w:rsid w:val="00117542"/>
    <w:rsid w:val="00122130"/>
    <w:rsid w:val="00124363"/>
    <w:rsid w:val="001266F1"/>
    <w:rsid w:val="00127500"/>
    <w:rsid w:val="0014107D"/>
    <w:rsid w:val="001442EF"/>
    <w:rsid w:val="00150017"/>
    <w:rsid w:val="0015291D"/>
    <w:rsid w:val="00154AAE"/>
    <w:rsid w:val="0015762C"/>
    <w:rsid w:val="001607A2"/>
    <w:rsid w:val="00161CFF"/>
    <w:rsid w:val="00171B4D"/>
    <w:rsid w:val="00176643"/>
    <w:rsid w:val="0018051F"/>
    <w:rsid w:val="00181598"/>
    <w:rsid w:val="001816CA"/>
    <w:rsid w:val="001856BF"/>
    <w:rsid w:val="00185AE6"/>
    <w:rsid w:val="0018792F"/>
    <w:rsid w:val="001910AA"/>
    <w:rsid w:val="001A0A72"/>
    <w:rsid w:val="001A1B42"/>
    <w:rsid w:val="001A5439"/>
    <w:rsid w:val="001B0385"/>
    <w:rsid w:val="001B30AF"/>
    <w:rsid w:val="001B3370"/>
    <w:rsid w:val="001B4278"/>
    <w:rsid w:val="001B7028"/>
    <w:rsid w:val="001B7CAB"/>
    <w:rsid w:val="001C20EB"/>
    <w:rsid w:val="001C3222"/>
    <w:rsid w:val="001C6305"/>
    <w:rsid w:val="001D32CE"/>
    <w:rsid w:val="001D3BC6"/>
    <w:rsid w:val="001F21E7"/>
    <w:rsid w:val="001F3F94"/>
    <w:rsid w:val="001F41E1"/>
    <w:rsid w:val="001F4536"/>
    <w:rsid w:val="001F5F66"/>
    <w:rsid w:val="001F7BA4"/>
    <w:rsid w:val="00204922"/>
    <w:rsid w:val="00206BCF"/>
    <w:rsid w:val="00220633"/>
    <w:rsid w:val="00222C1B"/>
    <w:rsid w:val="00224F57"/>
    <w:rsid w:val="002407EA"/>
    <w:rsid w:val="00242A33"/>
    <w:rsid w:val="00245B3A"/>
    <w:rsid w:val="00246177"/>
    <w:rsid w:val="00251C4E"/>
    <w:rsid w:val="00263742"/>
    <w:rsid w:val="002675AC"/>
    <w:rsid w:val="002727BF"/>
    <w:rsid w:val="002728AC"/>
    <w:rsid w:val="002754F0"/>
    <w:rsid w:val="002831C7"/>
    <w:rsid w:val="00290A41"/>
    <w:rsid w:val="00292E26"/>
    <w:rsid w:val="0029343E"/>
    <w:rsid w:val="00296399"/>
    <w:rsid w:val="002973B5"/>
    <w:rsid w:val="00297554"/>
    <w:rsid w:val="00297E89"/>
    <w:rsid w:val="002A2678"/>
    <w:rsid w:val="002B248A"/>
    <w:rsid w:val="002B4544"/>
    <w:rsid w:val="002B6474"/>
    <w:rsid w:val="002C3DE7"/>
    <w:rsid w:val="002C7FF5"/>
    <w:rsid w:val="002D73C5"/>
    <w:rsid w:val="002E1B0D"/>
    <w:rsid w:val="002E5D2F"/>
    <w:rsid w:val="002E6800"/>
    <w:rsid w:val="002F2458"/>
    <w:rsid w:val="003019EF"/>
    <w:rsid w:val="00301D7B"/>
    <w:rsid w:val="00301F2C"/>
    <w:rsid w:val="00302EAA"/>
    <w:rsid w:val="00312A0E"/>
    <w:rsid w:val="003223CF"/>
    <w:rsid w:val="0033024F"/>
    <w:rsid w:val="00333C2C"/>
    <w:rsid w:val="00341209"/>
    <w:rsid w:val="00342283"/>
    <w:rsid w:val="00354A21"/>
    <w:rsid w:val="0036224C"/>
    <w:rsid w:val="00364678"/>
    <w:rsid w:val="003731B6"/>
    <w:rsid w:val="003750CD"/>
    <w:rsid w:val="00375292"/>
    <w:rsid w:val="00375BB9"/>
    <w:rsid w:val="00381B07"/>
    <w:rsid w:val="00385BF1"/>
    <w:rsid w:val="0038762D"/>
    <w:rsid w:val="0039346E"/>
    <w:rsid w:val="003948FC"/>
    <w:rsid w:val="00396BC8"/>
    <w:rsid w:val="003A04D6"/>
    <w:rsid w:val="003A3E2C"/>
    <w:rsid w:val="003A6962"/>
    <w:rsid w:val="003B5C16"/>
    <w:rsid w:val="003C1C93"/>
    <w:rsid w:val="003C2921"/>
    <w:rsid w:val="003C378F"/>
    <w:rsid w:val="003C5A0E"/>
    <w:rsid w:val="003C7234"/>
    <w:rsid w:val="003C78CB"/>
    <w:rsid w:val="003D4985"/>
    <w:rsid w:val="003D55C4"/>
    <w:rsid w:val="003D5DA9"/>
    <w:rsid w:val="003E127A"/>
    <w:rsid w:val="003E1531"/>
    <w:rsid w:val="003E17C3"/>
    <w:rsid w:val="003E208B"/>
    <w:rsid w:val="003F415E"/>
    <w:rsid w:val="004043F2"/>
    <w:rsid w:val="004061EF"/>
    <w:rsid w:val="00407782"/>
    <w:rsid w:val="004135B6"/>
    <w:rsid w:val="004142BC"/>
    <w:rsid w:val="00423CF2"/>
    <w:rsid w:val="0042646C"/>
    <w:rsid w:val="00432F10"/>
    <w:rsid w:val="0043741B"/>
    <w:rsid w:val="00443473"/>
    <w:rsid w:val="00443B66"/>
    <w:rsid w:val="0044439D"/>
    <w:rsid w:val="004547F7"/>
    <w:rsid w:val="00456437"/>
    <w:rsid w:val="004605D5"/>
    <w:rsid w:val="00462705"/>
    <w:rsid w:val="0046306B"/>
    <w:rsid w:val="00476667"/>
    <w:rsid w:val="00477835"/>
    <w:rsid w:val="00480328"/>
    <w:rsid w:val="00480736"/>
    <w:rsid w:val="00480AE4"/>
    <w:rsid w:val="00482265"/>
    <w:rsid w:val="00483F70"/>
    <w:rsid w:val="0048550B"/>
    <w:rsid w:val="004937DB"/>
    <w:rsid w:val="00494640"/>
    <w:rsid w:val="00494FD4"/>
    <w:rsid w:val="004954E8"/>
    <w:rsid w:val="00496964"/>
    <w:rsid w:val="004A6457"/>
    <w:rsid w:val="004A7C29"/>
    <w:rsid w:val="004B30AB"/>
    <w:rsid w:val="004B35BF"/>
    <w:rsid w:val="004B4E27"/>
    <w:rsid w:val="004C23D3"/>
    <w:rsid w:val="004C340E"/>
    <w:rsid w:val="004D0D3A"/>
    <w:rsid w:val="004D0D58"/>
    <w:rsid w:val="004D4075"/>
    <w:rsid w:val="004D563C"/>
    <w:rsid w:val="004E6185"/>
    <w:rsid w:val="004E7409"/>
    <w:rsid w:val="004F31BD"/>
    <w:rsid w:val="004F3AC8"/>
    <w:rsid w:val="00506A73"/>
    <w:rsid w:val="00514AFD"/>
    <w:rsid w:val="00523D66"/>
    <w:rsid w:val="0052556B"/>
    <w:rsid w:val="00525E5F"/>
    <w:rsid w:val="00527241"/>
    <w:rsid w:val="0053132E"/>
    <w:rsid w:val="005350E3"/>
    <w:rsid w:val="00544AB9"/>
    <w:rsid w:val="00545872"/>
    <w:rsid w:val="00551988"/>
    <w:rsid w:val="00552A9F"/>
    <w:rsid w:val="00560B84"/>
    <w:rsid w:val="00566144"/>
    <w:rsid w:val="00570D6A"/>
    <w:rsid w:val="005775DB"/>
    <w:rsid w:val="00581C20"/>
    <w:rsid w:val="00582961"/>
    <w:rsid w:val="0058346A"/>
    <w:rsid w:val="00592460"/>
    <w:rsid w:val="00592F3E"/>
    <w:rsid w:val="005970E3"/>
    <w:rsid w:val="005A19B7"/>
    <w:rsid w:val="005A4354"/>
    <w:rsid w:val="005A6843"/>
    <w:rsid w:val="005A72F2"/>
    <w:rsid w:val="005B2F47"/>
    <w:rsid w:val="005B33FE"/>
    <w:rsid w:val="005B35DD"/>
    <w:rsid w:val="005B47B2"/>
    <w:rsid w:val="005C1D33"/>
    <w:rsid w:val="005C4327"/>
    <w:rsid w:val="005D1A85"/>
    <w:rsid w:val="005E0245"/>
    <w:rsid w:val="005E536E"/>
    <w:rsid w:val="005F0095"/>
    <w:rsid w:val="005F1292"/>
    <w:rsid w:val="005F2A41"/>
    <w:rsid w:val="005F2B0B"/>
    <w:rsid w:val="005F31A3"/>
    <w:rsid w:val="005F6580"/>
    <w:rsid w:val="005F728F"/>
    <w:rsid w:val="00606A59"/>
    <w:rsid w:val="00607954"/>
    <w:rsid w:val="0061039B"/>
    <w:rsid w:val="00611CEF"/>
    <w:rsid w:val="006129E1"/>
    <w:rsid w:val="00613675"/>
    <w:rsid w:val="006156B9"/>
    <w:rsid w:val="00615A7A"/>
    <w:rsid w:val="00617EE8"/>
    <w:rsid w:val="00626F9F"/>
    <w:rsid w:val="00632296"/>
    <w:rsid w:val="00651BCF"/>
    <w:rsid w:val="006536D9"/>
    <w:rsid w:val="006639EF"/>
    <w:rsid w:val="00666983"/>
    <w:rsid w:val="00670BD0"/>
    <w:rsid w:val="006740BE"/>
    <w:rsid w:val="00677BA0"/>
    <w:rsid w:val="006830D6"/>
    <w:rsid w:val="00685A09"/>
    <w:rsid w:val="00696920"/>
    <w:rsid w:val="00697AAC"/>
    <w:rsid w:val="006A2E66"/>
    <w:rsid w:val="006A40AA"/>
    <w:rsid w:val="006B7570"/>
    <w:rsid w:val="006C0256"/>
    <w:rsid w:val="006C18E0"/>
    <w:rsid w:val="006C4C03"/>
    <w:rsid w:val="006C51A8"/>
    <w:rsid w:val="006C6038"/>
    <w:rsid w:val="006D1C3F"/>
    <w:rsid w:val="006D27B5"/>
    <w:rsid w:val="006D3DD7"/>
    <w:rsid w:val="006E5CB5"/>
    <w:rsid w:val="006F0A99"/>
    <w:rsid w:val="006F1332"/>
    <w:rsid w:val="006F1CE8"/>
    <w:rsid w:val="006F2BF4"/>
    <w:rsid w:val="00700358"/>
    <w:rsid w:val="00701672"/>
    <w:rsid w:val="0070306F"/>
    <w:rsid w:val="007040B8"/>
    <w:rsid w:val="007063D8"/>
    <w:rsid w:val="007067F1"/>
    <w:rsid w:val="00717361"/>
    <w:rsid w:val="00717C5C"/>
    <w:rsid w:val="00717D53"/>
    <w:rsid w:val="00724EDA"/>
    <w:rsid w:val="00727821"/>
    <w:rsid w:val="007302BA"/>
    <w:rsid w:val="00732DEF"/>
    <w:rsid w:val="0073622D"/>
    <w:rsid w:val="0075137F"/>
    <w:rsid w:val="00751C99"/>
    <w:rsid w:val="0075589A"/>
    <w:rsid w:val="007575FE"/>
    <w:rsid w:val="007738D6"/>
    <w:rsid w:val="007749E2"/>
    <w:rsid w:val="00774A94"/>
    <w:rsid w:val="007779FC"/>
    <w:rsid w:val="007832BF"/>
    <w:rsid w:val="007847C1"/>
    <w:rsid w:val="007950EB"/>
    <w:rsid w:val="007952D5"/>
    <w:rsid w:val="007952EF"/>
    <w:rsid w:val="00795FB1"/>
    <w:rsid w:val="0079698C"/>
    <w:rsid w:val="00797D9B"/>
    <w:rsid w:val="007A4B8D"/>
    <w:rsid w:val="007A4FAE"/>
    <w:rsid w:val="007B621F"/>
    <w:rsid w:val="007C0E14"/>
    <w:rsid w:val="007C6D46"/>
    <w:rsid w:val="007D1622"/>
    <w:rsid w:val="007D625F"/>
    <w:rsid w:val="007D70B4"/>
    <w:rsid w:val="007E3E0D"/>
    <w:rsid w:val="007E4E34"/>
    <w:rsid w:val="007F3718"/>
    <w:rsid w:val="007F3C89"/>
    <w:rsid w:val="00802244"/>
    <w:rsid w:val="00805E4A"/>
    <w:rsid w:val="0081172D"/>
    <w:rsid w:val="00811E67"/>
    <w:rsid w:val="00811FFE"/>
    <w:rsid w:val="00816889"/>
    <w:rsid w:val="00830AC8"/>
    <w:rsid w:val="008311B7"/>
    <w:rsid w:val="00833F66"/>
    <w:rsid w:val="00837D60"/>
    <w:rsid w:val="00843A4B"/>
    <w:rsid w:val="00846BD7"/>
    <w:rsid w:val="0086108A"/>
    <w:rsid w:val="00862321"/>
    <w:rsid w:val="00864034"/>
    <w:rsid w:val="00864FF8"/>
    <w:rsid w:val="008720E3"/>
    <w:rsid w:val="00874932"/>
    <w:rsid w:val="008828ED"/>
    <w:rsid w:val="008946B7"/>
    <w:rsid w:val="008A01EA"/>
    <w:rsid w:val="008B6783"/>
    <w:rsid w:val="008B7809"/>
    <w:rsid w:val="008B7FCB"/>
    <w:rsid w:val="008C22B6"/>
    <w:rsid w:val="008C31F4"/>
    <w:rsid w:val="008F0613"/>
    <w:rsid w:val="008F4293"/>
    <w:rsid w:val="008F701A"/>
    <w:rsid w:val="009001D2"/>
    <w:rsid w:val="009013B6"/>
    <w:rsid w:val="00903107"/>
    <w:rsid w:val="0090512A"/>
    <w:rsid w:val="00906952"/>
    <w:rsid w:val="00907C3A"/>
    <w:rsid w:val="009544BF"/>
    <w:rsid w:val="00954E2E"/>
    <w:rsid w:val="00956A28"/>
    <w:rsid w:val="00961A8E"/>
    <w:rsid w:val="00966B4D"/>
    <w:rsid w:val="00967308"/>
    <w:rsid w:val="00970DBA"/>
    <w:rsid w:val="00973FC3"/>
    <w:rsid w:val="00985459"/>
    <w:rsid w:val="00986DC4"/>
    <w:rsid w:val="009905A8"/>
    <w:rsid w:val="0099429F"/>
    <w:rsid w:val="00994C4A"/>
    <w:rsid w:val="00996FC8"/>
    <w:rsid w:val="00997C8A"/>
    <w:rsid w:val="009B21FC"/>
    <w:rsid w:val="009C3C32"/>
    <w:rsid w:val="009C7366"/>
    <w:rsid w:val="009D3D7B"/>
    <w:rsid w:val="009D44E4"/>
    <w:rsid w:val="009D6E7E"/>
    <w:rsid w:val="009E01E0"/>
    <w:rsid w:val="009E054B"/>
    <w:rsid w:val="009E4D0E"/>
    <w:rsid w:val="009E509C"/>
    <w:rsid w:val="009E542C"/>
    <w:rsid w:val="009F44EB"/>
    <w:rsid w:val="009F5367"/>
    <w:rsid w:val="00A01A53"/>
    <w:rsid w:val="00A033C5"/>
    <w:rsid w:val="00A0423A"/>
    <w:rsid w:val="00A13AD0"/>
    <w:rsid w:val="00A14489"/>
    <w:rsid w:val="00A14581"/>
    <w:rsid w:val="00A15B2E"/>
    <w:rsid w:val="00A172D2"/>
    <w:rsid w:val="00A26BE5"/>
    <w:rsid w:val="00A277C8"/>
    <w:rsid w:val="00A31194"/>
    <w:rsid w:val="00A32532"/>
    <w:rsid w:val="00A5065F"/>
    <w:rsid w:val="00A51158"/>
    <w:rsid w:val="00A55FAD"/>
    <w:rsid w:val="00A62535"/>
    <w:rsid w:val="00A62FB7"/>
    <w:rsid w:val="00A67BDB"/>
    <w:rsid w:val="00A71B01"/>
    <w:rsid w:val="00A83A35"/>
    <w:rsid w:val="00A917CC"/>
    <w:rsid w:val="00A9338F"/>
    <w:rsid w:val="00A97FDB"/>
    <w:rsid w:val="00AA169E"/>
    <w:rsid w:val="00AA4A9E"/>
    <w:rsid w:val="00AA6579"/>
    <w:rsid w:val="00AB1FA4"/>
    <w:rsid w:val="00AB44D3"/>
    <w:rsid w:val="00AC2CA0"/>
    <w:rsid w:val="00AC45F2"/>
    <w:rsid w:val="00AC5943"/>
    <w:rsid w:val="00AD19CE"/>
    <w:rsid w:val="00AD2C77"/>
    <w:rsid w:val="00AD3084"/>
    <w:rsid w:val="00AE355E"/>
    <w:rsid w:val="00AF1534"/>
    <w:rsid w:val="00AF1918"/>
    <w:rsid w:val="00AF631C"/>
    <w:rsid w:val="00B06BCC"/>
    <w:rsid w:val="00B11FD1"/>
    <w:rsid w:val="00B24B2C"/>
    <w:rsid w:val="00B3458F"/>
    <w:rsid w:val="00B34EE7"/>
    <w:rsid w:val="00B36A4F"/>
    <w:rsid w:val="00B40098"/>
    <w:rsid w:val="00B46E64"/>
    <w:rsid w:val="00B52462"/>
    <w:rsid w:val="00B52AEA"/>
    <w:rsid w:val="00B53EA1"/>
    <w:rsid w:val="00B54E6F"/>
    <w:rsid w:val="00B55AF9"/>
    <w:rsid w:val="00B65EB5"/>
    <w:rsid w:val="00B66D3B"/>
    <w:rsid w:val="00B93A45"/>
    <w:rsid w:val="00B95B71"/>
    <w:rsid w:val="00BA6E0F"/>
    <w:rsid w:val="00BB49BB"/>
    <w:rsid w:val="00BC1D00"/>
    <w:rsid w:val="00BD5A5E"/>
    <w:rsid w:val="00BD6A63"/>
    <w:rsid w:val="00BE193C"/>
    <w:rsid w:val="00BE57EA"/>
    <w:rsid w:val="00BE7E41"/>
    <w:rsid w:val="00BF6834"/>
    <w:rsid w:val="00BF7927"/>
    <w:rsid w:val="00C033B5"/>
    <w:rsid w:val="00C11726"/>
    <w:rsid w:val="00C13665"/>
    <w:rsid w:val="00C148DF"/>
    <w:rsid w:val="00C17FA6"/>
    <w:rsid w:val="00C23411"/>
    <w:rsid w:val="00C239C7"/>
    <w:rsid w:val="00C24092"/>
    <w:rsid w:val="00C33BCC"/>
    <w:rsid w:val="00C40F38"/>
    <w:rsid w:val="00C51E0C"/>
    <w:rsid w:val="00C55AB4"/>
    <w:rsid w:val="00C573A1"/>
    <w:rsid w:val="00C57533"/>
    <w:rsid w:val="00C6503E"/>
    <w:rsid w:val="00C7342C"/>
    <w:rsid w:val="00C80977"/>
    <w:rsid w:val="00C839F3"/>
    <w:rsid w:val="00C90755"/>
    <w:rsid w:val="00C920C9"/>
    <w:rsid w:val="00C948DE"/>
    <w:rsid w:val="00CA1B06"/>
    <w:rsid w:val="00CA7E6E"/>
    <w:rsid w:val="00CB1F48"/>
    <w:rsid w:val="00CB4409"/>
    <w:rsid w:val="00CC35F7"/>
    <w:rsid w:val="00CD7AA6"/>
    <w:rsid w:val="00CF09A6"/>
    <w:rsid w:val="00CF101A"/>
    <w:rsid w:val="00D04780"/>
    <w:rsid w:val="00D22D0F"/>
    <w:rsid w:val="00D267D0"/>
    <w:rsid w:val="00D277C1"/>
    <w:rsid w:val="00D3660D"/>
    <w:rsid w:val="00D471B6"/>
    <w:rsid w:val="00D720DD"/>
    <w:rsid w:val="00D72D60"/>
    <w:rsid w:val="00D928E3"/>
    <w:rsid w:val="00D96DB9"/>
    <w:rsid w:val="00DB22A2"/>
    <w:rsid w:val="00DB5782"/>
    <w:rsid w:val="00DC253D"/>
    <w:rsid w:val="00DC3026"/>
    <w:rsid w:val="00DC3E27"/>
    <w:rsid w:val="00DC7394"/>
    <w:rsid w:val="00DD2630"/>
    <w:rsid w:val="00DD546B"/>
    <w:rsid w:val="00DF6658"/>
    <w:rsid w:val="00E00133"/>
    <w:rsid w:val="00E01964"/>
    <w:rsid w:val="00E03CA7"/>
    <w:rsid w:val="00E1113A"/>
    <w:rsid w:val="00E1624F"/>
    <w:rsid w:val="00E21312"/>
    <w:rsid w:val="00E22968"/>
    <w:rsid w:val="00E266E9"/>
    <w:rsid w:val="00E31212"/>
    <w:rsid w:val="00E331D2"/>
    <w:rsid w:val="00E3372D"/>
    <w:rsid w:val="00E33D58"/>
    <w:rsid w:val="00E366A9"/>
    <w:rsid w:val="00E415F1"/>
    <w:rsid w:val="00E41E85"/>
    <w:rsid w:val="00E47D4C"/>
    <w:rsid w:val="00E60037"/>
    <w:rsid w:val="00E63C82"/>
    <w:rsid w:val="00E704E1"/>
    <w:rsid w:val="00E706B6"/>
    <w:rsid w:val="00E70D61"/>
    <w:rsid w:val="00E7164A"/>
    <w:rsid w:val="00E73C3F"/>
    <w:rsid w:val="00E77C80"/>
    <w:rsid w:val="00E81DA6"/>
    <w:rsid w:val="00E83AE4"/>
    <w:rsid w:val="00E87A30"/>
    <w:rsid w:val="00E91590"/>
    <w:rsid w:val="00E952BD"/>
    <w:rsid w:val="00E96AED"/>
    <w:rsid w:val="00EA13D0"/>
    <w:rsid w:val="00EA6065"/>
    <w:rsid w:val="00EA606F"/>
    <w:rsid w:val="00EA6741"/>
    <w:rsid w:val="00EA75A4"/>
    <w:rsid w:val="00EB0B5F"/>
    <w:rsid w:val="00EB0CD1"/>
    <w:rsid w:val="00EB0DC9"/>
    <w:rsid w:val="00EC5E32"/>
    <w:rsid w:val="00EC6786"/>
    <w:rsid w:val="00ED52E9"/>
    <w:rsid w:val="00EE0FB0"/>
    <w:rsid w:val="00EF0E67"/>
    <w:rsid w:val="00EF0EE6"/>
    <w:rsid w:val="00EF1ED0"/>
    <w:rsid w:val="00EF6E7E"/>
    <w:rsid w:val="00EF7458"/>
    <w:rsid w:val="00EF74C6"/>
    <w:rsid w:val="00F05201"/>
    <w:rsid w:val="00F143CE"/>
    <w:rsid w:val="00F213CA"/>
    <w:rsid w:val="00F22DF7"/>
    <w:rsid w:val="00F24764"/>
    <w:rsid w:val="00F26AF8"/>
    <w:rsid w:val="00F47C46"/>
    <w:rsid w:val="00F527A8"/>
    <w:rsid w:val="00F537DC"/>
    <w:rsid w:val="00F55879"/>
    <w:rsid w:val="00F6235C"/>
    <w:rsid w:val="00F67B60"/>
    <w:rsid w:val="00F70A16"/>
    <w:rsid w:val="00F74FD5"/>
    <w:rsid w:val="00F75C73"/>
    <w:rsid w:val="00F84A58"/>
    <w:rsid w:val="00F85D89"/>
    <w:rsid w:val="00F90C01"/>
    <w:rsid w:val="00F96EA8"/>
    <w:rsid w:val="00FA0855"/>
    <w:rsid w:val="00FB0091"/>
    <w:rsid w:val="00FB19BC"/>
    <w:rsid w:val="00FB329A"/>
    <w:rsid w:val="00FC0921"/>
    <w:rsid w:val="00FC3904"/>
    <w:rsid w:val="00FD2D85"/>
    <w:rsid w:val="00FD6EAA"/>
    <w:rsid w:val="00FD760F"/>
    <w:rsid w:val="00FD7BE7"/>
    <w:rsid w:val="00FE0685"/>
    <w:rsid w:val="00FE2C15"/>
    <w:rsid w:val="00FE62CD"/>
    <w:rsid w:val="00FE67D8"/>
    <w:rsid w:val="00FF18CF"/>
    <w:rsid w:val="00FF3DA8"/>
    <w:rsid w:val="00FF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AA"/>
  </w:style>
  <w:style w:type="paragraph" w:styleId="Heading1">
    <w:name w:val="heading 1"/>
    <w:basedOn w:val="Normal"/>
    <w:next w:val="Normal"/>
    <w:link w:val="Heading1Char"/>
    <w:uiPriority w:val="99"/>
    <w:qFormat/>
    <w:rsid w:val="0029343E"/>
    <w:pPr>
      <w:keepNext/>
      <w:spacing w:after="0" w:line="240" w:lineRule="auto"/>
      <w:outlineLvl w:val="0"/>
    </w:pPr>
    <w:rPr>
      <w:rFonts w:ascii="Arial" w:eastAsia="MS Mincho" w:hAnsi="Arial" w:cs="Arial"/>
      <w:b/>
      <w:sz w:val="24"/>
      <w:szCs w:val="27"/>
    </w:rPr>
  </w:style>
  <w:style w:type="paragraph" w:styleId="Heading2">
    <w:name w:val="heading 2"/>
    <w:basedOn w:val="Normal"/>
    <w:next w:val="Normal"/>
    <w:link w:val="Heading2Char"/>
    <w:uiPriority w:val="9"/>
    <w:unhideWhenUsed/>
    <w:qFormat/>
    <w:rsid w:val="007B6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39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910AA"/>
    <w:pPr>
      <w:keepNext/>
      <w:keepLines/>
      <w:spacing w:before="200" w:after="0"/>
      <w:outlineLvl w:val="4"/>
    </w:pPr>
    <w:rPr>
      <w:rFonts w:ascii="Arial" w:eastAsiaTheme="majorEastAsia" w:hAnsi="Arial"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2A9F"/>
    <w:pPr>
      <w:spacing w:after="0" w:line="240" w:lineRule="auto"/>
    </w:pPr>
    <w:rPr>
      <w:sz w:val="20"/>
      <w:szCs w:val="20"/>
    </w:rPr>
  </w:style>
  <w:style w:type="character" w:customStyle="1" w:styleId="FootnoteTextChar">
    <w:name w:val="Footnote Text Char"/>
    <w:basedOn w:val="DefaultParagraphFont"/>
    <w:link w:val="FootnoteText"/>
    <w:uiPriority w:val="99"/>
    <w:rsid w:val="00552A9F"/>
    <w:rPr>
      <w:sz w:val="20"/>
      <w:szCs w:val="20"/>
    </w:rPr>
  </w:style>
  <w:style w:type="character" w:styleId="FootnoteReference">
    <w:name w:val="footnote reference"/>
    <w:basedOn w:val="DefaultParagraphFont"/>
    <w:uiPriority w:val="99"/>
    <w:semiHidden/>
    <w:unhideWhenUsed/>
    <w:rsid w:val="00552A9F"/>
    <w:rPr>
      <w:vertAlign w:val="superscript"/>
    </w:rPr>
  </w:style>
  <w:style w:type="paragraph" w:styleId="Header">
    <w:name w:val="header"/>
    <w:basedOn w:val="Normal"/>
    <w:link w:val="HeaderChar"/>
    <w:uiPriority w:val="99"/>
    <w:semiHidden/>
    <w:unhideWhenUsed/>
    <w:rsid w:val="00004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D15"/>
  </w:style>
  <w:style w:type="paragraph" w:styleId="Footer">
    <w:name w:val="footer"/>
    <w:basedOn w:val="Normal"/>
    <w:link w:val="FooterChar"/>
    <w:uiPriority w:val="99"/>
    <w:unhideWhenUsed/>
    <w:rsid w:val="0000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15"/>
  </w:style>
  <w:style w:type="paragraph" w:styleId="NoSpacing">
    <w:name w:val="No Spacing"/>
    <w:link w:val="NoSpacingChar"/>
    <w:uiPriority w:val="1"/>
    <w:qFormat/>
    <w:rsid w:val="00004D15"/>
    <w:pPr>
      <w:spacing w:after="0" w:line="240" w:lineRule="auto"/>
    </w:pPr>
  </w:style>
  <w:style w:type="table" w:styleId="TableGrid">
    <w:name w:val="Table Grid"/>
    <w:basedOn w:val="TableNormal"/>
    <w:rsid w:val="004F3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1BD"/>
    <w:pPr>
      <w:ind w:left="720"/>
      <w:contextualSpacing/>
    </w:pPr>
    <w:rPr>
      <w:rFonts w:eastAsiaTheme="minorEastAsia"/>
    </w:rPr>
  </w:style>
  <w:style w:type="character" w:customStyle="1" w:styleId="NoSpacingChar">
    <w:name w:val="No Spacing Char"/>
    <w:basedOn w:val="DefaultParagraphFont"/>
    <w:link w:val="NoSpacing"/>
    <w:uiPriority w:val="1"/>
    <w:rsid w:val="004F31BD"/>
  </w:style>
  <w:style w:type="character" w:customStyle="1" w:styleId="Heading1Char">
    <w:name w:val="Heading 1 Char"/>
    <w:basedOn w:val="DefaultParagraphFont"/>
    <w:link w:val="Heading1"/>
    <w:uiPriority w:val="99"/>
    <w:rsid w:val="0029343E"/>
    <w:rPr>
      <w:rFonts w:ascii="Arial" w:eastAsia="MS Mincho" w:hAnsi="Arial" w:cs="Arial"/>
      <w:b/>
      <w:sz w:val="24"/>
      <w:szCs w:val="27"/>
    </w:rPr>
  </w:style>
  <w:style w:type="paragraph" w:styleId="BalloonText">
    <w:name w:val="Balloon Text"/>
    <w:basedOn w:val="Normal"/>
    <w:link w:val="BalloonTextChar"/>
    <w:uiPriority w:val="99"/>
    <w:semiHidden/>
    <w:unhideWhenUsed/>
    <w:rsid w:val="004B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7"/>
    <w:rPr>
      <w:rFonts w:ascii="Tahoma" w:hAnsi="Tahoma" w:cs="Tahoma"/>
      <w:sz w:val="16"/>
      <w:szCs w:val="16"/>
    </w:rPr>
  </w:style>
  <w:style w:type="paragraph" w:styleId="TOC1">
    <w:name w:val="toc 1"/>
    <w:basedOn w:val="Normal"/>
    <w:next w:val="Normal"/>
    <w:autoRedefine/>
    <w:uiPriority w:val="39"/>
    <w:unhideWhenUsed/>
    <w:qFormat/>
    <w:rsid w:val="007B621F"/>
    <w:pPr>
      <w:tabs>
        <w:tab w:val="right" w:leader="dot" w:pos="9350"/>
      </w:tabs>
      <w:spacing w:after="100"/>
    </w:pPr>
    <w:rPr>
      <w:rFonts w:ascii="Arial" w:hAnsi="Arial" w:cs="Arial"/>
      <w:sz w:val="24"/>
      <w:szCs w:val="24"/>
    </w:rPr>
  </w:style>
  <w:style w:type="character" w:styleId="Hyperlink">
    <w:name w:val="Hyperlink"/>
    <w:basedOn w:val="DefaultParagraphFont"/>
    <w:uiPriority w:val="99"/>
    <w:unhideWhenUsed/>
    <w:rsid w:val="007B621F"/>
    <w:rPr>
      <w:color w:val="0000FF" w:themeColor="hyperlink"/>
      <w:u w:val="single"/>
    </w:rPr>
  </w:style>
  <w:style w:type="character" w:customStyle="1" w:styleId="Heading2Char">
    <w:name w:val="Heading 2 Char"/>
    <w:basedOn w:val="DefaultParagraphFont"/>
    <w:link w:val="Heading2"/>
    <w:uiPriority w:val="9"/>
    <w:rsid w:val="007B621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B621F"/>
    <w:pPr>
      <w:spacing w:after="100"/>
      <w:ind w:left="220"/>
    </w:pPr>
  </w:style>
  <w:style w:type="character" w:customStyle="1" w:styleId="Heading3Char">
    <w:name w:val="Heading 3 Char"/>
    <w:basedOn w:val="DefaultParagraphFont"/>
    <w:link w:val="Heading3"/>
    <w:uiPriority w:val="9"/>
    <w:rsid w:val="006103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06A59"/>
    <w:pPr>
      <w:spacing w:after="100"/>
      <w:ind w:left="440"/>
    </w:pPr>
  </w:style>
  <w:style w:type="paragraph" w:styleId="TOCHeading">
    <w:name w:val="TOC Heading"/>
    <w:basedOn w:val="Heading1"/>
    <w:next w:val="Normal"/>
    <w:uiPriority w:val="39"/>
    <w:semiHidden/>
    <w:unhideWhenUsed/>
    <w:qFormat/>
    <w:rsid w:val="00EF1ED0"/>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PlainText">
    <w:name w:val="Plain Text"/>
    <w:basedOn w:val="Normal"/>
    <w:link w:val="PlainTextChar"/>
    <w:uiPriority w:val="99"/>
    <w:unhideWhenUsed/>
    <w:rsid w:val="00E331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331D2"/>
    <w:rPr>
      <w:rFonts w:ascii="Consolas" w:hAnsi="Consolas" w:cs="Consolas"/>
      <w:sz w:val="21"/>
      <w:szCs w:val="21"/>
    </w:rPr>
  </w:style>
  <w:style w:type="character" w:styleId="Emphasis">
    <w:name w:val="Emphasis"/>
    <w:basedOn w:val="DefaultParagraphFont"/>
    <w:uiPriority w:val="20"/>
    <w:qFormat/>
    <w:rsid w:val="00685A09"/>
    <w:rPr>
      <w:i/>
      <w:iCs/>
    </w:rPr>
  </w:style>
  <w:style w:type="paragraph" w:styleId="BodyText">
    <w:name w:val="Body Text"/>
    <w:basedOn w:val="Normal"/>
    <w:link w:val="BodyTextChar"/>
    <w:rsid w:val="0026374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3742"/>
    <w:rPr>
      <w:rFonts w:ascii="Times New Roman" w:eastAsia="Times New Roman" w:hAnsi="Times New Roman" w:cs="Times New Roman"/>
      <w:sz w:val="24"/>
      <w:szCs w:val="24"/>
    </w:rPr>
  </w:style>
  <w:style w:type="paragraph" w:styleId="BodyTextIndent">
    <w:name w:val="Body Text Indent"/>
    <w:basedOn w:val="Normal"/>
    <w:link w:val="BodyTextIndentChar"/>
    <w:rsid w:val="00263742"/>
    <w:pPr>
      <w:spacing w:after="0" w:line="240" w:lineRule="auto"/>
      <w:ind w:left="288" w:hanging="288"/>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63742"/>
    <w:rPr>
      <w:rFonts w:ascii="Times New Roman" w:eastAsia="Times New Roman" w:hAnsi="Times New Roman" w:cs="Times New Roman"/>
      <w:sz w:val="18"/>
      <w:szCs w:val="24"/>
    </w:rPr>
  </w:style>
  <w:style w:type="paragraph" w:styleId="BodyText3">
    <w:name w:val="Body Text 3"/>
    <w:basedOn w:val="Normal"/>
    <w:link w:val="BodyText3Char"/>
    <w:rsid w:val="00263742"/>
    <w:pPr>
      <w:spacing w:after="0" w:line="240" w:lineRule="auto"/>
      <w:jc w:val="center"/>
    </w:pPr>
    <w:rPr>
      <w:rFonts w:ascii="Times New Roman" w:eastAsia="Times New Roman" w:hAnsi="Times New Roman" w:cs="Times New Roman"/>
      <w:b/>
      <w:szCs w:val="24"/>
    </w:rPr>
  </w:style>
  <w:style w:type="character" w:customStyle="1" w:styleId="BodyText3Char">
    <w:name w:val="Body Text 3 Char"/>
    <w:basedOn w:val="DefaultParagraphFont"/>
    <w:link w:val="BodyText3"/>
    <w:rsid w:val="00263742"/>
    <w:rPr>
      <w:rFonts w:ascii="Times New Roman" w:eastAsia="Times New Roman" w:hAnsi="Times New Roman" w:cs="Times New Roman"/>
      <w:b/>
      <w:szCs w:val="24"/>
    </w:rPr>
  </w:style>
  <w:style w:type="paragraph" w:styleId="BodyText2">
    <w:name w:val="Body Text 2"/>
    <w:basedOn w:val="Normal"/>
    <w:link w:val="BodyText2Char"/>
    <w:rsid w:val="00263742"/>
    <w:pPr>
      <w:spacing w:after="0" w:line="240" w:lineRule="auto"/>
      <w:jc w:val="center"/>
    </w:pPr>
    <w:rPr>
      <w:rFonts w:ascii="Times New Roman" w:eastAsia="Times New Roman" w:hAnsi="Times New Roman" w:cs="Times New Roman"/>
      <w:b/>
      <w:sz w:val="18"/>
      <w:szCs w:val="24"/>
    </w:rPr>
  </w:style>
  <w:style w:type="character" w:customStyle="1" w:styleId="BodyText2Char">
    <w:name w:val="Body Text 2 Char"/>
    <w:basedOn w:val="DefaultParagraphFont"/>
    <w:link w:val="BodyText2"/>
    <w:rsid w:val="00263742"/>
    <w:rPr>
      <w:rFonts w:ascii="Times New Roman" w:eastAsia="Times New Roman" w:hAnsi="Times New Roman" w:cs="Times New Roman"/>
      <w:b/>
      <w:sz w:val="18"/>
      <w:szCs w:val="24"/>
    </w:rPr>
  </w:style>
  <w:style w:type="paragraph" w:customStyle="1" w:styleId="Default">
    <w:name w:val="Default"/>
    <w:rsid w:val="00EA6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1910AA"/>
    <w:rPr>
      <w:rFonts w:ascii="Arial" w:eastAsiaTheme="majorEastAsia" w:hAnsi="Arial" w:cstheme="majorBidi"/>
      <w:sz w:val="24"/>
    </w:rPr>
  </w:style>
  <w:style w:type="character" w:styleId="CommentReference">
    <w:name w:val="annotation reference"/>
    <w:basedOn w:val="DefaultParagraphFont"/>
    <w:uiPriority w:val="99"/>
    <w:semiHidden/>
    <w:unhideWhenUsed/>
    <w:rsid w:val="00E366A9"/>
    <w:rPr>
      <w:sz w:val="16"/>
      <w:szCs w:val="16"/>
    </w:rPr>
  </w:style>
  <w:style w:type="paragraph" w:styleId="CommentText">
    <w:name w:val="annotation text"/>
    <w:basedOn w:val="Normal"/>
    <w:link w:val="CommentTextChar"/>
    <w:uiPriority w:val="99"/>
    <w:semiHidden/>
    <w:unhideWhenUsed/>
    <w:rsid w:val="00E366A9"/>
    <w:pPr>
      <w:spacing w:line="240" w:lineRule="auto"/>
    </w:pPr>
    <w:rPr>
      <w:sz w:val="20"/>
      <w:szCs w:val="20"/>
    </w:rPr>
  </w:style>
  <w:style w:type="character" w:customStyle="1" w:styleId="CommentTextChar">
    <w:name w:val="Comment Text Char"/>
    <w:basedOn w:val="DefaultParagraphFont"/>
    <w:link w:val="CommentText"/>
    <w:uiPriority w:val="99"/>
    <w:semiHidden/>
    <w:rsid w:val="00E366A9"/>
    <w:rPr>
      <w:sz w:val="20"/>
      <w:szCs w:val="20"/>
    </w:rPr>
  </w:style>
  <w:style w:type="paragraph" w:styleId="CommentSubject">
    <w:name w:val="annotation subject"/>
    <w:basedOn w:val="CommentText"/>
    <w:next w:val="CommentText"/>
    <w:link w:val="CommentSubjectChar"/>
    <w:uiPriority w:val="99"/>
    <w:semiHidden/>
    <w:unhideWhenUsed/>
    <w:rsid w:val="00E366A9"/>
    <w:rPr>
      <w:b/>
      <w:bCs/>
    </w:rPr>
  </w:style>
  <w:style w:type="character" w:customStyle="1" w:styleId="CommentSubjectChar">
    <w:name w:val="Comment Subject Char"/>
    <w:basedOn w:val="CommentTextChar"/>
    <w:link w:val="CommentSubject"/>
    <w:uiPriority w:val="99"/>
    <w:semiHidden/>
    <w:rsid w:val="00E366A9"/>
    <w:rPr>
      <w:b/>
      <w:bCs/>
      <w:sz w:val="20"/>
      <w:szCs w:val="20"/>
    </w:rPr>
  </w:style>
  <w:style w:type="paragraph" w:styleId="EndnoteText">
    <w:name w:val="endnote text"/>
    <w:basedOn w:val="Normal"/>
    <w:link w:val="EndnoteTextChar"/>
    <w:uiPriority w:val="99"/>
    <w:semiHidden/>
    <w:unhideWhenUsed/>
    <w:rsid w:val="00D92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8E3"/>
    <w:rPr>
      <w:sz w:val="20"/>
      <w:szCs w:val="20"/>
    </w:rPr>
  </w:style>
  <w:style w:type="character" w:styleId="EndnoteReference">
    <w:name w:val="endnote reference"/>
    <w:basedOn w:val="DefaultParagraphFont"/>
    <w:uiPriority w:val="99"/>
    <w:semiHidden/>
    <w:unhideWhenUsed/>
    <w:rsid w:val="00D928E3"/>
    <w:rPr>
      <w:vertAlign w:val="superscript"/>
    </w:rPr>
  </w:style>
  <w:style w:type="paragraph" w:styleId="Revision">
    <w:name w:val="Revision"/>
    <w:hidden/>
    <w:uiPriority w:val="99"/>
    <w:semiHidden/>
    <w:rsid w:val="000263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AA"/>
  </w:style>
  <w:style w:type="paragraph" w:styleId="Heading1">
    <w:name w:val="heading 1"/>
    <w:basedOn w:val="Normal"/>
    <w:next w:val="Normal"/>
    <w:link w:val="Heading1Char"/>
    <w:uiPriority w:val="99"/>
    <w:qFormat/>
    <w:rsid w:val="0029343E"/>
    <w:pPr>
      <w:keepNext/>
      <w:spacing w:after="0" w:line="240" w:lineRule="auto"/>
      <w:outlineLvl w:val="0"/>
    </w:pPr>
    <w:rPr>
      <w:rFonts w:ascii="Arial" w:eastAsia="MS Mincho" w:hAnsi="Arial" w:cs="Arial"/>
      <w:b/>
      <w:sz w:val="24"/>
      <w:szCs w:val="27"/>
    </w:rPr>
  </w:style>
  <w:style w:type="paragraph" w:styleId="Heading2">
    <w:name w:val="heading 2"/>
    <w:basedOn w:val="Normal"/>
    <w:next w:val="Normal"/>
    <w:link w:val="Heading2Char"/>
    <w:uiPriority w:val="9"/>
    <w:unhideWhenUsed/>
    <w:qFormat/>
    <w:rsid w:val="007B6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39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910AA"/>
    <w:pPr>
      <w:keepNext/>
      <w:keepLines/>
      <w:spacing w:before="200" w:after="0"/>
      <w:outlineLvl w:val="4"/>
    </w:pPr>
    <w:rPr>
      <w:rFonts w:ascii="Arial" w:eastAsiaTheme="majorEastAsia" w:hAnsi="Arial"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2A9F"/>
    <w:pPr>
      <w:spacing w:after="0" w:line="240" w:lineRule="auto"/>
    </w:pPr>
    <w:rPr>
      <w:sz w:val="20"/>
      <w:szCs w:val="20"/>
    </w:rPr>
  </w:style>
  <w:style w:type="character" w:customStyle="1" w:styleId="FootnoteTextChar">
    <w:name w:val="Footnote Text Char"/>
    <w:basedOn w:val="DefaultParagraphFont"/>
    <w:link w:val="FootnoteText"/>
    <w:uiPriority w:val="99"/>
    <w:rsid w:val="00552A9F"/>
    <w:rPr>
      <w:sz w:val="20"/>
      <w:szCs w:val="20"/>
    </w:rPr>
  </w:style>
  <w:style w:type="character" w:styleId="FootnoteReference">
    <w:name w:val="footnote reference"/>
    <w:basedOn w:val="DefaultParagraphFont"/>
    <w:uiPriority w:val="99"/>
    <w:semiHidden/>
    <w:unhideWhenUsed/>
    <w:rsid w:val="00552A9F"/>
    <w:rPr>
      <w:vertAlign w:val="superscript"/>
    </w:rPr>
  </w:style>
  <w:style w:type="paragraph" w:styleId="Header">
    <w:name w:val="header"/>
    <w:basedOn w:val="Normal"/>
    <w:link w:val="HeaderChar"/>
    <w:uiPriority w:val="99"/>
    <w:semiHidden/>
    <w:unhideWhenUsed/>
    <w:rsid w:val="00004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D15"/>
  </w:style>
  <w:style w:type="paragraph" w:styleId="Footer">
    <w:name w:val="footer"/>
    <w:basedOn w:val="Normal"/>
    <w:link w:val="FooterChar"/>
    <w:uiPriority w:val="99"/>
    <w:unhideWhenUsed/>
    <w:rsid w:val="0000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15"/>
  </w:style>
  <w:style w:type="paragraph" w:styleId="NoSpacing">
    <w:name w:val="No Spacing"/>
    <w:link w:val="NoSpacingChar"/>
    <w:uiPriority w:val="1"/>
    <w:qFormat/>
    <w:rsid w:val="00004D15"/>
    <w:pPr>
      <w:spacing w:after="0" w:line="240" w:lineRule="auto"/>
    </w:pPr>
  </w:style>
  <w:style w:type="table" w:styleId="TableGrid">
    <w:name w:val="Table Grid"/>
    <w:basedOn w:val="TableNormal"/>
    <w:rsid w:val="004F3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1BD"/>
    <w:pPr>
      <w:ind w:left="720"/>
      <w:contextualSpacing/>
    </w:pPr>
    <w:rPr>
      <w:rFonts w:eastAsiaTheme="minorEastAsia"/>
    </w:rPr>
  </w:style>
  <w:style w:type="character" w:customStyle="1" w:styleId="NoSpacingChar">
    <w:name w:val="No Spacing Char"/>
    <w:basedOn w:val="DefaultParagraphFont"/>
    <w:link w:val="NoSpacing"/>
    <w:uiPriority w:val="1"/>
    <w:rsid w:val="004F31BD"/>
  </w:style>
  <w:style w:type="character" w:customStyle="1" w:styleId="Heading1Char">
    <w:name w:val="Heading 1 Char"/>
    <w:basedOn w:val="DefaultParagraphFont"/>
    <w:link w:val="Heading1"/>
    <w:uiPriority w:val="99"/>
    <w:rsid w:val="0029343E"/>
    <w:rPr>
      <w:rFonts w:ascii="Arial" w:eastAsia="MS Mincho" w:hAnsi="Arial" w:cs="Arial"/>
      <w:b/>
      <w:sz w:val="24"/>
      <w:szCs w:val="27"/>
    </w:rPr>
  </w:style>
  <w:style w:type="paragraph" w:styleId="BalloonText">
    <w:name w:val="Balloon Text"/>
    <w:basedOn w:val="Normal"/>
    <w:link w:val="BalloonTextChar"/>
    <w:uiPriority w:val="99"/>
    <w:semiHidden/>
    <w:unhideWhenUsed/>
    <w:rsid w:val="004B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7"/>
    <w:rPr>
      <w:rFonts w:ascii="Tahoma" w:hAnsi="Tahoma" w:cs="Tahoma"/>
      <w:sz w:val="16"/>
      <w:szCs w:val="16"/>
    </w:rPr>
  </w:style>
  <w:style w:type="paragraph" w:styleId="TOC1">
    <w:name w:val="toc 1"/>
    <w:basedOn w:val="Normal"/>
    <w:next w:val="Normal"/>
    <w:autoRedefine/>
    <w:uiPriority w:val="39"/>
    <w:unhideWhenUsed/>
    <w:qFormat/>
    <w:rsid w:val="007B621F"/>
    <w:pPr>
      <w:tabs>
        <w:tab w:val="right" w:leader="dot" w:pos="9350"/>
      </w:tabs>
      <w:spacing w:after="100"/>
    </w:pPr>
    <w:rPr>
      <w:rFonts w:ascii="Arial" w:hAnsi="Arial" w:cs="Arial"/>
      <w:sz w:val="24"/>
      <w:szCs w:val="24"/>
    </w:rPr>
  </w:style>
  <w:style w:type="character" w:styleId="Hyperlink">
    <w:name w:val="Hyperlink"/>
    <w:basedOn w:val="DefaultParagraphFont"/>
    <w:uiPriority w:val="99"/>
    <w:unhideWhenUsed/>
    <w:rsid w:val="007B621F"/>
    <w:rPr>
      <w:color w:val="0000FF" w:themeColor="hyperlink"/>
      <w:u w:val="single"/>
    </w:rPr>
  </w:style>
  <w:style w:type="character" w:customStyle="1" w:styleId="Heading2Char">
    <w:name w:val="Heading 2 Char"/>
    <w:basedOn w:val="DefaultParagraphFont"/>
    <w:link w:val="Heading2"/>
    <w:uiPriority w:val="9"/>
    <w:rsid w:val="007B621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7B621F"/>
    <w:pPr>
      <w:spacing w:after="100"/>
      <w:ind w:left="220"/>
    </w:pPr>
  </w:style>
  <w:style w:type="character" w:customStyle="1" w:styleId="Heading3Char">
    <w:name w:val="Heading 3 Char"/>
    <w:basedOn w:val="DefaultParagraphFont"/>
    <w:link w:val="Heading3"/>
    <w:uiPriority w:val="9"/>
    <w:rsid w:val="006103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06A59"/>
    <w:pPr>
      <w:spacing w:after="100"/>
      <w:ind w:left="440"/>
    </w:pPr>
  </w:style>
  <w:style w:type="paragraph" w:styleId="TOCHeading">
    <w:name w:val="TOC Heading"/>
    <w:basedOn w:val="Heading1"/>
    <w:next w:val="Normal"/>
    <w:uiPriority w:val="39"/>
    <w:semiHidden/>
    <w:unhideWhenUsed/>
    <w:qFormat/>
    <w:rsid w:val="00EF1ED0"/>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PlainText">
    <w:name w:val="Plain Text"/>
    <w:basedOn w:val="Normal"/>
    <w:link w:val="PlainTextChar"/>
    <w:uiPriority w:val="99"/>
    <w:unhideWhenUsed/>
    <w:rsid w:val="00E331D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331D2"/>
    <w:rPr>
      <w:rFonts w:ascii="Consolas" w:hAnsi="Consolas" w:cs="Consolas"/>
      <w:sz w:val="21"/>
      <w:szCs w:val="21"/>
    </w:rPr>
  </w:style>
  <w:style w:type="character" w:styleId="Emphasis">
    <w:name w:val="Emphasis"/>
    <w:basedOn w:val="DefaultParagraphFont"/>
    <w:uiPriority w:val="20"/>
    <w:qFormat/>
    <w:rsid w:val="00685A09"/>
    <w:rPr>
      <w:i/>
      <w:iCs/>
    </w:rPr>
  </w:style>
  <w:style w:type="paragraph" w:styleId="BodyText">
    <w:name w:val="Body Text"/>
    <w:basedOn w:val="Normal"/>
    <w:link w:val="BodyTextChar"/>
    <w:rsid w:val="0026374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3742"/>
    <w:rPr>
      <w:rFonts w:ascii="Times New Roman" w:eastAsia="Times New Roman" w:hAnsi="Times New Roman" w:cs="Times New Roman"/>
      <w:sz w:val="24"/>
      <w:szCs w:val="24"/>
    </w:rPr>
  </w:style>
  <w:style w:type="paragraph" w:styleId="BodyTextIndent">
    <w:name w:val="Body Text Indent"/>
    <w:basedOn w:val="Normal"/>
    <w:link w:val="BodyTextIndentChar"/>
    <w:rsid w:val="00263742"/>
    <w:pPr>
      <w:spacing w:after="0" w:line="240" w:lineRule="auto"/>
      <w:ind w:left="288" w:hanging="288"/>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63742"/>
    <w:rPr>
      <w:rFonts w:ascii="Times New Roman" w:eastAsia="Times New Roman" w:hAnsi="Times New Roman" w:cs="Times New Roman"/>
      <w:sz w:val="18"/>
      <w:szCs w:val="24"/>
    </w:rPr>
  </w:style>
  <w:style w:type="paragraph" w:styleId="BodyText3">
    <w:name w:val="Body Text 3"/>
    <w:basedOn w:val="Normal"/>
    <w:link w:val="BodyText3Char"/>
    <w:rsid w:val="00263742"/>
    <w:pPr>
      <w:spacing w:after="0" w:line="240" w:lineRule="auto"/>
      <w:jc w:val="center"/>
    </w:pPr>
    <w:rPr>
      <w:rFonts w:ascii="Times New Roman" w:eastAsia="Times New Roman" w:hAnsi="Times New Roman" w:cs="Times New Roman"/>
      <w:b/>
      <w:szCs w:val="24"/>
    </w:rPr>
  </w:style>
  <w:style w:type="character" w:customStyle="1" w:styleId="BodyText3Char">
    <w:name w:val="Body Text 3 Char"/>
    <w:basedOn w:val="DefaultParagraphFont"/>
    <w:link w:val="BodyText3"/>
    <w:rsid w:val="00263742"/>
    <w:rPr>
      <w:rFonts w:ascii="Times New Roman" w:eastAsia="Times New Roman" w:hAnsi="Times New Roman" w:cs="Times New Roman"/>
      <w:b/>
      <w:szCs w:val="24"/>
    </w:rPr>
  </w:style>
  <w:style w:type="paragraph" w:styleId="BodyText2">
    <w:name w:val="Body Text 2"/>
    <w:basedOn w:val="Normal"/>
    <w:link w:val="BodyText2Char"/>
    <w:rsid w:val="00263742"/>
    <w:pPr>
      <w:spacing w:after="0" w:line="240" w:lineRule="auto"/>
      <w:jc w:val="center"/>
    </w:pPr>
    <w:rPr>
      <w:rFonts w:ascii="Times New Roman" w:eastAsia="Times New Roman" w:hAnsi="Times New Roman" w:cs="Times New Roman"/>
      <w:b/>
      <w:sz w:val="18"/>
      <w:szCs w:val="24"/>
    </w:rPr>
  </w:style>
  <w:style w:type="character" w:customStyle="1" w:styleId="BodyText2Char">
    <w:name w:val="Body Text 2 Char"/>
    <w:basedOn w:val="DefaultParagraphFont"/>
    <w:link w:val="BodyText2"/>
    <w:rsid w:val="00263742"/>
    <w:rPr>
      <w:rFonts w:ascii="Times New Roman" w:eastAsia="Times New Roman" w:hAnsi="Times New Roman" w:cs="Times New Roman"/>
      <w:b/>
      <w:sz w:val="18"/>
      <w:szCs w:val="24"/>
    </w:rPr>
  </w:style>
  <w:style w:type="paragraph" w:customStyle="1" w:styleId="Default">
    <w:name w:val="Default"/>
    <w:rsid w:val="00EA6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1910AA"/>
    <w:rPr>
      <w:rFonts w:ascii="Arial" w:eastAsiaTheme="majorEastAsia" w:hAnsi="Arial" w:cstheme="majorBidi"/>
      <w:sz w:val="24"/>
    </w:rPr>
  </w:style>
  <w:style w:type="character" w:styleId="CommentReference">
    <w:name w:val="annotation reference"/>
    <w:basedOn w:val="DefaultParagraphFont"/>
    <w:uiPriority w:val="99"/>
    <w:semiHidden/>
    <w:unhideWhenUsed/>
    <w:rsid w:val="00E366A9"/>
    <w:rPr>
      <w:sz w:val="16"/>
      <w:szCs w:val="16"/>
    </w:rPr>
  </w:style>
  <w:style w:type="paragraph" w:styleId="CommentText">
    <w:name w:val="annotation text"/>
    <w:basedOn w:val="Normal"/>
    <w:link w:val="CommentTextChar"/>
    <w:uiPriority w:val="99"/>
    <w:semiHidden/>
    <w:unhideWhenUsed/>
    <w:rsid w:val="00E366A9"/>
    <w:pPr>
      <w:spacing w:line="240" w:lineRule="auto"/>
    </w:pPr>
    <w:rPr>
      <w:sz w:val="20"/>
      <w:szCs w:val="20"/>
    </w:rPr>
  </w:style>
  <w:style w:type="character" w:customStyle="1" w:styleId="CommentTextChar">
    <w:name w:val="Comment Text Char"/>
    <w:basedOn w:val="DefaultParagraphFont"/>
    <w:link w:val="CommentText"/>
    <w:uiPriority w:val="99"/>
    <w:semiHidden/>
    <w:rsid w:val="00E366A9"/>
    <w:rPr>
      <w:sz w:val="20"/>
      <w:szCs w:val="20"/>
    </w:rPr>
  </w:style>
  <w:style w:type="paragraph" w:styleId="CommentSubject">
    <w:name w:val="annotation subject"/>
    <w:basedOn w:val="CommentText"/>
    <w:next w:val="CommentText"/>
    <w:link w:val="CommentSubjectChar"/>
    <w:uiPriority w:val="99"/>
    <w:semiHidden/>
    <w:unhideWhenUsed/>
    <w:rsid w:val="00E366A9"/>
    <w:rPr>
      <w:b/>
      <w:bCs/>
    </w:rPr>
  </w:style>
  <w:style w:type="character" w:customStyle="1" w:styleId="CommentSubjectChar">
    <w:name w:val="Comment Subject Char"/>
    <w:basedOn w:val="CommentTextChar"/>
    <w:link w:val="CommentSubject"/>
    <w:uiPriority w:val="99"/>
    <w:semiHidden/>
    <w:rsid w:val="00E366A9"/>
    <w:rPr>
      <w:b/>
      <w:bCs/>
      <w:sz w:val="20"/>
      <w:szCs w:val="20"/>
    </w:rPr>
  </w:style>
  <w:style w:type="paragraph" w:styleId="EndnoteText">
    <w:name w:val="endnote text"/>
    <w:basedOn w:val="Normal"/>
    <w:link w:val="EndnoteTextChar"/>
    <w:uiPriority w:val="99"/>
    <w:semiHidden/>
    <w:unhideWhenUsed/>
    <w:rsid w:val="00D92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8E3"/>
    <w:rPr>
      <w:sz w:val="20"/>
      <w:szCs w:val="20"/>
    </w:rPr>
  </w:style>
  <w:style w:type="character" w:styleId="EndnoteReference">
    <w:name w:val="endnote reference"/>
    <w:basedOn w:val="DefaultParagraphFont"/>
    <w:uiPriority w:val="99"/>
    <w:semiHidden/>
    <w:unhideWhenUsed/>
    <w:rsid w:val="00D928E3"/>
    <w:rPr>
      <w:vertAlign w:val="superscript"/>
    </w:rPr>
  </w:style>
  <w:style w:type="paragraph" w:styleId="Revision">
    <w:name w:val="Revision"/>
    <w:hidden/>
    <w:uiPriority w:val="99"/>
    <w:semiHidden/>
    <w:rsid w:val="000263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574820">
      <w:bodyDiv w:val="1"/>
      <w:marLeft w:val="0"/>
      <w:marRight w:val="0"/>
      <w:marTop w:val="0"/>
      <w:marBottom w:val="0"/>
      <w:divBdr>
        <w:top w:val="none" w:sz="0" w:space="0" w:color="auto"/>
        <w:left w:val="none" w:sz="0" w:space="0" w:color="auto"/>
        <w:bottom w:val="none" w:sz="0" w:space="0" w:color="auto"/>
        <w:right w:val="none" w:sz="0" w:space="0" w:color="auto"/>
      </w:divBdr>
    </w:div>
    <w:div w:id="265432465">
      <w:bodyDiv w:val="1"/>
      <w:marLeft w:val="0"/>
      <w:marRight w:val="0"/>
      <w:marTop w:val="0"/>
      <w:marBottom w:val="0"/>
      <w:divBdr>
        <w:top w:val="none" w:sz="0" w:space="0" w:color="auto"/>
        <w:left w:val="none" w:sz="0" w:space="0" w:color="auto"/>
        <w:bottom w:val="none" w:sz="0" w:space="0" w:color="auto"/>
        <w:right w:val="none" w:sz="0" w:space="0" w:color="auto"/>
      </w:divBdr>
      <w:divsChild>
        <w:div w:id="955402836">
          <w:marLeft w:val="0"/>
          <w:marRight w:val="0"/>
          <w:marTop w:val="0"/>
          <w:marBottom w:val="0"/>
          <w:divBdr>
            <w:top w:val="none" w:sz="0" w:space="0" w:color="auto"/>
            <w:left w:val="none" w:sz="0" w:space="0" w:color="auto"/>
            <w:bottom w:val="none" w:sz="0" w:space="0" w:color="auto"/>
            <w:right w:val="none" w:sz="0" w:space="0" w:color="auto"/>
          </w:divBdr>
          <w:divsChild>
            <w:div w:id="6201867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0258523">
                  <w:marLeft w:val="0"/>
                  <w:marRight w:val="0"/>
                  <w:marTop w:val="0"/>
                  <w:marBottom w:val="0"/>
                  <w:divBdr>
                    <w:top w:val="none" w:sz="0" w:space="0" w:color="auto"/>
                    <w:left w:val="none" w:sz="0" w:space="0" w:color="auto"/>
                    <w:bottom w:val="none" w:sz="0" w:space="0" w:color="auto"/>
                    <w:right w:val="none" w:sz="0" w:space="0" w:color="auto"/>
                  </w:divBdr>
                  <w:divsChild>
                    <w:div w:id="776146320">
                      <w:marLeft w:val="0"/>
                      <w:marRight w:val="0"/>
                      <w:marTop w:val="0"/>
                      <w:marBottom w:val="0"/>
                      <w:divBdr>
                        <w:top w:val="none" w:sz="0" w:space="0" w:color="auto"/>
                        <w:left w:val="none" w:sz="0" w:space="0" w:color="auto"/>
                        <w:bottom w:val="none" w:sz="0" w:space="0" w:color="auto"/>
                        <w:right w:val="none" w:sz="0" w:space="0" w:color="auto"/>
                      </w:divBdr>
                      <w:divsChild>
                        <w:div w:id="201748599">
                          <w:marLeft w:val="0"/>
                          <w:marRight w:val="0"/>
                          <w:marTop w:val="0"/>
                          <w:marBottom w:val="0"/>
                          <w:divBdr>
                            <w:top w:val="none" w:sz="0" w:space="0" w:color="auto"/>
                            <w:left w:val="none" w:sz="0" w:space="0" w:color="auto"/>
                            <w:bottom w:val="none" w:sz="0" w:space="0" w:color="auto"/>
                            <w:right w:val="none" w:sz="0" w:space="0" w:color="auto"/>
                          </w:divBdr>
                          <w:divsChild>
                            <w:div w:id="1649478247">
                              <w:marLeft w:val="0"/>
                              <w:marRight w:val="0"/>
                              <w:marTop w:val="0"/>
                              <w:marBottom w:val="0"/>
                              <w:divBdr>
                                <w:top w:val="none" w:sz="0" w:space="0" w:color="auto"/>
                                <w:left w:val="none" w:sz="0" w:space="0" w:color="auto"/>
                                <w:bottom w:val="none" w:sz="0" w:space="0" w:color="auto"/>
                                <w:right w:val="none" w:sz="0" w:space="0" w:color="auto"/>
                              </w:divBdr>
                              <w:divsChild>
                                <w:div w:id="33773377">
                                  <w:marLeft w:val="0"/>
                                  <w:marRight w:val="0"/>
                                  <w:marTop w:val="0"/>
                                  <w:marBottom w:val="0"/>
                                  <w:divBdr>
                                    <w:top w:val="none" w:sz="0" w:space="0" w:color="auto"/>
                                    <w:left w:val="none" w:sz="0" w:space="0" w:color="auto"/>
                                    <w:bottom w:val="none" w:sz="0" w:space="0" w:color="auto"/>
                                    <w:right w:val="none" w:sz="0" w:space="0" w:color="auto"/>
                                  </w:divBdr>
                                </w:div>
                                <w:div w:id="74665709">
                                  <w:marLeft w:val="0"/>
                                  <w:marRight w:val="0"/>
                                  <w:marTop w:val="0"/>
                                  <w:marBottom w:val="0"/>
                                  <w:divBdr>
                                    <w:top w:val="none" w:sz="0" w:space="0" w:color="auto"/>
                                    <w:left w:val="none" w:sz="0" w:space="0" w:color="auto"/>
                                    <w:bottom w:val="none" w:sz="0" w:space="0" w:color="auto"/>
                                    <w:right w:val="none" w:sz="0" w:space="0" w:color="auto"/>
                                  </w:divBdr>
                                </w:div>
                                <w:div w:id="20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package" Target="embeddings/Microsoft_Office_Word_Document1.docx"/><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http://mycare.care.org/portal/server.pt?open=18&amp;objID=674903&amp;qid=98063264&amp;rank=8&amp;parentname=SearchResult&amp;parentid=3&amp;mode=2&amp;in_hi_userid=5730&amp;cached=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Bangladesh</Country>
    <Description1 xmlns="83239ead-64e0-4957-9b48-410296e6b3e4">Innovation Through Sport: Promoting Leaders, Empowering Youth (ITSPLEY), was a four-year  project (2009-2012)  that capitalized on the power of sport as a vehicle for leadership development, empowerment and inclusion to engage 228,397 youth (almost 60% gi</Description1>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ITSPLEY</PN>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76C10508-4986-4E23-A7B8-F157EFD5FB84}"/>
</file>

<file path=customXml/itemProps2.xml><?xml version="1.0" encoding="utf-8"?>
<ds:datastoreItem xmlns:ds="http://schemas.openxmlformats.org/officeDocument/2006/customXml" ds:itemID="{D854FCF2-5592-4A8C-8B21-FC28831CB1CF}"/>
</file>

<file path=customXml/itemProps3.xml><?xml version="1.0" encoding="utf-8"?>
<ds:datastoreItem xmlns:ds="http://schemas.openxmlformats.org/officeDocument/2006/customXml" ds:itemID="{C0593116-AA0A-4DDA-82CA-4E547B1C499F}"/>
</file>

<file path=customXml/itemProps4.xml><?xml version="1.0" encoding="utf-8"?>
<ds:datastoreItem xmlns:ds="http://schemas.openxmlformats.org/officeDocument/2006/customXml" ds:itemID="{F32B471F-4349-4855-AA16-DA8F24460DD2}"/>
</file>

<file path=docProps/app.xml><?xml version="1.0" encoding="utf-8"?>
<Properties xmlns="http://schemas.openxmlformats.org/officeDocument/2006/extended-properties" xmlns:vt="http://schemas.openxmlformats.org/officeDocument/2006/docPropsVTypes">
  <Template>Normal</Template>
  <TotalTime>125</TotalTime>
  <Pages>62</Pages>
  <Words>20043</Words>
  <Characters>114247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through Sport: Promoting Leaders, Empowering Youth: Final Cross-Country Evaluation Report </dc:title>
  <dc:creator>Sarah</dc:creator>
  <cp:keywords>This project was run in several different countries.._x000d_
_x000d_
Bangladesh, Egypt, Kenya, and Tanzania_x000d_
</cp:keywords>
  <cp:lastModifiedBy>Kintz, Virginia</cp:lastModifiedBy>
  <cp:revision>7</cp:revision>
  <cp:lastPrinted>2012-01-27T15:12:00Z</cp:lastPrinted>
  <dcterms:created xsi:type="dcterms:W3CDTF">2012-01-27T12:33:00Z</dcterms:created>
  <dcterms:modified xsi:type="dcterms:W3CDTF">2012-03-11T10:21:00Z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