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6C" w:rsidRDefault="002E2C6C" w:rsidP="00D902F0">
      <w:pPr>
        <w:rPr>
          <w:rFonts w:ascii="Verdana" w:hAnsi="Verdana"/>
          <w:b/>
          <w:bCs/>
          <w:sz w:val="28"/>
          <w:szCs w:val="28"/>
        </w:rPr>
      </w:pPr>
      <w:bookmarkStart w:id="0" w:name="_GoBack"/>
      <w:bookmarkEnd w:id="0"/>
    </w:p>
    <w:p w:rsidR="009721BE" w:rsidRPr="002E2C6C" w:rsidRDefault="002E2C6C" w:rsidP="002E2C6C">
      <w:pPr>
        <w:jc w:val="center"/>
        <w:rPr>
          <w:rFonts w:ascii="Verdana" w:hAnsi="Verdana"/>
          <w:b/>
          <w:bCs/>
          <w:sz w:val="40"/>
          <w:szCs w:val="40"/>
        </w:rPr>
      </w:pPr>
      <w:r w:rsidRPr="002E2C6C">
        <w:rPr>
          <w:rFonts w:ascii="Verdana" w:hAnsi="Verdana"/>
          <w:b/>
          <w:bCs/>
          <w:sz w:val="40"/>
          <w:szCs w:val="40"/>
        </w:rPr>
        <w:t xml:space="preserve">Revue à mi parcours </w:t>
      </w:r>
      <w:r w:rsidR="00F04E39" w:rsidRPr="002E2C6C">
        <w:rPr>
          <w:rFonts w:ascii="Verdana" w:hAnsi="Verdana"/>
          <w:b/>
          <w:bCs/>
          <w:sz w:val="40"/>
          <w:szCs w:val="40"/>
        </w:rPr>
        <w:t xml:space="preserve">de ALP </w:t>
      </w:r>
      <w:r w:rsidR="00F04E39" w:rsidRPr="002E2C6C">
        <w:rPr>
          <w:rFonts w:ascii="Verdana" w:hAnsi="Verdana"/>
          <w:b/>
          <w:bCs/>
          <w:sz w:val="40"/>
          <w:szCs w:val="40"/>
        </w:rPr>
        <w:br/>
        <w:t>Adaptation Learning Programme</w:t>
      </w:r>
    </w:p>
    <w:p w:rsidR="002E2C6C" w:rsidRDefault="002E2C6C" w:rsidP="00D902F0">
      <w:pPr>
        <w:rPr>
          <w:rFonts w:ascii="Verdana" w:hAnsi="Verdana"/>
          <w:b/>
          <w:bCs/>
          <w:sz w:val="40"/>
          <w:szCs w:val="40"/>
        </w:rPr>
      </w:pPr>
    </w:p>
    <w:p w:rsidR="00F04E39" w:rsidRPr="002E2C6C" w:rsidRDefault="00F04E39" w:rsidP="002E2C6C">
      <w:pPr>
        <w:jc w:val="center"/>
        <w:rPr>
          <w:rFonts w:ascii="Verdana" w:hAnsi="Verdana"/>
          <w:b/>
          <w:bCs/>
          <w:sz w:val="40"/>
          <w:szCs w:val="40"/>
        </w:rPr>
      </w:pPr>
      <w:r w:rsidRPr="002E2C6C">
        <w:rPr>
          <w:rFonts w:ascii="Verdana" w:hAnsi="Verdana"/>
          <w:b/>
          <w:bCs/>
          <w:sz w:val="40"/>
          <w:szCs w:val="40"/>
        </w:rPr>
        <w:t>Rapport Pays : NIGER</w:t>
      </w:r>
    </w:p>
    <w:p w:rsidR="002E2C6C" w:rsidRDefault="002E2C6C">
      <w:pPr>
        <w:rPr>
          <w:rFonts w:ascii="Verdana" w:hAnsi="Verdana"/>
          <w:b/>
          <w:bCs/>
          <w:sz w:val="28"/>
          <w:szCs w:val="28"/>
        </w:rPr>
      </w:pPr>
    </w:p>
    <w:p w:rsidR="002E2C6C" w:rsidRDefault="00D902F0" w:rsidP="00D902F0">
      <w:pPr>
        <w:jc w:val="center"/>
        <w:rPr>
          <w:rFonts w:ascii="Verdana" w:hAnsi="Verdana"/>
          <w:b/>
          <w:bCs/>
          <w:sz w:val="28"/>
          <w:szCs w:val="28"/>
        </w:rPr>
      </w:pPr>
      <w:r>
        <w:rPr>
          <w:noProof/>
          <w:color w:val="FF0000"/>
          <w:lang w:eastAsia="fr-FR"/>
        </w:rPr>
        <w:drawing>
          <wp:inline distT="0" distB="0" distL="0" distR="0">
            <wp:extent cx="5033010" cy="3719830"/>
            <wp:effectExtent l="19050" t="0" r="0" b="0"/>
            <wp:docPr id="1" name="Image 1" descr="car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te3.jpg"/>
                    <pic:cNvPicPr>
                      <a:picLocks noChangeAspect="1" noChangeArrowheads="1"/>
                    </pic:cNvPicPr>
                  </pic:nvPicPr>
                  <pic:blipFill>
                    <a:blip r:embed="rId8" cstate="print"/>
                    <a:srcRect/>
                    <a:stretch>
                      <a:fillRect/>
                    </a:stretch>
                  </pic:blipFill>
                  <pic:spPr bwMode="auto">
                    <a:xfrm>
                      <a:off x="0" y="0"/>
                      <a:ext cx="5033010" cy="3719830"/>
                    </a:xfrm>
                    <a:prstGeom prst="rect">
                      <a:avLst/>
                    </a:prstGeom>
                    <a:noFill/>
                    <a:ln w="9525">
                      <a:noFill/>
                      <a:miter lim="800000"/>
                      <a:headEnd/>
                      <a:tailEnd/>
                    </a:ln>
                  </pic:spPr>
                </pic:pic>
              </a:graphicData>
            </a:graphic>
          </wp:inline>
        </w:drawing>
      </w:r>
    </w:p>
    <w:p w:rsidR="002E2C6C" w:rsidRDefault="002E2C6C">
      <w:pPr>
        <w:rPr>
          <w:rFonts w:ascii="Verdana" w:hAnsi="Verdana"/>
          <w:b/>
          <w:bCs/>
          <w:sz w:val="28"/>
          <w:szCs w:val="28"/>
        </w:rPr>
      </w:pPr>
    </w:p>
    <w:p w:rsidR="002E2C6C" w:rsidRDefault="002E2C6C">
      <w:pPr>
        <w:rPr>
          <w:rFonts w:ascii="Verdana" w:hAnsi="Verdana"/>
          <w:b/>
          <w:bCs/>
          <w:sz w:val="28"/>
          <w:szCs w:val="28"/>
        </w:rPr>
      </w:pPr>
    </w:p>
    <w:p w:rsidR="002E2C6C" w:rsidRDefault="002E2C6C">
      <w:pPr>
        <w:rPr>
          <w:rFonts w:ascii="Verdana" w:hAnsi="Verdana"/>
          <w:b/>
          <w:bCs/>
          <w:sz w:val="28"/>
          <w:szCs w:val="28"/>
        </w:rPr>
      </w:pPr>
    </w:p>
    <w:p w:rsidR="002E2C6C" w:rsidRDefault="00F04E39" w:rsidP="002E2C6C">
      <w:pPr>
        <w:jc w:val="right"/>
        <w:rPr>
          <w:rFonts w:ascii="Verdana" w:hAnsi="Verdana"/>
          <w:b/>
          <w:bCs/>
          <w:sz w:val="28"/>
          <w:szCs w:val="28"/>
        </w:rPr>
      </w:pPr>
      <w:r w:rsidRPr="002E2C6C">
        <w:rPr>
          <w:rFonts w:ascii="Verdana" w:hAnsi="Verdana"/>
          <w:b/>
          <w:bCs/>
          <w:sz w:val="28"/>
          <w:szCs w:val="28"/>
        </w:rPr>
        <w:t xml:space="preserve">Marie Monimart, Marthe Diarra </w:t>
      </w:r>
    </w:p>
    <w:p w:rsidR="00F04E39" w:rsidRPr="002E2C6C" w:rsidRDefault="00F04E39" w:rsidP="002E2C6C">
      <w:pPr>
        <w:jc w:val="right"/>
        <w:rPr>
          <w:rFonts w:ascii="Verdana" w:hAnsi="Verdana"/>
          <w:b/>
          <w:bCs/>
          <w:sz w:val="28"/>
          <w:szCs w:val="28"/>
        </w:rPr>
      </w:pPr>
      <w:r w:rsidRPr="002E2C6C">
        <w:rPr>
          <w:rFonts w:ascii="Verdana" w:hAnsi="Verdana"/>
          <w:b/>
          <w:bCs/>
          <w:sz w:val="28"/>
          <w:szCs w:val="28"/>
        </w:rPr>
        <w:t>pour Nottawasaga Institute</w:t>
      </w:r>
    </w:p>
    <w:p w:rsidR="00F04E39" w:rsidRPr="002E2C6C" w:rsidRDefault="00F04E39" w:rsidP="002E2C6C">
      <w:pPr>
        <w:jc w:val="right"/>
        <w:rPr>
          <w:rFonts w:ascii="Verdana" w:hAnsi="Verdana"/>
          <w:b/>
          <w:bCs/>
          <w:sz w:val="28"/>
          <w:szCs w:val="28"/>
        </w:rPr>
      </w:pPr>
      <w:r w:rsidRPr="002E2C6C">
        <w:rPr>
          <w:rFonts w:ascii="Verdana" w:hAnsi="Verdana"/>
          <w:b/>
          <w:bCs/>
          <w:sz w:val="28"/>
          <w:szCs w:val="28"/>
        </w:rPr>
        <w:t>Octobre 2012</w:t>
      </w:r>
    </w:p>
    <w:p w:rsidR="00F04E39" w:rsidRPr="00F04E39" w:rsidRDefault="00F04E39">
      <w:pPr>
        <w:rPr>
          <w:rFonts w:ascii="Verdana" w:hAnsi="Verdana"/>
        </w:rPr>
      </w:pPr>
      <w:r w:rsidRPr="00F04E39">
        <w:rPr>
          <w:rFonts w:ascii="Verdana" w:hAnsi="Verdana"/>
        </w:rPr>
        <w:br w:type="page"/>
      </w:r>
    </w:p>
    <w:p w:rsidR="00F04E39" w:rsidRPr="00D902F0" w:rsidRDefault="00F04E39" w:rsidP="00F04E39">
      <w:pPr>
        <w:jc w:val="center"/>
        <w:rPr>
          <w:rFonts w:ascii="Verdana" w:hAnsi="Verdana"/>
          <w:b/>
          <w:sz w:val="28"/>
          <w:szCs w:val="28"/>
        </w:rPr>
      </w:pPr>
      <w:r w:rsidRPr="00D902F0">
        <w:rPr>
          <w:rFonts w:ascii="Verdana" w:hAnsi="Verdana"/>
          <w:b/>
          <w:sz w:val="28"/>
          <w:szCs w:val="28"/>
        </w:rPr>
        <w:lastRenderedPageBreak/>
        <w:t>Sommaire</w:t>
      </w:r>
    </w:p>
    <w:p w:rsidR="00F04E39" w:rsidRDefault="00F04E39" w:rsidP="00D902F0">
      <w:pPr>
        <w:spacing w:after="360"/>
        <w:rPr>
          <w:rFonts w:ascii="Verdana" w:hAnsi="Verdana"/>
        </w:rPr>
      </w:pPr>
    </w:p>
    <w:p w:rsidR="00F04E39" w:rsidRDefault="00F04E39" w:rsidP="00FF7F66">
      <w:pPr>
        <w:pStyle w:val="Paragraphedeliste"/>
        <w:numPr>
          <w:ilvl w:val="0"/>
          <w:numId w:val="29"/>
        </w:numPr>
        <w:spacing w:after="480"/>
        <w:rPr>
          <w:rFonts w:ascii="Verdana" w:hAnsi="Verdana"/>
          <w:b/>
          <w:sz w:val="24"/>
          <w:szCs w:val="24"/>
        </w:rPr>
      </w:pPr>
      <w:r w:rsidRPr="00D902F0">
        <w:rPr>
          <w:rFonts w:ascii="Verdana" w:hAnsi="Verdana"/>
          <w:b/>
          <w:sz w:val="24"/>
          <w:szCs w:val="24"/>
        </w:rPr>
        <w:t>Introduction</w:t>
      </w:r>
      <w:r w:rsidR="00D902F0" w:rsidRPr="00D902F0">
        <w:rPr>
          <w:rFonts w:ascii="Verdana" w:hAnsi="Verdana"/>
          <w:b/>
          <w:sz w:val="24"/>
          <w:szCs w:val="24"/>
        </w:rPr>
        <w:tab/>
      </w:r>
      <w:r w:rsidR="00D902F0" w:rsidRPr="00D902F0">
        <w:rPr>
          <w:rFonts w:ascii="Verdana" w:hAnsi="Verdana"/>
          <w:b/>
          <w:sz w:val="24"/>
          <w:szCs w:val="24"/>
        </w:rPr>
        <w:tab/>
      </w:r>
      <w:r w:rsidR="00D902F0" w:rsidRPr="00D902F0">
        <w:rPr>
          <w:rFonts w:ascii="Verdana" w:hAnsi="Verdana"/>
          <w:b/>
          <w:sz w:val="24"/>
          <w:szCs w:val="24"/>
        </w:rPr>
        <w:tab/>
      </w:r>
      <w:r w:rsidR="00D902F0" w:rsidRPr="00D902F0">
        <w:rPr>
          <w:rFonts w:ascii="Verdana" w:hAnsi="Verdana"/>
          <w:b/>
          <w:sz w:val="24"/>
          <w:szCs w:val="24"/>
        </w:rPr>
        <w:tab/>
      </w:r>
      <w:r w:rsidR="00D902F0" w:rsidRPr="00D902F0">
        <w:rPr>
          <w:rFonts w:ascii="Verdana" w:hAnsi="Verdana"/>
          <w:b/>
          <w:sz w:val="24"/>
          <w:szCs w:val="24"/>
        </w:rPr>
        <w:tab/>
      </w:r>
      <w:r w:rsidR="00D902F0" w:rsidRPr="00D902F0">
        <w:rPr>
          <w:rFonts w:ascii="Verdana" w:hAnsi="Verdana"/>
          <w:b/>
          <w:sz w:val="24"/>
          <w:szCs w:val="24"/>
        </w:rPr>
        <w:tab/>
      </w:r>
      <w:r w:rsidR="00D902F0" w:rsidRPr="00D902F0">
        <w:rPr>
          <w:rFonts w:ascii="Verdana" w:hAnsi="Verdana"/>
          <w:b/>
          <w:sz w:val="24"/>
          <w:szCs w:val="24"/>
        </w:rPr>
        <w:tab/>
      </w:r>
      <w:r w:rsidR="00D902F0" w:rsidRPr="00D902F0">
        <w:rPr>
          <w:rFonts w:ascii="Verdana" w:hAnsi="Verdana"/>
          <w:b/>
          <w:sz w:val="24"/>
          <w:szCs w:val="24"/>
        </w:rPr>
        <w:tab/>
        <w:t>3</w:t>
      </w:r>
    </w:p>
    <w:p w:rsidR="00D902F0" w:rsidRPr="00D902F0" w:rsidRDefault="00D902F0" w:rsidP="00D902F0">
      <w:pPr>
        <w:pStyle w:val="Paragraphedeliste"/>
        <w:spacing w:after="480"/>
        <w:rPr>
          <w:rFonts w:ascii="Verdana" w:hAnsi="Verdana"/>
          <w:b/>
          <w:sz w:val="24"/>
          <w:szCs w:val="24"/>
        </w:rPr>
      </w:pPr>
    </w:p>
    <w:p w:rsidR="00D902F0" w:rsidRDefault="00F04E39" w:rsidP="00FF7F66">
      <w:pPr>
        <w:pStyle w:val="Paragraphedeliste"/>
        <w:numPr>
          <w:ilvl w:val="0"/>
          <w:numId w:val="29"/>
        </w:numPr>
        <w:spacing w:after="360"/>
        <w:rPr>
          <w:rFonts w:ascii="Verdana" w:hAnsi="Verdana"/>
          <w:b/>
          <w:sz w:val="24"/>
          <w:szCs w:val="24"/>
        </w:rPr>
      </w:pPr>
      <w:r w:rsidRPr="00D902F0">
        <w:rPr>
          <w:rFonts w:ascii="Verdana" w:hAnsi="Verdana"/>
          <w:b/>
          <w:sz w:val="24"/>
          <w:szCs w:val="24"/>
        </w:rPr>
        <w:t>Méthodologie et activités</w:t>
      </w:r>
      <w:r w:rsidR="00D902F0">
        <w:rPr>
          <w:rFonts w:ascii="Verdana" w:hAnsi="Verdana"/>
          <w:b/>
          <w:sz w:val="24"/>
          <w:szCs w:val="24"/>
        </w:rPr>
        <w:tab/>
        <w:t>de la MTR</w:t>
      </w:r>
      <w:r w:rsidR="00D902F0">
        <w:rPr>
          <w:rFonts w:ascii="Verdana" w:hAnsi="Verdana"/>
          <w:b/>
          <w:sz w:val="24"/>
          <w:szCs w:val="24"/>
        </w:rPr>
        <w:tab/>
      </w:r>
      <w:r w:rsidR="00D902F0">
        <w:rPr>
          <w:rFonts w:ascii="Verdana" w:hAnsi="Verdana"/>
          <w:b/>
          <w:sz w:val="24"/>
          <w:szCs w:val="24"/>
        </w:rPr>
        <w:tab/>
      </w:r>
      <w:r w:rsidR="00D902F0">
        <w:rPr>
          <w:rFonts w:ascii="Verdana" w:hAnsi="Verdana"/>
          <w:b/>
          <w:sz w:val="24"/>
          <w:szCs w:val="24"/>
        </w:rPr>
        <w:tab/>
      </w:r>
      <w:r w:rsidR="00D902F0">
        <w:rPr>
          <w:rFonts w:ascii="Verdana" w:hAnsi="Verdana"/>
          <w:b/>
          <w:sz w:val="24"/>
          <w:szCs w:val="24"/>
        </w:rPr>
        <w:tab/>
        <w:t>4</w:t>
      </w:r>
    </w:p>
    <w:p w:rsidR="00D902F0" w:rsidRPr="00D902F0" w:rsidRDefault="00D902F0" w:rsidP="00D902F0">
      <w:pPr>
        <w:pStyle w:val="Paragraphedeliste"/>
        <w:rPr>
          <w:rFonts w:ascii="Verdana" w:hAnsi="Verdana"/>
          <w:b/>
          <w:sz w:val="24"/>
          <w:szCs w:val="24"/>
        </w:rPr>
      </w:pPr>
    </w:p>
    <w:p w:rsidR="00D902F0" w:rsidRPr="00D902F0" w:rsidRDefault="00F04E39" w:rsidP="00FF7F66">
      <w:pPr>
        <w:pStyle w:val="Paragraphedeliste"/>
        <w:numPr>
          <w:ilvl w:val="0"/>
          <w:numId w:val="29"/>
        </w:numPr>
        <w:spacing w:after="360"/>
        <w:rPr>
          <w:rFonts w:ascii="Verdana" w:hAnsi="Verdana"/>
          <w:b/>
          <w:sz w:val="24"/>
          <w:szCs w:val="24"/>
        </w:rPr>
      </w:pPr>
      <w:r w:rsidRPr="00D902F0">
        <w:rPr>
          <w:rFonts w:ascii="Verdana" w:hAnsi="Verdana"/>
          <w:b/>
          <w:sz w:val="24"/>
          <w:szCs w:val="24"/>
        </w:rPr>
        <w:t>Principaux constats et Analyse</w:t>
      </w:r>
      <w:r w:rsidR="00D902F0">
        <w:rPr>
          <w:rFonts w:ascii="Verdana" w:hAnsi="Verdana"/>
          <w:b/>
          <w:sz w:val="24"/>
          <w:szCs w:val="24"/>
        </w:rPr>
        <w:tab/>
      </w:r>
      <w:r w:rsidR="00D902F0">
        <w:rPr>
          <w:rFonts w:ascii="Verdana" w:hAnsi="Verdana"/>
          <w:b/>
          <w:sz w:val="24"/>
          <w:szCs w:val="24"/>
        </w:rPr>
        <w:tab/>
      </w:r>
      <w:r w:rsidR="00D902F0">
        <w:rPr>
          <w:rFonts w:ascii="Verdana" w:hAnsi="Verdana"/>
          <w:b/>
          <w:sz w:val="24"/>
          <w:szCs w:val="24"/>
        </w:rPr>
        <w:tab/>
      </w:r>
      <w:r w:rsidR="00D902F0">
        <w:rPr>
          <w:rFonts w:ascii="Verdana" w:hAnsi="Verdana"/>
          <w:b/>
          <w:sz w:val="24"/>
          <w:szCs w:val="24"/>
        </w:rPr>
        <w:tab/>
      </w:r>
      <w:r w:rsidR="00D902F0">
        <w:rPr>
          <w:rFonts w:ascii="Verdana" w:hAnsi="Verdana"/>
          <w:b/>
          <w:sz w:val="24"/>
          <w:szCs w:val="24"/>
        </w:rPr>
        <w:tab/>
        <w:t>6</w:t>
      </w:r>
    </w:p>
    <w:p w:rsidR="00D902F0" w:rsidRDefault="00D902F0" w:rsidP="00D902F0">
      <w:pPr>
        <w:pStyle w:val="Paragraphedeliste"/>
        <w:rPr>
          <w:rFonts w:ascii="Verdana" w:hAnsi="Verdana"/>
          <w:b/>
          <w:sz w:val="24"/>
          <w:szCs w:val="24"/>
        </w:rPr>
      </w:pPr>
    </w:p>
    <w:p w:rsidR="00D902F0" w:rsidRDefault="00D902F0" w:rsidP="00FF7F66">
      <w:pPr>
        <w:pStyle w:val="Paragraphedeliste"/>
        <w:numPr>
          <w:ilvl w:val="1"/>
          <w:numId w:val="29"/>
        </w:numPr>
        <w:rPr>
          <w:rFonts w:ascii="Verdana" w:hAnsi="Verdana"/>
          <w:b/>
          <w:sz w:val="24"/>
          <w:szCs w:val="24"/>
        </w:rPr>
      </w:pPr>
      <w:r>
        <w:rPr>
          <w:rFonts w:ascii="Verdana" w:hAnsi="Verdana"/>
          <w:b/>
          <w:sz w:val="24"/>
          <w:szCs w:val="24"/>
        </w:rPr>
        <w:t>Résultat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7</w:t>
      </w:r>
    </w:p>
    <w:p w:rsidR="00D902F0" w:rsidRDefault="00D902F0" w:rsidP="00FF7F66">
      <w:pPr>
        <w:pStyle w:val="Paragraphedeliste"/>
        <w:numPr>
          <w:ilvl w:val="1"/>
          <w:numId w:val="29"/>
        </w:numPr>
        <w:rPr>
          <w:rFonts w:ascii="Verdana" w:hAnsi="Verdana"/>
          <w:b/>
          <w:sz w:val="24"/>
          <w:szCs w:val="24"/>
        </w:rPr>
      </w:pPr>
      <w:r>
        <w:rPr>
          <w:rFonts w:ascii="Verdana" w:hAnsi="Verdana"/>
          <w:b/>
          <w:sz w:val="24"/>
          <w:szCs w:val="24"/>
        </w:rPr>
        <w:t>Résultat 2</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11</w:t>
      </w:r>
    </w:p>
    <w:p w:rsidR="00D902F0" w:rsidRDefault="00D902F0" w:rsidP="00FF7F66">
      <w:pPr>
        <w:pStyle w:val="Paragraphedeliste"/>
        <w:numPr>
          <w:ilvl w:val="1"/>
          <w:numId w:val="29"/>
        </w:numPr>
        <w:rPr>
          <w:rFonts w:ascii="Verdana" w:hAnsi="Verdana"/>
          <w:b/>
          <w:sz w:val="24"/>
          <w:szCs w:val="24"/>
        </w:rPr>
      </w:pPr>
      <w:r>
        <w:rPr>
          <w:rFonts w:ascii="Verdana" w:hAnsi="Verdana"/>
          <w:b/>
          <w:sz w:val="24"/>
          <w:szCs w:val="24"/>
        </w:rPr>
        <w:t xml:space="preserve">Résultat 3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12</w:t>
      </w:r>
    </w:p>
    <w:p w:rsidR="00D902F0" w:rsidRDefault="00D902F0" w:rsidP="00FF7F66">
      <w:pPr>
        <w:pStyle w:val="Paragraphedeliste"/>
        <w:numPr>
          <w:ilvl w:val="1"/>
          <w:numId w:val="29"/>
        </w:numPr>
        <w:rPr>
          <w:rFonts w:ascii="Verdana" w:hAnsi="Verdana"/>
          <w:b/>
          <w:sz w:val="24"/>
          <w:szCs w:val="24"/>
        </w:rPr>
      </w:pPr>
      <w:r>
        <w:rPr>
          <w:rFonts w:ascii="Verdana" w:hAnsi="Verdana"/>
          <w:b/>
          <w:sz w:val="24"/>
          <w:szCs w:val="24"/>
        </w:rPr>
        <w:t>Résultat 4</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14</w:t>
      </w:r>
    </w:p>
    <w:p w:rsidR="00D902F0" w:rsidRDefault="00D902F0" w:rsidP="00FF7F66">
      <w:pPr>
        <w:pStyle w:val="Paragraphedeliste"/>
        <w:numPr>
          <w:ilvl w:val="1"/>
          <w:numId w:val="29"/>
        </w:numPr>
        <w:rPr>
          <w:rFonts w:ascii="Verdana" w:hAnsi="Verdana"/>
          <w:b/>
          <w:sz w:val="24"/>
          <w:szCs w:val="24"/>
        </w:rPr>
      </w:pPr>
      <w:r>
        <w:rPr>
          <w:rFonts w:ascii="Verdana" w:hAnsi="Verdana"/>
          <w:b/>
          <w:sz w:val="24"/>
          <w:szCs w:val="24"/>
        </w:rPr>
        <w:t xml:space="preserve">Résultat 5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15</w:t>
      </w:r>
    </w:p>
    <w:p w:rsidR="00D902F0" w:rsidRDefault="00D902F0" w:rsidP="00FF7F66">
      <w:pPr>
        <w:pStyle w:val="Paragraphedeliste"/>
        <w:numPr>
          <w:ilvl w:val="1"/>
          <w:numId w:val="29"/>
        </w:numPr>
        <w:rPr>
          <w:rFonts w:ascii="Verdana" w:hAnsi="Verdana"/>
          <w:b/>
          <w:sz w:val="24"/>
          <w:szCs w:val="24"/>
        </w:rPr>
      </w:pPr>
      <w:r>
        <w:rPr>
          <w:rFonts w:ascii="Verdana" w:hAnsi="Verdana"/>
          <w:b/>
          <w:sz w:val="24"/>
          <w:szCs w:val="24"/>
        </w:rPr>
        <w:t xml:space="preserve">But du programme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15</w:t>
      </w:r>
    </w:p>
    <w:p w:rsidR="00D902F0" w:rsidRDefault="00D902F0" w:rsidP="00FF7F66">
      <w:pPr>
        <w:pStyle w:val="Paragraphedeliste"/>
        <w:numPr>
          <w:ilvl w:val="1"/>
          <w:numId w:val="29"/>
        </w:numPr>
        <w:rPr>
          <w:rFonts w:ascii="Verdana" w:hAnsi="Verdana"/>
          <w:b/>
          <w:sz w:val="24"/>
          <w:szCs w:val="24"/>
        </w:rPr>
      </w:pPr>
      <w:r>
        <w:rPr>
          <w:rFonts w:ascii="Verdana" w:hAnsi="Verdana"/>
          <w:b/>
          <w:sz w:val="24"/>
          <w:szCs w:val="24"/>
        </w:rPr>
        <w:t>Synthèse des changements observés</w:t>
      </w:r>
      <w:r>
        <w:rPr>
          <w:rFonts w:ascii="Verdana" w:hAnsi="Verdana"/>
          <w:b/>
          <w:sz w:val="24"/>
          <w:szCs w:val="24"/>
        </w:rPr>
        <w:tab/>
      </w:r>
      <w:r>
        <w:rPr>
          <w:rFonts w:ascii="Verdana" w:hAnsi="Verdana"/>
          <w:b/>
          <w:sz w:val="24"/>
          <w:szCs w:val="24"/>
        </w:rPr>
        <w:tab/>
        <w:t>16</w:t>
      </w:r>
    </w:p>
    <w:p w:rsidR="00D902F0" w:rsidRDefault="00D902F0" w:rsidP="00D902F0">
      <w:pPr>
        <w:pStyle w:val="Paragraphedeliste"/>
        <w:rPr>
          <w:rFonts w:ascii="Verdana" w:hAnsi="Verdana"/>
          <w:b/>
          <w:sz w:val="24"/>
          <w:szCs w:val="24"/>
        </w:rPr>
      </w:pPr>
    </w:p>
    <w:p w:rsidR="00F04E39" w:rsidRPr="00D902F0" w:rsidRDefault="00F04E39" w:rsidP="00FF7F66">
      <w:pPr>
        <w:pStyle w:val="Paragraphedeliste"/>
        <w:numPr>
          <w:ilvl w:val="0"/>
          <w:numId w:val="29"/>
        </w:numPr>
        <w:spacing w:after="360"/>
        <w:rPr>
          <w:rFonts w:ascii="Verdana" w:hAnsi="Verdana"/>
          <w:b/>
          <w:sz w:val="24"/>
          <w:szCs w:val="24"/>
        </w:rPr>
      </w:pPr>
      <w:r w:rsidRPr="00D902F0">
        <w:rPr>
          <w:rFonts w:ascii="Verdana" w:hAnsi="Verdana"/>
          <w:b/>
          <w:sz w:val="24"/>
          <w:szCs w:val="24"/>
        </w:rPr>
        <w:t xml:space="preserve">Recommandations </w:t>
      </w:r>
      <w:r w:rsidR="00D902F0">
        <w:rPr>
          <w:rFonts w:ascii="Verdana" w:hAnsi="Verdana"/>
          <w:b/>
          <w:sz w:val="24"/>
          <w:szCs w:val="24"/>
        </w:rPr>
        <w:tab/>
      </w:r>
      <w:r w:rsidR="00D902F0">
        <w:rPr>
          <w:rFonts w:ascii="Verdana" w:hAnsi="Verdana"/>
          <w:b/>
          <w:sz w:val="24"/>
          <w:szCs w:val="24"/>
        </w:rPr>
        <w:tab/>
      </w:r>
      <w:r w:rsidR="00D902F0">
        <w:rPr>
          <w:rFonts w:ascii="Verdana" w:hAnsi="Verdana"/>
          <w:b/>
          <w:sz w:val="24"/>
          <w:szCs w:val="24"/>
        </w:rPr>
        <w:tab/>
      </w:r>
      <w:r w:rsidR="00D902F0">
        <w:rPr>
          <w:rFonts w:ascii="Verdana" w:hAnsi="Verdana"/>
          <w:b/>
          <w:sz w:val="24"/>
          <w:szCs w:val="24"/>
        </w:rPr>
        <w:tab/>
      </w:r>
      <w:r w:rsidR="00D902F0">
        <w:rPr>
          <w:rFonts w:ascii="Verdana" w:hAnsi="Verdana"/>
          <w:b/>
          <w:sz w:val="24"/>
          <w:szCs w:val="24"/>
        </w:rPr>
        <w:tab/>
      </w:r>
      <w:r w:rsidR="00D902F0">
        <w:rPr>
          <w:rFonts w:ascii="Verdana" w:hAnsi="Verdana"/>
          <w:b/>
          <w:sz w:val="24"/>
          <w:szCs w:val="24"/>
        </w:rPr>
        <w:tab/>
      </w:r>
      <w:r w:rsidR="00D902F0">
        <w:rPr>
          <w:rFonts w:ascii="Verdana" w:hAnsi="Verdana"/>
          <w:b/>
          <w:sz w:val="24"/>
          <w:szCs w:val="24"/>
        </w:rPr>
        <w:tab/>
        <w:t>18</w:t>
      </w:r>
    </w:p>
    <w:p w:rsidR="00F04E39" w:rsidRPr="00D902F0" w:rsidRDefault="00F04E39">
      <w:pPr>
        <w:rPr>
          <w:rFonts w:ascii="Verdana" w:hAnsi="Verdana"/>
          <w:sz w:val="24"/>
          <w:szCs w:val="24"/>
        </w:rPr>
      </w:pPr>
    </w:p>
    <w:p w:rsidR="00F04E39" w:rsidRPr="00D902F0" w:rsidRDefault="00F04E39">
      <w:pPr>
        <w:rPr>
          <w:rFonts w:ascii="Verdana" w:hAnsi="Verdana"/>
          <w:b/>
          <w:sz w:val="24"/>
          <w:szCs w:val="24"/>
        </w:rPr>
      </w:pPr>
      <w:r w:rsidRPr="00D902F0">
        <w:rPr>
          <w:rFonts w:ascii="Verdana" w:hAnsi="Verdana"/>
          <w:b/>
          <w:sz w:val="24"/>
          <w:szCs w:val="24"/>
        </w:rPr>
        <w:t xml:space="preserve">Annexes </w:t>
      </w:r>
    </w:p>
    <w:p w:rsidR="00F04E39" w:rsidRPr="00D902F0" w:rsidRDefault="00D902F0">
      <w:pPr>
        <w:rPr>
          <w:rFonts w:ascii="Verdana" w:hAnsi="Verdana"/>
          <w:b/>
          <w:sz w:val="24"/>
          <w:szCs w:val="24"/>
        </w:rPr>
      </w:pPr>
      <w:r w:rsidRPr="00D902F0">
        <w:rPr>
          <w:rFonts w:ascii="Verdana" w:hAnsi="Verdana"/>
          <w:b/>
          <w:sz w:val="24"/>
          <w:szCs w:val="24"/>
        </w:rPr>
        <w:t xml:space="preserve">A1 : </w:t>
      </w:r>
      <w:r w:rsidR="00F04E39" w:rsidRPr="00D902F0">
        <w:rPr>
          <w:rFonts w:ascii="Verdana" w:hAnsi="Verdana"/>
          <w:b/>
          <w:sz w:val="24"/>
          <w:szCs w:val="24"/>
        </w:rPr>
        <w:t>Calendrier et personnes rencontrées</w:t>
      </w:r>
    </w:p>
    <w:p w:rsidR="00F04E39" w:rsidRPr="00D902F0" w:rsidRDefault="00D902F0">
      <w:pPr>
        <w:rPr>
          <w:rFonts w:ascii="Verdana" w:hAnsi="Verdana"/>
          <w:b/>
          <w:sz w:val="24"/>
          <w:szCs w:val="24"/>
        </w:rPr>
      </w:pPr>
      <w:r w:rsidRPr="00D902F0">
        <w:rPr>
          <w:rFonts w:ascii="Verdana" w:hAnsi="Verdana"/>
          <w:b/>
          <w:sz w:val="24"/>
          <w:szCs w:val="24"/>
        </w:rPr>
        <w:t xml:space="preserve">A2 : </w:t>
      </w:r>
      <w:r w:rsidR="002E2C6C" w:rsidRPr="00D902F0">
        <w:rPr>
          <w:rFonts w:ascii="Verdana" w:hAnsi="Verdana"/>
          <w:b/>
          <w:sz w:val="24"/>
          <w:szCs w:val="24"/>
        </w:rPr>
        <w:t>Résumé exécutif (en Anglais)</w:t>
      </w:r>
    </w:p>
    <w:p w:rsidR="00F04E39" w:rsidRPr="00D902F0" w:rsidRDefault="00D902F0">
      <w:pPr>
        <w:rPr>
          <w:rFonts w:ascii="Verdana" w:hAnsi="Verdana"/>
          <w:b/>
          <w:sz w:val="24"/>
          <w:szCs w:val="24"/>
        </w:rPr>
      </w:pPr>
      <w:r w:rsidRPr="00D902F0">
        <w:rPr>
          <w:rFonts w:ascii="Verdana" w:hAnsi="Verdana"/>
          <w:b/>
          <w:sz w:val="24"/>
          <w:szCs w:val="24"/>
        </w:rPr>
        <w:t xml:space="preserve">A3 : </w:t>
      </w:r>
      <w:r w:rsidR="00F04E39" w:rsidRPr="00D902F0">
        <w:rPr>
          <w:rFonts w:ascii="Verdana" w:hAnsi="Verdana"/>
          <w:b/>
          <w:sz w:val="24"/>
          <w:szCs w:val="24"/>
        </w:rPr>
        <w:t>Bibliographie</w:t>
      </w:r>
    </w:p>
    <w:p w:rsidR="00F04E39" w:rsidRDefault="00F04E39">
      <w:pPr>
        <w:rPr>
          <w:rFonts w:ascii="Verdana" w:hAnsi="Verdana"/>
        </w:rPr>
      </w:pPr>
      <w:r>
        <w:rPr>
          <w:rFonts w:ascii="Verdana" w:hAnsi="Verdana"/>
        </w:rPr>
        <w:br w:type="page"/>
      </w:r>
    </w:p>
    <w:p w:rsidR="00F04E39" w:rsidRDefault="00F04E39" w:rsidP="00F04E39">
      <w:pPr>
        <w:pStyle w:val="Paragraphedeliste"/>
        <w:numPr>
          <w:ilvl w:val="0"/>
          <w:numId w:val="1"/>
        </w:numPr>
        <w:rPr>
          <w:rFonts w:ascii="Verdana" w:hAnsi="Verdana"/>
          <w:b/>
          <w:sz w:val="24"/>
          <w:szCs w:val="24"/>
        </w:rPr>
      </w:pPr>
      <w:r w:rsidRPr="00F04E39">
        <w:rPr>
          <w:rFonts w:ascii="Verdana" w:hAnsi="Verdana"/>
          <w:b/>
          <w:sz w:val="24"/>
          <w:szCs w:val="24"/>
        </w:rPr>
        <w:lastRenderedPageBreak/>
        <w:t xml:space="preserve">Introduction </w:t>
      </w:r>
    </w:p>
    <w:p w:rsidR="00F04E39" w:rsidRPr="00F04E39" w:rsidRDefault="00961B5F" w:rsidP="00F04E39">
      <w:pPr>
        <w:rPr>
          <w:rFonts w:ascii="Verdana" w:hAnsi="Verdana"/>
          <w:bCs/>
        </w:rPr>
      </w:pPr>
      <w:r>
        <w:rPr>
          <w:rFonts w:ascii="Verdana" w:hAnsi="Verdana"/>
          <w:bCs/>
        </w:rPr>
        <w:t xml:space="preserve">Le </w:t>
      </w:r>
      <w:r w:rsidRPr="00961B5F">
        <w:rPr>
          <w:rFonts w:ascii="Verdana" w:hAnsi="Verdana"/>
          <w:b/>
          <w:bCs/>
        </w:rPr>
        <w:t xml:space="preserve">programme </w:t>
      </w:r>
      <w:r w:rsidR="00F04E39" w:rsidRPr="00961B5F">
        <w:rPr>
          <w:rFonts w:ascii="Verdana" w:hAnsi="Verdana"/>
          <w:b/>
          <w:bCs/>
        </w:rPr>
        <w:t>ALP</w:t>
      </w:r>
      <w:r w:rsidR="00F04E39" w:rsidRPr="00F04E39">
        <w:rPr>
          <w:rFonts w:ascii="Verdana" w:hAnsi="Verdana"/>
          <w:bCs/>
        </w:rPr>
        <w:t xml:space="preserve"> (Adaptation Learning programme) intervient dans quatre pays de la région Afrique : Ghana, Niger, Kenya et Mozambique, pour une durée de  5 ans (2010 – 2014). Il est mis en œuvre </w:t>
      </w:r>
      <w:r w:rsidR="00F04E39">
        <w:rPr>
          <w:rFonts w:ascii="Verdana" w:hAnsi="Verdana"/>
          <w:bCs/>
        </w:rPr>
        <w:t xml:space="preserve">dans les quatre pays </w:t>
      </w:r>
      <w:r w:rsidR="00F04E39" w:rsidRPr="00F04E39">
        <w:rPr>
          <w:rFonts w:ascii="Verdana" w:hAnsi="Verdana"/>
          <w:bCs/>
        </w:rPr>
        <w:t xml:space="preserve">à travers CARE International. L’unité de pilotage du programme (PCT) est basée à Nairobi. </w:t>
      </w:r>
    </w:p>
    <w:p w:rsidR="00856D6F" w:rsidRPr="00F04E39" w:rsidRDefault="00834024" w:rsidP="00961B5F">
      <w:pPr>
        <w:ind w:left="708"/>
        <w:rPr>
          <w:rFonts w:ascii="Verdana" w:hAnsi="Verdana"/>
        </w:rPr>
      </w:pPr>
      <w:r w:rsidRPr="00F04E39">
        <w:rPr>
          <w:rFonts w:ascii="Verdana" w:hAnsi="Verdana"/>
          <w:b/>
          <w:bCs/>
        </w:rPr>
        <w:t>But</w:t>
      </w:r>
      <w:r w:rsidRPr="00F04E39">
        <w:rPr>
          <w:rFonts w:ascii="Verdana" w:hAnsi="Verdana"/>
        </w:rPr>
        <w:t xml:space="preserve"> : Renforcer la capacité des ménages vulnérables en Afrique sub-saharienne à s’adapter à la variabilité et au changement climatiques </w:t>
      </w:r>
    </w:p>
    <w:p w:rsidR="00856D6F" w:rsidRPr="00F04E39" w:rsidRDefault="00834024" w:rsidP="00961B5F">
      <w:pPr>
        <w:ind w:left="708"/>
        <w:rPr>
          <w:rFonts w:ascii="Verdana" w:hAnsi="Verdana"/>
        </w:rPr>
      </w:pPr>
      <w:r w:rsidRPr="00F04E39">
        <w:rPr>
          <w:rFonts w:ascii="Verdana" w:hAnsi="Verdana"/>
          <w:b/>
          <w:bCs/>
        </w:rPr>
        <w:t xml:space="preserve">Objectif général </w:t>
      </w:r>
      <w:r w:rsidRPr="00F04E39">
        <w:rPr>
          <w:rFonts w:ascii="Verdana" w:hAnsi="Verdana"/>
        </w:rPr>
        <w:t xml:space="preserve">: Les approches d’Adaptation à Base Communautaire (ABC) destinées aux communautés vulnérables sont incorporées dans les politiques et programmes de développement au Ghana, Kenya, </w:t>
      </w:r>
      <w:r w:rsidR="00961B5F">
        <w:rPr>
          <w:rFonts w:ascii="Verdana" w:hAnsi="Verdana"/>
        </w:rPr>
        <w:t>Niger et Mozambique</w:t>
      </w:r>
      <w:r w:rsidRPr="00F04E39">
        <w:rPr>
          <w:rFonts w:ascii="Verdana" w:hAnsi="Verdana"/>
        </w:rPr>
        <w:t xml:space="preserve"> et des plans existent pour les répliquer dans toute l’Afrique</w:t>
      </w:r>
      <w:r w:rsidR="00F04E39" w:rsidRPr="00F04E39">
        <w:rPr>
          <w:rFonts w:ascii="Verdana" w:hAnsi="Verdana"/>
        </w:rPr>
        <w:t xml:space="preserve">. </w:t>
      </w:r>
    </w:p>
    <w:p w:rsidR="00F04E39" w:rsidRPr="00F04E39" w:rsidRDefault="00F04E39" w:rsidP="00961B5F">
      <w:pPr>
        <w:ind w:left="708"/>
        <w:rPr>
          <w:rFonts w:ascii="Verdana" w:hAnsi="Verdana"/>
        </w:rPr>
      </w:pPr>
      <w:r w:rsidRPr="00961B5F">
        <w:rPr>
          <w:rFonts w:ascii="Verdana" w:hAnsi="Verdana"/>
          <w:b/>
        </w:rPr>
        <w:t>Cinq résultats</w:t>
      </w:r>
      <w:r w:rsidRPr="00F04E39">
        <w:rPr>
          <w:rFonts w:ascii="Verdana" w:hAnsi="Verdana"/>
        </w:rPr>
        <w:t xml:space="preserve"> sont attendus :</w:t>
      </w:r>
    </w:p>
    <w:p w:rsidR="00856D6F" w:rsidRPr="00F04E39" w:rsidRDefault="00961B5F" w:rsidP="00961B5F">
      <w:pPr>
        <w:ind w:left="708"/>
        <w:rPr>
          <w:rFonts w:ascii="Verdana" w:hAnsi="Verdana"/>
        </w:rPr>
      </w:pPr>
      <w:r w:rsidRPr="00B7079A">
        <w:rPr>
          <w:rFonts w:ascii="Verdana" w:hAnsi="Verdana"/>
          <w:b/>
        </w:rPr>
        <w:t>R1 </w:t>
      </w:r>
      <w:r>
        <w:rPr>
          <w:rFonts w:ascii="Verdana" w:hAnsi="Verdana"/>
        </w:rPr>
        <w:t xml:space="preserve">: </w:t>
      </w:r>
      <w:r w:rsidR="00834024" w:rsidRPr="00F04E39">
        <w:rPr>
          <w:rFonts w:ascii="Verdana" w:hAnsi="Verdana"/>
        </w:rPr>
        <w:t>Des approches innovatrices en matière d’adaptation à base communautaire (ABC) sont développées et mises en œuvre par les communautés et les partenaires locaux</w:t>
      </w:r>
      <w:r w:rsidR="00F04E39" w:rsidRPr="00F04E39">
        <w:rPr>
          <w:rFonts w:ascii="Verdana" w:hAnsi="Verdana"/>
        </w:rPr>
        <w:t>.</w:t>
      </w:r>
    </w:p>
    <w:p w:rsidR="00F04E39" w:rsidRDefault="00F04E39" w:rsidP="00961B5F">
      <w:pPr>
        <w:ind w:left="708"/>
        <w:rPr>
          <w:rFonts w:ascii="Verdana" w:hAnsi="Verdana"/>
        </w:rPr>
      </w:pPr>
      <w:r w:rsidRPr="00B7079A">
        <w:rPr>
          <w:rFonts w:ascii="Verdana" w:hAnsi="Verdana"/>
          <w:b/>
        </w:rPr>
        <w:t>R2 </w:t>
      </w:r>
      <w:r w:rsidRPr="00F04E39">
        <w:rPr>
          <w:rFonts w:ascii="Verdana" w:hAnsi="Verdana"/>
        </w:rPr>
        <w:t>: Les communautés et organisations locales de la société civile sont appuyées pour faire entendre leurs préoccupations en matière de CC et pour influencer les allocations futures de ressources pour l’adaptation</w:t>
      </w:r>
    </w:p>
    <w:p w:rsidR="00856D6F" w:rsidRDefault="00F04E39" w:rsidP="00961B5F">
      <w:pPr>
        <w:ind w:left="708"/>
        <w:rPr>
          <w:rFonts w:ascii="Verdana" w:hAnsi="Verdana"/>
        </w:rPr>
      </w:pPr>
      <w:r w:rsidRPr="00B7079A">
        <w:rPr>
          <w:rFonts w:ascii="Verdana" w:hAnsi="Verdana"/>
          <w:b/>
        </w:rPr>
        <w:t>R3</w:t>
      </w:r>
      <w:r>
        <w:rPr>
          <w:rFonts w:ascii="Verdana" w:hAnsi="Verdana"/>
        </w:rPr>
        <w:t xml:space="preserve"> : </w:t>
      </w:r>
      <w:r w:rsidR="00834024" w:rsidRPr="00F04E39">
        <w:rPr>
          <w:rFonts w:ascii="Verdana" w:hAnsi="Verdana"/>
        </w:rPr>
        <w:t xml:space="preserve">Les modèles de ABC sont évalués et affinés pour faire des recommandations visant à améliorer les politiques et les pratiques du gouvernement et des autres organisations de développement </w:t>
      </w:r>
    </w:p>
    <w:p w:rsidR="00856D6F" w:rsidRPr="00F04E39" w:rsidRDefault="00F04E39" w:rsidP="00961B5F">
      <w:pPr>
        <w:ind w:left="708"/>
        <w:rPr>
          <w:rFonts w:ascii="Verdana" w:hAnsi="Verdana"/>
        </w:rPr>
      </w:pPr>
      <w:r w:rsidRPr="00B7079A">
        <w:rPr>
          <w:rFonts w:ascii="Verdana" w:hAnsi="Verdana"/>
          <w:b/>
        </w:rPr>
        <w:t>R4</w:t>
      </w:r>
      <w:r>
        <w:rPr>
          <w:rFonts w:ascii="Verdana" w:hAnsi="Verdana"/>
        </w:rPr>
        <w:t xml:space="preserve"> : </w:t>
      </w:r>
      <w:r w:rsidR="00834024" w:rsidRPr="00F04E39">
        <w:rPr>
          <w:rFonts w:ascii="Verdana" w:hAnsi="Verdana"/>
        </w:rPr>
        <w:t>Les approches ABC sont promues pour influencer les politiques et programmes des gouvernements et des organisations régionales et internationales</w:t>
      </w:r>
    </w:p>
    <w:p w:rsidR="00856D6F" w:rsidRDefault="00F04E39" w:rsidP="00961B5F">
      <w:pPr>
        <w:ind w:left="708"/>
        <w:rPr>
          <w:rFonts w:ascii="Verdana" w:hAnsi="Verdana"/>
        </w:rPr>
      </w:pPr>
      <w:r w:rsidRPr="00B7079A">
        <w:rPr>
          <w:rFonts w:ascii="Verdana" w:hAnsi="Verdana"/>
          <w:b/>
        </w:rPr>
        <w:t>R5</w:t>
      </w:r>
      <w:r>
        <w:rPr>
          <w:rFonts w:ascii="Verdana" w:hAnsi="Verdana"/>
        </w:rPr>
        <w:t xml:space="preserve"> : </w:t>
      </w:r>
      <w:r w:rsidR="00834024" w:rsidRPr="00F04E39">
        <w:rPr>
          <w:rFonts w:ascii="Verdana" w:hAnsi="Verdana"/>
        </w:rPr>
        <w:t>Les approches ABC sont promues pour influencer les politiques et programmes des gouvernements et des organisations régionales et internationales</w:t>
      </w:r>
    </w:p>
    <w:p w:rsidR="004D6EB0" w:rsidRDefault="004D6EB0" w:rsidP="004D6EB0">
      <w:pPr>
        <w:spacing w:after="0"/>
        <w:rPr>
          <w:rFonts w:ascii="Verdana" w:hAnsi="Verdana"/>
        </w:rPr>
      </w:pPr>
      <w:r w:rsidRPr="004D6EB0">
        <w:rPr>
          <w:rFonts w:ascii="Verdana" w:hAnsi="Verdana"/>
          <w:b/>
        </w:rPr>
        <w:t>Objectif</w:t>
      </w:r>
      <w:r w:rsidR="00F47121">
        <w:rPr>
          <w:rFonts w:ascii="Verdana" w:hAnsi="Verdana"/>
          <w:b/>
        </w:rPr>
        <w:t>s</w:t>
      </w:r>
      <w:r w:rsidR="00961B5F" w:rsidRPr="004D6EB0">
        <w:rPr>
          <w:rFonts w:ascii="Verdana" w:hAnsi="Verdana"/>
          <w:b/>
        </w:rPr>
        <w:t xml:space="preserve"> de la revue à mi parcours</w:t>
      </w:r>
      <w:r w:rsidR="00961B5F">
        <w:rPr>
          <w:rFonts w:ascii="Verdana" w:hAnsi="Verdana"/>
        </w:rPr>
        <w:t xml:space="preserve"> </w:t>
      </w:r>
      <w:r>
        <w:rPr>
          <w:rFonts w:ascii="Verdana" w:hAnsi="Verdana"/>
        </w:rPr>
        <w:t xml:space="preserve">(MTR) : </w:t>
      </w:r>
    </w:p>
    <w:p w:rsidR="00961B5F" w:rsidRDefault="00961B5F" w:rsidP="004D6EB0">
      <w:pPr>
        <w:spacing w:after="0"/>
        <w:rPr>
          <w:rFonts w:ascii="Verdana" w:hAnsi="Verdana"/>
        </w:rPr>
      </w:pPr>
      <w:r w:rsidRPr="00961B5F">
        <w:rPr>
          <w:rFonts w:ascii="Verdana" w:hAnsi="Verdana"/>
        </w:rPr>
        <w:t xml:space="preserve">Analyser </w:t>
      </w:r>
      <w:r w:rsidR="004D6EB0">
        <w:rPr>
          <w:rFonts w:ascii="Verdana" w:hAnsi="Verdana"/>
        </w:rPr>
        <w:t xml:space="preserve">les stratégies, les  réalisations, et la pertinence de ALP, afin d’informer la planification et la prise de décision pour l’avenir de ALP et au-delà. En particulier, la MTR analysera </w:t>
      </w:r>
      <w:r w:rsidRPr="00961B5F">
        <w:rPr>
          <w:rFonts w:ascii="Verdana" w:hAnsi="Verdana"/>
        </w:rPr>
        <w:t xml:space="preserve">le </w:t>
      </w:r>
      <w:r w:rsidRPr="00961B5F">
        <w:rPr>
          <w:rFonts w:ascii="Verdana" w:hAnsi="Verdana"/>
          <w:i/>
          <w:iCs/>
        </w:rPr>
        <w:t xml:space="preserve">modus operandi </w:t>
      </w:r>
      <w:r w:rsidRPr="00961B5F">
        <w:rPr>
          <w:rFonts w:ascii="Verdana" w:hAnsi="Verdana"/>
        </w:rPr>
        <w:t>de ALP et son degré de réalisation de l’apprentissage au nive</w:t>
      </w:r>
      <w:r w:rsidR="004D6EB0">
        <w:rPr>
          <w:rFonts w:ascii="Verdana" w:hAnsi="Verdana"/>
        </w:rPr>
        <w:t xml:space="preserve">au de ses partenaires, et fera </w:t>
      </w:r>
      <w:r w:rsidRPr="00961B5F">
        <w:rPr>
          <w:rFonts w:ascii="Verdana" w:hAnsi="Verdana"/>
        </w:rPr>
        <w:t>des recommandations</w:t>
      </w:r>
      <w:r w:rsidR="004D6EB0">
        <w:rPr>
          <w:rFonts w:ascii="Verdana" w:hAnsi="Verdana"/>
        </w:rPr>
        <w:t xml:space="preserve"> dans les domaines suivants</w:t>
      </w:r>
      <w:r w:rsidRPr="00961B5F">
        <w:rPr>
          <w:rFonts w:ascii="Verdana" w:hAnsi="Verdana"/>
        </w:rPr>
        <w:t xml:space="preserve">: </w:t>
      </w:r>
    </w:p>
    <w:p w:rsidR="004D6EB0" w:rsidRDefault="004D6EB0" w:rsidP="00FF7F66">
      <w:pPr>
        <w:numPr>
          <w:ilvl w:val="0"/>
          <w:numId w:val="2"/>
        </w:numPr>
        <w:spacing w:after="0"/>
        <w:rPr>
          <w:rFonts w:ascii="Verdana" w:hAnsi="Verdana"/>
        </w:rPr>
      </w:pPr>
      <w:r>
        <w:rPr>
          <w:rFonts w:ascii="Verdana" w:hAnsi="Verdana"/>
        </w:rPr>
        <w:t>Différence</w:t>
      </w:r>
      <w:r w:rsidR="00961B5F" w:rsidRPr="00961B5F">
        <w:rPr>
          <w:rFonts w:ascii="Verdana" w:hAnsi="Verdana"/>
        </w:rPr>
        <w:t xml:space="preserve"> faite par ALP dans la capacité des communes et communautés à planifier et à s’a</w:t>
      </w:r>
      <w:r>
        <w:rPr>
          <w:rFonts w:ascii="Verdana" w:hAnsi="Verdana"/>
        </w:rPr>
        <w:t>dapter au Changement Climatique</w:t>
      </w:r>
    </w:p>
    <w:p w:rsidR="004D6EB0" w:rsidRDefault="00961B5F" w:rsidP="00FF7F66">
      <w:pPr>
        <w:numPr>
          <w:ilvl w:val="0"/>
          <w:numId w:val="2"/>
        </w:numPr>
        <w:spacing w:after="0"/>
        <w:rPr>
          <w:rFonts w:ascii="Verdana" w:hAnsi="Verdana"/>
        </w:rPr>
      </w:pPr>
      <w:r w:rsidRPr="004D6EB0">
        <w:rPr>
          <w:rFonts w:ascii="Verdana" w:hAnsi="Verdana"/>
        </w:rPr>
        <w:t>Engagement et influence de AL</w:t>
      </w:r>
      <w:r w:rsidR="004D6EB0">
        <w:rPr>
          <w:rFonts w:ascii="Verdana" w:hAnsi="Verdana"/>
        </w:rPr>
        <w:t>P dans les processus politiques</w:t>
      </w:r>
    </w:p>
    <w:p w:rsidR="00F04E39" w:rsidRDefault="00961B5F" w:rsidP="00FF7F66">
      <w:pPr>
        <w:numPr>
          <w:ilvl w:val="0"/>
          <w:numId w:val="2"/>
        </w:numPr>
        <w:spacing w:after="0"/>
        <w:rPr>
          <w:rFonts w:ascii="Verdana" w:hAnsi="Verdana"/>
        </w:rPr>
      </w:pPr>
      <w:r w:rsidRPr="004D6EB0">
        <w:rPr>
          <w:rFonts w:ascii="Verdana" w:hAnsi="Verdana"/>
        </w:rPr>
        <w:t>Contribution de ALP au discour</w:t>
      </w:r>
      <w:r w:rsidR="004D6EB0">
        <w:rPr>
          <w:rFonts w:ascii="Verdana" w:hAnsi="Verdana"/>
        </w:rPr>
        <w:t xml:space="preserve">s sur l’ABC aux niveaux national, africain et mondial. </w:t>
      </w:r>
    </w:p>
    <w:p w:rsidR="004D6EB0" w:rsidRDefault="004D6EB0" w:rsidP="004D6EB0">
      <w:pPr>
        <w:spacing w:after="0"/>
        <w:rPr>
          <w:rFonts w:ascii="Verdana" w:hAnsi="Verdana"/>
        </w:rPr>
      </w:pPr>
    </w:p>
    <w:p w:rsidR="004D6EB0" w:rsidRPr="004D6EB0" w:rsidRDefault="004D6EB0" w:rsidP="004D6EB0">
      <w:pPr>
        <w:spacing w:after="0"/>
        <w:rPr>
          <w:rFonts w:ascii="Verdana" w:hAnsi="Verdana"/>
          <w:b/>
          <w:sz w:val="24"/>
          <w:szCs w:val="24"/>
        </w:rPr>
      </w:pPr>
      <w:r w:rsidRPr="004D6EB0">
        <w:rPr>
          <w:rFonts w:ascii="Verdana" w:hAnsi="Verdana"/>
          <w:b/>
          <w:sz w:val="24"/>
          <w:szCs w:val="24"/>
        </w:rPr>
        <w:lastRenderedPageBreak/>
        <w:t>2 Méthodologie et activités conduites</w:t>
      </w:r>
    </w:p>
    <w:p w:rsidR="004D6EB0" w:rsidRDefault="004D6EB0" w:rsidP="004D6EB0">
      <w:pPr>
        <w:spacing w:after="0"/>
        <w:rPr>
          <w:rFonts w:ascii="Verdana" w:hAnsi="Verdana"/>
        </w:rPr>
      </w:pPr>
    </w:p>
    <w:p w:rsidR="008E4041" w:rsidRPr="008E4041" w:rsidRDefault="00F47121" w:rsidP="00F47121">
      <w:pPr>
        <w:spacing w:after="0"/>
        <w:rPr>
          <w:rFonts w:ascii="Verdana" w:hAnsi="Verdana"/>
          <w:b/>
        </w:rPr>
      </w:pPr>
      <w:r w:rsidRPr="008E4041">
        <w:rPr>
          <w:rFonts w:ascii="Verdana" w:hAnsi="Verdana"/>
          <w:b/>
        </w:rPr>
        <w:t xml:space="preserve"> 2.1 </w:t>
      </w:r>
      <w:r w:rsidR="008E4041" w:rsidRPr="008E4041">
        <w:rPr>
          <w:rFonts w:ascii="Verdana" w:hAnsi="Verdana"/>
          <w:b/>
        </w:rPr>
        <w:t>Orientation méthodologique</w:t>
      </w:r>
    </w:p>
    <w:p w:rsidR="00EF3308" w:rsidRDefault="004D6EB0" w:rsidP="00F47121">
      <w:pPr>
        <w:spacing w:after="0"/>
        <w:rPr>
          <w:rFonts w:ascii="Verdana" w:hAnsi="Verdana"/>
        </w:rPr>
      </w:pPr>
      <w:r>
        <w:rPr>
          <w:rFonts w:ascii="Verdana" w:hAnsi="Verdana"/>
        </w:rPr>
        <w:t>En tant que revue à mi-parcours, l’orientation méthodologique majeure a été celle du respect du processus d’apprentissage, pour le Niger comme pour les autres pays. Les deux consultantes responsables de la revue Niger (M. Diarra et M. Monimart) cumulent une longue expérience de travail dans la zone</w:t>
      </w:r>
      <w:r w:rsidR="00F47121">
        <w:rPr>
          <w:rFonts w:ascii="Verdana" w:hAnsi="Verdana"/>
        </w:rPr>
        <w:t xml:space="preserve"> de Dakoro, qui a pu être mise </w:t>
      </w:r>
      <w:r>
        <w:rPr>
          <w:rFonts w:ascii="Verdana" w:hAnsi="Verdana"/>
        </w:rPr>
        <w:t>à profit pour mesurer la</w:t>
      </w:r>
      <w:r w:rsidR="00F47121">
        <w:rPr>
          <w:rFonts w:ascii="Verdana" w:hAnsi="Verdana"/>
        </w:rPr>
        <w:t xml:space="preserve"> différence faite par ALP. </w:t>
      </w:r>
      <w:r>
        <w:rPr>
          <w:rFonts w:ascii="Verdana" w:hAnsi="Verdana"/>
        </w:rPr>
        <w:t xml:space="preserve">La collaboration avec l’équipe de ALP Niger et ses partenaires a été étroite tout au long de la revue, selon une approche délibérément participative et transparente. </w:t>
      </w:r>
      <w:r w:rsidR="00EF3308">
        <w:rPr>
          <w:rFonts w:ascii="Verdana" w:hAnsi="Verdana"/>
        </w:rPr>
        <w:t xml:space="preserve">Il est à noter que la coordinatrice du programme ALP, Fiona Percy, s’est jointe à l’équipe de MTR du 11 au 17 septembre. </w:t>
      </w:r>
    </w:p>
    <w:p w:rsidR="00EF3308" w:rsidRPr="00EF3308" w:rsidRDefault="00EF3308" w:rsidP="00F47121">
      <w:pPr>
        <w:spacing w:after="0"/>
        <w:rPr>
          <w:rFonts w:ascii="Verdana" w:hAnsi="Verdana"/>
          <w:sz w:val="16"/>
          <w:szCs w:val="16"/>
        </w:rPr>
      </w:pPr>
    </w:p>
    <w:p w:rsidR="00F47121" w:rsidRDefault="004D6EB0" w:rsidP="00F47121">
      <w:pPr>
        <w:spacing w:after="0"/>
        <w:rPr>
          <w:rFonts w:ascii="Verdana" w:hAnsi="Verdana"/>
        </w:rPr>
      </w:pPr>
      <w:r>
        <w:rPr>
          <w:rFonts w:ascii="Verdana" w:hAnsi="Verdana"/>
        </w:rPr>
        <w:t>Les guides d’enquêtes ont été partagés, l’équipe de ALP et ses partenaires ont participé aux interviews au niveau des communes et des communautés</w:t>
      </w:r>
      <w:r w:rsidR="00EF3308">
        <w:rPr>
          <w:rFonts w:ascii="Verdana" w:hAnsi="Verdana"/>
        </w:rPr>
        <w:t>, et pas seulement à titre d’observateurs : ils ont été amenés à intervenir, à travers des questions et des compléments d’information</w:t>
      </w:r>
      <w:r>
        <w:rPr>
          <w:rFonts w:ascii="Verdana" w:hAnsi="Verdana"/>
        </w:rPr>
        <w:t xml:space="preserve">. Seules quelques interviews ont été conduites en face à face avec les consultantes, notamment celles avec les partenaires impliqués dans la mise en œuvre, et avec le chef de projet. </w:t>
      </w:r>
      <w:r w:rsidR="00F47121">
        <w:rPr>
          <w:rFonts w:ascii="Verdana" w:hAnsi="Verdana"/>
        </w:rPr>
        <w:t>Les deux débriefings – l’un à Dakoro, avec les partenaires locaux, et l’autre à Niamey avec le SMT de CA</w:t>
      </w:r>
      <w:r w:rsidR="00EF3308">
        <w:rPr>
          <w:rFonts w:ascii="Verdana" w:hAnsi="Verdana"/>
        </w:rPr>
        <w:t>RE, ont été l’objet d’échanges</w:t>
      </w:r>
      <w:r w:rsidR="00F47121">
        <w:rPr>
          <w:rFonts w:ascii="Verdana" w:hAnsi="Verdana"/>
        </w:rPr>
        <w:t>. De l’avis des concernés, cette méthodologie a permis à la MTR de s’inscrire dans le processus d’apprentissage</w:t>
      </w:r>
      <w:r w:rsidR="00EF3308">
        <w:rPr>
          <w:rFonts w:ascii="Verdana" w:hAnsi="Verdana"/>
        </w:rPr>
        <w:t xml:space="preserve"> de ALP</w:t>
      </w:r>
      <w:r w:rsidR="00F47121">
        <w:rPr>
          <w:rFonts w:ascii="Verdana" w:hAnsi="Verdana"/>
        </w:rPr>
        <w:t xml:space="preserve">. </w:t>
      </w:r>
    </w:p>
    <w:p w:rsidR="004D6EB0" w:rsidRPr="00EF3308" w:rsidRDefault="004D6EB0" w:rsidP="004D6EB0">
      <w:pPr>
        <w:spacing w:after="0"/>
        <w:rPr>
          <w:rFonts w:ascii="Verdana" w:hAnsi="Verdana"/>
          <w:sz w:val="16"/>
          <w:szCs w:val="16"/>
        </w:rPr>
      </w:pPr>
    </w:p>
    <w:p w:rsidR="004D6EB0" w:rsidRDefault="004D6EB0" w:rsidP="004D6EB0">
      <w:pPr>
        <w:spacing w:after="0"/>
        <w:rPr>
          <w:rFonts w:ascii="Verdana" w:hAnsi="Verdana"/>
        </w:rPr>
      </w:pPr>
      <w:r>
        <w:rPr>
          <w:rFonts w:ascii="Verdana" w:hAnsi="Verdana"/>
        </w:rPr>
        <w:t xml:space="preserve">Les critères de sélection des communautés à visiter ont été </w:t>
      </w:r>
      <w:r w:rsidR="00F47121">
        <w:rPr>
          <w:rFonts w:ascii="Verdana" w:hAnsi="Verdana"/>
        </w:rPr>
        <w:t xml:space="preserve">partagés entre l’équipe de ALP </w:t>
      </w:r>
      <w:r>
        <w:rPr>
          <w:rFonts w:ascii="Verdana" w:hAnsi="Verdana"/>
        </w:rPr>
        <w:t xml:space="preserve">et les consultantes lors d’échanges antérieurs à la mission. Cinq communautés ont été finalement retenues (sur les 20) à partir des </w:t>
      </w:r>
      <w:r w:rsidR="00F57290">
        <w:rPr>
          <w:rFonts w:ascii="Verdana" w:hAnsi="Verdana"/>
        </w:rPr>
        <w:t>critères</w:t>
      </w:r>
      <w:r>
        <w:rPr>
          <w:rFonts w:ascii="Verdana" w:hAnsi="Verdana"/>
        </w:rPr>
        <w:t xml:space="preserve"> suivants :</w:t>
      </w:r>
    </w:p>
    <w:p w:rsidR="004D6EB0" w:rsidRDefault="004D6EB0" w:rsidP="00FF7F66">
      <w:pPr>
        <w:pStyle w:val="Paragraphedeliste"/>
        <w:numPr>
          <w:ilvl w:val="0"/>
          <w:numId w:val="3"/>
        </w:numPr>
        <w:spacing w:after="0"/>
        <w:rPr>
          <w:rFonts w:ascii="Verdana" w:hAnsi="Verdana"/>
        </w:rPr>
      </w:pPr>
      <w:r w:rsidRPr="004D6EB0">
        <w:rPr>
          <w:rFonts w:ascii="Verdana" w:hAnsi="Verdana"/>
        </w:rPr>
        <w:t>Représentation communale : une communauté par commune</w:t>
      </w:r>
      <w:r w:rsidR="00F47121">
        <w:rPr>
          <w:rFonts w:ascii="Verdana" w:hAnsi="Verdana"/>
        </w:rPr>
        <w:t>, avec</w:t>
      </w:r>
      <w:r w:rsidR="00F57290">
        <w:rPr>
          <w:rFonts w:ascii="Verdana" w:hAnsi="Verdana"/>
        </w:rPr>
        <w:t xml:space="preserve"> revue de la dynamique communale (maire, chef de canton</w:t>
      </w:r>
      <w:r w:rsidR="00F47121">
        <w:rPr>
          <w:rFonts w:ascii="Verdana" w:hAnsi="Verdana"/>
        </w:rPr>
        <w:t>, OSV</w:t>
      </w:r>
      <w:r w:rsidR="00F57290">
        <w:rPr>
          <w:rFonts w:ascii="Verdana" w:hAnsi="Verdana"/>
        </w:rPr>
        <w:t>..)</w:t>
      </w:r>
    </w:p>
    <w:p w:rsidR="004D6EB0" w:rsidRDefault="004D6EB0" w:rsidP="00FF7F66">
      <w:pPr>
        <w:pStyle w:val="Paragraphedeliste"/>
        <w:numPr>
          <w:ilvl w:val="0"/>
          <w:numId w:val="3"/>
        </w:numPr>
        <w:spacing w:after="0"/>
        <w:rPr>
          <w:rFonts w:ascii="Verdana" w:hAnsi="Verdana"/>
        </w:rPr>
      </w:pPr>
      <w:r>
        <w:rPr>
          <w:rFonts w:ascii="Verdana" w:hAnsi="Verdana"/>
        </w:rPr>
        <w:t>Diversité ethnique e</w:t>
      </w:r>
      <w:r w:rsidR="00F47121">
        <w:rPr>
          <w:rFonts w:ascii="Verdana" w:hAnsi="Verdana"/>
        </w:rPr>
        <w:t xml:space="preserve">t de système de vie : pasteurs, </w:t>
      </w:r>
      <w:r>
        <w:rPr>
          <w:rFonts w:ascii="Verdana" w:hAnsi="Verdana"/>
        </w:rPr>
        <w:t>agro-pasteurs touaregs et peulhs (Azagor, Kouggou) ; système agricole dominant, agriculteurs haoussa (Konkorma, Garin Mahamane)</w:t>
      </w:r>
    </w:p>
    <w:p w:rsidR="004D6EB0" w:rsidRPr="004D6EB0" w:rsidRDefault="004D6EB0" w:rsidP="00FF7F66">
      <w:pPr>
        <w:pStyle w:val="Paragraphedeliste"/>
        <w:numPr>
          <w:ilvl w:val="0"/>
          <w:numId w:val="3"/>
        </w:numPr>
        <w:spacing w:after="0"/>
        <w:rPr>
          <w:rFonts w:ascii="Verdana" w:hAnsi="Verdana"/>
        </w:rPr>
      </w:pPr>
      <w:r>
        <w:rPr>
          <w:rFonts w:ascii="Verdana" w:hAnsi="Verdana"/>
        </w:rPr>
        <w:t xml:space="preserve">Diversité géographique et d’écosystème, expérience précédente ou non avec d’autres projets (CARE et non CARE), </w:t>
      </w:r>
      <w:r w:rsidR="00F57290">
        <w:rPr>
          <w:rFonts w:ascii="Verdana" w:hAnsi="Verdana"/>
        </w:rPr>
        <w:t>types d’activités menées avec ALP ; dynamiques de genre…</w:t>
      </w:r>
    </w:p>
    <w:p w:rsidR="004D6EB0" w:rsidRPr="00EF3308" w:rsidRDefault="004D6EB0" w:rsidP="004D6EB0">
      <w:pPr>
        <w:spacing w:after="0"/>
        <w:rPr>
          <w:rFonts w:ascii="Verdana" w:hAnsi="Verdana"/>
          <w:sz w:val="16"/>
          <w:szCs w:val="16"/>
        </w:rPr>
      </w:pPr>
    </w:p>
    <w:p w:rsidR="00EF3308" w:rsidRDefault="00EF3308" w:rsidP="004D6EB0">
      <w:pPr>
        <w:spacing w:after="0"/>
        <w:rPr>
          <w:rFonts w:ascii="Verdana" w:hAnsi="Verdana"/>
        </w:rPr>
      </w:pPr>
      <w:r>
        <w:rPr>
          <w:rFonts w:ascii="Verdana" w:hAnsi="Verdana"/>
        </w:rPr>
        <w:t xml:space="preserve">Le protocole des visites de terrain s’est déroulé comme suit : entretien an niveau communal avec le Maire et quelques conseillers ; entretien avec le chef de canton ; au niveau communautaire : réunion d’introduction de la mission ; puis, entretiens séparés avec les hommes et avec les femmes ; visite de réalisations : pluviomètre, champs, plantations (moringa…). En fin de journée, une conciliation des entretiens était effectuée entre les consultantes et les équipes et partenaires de ALP, permettant de compléter et valider les principaux constats. L’équipe de ALP, masculine, a dit avoir beaucoup appris des réunions conduites avec les femmes et des analyses tirées par les consultantes. Des sujets sensibles, comme </w:t>
      </w:r>
      <w:r>
        <w:rPr>
          <w:rFonts w:ascii="Verdana" w:hAnsi="Verdana"/>
        </w:rPr>
        <w:lastRenderedPageBreak/>
        <w:t>l’espacement des naissances, la négligence de certains chefs de famille, la vulnérabilité des mères de famille ou la difficile gestion de la pénu</w:t>
      </w:r>
      <w:r w:rsidR="00B7079A">
        <w:rPr>
          <w:rFonts w:ascii="Verdana" w:hAnsi="Verdana"/>
        </w:rPr>
        <w:t>rie alimentaire ont été soulevé</w:t>
      </w:r>
      <w:r>
        <w:rPr>
          <w:rFonts w:ascii="Verdana" w:hAnsi="Verdana"/>
        </w:rPr>
        <w:t>s par les fe</w:t>
      </w:r>
      <w:r w:rsidR="00B7079A">
        <w:rPr>
          <w:rFonts w:ascii="Verdana" w:hAnsi="Verdana"/>
        </w:rPr>
        <w:t xml:space="preserve">mmes et ont enrichi </w:t>
      </w:r>
      <w:r>
        <w:rPr>
          <w:rFonts w:ascii="Verdana" w:hAnsi="Verdana"/>
        </w:rPr>
        <w:t xml:space="preserve">les recommandations.  </w:t>
      </w:r>
    </w:p>
    <w:p w:rsidR="00EF3308" w:rsidRDefault="00EF3308" w:rsidP="004D6EB0">
      <w:pPr>
        <w:spacing w:after="0"/>
        <w:rPr>
          <w:rFonts w:ascii="Verdana" w:hAnsi="Verdana"/>
        </w:rPr>
      </w:pPr>
    </w:p>
    <w:p w:rsidR="00F47121" w:rsidRDefault="00EF3308" w:rsidP="004D6EB0">
      <w:pPr>
        <w:spacing w:after="0"/>
        <w:rPr>
          <w:rFonts w:ascii="Verdana" w:hAnsi="Verdana"/>
          <w:b/>
        </w:rPr>
      </w:pPr>
      <w:r>
        <w:rPr>
          <w:rFonts w:ascii="Verdana" w:hAnsi="Verdana"/>
        </w:rPr>
        <w:t xml:space="preserve"> </w:t>
      </w:r>
      <w:r w:rsidR="00F47121" w:rsidRPr="008E4041">
        <w:rPr>
          <w:rFonts w:ascii="Verdana" w:hAnsi="Verdana"/>
          <w:b/>
        </w:rPr>
        <w:t>2.2 Activités conduites</w:t>
      </w:r>
    </w:p>
    <w:p w:rsidR="00EF3308" w:rsidRPr="00EF3308" w:rsidRDefault="00EF3308" w:rsidP="004D6EB0">
      <w:pPr>
        <w:spacing w:after="0"/>
        <w:rPr>
          <w:rFonts w:ascii="Verdana" w:hAnsi="Verdana"/>
          <w:sz w:val="16"/>
          <w:szCs w:val="16"/>
        </w:rPr>
      </w:pPr>
    </w:p>
    <w:p w:rsidR="00F47121" w:rsidRDefault="00F47121" w:rsidP="004D6EB0">
      <w:pPr>
        <w:spacing w:after="0"/>
        <w:rPr>
          <w:rFonts w:ascii="Verdana" w:hAnsi="Verdana"/>
        </w:rPr>
      </w:pPr>
      <w:r>
        <w:rPr>
          <w:rFonts w:ascii="Verdana" w:hAnsi="Verdana"/>
        </w:rPr>
        <w:t>La revue ALP Niger s’est déroulée du 3 au 17 septembre 2012, et s’est structurée de cette manière :</w:t>
      </w:r>
    </w:p>
    <w:p w:rsidR="00F47121" w:rsidRDefault="00F47121" w:rsidP="00FF7F66">
      <w:pPr>
        <w:pStyle w:val="Paragraphedeliste"/>
        <w:numPr>
          <w:ilvl w:val="0"/>
          <w:numId w:val="4"/>
        </w:numPr>
        <w:spacing w:after="0"/>
        <w:rPr>
          <w:rFonts w:ascii="Verdana" w:hAnsi="Verdana"/>
        </w:rPr>
      </w:pPr>
      <w:r w:rsidRPr="008E4041">
        <w:rPr>
          <w:rFonts w:ascii="Verdana" w:hAnsi="Verdana"/>
        </w:rPr>
        <w:t>trois jours au niveau national à Niamey, où les interviews ont concerné des acteurs étatiques et non étatiques impliqués dans la problématique du changement climatique au Niger : CNEDD, responsables du PCPR, société civile impliquée dans le CNCOD</w:t>
      </w:r>
      <w:r w:rsidR="008E4041" w:rsidRPr="008E4041">
        <w:rPr>
          <w:rFonts w:ascii="Verdana" w:hAnsi="Verdana"/>
        </w:rPr>
        <w:t>, CNSEE, AGRHYMET…</w:t>
      </w:r>
      <w:r w:rsidR="007D7100">
        <w:rPr>
          <w:rFonts w:ascii="Verdana" w:hAnsi="Verdana"/>
        </w:rPr>
        <w:t xml:space="preserve"> </w:t>
      </w:r>
    </w:p>
    <w:p w:rsidR="008E4041" w:rsidRDefault="008E4041" w:rsidP="00FF7F66">
      <w:pPr>
        <w:pStyle w:val="Paragraphedeliste"/>
        <w:numPr>
          <w:ilvl w:val="0"/>
          <w:numId w:val="4"/>
        </w:numPr>
        <w:spacing w:after="0"/>
        <w:rPr>
          <w:rFonts w:ascii="Verdana" w:hAnsi="Verdana"/>
        </w:rPr>
      </w:pPr>
      <w:r>
        <w:rPr>
          <w:rFonts w:ascii="Verdana" w:hAnsi="Verdana"/>
        </w:rPr>
        <w:t xml:space="preserve">neuf jours au niveau de la zone d’intervention de ALP, à Dakoro : entretiens avec les quatre partenaires de mise en œuvre, </w:t>
      </w:r>
      <w:r w:rsidR="00EF3308">
        <w:rPr>
          <w:rFonts w:ascii="Verdana" w:hAnsi="Verdana"/>
        </w:rPr>
        <w:t xml:space="preserve">avec les </w:t>
      </w:r>
      <w:r>
        <w:rPr>
          <w:rFonts w:ascii="Verdana" w:hAnsi="Verdana"/>
        </w:rPr>
        <w:t>autorités locales</w:t>
      </w:r>
      <w:r w:rsidR="00EF3308">
        <w:rPr>
          <w:rFonts w:ascii="Verdana" w:hAnsi="Verdana"/>
        </w:rPr>
        <w:t xml:space="preserve">, maires et chefs de canton, et visites dans cinq communautés – soit 25% des 20 communautés appuyées par ALP. De par leur diversité, ces visites ont permis à l’équipe d’apprécier l’action de ALP face à des challenges différents en matière de ABC, (notamment les communautés vivant dans la vallée de la Tarka, et celles vivant à ses marges sud). C’est sur la base de ces entretiens que les principales recommandations pour le second terme ont été formulées. </w:t>
      </w:r>
    </w:p>
    <w:p w:rsidR="00EF3308" w:rsidRDefault="00EF3308" w:rsidP="00FF7F66">
      <w:pPr>
        <w:pStyle w:val="Paragraphedeliste"/>
        <w:numPr>
          <w:ilvl w:val="0"/>
          <w:numId w:val="4"/>
        </w:numPr>
        <w:spacing w:after="0"/>
        <w:rPr>
          <w:rFonts w:ascii="Verdana" w:hAnsi="Verdana"/>
        </w:rPr>
      </w:pPr>
      <w:r>
        <w:rPr>
          <w:rFonts w:ascii="Verdana" w:hAnsi="Verdana"/>
        </w:rPr>
        <w:t xml:space="preserve">Un premier débriefing s’est tenu à Dakoro le 14 septembre, réunissant une trentaine de personnes – autorités locales, maires, partenaires, équipe de ALP, autres projets de CARE à Maradi (dont IFETE, qui conduit des actions innovantes ciblées sur l’accès des femmes à la terre et aux nouvelles technologies de la communication) ; les recommandations pour le second terme de ALP ont été librement discutées, amendées et validées ; </w:t>
      </w:r>
    </w:p>
    <w:p w:rsidR="00EF3308" w:rsidRDefault="00EF3308" w:rsidP="00FF7F66">
      <w:pPr>
        <w:pStyle w:val="Paragraphedeliste"/>
        <w:numPr>
          <w:ilvl w:val="0"/>
          <w:numId w:val="4"/>
        </w:numPr>
        <w:spacing w:after="0"/>
        <w:rPr>
          <w:rFonts w:ascii="Verdana" w:hAnsi="Verdana"/>
        </w:rPr>
      </w:pPr>
      <w:r>
        <w:rPr>
          <w:rFonts w:ascii="Verdana" w:hAnsi="Verdana"/>
        </w:rPr>
        <w:t xml:space="preserve">c’est sur la base de cette validation locale que le second débriefing a été présenté au SMT de CARE I à Niamey le 17 septembre , où quelques questions concernant les relations ALP Niger, PCT de ALP à Nairobi et CARE I à Niamey ont été ajoutées. Là aussi, le consensus a prévalu.  </w:t>
      </w:r>
    </w:p>
    <w:p w:rsidR="00EF3308" w:rsidRPr="00EF3308" w:rsidRDefault="00EF3308" w:rsidP="00EF3308">
      <w:pPr>
        <w:spacing w:after="0"/>
        <w:rPr>
          <w:rFonts w:ascii="Verdana" w:hAnsi="Verdana"/>
          <w:sz w:val="16"/>
          <w:szCs w:val="16"/>
        </w:rPr>
      </w:pPr>
    </w:p>
    <w:p w:rsidR="00F47121" w:rsidRDefault="00F47121" w:rsidP="004D6EB0">
      <w:pPr>
        <w:spacing w:after="0"/>
        <w:rPr>
          <w:rFonts w:ascii="Verdana" w:hAnsi="Verdana"/>
        </w:rPr>
      </w:pPr>
      <w:r>
        <w:rPr>
          <w:rFonts w:ascii="Verdana" w:hAnsi="Verdana"/>
        </w:rPr>
        <w:t xml:space="preserve">Le détail des activités figure en annexe </w:t>
      </w:r>
      <w:r w:rsidR="00EF3308">
        <w:rPr>
          <w:rFonts w:ascii="Verdana" w:hAnsi="Verdana"/>
        </w:rPr>
        <w:t xml:space="preserve">dans le calendrier de mission ainsi que </w:t>
      </w:r>
      <w:r>
        <w:rPr>
          <w:rFonts w:ascii="Verdana" w:hAnsi="Verdana"/>
        </w:rPr>
        <w:t xml:space="preserve"> la liste des personnes rencontrées. </w:t>
      </w:r>
      <w:r w:rsidR="00EF3308">
        <w:rPr>
          <w:rFonts w:ascii="Verdana" w:hAnsi="Verdana"/>
        </w:rPr>
        <w:t xml:space="preserve">Il est à noter que les deux présentations des débriefings ont été laissées à disposition de ALP et CARE Niger. </w:t>
      </w:r>
    </w:p>
    <w:p w:rsidR="00EF3308" w:rsidRPr="00EF3308" w:rsidRDefault="00EF3308" w:rsidP="004D6EB0">
      <w:pPr>
        <w:spacing w:after="0"/>
        <w:rPr>
          <w:rFonts w:ascii="Verdana" w:hAnsi="Verdana"/>
          <w:sz w:val="16"/>
          <w:szCs w:val="16"/>
        </w:rPr>
      </w:pPr>
    </w:p>
    <w:p w:rsidR="007D7100" w:rsidRPr="00AC131F" w:rsidRDefault="007D7100" w:rsidP="004D6EB0">
      <w:pPr>
        <w:spacing w:after="0"/>
        <w:rPr>
          <w:rFonts w:ascii="Verdana" w:hAnsi="Verdana"/>
        </w:rPr>
      </w:pPr>
      <w:r w:rsidRPr="00AC131F">
        <w:rPr>
          <w:rFonts w:ascii="Verdana" w:hAnsi="Verdana"/>
        </w:rPr>
        <w:t>Documentation / données secondaires</w:t>
      </w:r>
      <w:r w:rsidR="00AC131F">
        <w:rPr>
          <w:rFonts w:ascii="Verdana" w:hAnsi="Verdana"/>
        </w:rPr>
        <w:t xml:space="preserve"> (cf. biblio graphie en annexe)</w:t>
      </w:r>
    </w:p>
    <w:p w:rsidR="007D7100" w:rsidRPr="00AC131F" w:rsidRDefault="00AC131F" w:rsidP="004D6EB0">
      <w:pPr>
        <w:spacing w:after="0"/>
        <w:rPr>
          <w:rFonts w:ascii="Verdana" w:hAnsi="Verdana"/>
        </w:rPr>
      </w:pPr>
      <w:r>
        <w:rPr>
          <w:rFonts w:ascii="Verdana" w:hAnsi="Verdana"/>
        </w:rPr>
        <w:t xml:space="preserve">Les données et informations utilisées dans ce rapport proviennent de quatre sources principales :  </w:t>
      </w:r>
    </w:p>
    <w:p w:rsidR="007D7100" w:rsidRPr="00AC131F" w:rsidRDefault="00AC131F" w:rsidP="00FF7F66">
      <w:pPr>
        <w:pStyle w:val="Paragraphedeliste"/>
        <w:numPr>
          <w:ilvl w:val="0"/>
          <w:numId w:val="19"/>
        </w:numPr>
        <w:spacing w:after="0"/>
        <w:rPr>
          <w:rFonts w:ascii="Verdana" w:hAnsi="Verdana"/>
        </w:rPr>
      </w:pPr>
      <w:r w:rsidRPr="00AC131F">
        <w:rPr>
          <w:rFonts w:ascii="Verdana" w:hAnsi="Verdana"/>
        </w:rPr>
        <w:t>Documentation</w:t>
      </w:r>
      <w:r w:rsidR="007D7100" w:rsidRPr="00AC131F">
        <w:rPr>
          <w:rFonts w:ascii="Verdana" w:hAnsi="Verdana"/>
        </w:rPr>
        <w:t xml:space="preserve"> de ALP : rapports, études, photo</w:t>
      </w:r>
      <w:r w:rsidRPr="00AC131F">
        <w:rPr>
          <w:rFonts w:ascii="Verdana" w:hAnsi="Verdana"/>
        </w:rPr>
        <w:t xml:space="preserve">, </w:t>
      </w:r>
      <w:r w:rsidR="007D7100" w:rsidRPr="00AC131F">
        <w:rPr>
          <w:rFonts w:ascii="Verdana" w:hAnsi="Verdana"/>
        </w:rPr>
        <w:t>stories…</w:t>
      </w:r>
    </w:p>
    <w:p w:rsidR="007D7100" w:rsidRPr="00AC131F" w:rsidRDefault="007D7100" w:rsidP="00FF7F66">
      <w:pPr>
        <w:pStyle w:val="Paragraphedeliste"/>
        <w:numPr>
          <w:ilvl w:val="0"/>
          <w:numId w:val="19"/>
        </w:numPr>
        <w:spacing w:after="0"/>
        <w:rPr>
          <w:rFonts w:ascii="Verdana" w:hAnsi="Verdana"/>
        </w:rPr>
      </w:pPr>
      <w:r w:rsidRPr="00AC131F">
        <w:rPr>
          <w:rFonts w:ascii="Verdana" w:hAnsi="Verdana"/>
        </w:rPr>
        <w:t>Politique</w:t>
      </w:r>
      <w:r w:rsidR="00AC131F" w:rsidRPr="00AC131F">
        <w:rPr>
          <w:rFonts w:ascii="Verdana" w:hAnsi="Verdana"/>
        </w:rPr>
        <w:t>s</w:t>
      </w:r>
      <w:r w:rsidRPr="00AC131F">
        <w:rPr>
          <w:rFonts w:ascii="Verdana" w:hAnsi="Verdana"/>
        </w:rPr>
        <w:t xml:space="preserve"> nationale</w:t>
      </w:r>
      <w:r w:rsidR="00AC131F" w:rsidRPr="00AC131F">
        <w:rPr>
          <w:rFonts w:ascii="Verdana" w:hAnsi="Verdana"/>
        </w:rPr>
        <w:t>s</w:t>
      </w:r>
      <w:r w:rsidRPr="00AC131F">
        <w:rPr>
          <w:rFonts w:ascii="Verdana" w:hAnsi="Verdana"/>
        </w:rPr>
        <w:t xml:space="preserve"> </w:t>
      </w:r>
      <w:r w:rsidR="00AC131F" w:rsidRPr="00AC131F">
        <w:rPr>
          <w:rFonts w:ascii="Verdana" w:hAnsi="Verdana"/>
        </w:rPr>
        <w:t>Niger (avec l’appui de ALP et CARE I Niger)</w:t>
      </w:r>
    </w:p>
    <w:p w:rsidR="007D7100" w:rsidRPr="00AC131F" w:rsidRDefault="007D7100" w:rsidP="00FF7F66">
      <w:pPr>
        <w:pStyle w:val="Paragraphedeliste"/>
        <w:numPr>
          <w:ilvl w:val="0"/>
          <w:numId w:val="19"/>
        </w:numPr>
        <w:spacing w:after="0"/>
        <w:rPr>
          <w:rFonts w:ascii="Verdana" w:hAnsi="Verdana"/>
        </w:rPr>
      </w:pPr>
      <w:r w:rsidRPr="00AC131F">
        <w:rPr>
          <w:rFonts w:ascii="Verdana" w:hAnsi="Verdana"/>
        </w:rPr>
        <w:t>Documentation générale sur ABC</w:t>
      </w:r>
      <w:r w:rsidR="00AC131F" w:rsidRPr="00AC131F">
        <w:rPr>
          <w:rFonts w:ascii="Verdana" w:hAnsi="Verdana"/>
        </w:rPr>
        <w:t xml:space="preserve"> et CVCA</w:t>
      </w:r>
      <w:r w:rsidRPr="00AC131F">
        <w:rPr>
          <w:rFonts w:ascii="Verdana" w:hAnsi="Verdana"/>
        </w:rPr>
        <w:t xml:space="preserve"> : </w:t>
      </w:r>
      <w:r w:rsidR="00AC131F" w:rsidRPr="00AC131F">
        <w:rPr>
          <w:rFonts w:ascii="Verdana" w:hAnsi="Verdana"/>
        </w:rPr>
        <w:t xml:space="preserve">via Nottawasaga Institute/ALP MTR team :  </w:t>
      </w:r>
      <w:r w:rsidRPr="00AC131F">
        <w:rPr>
          <w:rFonts w:ascii="Verdana" w:hAnsi="Verdana"/>
        </w:rPr>
        <w:t xml:space="preserve">voir rapport général </w:t>
      </w:r>
      <w:r w:rsidR="00AC131F" w:rsidRPr="00AC131F">
        <w:rPr>
          <w:rFonts w:ascii="Verdana" w:hAnsi="Verdana"/>
        </w:rPr>
        <w:t xml:space="preserve">MTR </w:t>
      </w:r>
      <w:r w:rsidRPr="00AC131F">
        <w:rPr>
          <w:rFonts w:ascii="Verdana" w:hAnsi="Verdana"/>
        </w:rPr>
        <w:t>ALP</w:t>
      </w:r>
    </w:p>
    <w:p w:rsidR="007D7100" w:rsidRPr="00AC131F" w:rsidRDefault="007D7100" w:rsidP="00FF7F66">
      <w:pPr>
        <w:pStyle w:val="Paragraphedeliste"/>
        <w:numPr>
          <w:ilvl w:val="0"/>
          <w:numId w:val="19"/>
        </w:numPr>
        <w:spacing w:after="0"/>
        <w:rPr>
          <w:rFonts w:ascii="Verdana" w:hAnsi="Verdana"/>
        </w:rPr>
      </w:pPr>
      <w:r w:rsidRPr="00AC131F">
        <w:rPr>
          <w:rFonts w:ascii="Verdana" w:hAnsi="Verdana"/>
        </w:rPr>
        <w:t>Notes de terrain : entretiens, visites…</w:t>
      </w:r>
      <w:r w:rsidR="00AC131F" w:rsidRPr="00AC131F">
        <w:rPr>
          <w:rFonts w:ascii="Verdana" w:hAnsi="Verdana"/>
        </w:rPr>
        <w:t xml:space="preserve"> MTR ALP Niger</w:t>
      </w:r>
    </w:p>
    <w:p w:rsidR="00EF3308" w:rsidRDefault="00EF3308" w:rsidP="004D6EB0">
      <w:pPr>
        <w:spacing w:after="0"/>
        <w:rPr>
          <w:rFonts w:ascii="Verdana" w:hAnsi="Verdana"/>
        </w:rPr>
      </w:pPr>
      <w:r>
        <w:rPr>
          <w:rFonts w:ascii="Verdana" w:hAnsi="Verdana"/>
        </w:rPr>
        <w:lastRenderedPageBreak/>
        <w:t xml:space="preserve">Le climat serein de transparence et d’apprentissage qui a prévalu lors de cette revue a été un atout majeur. CARE International au Niger et l’équipe de ALP ont tout mis en œuvre pour faciliter la tâche des consultantes, notamment la logistique et la documentation. La disponibilité totale des personnes est une marque de leur engagement et de leur soutien au programme. Ceci est d’autant plus à souligner que l’insécurité </w:t>
      </w:r>
      <w:r w:rsidR="007D7100">
        <w:rPr>
          <w:rFonts w:ascii="Verdana" w:hAnsi="Verdana"/>
        </w:rPr>
        <w:t>qui prévaut actuellement dans toute</w:t>
      </w:r>
      <w:r>
        <w:rPr>
          <w:rFonts w:ascii="Verdana" w:hAnsi="Verdana"/>
        </w:rPr>
        <w:t xml:space="preserve"> la zone sahélienne affecte aussi Dakoro, et que de grands efforts ont été déployés pour </w:t>
      </w:r>
      <w:r w:rsidR="007D7100">
        <w:rPr>
          <w:rFonts w:ascii="Verdana" w:hAnsi="Verdana"/>
        </w:rPr>
        <w:t xml:space="preserve">limiter les risques tout en </w:t>
      </w:r>
      <w:r>
        <w:rPr>
          <w:rFonts w:ascii="Verdana" w:hAnsi="Verdana"/>
        </w:rPr>
        <w:t>rend</w:t>
      </w:r>
      <w:r w:rsidR="007D7100">
        <w:rPr>
          <w:rFonts w:ascii="Verdana" w:hAnsi="Verdana"/>
        </w:rPr>
        <w:t>ant</w:t>
      </w:r>
      <w:r>
        <w:rPr>
          <w:rFonts w:ascii="Verdana" w:hAnsi="Verdana"/>
        </w:rPr>
        <w:t xml:space="preserve"> possible l</w:t>
      </w:r>
      <w:r w:rsidR="007D7100">
        <w:rPr>
          <w:rFonts w:ascii="Verdana" w:hAnsi="Verdana"/>
        </w:rPr>
        <w:t>’indispensable</w:t>
      </w:r>
      <w:r>
        <w:rPr>
          <w:rFonts w:ascii="Verdana" w:hAnsi="Verdana"/>
        </w:rPr>
        <w:t xml:space="preserve"> travail de terrain. Les consultantes adressent à tous et toutes leurs chaleureux remerciements. </w:t>
      </w:r>
    </w:p>
    <w:p w:rsidR="007D7100" w:rsidRDefault="007D7100" w:rsidP="004D6EB0">
      <w:pPr>
        <w:spacing w:after="0"/>
        <w:rPr>
          <w:rFonts w:ascii="Verdana" w:hAnsi="Verdana"/>
        </w:rPr>
      </w:pPr>
    </w:p>
    <w:p w:rsidR="00F47121" w:rsidRPr="00B7079A" w:rsidRDefault="007D7100" w:rsidP="00FF7F66">
      <w:pPr>
        <w:pStyle w:val="Paragraphedeliste"/>
        <w:numPr>
          <w:ilvl w:val="0"/>
          <w:numId w:val="18"/>
        </w:numPr>
        <w:spacing w:after="0"/>
        <w:rPr>
          <w:rFonts w:ascii="Verdana" w:hAnsi="Verdana"/>
          <w:b/>
          <w:sz w:val="24"/>
          <w:szCs w:val="24"/>
        </w:rPr>
      </w:pPr>
      <w:r w:rsidRPr="00B7079A">
        <w:rPr>
          <w:rFonts w:ascii="Verdana" w:hAnsi="Verdana"/>
          <w:b/>
          <w:sz w:val="24"/>
          <w:szCs w:val="24"/>
        </w:rPr>
        <w:t xml:space="preserve"> Principaux constats </w:t>
      </w:r>
    </w:p>
    <w:p w:rsidR="007D7100" w:rsidRDefault="007D7100" w:rsidP="007D7100">
      <w:pPr>
        <w:spacing w:after="0"/>
        <w:rPr>
          <w:rFonts w:ascii="Verdana" w:hAnsi="Verdana"/>
          <w:b/>
          <w:sz w:val="24"/>
          <w:szCs w:val="24"/>
        </w:rPr>
      </w:pPr>
    </w:p>
    <w:p w:rsidR="007D7100" w:rsidRDefault="007D7100" w:rsidP="007D7100">
      <w:pPr>
        <w:spacing w:after="0"/>
        <w:rPr>
          <w:rFonts w:ascii="Verdana" w:hAnsi="Verdana"/>
        </w:rPr>
      </w:pPr>
      <w:r>
        <w:rPr>
          <w:rFonts w:ascii="Verdana" w:hAnsi="Verdana"/>
        </w:rPr>
        <w:t xml:space="preserve">Conformément à la méthodologie retenue par NI pour la revue des quatre pays d’intervention de ALP, les principaux constats sont présentés au regard du cadre logique de ALP, en remontant des 5 résultats aux objectifs du projet. </w:t>
      </w:r>
    </w:p>
    <w:p w:rsidR="00A44EC4" w:rsidRDefault="00A44EC4" w:rsidP="007D7100">
      <w:pPr>
        <w:spacing w:after="0"/>
        <w:rPr>
          <w:rFonts w:ascii="Verdana" w:hAnsi="Verdana"/>
        </w:rPr>
      </w:pPr>
      <w:r>
        <w:rPr>
          <w:rFonts w:ascii="Verdana" w:hAnsi="Verdana"/>
        </w:rPr>
        <w:t xml:space="preserve">Les indicateurs se réfèrent à des quantités (nombre) que la MTR n’avait pour mandat de vérifier ; la MTR  s’est appuyée notamment sur les résultats très détaillés de la revue SSI en date d’aout 2012, et, qualitativement, sur les constats des visites  de terrain. </w:t>
      </w:r>
    </w:p>
    <w:p w:rsidR="00A44EC4" w:rsidRDefault="00A44EC4" w:rsidP="007D7100">
      <w:pPr>
        <w:spacing w:after="0"/>
        <w:rPr>
          <w:rFonts w:ascii="Verdana" w:hAnsi="Verdana"/>
        </w:rPr>
      </w:pPr>
    </w:p>
    <w:p w:rsidR="00A44EC4" w:rsidRPr="00B7079A" w:rsidRDefault="00A44EC4" w:rsidP="007D7100">
      <w:pPr>
        <w:spacing w:after="0"/>
        <w:rPr>
          <w:rFonts w:ascii="Verdana" w:hAnsi="Verdana"/>
          <w:b/>
        </w:rPr>
      </w:pPr>
      <w:r w:rsidRPr="00B7079A">
        <w:rPr>
          <w:rFonts w:ascii="Verdana" w:hAnsi="Verdana"/>
          <w:b/>
        </w:rPr>
        <w:t xml:space="preserve">Les activités entreprises </w:t>
      </w:r>
    </w:p>
    <w:p w:rsidR="00A44EC4" w:rsidRPr="00A95C20" w:rsidRDefault="00A44EC4" w:rsidP="007D7100">
      <w:pPr>
        <w:spacing w:after="0"/>
        <w:rPr>
          <w:rFonts w:ascii="Verdana" w:hAnsi="Verdana"/>
          <w:sz w:val="16"/>
          <w:szCs w:val="16"/>
        </w:rPr>
      </w:pPr>
    </w:p>
    <w:p w:rsidR="00A44EC4" w:rsidRDefault="00A44EC4" w:rsidP="007D7100">
      <w:pPr>
        <w:spacing w:after="0"/>
        <w:rPr>
          <w:rFonts w:ascii="Verdana" w:hAnsi="Verdana"/>
        </w:rPr>
      </w:pPr>
      <w:r>
        <w:rPr>
          <w:rFonts w:ascii="Verdana" w:hAnsi="Verdana"/>
        </w:rPr>
        <w:t>ALP Niger a démarré en effectivement en avril 2010. L’année 2010 a été essentiellement consacrée à l’analyse de la situation des communautés au regard de la vulnérabilité au changement climatique, et à l’identification de stratégies de résilience à supporter. La démarche CVCA a été adaptée, ce qui a permis notamment une identification et une planification plus rapides que dans les autres pays d’intervention de ALP des stratégies porteuses et des actions à « bénéfice rapide » à mettre en œuvre</w:t>
      </w:r>
      <w:r w:rsidR="00A95C20">
        <w:rPr>
          <w:rFonts w:ascii="Verdana" w:hAnsi="Verdana"/>
        </w:rPr>
        <w:t>, et ce sous la pression du contexte.</w:t>
      </w:r>
    </w:p>
    <w:p w:rsidR="00A44EC4" w:rsidRPr="00A95C20" w:rsidRDefault="00A44EC4" w:rsidP="007D7100">
      <w:pPr>
        <w:spacing w:after="0"/>
        <w:rPr>
          <w:rFonts w:ascii="Verdana" w:hAnsi="Verdana"/>
          <w:sz w:val="16"/>
          <w:szCs w:val="16"/>
        </w:rPr>
      </w:pPr>
    </w:p>
    <w:p w:rsidR="00A44EC4" w:rsidRDefault="00F42BBA" w:rsidP="007D7100">
      <w:pPr>
        <w:spacing w:after="0"/>
        <w:rPr>
          <w:rFonts w:ascii="Verdana" w:hAnsi="Verdana"/>
        </w:rPr>
      </w:pPr>
      <w:r>
        <w:rPr>
          <w:rFonts w:ascii="Verdana" w:hAnsi="Verdana"/>
          <w:noProof/>
          <w:lang w:eastAsia="fr-FR"/>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358775</wp:posOffset>
                </wp:positionV>
                <wp:extent cx="2944495" cy="2594610"/>
                <wp:effectExtent l="10160" t="6350" r="7620" b="889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594610"/>
                        </a:xfrm>
                        <a:prstGeom prst="rect">
                          <a:avLst/>
                        </a:prstGeom>
                        <a:solidFill>
                          <a:srgbClr val="FFFFFF"/>
                        </a:solidFill>
                        <a:ln w="9525">
                          <a:solidFill>
                            <a:srgbClr val="000000"/>
                          </a:solidFill>
                          <a:miter lim="800000"/>
                          <a:headEnd/>
                          <a:tailEnd/>
                        </a:ln>
                      </wps:spPr>
                      <wps:txbx>
                        <w:txbxContent>
                          <w:p w:rsidR="00A95C20" w:rsidRDefault="00A95C20" w:rsidP="00A95C20">
                            <w:pPr>
                              <w:spacing w:after="0"/>
                            </w:pPr>
                            <w:r>
                              <w:t>Les femmes souffrent beaucoup ici : tu as beaucoup d’enfants et tu dois les nourrir ; alors tu caches la part de ton mari, pour qu’ils n’y touchent pas ; et puis toi, tu ne peux pas manger si tu vois que tes enfants ont faim ; les hommes ne voient pas leurs enfants pleurer ; et les enfants sont tellement nombreux  qu’on finit par en oublier un ! et quand il arrive, tu lui donnes le peu qui te reste : regarde les femmes ici : elles ne mangent pas à leur faim.</w:t>
                            </w:r>
                          </w:p>
                          <w:p w:rsidR="00A95C20" w:rsidRPr="00A95C20" w:rsidRDefault="00A95C20" w:rsidP="00A95C20">
                            <w:pPr>
                              <w:spacing w:after="0"/>
                              <w:rPr>
                                <w:sz w:val="16"/>
                                <w:szCs w:val="16"/>
                              </w:rPr>
                            </w:pPr>
                          </w:p>
                          <w:p w:rsidR="00A95C20" w:rsidRPr="00A95C20" w:rsidRDefault="00A95C20">
                            <w:pPr>
                              <w:rPr>
                                <w:i/>
                              </w:rPr>
                            </w:pPr>
                            <w:r>
                              <w:t xml:space="preserve"> </w:t>
                            </w:r>
                            <w:r w:rsidRPr="00A95C20">
                              <w:rPr>
                                <w:i/>
                              </w:rPr>
                              <w:t>Réunion des</w:t>
                            </w:r>
                            <w:r>
                              <w:t xml:space="preserve"> </w:t>
                            </w:r>
                            <w:r w:rsidRPr="00A95C20">
                              <w:rPr>
                                <w:i/>
                              </w:rPr>
                              <w:t>Femmes, Garin Mahamane, 8 septembre 2012</w:t>
                            </w:r>
                            <w:r>
                              <w:rPr>
                                <w:i/>
                              </w:rPr>
                              <w:t xml:space="preserve"> . ALP MTR</w:t>
                            </w:r>
                          </w:p>
                          <w:p w:rsidR="00A95C20" w:rsidRDefault="00A95C20">
                            <w:r>
                              <w:t>femme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28.25pt;width:231.85pt;height:20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">
                <v:textbox>
                  <w:txbxContent>
                    <w:p w:rsidR="00A95C20" w:rsidRDefault="00A95C20" w:rsidP="00A95C20">
                      <w:pPr>
                        <w:spacing w:after="0"/>
                      </w:pPr>
                      <w:r>
                        <w:t>Les femmes souffrent beaucoup ici : tu as beaucoup d’enfants et tu dois les nourrir ; alors tu caches la part de ton mari, pour qu’ils n’y touchent pas ; et puis toi, tu ne peux pas manger si tu vois que tes enfants ont faim ; les hommes ne voient pas leurs enfants pleurer ; et les enfants sont tellement nombreux  qu’on finit par en oublier un ! et quand il arrive, tu lui donnes le peu qui te reste : regarde les femmes ici : elles ne mangent pas à leur faim.</w:t>
                      </w:r>
                    </w:p>
                    <w:p w:rsidR="00A95C20" w:rsidRPr="00A95C20" w:rsidRDefault="00A95C20" w:rsidP="00A95C20">
                      <w:pPr>
                        <w:spacing w:after="0"/>
                        <w:rPr>
                          <w:sz w:val="16"/>
                          <w:szCs w:val="16"/>
                        </w:rPr>
                      </w:pPr>
                    </w:p>
                    <w:p w:rsidR="00A95C20" w:rsidRPr="00A95C20" w:rsidRDefault="00A95C20">
                      <w:pPr>
                        <w:rPr>
                          <w:i/>
                        </w:rPr>
                      </w:pPr>
                      <w:r>
                        <w:t xml:space="preserve"> </w:t>
                      </w:r>
                      <w:r w:rsidRPr="00A95C20">
                        <w:rPr>
                          <w:i/>
                        </w:rPr>
                        <w:t>Réunion des</w:t>
                      </w:r>
                      <w:r>
                        <w:t xml:space="preserve"> </w:t>
                      </w:r>
                      <w:r w:rsidRPr="00A95C20">
                        <w:rPr>
                          <w:i/>
                        </w:rPr>
                        <w:t>Femmes, Garin Mahamane, 8 septembre 2012</w:t>
                      </w:r>
                      <w:r>
                        <w:rPr>
                          <w:i/>
                        </w:rPr>
                        <w:t xml:space="preserve"> . ALP MTR</w:t>
                      </w:r>
                    </w:p>
                    <w:p w:rsidR="00A95C20" w:rsidRDefault="00A95C20">
                      <w:r>
                        <w:t>femme</w:t>
                      </w:r>
                    </w:p>
                  </w:txbxContent>
                </v:textbox>
                <w10:wrap type="square"/>
              </v:shape>
            </w:pict>
          </mc:Fallback>
        </mc:AlternateContent>
      </w:r>
      <w:r w:rsidR="00A44EC4">
        <w:rPr>
          <w:rFonts w:ascii="Verdana" w:hAnsi="Verdana"/>
        </w:rPr>
        <w:t>Il est à souligner que le Niger, et en particulier la zone vulnérable que représen</w:t>
      </w:r>
      <w:r w:rsidR="00B7079A">
        <w:rPr>
          <w:rFonts w:ascii="Verdana" w:hAnsi="Verdana"/>
        </w:rPr>
        <w:t>te le département de Dakoro, a été très affecté</w:t>
      </w:r>
      <w:r w:rsidR="00A44EC4">
        <w:rPr>
          <w:rFonts w:ascii="Verdana" w:hAnsi="Verdana"/>
        </w:rPr>
        <w:t xml:space="preserve"> par des cycles de sécheresses et de crises alimentaires sévères, depuis 73/74. La plupart des familles vulnérables rurales ne se sont jamais complètement remises de la </w:t>
      </w:r>
      <w:r w:rsidR="00B7079A">
        <w:rPr>
          <w:rFonts w:ascii="Verdana" w:hAnsi="Verdana"/>
        </w:rPr>
        <w:t xml:space="preserve">grande </w:t>
      </w:r>
      <w:r w:rsidR="00A44EC4">
        <w:rPr>
          <w:rFonts w:ascii="Verdana" w:hAnsi="Verdana"/>
        </w:rPr>
        <w:t xml:space="preserve">sécheresse de 1984/85. Le cycle semble s’être accéléré ces dernières années avec les sécheresses et crises alimentaires de 2005, 2009 et 2011. ALP Niger, surnommé à un moment le « projet Hira »  (le projet qui cause) </w:t>
      </w:r>
      <w:r w:rsidR="00A44EC4" w:rsidRPr="00B7079A">
        <w:rPr>
          <w:rFonts w:ascii="Verdana" w:hAnsi="Verdana"/>
          <w:u w:val="single"/>
        </w:rPr>
        <w:t>a du rép</w:t>
      </w:r>
      <w:r w:rsidR="00046C43">
        <w:rPr>
          <w:rFonts w:ascii="Verdana" w:hAnsi="Verdana"/>
          <w:u w:val="single"/>
        </w:rPr>
        <w:t>ondre concrètement et vite</w:t>
      </w:r>
      <w:r w:rsidR="00A44EC4" w:rsidRPr="00B7079A">
        <w:rPr>
          <w:rFonts w:ascii="Verdana" w:hAnsi="Verdana"/>
          <w:u w:val="single"/>
        </w:rPr>
        <w:t xml:space="preserve"> à des besoins </w:t>
      </w:r>
      <w:r w:rsidR="00A44EC4" w:rsidRPr="00046C43">
        <w:rPr>
          <w:rFonts w:ascii="Verdana" w:hAnsi="Verdana"/>
          <w:u w:val="single"/>
        </w:rPr>
        <w:t>immédiats de soudure</w:t>
      </w:r>
      <w:r w:rsidR="00A44EC4">
        <w:rPr>
          <w:rFonts w:ascii="Verdana" w:hAnsi="Verdana"/>
        </w:rPr>
        <w:t xml:space="preserve">, </w:t>
      </w:r>
      <w:r w:rsidR="00A44EC4">
        <w:rPr>
          <w:rFonts w:ascii="Verdana" w:hAnsi="Verdana"/>
        </w:rPr>
        <w:lastRenderedPageBreak/>
        <w:t xml:space="preserve">pour ne pas dire de faim. </w:t>
      </w:r>
      <w:r w:rsidR="00A95C20">
        <w:rPr>
          <w:rFonts w:ascii="Verdana" w:hAnsi="Verdana"/>
        </w:rPr>
        <w:t>Ces activités pertinentes</w:t>
      </w:r>
      <w:r w:rsidR="00B7079A">
        <w:rPr>
          <w:rFonts w:ascii="Verdana" w:hAnsi="Verdana"/>
        </w:rPr>
        <w:t xml:space="preserve"> (cf. R1 ci-dessous)</w:t>
      </w:r>
      <w:r w:rsidR="00A95C20">
        <w:rPr>
          <w:rFonts w:ascii="Verdana" w:hAnsi="Verdana"/>
        </w:rPr>
        <w:t xml:space="preserve">, </w:t>
      </w:r>
      <w:r w:rsidR="00517B8F">
        <w:rPr>
          <w:rFonts w:ascii="Verdana" w:hAnsi="Verdana"/>
        </w:rPr>
        <w:t>à retour tangible rapide</w:t>
      </w:r>
      <w:r w:rsidR="00B7079A">
        <w:rPr>
          <w:rFonts w:ascii="Verdana" w:hAnsi="Verdana"/>
        </w:rPr>
        <w:t xml:space="preserve"> « </w:t>
      </w:r>
      <w:r w:rsidR="00B7079A" w:rsidRPr="00B7079A">
        <w:rPr>
          <w:rFonts w:ascii="Verdana" w:hAnsi="Verdana"/>
          <w:i/>
        </w:rPr>
        <w:t>quick win</w:t>
      </w:r>
      <w:r w:rsidR="00B7079A">
        <w:rPr>
          <w:rFonts w:ascii="Verdana" w:hAnsi="Verdana"/>
        </w:rPr>
        <w:t> »</w:t>
      </w:r>
      <w:r w:rsidR="00517B8F">
        <w:rPr>
          <w:rFonts w:ascii="Verdana" w:hAnsi="Verdana"/>
        </w:rPr>
        <w:t xml:space="preserve">, </w:t>
      </w:r>
      <w:r w:rsidR="00A95C20">
        <w:rPr>
          <w:rFonts w:ascii="Verdana" w:hAnsi="Verdana"/>
        </w:rPr>
        <w:t>ont assuré la crédibilité du projet et justifié la longue période de causeries et de formations préalables à l’identification des stratégies</w:t>
      </w:r>
      <w:r w:rsidR="00517B8F">
        <w:rPr>
          <w:rFonts w:ascii="Verdana" w:hAnsi="Verdana"/>
        </w:rPr>
        <w:t xml:space="preserve"> ABC, qui se sont retrouvées fortement appropriées. </w:t>
      </w:r>
    </w:p>
    <w:p w:rsidR="00517B8F" w:rsidRDefault="00517B8F" w:rsidP="007D7100">
      <w:pPr>
        <w:spacing w:after="0"/>
        <w:rPr>
          <w:rFonts w:ascii="Verdana" w:hAnsi="Verdana"/>
        </w:rPr>
      </w:pPr>
    </w:p>
    <w:p w:rsidR="00517B8F" w:rsidRDefault="00517B8F" w:rsidP="007D7100">
      <w:pPr>
        <w:spacing w:after="0"/>
        <w:rPr>
          <w:rFonts w:ascii="Verdana" w:hAnsi="Verdana"/>
        </w:rPr>
      </w:pPr>
      <w:r>
        <w:rPr>
          <w:rFonts w:ascii="Verdana" w:hAnsi="Verdana"/>
        </w:rPr>
        <w:t xml:space="preserve">Sept stratégies ont été validées </w:t>
      </w:r>
      <w:r w:rsidR="00597F3B">
        <w:rPr>
          <w:rFonts w:ascii="Verdana" w:hAnsi="Verdana"/>
        </w:rPr>
        <w:t>dès mars 2011 et incorporées dans des Plans d’action pou</w:t>
      </w:r>
      <w:r w:rsidR="00046C43">
        <w:rPr>
          <w:rFonts w:ascii="Verdana" w:hAnsi="Verdana"/>
        </w:rPr>
        <w:t>r adaptation communautaire (PACA</w:t>
      </w:r>
      <w:r w:rsidR="00597F3B">
        <w:rPr>
          <w:rFonts w:ascii="Verdana" w:hAnsi="Verdana"/>
        </w:rPr>
        <w:t>). Une analyse de faisabilité et une analyse genre de ces stratégies ont été effectuées en préalable à cette validation. Les PAAC existent en deux versions – l’une, classique, en français ; l’autre sous forme de matrice illustrée de symboles élabo</w:t>
      </w:r>
      <w:r w:rsidR="00B7079A">
        <w:rPr>
          <w:rFonts w:ascii="Verdana" w:hAnsi="Verdana"/>
        </w:rPr>
        <w:t>rés par les communautés, gardée</w:t>
      </w:r>
      <w:r w:rsidR="00597F3B">
        <w:rPr>
          <w:rFonts w:ascii="Verdana" w:hAnsi="Verdana"/>
        </w:rPr>
        <w:t xml:space="preserve"> sur papier flip chart dans les communautés, lisibles et interprétables par tous les membres, même analphabètes. Ce processus de validation et d’appropriation est une bonne pratique, qui a été retenue au niveau du programme comme</w:t>
      </w:r>
      <w:r w:rsidR="00B7079A">
        <w:rPr>
          <w:rFonts w:ascii="Verdana" w:hAnsi="Verdana"/>
        </w:rPr>
        <w:t xml:space="preserve"> étude de cas.</w:t>
      </w:r>
    </w:p>
    <w:p w:rsidR="00A95C20" w:rsidRDefault="00A95C20" w:rsidP="007D7100">
      <w:pPr>
        <w:spacing w:after="0"/>
        <w:rPr>
          <w:rFonts w:ascii="Verdana" w:hAnsi="Verdana"/>
        </w:rPr>
      </w:pPr>
    </w:p>
    <w:p w:rsidR="005F7EC4" w:rsidRPr="00A95C20" w:rsidRDefault="004D63D1" w:rsidP="00FF7F66">
      <w:pPr>
        <w:pStyle w:val="Paragraphedeliste"/>
        <w:numPr>
          <w:ilvl w:val="1"/>
          <w:numId w:val="16"/>
        </w:numPr>
        <w:spacing w:after="0"/>
        <w:rPr>
          <w:rFonts w:ascii="Verdana" w:hAnsi="Verdana"/>
          <w:b/>
        </w:rPr>
      </w:pPr>
      <w:r w:rsidRPr="00A95C20">
        <w:rPr>
          <w:rFonts w:ascii="Verdana" w:hAnsi="Verdana"/>
          <w:b/>
        </w:rPr>
        <w:t xml:space="preserve">Résultat 1 : </w:t>
      </w:r>
      <w:r w:rsidR="007D1DA9" w:rsidRPr="00A95C20">
        <w:rPr>
          <w:rFonts w:ascii="Verdana" w:hAnsi="Verdana"/>
          <w:b/>
        </w:rPr>
        <w:t>Des approches innovatrices en matière d’adaptation à base communautaire (ABC) sont développées et mises en œuvre par les communautés et les partenaires locaux</w:t>
      </w:r>
    </w:p>
    <w:p w:rsidR="00A44EC4" w:rsidRPr="00A44EC4" w:rsidRDefault="00A44EC4" w:rsidP="00A44EC4">
      <w:pPr>
        <w:spacing w:after="0"/>
        <w:rPr>
          <w:rFonts w:ascii="Verdana" w:hAnsi="Verdana"/>
          <w:b/>
          <w:sz w:val="16"/>
          <w:szCs w:val="16"/>
        </w:rPr>
      </w:pPr>
    </w:p>
    <w:p w:rsidR="00A44EC4" w:rsidRPr="00A44EC4" w:rsidRDefault="00A44EC4" w:rsidP="00A44EC4">
      <w:pPr>
        <w:spacing w:after="0"/>
        <w:rPr>
          <w:rFonts w:ascii="Verdana" w:hAnsi="Verdana"/>
        </w:rPr>
      </w:pPr>
      <w:r>
        <w:rPr>
          <w:rFonts w:ascii="Verdana" w:hAnsi="Verdana"/>
        </w:rPr>
        <w:t xml:space="preserve">Trois objets d’indicateurs ont été retenus pour mesurer l’atteinte de ce résultat : </w:t>
      </w:r>
    </w:p>
    <w:p w:rsidR="005F7EC4" w:rsidRPr="00A44EC4" w:rsidRDefault="007D1DA9" w:rsidP="00FF7F66">
      <w:pPr>
        <w:numPr>
          <w:ilvl w:val="0"/>
          <w:numId w:val="5"/>
        </w:numPr>
        <w:spacing w:after="0"/>
        <w:rPr>
          <w:rFonts w:ascii="Verdana" w:hAnsi="Verdana"/>
        </w:rPr>
      </w:pPr>
      <w:r w:rsidRPr="00A44EC4">
        <w:rPr>
          <w:rFonts w:ascii="Verdana" w:hAnsi="Verdana"/>
          <w:bCs/>
        </w:rPr>
        <w:t xml:space="preserve"> Appui en diversification des stratégies de vie </w:t>
      </w:r>
      <w:r w:rsidRPr="00A44EC4">
        <w:rPr>
          <w:rFonts w:ascii="Verdana" w:hAnsi="Verdana"/>
        </w:rPr>
        <w:t xml:space="preserve"> </w:t>
      </w:r>
    </w:p>
    <w:p w:rsidR="005F7EC4" w:rsidRPr="00A44EC4" w:rsidRDefault="007D1DA9" w:rsidP="00FF7F66">
      <w:pPr>
        <w:numPr>
          <w:ilvl w:val="0"/>
          <w:numId w:val="5"/>
        </w:numPr>
        <w:spacing w:after="0"/>
        <w:rPr>
          <w:rFonts w:ascii="Verdana" w:hAnsi="Verdana"/>
        </w:rPr>
      </w:pPr>
      <w:r w:rsidRPr="00A44EC4">
        <w:rPr>
          <w:rFonts w:ascii="Verdana" w:hAnsi="Verdana"/>
          <w:bCs/>
        </w:rPr>
        <w:t>Appui à la réduction des risques</w:t>
      </w:r>
    </w:p>
    <w:p w:rsidR="005F7EC4" w:rsidRPr="00A44EC4" w:rsidRDefault="007D1DA9" w:rsidP="00FF7F66">
      <w:pPr>
        <w:numPr>
          <w:ilvl w:val="0"/>
          <w:numId w:val="5"/>
        </w:numPr>
        <w:spacing w:after="0"/>
        <w:rPr>
          <w:rFonts w:ascii="Verdana" w:hAnsi="Verdana"/>
        </w:rPr>
      </w:pPr>
      <w:r w:rsidRPr="00A44EC4">
        <w:rPr>
          <w:rFonts w:ascii="Verdana" w:hAnsi="Verdana"/>
          <w:bCs/>
        </w:rPr>
        <w:t>Appui aux Institutions locales cibles (OSC et communes) en analyse des risques climatiques et planification des actions d’adaptation</w:t>
      </w:r>
    </w:p>
    <w:p w:rsidR="00EE7217" w:rsidRDefault="00EE7217" w:rsidP="00EE7217">
      <w:pPr>
        <w:spacing w:after="0"/>
        <w:rPr>
          <w:rFonts w:ascii="Verdana" w:hAnsi="Verdana"/>
        </w:rPr>
      </w:pPr>
    </w:p>
    <w:p w:rsidR="00EE7217" w:rsidRDefault="00EE7217" w:rsidP="00EE7217">
      <w:pPr>
        <w:spacing w:after="0"/>
        <w:rPr>
          <w:rFonts w:ascii="Verdana" w:hAnsi="Verdana"/>
          <w:b/>
          <w:bCs/>
        </w:rPr>
      </w:pPr>
      <w:r w:rsidRPr="00EE7217">
        <w:rPr>
          <w:rFonts w:ascii="Verdana" w:hAnsi="Verdana"/>
          <w:b/>
          <w:bCs/>
        </w:rPr>
        <w:t>Diversification des stratégies de vi</w:t>
      </w:r>
      <w:r>
        <w:rPr>
          <w:rFonts w:ascii="Verdana" w:hAnsi="Verdana"/>
          <w:b/>
          <w:bCs/>
        </w:rPr>
        <w:t>e</w:t>
      </w:r>
    </w:p>
    <w:p w:rsidR="004D63D1" w:rsidRPr="00EE7217" w:rsidRDefault="00A44EC4" w:rsidP="00EE7217">
      <w:pPr>
        <w:spacing w:after="0"/>
        <w:rPr>
          <w:rFonts w:ascii="Verdana" w:hAnsi="Verdana"/>
          <w:b/>
          <w:bCs/>
        </w:rPr>
      </w:pPr>
      <w:r w:rsidRPr="00EE7217">
        <w:rPr>
          <w:rFonts w:ascii="Verdana" w:hAnsi="Verdana"/>
          <w:bCs/>
        </w:rPr>
        <w:t>Les b</w:t>
      </w:r>
      <w:r w:rsidR="004D63D1" w:rsidRPr="00EE7217">
        <w:rPr>
          <w:rFonts w:ascii="Verdana" w:hAnsi="Verdana"/>
          <w:bCs/>
        </w:rPr>
        <w:t>énéficiaires (H</w:t>
      </w:r>
      <w:r w:rsidRPr="00EE7217">
        <w:rPr>
          <w:rFonts w:ascii="Verdana" w:hAnsi="Verdana"/>
          <w:bCs/>
        </w:rPr>
        <w:t>ommes ,</w:t>
      </w:r>
      <w:r w:rsidR="004D63D1" w:rsidRPr="00EE7217">
        <w:rPr>
          <w:rFonts w:ascii="Verdana" w:hAnsi="Verdana"/>
          <w:bCs/>
        </w:rPr>
        <w:t>F</w:t>
      </w:r>
      <w:r w:rsidRPr="00EE7217">
        <w:rPr>
          <w:rFonts w:ascii="Verdana" w:hAnsi="Verdana"/>
          <w:bCs/>
        </w:rPr>
        <w:t xml:space="preserve">emmes, </w:t>
      </w:r>
      <w:r w:rsidR="004D63D1" w:rsidRPr="00EE7217">
        <w:rPr>
          <w:rFonts w:ascii="Verdana" w:hAnsi="Verdana"/>
          <w:bCs/>
        </w:rPr>
        <w:t>V</w:t>
      </w:r>
      <w:r w:rsidRPr="00EE7217">
        <w:rPr>
          <w:rFonts w:ascii="Verdana" w:hAnsi="Verdana"/>
          <w:bCs/>
        </w:rPr>
        <w:t xml:space="preserve">ulnérables </w:t>
      </w:r>
      <w:r w:rsidR="004D63D1" w:rsidRPr="00EE7217">
        <w:rPr>
          <w:rFonts w:ascii="Verdana" w:hAnsi="Verdana"/>
          <w:bCs/>
        </w:rPr>
        <w:t>) d’appui en diversification de leurs stratégies de vie</w:t>
      </w:r>
      <w:r w:rsidR="004D63D1" w:rsidRPr="00A44EC4">
        <w:rPr>
          <w:rFonts w:ascii="Verdana" w:hAnsi="Verdana"/>
          <w:bCs/>
          <w:u w:val="single"/>
        </w:rPr>
        <w:t xml:space="preserve"> </w:t>
      </w:r>
      <w:r w:rsidRPr="00A44EC4">
        <w:rPr>
          <w:rFonts w:ascii="Verdana" w:hAnsi="Verdana"/>
          <w:bCs/>
        </w:rPr>
        <w:t xml:space="preserve">sont comptabilisés à plus de 2000 (dont 63% de femmes) par l’étude SSI. </w:t>
      </w:r>
      <w:r>
        <w:rPr>
          <w:rFonts w:ascii="Verdana" w:hAnsi="Verdana"/>
          <w:bCs/>
        </w:rPr>
        <w:t xml:space="preserve">Pour ce faire, </w:t>
      </w:r>
      <w:r>
        <w:rPr>
          <w:rFonts w:ascii="Verdana" w:hAnsi="Verdana"/>
        </w:rPr>
        <w:t>ALP a mis en œuvre u</w:t>
      </w:r>
      <w:r w:rsidR="004D63D1" w:rsidRPr="004D63D1">
        <w:rPr>
          <w:rFonts w:ascii="Verdana" w:hAnsi="Verdana"/>
        </w:rPr>
        <w:t>n bouquet d</w:t>
      </w:r>
      <w:r>
        <w:rPr>
          <w:rFonts w:ascii="Verdana" w:hAnsi="Verdana"/>
        </w:rPr>
        <w:t>’</w:t>
      </w:r>
      <w:r w:rsidR="004D63D1" w:rsidRPr="004D63D1">
        <w:rPr>
          <w:rFonts w:ascii="Verdana" w:hAnsi="Verdana"/>
        </w:rPr>
        <w:t xml:space="preserve">activités en cours de test </w:t>
      </w:r>
      <w:r>
        <w:rPr>
          <w:rFonts w:ascii="Verdana" w:hAnsi="Verdana"/>
        </w:rPr>
        <w:t>qui répondent à cet indicateur et correspondent à</w:t>
      </w:r>
      <w:r w:rsidR="004D63D1" w:rsidRPr="004D63D1">
        <w:rPr>
          <w:rFonts w:ascii="Verdana" w:hAnsi="Verdana"/>
        </w:rPr>
        <w:t xml:space="preserve"> 5 </w:t>
      </w:r>
      <w:r w:rsidR="00626985">
        <w:rPr>
          <w:rFonts w:ascii="Verdana" w:hAnsi="Verdana"/>
        </w:rPr>
        <w:t xml:space="preserve">des 7 </w:t>
      </w:r>
      <w:r w:rsidR="004D63D1" w:rsidRPr="004D63D1">
        <w:rPr>
          <w:rFonts w:ascii="Verdana" w:hAnsi="Verdana"/>
        </w:rPr>
        <w:t>stratégies</w:t>
      </w:r>
      <w:r w:rsidR="00626985">
        <w:rPr>
          <w:rFonts w:ascii="Verdana" w:hAnsi="Verdana"/>
        </w:rPr>
        <w:t xml:space="preserve"> retenues. Les personnes concernées – femmes et hommes, tous vulnérables, ont déclaré que ces activités ont significativement contribué</w:t>
      </w:r>
      <w:r w:rsidR="004D63D1" w:rsidRPr="004D63D1">
        <w:rPr>
          <w:rFonts w:ascii="Verdana" w:hAnsi="Verdana"/>
        </w:rPr>
        <w:t xml:space="preserve"> au renforcement </w:t>
      </w:r>
      <w:r w:rsidR="00626985">
        <w:rPr>
          <w:rFonts w:ascii="Verdana" w:hAnsi="Verdana"/>
        </w:rPr>
        <w:t xml:space="preserve">de </w:t>
      </w:r>
      <w:r w:rsidR="004D63D1" w:rsidRPr="004D63D1">
        <w:rPr>
          <w:rFonts w:ascii="Verdana" w:hAnsi="Verdana"/>
        </w:rPr>
        <w:t>la résilience au sein de leurs ménages</w:t>
      </w:r>
      <w:r w:rsidR="00626985">
        <w:rPr>
          <w:rFonts w:ascii="Verdana" w:hAnsi="Verdana"/>
        </w:rPr>
        <w:t xml:space="preserve"> et en particulier </w:t>
      </w:r>
      <w:r w:rsidR="004D63D1" w:rsidRPr="004D63D1">
        <w:rPr>
          <w:rFonts w:ascii="Verdana" w:hAnsi="Verdana"/>
        </w:rPr>
        <w:t xml:space="preserve"> : </w:t>
      </w:r>
    </w:p>
    <w:p w:rsidR="005F7EC4" w:rsidRPr="004D63D1" w:rsidRDefault="00626985" w:rsidP="00FF7F66">
      <w:pPr>
        <w:numPr>
          <w:ilvl w:val="0"/>
          <w:numId w:val="5"/>
        </w:numPr>
        <w:spacing w:after="0"/>
        <w:rPr>
          <w:rFonts w:ascii="Verdana" w:hAnsi="Verdana"/>
        </w:rPr>
      </w:pPr>
      <w:r>
        <w:rPr>
          <w:rFonts w:ascii="Verdana" w:hAnsi="Verdana"/>
        </w:rPr>
        <w:t>Les v</w:t>
      </w:r>
      <w:r w:rsidR="007D1DA9" w:rsidRPr="004D63D1">
        <w:rPr>
          <w:rFonts w:ascii="Verdana" w:hAnsi="Verdana"/>
        </w:rPr>
        <w:t xml:space="preserve">ariétés hâtives de mil &amp; niébé adaptées à la modification </w:t>
      </w:r>
      <w:r>
        <w:rPr>
          <w:rFonts w:ascii="Verdana" w:hAnsi="Verdana"/>
        </w:rPr>
        <w:t>d</w:t>
      </w:r>
      <w:r w:rsidR="00B7079A">
        <w:rPr>
          <w:rFonts w:ascii="Verdana" w:hAnsi="Verdana"/>
        </w:rPr>
        <w:t xml:space="preserve">u régime des pluies </w:t>
      </w:r>
      <w:r>
        <w:rPr>
          <w:rFonts w:ascii="Verdana" w:hAnsi="Verdana"/>
        </w:rPr>
        <w:t>et qui raccourcissent</w:t>
      </w:r>
      <w:r w:rsidR="007D1DA9" w:rsidRPr="004D63D1">
        <w:rPr>
          <w:rFonts w:ascii="Verdana" w:hAnsi="Verdana"/>
        </w:rPr>
        <w:t xml:space="preserve"> la période </w:t>
      </w:r>
      <w:r>
        <w:rPr>
          <w:rFonts w:ascii="Verdana" w:hAnsi="Verdana"/>
        </w:rPr>
        <w:t xml:space="preserve">cruciale </w:t>
      </w:r>
      <w:r w:rsidR="007D1DA9" w:rsidRPr="004D63D1">
        <w:rPr>
          <w:rFonts w:ascii="Verdana" w:hAnsi="Verdana"/>
        </w:rPr>
        <w:t>de la soudure</w:t>
      </w:r>
      <w:r>
        <w:rPr>
          <w:rFonts w:ascii="Verdana" w:hAnsi="Verdana"/>
        </w:rPr>
        <w:t xml:space="preserve">, source d’endettement inexorable (remboursement à 100% des quantités de grains prêtés, et ce à la période de récolte où les cours du marché sont au plus bas) </w:t>
      </w:r>
    </w:p>
    <w:p w:rsidR="005F7EC4" w:rsidRPr="004D63D1" w:rsidRDefault="007D1DA9" w:rsidP="00FF7F66">
      <w:pPr>
        <w:numPr>
          <w:ilvl w:val="0"/>
          <w:numId w:val="5"/>
        </w:numPr>
        <w:spacing w:after="0"/>
        <w:rPr>
          <w:rFonts w:ascii="Verdana" w:hAnsi="Verdana"/>
        </w:rPr>
      </w:pPr>
      <w:r w:rsidRPr="004D63D1">
        <w:rPr>
          <w:rFonts w:ascii="Verdana" w:hAnsi="Verdana"/>
        </w:rPr>
        <w:t xml:space="preserve">Système d’approvisionnement durable </w:t>
      </w:r>
      <w:r w:rsidR="00626985">
        <w:rPr>
          <w:rFonts w:ascii="Verdana" w:hAnsi="Verdana"/>
        </w:rPr>
        <w:t xml:space="preserve">de semences améliorées en cours de test : réseau de </w:t>
      </w:r>
      <w:r w:rsidRPr="004D63D1">
        <w:rPr>
          <w:rFonts w:ascii="Verdana" w:hAnsi="Verdana"/>
        </w:rPr>
        <w:t xml:space="preserve">producteurs </w:t>
      </w:r>
      <w:r w:rsidR="00626985">
        <w:rPr>
          <w:rFonts w:ascii="Verdana" w:hAnsi="Verdana"/>
        </w:rPr>
        <w:t xml:space="preserve">de semences </w:t>
      </w:r>
      <w:r w:rsidRPr="004D63D1">
        <w:rPr>
          <w:rFonts w:ascii="Verdana" w:hAnsi="Verdana"/>
        </w:rPr>
        <w:t xml:space="preserve">et </w:t>
      </w:r>
      <w:r w:rsidR="00626985">
        <w:rPr>
          <w:rFonts w:ascii="Verdana" w:hAnsi="Verdana"/>
        </w:rPr>
        <w:t xml:space="preserve">de commercialisation, avec </w:t>
      </w:r>
      <w:r w:rsidRPr="004D63D1">
        <w:rPr>
          <w:rFonts w:ascii="Verdana" w:hAnsi="Verdana"/>
        </w:rPr>
        <w:t xml:space="preserve">rachat </w:t>
      </w:r>
      <w:r w:rsidR="00626985">
        <w:rPr>
          <w:rFonts w:ascii="Verdana" w:hAnsi="Verdana"/>
        </w:rPr>
        <w:t xml:space="preserve">de semences </w:t>
      </w:r>
      <w:r w:rsidRPr="004D63D1">
        <w:rPr>
          <w:rFonts w:ascii="Verdana" w:hAnsi="Verdana"/>
        </w:rPr>
        <w:t>à l’INRAN</w:t>
      </w:r>
      <w:r w:rsidR="00626985">
        <w:rPr>
          <w:rFonts w:ascii="Verdana" w:hAnsi="Verdana"/>
        </w:rPr>
        <w:t> ;</w:t>
      </w:r>
    </w:p>
    <w:p w:rsidR="005F7EC4" w:rsidRPr="004D63D1" w:rsidRDefault="007D1DA9" w:rsidP="00FF7F66">
      <w:pPr>
        <w:numPr>
          <w:ilvl w:val="0"/>
          <w:numId w:val="5"/>
        </w:numPr>
        <w:spacing w:after="0"/>
        <w:rPr>
          <w:rFonts w:ascii="Verdana" w:hAnsi="Verdana"/>
        </w:rPr>
      </w:pPr>
      <w:r w:rsidRPr="004D63D1">
        <w:rPr>
          <w:rFonts w:ascii="Verdana" w:hAnsi="Verdana"/>
        </w:rPr>
        <w:t>Adaptation des pratiques c</w:t>
      </w:r>
      <w:r w:rsidR="00626985">
        <w:rPr>
          <w:rFonts w:ascii="Verdana" w:hAnsi="Verdana"/>
        </w:rPr>
        <w:t>ulturales avec intensification</w:t>
      </w:r>
      <w:r w:rsidRPr="004D63D1">
        <w:rPr>
          <w:rFonts w:ascii="Verdana" w:hAnsi="Verdana"/>
        </w:rPr>
        <w:t xml:space="preserve">: </w:t>
      </w:r>
      <w:r w:rsidR="00626985">
        <w:rPr>
          <w:rFonts w:ascii="Verdana" w:hAnsi="Verdana"/>
        </w:rPr>
        <w:t xml:space="preserve">les nouvelles variétés sont semées plus serré, économisant un espace cultural de plus en plus convoité dans la zone: </w:t>
      </w:r>
      <w:r w:rsidR="00626985" w:rsidRPr="00EE7217">
        <w:rPr>
          <w:rFonts w:ascii="Verdana" w:hAnsi="Verdana"/>
          <w:b/>
        </w:rPr>
        <w:t>c’est une  bonne pratique</w:t>
      </w:r>
    </w:p>
    <w:p w:rsidR="005F7EC4" w:rsidRPr="004D63D1" w:rsidRDefault="007D1DA9" w:rsidP="00FF7F66">
      <w:pPr>
        <w:numPr>
          <w:ilvl w:val="0"/>
          <w:numId w:val="5"/>
        </w:numPr>
        <w:spacing w:after="0"/>
        <w:rPr>
          <w:rFonts w:ascii="Verdana" w:hAnsi="Verdana"/>
        </w:rPr>
      </w:pPr>
      <w:r w:rsidRPr="004D63D1">
        <w:rPr>
          <w:rFonts w:ascii="Verdana" w:hAnsi="Verdana"/>
        </w:rPr>
        <w:lastRenderedPageBreak/>
        <w:t>Synergie avec les relevés pluviométriques évitant les re-semis  :  </w:t>
      </w:r>
      <w:r w:rsidR="00626985">
        <w:rPr>
          <w:rFonts w:ascii="Verdana" w:hAnsi="Verdana"/>
        </w:rPr>
        <w:t>il s’agit là aussi d’une bonne pratique qui allie deux innovations soutenues par ALP : les données météorologiques</w:t>
      </w:r>
      <w:r w:rsidR="00B7079A">
        <w:rPr>
          <w:rFonts w:ascii="Verdana" w:hAnsi="Verdana"/>
        </w:rPr>
        <w:t xml:space="preserve"> locales</w:t>
      </w:r>
      <w:r w:rsidR="00626985">
        <w:rPr>
          <w:rFonts w:ascii="Verdana" w:hAnsi="Verdana"/>
        </w:rPr>
        <w:t xml:space="preserve"> – en l’occurrence les relevés pluviométriques effectués au niveau communautaire à partir des pluviomètres mis en place par ALP, et les semences hâtives, qui exigent un taux minimum d’humidification du sol pour lever. Hommes et femmes interrogent le releveur de pluviomètre (en usant parfois de leur téléphone cellulaire) pour savoir s’ils peuvent ou non semer : </w:t>
      </w:r>
      <w:r w:rsidR="00626985" w:rsidRPr="00626985">
        <w:rPr>
          <w:rFonts w:ascii="Verdana" w:hAnsi="Verdana"/>
          <w:i/>
        </w:rPr>
        <w:t>« Moi, s’il n’est pas tombé 18mm de pluie, je ne sème pas mes nouvelles graines ! j’attends</w:t>
      </w:r>
      <w:r w:rsidR="00EE7217">
        <w:rPr>
          <w:rFonts w:ascii="Verdana" w:hAnsi="Verdana"/>
          <w:i/>
        </w:rPr>
        <w:t> !</w:t>
      </w:r>
      <w:r w:rsidR="00626985" w:rsidRPr="00626985">
        <w:rPr>
          <w:rFonts w:ascii="Verdana" w:hAnsi="Verdana"/>
          <w:i/>
        </w:rPr>
        <w:t>»</w:t>
      </w:r>
      <w:r w:rsidR="00626985">
        <w:rPr>
          <w:rFonts w:ascii="Verdana" w:hAnsi="Verdana"/>
        </w:rPr>
        <w:t xml:space="preserve"> affirme sans détour une villageoise. </w:t>
      </w:r>
    </w:p>
    <w:p w:rsidR="005F7EC4" w:rsidRPr="004D63D1" w:rsidRDefault="007D1DA9" w:rsidP="00FF7F66">
      <w:pPr>
        <w:numPr>
          <w:ilvl w:val="0"/>
          <w:numId w:val="5"/>
        </w:numPr>
        <w:spacing w:after="0"/>
        <w:rPr>
          <w:rFonts w:ascii="Verdana" w:hAnsi="Verdana"/>
        </w:rPr>
      </w:pPr>
      <w:r w:rsidRPr="004D63D1">
        <w:rPr>
          <w:rFonts w:ascii="Verdana" w:hAnsi="Verdana"/>
        </w:rPr>
        <w:t xml:space="preserve">Diversification des sources de revenus : </w:t>
      </w:r>
      <w:r w:rsidR="00626985">
        <w:rPr>
          <w:rFonts w:ascii="Verdana" w:hAnsi="Verdana"/>
        </w:rPr>
        <w:t xml:space="preserve">les </w:t>
      </w:r>
      <w:r w:rsidRPr="004D63D1">
        <w:rPr>
          <w:rFonts w:ascii="Verdana" w:hAnsi="Verdana"/>
        </w:rPr>
        <w:t xml:space="preserve">AGR des femmes autour de la caisse </w:t>
      </w:r>
      <w:r w:rsidR="00626985">
        <w:rPr>
          <w:rFonts w:ascii="Verdana" w:hAnsi="Verdana"/>
        </w:rPr>
        <w:t>d’épargne-crédit -  qu’elles soient collectives ou individuelles –s’adaptent et se diversifient, comme le commerce d’essence au détail (marché à destination des jeunes motocyclistes), ou les cartes p</w:t>
      </w:r>
      <w:r w:rsidR="00B7079A">
        <w:rPr>
          <w:rFonts w:ascii="Verdana" w:hAnsi="Verdana"/>
        </w:rPr>
        <w:t>our les téléphones cellulaires, très rentables.</w:t>
      </w:r>
    </w:p>
    <w:p w:rsidR="005F7EC4" w:rsidRDefault="00626985" w:rsidP="00FF7F66">
      <w:pPr>
        <w:numPr>
          <w:ilvl w:val="0"/>
          <w:numId w:val="5"/>
        </w:numPr>
        <w:spacing w:after="0"/>
        <w:rPr>
          <w:rFonts w:ascii="Verdana" w:hAnsi="Verdana"/>
        </w:rPr>
      </w:pPr>
      <w:r>
        <w:rPr>
          <w:rFonts w:ascii="Verdana" w:hAnsi="Verdana"/>
        </w:rPr>
        <w:t xml:space="preserve">Appui à la redistribution sociale du cheptel (petit </w:t>
      </w:r>
      <w:r w:rsidR="00B7079A">
        <w:rPr>
          <w:rFonts w:ascii="Verdana" w:hAnsi="Verdana"/>
        </w:rPr>
        <w:t>bétail) dans une version adaptée</w:t>
      </w:r>
      <w:r>
        <w:rPr>
          <w:rFonts w:ascii="Verdana" w:hAnsi="Verdana"/>
        </w:rPr>
        <w:t xml:space="preserve"> du système traditionnel de </w:t>
      </w:r>
      <w:r w:rsidRPr="00626985">
        <w:rPr>
          <w:rFonts w:ascii="Verdana" w:hAnsi="Verdana"/>
          <w:i/>
        </w:rPr>
        <w:t>« </w:t>
      </w:r>
      <w:r w:rsidR="007D1DA9" w:rsidRPr="00626985">
        <w:rPr>
          <w:rFonts w:ascii="Verdana" w:hAnsi="Verdana"/>
          <w:i/>
        </w:rPr>
        <w:t>Habbanae</w:t>
      </w:r>
      <w:r>
        <w:rPr>
          <w:rFonts w:ascii="Verdana" w:hAnsi="Verdana"/>
        </w:rPr>
        <w:t> »</w:t>
      </w:r>
      <w:r w:rsidR="007D1DA9" w:rsidRPr="004D63D1">
        <w:rPr>
          <w:rFonts w:ascii="Verdana" w:hAnsi="Verdana"/>
        </w:rPr>
        <w:t>,</w:t>
      </w:r>
      <w:r>
        <w:rPr>
          <w:rFonts w:ascii="Verdana" w:hAnsi="Verdana"/>
        </w:rPr>
        <w:t xml:space="preserve">qui favorise une </w:t>
      </w:r>
      <w:r w:rsidR="007D1DA9" w:rsidRPr="004D63D1">
        <w:rPr>
          <w:rFonts w:ascii="Verdana" w:hAnsi="Verdana"/>
        </w:rPr>
        <w:t xml:space="preserve"> complémentarité agriculture-élevage </w:t>
      </w:r>
      <w:r>
        <w:rPr>
          <w:rFonts w:ascii="Verdana" w:hAnsi="Verdana"/>
        </w:rPr>
        <w:t>pour les femmes vulnérables, et la pratique de l’embouche</w:t>
      </w:r>
      <w:r w:rsidR="00B7079A">
        <w:rPr>
          <w:rFonts w:ascii="Verdana" w:hAnsi="Verdana"/>
        </w:rPr>
        <w:t>, AGR</w:t>
      </w:r>
      <w:r>
        <w:rPr>
          <w:rFonts w:ascii="Verdana" w:hAnsi="Verdana"/>
        </w:rPr>
        <w:t xml:space="preserve">. </w:t>
      </w:r>
    </w:p>
    <w:p w:rsidR="00046C43" w:rsidRDefault="00046C43" w:rsidP="00046C43">
      <w:pPr>
        <w:spacing w:after="0"/>
        <w:rPr>
          <w:rFonts w:ascii="Verdana" w:hAnsi="Verdana"/>
        </w:rPr>
      </w:pPr>
    </w:p>
    <w:p w:rsidR="003A69A8" w:rsidRPr="004D63D1" w:rsidRDefault="003A69A8" w:rsidP="003A69A8">
      <w:pPr>
        <w:spacing w:after="0"/>
        <w:ind w:firstLine="360"/>
        <w:rPr>
          <w:rFonts w:ascii="Verdana" w:hAnsi="Verdana"/>
        </w:rPr>
      </w:pPr>
      <w:r w:rsidRPr="004D63D1">
        <w:rPr>
          <w:rFonts w:ascii="Verdana" w:hAnsi="Verdana"/>
          <w:b/>
          <w:bCs/>
        </w:rPr>
        <w:t>Limites / points à suivre</w:t>
      </w:r>
    </w:p>
    <w:p w:rsidR="003A69A8" w:rsidRPr="004D63D1" w:rsidRDefault="003A69A8" w:rsidP="00FF7F66">
      <w:pPr>
        <w:numPr>
          <w:ilvl w:val="0"/>
          <w:numId w:val="6"/>
        </w:numPr>
        <w:spacing w:after="0"/>
        <w:rPr>
          <w:rFonts w:ascii="Verdana" w:hAnsi="Verdana"/>
        </w:rPr>
      </w:pPr>
      <w:r>
        <w:rPr>
          <w:rFonts w:ascii="Verdana" w:hAnsi="Verdana"/>
        </w:rPr>
        <w:t>Coû</w:t>
      </w:r>
      <w:r w:rsidRPr="004D63D1">
        <w:rPr>
          <w:rFonts w:ascii="Verdana" w:hAnsi="Verdana"/>
        </w:rPr>
        <w:t>ts et durée de vie de la qualité des semences introduites</w:t>
      </w:r>
      <w:r>
        <w:rPr>
          <w:rFonts w:ascii="Verdana" w:hAnsi="Verdana"/>
        </w:rPr>
        <w:t> : ces nouvelles variétés sont évidemment plus chères que les semences traditionnelles et leur qualité a une durée de vie limitée à environ trois ans. La durabilité d’un système de renouvellement autonome du stock de semences est un point majeur pour assurer la résilience.</w:t>
      </w:r>
    </w:p>
    <w:p w:rsidR="003A69A8" w:rsidRDefault="003A69A8" w:rsidP="00FF7F66">
      <w:pPr>
        <w:numPr>
          <w:ilvl w:val="0"/>
          <w:numId w:val="6"/>
        </w:numPr>
        <w:spacing w:after="0"/>
        <w:rPr>
          <w:rFonts w:ascii="Verdana" w:hAnsi="Verdana"/>
        </w:rPr>
      </w:pPr>
      <w:r>
        <w:rPr>
          <w:rFonts w:ascii="Verdana" w:hAnsi="Verdana"/>
        </w:rPr>
        <w:t>Le c</w:t>
      </w:r>
      <w:r w:rsidRPr="004D63D1">
        <w:rPr>
          <w:rFonts w:ascii="Verdana" w:hAnsi="Verdana"/>
        </w:rPr>
        <w:t xml:space="preserve">iblage des femmes </w:t>
      </w:r>
      <w:r>
        <w:rPr>
          <w:rFonts w:ascii="Verdana" w:hAnsi="Verdana"/>
        </w:rPr>
        <w:t xml:space="preserve">très </w:t>
      </w:r>
      <w:r w:rsidRPr="004D63D1">
        <w:rPr>
          <w:rFonts w:ascii="Verdana" w:hAnsi="Verdana"/>
        </w:rPr>
        <w:t xml:space="preserve">vulnérables </w:t>
      </w:r>
      <w:r>
        <w:rPr>
          <w:rFonts w:ascii="Verdana" w:hAnsi="Verdana"/>
        </w:rPr>
        <w:t>est à accompagner par rapport au coût d</w:t>
      </w:r>
      <w:r w:rsidRPr="004D63D1">
        <w:rPr>
          <w:rFonts w:ascii="Verdana" w:hAnsi="Verdana"/>
        </w:rPr>
        <w:t xml:space="preserve">’entretien des animaux </w:t>
      </w:r>
      <w:r>
        <w:rPr>
          <w:rFonts w:ascii="Verdana" w:hAnsi="Verdana"/>
        </w:rPr>
        <w:t xml:space="preserve">(système de mutualisation pour les intrants vétérinaires qui se met en place), </w:t>
      </w:r>
      <w:r w:rsidRPr="004D63D1">
        <w:rPr>
          <w:rFonts w:ascii="Verdana" w:hAnsi="Verdana"/>
        </w:rPr>
        <w:t xml:space="preserve">et </w:t>
      </w:r>
      <w:r>
        <w:rPr>
          <w:rFonts w:ascii="Verdana" w:hAnsi="Verdana"/>
        </w:rPr>
        <w:t xml:space="preserve">par rapport </w:t>
      </w:r>
      <w:r w:rsidRPr="004D63D1">
        <w:rPr>
          <w:rFonts w:ascii="Verdana" w:hAnsi="Verdana"/>
        </w:rPr>
        <w:t>aux besoins immédiats en céréales</w:t>
      </w:r>
      <w:r>
        <w:rPr>
          <w:rFonts w:ascii="Verdana" w:hAnsi="Verdana"/>
        </w:rPr>
        <w:t xml:space="preserve"> (qui pourraient les amener à vendre un animal pour se procurer le grain indispensable). </w:t>
      </w:r>
    </w:p>
    <w:p w:rsidR="003A69A8" w:rsidRDefault="003A69A8" w:rsidP="00046C43">
      <w:pPr>
        <w:spacing w:after="0"/>
        <w:rPr>
          <w:rFonts w:ascii="Verdana" w:hAnsi="Verdana"/>
        </w:rPr>
      </w:pPr>
    </w:p>
    <w:p w:rsidR="00046C43" w:rsidRPr="00AC131F" w:rsidRDefault="00046C43" w:rsidP="003A69A8">
      <w:pPr>
        <w:spacing w:after="0"/>
        <w:rPr>
          <w:rFonts w:ascii="Verdana" w:hAnsi="Verdana"/>
          <w:b/>
        </w:rPr>
      </w:pPr>
      <w:r w:rsidRPr="00AC131F">
        <w:rPr>
          <w:rFonts w:ascii="Verdana" w:hAnsi="Verdana"/>
          <w:b/>
        </w:rPr>
        <w:t>Question</w:t>
      </w:r>
      <w:r w:rsidR="003A69A8" w:rsidRPr="00AC131F">
        <w:rPr>
          <w:rFonts w:ascii="Verdana" w:hAnsi="Verdana"/>
          <w:b/>
        </w:rPr>
        <w:t>s</w:t>
      </w:r>
      <w:r w:rsidRPr="00AC131F">
        <w:rPr>
          <w:rFonts w:ascii="Verdana" w:hAnsi="Verdana"/>
          <w:b/>
        </w:rPr>
        <w:t xml:space="preserve"> de genre : résilience et engagement dans ABC</w:t>
      </w:r>
    </w:p>
    <w:p w:rsidR="00046C43" w:rsidRPr="00046C43" w:rsidRDefault="00046C43" w:rsidP="003A69A8">
      <w:pPr>
        <w:spacing w:after="0"/>
        <w:rPr>
          <w:rFonts w:ascii="Verdana" w:hAnsi="Verdana"/>
          <w:sz w:val="16"/>
          <w:szCs w:val="16"/>
        </w:rPr>
      </w:pPr>
    </w:p>
    <w:p w:rsidR="00046C43" w:rsidRDefault="00046C43" w:rsidP="003A69A8">
      <w:pPr>
        <w:spacing w:after="0"/>
        <w:rPr>
          <w:rFonts w:ascii="Verdana" w:hAnsi="Verdana"/>
        </w:rPr>
      </w:pPr>
      <w:r w:rsidRPr="00046C43">
        <w:rPr>
          <w:rFonts w:ascii="Verdana" w:hAnsi="Verdana"/>
        </w:rPr>
        <w:t>C’</w:t>
      </w:r>
      <w:r>
        <w:rPr>
          <w:rFonts w:ascii="Verdana" w:hAnsi="Verdana"/>
        </w:rPr>
        <w:t>est dans le cadre du résultat 1 que les impacts de ALP sur les dynamiques de genre en matière de ABC sont les plus lisibles et les plus prometteurs. Dans la ligne des projets CARE précédents, et en conformité avec l’approche ABC, femmes et hommes ont été étroitement associés à toutes les phases d’analyse, de diagnostic, d’identification et de validation des stratégies. L’indicateurs désagrégé par sexe permet de montrer que les femmes sont plus nombreuses que les hommes dans les activités « quick win ». Leur participation à toutes les étapes de CVCA, aux formations, aux sorties, a créé une dynamique de représentativité des femmes au niveau communautaire et d’empowerment qu’elles saluent</w:t>
      </w:r>
      <w:r w:rsidR="003A69A8">
        <w:rPr>
          <w:rFonts w:ascii="Verdana" w:hAnsi="Verdana"/>
        </w:rPr>
        <w:t>, et que les hommes saluent parfois aussi : face au changement climatique, les communautés savent qu’elles ont besoin de toutes leurs forces.</w:t>
      </w:r>
    </w:p>
    <w:p w:rsidR="00046C43" w:rsidRPr="003A69A8" w:rsidRDefault="00046C43" w:rsidP="003A69A8">
      <w:pPr>
        <w:spacing w:after="0"/>
        <w:rPr>
          <w:rFonts w:ascii="Verdana" w:hAnsi="Verdana"/>
          <w:sz w:val="16"/>
          <w:szCs w:val="16"/>
        </w:rPr>
      </w:pPr>
    </w:p>
    <w:p w:rsidR="003A69A8" w:rsidRDefault="00046C43" w:rsidP="003A69A8">
      <w:pPr>
        <w:spacing w:after="0"/>
        <w:rPr>
          <w:rFonts w:ascii="Verdana" w:hAnsi="Verdana"/>
        </w:rPr>
      </w:pPr>
      <w:r>
        <w:rPr>
          <w:rFonts w:ascii="Verdana" w:hAnsi="Verdana"/>
        </w:rPr>
        <w:lastRenderedPageBreak/>
        <w:t>Les changements sont particulièrement spectaculaires au niveau d’une communauté comme Azagor, où les femmes Touareg, habituellement peu impliquées dans les activités agricoles ou de plantation, se sont montrées exemplaires dans leur engagement collectif pour les stratégies retenues par la communauté et soutenues par ALP : plantations de moringa défendues pied à pied contre les ravageurs, périmètre de maraîchage irrigué à la main, AGR… Le chef de groupement a tenu à témoigner qu’elles ont forcé l’admiration des hommes et que les dynamiques de genre ont significativement évolué : la crise de 2011, après celles de 2005 et de 2009, a été terrible.</w:t>
      </w:r>
      <w:r w:rsidR="003A69A8">
        <w:rPr>
          <w:rFonts w:ascii="Verdana" w:hAnsi="Verdana"/>
        </w:rPr>
        <w:t xml:space="preserve"> </w:t>
      </w:r>
      <w:r>
        <w:rPr>
          <w:rFonts w:ascii="Verdana" w:hAnsi="Verdana"/>
        </w:rPr>
        <w:t>Les femmes d’Azagor l’ont surnommée « </w:t>
      </w:r>
      <w:r w:rsidRPr="003A69A8">
        <w:rPr>
          <w:rFonts w:ascii="Verdana" w:hAnsi="Verdana"/>
          <w:i/>
        </w:rPr>
        <w:t>je veux voir tes limites</w:t>
      </w:r>
      <w:r>
        <w:rPr>
          <w:rFonts w:ascii="Verdana" w:hAnsi="Verdana"/>
        </w:rPr>
        <w:t xml:space="preserve"> ! » car lorsqu’elle a frappé, elles n’avaient plus rien. </w:t>
      </w:r>
      <w:r w:rsidR="003A69A8">
        <w:rPr>
          <w:rFonts w:ascii="Verdana" w:hAnsi="Verdana"/>
        </w:rPr>
        <w:t xml:space="preserve">Et elles disent qu’elles ont résisté, mais que après la crise, </w:t>
      </w:r>
      <w:r w:rsidR="003A69A8" w:rsidRPr="003A69A8">
        <w:rPr>
          <w:rFonts w:ascii="Verdana" w:hAnsi="Verdana"/>
          <w:i/>
        </w:rPr>
        <w:t>« elles n’ont plus que leur vie</w:t>
      </w:r>
      <w:r w:rsidR="003A69A8">
        <w:rPr>
          <w:rFonts w:ascii="Verdana" w:hAnsi="Verdana"/>
        </w:rPr>
        <w:t> ». Il s’agit bien, en termes de résilience, d’une question de survie.</w:t>
      </w:r>
    </w:p>
    <w:p w:rsidR="00046C43" w:rsidRPr="00401ADB" w:rsidRDefault="003A69A8" w:rsidP="00046C43">
      <w:pPr>
        <w:spacing w:after="0"/>
        <w:ind w:left="360"/>
        <w:rPr>
          <w:rFonts w:ascii="Verdana" w:hAnsi="Verdana"/>
          <w:sz w:val="16"/>
          <w:szCs w:val="16"/>
        </w:rPr>
      </w:pPr>
      <w:r w:rsidRPr="00401ADB">
        <w:rPr>
          <w:rFonts w:ascii="Verdana" w:hAnsi="Verdana"/>
          <w:sz w:val="16"/>
          <w:szCs w:val="16"/>
        </w:rPr>
        <w:t xml:space="preserve"> </w:t>
      </w:r>
    </w:p>
    <w:p w:rsidR="003A69A8" w:rsidRDefault="00F42BBA" w:rsidP="003A69A8">
      <w:pPr>
        <w:spacing w:after="0"/>
        <w:rPr>
          <w:rFonts w:ascii="Verdana" w:hAnsi="Verdana"/>
        </w:rPr>
      </w:pPr>
      <w:r>
        <w:rPr>
          <w:rFonts w:ascii="Verdana" w:hAnsi="Verdana"/>
          <w:noProof/>
          <w:lang w:eastAsia="fr-FR"/>
        </w:rPr>
        <mc:AlternateContent>
          <mc:Choice Requires="wps">
            <w:drawing>
              <wp:anchor distT="0" distB="0" distL="114300" distR="114300" simplePos="0" relativeHeight="251662336" behindDoc="0" locked="0" layoutInCell="1" allowOverlap="1">
                <wp:simplePos x="0" y="0"/>
                <wp:positionH relativeFrom="column">
                  <wp:posOffset>3109595</wp:posOffset>
                </wp:positionH>
                <wp:positionV relativeFrom="paragraph">
                  <wp:posOffset>233680</wp:posOffset>
                </wp:positionV>
                <wp:extent cx="2712085" cy="2571750"/>
                <wp:effectExtent l="8890" t="13335" r="1270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571750"/>
                        </a:xfrm>
                        <a:prstGeom prst="rect">
                          <a:avLst/>
                        </a:prstGeom>
                        <a:solidFill>
                          <a:srgbClr val="FFFFFF"/>
                        </a:solidFill>
                        <a:ln w="9525">
                          <a:solidFill>
                            <a:srgbClr val="000000"/>
                          </a:solidFill>
                          <a:miter lim="800000"/>
                          <a:headEnd/>
                          <a:tailEnd/>
                        </a:ln>
                      </wps:spPr>
                      <wps:txbx>
                        <w:txbxContent>
                          <w:p w:rsidR="003A69A8" w:rsidRPr="003A69A8" w:rsidRDefault="003A69A8" w:rsidP="003A69A8">
                            <w:pPr>
                              <w:spacing w:after="0"/>
                              <w:jc w:val="center"/>
                              <w:rPr>
                                <w:rFonts w:cstheme="minorHAnsi"/>
                                <w:b/>
                                <w:bCs/>
                                <w:sz w:val="20"/>
                                <w:szCs w:val="20"/>
                              </w:rPr>
                            </w:pPr>
                            <w:r w:rsidRPr="003A69A8">
                              <w:rPr>
                                <w:rFonts w:cstheme="minorHAnsi"/>
                                <w:b/>
                                <w:bCs/>
                                <w:sz w:val="20"/>
                                <w:szCs w:val="20"/>
                              </w:rPr>
                              <w:t>Résilience  et ABC</w:t>
                            </w:r>
                          </w:p>
                          <w:p w:rsidR="003A69A8" w:rsidRPr="003A69A8" w:rsidRDefault="003A69A8" w:rsidP="003A69A8">
                            <w:pPr>
                              <w:spacing w:after="0"/>
                              <w:rPr>
                                <w:rFonts w:cstheme="minorHAnsi"/>
                              </w:rPr>
                            </w:pPr>
                            <w:r w:rsidRPr="003A69A8">
                              <w:rPr>
                                <w:rFonts w:cstheme="minorHAnsi"/>
                                <w:sz w:val="20"/>
                                <w:szCs w:val="20"/>
                              </w:rPr>
                              <w:t>Notre situation aujourd’hui c’est comme si nous sommes en haut d’une montagne que nous descendrons sans aucun doute. Cela arrive avec une fréquence de plus en plus grande aujourd’hui.  Ce que nous demandons, ce n’est pas de rester en haut de la montagne, impossible !!! Mais c’est de ne pas nous laisser descendre</w:t>
                            </w:r>
                            <w:r>
                              <w:rPr>
                                <w:rFonts w:cstheme="minorHAnsi"/>
                                <w:sz w:val="20"/>
                                <w:szCs w:val="20"/>
                              </w:rPr>
                              <w:t xml:space="preserve"> trop bas, sinon nous n’aurons plus la force de</w:t>
                            </w:r>
                            <w:r w:rsidRPr="003A69A8">
                              <w:rPr>
                                <w:rFonts w:cstheme="minorHAnsi"/>
                                <w:sz w:val="20"/>
                                <w:szCs w:val="20"/>
                              </w:rPr>
                              <w:t xml:space="preserve"> remonter la pente. </w:t>
                            </w:r>
                            <w:r w:rsidRPr="003A69A8">
                              <w:rPr>
                                <w:rFonts w:cstheme="minorHAnsi"/>
                                <w:sz w:val="20"/>
                                <w:szCs w:val="20"/>
                              </w:rPr>
                              <w:br/>
                              <w:t>Si vous pouvez construire des petits ponts entre les montagnes, cela nous permettra de remonter les pentes plus facilement</w:t>
                            </w:r>
                            <w:r w:rsidRPr="003A69A8">
                              <w:rPr>
                                <w:rFonts w:cstheme="minorHAnsi"/>
                              </w:rPr>
                              <w:t>.</w:t>
                            </w:r>
                          </w:p>
                          <w:p w:rsidR="003A69A8" w:rsidRPr="003A69A8" w:rsidRDefault="003A69A8" w:rsidP="003A69A8">
                            <w:pPr>
                              <w:rPr>
                                <w:rFonts w:cstheme="minorHAnsi"/>
                                <w:i/>
                                <w:sz w:val="20"/>
                                <w:szCs w:val="20"/>
                              </w:rPr>
                            </w:pPr>
                            <w:r w:rsidRPr="003A69A8">
                              <w:rPr>
                                <w:rFonts w:cstheme="minorHAnsi"/>
                                <w:i/>
                                <w:sz w:val="20"/>
                                <w:szCs w:val="20"/>
                              </w:rPr>
                              <w:t>Femme, Garin Mahamane, Septembre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44.85pt;margin-top:18.4pt;width:213.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">
                <v:textbox>
                  <w:txbxContent>
                    <w:p w:rsidR="003A69A8" w:rsidRPr="003A69A8" w:rsidRDefault="003A69A8" w:rsidP="003A69A8">
                      <w:pPr>
                        <w:spacing w:after="0"/>
                        <w:jc w:val="center"/>
                        <w:rPr>
                          <w:rFonts w:cstheme="minorHAnsi"/>
                          <w:b/>
                          <w:bCs/>
                          <w:sz w:val="20"/>
                          <w:szCs w:val="20"/>
                        </w:rPr>
                      </w:pPr>
                      <w:r w:rsidRPr="003A69A8">
                        <w:rPr>
                          <w:rFonts w:cstheme="minorHAnsi"/>
                          <w:b/>
                          <w:bCs/>
                          <w:sz w:val="20"/>
                          <w:szCs w:val="20"/>
                        </w:rPr>
                        <w:t>Résilience  et ABC</w:t>
                      </w:r>
                    </w:p>
                    <w:p w:rsidR="003A69A8" w:rsidRPr="003A69A8" w:rsidRDefault="003A69A8" w:rsidP="003A69A8">
                      <w:pPr>
                        <w:spacing w:after="0"/>
                        <w:rPr>
                          <w:rFonts w:cstheme="minorHAnsi"/>
                        </w:rPr>
                      </w:pPr>
                      <w:r w:rsidRPr="003A69A8">
                        <w:rPr>
                          <w:rFonts w:cstheme="minorHAnsi"/>
                          <w:sz w:val="20"/>
                          <w:szCs w:val="20"/>
                        </w:rPr>
                        <w:t>Notre situation aujourd’hui c’est comme si nous sommes en haut d’une montagne que nous descendrons sans aucun doute. Cela arrive avec une fréquence de plus en plus grande aujourd’hui.  Ce que nous demandons, ce n’est pas de rester en haut de la montagne, impossible !!! Mais c’est de ne pas nous laisser descendre</w:t>
                      </w:r>
                      <w:r>
                        <w:rPr>
                          <w:rFonts w:cstheme="minorHAnsi"/>
                          <w:sz w:val="20"/>
                          <w:szCs w:val="20"/>
                        </w:rPr>
                        <w:t xml:space="preserve"> trop bas, sinon nous n’aurons plus la force de</w:t>
                      </w:r>
                      <w:r w:rsidRPr="003A69A8">
                        <w:rPr>
                          <w:rFonts w:cstheme="minorHAnsi"/>
                          <w:sz w:val="20"/>
                          <w:szCs w:val="20"/>
                        </w:rPr>
                        <w:t xml:space="preserve"> remonter la pente. </w:t>
                      </w:r>
                      <w:r w:rsidRPr="003A69A8">
                        <w:rPr>
                          <w:rFonts w:cstheme="minorHAnsi"/>
                          <w:sz w:val="20"/>
                          <w:szCs w:val="20"/>
                        </w:rPr>
                        <w:br/>
                        <w:t>Si vous pouvez construire des petits ponts entre les montagnes, cela nous permettra de remonter les pentes plus facilement</w:t>
                      </w:r>
                      <w:r w:rsidRPr="003A69A8">
                        <w:rPr>
                          <w:rFonts w:cstheme="minorHAnsi"/>
                        </w:rPr>
                        <w:t>.</w:t>
                      </w:r>
                    </w:p>
                    <w:p w:rsidR="003A69A8" w:rsidRPr="003A69A8" w:rsidRDefault="003A69A8" w:rsidP="003A69A8">
                      <w:pPr>
                        <w:rPr>
                          <w:rFonts w:cstheme="minorHAnsi"/>
                          <w:i/>
                          <w:sz w:val="20"/>
                          <w:szCs w:val="20"/>
                        </w:rPr>
                      </w:pPr>
                      <w:r w:rsidRPr="003A69A8">
                        <w:rPr>
                          <w:rFonts w:cstheme="minorHAnsi"/>
                          <w:i/>
                          <w:sz w:val="20"/>
                          <w:szCs w:val="20"/>
                        </w:rPr>
                        <w:t>Femme, Garin Mahamane, Septembre 2012</w:t>
                      </w:r>
                    </w:p>
                  </w:txbxContent>
                </v:textbox>
                <w10:wrap type="square"/>
              </v:shape>
            </w:pict>
          </mc:Fallback>
        </mc:AlternateContent>
      </w:r>
      <w:r w:rsidR="003A69A8">
        <w:rPr>
          <w:rFonts w:ascii="Verdana" w:hAnsi="Verdana"/>
        </w:rPr>
        <w:t>Bien qu’analphabètes à plus de 95% dans les communautés, les femmes ont fort bien saisi la dimension du changement climatique dans leurs systèmes de vie et leurs comportements, la question fondamentale du long terme et de l’irréversibilité du phénomène. L’encadré ci-contre nous donne une définition de la résilience extraordinairement pertinente – dans un village où les hommes nous avaient déconseillé de tenir une réunion avec les femmes : « </w:t>
      </w:r>
      <w:r w:rsidR="003A69A8" w:rsidRPr="003A69A8">
        <w:rPr>
          <w:rFonts w:ascii="Verdana" w:hAnsi="Verdana"/>
          <w:i/>
        </w:rPr>
        <w:t>Pourquoi une réunion avec les femmes ? elles ne savent rien, nous pouvons tout vous dire</w:t>
      </w:r>
      <w:r w:rsidR="003A69A8">
        <w:rPr>
          <w:rFonts w:ascii="Verdana" w:hAnsi="Verdana"/>
        </w:rPr>
        <w:t>… »  Les relations de genre diffèrent lourdement d’une communauté à l’autre..</w:t>
      </w:r>
    </w:p>
    <w:p w:rsidR="00046C43" w:rsidRPr="003A69A8" w:rsidRDefault="00046C43" w:rsidP="00046C43">
      <w:pPr>
        <w:spacing w:after="0"/>
        <w:ind w:left="360"/>
        <w:rPr>
          <w:rFonts w:ascii="Verdana" w:hAnsi="Verdana"/>
          <w:sz w:val="16"/>
          <w:szCs w:val="16"/>
        </w:rPr>
      </w:pPr>
    </w:p>
    <w:p w:rsidR="003A69A8" w:rsidRDefault="003A69A8" w:rsidP="003A69A8">
      <w:pPr>
        <w:spacing w:after="0"/>
        <w:jc w:val="both"/>
        <w:rPr>
          <w:rFonts w:ascii="Verdana" w:hAnsi="Verdana"/>
        </w:rPr>
      </w:pPr>
      <w:r w:rsidRPr="003A69A8">
        <w:rPr>
          <w:rFonts w:ascii="Verdana" w:hAnsi="Verdana"/>
          <w:b/>
        </w:rPr>
        <w:t>Limites</w:t>
      </w:r>
      <w:r>
        <w:rPr>
          <w:rFonts w:ascii="Verdana" w:hAnsi="Verdana"/>
        </w:rPr>
        <w:t xml:space="preserve"> : </w:t>
      </w:r>
    </w:p>
    <w:p w:rsidR="003A69A8" w:rsidRDefault="003A69A8" w:rsidP="003A69A8">
      <w:pPr>
        <w:spacing w:after="0"/>
        <w:jc w:val="both"/>
        <w:rPr>
          <w:rFonts w:ascii="Verdana" w:hAnsi="Verdana"/>
        </w:rPr>
      </w:pPr>
      <w:r>
        <w:rPr>
          <w:rFonts w:ascii="Verdana" w:hAnsi="Verdana"/>
        </w:rPr>
        <w:t xml:space="preserve">Il est regrettable que les moniteurs communautaires soient tous des hommes, et ce d’autant plus que les animateurs de terrain partenaires sont aussi des hommes (trois sur quatre) et que l’équipe de ALP soit entièrement masculine. La question de la restitution aux communautés a joué en défaveur des femmes, analphabètes. Il ne sera ni difficile, ni coûteux pour ALP de former des animatrices communautaires pour le second terme. </w:t>
      </w:r>
    </w:p>
    <w:p w:rsidR="00401ADB" w:rsidRPr="00401ADB" w:rsidRDefault="00401ADB" w:rsidP="003A69A8">
      <w:pPr>
        <w:spacing w:after="0"/>
        <w:jc w:val="both"/>
        <w:rPr>
          <w:rFonts w:ascii="Verdana" w:hAnsi="Verdana"/>
          <w:sz w:val="16"/>
          <w:szCs w:val="16"/>
        </w:rPr>
      </w:pPr>
    </w:p>
    <w:p w:rsidR="00401ADB" w:rsidRDefault="00401ADB" w:rsidP="003A69A8">
      <w:pPr>
        <w:spacing w:after="0"/>
        <w:jc w:val="both"/>
        <w:rPr>
          <w:rFonts w:ascii="Verdana" w:hAnsi="Verdana"/>
        </w:rPr>
      </w:pPr>
      <w:r>
        <w:rPr>
          <w:rFonts w:ascii="Verdana" w:hAnsi="Verdana"/>
        </w:rPr>
        <w:t xml:space="preserve">Les femmes restent encore minoritaires dans les SCAP/RU et les OSV, et, au-delà de ALP, dans les gouvernements locaux et les OSC : il s’agit là de chantiers à long terme, à échelle de génération : les bouleversements du changemetn climatique peuvent aider à agir sur les dynamiques de genre, compte tenu du rôle des femmes dans l’adaptation à base communautaire. </w:t>
      </w:r>
    </w:p>
    <w:p w:rsidR="003A69A8" w:rsidRPr="003A69A8" w:rsidRDefault="003A69A8" w:rsidP="003A69A8">
      <w:pPr>
        <w:spacing w:after="0"/>
        <w:jc w:val="both"/>
        <w:rPr>
          <w:rFonts w:ascii="Verdana" w:hAnsi="Verdana"/>
          <w:sz w:val="16"/>
          <w:szCs w:val="16"/>
        </w:rPr>
      </w:pPr>
    </w:p>
    <w:p w:rsidR="003A69A8" w:rsidRPr="00046C43" w:rsidRDefault="003A69A8" w:rsidP="00401ADB">
      <w:pPr>
        <w:spacing w:after="0"/>
        <w:rPr>
          <w:rFonts w:ascii="Verdana" w:hAnsi="Verdana"/>
        </w:rPr>
      </w:pPr>
      <w:r>
        <w:rPr>
          <w:rFonts w:ascii="Verdana" w:hAnsi="Verdana"/>
        </w:rPr>
        <w:t xml:space="preserve">La MTR, lors des entretiens avec les femmes, a permis de soulever –à l’initiative des femmes des communautés- des questions sensibles et essentielles pour </w:t>
      </w:r>
      <w:r>
        <w:rPr>
          <w:rFonts w:ascii="Verdana" w:hAnsi="Verdana"/>
        </w:rPr>
        <w:lastRenderedPageBreak/>
        <w:t xml:space="preserve">adresser les causes de la vulnérabilité différentielle comme l’espacement des naissances, l’insécurité alimentaire au sein des familles, le contrôle des moyens de production. ALP aura besoin d’appuis externes pour répondre à ces questions. </w:t>
      </w:r>
    </w:p>
    <w:p w:rsidR="007D7100" w:rsidRDefault="007D7100" w:rsidP="007D7100">
      <w:pPr>
        <w:spacing w:after="0"/>
        <w:rPr>
          <w:rFonts w:ascii="Verdana" w:hAnsi="Verdana"/>
        </w:rPr>
      </w:pPr>
    </w:p>
    <w:p w:rsidR="004D63D1" w:rsidRPr="004D63D1" w:rsidRDefault="004D63D1" w:rsidP="004D63D1">
      <w:pPr>
        <w:spacing w:after="0"/>
        <w:rPr>
          <w:rFonts w:ascii="Verdana" w:hAnsi="Verdana"/>
        </w:rPr>
      </w:pPr>
      <w:r w:rsidRPr="004D63D1">
        <w:rPr>
          <w:rFonts w:ascii="Verdana" w:hAnsi="Verdana"/>
          <w:b/>
          <w:bCs/>
        </w:rPr>
        <w:t>Réduction des risques</w:t>
      </w:r>
    </w:p>
    <w:p w:rsidR="005F7EC4" w:rsidRPr="004D63D1" w:rsidRDefault="00EE7217" w:rsidP="00FF7F66">
      <w:pPr>
        <w:numPr>
          <w:ilvl w:val="0"/>
          <w:numId w:val="7"/>
        </w:numPr>
        <w:spacing w:after="0"/>
        <w:rPr>
          <w:rFonts w:ascii="Verdana" w:hAnsi="Verdana"/>
        </w:rPr>
      </w:pPr>
      <w:r>
        <w:rPr>
          <w:rFonts w:ascii="Verdana" w:hAnsi="Verdana"/>
        </w:rPr>
        <w:t xml:space="preserve"> ALP a appuyé la mise en place d’un système communautaire d’alerte précoce et de réponses aux urgences (SCAP/RU). Ce système a été développé à l’initiative de CARE dans plusieurs régions du Niger depuis plusieurs années, notamment dans la zone de Dakoro à travers les projets APCAN et PARDESA</w:t>
      </w:r>
      <w:r w:rsidR="00B7079A">
        <w:rPr>
          <w:rFonts w:ascii="Verdana" w:hAnsi="Verdana"/>
        </w:rPr>
        <w:t>. ALP a intelligemment repris cette</w:t>
      </w:r>
      <w:r>
        <w:rPr>
          <w:rFonts w:ascii="Verdana" w:hAnsi="Verdana"/>
        </w:rPr>
        <w:t xml:space="preserve"> démarche et l</w:t>
      </w:r>
      <w:r w:rsidR="007D1DA9" w:rsidRPr="004D63D1">
        <w:rPr>
          <w:rFonts w:ascii="Verdana" w:hAnsi="Verdana"/>
        </w:rPr>
        <w:t>es SCAP/</w:t>
      </w:r>
      <w:r>
        <w:rPr>
          <w:rFonts w:ascii="Verdana" w:hAnsi="Verdana"/>
        </w:rPr>
        <w:t>RU constituent aujourd’hui une bonne pratique</w:t>
      </w:r>
      <w:r w:rsidR="007D1DA9" w:rsidRPr="004D63D1">
        <w:rPr>
          <w:rFonts w:ascii="Verdana" w:hAnsi="Verdana"/>
        </w:rPr>
        <w:t xml:space="preserve"> </w:t>
      </w:r>
      <w:r>
        <w:rPr>
          <w:rFonts w:ascii="Verdana" w:hAnsi="Verdana"/>
        </w:rPr>
        <w:t>ABC, renforcée</w:t>
      </w:r>
      <w:r w:rsidR="007D1DA9" w:rsidRPr="004D63D1">
        <w:rPr>
          <w:rFonts w:ascii="Verdana" w:hAnsi="Verdana"/>
        </w:rPr>
        <w:t xml:space="preserve"> pa</w:t>
      </w:r>
      <w:r>
        <w:rPr>
          <w:rFonts w:ascii="Verdana" w:hAnsi="Verdana"/>
        </w:rPr>
        <w:t xml:space="preserve">r l’innovation des pluviomètres (car le releveur de pluviomètre est membre du SCAP/RU). La MTR a retenu les SCAP/RU comme objet d’étude de cas au niveau du programme. </w:t>
      </w:r>
    </w:p>
    <w:p w:rsidR="00EE7217" w:rsidRDefault="00EE7217" w:rsidP="00FF7F66">
      <w:pPr>
        <w:numPr>
          <w:ilvl w:val="0"/>
          <w:numId w:val="7"/>
        </w:numPr>
        <w:spacing w:after="0"/>
        <w:rPr>
          <w:rFonts w:ascii="Verdana" w:hAnsi="Verdana"/>
        </w:rPr>
      </w:pPr>
      <w:r>
        <w:rPr>
          <w:rFonts w:ascii="Verdana" w:hAnsi="Verdana"/>
        </w:rPr>
        <w:t xml:space="preserve">Des actions de protection de l’environnement ont été conduites dans le </w:t>
      </w:r>
      <w:r w:rsidR="00446388">
        <w:rPr>
          <w:rFonts w:ascii="Verdana" w:hAnsi="Verdana"/>
        </w:rPr>
        <w:t>cadre</w:t>
      </w:r>
      <w:r>
        <w:rPr>
          <w:rFonts w:ascii="Verdana" w:hAnsi="Verdana"/>
        </w:rPr>
        <w:t xml:space="preserve"> de la réduction des risques : bandes pare-feux, régénération naturelle assistée et protection des arbres notamment dans la Tarka, plantations… ces actions ont amené à une prise de conscience des comportements à risque (feux, déforestation) et à une responsabilisation par rapport à l’environnement, espaces privés ou collectifs (notamment à vocation </w:t>
      </w:r>
      <w:r w:rsidR="00B7079A">
        <w:rPr>
          <w:rFonts w:ascii="Verdana" w:hAnsi="Verdana"/>
        </w:rPr>
        <w:t>pastorale</w:t>
      </w:r>
      <w:r>
        <w:rPr>
          <w:rFonts w:ascii="Verdana" w:hAnsi="Verdana"/>
        </w:rPr>
        <w:t>), qui est une illustration des impacts positifs des formations concernant le changement climatique fournies par ALP.</w:t>
      </w:r>
    </w:p>
    <w:p w:rsidR="00EE7217" w:rsidRPr="004D63D1" w:rsidRDefault="00EE7217" w:rsidP="00B7079A">
      <w:pPr>
        <w:spacing w:after="0"/>
        <w:ind w:left="720"/>
        <w:rPr>
          <w:rFonts w:ascii="Verdana" w:hAnsi="Verdana"/>
        </w:rPr>
      </w:pPr>
      <w:r>
        <w:rPr>
          <w:rFonts w:ascii="Verdana" w:hAnsi="Verdana"/>
        </w:rPr>
        <w:t xml:space="preserve"> </w:t>
      </w:r>
    </w:p>
    <w:p w:rsidR="004D63D1" w:rsidRPr="004D63D1" w:rsidRDefault="004D63D1" w:rsidP="004D63D1">
      <w:pPr>
        <w:spacing w:after="0"/>
        <w:rPr>
          <w:rFonts w:ascii="Verdana" w:hAnsi="Verdana"/>
        </w:rPr>
      </w:pPr>
      <w:r w:rsidRPr="004D63D1">
        <w:rPr>
          <w:rFonts w:ascii="Verdana" w:hAnsi="Verdana"/>
          <w:b/>
          <w:bCs/>
        </w:rPr>
        <w:t xml:space="preserve">Limites </w:t>
      </w:r>
    </w:p>
    <w:p w:rsidR="005F7EC4" w:rsidRPr="004D63D1" w:rsidRDefault="00446388" w:rsidP="00446388">
      <w:pPr>
        <w:spacing w:after="0"/>
        <w:rPr>
          <w:rFonts w:ascii="Verdana" w:hAnsi="Verdana"/>
        </w:rPr>
      </w:pPr>
      <w:r>
        <w:rPr>
          <w:rFonts w:ascii="Verdana" w:hAnsi="Verdana"/>
        </w:rPr>
        <w:t xml:space="preserve">Pour les </w:t>
      </w:r>
      <w:r w:rsidR="007D1DA9" w:rsidRPr="004D63D1">
        <w:rPr>
          <w:rFonts w:ascii="Verdana" w:hAnsi="Verdana"/>
        </w:rPr>
        <w:t xml:space="preserve">SCAP/RU : </w:t>
      </w:r>
    </w:p>
    <w:p w:rsidR="005F7EC4" w:rsidRPr="004D63D1" w:rsidRDefault="00446388" w:rsidP="00FF7F66">
      <w:pPr>
        <w:numPr>
          <w:ilvl w:val="0"/>
          <w:numId w:val="8"/>
        </w:numPr>
        <w:spacing w:after="0"/>
        <w:rPr>
          <w:rFonts w:ascii="Verdana" w:hAnsi="Verdana"/>
        </w:rPr>
      </w:pPr>
      <w:r>
        <w:rPr>
          <w:rFonts w:ascii="Verdana" w:hAnsi="Verdana"/>
        </w:rPr>
        <w:t xml:space="preserve">La question du </w:t>
      </w:r>
      <w:r w:rsidR="007D1DA9" w:rsidRPr="004D63D1">
        <w:rPr>
          <w:rFonts w:ascii="Verdana" w:hAnsi="Verdana"/>
        </w:rPr>
        <w:t>bénévolat (coûts d’opportunité)</w:t>
      </w:r>
      <w:r>
        <w:rPr>
          <w:rFonts w:ascii="Verdana" w:hAnsi="Verdana"/>
        </w:rPr>
        <w:t xml:space="preserve"> face aux astreintes des membres (déplacements, réunions) et à certains coûts (téléphone…) </w:t>
      </w:r>
      <w:r w:rsidR="00B7079A">
        <w:rPr>
          <w:rFonts w:ascii="Verdana" w:hAnsi="Verdana"/>
        </w:rPr>
        <w:t xml:space="preserve">pourrait à terme les démobiliser. </w:t>
      </w:r>
    </w:p>
    <w:p w:rsidR="005F7EC4" w:rsidRPr="004D63D1" w:rsidRDefault="007D1DA9" w:rsidP="00FF7F66">
      <w:pPr>
        <w:numPr>
          <w:ilvl w:val="0"/>
          <w:numId w:val="8"/>
        </w:numPr>
        <w:spacing w:after="0"/>
        <w:rPr>
          <w:rFonts w:ascii="Verdana" w:hAnsi="Verdana"/>
        </w:rPr>
      </w:pPr>
      <w:r w:rsidRPr="004D63D1">
        <w:rPr>
          <w:rFonts w:ascii="Verdana" w:hAnsi="Verdana"/>
        </w:rPr>
        <w:t xml:space="preserve"> </w:t>
      </w:r>
      <w:r w:rsidR="00446388">
        <w:rPr>
          <w:rFonts w:ascii="Verdana" w:hAnsi="Verdana"/>
        </w:rPr>
        <w:t>L’</w:t>
      </w:r>
      <w:r w:rsidRPr="004D63D1">
        <w:rPr>
          <w:rFonts w:ascii="Verdana" w:hAnsi="Verdana"/>
        </w:rPr>
        <w:t xml:space="preserve">absence de réponses </w:t>
      </w:r>
      <w:r w:rsidR="00446388">
        <w:rPr>
          <w:rFonts w:ascii="Verdana" w:hAnsi="Verdana"/>
        </w:rPr>
        <w:t xml:space="preserve">de l’état </w:t>
      </w:r>
      <w:r w:rsidR="00B7079A">
        <w:rPr>
          <w:rFonts w:ascii="Verdana" w:hAnsi="Verdana"/>
        </w:rPr>
        <w:t>aux problèmes  signalé</w:t>
      </w:r>
      <w:r w:rsidRPr="004D63D1">
        <w:rPr>
          <w:rFonts w:ascii="Verdana" w:hAnsi="Verdana"/>
        </w:rPr>
        <w:t>s</w:t>
      </w:r>
      <w:r w:rsidR="00446388">
        <w:rPr>
          <w:rFonts w:ascii="Verdana" w:hAnsi="Verdana"/>
        </w:rPr>
        <w:t> : pénurie alimentaire, invasions acridiennes, ravageurs, comme l’invasion de chenilles à l’hivernage 2012… qui décourage les initiatives…</w:t>
      </w:r>
    </w:p>
    <w:p w:rsidR="005F7EC4" w:rsidRPr="004D63D1" w:rsidRDefault="007D1DA9" w:rsidP="00FF7F66">
      <w:pPr>
        <w:numPr>
          <w:ilvl w:val="0"/>
          <w:numId w:val="8"/>
        </w:numPr>
        <w:spacing w:after="0"/>
        <w:rPr>
          <w:rFonts w:ascii="Verdana" w:hAnsi="Verdana"/>
        </w:rPr>
      </w:pPr>
      <w:r w:rsidRPr="004D63D1">
        <w:rPr>
          <w:rFonts w:ascii="Verdana" w:hAnsi="Verdana"/>
        </w:rPr>
        <w:t>Circulation de l’information à sens unique : pas de retour de l’Etat au niveau communautaire des informations nationales nécessaires</w:t>
      </w:r>
      <w:r w:rsidR="00B7079A">
        <w:rPr>
          <w:rFonts w:ascii="Verdana" w:hAnsi="Verdana"/>
        </w:rPr>
        <w:t> ;</w:t>
      </w:r>
    </w:p>
    <w:p w:rsidR="005F7EC4" w:rsidRPr="004D63D1" w:rsidRDefault="007D1DA9" w:rsidP="00FF7F66">
      <w:pPr>
        <w:numPr>
          <w:ilvl w:val="0"/>
          <w:numId w:val="8"/>
        </w:numPr>
        <w:spacing w:after="0"/>
        <w:rPr>
          <w:rFonts w:ascii="Verdana" w:hAnsi="Verdana"/>
        </w:rPr>
      </w:pPr>
      <w:r w:rsidRPr="004D63D1">
        <w:rPr>
          <w:rFonts w:ascii="Verdana" w:hAnsi="Verdana"/>
        </w:rPr>
        <w:t xml:space="preserve">Météorologie : pas d’accès des communautés aux prévisions </w:t>
      </w:r>
      <w:r w:rsidR="00B7079A">
        <w:rPr>
          <w:rFonts w:ascii="Verdana" w:hAnsi="Verdana"/>
        </w:rPr>
        <w:t>saisonnières ou annuelles, et dans un langage accessible</w:t>
      </w:r>
    </w:p>
    <w:p w:rsidR="004D63D1" w:rsidRDefault="004D63D1" w:rsidP="004D63D1">
      <w:pPr>
        <w:spacing w:after="0"/>
        <w:rPr>
          <w:rFonts w:ascii="Verdana" w:hAnsi="Verdana"/>
        </w:rPr>
      </w:pPr>
    </w:p>
    <w:p w:rsidR="00446388" w:rsidRPr="00B7079A" w:rsidRDefault="00626985" w:rsidP="00626985">
      <w:pPr>
        <w:spacing w:after="0"/>
        <w:rPr>
          <w:rFonts w:ascii="Verdana" w:hAnsi="Verdana"/>
        </w:rPr>
      </w:pPr>
      <w:r w:rsidRPr="004D63D1">
        <w:rPr>
          <w:rFonts w:ascii="Verdana" w:hAnsi="Verdana"/>
          <w:b/>
          <w:bCs/>
        </w:rPr>
        <w:t>Résultats inattendus</w:t>
      </w:r>
      <w:r w:rsidR="00446388">
        <w:rPr>
          <w:rFonts w:ascii="Verdana" w:hAnsi="Verdana"/>
          <w:b/>
          <w:bCs/>
        </w:rPr>
        <w:t xml:space="preserve"> : </w:t>
      </w:r>
    </w:p>
    <w:p w:rsidR="00626985" w:rsidRPr="00446388" w:rsidRDefault="00446388" w:rsidP="00FF7F66">
      <w:pPr>
        <w:pStyle w:val="Paragraphedeliste"/>
        <w:numPr>
          <w:ilvl w:val="0"/>
          <w:numId w:val="17"/>
        </w:numPr>
        <w:spacing w:after="0"/>
        <w:rPr>
          <w:rFonts w:ascii="Verdana" w:hAnsi="Verdana"/>
        </w:rPr>
      </w:pPr>
      <w:r w:rsidRPr="00446388">
        <w:rPr>
          <w:rFonts w:ascii="Verdana" w:hAnsi="Verdana"/>
        </w:rPr>
        <w:t>La d</w:t>
      </w:r>
      <w:r w:rsidR="00626985" w:rsidRPr="00446388">
        <w:rPr>
          <w:rFonts w:ascii="Verdana" w:hAnsi="Verdana"/>
        </w:rPr>
        <w:t>iversification des AGR collectives des femmes</w:t>
      </w:r>
      <w:r>
        <w:rPr>
          <w:rFonts w:ascii="Verdana" w:hAnsi="Verdana"/>
        </w:rPr>
        <w:t xml:space="preserve">, leur </w:t>
      </w:r>
      <w:r w:rsidR="00B7079A">
        <w:rPr>
          <w:rFonts w:ascii="Verdana" w:hAnsi="Verdana"/>
        </w:rPr>
        <w:t xml:space="preserve">rapide </w:t>
      </w:r>
      <w:r>
        <w:rPr>
          <w:rFonts w:ascii="Verdana" w:hAnsi="Verdana"/>
        </w:rPr>
        <w:t xml:space="preserve">adaptation aux nouvelles demandes locales (essence, cartes de téléphone) </w:t>
      </w:r>
      <w:r w:rsidRPr="00446388">
        <w:rPr>
          <w:rFonts w:ascii="Verdana" w:hAnsi="Verdana"/>
        </w:rPr>
        <w:t> </w:t>
      </w:r>
    </w:p>
    <w:p w:rsidR="005F7EC4" w:rsidRPr="004D63D1" w:rsidRDefault="00B7079A" w:rsidP="00FF7F66">
      <w:pPr>
        <w:numPr>
          <w:ilvl w:val="0"/>
          <w:numId w:val="9"/>
        </w:numPr>
        <w:spacing w:after="0"/>
        <w:rPr>
          <w:rFonts w:ascii="Verdana" w:hAnsi="Verdana"/>
        </w:rPr>
      </w:pPr>
      <w:r>
        <w:rPr>
          <w:rFonts w:ascii="Verdana" w:hAnsi="Verdana"/>
        </w:rPr>
        <w:t xml:space="preserve">Reconnaissance </w:t>
      </w:r>
      <w:r w:rsidR="00446388">
        <w:rPr>
          <w:rFonts w:ascii="Verdana" w:hAnsi="Verdana"/>
        </w:rPr>
        <w:t>des SCAP/RU par le mécanisme national de prévention  des crises</w:t>
      </w:r>
    </w:p>
    <w:p w:rsidR="005F7EC4" w:rsidRPr="004D63D1" w:rsidRDefault="007D1DA9" w:rsidP="00FF7F66">
      <w:pPr>
        <w:numPr>
          <w:ilvl w:val="0"/>
          <w:numId w:val="9"/>
        </w:numPr>
        <w:spacing w:after="0"/>
        <w:rPr>
          <w:rFonts w:ascii="Verdana" w:hAnsi="Verdana"/>
        </w:rPr>
      </w:pPr>
      <w:r w:rsidRPr="004D63D1">
        <w:rPr>
          <w:rFonts w:ascii="Verdana" w:hAnsi="Verdana"/>
        </w:rPr>
        <w:t>Interaction pluviomètre-SCAP/RU</w:t>
      </w:r>
      <w:r w:rsidR="00446388">
        <w:rPr>
          <w:rFonts w:ascii="Verdana" w:hAnsi="Verdana"/>
        </w:rPr>
        <w:t>, avec int</w:t>
      </w:r>
      <w:r w:rsidR="00B7079A">
        <w:rPr>
          <w:rFonts w:ascii="Verdana" w:hAnsi="Verdana"/>
        </w:rPr>
        <w:t>é</w:t>
      </w:r>
      <w:r w:rsidR="00446388">
        <w:rPr>
          <w:rFonts w:ascii="Verdana" w:hAnsi="Verdana"/>
        </w:rPr>
        <w:t>gration des données pluviométriques dans la décision au niveau local</w:t>
      </w:r>
    </w:p>
    <w:p w:rsidR="00B7079A" w:rsidRPr="003A69A8" w:rsidRDefault="007D1DA9" w:rsidP="00FF7F66">
      <w:pPr>
        <w:numPr>
          <w:ilvl w:val="0"/>
          <w:numId w:val="9"/>
        </w:numPr>
        <w:spacing w:after="0"/>
        <w:rPr>
          <w:rFonts w:ascii="Verdana" w:hAnsi="Verdana"/>
        </w:rPr>
      </w:pPr>
      <w:r w:rsidRPr="004D63D1">
        <w:rPr>
          <w:rFonts w:ascii="Verdana" w:hAnsi="Verdana"/>
        </w:rPr>
        <w:t>P</w:t>
      </w:r>
      <w:r w:rsidR="00446388">
        <w:rPr>
          <w:rFonts w:ascii="Verdana" w:hAnsi="Verdana"/>
        </w:rPr>
        <w:t>lan d’urgence communal (PUC) lui aussi intégré dans le</w:t>
      </w:r>
      <w:r w:rsidRPr="004D63D1">
        <w:rPr>
          <w:rFonts w:ascii="Verdana" w:hAnsi="Verdana"/>
        </w:rPr>
        <w:t xml:space="preserve"> dispositif national</w:t>
      </w:r>
    </w:p>
    <w:p w:rsidR="004D63D1" w:rsidRPr="00B7079A" w:rsidRDefault="004D63D1" w:rsidP="00FF7F66">
      <w:pPr>
        <w:pStyle w:val="Paragraphedeliste"/>
        <w:numPr>
          <w:ilvl w:val="1"/>
          <w:numId w:val="16"/>
        </w:numPr>
        <w:spacing w:after="0"/>
        <w:rPr>
          <w:rFonts w:ascii="Verdana" w:hAnsi="Verdana"/>
          <w:b/>
        </w:rPr>
      </w:pPr>
      <w:r w:rsidRPr="00B7079A">
        <w:rPr>
          <w:rFonts w:ascii="Verdana" w:hAnsi="Verdana"/>
          <w:b/>
        </w:rPr>
        <w:lastRenderedPageBreak/>
        <w:t>Résultat 2</w:t>
      </w:r>
      <w:r w:rsidR="00B7079A" w:rsidRPr="00B7079A">
        <w:rPr>
          <w:rFonts w:ascii="Verdana" w:hAnsi="Verdana"/>
          <w:b/>
        </w:rPr>
        <w:t xml:space="preserve"> : </w:t>
      </w:r>
      <w:r w:rsidRPr="00B7079A">
        <w:rPr>
          <w:rFonts w:ascii="Verdana" w:hAnsi="Verdana"/>
          <w:b/>
        </w:rPr>
        <w:t>Les communautés et organisations locales de la société civile sont appuyées pour faire entendre leurs préoccupations en matière de CC et pour influencer les allocations futures de ressources pour l’adaptation</w:t>
      </w:r>
    </w:p>
    <w:p w:rsidR="00046C43" w:rsidRPr="00046C43" w:rsidRDefault="00046C43" w:rsidP="00B7079A">
      <w:pPr>
        <w:spacing w:after="0"/>
        <w:rPr>
          <w:rFonts w:ascii="Verdana" w:hAnsi="Verdana"/>
          <w:sz w:val="16"/>
          <w:szCs w:val="16"/>
        </w:rPr>
      </w:pPr>
    </w:p>
    <w:p w:rsidR="00B7079A" w:rsidRPr="00B7079A" w:rsidRDefault="00B7079A" w:rsidP="00B7079A">
      <w:pPr>
        <w:spacing w:after="0"/>
        <w:rPr>
          <w:rFonts w:ascii="Verdana" w:hAnsi="Verdana"/>
        </w:rPr>
      </w:pPr>
      <w:r>
        <w:rPr>
          <w:rFonts w:ascii="Verdana" w:hAnsi="Verdana"/>
        </w:rPr>
        <w:t>Trois indicateurs retenus :</w:t>
      </w:r>
    </w:p>
    <w:p w:rsidR="005F7EC4" w:rsidRPr="00B7079A" w:rsidRDefault="00B7079A" w:rsidP="00FF7F66">
      <w:pPr>
        <w:numPr>
          <w:ilvl w:val="0"/>
          <w:numId w:val="17"/>
        </w:numPr>
        <w:spacing w:after="0"/>
        <w:rPr>
          <w:rFonts w:ascii="Verdana" w:hAnsi="Verdana"/>
        </w:rPr>
      </w:pPr>
      <w:r>
        <w:rPr>
          <w:rFonts w:ascii="Verdana" w:hAnsi="Verdana"/>
          <w:bCs/>
        </w:rPr>
        <w:t xml:space="preserve">OSC locales impliquées dans le </w:t>
      </w:r>
      <w:r w:rsidR="007D1DA9" w:rsidRPr="00B7079A">
        <w:rPr>
          <w:rFonts w:ascii="Verdana" w:hAnsi="Verdana"/>
          <w:bCs/>
        </w:rPr>
        <w:t>plaidoyer ABC</w:t>
      </w:r>
    </w:p>
    <w:p w:rsidR="005F7EC4" w:rsidRPr="00B7079A" w:rsidRDefault="007D1DA9" w:rsidP="00FF7F66">
      <w:pPr>
        <w:numPr>
          <w:ilvl w:val="0"/>
          <w:numId w:val="17"/>
        </w:numPr>
        <w:spacing w:after="0"/>
        <w:rPr>
          <w:rFonts w:ascii="Verdana" w:hAnsi="Verdana"/>
        </w:rPr>
      </w:pPr>
      <w:r w:rsidRPr="00B7079A">
        <w:rPr>
          <w:rFonts w:ascii="Verdana" w:hAnsi="Verdana"/>
          <w:bCs/>
        </w:rPr>
        <w:t>Autorités locales cibles disposant de procédures participatives en matière de planification</w:t>
      </w:r>
    </w:p>
    <w:p w:rsidR="004D63D1" w:rsidRPr="00B7079A" w:rsidRDefault="004D63D1" w:rsidP="00FF7F66">
      <w:pPr>
        <w:pStyle w:val="Paragraphedeliste"/>
        <w:numPr>
          <w:ilvl w:val="0"/>
          <w:numId w:val="17"/>
        </w:numPr>
        <w:spacing w:after="0"/>
        <w:rPr>
          <w:rFonts w:ascii="Verdana" w:hAnsi="Verdana"/>
        </w:rPr>
      </w:pPr>
      <w:r w:rsidRPr="00B7079A">
        <w:rPr>
          <w:rFonts w:ascii="Verdana" w:hAnsi="Verdana"/>
          <w:bCs/>
        </w:rPr>
        <w:t>OSC locales et plaidoyer pour le droit des populations vulnérables, aux ressources d’existence nécessaires à l’adaptation</w:t>
      </w:r>
    </w:p>
    <w:p w:rsidR="00B7079A" w:rsidRPr="003A69A8" w:rsidRDefault="00B7079A" w:rsidP="00B7079A">
      <w:pPr>
        <w:spacing w:after="0"/>
        <w:rPr>
          <w:rFonts w:ascii="Verdana" w:hAnsi="Verdana"/>
          <w:sz w:val="16"/>
          <w:szCs w:val="16"/>
        </w:rPr>
      </w:pPr>
    </w:p>
    <w:p w:rsidR="00B7079A" w:rsidRDefault="00B7079A" w:rsidP="00B7079A">
      <w:pPr>
        <w:spacing w:after="0"/>
        <w:rPr>
          <w:rFonts w:ascii="Verdana" w:hAnsi="Verdana"/>
        </w:rPr>
      </w:pPr>
      <w:r w:rsidRPr="00046C43">
        <w:rPr>
          <w:rFonts w:ascii="Verdana" w:hAnsi="Verdana"/>
          <w:u w:val="single"/>
        </w:rPr>
        <w:t xml:space="preserve">Les quatre </w:t>
      </w:r>
      <w:r w:rsidR="004D63D1" w:rsidRPr="00046C43">
        <w:rPr>
          <w:rFonts w:ascii="Verdana" w:hAnsi="Verdana"/>
          <w:u w:val="single"/>
        </w:rPr>
        <w:t>OSC locales</w:t>
      </w:r>
      <w:r w:rsidR="004D63D1" w:rsidRPr="00B7079A">
        <w:rPr>
          <w:rFonts w:ascii="Verdana" w:hAnsi="Verdana"/>
        </w:rPr>
        <w:t xml:space="preserve"> </w:t>
      </w:r>
      <w:r>
        <w:rPr>
          <w:rFonts w:ascii="Verdana" w:hAnsi="Verdana"/>
        </w:rPr>
        <w:t xml:space="preserve">partenaires de ALP (AGIR, ANDDH, AREN, HIMMA) sont </w:t>
      </w:r>
      <w:r w:rsidR="00AC131F">
        <w:rPr>
          <w:rFonts w:ascii="Verdana" w:hAnsi="Verdana"/>
        </w:rPr>
        <w:t>davantage</w:t>
      </w:r>
      <w:r w:rsidR="004D63D1" w:rsidRPr="00B7079A">
        <w:rPr>
          <w:rFonts w:ascii="Verdana" w:hAnsi="Verdana"/>
        </w:rPr>
        <w:t xml:space="preserve"> </w:t>
      </w:r>
      <w:r>
        <w:rPr>
          <w:rFonts w:ascii="Verdana" w:hAnsi="Verdana"/>
        </w:rPr>
        <w:t xml:space="preserve">impliquées </w:t>
      </w:r>
      <w:r w:rsidR="004D63D1" w:rsidRPr="00B7079A">
        <w:rPr>
          <w:rFonts w:ascii="Verdana" w:hAnsi="Verdana"/>
        </w:rPr>
        <w:t xml:space="preserve">dans la mise en œuvre des actions </w:t>
      </w:r>
      <w:r>
        <w:rPr>
          <w:rFonts w:ascii="Verdana" w:hAnsi="Verdana"/>
        </w:rPr>
        <w:t>ABC décrites si-dessus que dans le plaidoyer. Cependant, l</w:t>
      </w:r>
      <w:r w:rsidRPr="00B7079A">
        <w:rPr>
          <w:rFonts w:ascii="Verdana" w:hAnsi="Verdana"/>
        </w:rPr>
        <w:t>es actions de HIMMA peuvent être inscrites dans la recherche d’une autonomisation des femmes</w:t>
      </w:r>
      <w:r>
        <w:rPr>
          <w:rFonts w:ascii="Verdana" w:hAnsi="Verdana"/>
        </w:rPr>
        <w:t xml:space="preserve">. </w:t>
      </w:r>
    </w:p>
    <w:p w:rsidR="00B7079A" w:rsidRPr="00B7079A" w:rsidRDefault="00B7079A" w:rsidP="00B7079A">
      <w:pPr>
        <w:spacing w:after="0"/>
        <w:rPr>
          <w:rFonts w:ascii="Verdana" w:hAnsi="Verdana"/>
          <w:sz w:val="16"/>
          <w:szCs w:val="16"/>
        </w:rPr>
      </w:pPr>
    </w:p>
    <w:p w:rsidR="00B7079A" w:rsidRPr="00B7079A" w:rsidRDefault="007D1DA9" w:rsidP="00B7079A">
      <w:pPr>
        <w:spacing w:after="0"/>
        <w:rPr>
          <w:rFonts w:ascii="Verdana" w:hAnsi="Verdana"/>
        </w:rPr>
      </w:pPr>
      <w:r w:rsidRPr="00B7079A">
        <w:rPr>
          <w:rFonts w:ascii="Verdana" w:hAnsi="Verdana"/>
        </w:rPr>
        <w:t>AREN</w:t>
      </w:r>
      <w:r w:rsidR="00B7079A">
        <w:rPr>
          <w:rFonts w:ascii="Verdana" w:hAnsi="Verdana"/>
        </w:rPr>
        <w:t xml:space="preserve"> a développé des</w:t>
      </w:r>
      <w:r w:rsidRPr="00B7079A">
        <w:rPr>
          <w:rFonts w:ascii="Verdana" w:hAnsi="Verdana"/>
        </w:rPr>
        <w:t xml:space="preserve"> s</w:t>
      </w:r>
      <w:r w:rsidR="00B7079A">
        <w:rPr>
          <w:rFonts w:ascii="Verdana" w:hAnsi="Verdana"/>
        </w:rPr>
        <w:t xml:space="preserve">tructures locales membres et est impliqué aux niveaux local et national dans des actions de plaidoyer pour le respect des droits des pasteurs. </w:t>
      </w:r>
      <w:r w:rsidR="00B7079A" w:rsidRPr="00B7079A">
        <w:rPr>
          <w:rFonts w:ascii="Verdana" w:hAnsi="Verdana"/>
        </w:rPr>
        <w:t xml:space="preserve">Quelques acteurs locaux </w:t>
      </w:r>
      <w:r w:rsidR="00B7079A">
        <w:rPr>
          <w:rFonts w:ascii="Verdana" w:hAnsi="Verdana"/>
        </w:rPr>
        <w:t xml:space="preserve">sont </w:t>
      </w:r>
      <w:r w:rsidR="00B7079A" w:rsidRPr="00B7079A">
        <w:rPr>
          <w:rFonts w:ascii="Verdana" w:hAnsi="Verdana"/>
        </w:rPr>
        <w:t>engagés pour la cause pastorale en proie à de nombreuses agressions territoriales (ouvertures de champs dans la Tarka…)</w:t>
      </w:r>
      <w:r w:rsidR="00B7079A">
        <w:rPr>
          <w:rFonts w:ascii="Verdana" w:hAnsi="Verdana"/>
        </w:rPr>
        <w:t> : AREN, AGIR et ANDDH font partie de ReLACC</w:t>
      </w:r>
      <w:r w:rsidR="00046C43">
        <w:rPr>
          <w:rFonts w:ascii="Verdana" w:hAnsi="Verdana"/>
        </w:rPr>
        <w:t>.</w:t>
      </w:r>
    </w:p>
    <w:p w:rsidR="004D63D1" w:rsidRPr="00B7079A" w:rsidRDefault="004D63D1" w:rsidP="00B7079A">
      <w:pPr>
        <w:spacing w:after="0"/>
        <w:rPr>
          <w:rFonts w:ascii="Verdana" w:hAnsi="Verdana"/>
          <w:sz w:val="16"/>
          <w:szCs w:val="16"/>
        </w:rPr>
      </w:pPr>
    </w:p>
    <w:p w:rsidR="005F7EC4" w:rsidRPr="00B7079A" w:rsidRDefault="007D1DA9" w:rsidP="00046C43">
      <w:pPr>
        <w:spacing w:after="0"/>
        <w:ind w:left="12"/>
        <w:rPr>
          <w:rFonts w:ascii="Verdana" w:hAnsi="Verdana"/>
        </w:rPr>
      </w:pPr>
      <w:r w:rsidRPr="00B7079A">
        <w:rPr>
          <w:rFonts w:ascii="Verdana" w:hAnsi="Verdana"/>
        </w:rPr>
        <w:t xml:space="preserve">ReLACC </w:t>
      </w:r>
      <w:r w:rsidR="00B7079A">
        <w:rPr>
          <w:rFonts w:ascii="Verdana" w:hAnsi="Verdana"/>
        </w:rPr>
        <w:t xml:space="preserve">est un réseau local de sept OSC, </w:t>
      </w:r>
      <w:r w:rsidRPr="00B7079A">
        <w:rPr>
          <w:rFonts w:ascii="Verdana" w:hAnsi="Verdana"/>
        </w:rPr>
        <w:t xml:space="preserve">récemment constitué </w:t>
      </w:r>
      <w:r w:rsidR="00B7079A">
        <w:rPr>
          <w:rFonts w:ascii="Verdana" w:hAnsi="Verdana"/>
        </w:rPr>
        <w:t xml:space="preserve">et qui a bénéficié à travers ALP </w:t>
      </w:r>
      <w:r w:rsidRPr="00B7079A">
        <w:rPr>
          <w:rFonts w:ascii="Verdana" w:hAnsi="Verdana"/>
        </w:rPr>
        <w:t xml:space="preserve">de </w:t>
      </w:r>
      <w:r w:rsidR="00B7079A">
        <w:rPr>
          <w:rFonts w:ascii="Verdana" w:hAnsi="Verdana"/>
        </w:rPr>
        <w:t xml:space="preserve">renforcement de </w:t>
      </w:r>
      <w:r w:rsidRPr="00B7079A">
        <w:rPr>
          <w:rFonts w:ascii="Verdana" w:hAnsi="Verdana"/>
        </w:rPr>
        <w:t xml:space="preserve">capacité en plaidoyer. </w:t>
      </w:r>
      <w:r w:rsidR="00B7079A">
        <w:rPr>
          <w:rFonts w:ascii="Verdana" w:hAnsi="Verdana"/>
        </w:rPr>
        <w:t>ReLACC</w:t>
      </w:r>
      <w:r w:rsidR="00046C43">
        <w:rPr>
          <w:rFonts w:ascii="Verdana" w:hAnsi="Verdana"/>
        </w:rPr>
        <w:t>, appuyé par ALP,</w:t>
      </w:r>
      <w:r w:rsidR="00B7079A">
        <w:rPr>
          <w:rFonts w:ascii="Verdana" w:hAnsi="Verdana"/>
        </w:rPr>
        <w:t xml:space="preserve"> s’engage dans le plaidoyer pour la sauvegarde de la vallée de la Tarka, </w:t>
      </w:r>
      <w:r w:rsidR="00046C43">
        <w:rPr>
          <w:rFonts w:ascii="Verdana" w:hAnsi="Verdana"/>
        </w:rPr>
        <w:t>sur la question des</w:t>
      </w:r>
      <w:r w:rsidRPr="00B7079A">
        <w:rPr>
          <w:rFonts w:ascii="Verdana" w:hAnsi="Verdana"/>
        </w:rPr>
        <w:t xml:space="preserve"> conflits agro pastoraux et </w:t>
      </w:r>
      <w:r w:rsidR="00046C43">
        <w:rPr>
          <w:rFonts w:ascii="Verdana" w:hAnsi="Verdana"/>
        </w:rPr>
        <w:t xml:space="preserve">sur l’intégration </w:t>
      </w:r>
      <w:r w:rsidRPr="00B7079A">
        <w:rPr>
          <w:rFonts w:ascii="Verdana" w:hAnsi="Verdana"/>
        </w:rPr>
        <w:t xml:space="preserve">des PACA dans les </w:t>
      </w:r>
      <w:r w:rsidR="00046C43">
        <w:rPr>
          <w:rFonts w:ascii="Verdana" w:hAnsi="Verdana"/>
        </w:rPr>
        <w:t>plans de développement communal (</w:t>
      </w:r>
      <w:r w:rsidRPr="00B7079A">
        <w:rPr>
          <w:rFonts w:ascii="Verdana" w:hAnsi="Verdana"/>
        </w:rPr>
        <w:t>PDC</w:t>
      </w:r>
      <w:r w:rsidR="00046C43">
        <w:rPr>
          <w:rFonts w:ascii="Verdana" w:hAnsi="Verdana"/>
        </w:rPr>
        <w:t xml:space="preserve">) qui doivent être révisés. </w:t>
      </w:r>
      <w:r w:rsidRPr="00B7079A">
        <w:rPr>
          <w:rFonts w:ascii="Verdana" w:hAnsi="Verdana"/>
        </w:rPr>
        <w:t>.</w:t>
      </w:r>
    </w:p>
    <w:p w:rsidR="004D63D1" w:rsidRPr="00B7079A" w:rsidRDefault="004D63D1" w:rsidP="00B7079A">
      <w:pPr>
        <w:spacing w:after="0"/>
        <w:rPr>
          <w:rFonts w:ascii="Verdana" w:hAnsi="Verdana"/>
        </w:rPr>
      </w:pPr>
      <w:r w:rsidRPr="00B7079A">
        <w:rPr>
          <w:rFonts w:ascii="Verdana" w:hAnsi="Verdana"/>
        </w:rPr>
        <w:t xml:space="preserve">ReLACC </w:t>
      </w:r>
      <w:r w:rsidR="00046C43">
        <w:rPr>
          <w:rFonts w:ascii="Verdana" w:hAnsi="Verdana"/>
        </w:rPr>
        <w:t>qui compte ces sept</w:t>
      </w:r>
      <w:r w:rsidRPr="00B7079A">
        <w:rPr>
          <w:rFonts w:ascii="Verdana" w:hAnsi="Verdana"/>
        </w:rPr>
        <w:t xml:space="preserve"> OSC dans le domaine du CC représentant le niveau dé</w:t>
      </w:r>
      <w:r w:rsidR="00046C43">
        <w:rPr>
          <w:rFonts w:ascii="Verdana" w:hAnsi="Verdana"/>
        </w:rPr>
        <w:t>partemental et régional, peut</w:t>
      </w:r>
      <w:r w:rsidRPr="00B7079A">
        <w:rPr>
          <w:rFonts w:ascii="Verdana" w:hAnsi="Verdana"/>
        </w:rPr>
        <w:t xml:space="preserve"> conduire vers un ancrage avec les OSC du niveau national et une plus grande visibilité</w:t>
      </w:r>
      <w:r w:rsidR="00046C43">
        <w:rPr>
          <w:rFonts w:ascii="Verdana" w:hAnsi="Verdana"/>
        </w:rPr>
        <w:t xml:space="preserve"> des plaidoyers, ce à quoi ALP travaille avec le soutien du conseiller en plaidoyer au niveau national. </w:t>
      </w:r>
    </w:p>
    <w:p w:rsidR="004D63D1" w:rsidRPr="003A69A8" w:rsidRDefault="004D63D1" w:rsidP="004D63D1">
      <w:pPr>
        <w:spacing w:after="0"/>
        <w:ind w:left="708"/>
        <w:rPr>
          <w:rFonts w:ascii="Verdana" w:hAnsi="Verdana"/>
          <w:sz w:val="16"/>
          <w:szCs w:val="16"/>
        </w:rPr>
      </w:pPr>
    </w:p>
    <w:p w:rsidR="005F7EC4" w:rsidRPr="00B7079A" w:rsidRDefault="007D1DA9" w:rsidP="00046C43">
      <w:pPr>
        <w:spacing w:after="0"/>
        <w:rPr>
          <w:rFonts w:ascii="Verdana" w:hAnsi="Verdana"/>
        </w:rPr>
      </w:pPr>
      <w:r w:rsidRPr="00046C43">
        <w:rPr>
          <w:rFonts w:ascii="Verdana" w:hAnsi="Verdana"/>
          <w:bCs/>
          <w:u w:val="single"/>
        </w:rPr>
        <w:t>Autorités locales cibles disposant de procédures participatives en matière de planification</w:t>
      </w:r>
      <w:r w:rsidR="00046C43">
        <w:rPr>
          <w:rFonts w:ascii="Verdana" w:hAnsi="Verdana"/>
          <w:bCs/>
        </w:rPr>
        <w:t xml:space="preserve"> : </w:t>
      </w:r>
    </w:p>
    <w:p w:rsidR="00046C43" w:rsidRPr="004B24CD" w:rsidRDefault="007D1DA9" w:rsidP="00046C43">
      <w:pPr>
        <w:spacing w:after="0"/>
        <w:rPr>
          <w:rFonts w:ascii="Verdana" w:hAnsi="Verdana"/>
        </w:rPr>
      </w:pPr>
      <w:r w:rsidRPr="00B7079A">
        <w:rPr>
          <w:rFonts w:ascii="Verdana" w:hAnsi="Verdana"/>
        </w:rPr>
        <w:t>Les P</w:t>
      </w:r>
      <w:r w:rsidR="00046C43">
        <w:rPr>
          <w:rFonts w:ascii="Verdana" w:hAnsi="Verdana"/>
        </w:rPr>
        <w:t>lans de développement communal des quatre communes n’ont pas encore pris en compte</w:t>
      </w:r>
      <w:r w:rsidRPr="00B7079A">
        <w:rPr>
          <w:rFonts w:ascii="Verdana" w:hAnsi="Verdana"/>
        </w:rPr>
        <w:t xml:space="preserve"> les PACA dans leur révision</w:t>
      </w:r>
      <w:r w:rsidR="00046C43">
        <w:rPr>
          <w:rFonts w:ascii="Verdana" w:hAnsi="Verdana"/>
        </w:rPr>
        <w:t xml:space="preserve">. Le cas de la commune de Roumbou montre qu’il est difficile d’assurer cette intégration lorsque les autorités locales et les divers autres </w:t>
      </w:r>
      <w:r w:rsidR="00046C43" w:rsidRPr="004B24CD">
        <w:rPr>
          <w:rFonts w:ascii="Verdana" w:hAnsi="Verdana"/>
        </w:rPr>
        <w:t xml:space="preserve">intervenants ne manifestent pas une </w:t>
      </w:r>
      <w:r w:rsidR="004B24CD" w:rsidRPr="004B24CD">
        <w:rPr>
          <w:rFonts w:ascii="Verdana" w:hAnsi="Verdana"/>
        </w:rPr>
        <w:t>volonté de collaboration</w:t>
      </w:r>
      <w:r w:rsidR="00046C43" w:rsidRPr="004B24CD">
        <w:rPr>
          <w:rFonts w:ascii="Verdana" w:hAnsi="Verdana"/>
        </w:rPr>
        <w:t>.</w:t>
      </w:r>
    </w:p>
    <w:p w:rsidR="00046C43" w:rsidRDefault="00046C43" w:rsidP="00046C43">
      <w:pPr>
        <w:spacing w:after="0"/>
        <w:rPr>
          <w:rFonts w:ascii="Verdana" w:hAnsi="Verdana"/>
          <w:i/>
        </w:rPr>
      </w:pPr>
      <w:r w:rsidRPr="00046C43">
        <w:rPr>
          <w:rFonts w:ascii="Verdana" w:hAnsi="Verdana"/>
        </w:rPr>
        <w:t xml:space="preserve">En revanche, </w:t>
      </w:r>
      <w:r>
        <w:rPr>
          <w:rFonts w:ascii="Verdana" w:hAnsi="Verdana"/>
        </w:rPr>
        <w:t xml:space="preserve">les autres communes ont fortement exprimé le besoin de disposer de davantage de PACA (avoir une masse critique de PACA au sein de la commune). </w:t>
      </w:r>
      <w:r w:rsidR="007D1DA9" w:rsidRPr="00B7079A">
        <w:rPr>
          <w:rFonts w:ascii="Verdana" w:hAnsi="Verdana"/>
        </w:rPr>
        <w:t>Les PACA sont intégrés comme étant des acti</w:t>
      </w:r>
      <w:r>
        <w:rPr>
          <w:rFonts w:ascii="Verdana" w:hAnsi="Verdana"/>
        </w:rPr>
        <w:t xml:space="preserve">ons entreprises par la commune – qui a </w:t>
      </w:r>
      <w:r w:rsidR="007D1DA9" w:rsidRPr="00B7079A">
        <w:rPr>
          <w:rFonts w:ascii="Verdana" w:hAnsi="Verdana"/>
        </w:rPr>
        <w:t>connaissance d</w:t>
      </w:r>
      <w:r>
        <w:rPr>
          <w:rFonts w:ascii="Verdana" w:hAnsi="Verdana"/>
        </w:rPr>
        <w:t xml:space="preserve">u contenu et des couts des PACA. Leur forte appropriation par les communautés a été soulignée à plusieurs reprises, tant par les Chefs de canton que par les maires : qui reconnaissent ce fait comme un changement significatif : </w:t>
      </w:r>
      <w:r w:rsidRPr="00046C43">
        <w:rPr>
          <w:rFonts w:ascii="Verdana" w:hAnsi="Verdana"/>
          <w:i/>
        </w:rPr>
        <w:t xml:space="preserve">«C’est leur plan, leurs stratégies, c’est eux qui ont décidé ». </w:t>
      </w:r>
    </w:p>
    <w:p w:rsidR="00046C43" w:rsidRDefault="00046C43" w:rsidP="003A69A8">
      <w:pPr>
        <w:spacing w:after="0"/>
        <w:rPr>
          <w:rFonts w:ascii="Verdana" w:hAnsi="Verdana"/>
        </w:rPr>
      </w:pPr>
      <w:r>
        <w:rPr>
          <w:rFonts w:ascii="Verdana" w:hAnsi="Verdana"/>
        </w:rPr>
        <w:lastRenderedPageBreak/>
        <w:t>L’</w:t>
      </w:r>
      <w:r w:rsidRPr="004D63D1">
        <w:rPr>
          <w:rFonts w:ascii="Verdana" w:hAnsi="Verdana"/>
        </w:rPr>
        <w:t xml:space="preserve">appropriation </w:t>
      </w:r>
      <w:r>
        <w:rPr>
          <w:rFonts w:ascii="Verdana" w:hAnsi="Verdana"/>
        </w:rPr>
        <w:t xml:space="preserve">des SCAP/RU </w:t>
      </w:r>
      <w:r w:rsidRPr="004D63D1">
        <w:rPr>
          <w:rFonts w:ascii="Verdana" w:hAnsi="Verdana"/>
        </w:rPr>
        <w:t xml:space="preserve">par les communautés permet leur ancrage au niveau des communes avec l’émergence des </w:t>
      </w:r>
      <w:r>
        <w:rPr>
          <w:rFonts w:ascii="Verdana" w:hAnsi="Verdana"/>
        </w:rPr>
        <w:t>Observatoires du suivi de la vulnérabilité (</w:t>
      </w:r>
      <w:r w:rsidRPr="004D63D1">
        <w:rPr>
          <w:rFonts w:ascii="Verdana" w:hAnsi="Verdana"/>
        </w:rPr>
        <w:t>OSV</w:t>
      </w:r>
      <w:r>
        <w:rPr>
          <w:rFonts w:ascii="Verdana" w:hAnsi="Verdana"/>
        </w:rPr>
        <w:t>) qui se situent au niveau du consiel communal. Un OSV a été installé au niveau de la commune de Goula, un autre est prévu. L’OSV est mis en place par le Comité sous-régional de prévention et de gestion des crises (CSR/PGCA), qui informe le dispositif national. Il est donc intégré dans les mécanismes de gouvernement local - encore faibles au niveau du département de Dakoro ; et il est à noter que la décentralisation effective est très récente au Niger (2002) et que la plupart des communes ne disposent pas encore de services techniques (agriculture, élevage, santé, éducation..)</w:t>
      </w:r>
    </w:p>
    <w:p w:rsidR="00046C43" w:rsidRPr="00046C43" w:rsidRDefault="00046C43" w:rsidP="00046C43">
      <w:pPr>
        <w:spacing w:after="0"/>
        <w:ind w:left="360"/>
        <w:rPr>
          <w:rFonts w:ascii="Verdana" w:hAnsi="Verdana"/>
          <w:sz w:val="16"/>
          <w:szCs w:val="16"/>
        </w:rPr>
      </w:pPr>
      <w:r w:rsidRPr="00046C43">
        <w:rPr>
          <w:rFonts w:ascii="Verdana" w:hAnsi="Verdana"/>
          <w:sz w:val="16"/>
          <w:szCs w:val="16"/>
        </w:rPr>
        <w:t xml:space="preserve"> </w:t>
      </w:r>
    </w:p>
    <w:p w:rsidR="00046C43" w:rsidRDefault="00046C43" w:rsidP="003A69A8">
      <w:pPr>
        <w:spacing w:after="0"/>
        <w:rPr>
          <w:rFonts w:ascii="Verdana" w:hAnsi="Verdana"/>
        </w:rPr>
      </w:pPr>
      <w:r>
        <w:rPr>
          <w:rFonts w:ascii="Verdana" w:hAnsi="Verdana"/>
        </w:rPr>
        <w:t xml:space="preserve">Un Plan d’urgence communal (PUC) a été élaboré </w:t>
      </w:r>
      <w:r w:rsidRPr="004D63D1">
        <w:rPr>
          <w:rFonts w:ascii="Verdana" w:hAnsi="Verdana"/>
        </w:rPr>
        <w:t xml:space="preserve">à Goula, </w:t>
      </w:r>
      <w:r>
        <w:rPr>
          <w:rFonts w:ascii="Verdana" w:hAnsi="Verdana"/>
        </w:rPr>
        <w:t xml:space="preserve">avec l’appui d’une expertise extérieure, à l’initiative de ALP. Très important en termes de réplicabilité, un guide d’élaboration des PUC a été produit. Ce processus est en cours de validation par le dispositif national de PGCA ; </w:t>
      </w:r>
      <w:r w:rsidRPr="004D63D1">
        <w:rPr>
          <w:rFonts w:ascii="Verdana" w:hAnsi="Verdana"/>
        </w:rPr>
        <w:t xml:space="preserve"> </w:t>
      </w:r>
      <w:r>
        <w:rPr>
          <w:rFonts w:ascii="Verdana" w:hAnsi="Verdana"/>
        </w:rPr>
        <w:t xml:space="preserve">ALP a aussi prévu sa mise en place dans </w:t>
      </w:r>
      <w:r w:rsidRPr="004D63D1">
        <w:rPr>
          <w:rFonts w:ascii="Verdana" w:hAnsi="Verdana"/>
        </w:rPr>
        <w:t xml:space="preserve">les autres communes </w:t>
      </w:r>
    </w:p>
    <w:p w:rsidR="00046C43" w:rsidRPr="00046C43" w:rsidRDefault="00046C43" w:rsidP="00046C43">
      <w:pPr>
        <w:spacing w:after="0"/>
        <w:rPr>
          <w:rFonts w:ascii="Verdana" w:hAnsi="Verdana"/>
        </w:rPr>
      </w:pPr>
    </w:p>
    <w:p w:rsidR="005F7EC4" w:rsidRPr="00046C43" w:rsidRDefault="007D1DA9" w:rsidP="00046C43">
      <w:pPr>
        <w:spacing w:after="0"/>
        <w:jc w:val="both"/>
        <w:rPr>
          <w:rFonts w:ascii="Verdana" w:hAnsi="Verdana"/>
        </w:rPr>
      </w:pPr>
      <w:r w:rsidRPr="004D63D1">
        <w:rPr>
          <w:rFonts w:ascii="Verdana" w:hAnsi="Verdana"/>
          <w:b/>
          <w:bCs/>
        </w:rPr>
        <w:t xml:space="preserve">Limites : </w:t>
      </w:r>
      <w:r w:rsidR="00046C43">
        <w:rPr>
          <w:rFonts w:ascii="Verdana" w:hAnsi="Verdana"/>
          <w:bCs/>
        </w:rPr>
        <w:t>S’i</w:t>
      </w:r>
      <w:r w:rsidR="00046C43" w:rsidRPr="00046C43">
        <w:rPr>
          <w:rFonts w:ascii="Verdana" w:hAnsi="Verdana"/>
          <w:bCs/>
        </w:rPr>
        <w:t>l y a un réel engouement au niveau local pour le processus des PACA et leur intégration dans les PDC</w:t>
      </w:r>
      <w:r w:rsidR="00046C43">
        <w:rPr>
          <w:rFonts w:ascii="Verdana" w:hAnsi="Verdana"/>
          <w:bCs/>
        </w:rPr>
        <w:t xml:space="preserve">, le </w:t>
      </w:r>
      <w:r w:rsidR="00046C43">
        <w:rPr>
          <w:rFonts w:ascii="Verdana" w:hAnsi="Verdana"/>
        </w:rPr>
        <w:t>coût de la réalisation d’autres</w:t>
      </w:r>
      <w:r w:rsidRPr="00046C43">
        <w:rPr>
          <w:rFonts w:ascii="Verdana" w:hAnsi="Verdana"/>
        </w:rPr>
        <w:t xml:space="preserve"> PACA « non ALP »</w:t>
      </w:r>
      <w:r w:rsidR="00046C43">
        <w:rPr>
          <w:rFonts w:ascii="Verdana" w:hAnsi="Verdana"/>
        </w:rPr>
        <w:t xml:space="preserve">, </w:t>
      </w:r>
      <w:r w:rsidRPr="00046C43">
        <w:rPr>
          <w:rFonts w:ascii="Verdana" w:hAnsi="Verdana"/>
        </w:rPr>
        <w:t xml:space="preserve"> en absence de ressources techniques communales</w:t>
      </w:r>
      <w:r w:rsidR="00046C43">
        <w:rPr>
          <w:rFonts w:ascii="Verdana" w:hAnsi="Verdana"/>
        </w:rPr>
        <w:t xml:space="preserve">, se pose. </w:t>
      </w:r>
    </w:p>
    <w:p w:rsidR="004D63D1" w:rsidRPr="00046C43" w:rsidRDefault="004D63D1" w:rsidP="00046C43">
      <w:pPr>
        <w:spacing w:after="0"/>
        <w:ind w:left="-12"/>
        <w:jc w:val="both"/>
        <w:rPr>
          <w:rFonts w:ascii="Verdana" w:hAnsi="Verdana"/>
          <w:sz w:val="16"/>
          <w:szCs w:val="16"/>
        </w:rPr>
      </w:pPr>
    </w:p>
    <w:p w:rsidR="004D63D1" w:rsidRPr="00046C43" w:rsidRDefault="004D63D1" w:rsidP="00046C43">
      <w:pPr>
        <w:spacing w:after="0"/>
        <w:jc w:val="both"/>
        <w:rPr>
          <w:rFonts w:ascii="Verdana" w:hAnsi="Verdana"/>
        </w:rPr>
      </w:pPr>
      <w:r w:rsidRPr="00046C43">
        <w:rPr>
          <w:rFonts w:ascii="Verdana" w:hAnsi="Verdana"/>
        </w:rPr>
        <w:t xml:space="preserve">La durabilité de l’approche s’inscrit dans l’adoption des outils mis à disposition des communes et communautés (PACA, Plan d’urgence communal), mais </w:t>
      </w:r>
      <w:r w:rsidR="00046C43">
        <w:rPr>
          <w:rFonts w:ascii="Verdana" w:hAnsi="Verdana"/>
        </w:rPr>
        <w:t>aussi dans la reconnaissance de nouveaux</w:t>
      </w:r>
      <w:r w:rsidRPr="00046C43">
        <w:rPr>
          <w:rFonts w:ascii="Verdana" w:hAnsi="Verdana"/>
        </w:rPr>
        <w:t xml:space="preserve"> espaces (SCAP/RU, OVS) et la prise en compte au niveau des institutions étatiques des informations livrées (relevé pluviométrique, informations des SCAP)</w:t>
      </w:r>
      <w:r w:rsidR="00046C43">
        <w:rPr>
          <w:rFonts w:ascii="Verdana" w:hAnsi="Verdana"/>
        </w:rPr>
        <w:t xml:space="preserve">. </w:t>
      </w:r>
      <w:r w:rsidRPr="00046C43">
        <w:rPr>
          <w:rFonts w:ascii="Verdana" w:hAnsi="Verdana"/>
        </w:rPr>
        <w:t>Mais le manque d’</w:t>
      </w:r>
      <w:r w:rsidR="00046C43">
        <w:rPr>
          <w:rFonts w:ascii="Verdana" w:hAnsi="Verdana"/>
        </w:rPr>
        <w:t xml:space="preserve">un appui global en moyens adéquats au niveau des gouvernements locaux </w:t>
      </w:r>
      <w:r w:rsidRPr="00046C43">
        <w:rPr>
          <w:rFonts w:ascii="Verdana" w:hAnsi="Verdana"/>
        </w:rPr>
        <w:t xml:space="preserve"> peut réduire cet effor</w:t>
      </w:r>
      <w:r w:rsidR="00046C43">
        <w:rPr>
          <w:rFonts w:ascii="Verdana" w:hAnsi="Verdana"/>
        </w:rPr>
        <w:t>t (déprédateurs des cultures,</w:t>
      </w:r>
      <w:r w:rsidRPr="00046C43">
        <w:rPr>
          <w:rFonts w:ascii="Verdana" w:hAnsi="Verdana"/>
        </w:rPr>
        <w:t xml:space="preserve"> absence de réponses aux SCAP</w:t>
      </w:r>
      <w:r w:rsidR="00046C43">
        <w:rPr>
          <w:rFonts w:ascii="Verdana" w:hAnsi="Verdana"/>
        </w:rPr>
        <w:t xml:space="preserve"> et aux urgences…</w:t>
      </w:r>
      <w:r w:rsidRPr="00046C43">
        <w:rPr>
          <w:rFonts w:ascii="Verdana" w:hAnsi="Verdana"/>
        </w:rPr>
        <w:t xml:space="preserve">) </w:t>
      </w:r>
    </w:p>
    <w:p w:rsidR="00EE7217" w:rsidRPr="004D63D1" w:rsidRDefault="00EE7217" w:rsidP="004D63D1">
      <w:pPr>
        <w:spacing w:after="0"/>
        <w:ind w:left="708"/>
        <w:rPr>
          <w:rFonts w:ascii="Verdana" w:hAnsi="Verdana"/>
          <w:b/>
        </w:rPr>
      </w:pPr>
    </w:p>
    <w:p w:rsidR="005F7EC4" w:rsidRDefault="00401ADB" w:rsidP="00046C43">
      <w:pPr>
        <w:spacing w:after="0"/>
        <w:rPr>
          <w:rFonts w:ascii="Verdana" w:hAnsi="Verdana"/>
          <w:b/>
        </w:rPr>
      </w:pPr>
      <w:r>
        <w:rPr>
          <w:rFonts w:ascii="Verdana" w:hAnsi="Verdana"/>
          <w:b/>
        </w:rPr>
        <w:t xml:space="preserve">3.3  </w:t>
      </w:r>
      <w:r w:rsidR="004D63D1">
        <w:rPr>
          <w:rFonts w:ascii="Verdana" w:hAnsi="Verdana"/>
          <w:b/>
        </w:rPr>
        <w:t>Résultat 3</w:t>
      </w:r>
      <w:r w:rsidR="00046C43">
        <w:rPr>
          <w:rFonts w:ascii="Verdana" w:hAnsi="Verdana"/>
          <w:b/>
        </w:rPr>
        <w:t xml:space="preserve"> : </w:t>
      </w:r>
      <w:r w:rsidR="007D1DA9" w:rsidRPr="004D63D1">
        <w:rPr>
          <w:rFonts w:ascii="Verdana" w:hAnsi="Verdana"/>
          <w:b/>
        </w:rPr>
        <w:t xml:space="preserve">Les modèles de ABC sont évalués et affinés pour faire des recommandations visant à améliorer les politiques et les pratiques du gouvernement et des autres organisations de développement </w:t>
      </w:r>
    </w:p>
    <w:p w:rsidR="00046C43" w:rsidRPr="00046C43" w:rsidRDefault="00046C43" w:rsidP="00046C43">
      <w:pPr>
        <w:spacing w:after="0"/>
        <w:rPr>
          <w:rFonts w:ascii="Verdana" w:hAnsi="Verdana"/>
        </w:rPr>
      </w:pPr>
      <w:r>
        <w:rPr>
          <w:rFonts w:ascii="Verdana" w:hAnsi="Verdana"/>
        </w:rPr>
        <w:t xml:space="preserve">Trois indicateurs </w:t>
      </w:r>
    </w:p>
    <w:p w:rsidR="005F7EC4" w:rsidRPr="003A69A8" w:rsidRDefault="007D1DA9" w:rsidP="00FF7F66">
      <w:pPr>
        <w:numPr>
          <w:ilvl w:val="0"/>
          <w:numId w:val="10"/>
        </w:numPr>
        <w:spacing w:after="0"/>
        <w:rPr>
          <w:rFonts w:ascii="Verdana" w:hAnsi="Verdana"/>
        </w:rPr>
      </w:pPr>
      <w:r w:rsidRPr="003A69A8">
        <w:rPr>
          <w:rFonts w:ascii="Verdana" w:hAnsi="Verdana"/>
        </w:rPr>
        <w:t>Rencontres de réflexion et d’apprentissage</w:t>
      </w:r>
    </w:p>
    <w:p w:rsidR="005F7EC4" w:rsidRPr="003A69A8" w:rsidRDefault="007D1DA9" w:rsidP="00FF7F66">
      <w:pPr>
        <w:numPr>
          <w:ilvl w:val="0"/>
          <w:numId w:val="10"/>
        </w:numPr>
        <w:spacing w:after="0"/>
        <w:rPr>
          <w:rFonts w:ascii="Verdana" w:hAnsi="Verdana"/>
        </w:rPr>
      </w:pPr>
      <w:r w:rsidRPr="003A69A8">
        <w:rPr>
          <w:rFonts w:ascii="Verdana" w:hAnsi="Verdana"/>
        </w:rPr>
        <w:t>Méthodes innovatrices</w:t>
      </w:r>
    </w:p>
    <w:p w:rsidR="005F7EC4" w:rsidRPr="003A69A8" w:rsidRDefault="007D1DA9" w:rsidP="00FF7F66">
      <w:pPr>
        <w:numPr>
          <w:ilvl w:val="0"/>
          <w:numId w:val="10"/>
        </w:numPr>
        <w:spacing w:after="0"/>
        <w:rPr>
          <w:rFonts w:ascii="Verdana" w:hAnsi="Verdana"/>
        </w:rPr>
      </w:pPr>
      <w:r w:rsidRPr="003A69A8">
        <w:rPr>
          <w:rFonts w:ascii="Verdana" w:hAnsi="Verdana"/>
        </w:rPr>
        <w:t xml:space="preserve">Publications </w:t>
      </w:r>
    </w:p>
    <w:p w:rsidR="004D63D1" w:rsidRPr="00401ADB" w:rsidRDefault="004D63D1" w:rsidP="003A69A8">
      <w:pPr>
        <w:spacing w:after="0"/>
        <w:rPr>
          <w:rFonts w:ascii="Verdana" w:hAnsi="Verdana"/>
          <w:b/>
          <w:sz w:val="16"/>
          <w:szCs w:val="16"/>
        </w:rPr>
      </w:pPr>
    </w:p>
    <w:p w:rsidR="005F7EC4" w:rsidRDefault="00401ADB" w:rsidP="00401ADB">
      <w:pPr>
        <w:spacing w:after="0"/>
        <w:rPr>
          <w:rFonts w:ascii="Verdana" w:hAnsi="Verdana"/>
        </w:rPr>
      </w:pPr>
      <w:r>
        <w:rPr>
          <w:rFonts w:ascii="Verdana" w:hAnsi="Verdana"/>
        </w:rPr>
        <w:t>Les r</w:t>
      </w:r>
      <w:r w:rsidR="007D1DA9" w:rsidRPr="00401ADB">
        <w:rPr>
          <w:rFonts w:ascii="Verdana" w:hAnsi="Verdana"/>
        </w:rPr>
        <w:t>éunions trimestri</w:t>
      </w:r>
      <w:r>
        <w:rPr>
          <w:rFonts w:ascii="Verdana" w:hAnsi="Verdana"/>
        </w:rPr>
        <w:t xml:space="preserve">elles tenues dans les communes ont été saluées comme un </w:t>
      </w:r>
      <w:r w:rsidR="007D1DA9" w:rsidRPr="00401ADB">
        <w:rPr>
          <w:rFonts w:ascii="Verdana" w:hAnsi="Verdana"/>
        </w:rPr>
        <w:t xml:space="preserve"> cadre de partage novateur et transparent très apprécié notamment au niveau communal</w:t>
      </w:r>
      <w:r>
        <w:rPr>
          <w:rFonts w:ascii="Verdana" w:hAnsi="Verdana"/>
        </w:rPr>
        <w:t xml:space="preserve">, notamment au niveau de la transparence budgétaire promue par ALP. </w:t>
      </w:r>
    </w:p>
    <w:p w:rsidR="005F7EC4" w:rsidRPr="00401ADB" w:rsidRDefault="00401ADB" w:rsidP="00401ADB">
      <w:pPr>
        <w:spacing w:after="0"/>
        <w:rPr>
          <w:rFonts w:ascii="Verdana" w:hAnsi="Verdana"/>
        </w:rPr>
      </w:pPr>
      <w:r>
        <w:rPr>
          <w:rFonts w:ascii="Verdana" w:hAnsi="Verdana"/>
        </w:rPr>
        <w:t>Egalement signalées comme positives, la p</w:t>
      </w:r>
      <w:r w:rsidR="007D1DA9" w:rsidRPr="00401ADB">
        <w:rPr>
          <w:rFonts w:ascii="Verdana" w:hAnsi="Verdana"/>
        </w:rPr>
        <w:t>articipation au cadre de concertation des acteurs (annuel)</w:t>
      </w:r>
      <w:r>
        <w:rPr>
          <w:rFonts w:ascii="Verdana" w:hAnsi="Verdana"/>
        </w:rPr>
        <w:t xml:space="preserve"> et les r</w:t>
      </w:r>
      <w:r w:rsidR="007D1DA9" w:rsidRPr="00401ADB">
        <w:rPr>
          <w:rFonts w:ascii="Verdana" w:hAnsi="Verdana"/>
        </w:rPr>
        <w:t>éunions de planification annuelle</w:t>
      </w:r>
    </w:p>
    <w:p w:rsidR="005F7EC4" w:rsidRPr="00401ADB" w:rsidRDefault="00401ADB" w:rsidP="00401ADB">
      <w:pPr>
        <w:spacing w:after="0"/>
        <w:rPr>
          <w:rFonts w:ascii="Verdana" w:hAnsi="Verdana"/>
        </w:rPr>
      </w:pPr>
      <w:r>
        <w:rPr>
          <w:rFonts w:ascii="Verdana" w:hAnsi="Verdana"/>
        </w:rPr>
        <w:t>L’a</w:t>
      </w:r>
      <w:r w:rsidR="007D1DA9" w:rsidRPr="00401ADB">
        <w:rPr>
          <w:rFonts w:ascii="Verdana" w:hAnsi="Verdana"/>
        </w:rPr>
        <w:t>ppui au comité sous-régional pou</w:t>
      </w:r>
      <w:r>
        <w:rPr>
          <w:rFonts w:ascii="Verdana" w:hAnsi="Verdana"/>
        </w:rPr>
        <w:t xml:space="preserve">r le suivi de la vulnérabilité assure le lien entre le Gouvernement (autorités locales, régionales et nationales) </w:t>
      </w:r>
      <w:r w:rsidR="007D1DA9" w:rsidRPr="00401ADB">
        <w:rPr>
          <w:rFonts w:ascii="Verdana" w:hAnsi="Verdana"/>
        </w:rPr>
        <w:t xml:space="preserve"> et </w:t>
      </w:r>
      <w:r>
        <w:rPr>
          <w:rFonts w:ascii="Verdana" w:hAnsi="Verdana"/>
        </w:rPr>
        <w:t xml:space="preserve">les </w:t>
      </w:r>
      <w:r w:rsidR="007D1DA9" w:rsidRPr="00401ADB">
        <w:rPr>
          <w:rFonts w:ascii="Verdana" w:hAnsi="Verdana"/>
        </w:rPr>
        <w:t>OSC)</w:t>
      </w:r>
      <w:r>
        <w:rPr>
          <w:rFonts w:ascii="Verdana" w:hAnsi="Verdana"/>
        </w:rPr>
        <w:t xml:space="preserve">/ </w:t>
      </w:r>
    </w:p>
    <w:p w:rsidR="005F7EC4" w:rsidRDefault="00401ADB" w:rsidP="00401ADB">
      <w:pPr>
        <w:spacing w:after="0"/>
        <w:rPr>
          <w:rFonts w:ascii="Verdana" w:hAnsi="Verdana"/>
        </w:rPr>
      </w:pPr>
      <w:r>
        <w:rPr>
          <w:rFonts w:ascii="Verdana" w:hAnsi="Verdana"/>
        </w:rPr>
        <w:t xml:space="preserve">La mise en </w:t>
      </w:r>
      <w:r w:rsidR="004B24CD">
        <w:rPr>
          <w:rFonts w:ascii="Verdana" w:hAnsi="Verdana"/>
        </w:rPr>
        <w:t>œuvre</w:t>
      </w:r>
      <w:r>
        <w:rPr>
          <w:rFonts w:ascii="Verdana" w:hAnsi="Verdana"/>
        </w:rPr>
        <w:t xml:space="preserve"> de ces stratégies a été accompagnée par un </w:t>
      </w:r>
      <w:r w:rsidR="007D1DA9" w:rsidRPr="00401ADB">
        <w:rPr>
          <w:rFonts w:ascii="Verdana" w:hAnsi="Verdana"/>
        </w:rPr>
        <w:t>renforc</w:t>
      </w:r>
      <w:r>
        <w:rPr>
          <w:rFonts w:ascii="Verdana" w:hAnsi="Verdana"/>
        </w:rPr>
        <w:t xml:space="preserve">ement de capacités apprécié des bénéficiaires. </w:t>
      </w:r>
    </w:p>
    <w:p w:rsidR="00401ADB" w:rsidRPr="00401ADB" w:rsidRDefault="00401ADB" w:rsidP="00401ADB">
      <w:pPr>
        <w:spacing w:after="0"/>
        <w:rPr>
          <w:rFonts w:ascii="Verdana" w:hAnsi="Verdana"/>
          <w:sz w:val="16"/>
          <w:szCs w:val="16"/>
        </w:rPr>
      </w:pPr>
    </w:p>
    <w:p w:rsidR="005F7EC4" w:rsidRDefault="00401ADB" w:rsidP="00401ADB">
      <w:pPr>
        <w:spacing w:after="0"/>
        <w:rPr>
          <w:rFonts w:ascii="Verdana" w:hAnsi="Verdana"/>
        </w:rPr>
      </w:pPr>
      <w:r w:rsidRPr="00401ADB">
        <w:rPr>
          <w:rFonts w:ascii="Verdana" w:hAnsi="Verdana"/>
        </w:rPr>
        <w:t>ALP Niger a fourni u</w:t>
      </w:r>
      <w:r w:rsidR="007D1DA9" w:rsidRPr="00401ADB">
        <w:rPr>
          <w:rFonts w:ascii="Verdana" w:hAnsi="Verdana"/>
        </w:rPr>
        <w:t>n grand travail d’adaptation des outils ABC au contexte du Niger et de CARE Ni</w:t>
      </w:r>
      <w:r>
        <w:rPr>
          <w:rFonts w:ascii="Verdana" w:hAnsi="Verdana"/>
        </w:rPr>
        <w:t>ger en phase avec le Plan Stratégique pluriannuel de CARE Niger , tout particulièrement dans le domaine Gestion des ressources naturelles, Adaptation aux changements climatiques et prévention des conflits ruraux (GRN/ACC/PRC)</w:t>
      </w:r>
    </w:p>
    <w:p w:rsidR="00401ADB" w:rsidRPr="00401ADB" w:rsidRDefault="00401ADB" w:rsidP="00401ADB">
      <w:pPr>
        <w:spacing w:after="0"/>
        <w:rPr>
          <w:rFonts w:ascii="Verdana" w:hAnsi="Verdana"/>
          <w:sz w:val="16"/>
          <w:szCs w:val="16"/>
        </w:rPr>
      </w:pPr>
    </w:p>
    <w:p w:rsidR="005F7EC4" w:rsidRPr="00401ADB" w:rsidRDefault="007D1DA9" w:rsidP="00401ADB">
      <w:pPr>
        <w:spacing w:after="0"/>
        <w:rPr>
          <w:rFonts w:ascii="Verdana" w:hAnsi="Verdana"/>
        </w:rPr>
      </w:pPr>
      <w:r w:rsidRPr="00401ADB">
        <w:rPr>
          <w:rFonts w:ascii="Verdana" w:hAnsi="Verdana"/>
        </w:rPr>
        <w:t xml:space="preserve">ALP privilégie un PROCESSUS global d’apprentissage  et de capitalisation basé sur la mise en œuvre de stratégies novatrices </w:t>
      </w:r>
      <w:r w:rsidRPr="00401ADB">
        <w:rPr>
          <w:rFonts w:ascii="Verdana" w:hAnsi="Verdana"/>
          <w:bCs/>
        </w:rPr>
        <w:t>combinant</w:t>
      </w:r>
      <w:r w:rsidRPr="00401ADB">
        <w:rPr>
          <w:rFonts w:ascii="Verdana" w:hAnsi="Verdana"/>
        </w:rPr>
        <w:t xml:space="preserve"> </w:t>
      </w:r>
      <w:r w:rsidR="00401ADB">
        <w:rPr>
          <w:rFonts w:ascii="Verdana" w:hAnsi="Verdana"/>
        </w:rPr>
        <w:t>d</w:t>
      </w:r>
      <w:r w:rsidRPr="00401ADB">
        <w:rPr>
          <w:rFonts w:ascii="Verdana" w:hAnsi="Verdana"/>
        </w:rPr>
        <w:t>es activités « porte d’entrée » devant mener à plus de résilience</w:t>
      </w:r>
      <w:r w:rsidR="00401ADB">
        <w:rPr>
          <w:rFonts w:ascii="Verdana" w:hAnsi="Verdana"/>
        </w:rPr>
        <w:t xml:space="preserve"> et </w:t>
      </w:r>
      <w:r w:rsidRPr="00401ADB">
        <w:rPr>
          <w:rFonts w:ascii="Verdana" w:hAnsi="Verdana"/>
        </w:rPr>
        <w:t>des activités sur le long terme</w:t>
      </w:r>
      <w:r w:rsidR="00401ADB">
        <w:rPr>
          <w:rFonts w:ascii="Verdana" w:hAnsi="Verdana"/>
        </w:rPr>
        <w:t xml:space="preserve"> comme l</w:t>
      </w:r>
      <w:r w:rsidRPr="00401ADB">
        <w:rPr>
          <w:rFonts w:ascii="Verdana" w:hAnsi="Verdana"/>
        </w:rPr>
        <w:t>e renforcement des capacités des acteurs (transversalement)</w:t>
      </w:r>
    </w:p>
    <w:p w:rsidR="004D63D1" w:rsidRPr="00401ADB" w:rsidRDefault="004D63D1" w:rsidP="00401ADB">
      <w:pPr>
        <w:spacing w:after="0"/>
        <w:ind w:left="348"/>
        <w:rPr>
          <w:rFonts w:ascii="Verdana" w:hAnsi="Verdana"/>
          <w:sz w:val="16"/>
          <w:szCs w:val="16"/>
        </w:rPr>
      </w:pPr>
    </w:p>
    <w:p w:rsidR="005F7EC4" w:rsidRPr="00401ADB" w:rsidRDefault="007D1DA9" w:rsidP="00401ADB">
      <w:pPr>
        <w:spacing w:after="0"/>
        <w:rPr>
          <w:rFonts w:ascii="Verdana" w:hAnsi="Verdana"/>
        </w:rPr>
      </w:pPr>
      <w:r w:rsidRPr="00401ADB">
        <w:rPr>
          <w:rFonts w:ascii="Verdana" w:hAnsi="Verdana"/>
        </w:rPr>
        <w:t>La participation effective des communautés à la base à l’identification des stratégies et au choix des activités est saluée aux niveaux locaux comme une innovation : accès informé à la décision,  appropriation renforcée</w:t>
      </w:r>
      <w:r w:rsidR="00401ADB">
        <w:rPr>
          <w:rFonts w:ascii="Verdana" w:hAnsi="Verdana"/>
        </w:rPr>
        <w:t>.</w:t>
      </w:r>
    </w:p>
    <w:p w:rsidR="005F7EC4" w:rsidRPr="00401ADB" w:rsidRDefault="007D1DA9" w:rsidP="00401ADB">
      <w:pPr>
        <w:spacing w:after="0"/>
        <w:rPr>
          <w:rFonts w:ascii="Verdana" w:hAnsi="Verdana"/>
        </w:rPr>
      </w:pPr>
      <w:r w:rsidRPr="00401ADB">
        <w:rPr>
          <w:rFonts w:ascii="Verdana" w:hAnsi="Verdana"/>
        </w:rPr>
        <w:t xml:space="preserve">Les bonnes pratiques issues de ces stratégies commencent à émerger </w:t>
      </w:r>
      <w:r w:rsidR="00401ADB">
        <w:rPr>
          <w:rFonts w:ascii="Verdana" w:hAnsi="Verdana"/>
        </w:rPr>
        <w:t xml:space="preserve"> (PACA, SCAP/RU…)</w:t>
      </w:r>
      <w:r w:rsidRPr="00401ADB">
        <w:rPr>
          <w:rFonts w:ascii="Verdana" w:hAnsi="Verdana"/>
        </w:rPr>
        <w:t>: il s’agit là encore d’un PROCESSUS qui demande du temps et ne d</w:t>
      </w:r>
      <w:r w:rsidR="00401ADB">
        <w:rPr>
          <w:rFonts w:ascii="Verdana" w:hAnsi="Verdana"/>
        </w:rPr>
        <w:t xml:space="preserve">oit pas être bousculé pour les </w:t>
      </w:r>
      <w:r w:rsidRPr="00401ADB">
        <w:rPr>
          <w:rFonts w:ascii="Verdana" w:hAnsi="Verdana"/>
        </w:rPr>
        <w:t>besoins du rapportage</w:t>
      </w:r>
    </w:p>
    <w:p w:rsidR="004D63D1" w:rsidRPr="00401ADB" w:rsidRDefault="004D63D1" w:rsidP="00401ADB">
      <w:pPr>
        <w:spacing w:after="0"/>
        <w:ind w:left="348"/>
        <w:rPr>
          <w:rFonts w:ascii="Verdana" w:hAnsi="Verdana"/>
          <w:sz w:val="16"/>
          <w:szCs w:val="16"/>
        </w:rPr>
      </w:pPr>
    </w:p>
    <w:p w:rsidR="005F7EC4" w:rsidRPr="00401ADB" w:rsidRDefault="007D1DA9" w:rsidP="00401ADB">
      <w:pPr>
        <w:spacing w:after="0"/>
        <w:rPr>
          <w:rFonts w:ascii="Verdana" w:hAnsi="Verdana"/>
        </w:rPr>
      </w:pPr>
      <w:r w:rsidRPr="00401ADB">
        <w:rPr>
          <w:rFonts w:ascii="Verdana" w:hAnsi="Verdana"/>
        </w:rPr>
        <w:t>Le plaidoyer doit se bâtir sur des évidences construites et constatables à travers les diverses stratégies mises en œuvre par différents acteurs et participants de ALP : les changements dans les pratiques et politiques commencent à éme</w:t>
      </w:r>
      <w:r w:rsidR="00401ADB">
        <w:rPr>
          <w:rFonts w:ascii="Verdana" w:hAnsi="Verdana"/>
        </w:rPr>
        <w:t>rger au niveau local (communes)</w:t>
      </w:r>
      <w:r w:rsidRPr="00401ADB">
        <w:rPr>
          <w:rFonts w:ascii="Verdana" w:hAnsi="Verdana"/>
        </w:rPr>
        <w:t>, pas encore au niveau national</w:t>
      </w:r>
    </w:p>
    <w:p w:rsidR="004D63D1" w:rsidRPr="00401ADB" w:rsidRDefault="004D63D1" w:rsidP="00401ADB">
      <w:pPr>
        <w:spacing w:after="0"/>
        <w:ind w:left="348"/>
        <w:rPr>
          <w:rFonts w:ascii="Verdana" w:hAnsi="Verdana"/>
          <w:sz w:val="16"/>
          <w:szCs w:val="16"/>
        </w:rPr>
      </w:pPr>
    </w:p>
    <w:p w:rsidR="005F7EC4" w:rsidRDefault="007D1DA9" w:rsidP="00401ADB">
      <w:pPr>
        <w:spacing w:after="0"/>
        <w:rPr>
          <w:rFonts w:ascii="Verdana" w:hAnsi="Verdana"/>
        </w:rPr>
      </w:pPr>
      <w:r w:rsidRPr="00401ADB">
        <w:rPr>
          <w:rFonts w:ascii="Verdana" w:hAnsi="Verdana"/>
        </w:rPr>
        <w:t xml:space="preserve">Si le système de S&amp;E a développé des outils innovants, et de qualité (cf. </w:t>
      </w:r>
      <w:r w:rsidR="00401ADB">
        <w:rPr>
          <w:rFonts w:ascii="Verdana" w:hAnsi="Verdana"/>
        </w:rPr>
        <w:t>le</w:t>
      </w:r>
      <w:r w:rsidRPr="00401ADB">
        <w:rPr>
          <w:rFonts w:ascii="Verdana" w:hAnsi="Verdana"/>
        </w:rPr>
        <w:t xml:space="preserve"> rapport SSI</w:t>
      </w:r>
      <w:r w:rsidR="00401ADB">
        <w:rPr>
          <w:rFonts w:ascii="Verdana" w:hAnsi="Verdana"/>
        </w:rPr>
        <w:t xml:space="preserve"> 2012</w:t>
      </w:r>
      <w:r w:rsidRPr="00401ADB">
        <w:rPr>
          <w:rFonts w:ascii="Verdana" w:hAnsi="Verdana"/>
        </w:rPr>
        <w:t xml:space="preserve">) le système de rapportage  </w:t>
      </w:r>
      <w:r w:rsidR="00401ADB">
        <w:rPr>
          <w:rFonts w:ascii="Verdana" w:hAnsi="Verdana"/>
        </w:rPr>
        <w:t xml:space="preserve">de ALP (niveau programme) </w:t>
      </w:r>
      <w:r w:rsidRPr="00401ADB">
        <w:rPr>
          <w:rFonts w:ascii="Verdana" w:hAnsi="Verdana"/>
        </w:rPr>
        <w:t>apparaît contraignant de par sa fréquence (trimestriel, semestriel, annuel) , et la complexité des items à renseigner alors que dans une démarche p</w:t>
      </w:r>
      <w:r w:rsidR="00401ADB">
        <w:rPr>
          <w:rFonts w:ascii="Verdana" w:hAnsi="Verdana"/>
        </w:rPr>
        <w:t xml:space="preserve">rocessus et d’apprentissage, certains </w:t>
      </w:r>
      <w:r w:rsidRPr="00401ADB">
        <w:rPr>
          <w:rFonts w:ascii="Verdana" w:hAnsi="Verdana"/>
        </w:rPr>
        <w:t xml:space="preserve"> changements ne peuvent se mesurer significativement qu’à des échelles de temps plus élevées</w:t>
      </w:r>
    </w:p>
    <w:p w:rsidR="00401ADB" w:rsidRPr="00401ADB" w:rsidRDefault="00401ADB" w:rsidP="00401ADB">
      <w:pPr>
        <w:spacing w:after="0"/>
        <w:rPr>
          <w:rFonts w:ascii="Verdana" w:hAnsi="Verdana"/>
          <w:sz w:val="16"/>
          <w:szCs w:val="16"/>
        </w:rPr>
      </w:pPr>
    </w:p>
    <w:p w:rsidR="005F7EC4" w:rsidRDefault="00401ADB" w:rsidP="00401ADB">
      <w:pPr>
        <w:spacing w:after="0"/>
        <w:rPr>
          <w:rFonts w:ascii="Verdana" w:hAnsi="Verdana"/>
        </w:rPr>
      </w:pPr>
      <w:r>
        <w:rPr>
          <w:rFonts w:ascii="Verdana" w:hAnsi="Verdana"/>
        </w:rPr>
        <w:t>Publications : on constate une abondante production</w:t>
      </w:r>
      <w:r w:rsidR="007D1DA9" w:rsidRPr="00401ADB">
        <w:rPr>
          <w:rFonts w:ascii="Verdana" w:hAnsi="Verdana"/>
        </w:rPr>
        <w:t xml:space="preserve"> de documents, </w:t>
      </w:r>
      <w:r>
        <w:rPr>
          <w:rFonts w:ascii="Verdana" w:hAnsi="Verdana"/>
        </w:rPr>
        <w:t xml:space="preserve">certains innovants comme les </w:t>
      </w:r>
      <w:r w:rsidRPr="00401ADB">
        <w:rPr>
          <w:rFonts w:ascii="Verdana" w:hAnsi="Verdana"/>
        </w:rPr>
        <w:t>photos stories à base d’expériences communautaires,</w:t>
      </w:r>
      <w:r>
        <w:rPr>
          <w:rFonts w:ascii="Verdana" w:hAnsi="Verdana"/>
        </w:rPr>
        <w:t xml:space="preserve"> en langue locale, parfois un peu trop axées sur les réussites. Néanmoins, ALP Niger est confronté (c’est aussi le cas du Mozambique) au</w:t>
      </w:r>
      <w:r w:rsidR="007D1DA9" w:rsidRPr="00401ADB">
        <w:rPr>
          <w:rFonts w:ascii="Verdana" w:hAnsi="Verdana"/>
        </w:rPr>
        <w:t xml:space="preserve"> problème de</w:t>
      </w:r>
      <w:r>
        <w:rPr>
          <w:rFonts w:ascii="Verdana" w:hAnsi="Verdana"/>
        </w:rPr>
        <w:t xml:space="preserve"> langue et de partage des </w:t>
      </w:r>
      <w:r w:rsidR="007D1DA9" w:rsidRPr="00401ADB">
        <w:rPr>
          <w:rFonts w:ascii="Verdana" w:hAnsi="Verdana"/>
        </w:rPr>
        <w:t>publication</w:t>
      </w:r>
      <w:r>
        <w:rPr>
          <w:rFonts w:ascii="Verdana" w:hAnsi="Verdana"/>
        </w:rPr>
        <w:t xml:space="preserve">s au sein de ALP et de CARE International, où la majorité des publications, outils, supports sont développés en Anglais, et pas toujours traduits… dans l’autre sens, la question de la qualité « publiable » et de la traduction se pose pour les documents produits par ALP. </w:t>
      </w:r>
    </w:p>
    <w:p w:rsidR="00401ADB" w:rsidRPr="00401ADB" w:rsidRDefault="00401ADB" w:rsidP="00401ADB">
      <w:pPr>
        <w:spacing w:after="0"/>
        <w:rPr>
          <w:rFonts w:ascii="Verdana" w:hAnsi="Verdana"/>
          <w:sz w:val="16"/>
          <w:szCs w:val="16"/>
        </w:rPr>
      </w:pPr>
    </w:p>
    <w:p w:rsidR="00401ADB" w:rsidRPr="00401ADB" w:rsidRDefault="00401ADB" w:rsidP="00401ADB">
      <w:pPr>
        <w:spacing w:after="0"/>
        <w:rPr>
          <w:rFonts w:ascii="Verdana" w:hAnsi="Verdana"/>
        </w:rPr>
      </w:pPr>
      <w:r>
        <w:rPr>
          <w:rFonts w:ascii="Verdana" w:hAnsi="Verdana"/>
        </w:rPr>
        <w:t xml:space="preserve">La collaboration avec les radios locales et nationale s’effectue surtout à travers la transmission des données pluviométriques. Des débats ont été organisés : ce mode de communication devrait se développer davantage, a fortiori compte tenu du nombre important d’analphabètes dans les communautés. </w:t>
      </w:r>
    </w:p>
    <w:p w:rsidR="004D63D1" w:rsidRPr="00401ADB" w:rsidRDefault="004D63D1" w:rsidP="00401ADB">
      <w:pPr>
        <w:spacing w:after="0"/>
        <w:ind w:left="348"/>
        <w:rPr>
          <w:rFonts w:ascii="Verdana" w:hAnsi="Verdana"/>
        </w:rPr>
      </w:pPr>
    </w:p>
    <w:p w:rsidR="005F7EC4" w:rsidRPr="004D63D1" w:rsidRDefault="00401ADB" w:rsidP="00401ADB">
      <w:pPr>
        <w:spacing w:after="0"/>
        <w:rPr>
          <w:rFonts w:ascii="Verdana" w:hAnsi="Verdana"/>
          <w:b/>
        </w:rPr>
      </w:pPr>
      <w:r>
        <w:rPr>
          <w:rFonts w:ascii="Verdana" w:hAnsi="Verdana"/>
          <w:b/>
        </w:rPr>
        <w:lastRenderedPageBreak/>
        <w:t xml:space="preserve">3.4 </w:t>
      </w:r>
      <w:r w:rsidR="004D63D1">
        <w:rPr>
          <w:rFonts w:ascii="Verdana" w:hAnsi="Verdana"/>
          <w:b/>
        </w:rPr>
        <w:t>Résultat 4</w:t>
      </w:r>
      <w:r>
        <w:rPr>
          <w:rFonts w:ascii="Verdana" w:hAnsi="Verdana"/>
          <w:b/>
        </w:rPr>
        <w:t xml:space="preserve"> : </w:t>
      </w:r>
      <w:r w:rsidR="007D1DA9" w:rsidRPr="004D63D1">
        <w:rPr>
          <w:rFonts w:ascii="Verdana" w:hAnsi="Verdana"/>
          <w:b/>
        </w:rPr>
        <w:t>Les approches ABC sont promues pour influencer les politiques et programmes des gouvernements et des organisations régionales et internationales</w:t>
      </w:r>
    </w:p>
    <w:p w:rsidR="005F7EC4" w:rsidRPr="00401ADB" w:rsidRDefault="007D1DA9" w:rsidP="00FF7F66">
      <w:pPr>
        <w:numPr>
          <w:ilvl w:val="0"/>
          <w:numId w:val="11"/>
        </w:numPr>
        <w:spacing w:after="0"/>
        <w:rPr>
          <w:rFonts w:ascii="Verdana" w:hAnsi="Verdana"/>
        </w:rPr>
      </w:pPr>
      <w:r w:rsidRPr="00401ADB">
        <w:rPr>
          <w:rFonts w:ascii="Verdana" w:hAnsi="Verdana"/>
        </w:rPr>
        <w:t>Projets ABC informent les priorités dans les plans d’adaptation aux niveaux local et national</w:t>
      </w:r>
    </w:p>
    <w:p w:rsidR="005F7EC4" w:rsidRPr="00401ADB" w:rsidRDefault="007D1DA9" w:rsidP="00FF7F66">
      <w:pPr>
        <w:numPr>
          <w:ilvl w:val="0"/>
          <w:numId w:val="11"/>
        </w:numPr>
        <w:spacing w:after="0"/>
        <w:rPr>
          <w:rFonts w:ascii="Verdana" w:hAnsi="Verdana"/>
        </w:rPr>
      </w:pPr>
      <w:r w:rsidRPr="00401ADB">
        <w:rPr>
          <w:rFonts w:ascii="Verdana" w:hAnsi="Verdana"/>
        </w:rPr>
        <w:t>Partenaires nationaux ALP impliqués dans les réseaux régionaux/ internationaux de plaidoyer ABC</w:t>
      </w:r>
    </w:p>
    <w:p w:rsidR="005F7EC4" w:rsidRPr="00401ADB" w:rsidRDefault="007D1DA9" w:rsidP="00FF7F66">
      <w:pPr>
        <w:numPr>
          <w:ilvl w:val="0"/>
          <w:numId w:val="11"/>
        </w:numPr>
        <w:spacing w:after="0"/>
        <w:rPr>
          <w:rFonts w:ascii="Verdana" w:hAnsi="Verdana"/>
        </w:rPr>
      </w:pPr>
      <w:r w:rsidRPr="00401ADB">
        <w:rPr>
          <w:rFonts w:ascii="Verdana" w:hAnsi="Verdana"/>
        </w:rPr>
        <w:t>Produits des projets ABC utilisés dans les initiatives de plaidoyer ABC</w:t>
      </w:r>
    </w:p>
    <w:p w:rsidR="004D63D1" w:rsidRPr="00401ADB" w:rsidRDefault="004D63D1" w:rsidP="004D63D1">
      <w:pPr>
        <w:spacing w:after="0"/>
        <w:ind w:left="708"/>
        <w:rPr>
          <w:rFonts w:ascii="Verdana" w:hAnsi="Verdana"/>
          <w:sz w:val="16"/>
          <w:szCs w:val="16"/>
        </w:rPr>
      </w:pPr>
    </w:p>
    <w:p w:rsidR="005F7EC4" w:rsidRPr="00401ADB" w:rsidRDefault="007D1DA9" w:rsidP="00401ADB">
      <w:pPr>
        <w:spacing w:after="0"/>
        <w:rPr>
          <w:rFonts w:ascii="Verdana" w:hAnsi="Verdana"/>
        </w:rPr>
      </w:pPr>
      <w:r w:rsidRPr="00401ADB">
        <w:rPr>
          <w:rFonts w:ascii="Verdana" w:hAnsi="Verdana"/>
        </w:rPr>
        <w:t>Une innovation forte et très appréc</w:t>
      </w:r>
      <w:r w:rsidR="00401ADB">
        <w:rPr>
          <w:rFonts w:ascii="Verdana" w:hAnsi="Verdana"/>
        </w:rPr>
        <w:t>iée au niveau local : les PACA, objet d’une</w:t>
      </w:r>
      <w:r w:rsidRPr="00401ADB">
        <w:rPr>
          <w:rFonts w:ascii="Verdana" w:hAnsi="Verdana"/>
        </w:rPr>
        <w:t xml:space="preserve"> appropriation communautaire via </w:t>
      </w:r>
      <w:r w:rsidR="00401ADB">
        <w:rPr>
          <w:rFonts w:ascii="Verdana" w:hAnsi="Verdana"/>
        </w:rPr>
        <w:t>le processus d’</w:t>
      </w:r>
      <w:r w:rsidRPr="00401ADB">
        <w:rPr>
          <w:rFonts w:ascii="Verdana" w:hAnsi="Verdana"/>
        </w:rPr>
        <w:t xml:space="preserve">élaboration, </w:t>
      </w:r>
      <w:r w:rsidR="00401ADB">
        <w:rPr>
          <w:rFonts w:ascii="Verdana" w:hAnsi="Verdana"/>
        </w:rPr>
        <w:t xml:space="preserve">et de la disponibilité </w:t>
      </w:r>
      <w:r w:rsidRPr="00401ADB">
        <w:rPr>
          <w:rFonts w:ascii="Verdana" w:hAnsi="Verdana"/>
        </w:rPr>
        <w:t>synthèse graphique lisible au niveau de la communauté</w:t>
      </w:r>
      <w:r w:rsidR="00401ADB">
        <w:rPr>
          <w:rFonts w:ascii="Verdana" w:hAnsi="Verdana"/>
        </w:rPr>
        <w:t>. L’i</w:t>
      </w:r>
      <w:r w:rsidRPr="00401ADB">
        <w:rPr>
          <w:rFonts w:ascii="Verdana" w:hAnsi="Verdana"/>
        </w:rPr>
        <w:t>ntégration des PACA enco</w:t>
      </w:r>
      <w:r w:rsidR="00401ADB">
        <w:rPr>
          <w:rFonts w:ascii="Verdana" w:hAnsi="Verdana"/>
        </w:rPr>
        <w:t xml:space="preserve">re faible dans les PDC en cours, en raison de la </w:t>
      </w:r>
      <w:r w:rsidRPr="00401ADB">
        <w:rPr>
          <w:rFonts w:ascii="Verdana" w:hAnsi="Verdana"/>
        </w:rPr>
        <w:t xml:space="preserve"> lourdeur de la</w:t>
      </w:r>
      <w:r w:rsidR="00401ADB">
        <w:rPr>
          <w:rFonts w:ascii="Verdana" w:hAnsi="Verdana"/>
        </w:rPr>
        <w:t xml:space="preserve"> procédure de révision des PDC et aussi des</w:t>
      </w:r>
      <w:r w:rsidRPr="00401ADB">
        <w:rPr>
          <w:rFonts w:ascii="Verdana" w:hAnsi="Verdana"/>
        </w:rPr>
        <w:t xml:space="preserve"> situations de réceptivité différentes selon les communes (Goula, Azagor, vs Tagriss et surtout Roumbou…) ; </w:t>
      </w:r>
      <w:r w:rsidR="00401ADB">
        <w:rPr>
          <w:rFonts w:ascii="Verdana" w:hAnsi="Verdana"/>
        </w:rPr>
        <w:t xml:space="preserve">mais on voit </w:t>
      </w:r>
      <w:r w:rsidRPr="00401ADB">
        <w:rPr>
          <w:rFonts w:ascii="Verdana" w:hAnsi="Verdana"/>
        </w:rPr>
        <w:t>des avancées</w:t>
      </w:r>
      <w:r w:rsidR="00401ADB">
        <w:rPr>
          <w:rFonts w:ascii="Verdana" w:hAnsi="Verdana"/>
        </w:rPr>
        <w:t xml:space="preserve"> significatives notamment dans les</w:t>
      </w:r>
      <w:r w:rsidRPr="00401ADB">
        <w:rPr>
          <w:rFonts w:ascii="Verdana" w:hAnsi="Verdana"/>
        </w:rPr>
        <w:t xml:space="preserve"> demandes à ALP </w:t>
      </w:r>
      <w:r w:rsidR="00401ADB">
        <w:rPr>
          <w:rFonts w:ascii="Verdana" w:hAnsi="Verdana"/>
        </w:rPr>
        <w:t xml:space="preserve">émanant du </w:t>
      </w:r>
      <w:r w:rsidRPr="00401ADB">
        <w:rPr>
          <w:rFonts w:ascii="Verdana" w:hAnsi="Verdana"/>
        </w:rPr>
        <w:t>niveau communal :</w:t>
      </w:r>
      <w:r w:rsidR="00401ADB">
        <w:rPr>
          <w:rFonts w:ascii="Verdana" w:hAnsi="Verdana"/>
        </w:rPr>
        <w:t xml:space="preserve"> de fortes  opportunités. </w:t>
      </w:r>
    </w:p>
    <w:p w:rsidR="004D63D1" w:rsidRPr="00401ADB" w:rsidRDefault="004D63D1" w:rsidP="004D63D1">
      <w:pPr>
        <w:spacing w:after="0"/>
        <w:ind w:left="708"/>
        <w:rPr>
          <w:rFonts w:ascii="Verdana" w:hAnsi="Verdana"/>
          <w:sz w:val="16"/>
          <w:szCs w:val="16"/>
        </w:rPr>
      </w:pPr>
    </w:p>
    <w:p w:rsidR="00401ADB" w:rsidRDefault="007D1DA9" w:rsidP="00401ADB">
      <w:pPr>
        <w:spacing w:after="0"/>
        <w:rPr>
          <w:rFonts w:ascii="Verdana" w:hAnsi="Verdana"/>
        </w:rPr>
      </w:pPr>
      <w:r w:rsidRPr="00401ADB">
        <w:rPr>
          <w:rFonts w:ascii="Verdana" w:hAnsi="Verdana"/>
        </w:rPr>
        <w:t xml:space="preserve">Au niveau </w:t>
      </w:r>
      <w:r w:rsidR="00401ADB">
        <w:rPr>
          <w:rFonts w:ascii="Verdana" w:hAnsi="Verdana"/>
        </w:rPr>
        <w:t xml:space="preserve">national et </w:t>
      </w:r>
      <w:r w:rsidRPr="00401ADB">
        <w:rPr>
          <w:rFonts w:ascii="Verdana" w:hAnsi="Verdana"/>
        </w:rPr>
        <w:t xml:space="preserve">international : </w:t>
      </w:r>
    </w:p>
    <w:p w:rsidR="005F7EC4" w:rsidRDefault="00401ADB" w:rsidP="00401ADB">
      <w:pPr>
        <w:spacing w:after="0"/>
        <w:rPr>
          <w:rFonts w:ascii="Verdana" w:hAnsi="Verdana"/>
        </w:rPr>
      </w:pPr>
      <w:r>
        <w:rPr>
          <w:rFonts w:ascii="Verdana" w:hAnsi="Verdana"/>
        </w:rPr>
        <w:t>ALP  Niger a adopté une</w:t>
      </w:r>
      <w:r w:rsidR="007D1DA9" w:rsidRPr="00401ADB">
        <w:rPr>
          <w:rFonts w:ascii="Verdana" w:hAnsi="Verdana"/>
        </w:rPr>
        <w:t xml:space="preserve"> stratégie de mise en contact du réseau national avec les réseaux régionaux, mais tout est à construire en m</w:t>
      </w:r>
      <w:r>
        <w:rPr>
          <w:rFonts w:ascii="Verdana" w:hAnsi="Verdana"/>
        </w:rPr>
        <w:t>atière de réseau de plaidoyer pour le changement climatique et l’adaptation au niveau de la société civile nigérienne. La priorité a été donné à la représentation de la SC nigérienne aux grands événements internationaux : Durban, Cancun, Copenhague…</w:t>
      </w:r>
    </w:p>
    <w:p w:rsidR="00401ADB" w:rsidRPr="00401ADB" w:rsidRDefault="00401ADB" w:rsidP="00401ADB">
      <w:pPr>
        <w:spacing w:after="0"/>
        <w:rPr>
          <w:rFonts w:ascii="Verdana" w:hAnsi="Verdana"/>
          <w:sz w:val="16"/>
          <w:szCs w:val="16"/>
        </w:rPr>
      </w:pPr>
    </w:p>
    <w:p w:rsidR="005F7EC4" w:rsidRPr="00401ADB" w:rsidRDefault="00401ADB" w:rsidP="00401ADB">
      <w:pPr>
        <w:spacing w:after="0"/>
        <w:rPr>
          <w:rFonts w:ascii="Verdana" w:hAnsi="Verdana"/>
        </w:rPr>
      </w:pPr>
      <w:r>
        <w:rPr>
          <w:rFonts w:ascii="Verdana" w:hAnsi="Verdana"/>
        </w:rPr>
        <w:t>Dans le vide actuel, u</w:t>
      </w:r>
      <w:r w:rsidR="007D1DA9" w:rsidRPr="00401ADB">
        <w:rPr>
          <w:rFonts w:ascii="Verdana" w:hAnsi="Verdana"/>
        </w:rPr>
        <w:t xml:space="preserve">ne exception </w:t>
      </w:r>
      <w:r w:rsidRPr="00401ADB">
        <w:rPr>
          <w:rFonts w:ascii="Verdana" w:hAnsi="Verdana"/>
        </w:rPr>
        <w:t>notoire :</w:t>
      </w:r>
      <w:r w:rsidR="007D1DA9" w:rsidRPr="00401ADB">
        <w:rPr>
          <w:rFonts w:ascii="Verdana" w:hAnsi="Verdana"/>
        </w:rPr>
        <w:t xml:space="preserve"> le réseau des jeunes AYICC, appu</w:t>
      </w:r>
      <w:r>
        <w:rPr>
          <w:rFonts w:ascii="Verdana" w:hAnsi="Verdana"/>
        </w:rPr>
        <w:t>yé par ALP et Southern Voices</w:t>
      </w:r>
      <w:r w:rsidR="00AC131F">
        <w:rPr>
          <w:rFonts w:ascii="Verdana" w:hAnsi="Verdana"/>
        </w:rPr>
        <w:t xml:space="preserve"> (financé par DANIDA)</w:t>
      </w:r>
      <w:r>
        <w:rPr>
          <w:rFonts w:ascii="Verdana" w:hAnsi="Verdana"/>
        </w:rPr>
        <w:t xml:space="preserve">, qui a acquis une </w:t>
      </w:r>
      <w:r w:rsidR="007D1DA9" w:rsidRPr="00401ADB">
        <w:rPr>
          <w:rFonts w:ascii="Verdana" w:hAnsi="Verdana"/>
        </w:rPr>
        <w:t>visibilité nationale et internationale en matière de CC</w:t>
      </w:r>
      <w:r>
        <w:rPr>
          <w:rFonts w:ascii="Verdana" w:hAnsi="Verdana"/>
        </w:rPr>
        <w:t xml:space="preserve">, en s’illustrant dans la dénonciation de la dette climatique contractée de fait par le Niger à travers la partie remboursable du PPCR. </w:t>
      </w:r>
    </w:p>
    <w:p w:rsidR="005F7EC4" w:rsidRPr="00401ADB" w:rsidRDefault="00401ADB" w:rsidP="00401ADB">
      <w:pPr>
        <w:spacing w:after="0"/>
        <w:rPr>
          <w:rFonts w:ascii="Verdana" w:hAnsi="Verdana"/>
        </w:rPr>
      </w:pPr>
      <w:r>
        <w:rPr>
          <w:rFonts w:ascii="Verdana" w:hAnsi="Verdana"/>
        </w:rPr>
        <w:t>ALP, à travers son conseiller en plaidoyer basé à Niamey, œuvre au r</w:t>
      </w:r>
      <w:r w:rsidR="007D1DA9" w:rsidRPr="00401ADB">
        <w:rPr>
          <w:rFonts w:ascii="Verdana" w:hAnsi="Verdana"/>
        </w:rPr>
        <w:t xml:space="preserve">enforcement du CNCOD </w:t>
      </w:r>
      <w:r>
        <w:rPr>
          <w:rFonts w:ascii="Verdana" w:hAnsi="Verdana"/>
        </w:rPr>
        <w:t xml:space="preserve">(représentant les associations de la société civile) </w:t>
      </w:r>
      <w:r w:rsidR="007D1DA9" w:rsidRPr="00401ADB">
        <w:rPr>
          <w:rFonts w:ascii="Verdana" w:hAnsi="Verdana"/>
        </w:rPr>
        <w:t xml:space="preserve">au sein du CNEDD </w:t>
      </w:r>
      <w:r>
        <w:rPr>
          <w:rFonts w:ascii="Verdana" w:hAnsi="Verdana"/>
        </w:rPr>
        <w:t xml:space="preserve">, mécanisme national pour les politiques de changement climatique. </w:t>
      </w:r>
    </w:p>
    <w:p w:rsidR="004D63D1" w:rsidRPr="00401ADB" w:rsidRDefault="004D63D1" w:rsidP="004D63D1">
      <w:pPr>
        <w:spacing w:after="0"/>
        <w:ind w:left="708"/>
        <w:rPr>
          <w:rFonts w:ascii="Verdana" w:hAnsi="Verdana"/>
          <w:b/>
          <w:sz w:val="16"/>
          <w:szCs w:val="16"/>
        </w:rPr>
      </w:pPr>
    </w:p>
    <w:p w:rsidR="005F7EC4" w:rsidRPr="00401ADB" w:rsidRDefault="00401ADB" w:rsidP="00401ADB">
      <w:pPr>
        <w:spacing w:after="0"/>
        <w:rPr>
          <w:rFonts w:ascii="Verdana" w:hAnsi="Verdana"/>
        </w:rPr>
      </w:pPr>
      <w:r>
        <w:rPr>
          <w:rFonts w:ascii="Verdana" w:hAnsi="Verdana"/>
        </w:rPr>
        <w:t>L’e</w:t>
      </w:r>
      <w:r w:rsidR="007D1DA9" w:rsidRPr="00401ADB">
        <w:rPr>
          <w:rFonts w:ascii="Verdana" w:hAnsi="Verdana"/>
        </w:rPr>
        <w:t xml:space="preserve">nvironnement </w:t>
      </w:r>
      <w:r>
        <w:rPr>
          <w:rFonts w:ascii="Verdana" w:hAnsi="Verdana"/>
        </w:rPr>
        <w:t xml:space="preserve">actuel </w:t>
      </w:r>
      <w:r w:rsidR="007D1DA9" w:rsidRPr="00401ADB">
        <w:rPr>
          <w:rFonts w:ascii="Verdana" w:hAnsi="Verdana"/>
        </w:rPr>
        <w:t xml:space="preserve">de la politique nationale </w:t>
      </w:r>
      <w:r>
        <w:rPr>
          <w:rFonts w:ascii="Verdana" w:hAnsi="Verdana"/>
        </w:rPr>
        <w:t xml:space="preserve">nigéreinne en matière d’adaptation au changement climatique ne paraît pas très favorable à l’adoption de l’ABC. ALP œuvre donc sagement au </w:t>
      </w:r>
      <w:r w:rsidR="007D1DA9" w:rsidRPr="00401ADB">
        <w:rPr>
          <w:rFonts w:ascii="Verdana" w:hAnsi="Verdana"/>
        </w:rPr>
        <w:t xml:space="preserve">renforcement des capacités </w:t>
      </w:r>
      <w:r>
        <w:rPr>
          <w:rFonts w:ascii="Verdana" w:hAnsi="Verdana"/>
        </w:rPr>
        <w:t>des acteurs étatiques ou non, (ateliers, formations), fait appel à</w:t>
      </w:r>
      <w:r w:rsidR="007D1DA9" w:rsidRPr="00401ADB">
        <w:rPr>
          <w:rFonts w:ascii="Verdana" w:hAnsi="Verdana"/>
        </w:rPr>
        <w:t xml:space="preserve"> </w:t>
      </w:r>
      <w:r>
        <w:rPr>
          <w:rFonts w:ascii="Verdana" w:hAnsi="Verdana"/>
        </w:rPr>
        <w:t>l’</w:t>
      </w:r>
      <w:r w:rsidR="007D1DA9" w:rsidRPr="00401ADB">
        <w:rPr>
          <w:rFonts w:ascii="Verdana" w:hAnsi="Verdana"/>
        </w:rPr>
        <w:t xml:space="preserve">intervention du CNEDD, </w:t>
      </w:r>
      <w:r>
        <w:rPr>
          <w:rFonts w:ascii="Verdana" w:hAnsi="Verdana"/>
        </w:rPr>
        <w:t xml:space="preserve">s’intéresse au </w:t>
      </w:r>
      <w:r w:rsidR="007D1DA9" w:rsidRPr="00401ADB">
        <w:rPr>
          <w:rFonts w:ascii="Verdana" w:hAnsi="Verdana"/>
        </w:rPr>
        <w:t xml:space="preserve">chantier du PPCR, </w:t>
      </w:r>
      <w:r>
        <w:rPr>
          <w:rFonts w:ascii="Verdana" w:hAnsi="Verdana"/>
        </w:rPr>
        <w:t xml:space="preserve">à la </w:t>
      </w:r>
      <w:r w:rsidR="007D1DA9" w:rsidRPr="00401ADB">
        <w:rPr>
          <w:rFonts w:ascii="Verdana" w:hAnsi="Verdana"/>
        </w:rPr>
        <w:t>révision de la po</w:t>
      </w:r>
      <w:r>
        <w:rPr>
          <w:rFonts w:ascii="Verdana" w:hAnsi="Verdana"/>
        </w:rPr>
        <w:t xml:space="preserve">litique, cherche à mettre à profit les ouvertures dans un contexte difficile. </w:t>
      </w:r>
      <w:r w:rsidR="007D1DA9" w:rsidRPr="00401ADB">
        <w:rPr>
          <w:rFonts w:ascii="Verdana" w:hAnsi="Verdana"/>
        </w:rPr>
        <w:t>une réactualisation de l’analyse des politiques à conduire, car contexte en pleine évolution…</w:t>
      </w:r>
    </w:p>
    <w:p w:rsidR="00401ADB" w:rsidRDefault="00401ADB" w:rsidP="00401ADB">
      <w:pPr>
        <w:spacing w:after="0"/>
        <w:rPr>
          <w:rFonts w:ascii="Verdana" w:hAnsi="Verdana"/>
        </w:rPr>
      </w:pPr>
      <w:r>
        <w:rPr>
          <w:rFonts w:ascii="Verdana" w:hAnsi="Verdana"/>
        </w:rPr>
        <w:t>La m</w:t>
      </w:r>
      <w:r w:rsidR="007D1DA9" w:rsidRPr="00401ADB">
        <w:rPr>
          <w:rFonts w:ascii="Verdana" w:hAnsi="Verdana"/>
        </w:rPr>
        <w:t xml:space="preserve">éthodologie pour le plaidoyer reste – à bon droit -  empirique et prudente : </w:t>
      </w:r>
      <w:r>
        <w:rPr>
          <w:rFonts w:ascii="Verdana" w:hAnsi="Verdana"/>
        </w:rPr>
        <w:t xml:space="preserve">il s’agit </w:t>
      </w:r>
      <w:r w:rsidR="007D1DA9" w:rsidRPr="00401ADB">
        <w:rPr>
          <w:rFonts w:ascii="Verdana" w:hAnsi="Verdana"/>
        </w:rPr>
        <w:t>d’abord se faire accepter des acteurs étatiques et pousser le</w:t>
      </w:r>
      <w:r w:rsidR="007D1DA9" w:rsidRPr="004D63D1">
        <w:rPr>
          <w:rFonts w:ascii="Verdana" w:hAnsi="Verdana"/>
          <w:b/>
        </w:rPr>
        <w:t xml:space="preserve"> </w:t>
      </w:r>
      <w:r w:rsidR="007D1DA9" w:rsidRPr="00401ADB">
        <w:rPr>
          <w:rFonts w:ascii="Verdana" w:hAnsi="Verdana"/>
        </w:rPr>
        <w:t xml:space="preserve">dialogue Etat -OSC </w:t>
      </w:r>
      <w:r>
        <w:rPr>
          <w:rFonts w:ascii="Verdana" w:hAnsi="Verdana"/>
        </w:rPr>
        <w:t xml:space="preserve"> ALP accompagne </w:t>
      </w:r>
      <w:r w:rsidRPr="00401ADB">
        <w:rPr>
          <w:rFonts w:ascii="Verdana" w:hAnsi="Verdana"/>
        </w:rPr>
        <w:t>les stratégies</w:t>
      </w:r>
      <w:r w:rsidR="007D1DA9" w:rsidRPr="00401ADB">
        <w:rPr>
          <w:rFonts w:ascii="Verdana" w:hAnsi="Verdana"/>
        </w:rPr>
        <w:t xml:space="preserve"> de la SC /</w:t>
      </w:r>
      <w:r w:rsidRPr="00401ADB">
        <w:rPr>
          <w:rFonts w:ascii="Verdana" w:hAnsi="Verdana"/>
        </w:rPr>
        <w:t>et des acteurs non étatiques (</w:t>
      </w:r>
      <w:r w:rsidR="007D1DA9" w:rsidRPr="00401ADB">
        <w:rPr>
          <w:rFonts w:ascii="Verdana" w:hAnsi="Verdana"/>
        </w:rPr>
        <w:t>ANE</w:t>
      </w:r>
      <w:r w:rsidRPr="00401ADB">
        <w:rPr>
          <w:rFonts w:ascii="Verdana" w:hAnsi="Verdana"/>
        </w:rPr>
        <w:t xml:space="preserve">) </w:t>
      </w:r>
      <w:r w:rsidR="007D1DA9" w:rsidRPr="00401ADB">
        <w:rPr>
          <w:rFonts w:ascii="Verdana" w:hAnsi="Verdana"/>
        </w:rPr>
        <w:t xml:space="preserve">dans les jeux de pouvoir/contrepouvoir avec les </w:t>
      </w:r>
      <w:r w:rsidRPr="00401ADB">
        <w:rPr>
          <w:rFonts w:ascii="Verdana" w:hAnsi="Verdana"/>
        </w:rPr>
        <w:t>acteurs étatiques (</w:t>
      </w:r>
      <w:r w:rsidR="007D1DA9" w:rsidRPr="00401ADB">
        <w:rPr>
          <w:rFonts w:ascii="Verdana" w:hAnsi="Verdana"/>
        </w:rPr>
        <w:t>AE</w:t>
      </w:r>
      <w:r w:rsidRPr="00401ADB">
        <w:rPr>
          <w:rFonts w:ascii="Verdana" w:hAnsi="Verdana"/>
        </w:rPr>
        <w:t>)</w:t>
      </w:r>
      <w:r w:rsidR="007D1DA9" w:rsidRPr="00401ADB">
        <w:rPr>
          <w:rFonts w:ascii="Verdana" w:hAnsi="Verdana"/>
        </w:rPr>
        <w:t xml:space="preserve"> : </w:t>
      </w:r>
      <w:r w:rsidRPr="00401ADB">
        <w:rPr>
          <w:rFonts w:ascii="Verdana" w:hAnsi="Verdana"/>
        </w:rPr>
        <w:t xml:space="preserve">cas du </w:t>
      </w:r>
      <w:r w:rsidR="007D1DA9" w:rsidRPr="00401ADB">
        <w:rPr>
          <w:rFonts w:ascii="Verdana" w:hAnsi="Verdana"/>
        </w:rPr>
        <w:t xml:space="preserve">CNCOD, </w:t>
      </w:r>
      <w:r w:rsidRPr="00401ADB">
        <w:rPr>
          <w:rFonts w:ascii="Verdana" w:hAnsi="Verdana"/>
        </w:rPr>
        <w:t xml:space="preserve">soutien à </w:t>
      </w:r>
      <w:r w:rsidR="007D1DA9" w:rsidRPr="00401ADB">
        <w:rPr>
          <w:rFonts w:ascii="Verdana" w:hAnsi="Verdana"/>
        </w:rPr>
        <w:t>AYICC, JVE ; accès à la décision en CC</w:t>
      </w:r>
      <w:r>
        <w:rPr>
          <w:rFonts w:ascii="Verdana" w:hAnsi="Verdana"/>
        </w:rPr>
        <w:t>.</w:t>
      </w:r>
      <w:r w:rsidR="00AC131F">
        <w:rPr>
          <w:rFonts w:ascii="Verdana" w:hAnsi="Verdana"/>
        </w:rPr>
        <w:t xml:space="preserve"> </w:t>
      </w:r>
      <w:r>
        <w:rPr>
          <w:rFonts w:ascii="Verdana" w:hAnsi="Verdana"/>
        </w:rPr>
        <w:t xml:space="preserve">Un travail très </w:t>
      </w:r>
      <w:r>
        <w:rPr>
          <w:rFonts w:ascii="Verdana" w:hAnsi="Verdana"/>
        </w:rPr>
        <w:lastRenderedPageBreak/>
        <w:t xml:space="preserve">intéressant est mené avec la </w:t>
      </w:r>
      <w:r w:rsidR="007D1DA9" w:rsidRPr="00401ADB">
        <w:rPr>
          <w:rFonts w:ascii="Verdana" w:hAnsi="Verdana"/>
        </w:rPr>
        <w:t>CONGAFEN</w:t>
      </w:r>
      <w:r w:rsidRPr="00401ADB">
        <w:rPr>
          <w:rFonts w:ascii="Verdana" w:hAnsi="Verdana"/>
        </w:rPr>
        <w:t xml:space="preserve">, la puissante confédération des associations féminines du Niger, en </w:t>
      </w:r>
      <w:r>
        <w:rPr>
          <w:rFonts w:ascii="Verdana" w:hAnsi="Verdana"/>
        </w:rPr>
        <w:t>ma</w:t>
      </w:r>
      <w:r w:rsidRPr="00401ADB">
        <w:rPr>
          <w:rFonts w:ascii="Verdana" w:hAnsi="Verdana"/>
        </w:rPr>
        <w:t>tière de formation à ABC.</w:t>
      </w:r>
    </w:p>
    <w:p w:rsidR="005F7EC4" w:rsidRPr="00AC131F" w:rsidRDefault="00401ADB" w:rsidP="00401ADB">
      <w:pPr>
        <w:spacing w:after="0"/>
        <w:rPr>
          <w:rFonts w:ascii="Verdana" w:hAnsi="Verdana"/>
          <w:sz w:val="16"/>
          <w:szCs w:val="16"/>
        </w:rPr>
      </w:pPr>
      <w:r w:rsidRPr="00AC131F">
        <w:rPr>
          <w:rFonts w:ascii="Verdana" w:hAnsi="Verdana"/>
          <w:sz w:val="16"/>
          <w:szCs w:val="16"/>
        </w:rPr>
        <w:t xml:space="preserve"> </w:t>
      </w:r>
    </w:p>
    <w:p w:rsidR="005F7EC4" w:rsidRPr="00401ADB" w:rsidRDefault="00401ADB" w:rsidP="00401ADB">
      <w:pPr>
        <w:spacing w:after="0"/>
        <w:rPr>
          <w:rFonts w:ascii="Verdana" w:hAnsi="Verdana"/>
        </w:rPr>
      </w:pPr>
      <w:r>
        <w:rPr>
          <w:rFonts w:ascii="Verdana" w:hAnsi="Verdana"/>
        </w:rPr>
        <w:t>Le problème majeur auquel ALP Niger est confronté est que si</w:t>
      </w:r>
      <w:r w:rsidR="007D1DA9" w:rsidRPr="00401ADB">
        <w:rPr>
          <w:rFonts w:ascii="Verdana" w:hAnsi="Verdana"/>
        </w:rPr>
        <w:t xml:space="preserve"> la voix de la SC nigérienne urbaine commence à se faire e</w:t>
      </w:r>
      <w:r>
        <w:rPr>
          <w:rFonts w:ascii="Verdana" w:hAnsi="Verdana"/>
        </w:rPr>
        <w:t xml:space="preserve">ntendre et à se structurer, celles de </w:t>
      </w:r>
      <w:r w:rsidR="007D1DA9" w:rsidRPr="00401ADB">
        <w:rPr>
          <w:rFonts w:ascii="Verdana" w:hAnsi="Verdana"/>
        </w:rPr>
        <w:t xml:space="preserve">la SC rurale et pastorale sont toujours inaudibles  (cf. non respect de la loi pastorale dans la Tarka) : </w:t>
      </w:r>
      <w:r>
        <w:rPr>
          <w:rFonts w:ascii="Verdana" w:hAnsi="Verdana"/>
        </w:rPr>
        <w:t xml:space="preserve">il y a là </w:t>
      </w:r>
      <w:r w:rsidR="007D1DA9" w:rsidRPr="00401ADB">
        <w:rPr>
          <w:rFonts w:ascii="Verdana" w:hAnsi="Verdana"/>
        </w:rPr>
        <w:t>un fossé à combler pour ALP</w:t>
      </w:r>
      <w:r>
        <w:rPr>
          <w:rFonts w:ascii="Verdana" w:hAnsi="Verdana"/>
        </w:rPr>
        <w:t xml:space="preserve"> ; en créant des ponts entre les niveaux national et local. </w:t>
      </w:r>
      <w:r w:rsidR="007D1DA9" w:rsidRPr="00401ADB">
        <w:rPr>
          <w:rFonts w:ascii="Verdana" w:hAnsi="Verdana"/>
        </w:rPr>
        <w:t>Le travail de plaidoyer doit se faire aussi à travers le renforcement des réseaux locaux (comme ReLACC) notamment avec la mise en synergie des réseaux urba</w:t>
      </w:r>
      <w:r>
        <w:rPr>
          <w:rFonts w:ascii="Verdana" w:hAnsi="Verdana"/>
        </w:rPr>
        <w:t xml:space="preserve">ins et locaux. </w:t>
      </w:r>
    </w:p>
    <w:p w:rsidR="004D63D1" w:rsidRPr="00401ADB" w:rsidRDefault="004D63D1" w:rsidP="00401ADB">
      <w:pPr>
        <w:spacing w:after="0"/>
        <w:ind w:left="348"/>
        <w:rPr>
          <w:rFonts w:ascii="Verdana" w:hAnsi="Verdana"/>
        </w:rPr>
      </w:pPr>
    </w:p>
    <w:p w:rsidR="005F7EC4" w:rsidRDefault="004D63D1" w:rsidP="00FF7F66">
      <w:pPr>
        <w:pStyle w:val="Paragraphedeliste"/>
        <w:numPr>
          <w:ilvl w:val="1"/>
          <w:numId w:val="18"/>
        </w:numPr>
        <w:spacing w:after="0"/>
        <w:ind w:left="720"/>
        <w:rPr>
          <w:rFonts w:ascii="Verdana" w:hAnsi="Verdana"/>
          <w:b/>
        </w:rPr>
      </w:pPr>
      <w:r w:rsidRPr="00401ADB">
        <w:rPr>
          <w:rFonts w:ascii="Verdana" w:hAnsi="Verdana"/>
          <w:b/>
        </w:rPr>
        <w:t>Résultat 5</w:t>
      </w:r>
      <w:r w:rsidR="00401ADB">
        <w:rPr>
          <w:rFonts w:ascii="Verdana" w:hAnsi="Verdana"/>
          <w:b/>
        </w:rPr>
        <w:t xml:space="preserve"> : </w:t>
      </w:r>
      <w:r w:rsidR="007D1DA9" w:rsidRPr="00401ADB">
        <w:rPr>
          <w:rFonts w:ascii="Verdana" w:hAnsi="Verdana"/>
          <w:b/>
        </w:rPr>
        <w:t>Promotion de l’ABC auprès des Gouvernements et des ONG dans les 4 pays et à travers l’Afrique pour encourager son adoption à grande échelle</w:t>
      </w:r>
    </w:p>
    <w:p w:rsidR="00401ADB" w:rsidRDefault="00401ADB" w:rsidP="00401ADB">
      <w:pPr>
        <w:pStyle w:val="Paragraphedeliste"/>
        <w:spacing w:after="0"/>
        <w:ind w:left="0"/>
        <w:rPr>
          <w:rFonts w:ascii="Verdana" w:hAnsi="Verdana"/>
        </w:rPr>
      </w:pPr>
      <w:r>
        <w:rPr>
          <w:rFonts w:ascii="Verdana" w:hAnsi="Verdana"/>
        </w:rPr>
        <w:t>Indicateurs :</w:t>
      </w:r>
    </w:p>
    <w:p w:rsidR="005F7EC4" w:rsidRPr="00401ADB" w:rsidRDefault="007D1DA9" w:rsidP="00FF7F66">
      <w:pPr>
        <w:numPr>
          <w:ilvl w:val="0"/>
          <w:numId w:val="12"/>
        </w:numPr>
        <w:spacing w:after="0"/>
        <w:rPr>
          <w:rFonts w:ascii="Verdana" w:hAnsi="Verdana"/>
        </w:rPr>
      </w:pPr>
      <w:r w:rsidRPr="00401ADB">
        <w:rPr>
          <w:rFonts w:ascii="Verdana" w:hAnsi="Verdana"/>
        </w:rPr>
        <w:t>Résultats du programme promus à travers réseaux d’apprentissage</w:t>
      </w:r>
    </w:p>
    <w:p w:rsidR="005F7EC4" w:rsidRPr="00401ADB" w:rsidRDefault="007D1DA9" w:rsidP="00FF7F66">
      <w:pPr>
        <w:numPr>
          <w:ilvl w:val="0"/>
          <w:numId w:val="12"/>
        </w:numPr>
        <w:spacing w:after="0"/>
        <w:rPr>
          <w:rFonts w:ascii="Verdana" w:hAnsi="Verdana"/>
        </w:rPr>
      </w:pPr>
      <w:r w:rsidRPr="00401ADB">
        <w:rPr>
          <w:rFonts w:ascii="Verdana" w:hAnsi="Verdana"/>
        </w:rPr>
        <w:t>Autres organisations dans les 4 pays adoptant l’approche ABC</w:t>
      </w:r>
    </w:p>
    <w:p w:rsidR="005F7EC4" w:rsidRPr="00401ADB" w:rsidRDefault="007D1DA9" w:rsidP="00FF7F66">
      <w:pPr>
        <w:numPr>
          <w:ilvl w:val="0"/>
          <w:numId w:val="12"/>
        </w:numPr>
        <w:spacing w:after="0"/>
        <w:rPr>
          <w:rFonts w:ascii="Verdana" w:hAnsi="Verdana"/>
        </w:rPr>
      </w:pPr>
      <w:r w:rsidRPr="00401ADB">
        <w:rPr>
          <w:rFonts w:ascii="Verdana" w:hAnsi="Verdana"/>
        </w:rPr>
        <w:t>Autres organisations adoptant l’approche ABC dans d’autres pays</w:t>
      </w:r>
    </w:p>
    <w:p w:rsidR="004D63D1" w:rsidRPr="00401ADB" w:rsidRDefault="004D63D1" w:rsidP="00401ADB">
      <w:pPr>
        <w:spacing w:after="0"/>
        <w:rPr>
          <w:rFonts w:ascii="Verdana" w:hAnsi="Verdana"/>
          <w:sz w:val="16"/>
          <w:szCs w:val="16"/>
        </w:rPr>
      </w:pPr>
      <w:r w:rsidRPr="00401ADB">
        <w:rPr>
          <w:rFonts w:ascii="Verdana" w:hAnsi="Verdana"/>
          <w:sz w:val="16"/>
          <w:szCs w:val="16"/>
        </w:rPr>
        <w:t xml:space="preserve"> </w:t>
      </w:r>
    </w:p>
    <w:p w:rsidR="005F7EC4" w:rsidRPr="00401ADB" w:rsidRDefault="00401ADB" w:rsidP="00401ADB">
      <w:pPr>
        <w:spacing w:after="0"/>
        <w:rPr>
          <w:rFonts w:ascii="Verdana" w:hAnsi="Verdana"/>
        </w:rPr>
      </w:pPr>
      <w:r>
        <w:rPr>
          <w:rFonts w:ascii="Verdana" w:hAnsi="Verdana"/>
        </w:rPr>
        <w:t xml:space="preserve">Au </w:t>
      </w:r>
      <w:r w:rsidR="007D1DA9" w:rsidRPr="00401ADB">
        <w:rPr>
          <w:rFonts w:ascii="Verdana" w:hAnsi="Verdana"/>
        </w:rPr>
        <w:t xml:space="preserve">Niger : </w:t>
      </w:r>
      <w:r>
        <w:rPr>
          <w:rFonts w:ascii="Verdana" w:hAnsi="Verdana"/>
        </w:rPr>
        <w:t xml:space="preserve">ALP a mené une analyse institutionnelle en 2010 etune </w:t>
      </w:r>
      <w:r w:rsidR="007D1DA9" w:rsidRPr="00401ADB">
        <w:rPr>
          <w:rFonts w:ascii="Verdana" w:hAnsi="Verdana"/>
        </w:rPr>
        <w:t xml:space="preserve">analyse OACAT </w:t>
      </w:r>
      <w:r>
        <w:rPr>
          <w:rFonts w:ascii="Verdana" w:hAnsi="Verdana"/>
        </w:rPr>
        <w:t xml:space="preserve">auprès de ses partenaires en </w:t>
      </w:r>
      <w:r w:rsidR="007D1DA9" w:rsidRPr="00401ADB">
        <w:rPr>
          <w:rFonts w:ascii="Verdana" w:hAnsi="Verdana"/>
        </w:rPr>
        <w:t>2012</w:t>
      </w:r>
      <w:r>
        <w:rPr>
          <w:rFonts w:ascii="Verdana" w:hAnsi="Verdana"/>
        </w:rPr>
        <w:t xml:space="preserve">. </w:t>
      </w:r>
    </w:p>
    <w:p w:rsidR="005F7EC4" w:rsidRDefault="00401ADB" w:rsidP="00401ADB">
      <w:pPr>
        <w:spacing w:after="0"/>
        <w:rPr>
          <w:rFonts w:ascii="Verdana" w:hAnsi="Verdana"/>
        </w:rPr>
      </w:pPr>
      <w:r>
        <w:rPr>
          <w:rFonts w:ascii="Verdana" w:hAnsi="Verdana"/>
        </w:rPr>
        <w:t>Des f</w:t>
      </w:r>
      <w:r w:rsidR="007D1DA9" w:rsidRPr="00401ADB">
        <w:rPr>
          <w:rFonts w:ascii="Verdana" w:hAnsi="Verdana"/>
        </w:rPr>
        <w:t xml:space="preserve">ormations à ABC </w:t>
      </w:r>
      <w:r>
        <w:rPr>
          <w:rFonts w:ascii="Verdana" w:hAnsi="Verdana"/>
        </w:rPr>
        <w:t xml:space="preserve">ont été </w:t>
      </w:r>
      <w:r w:rsidR="007D1DA9" w:rsidRPr="00401ADB">
        <w:rPr>
          <w:rFonts w:ascii="Verdana" w:hAnsi="Verdana"/>
        </w:rPr>
        <w:t xml:space="preserve">données à </w:t>
      </w:r>
      <w:r>
        <w:rPr>
          <w:rFonts w:ascii="Verdana" w:hAnsi="Verdana"/>
        </w:rPr>
        <w:t>d’autres projets ou programmes de CARE comme GWI, IFETE, PARDESA</w:t>
      </w:r>
      <w:r w:rsidR="007D1DA9" w:rsidRPr="00401ADB">
        <w:rPr>
          <w:rFonts w:ascii="Verdana" w:hAnsi="Verdana"/>
        </w:rPr>
        <w:t xml:space="preserve">, et à des partenaires </w:t>
      </w:r>
      <w:r>
        <w:rPr>
          <w:rFonts w:ascii="Verdana" w:hAnsi="Verdana"/>
        </w:rPr>
        <w:t>reconnus au niveau national tels que</w:t>
      </w:r>
      <w:r w:rsidR="007D1DA9" w:rsidRPr="00401ADB">
        <w:rPr>
          <w:rFonts w:ascii="Verdana" w:hAnsi="Verdana"/>
        </w:rPr>
        <w:t xml:space="preserve"> AGRHYME</w:t>
      </w:r>
      <w:r>
        <w:rPr>
          <w:rFonts w:ascii="Verdana" w:hAnsi="Verdana"/>
        </w:rPr>
        <w:t xml:space="preserve">T, CESAO, Université de Niamey, et </w:t>
      </w:r>
      <w:r w:rsidR="007D1DA9" w:rsidRPr="00401ADB">
        <w:rPr>
          <w:rFonts w:ascii="Verdana" w:hAnsi="Verdana"/>
        </w:rPr>
        <w:t xml:space="preserve">CONGAFEM … </w:t>
      </w:r>
    </w:p>
    <w:p w:rsidR="00401ADB" w:rsidRPr="00401ADB" w:rsidRDefault="00401ADB" w:rsidP="00401ADB">
      <w:pPr>
        <w:spacing w:after="0"/>
        <w:rPr>
          <w:rFonts w:ascii="Verdana" w:hAnsi="Verdana"/>
          <w:sz w:val="16"/>
          <w:szCs w:val="16"/>
        </w:rPr>
      </w:pPr>
    </w:p>
    <w:p w:rsidR="005F7EC4" w:rsidRPr="00401ADB" w:rsidRDefault="00401ADB" w:rsidP="00401ADB">
      <w:pPr>
        <w:spacing w:after="0"/>
        <w:rPr>
          <w:rFonts w:ascii="Verdana" w:hAnsi="Verdana"/>
        </w:rPr>
      </w:pPr>
      <w:r>
        <w:rPr>
          <w:rFonts w:ascii="Verdana" w:hAnsi="Verdana"/>
        </w:rPr>
        <w:t>Au niveau international : ALP Niger a donné des formations ou des communications  au</w:t>
      </w:r>
      <w:r w:rsidR="007D1DA9" w:rsidRPr="00401ADB">
        <w:rPr>
          <w:rFonts w:ascii="Verdana" w:hAnsi="Verdana"/>
        </w:rPr>
        <w:t xml:space="preserve"> Mali (GWI) ; </w:t>
      </w:r>
      <w:r>
        <w:rPr>
          <w:rFonts w:ascii="Verdana" w:hAnsi="Verdana"/>
        </w:rPr>
        <w:t xml:space="preserve">en </w:t>
      </w:r>
      <w:r w:rsidR="007D1DA9" w:rsidRPr="00401ADB">
        <w:rPr>
          <w:rFonts w:ascii="Verdana" w:hAnsi="Verdana"/>
        </w:rPr>
        <w:t>France (</w:t>
      </w:r>
      <w:r>
        <w:rPr>
          <w:rFonts w:ascii="Verdana" w:hAnsi="Verdana"/>
        </w:rPr>
        <w:t>IRAM</w:t>
      </w:r>
      <w:r w:rsidR="007D1DA9" w:rsidRPr="00401ADB">
        <w:rPr>
          <w:rFonts w:ascii="Verdana" w:hAnsi="Verdana"/>
        </w:rPr>
        <w:t xml:space="preserve">, Gender net) ; </w:t>
      </w:r>
      <w:r>
        <w:rPr>
          <w:rFonts w:ascii="Verdana" w:hAnsi="Verdana"/>
        </w:rPr>
        <w:t>et au niveau mondial  à</w:t>
      </w:r>
      <w:r w:rsidR="007D1DA9" w:rsidRPr="00401ADB">
        <w:rPr>
          <w:rFonts w:ascii="Verdana" w:hAnsi="Verdana"/>
        </w:rPr>
        <w:t xml:space="preserve"> Hanoï (avec IIED) </w:t>
      </w:r>
    </w:p>
    <w:p w:rsidR="004D63D1" w:rsidRDefault="004D63D1" w:rsidP="00401ADB">
      <w:pPr>
        <w:spacing w:after="0"/>
        <w:ind w:left="348"/>
        <w:rPr>
          <w:rFonts w:ascii="Verdana" w:hAnsi="Verdana"/>
        </w:rPr>
      </w:pPr>
    </w:p>
    <w:p w:rsidR="00401ADB" w:rsidRPr="00401ADB" w:rsidRDefault="00401ADB" w:rsidP="00401ADB">
      <w:pPr>
        <w:spacing w:after="0"/>
        <w:rPr>
          <w:rFonts w:ascii="Verdana" w:hAnsi="Verdana"/>
        </w:rPr>
      </w:pPr>
      <w:r>
        <w:rPr>
          <w:rFonts w:ascii="Verdana" w:hAnsi="Verdana"/>
        </w:rPr>
        <w:t xml:space="preserve">Néanmoins, ce résultat est encore peu avancé pour ALP Niger, pour les raisons suivantes : </w:t>
      </w:r>
    </w:p>
    <w:p w:rsidR="005F7EC4" w:rsidRPr="00401ADB" w:rsidRDefault="00401ADB" w:rsidP="00FF7F66">
      <w:pPr>
        <w:numPr>
          <w:ilvl w:val="0"/>
          <w:numId w:val="13"/>
        </w:numPr>
        <w:tabs>
          <w:tab w:val="clear" w:pos="720"/>
          <w:tab w:val="num" w:pos="360"/>
        </w:tabs>
        <w:spacing w:after="0"/>
        <w:ind w:left="360"/>
        <w:rPr>
          <w:rFonts w:ascii="Verdana" w:hAnsi="Verdana"/>
        </w:rPr>
      </w:pPr>
      <w:r>
        <w:rPr>
          <w:rFonts w:ascii="Verdana" w:hAnsi="Verdana"/>
        </w:rPr>
        <w:t xml:space="preserve">L’adoption des pratiques ABC doit </w:t>
      </w:r>
      <w:r w:rsidR="007D1DA9" w:rsidRPr="00401ADB">
        <w:rPr>
          <w:rFonts w:ascii="Verdana" w:hAnsi="Verdana"/>
        </w:rPr>
        <w:t xml:space="preserve">tenir du compte du contexte du Niger, de la situation de </w:t>
      </w:r>
      <w:r>
        <w:rPr>
          <w:rFonts w:ascii="Verdana" w:hAnsi="Verdana"/>
        </w:rPr>
        <w:t>post crises (2005, 2009, 2011) et</w:t>
      </w:r>
      <w:r w:rsidR="007D1DA9" w:rsidRPr="00401ADB">
        <w:rPr>
          <w:rFonts w:ascii="Verdana" w:hAnsi="Verdana"/>
        </w:rPr>
        <w:t xml:space="preserve"> de réponses aux urgences… </w:t>
      </w:r>
      <w:r>
        <w:rPr>
          <w:rFonts w:ascii="Verdana" w:hAnsi="Verdana"/>
        </w:rPr>
        <w:t xml:space="preserve">qui sont des priorités nationales, avec un fort impact politique. </w:t>
      </w:r>
    </w:p>
    <w:p w:rsidR="005F7EC4" w:rsidRPr="00401ADB" w:rsidRDefault="007D1DA9" w:rsidP="00FF7F66">
      <w:pPr>
        <w:numPr>
          <w:ilvl w:val="0"/>
          <w:numId w:val="14"/>
        </w:numPr>
        <w:tabs>
          <w:tab w:val="clear" w:pos="720"/>
          <w:tab w:val="num" w:pos="360"/>
        </w:tabs>
        <w:spacing w:after="0"/>
        <w:ind w:left="360"/>
        <w:rPr>
          <w:rFonts w:ascii="Verdana" w:hAnsi="Verdana"/>
        </w:rPr>
      </w:pPr>
      <w:r w:rsidRPr="00401ADB">
        <w:rPr>
          <w:rFonts w:ascii="Verdana" w:hAnsi="Verdana"/>
        </w:rPr>
        <w:t xml:space="preserve">Montée de l’adoption de ABC </w:t>
      </w:r>
      <w:r w:rsidR="00401ADB">
        <w:rPr>
          <w:rFonts w:ascii="Verdana" w:hAnsi="Verdana"/>
        </w:rPr>
        <w:t xml:space="preserve">est bien plus visible </w:t>
      </w:r>
      <w:r w:rsidRPr="00401ADB">
        <w:rPr>
          <w:rFonts w:ascii="Verdana" w:hAnsi="Verdana"/>
        </w:rPr>
        <w:t>au niveau local : des dynamiques communales</w:t>
      </w:r>
      <w:r w:rsidR="00401ADB">
        <w:rPr>
          <w:rFonts w:ascii="Verdana" w:hAnsi="Verdana"/>
        </w:rPr>
        <w:t xml:space="preserve"> sont </w:t>
      </w:r>
      <w:r w:rsidRPr="00401ADB">
        <w:rPr>
          <w:rFonts w:ascii="Verdana" w:hAnsi="Verdana"/>
        </w:rPr>
        <w:t xml:space="preserve"> enclenchées (Azagor, Goula) ; des partenaires </w:t>
      </w:r>
      <w:r w:rsidR="00401ADB">
        <w:rPr>
          <w:rFonts w:ascii="Verdana" w:hAnsi="Verdana"/>
        </w:rPr>
        <w:t xml:space="preserve">sont </w:t>
      </w:r>
      <w:r w:rsidRPr="00401ADB">
        <w:rPr>
          <w:rFonts w:ascii="Verdana" w:hAnsi="Verdana"/>
        </w:rPr>
        <w:t>engagés : AREN, RELACC –</w:t>
      </w:r>
      <w:r w:rsidR="00401ADB">
        <w:rPr>
          <w:rFonts w:ascii="Verdana" w:hAnsi="Verdana"/>
        </w:rPr>
        <w:t xml:space="preserve"> mais il reste beaucoup à faire au niveau national.</w:t>
      </w:r>
    </w:p>
    <w:p w:rsidR="00401ADB" w:rsidRDefault="00401ADB" w:rsidP="004B24CD">
      <w:pPr>
        <w:spacing w:after="0"/>
        <w:rPr>
          <w:rFonts w:ascii="Verdana" w:hAnsi="Verdana"/>
          <w:b/>
        </w:rPr>
      </w:pPr>
    </w:p>
    <w:p w:rsidR="004D63D1" w:rsidRPr="006C151E" w:rsidRDefault="00DB0B31" w:rsidP="006C151E">
      <w:pPr>
        <w:spacing w:after="0"/>
        <w:ind w:left="12"/>
        <w:rPr>
          <w:rFonts w:ascii="Verdana" w:hAnsi="Verdana"/>
          <w:b/>
        </w:rPr>
      </w:pPr>
      <w:r w:rsidRPr="006C151E">
        <w:rPr>
          <w:rFonts w:ascii="Verdana" w:hAnsi="Verdana"/>
          <w:b/>
        </w:rPr>
        <w:t>3.6</w:t>
      </w:r>
      <w:r>
        <w:rPr>
          <w:rFonts w:ascii="Verdana" w:hAnsi="Verdana"/>
        </w:rPr>
        <w:t xml:space="preserve"> </w:t>
      </w:r>
      <w:r w:rsidR="006C151E" w:rsidRPr="006C151E">
        <w:rPr>
          <w:rFonts w:ascii="Verdana" w:hAnsi="Verdana"/>
          <w:b/>
        </w:rPr>
        <w:t>P</w:t>
      </w:r>
      <w:r w:rsidRPr="006C151E">
        <w:rPr>
          <w:rFonts w:ascii="Verdana" w:hAnsi="Verdana"/>
          <w:b/>
        </w:rPr>
        <w:t xml:space="preserve">ar rapport au </w:t>
      </w:r>
      <w:r w:rsidR="004D63D1" w:rsidRPr="006C151E">
        <w:rPr>
          <w:rFonts w:ascii="Verdana" w:hAnsi="Verdana"/>
          <w:b/>
        </w:rPr>
        <w:t xml:space="preserve">But </w:t>
      </w:r>
      <w:r w:rsidR="006C151E">
        <w:rPr>
          <w:rFonts w:ascii="Verdana" w:hAnsi="Verdana"/>
          <w:b/>
        </w:rPr>
        <w:t>du programme</w:t>
      </w:r>
      <w:r w:rsidRPr="006C151E">
        <w:rPr>
          <w:rFonts w:ascii="Verdana" w:hAnsi="Verdana"/>
          <w:b/>
        </w:rPr>
        <w:t xml:space="preserve"> : </w:t>
      </w:r>
      <w:r w:rsidR="006C151E" w:rsidRPr="006C151E">
        <w:rPr>
          <w:rFonts w:ascii="Verdana" w:hAnsi="Verdana"/>
          <w:b/>
        </w:rPr>
        <w:t>« </w:t>
      </w:r>
      <w:r w:rsidR="006C151E">
        <w:rPr>
          <w:rFonts w:ascii="Verdana" w:hAnsi="Verdana"/>
          <w:b/>
        </w:rPr>
        <w:t>R</w:t>
      </w:r>
      <w:r w:rsidR="006C151E" w:rsidRPr="006C151E">
        <w:rPr>
          <w:rFonts w:ascii="Verdana" w:hAnsi="Verdana"/>
          <w:b/>
        </w:rPr>
        <w:t>enforcer la capacité des ménages vulnérables en Afrique sub-saharienne à s’adapter à la variabilité et au changement climatique</w:t>
      </w:r>
    </w:p>
    <w:p w:rsidR="004D63D1" w:rsidRPr="00DB0B31" w:rsidRDefault="004D63D1" w:rsidP="00DB0B31">
      <w:pPr>
        <w:spacing w:after="0"/>
        <w:ind w:left="360"/>
        <w:rPr>
          <w:rFonts w:ascii="Verdana" w:hAnsi="Verdana"/>
        </w:rPr>
      </w:pPr>
    </w:p>
    <w:p w:rsidR="004D63D1" w:rsidRDefault="006C151E" w:rsidP="006C151E">
      <w:pPr>
        <w:spacing w:after="0"/>
        <w:rPr>
          <w:rFonts w:ascii="Verdana" w:hAnsi="Verdana"/>
        </w:rPr>
      </w:pPr>
      <w:r>
        <w:rPr>
          <w:rFonts w:ascii="Verdana" w:hAnsi="Verdana"/>
        </w:rPr>
        <w:t xml:space="preserve">ALP Niger </w:t>
      </w:r>
      <w:r w:rsidR="007D1DA9" w:rsidRPr="00DB0B31">
        <w:rPr>
          <w:rFonts w:ascii="Verdana" w:hAnsi="Verdana"/>
        </w:rPr>
        <w:t>s’est fortement</w:t>
      </w:r>
      <w:r>
        <w:rPr>
          <w:rFonts w:ascii="Verdana" w:hAnsi="Verdana"/>
        </w:rPr>
        <w:t xml:space="preserve"> engagé dans la mise en œuvre </w:t>
      </w:r>
      <w:r w:rsidR="007D1DA9" w:rsidRPr="00DB0B31">
        <w:rPr>
          <w:rFonts w:ascii="Verdana" w:hAnsi="Verdana"/>
        </w:rPr>
        <w:t>la diffusion et l’adoption de l’ABC</w:t>
      </w:r>
      <w:r>
        <w:rPr>
          <w:rFonts w:ascii="Verdana" w:hAnsi="Verdana"/>
        </w:rPr>
        <w:t xml:space="preserve"> dans la zone très vulnérable du département de Dakoro. </w:t>
      </w:r>
      <w:r w:rsidR="004D63D1" w:rsidRPr="00DB0B31">
        <w:rPr>
          <w:rFonts w:ascii="Verdana" w:hAnsi="Verdana"/>
        </w:rPr>
        <w:t xml:space="preserve">Des éléments d’évidence de renforcement des capacités des ménages vulnérables émergent, </w:t>
      </w:r>
      <w:r w:rsidR="004D63D1" w:rsidRPr="00DB0B31">
        <w:rPr>
          <w:rFonts w:ascii="Verdana" w:hAnsi="Verdana"/>
        </w:rPr>
        <w:lastRenderedPageBreak/>
        <w:t>notamment au niveau communautaire et local, après une nécessaire phase de « causeries » et de mise en place avec les divers par</w:t>
      </w:r>
      <w:r>
        <w:rPr>
          <w:rFonts w:ascii="Verdana" w:hAnsi="Verdana"/>
        </w:rPr>
        <w:t xml:space="preserve">tenaires. L’objectif quantitatif pour les quatre pays semble cependant ambitieux. </w:t>
      </w:r>
    </w:p>
    <w:p w:rsidR="006C151E" w:rsidRPr="006C151E" w:rsidRDefault="006C151E" w:rsidP="006C151E">
      <w:pPr>
        <w:spacing w:after="0"/>
        <w:rPr>
          <w:rFonts w:ascii="Verdana" w:hAnsi="Verdana"/>
          <w:sz w:val="16"/>
          <w:szCs w:val="16"/>
        </w:rPr>
      </w:pPr>
    </w:p>
    <w:p w:rsidR="005F7EC4" w:rsidRDefault="007D1DA9" w:rsidP="006C151E">
      <w:pPr>
        <w:spacing w:after="0"/>
        <w:rPr>
          <w:rFonts w:ascii="Verdana" w:hAnsi="Verdana"/>
        </w:rPr>
      </w:pPr>
      <w:r w:rsidRPr="00DB0B31">
        <w:rPr>
          <w:rFonts w:ascii="Verdana" w:hAnsi="Verdana"/>
        </w:rPr>
        <w:t xml:space="preserve">Dans le perçu au niveau local, on est passé du Projet </w:t>
      </w:r>
      <w:r w:rsidRPr="00AC131F">
        <w:rPr>
          <w:rFonts w:ascii="Verdana" w:hAnsi="Verdana"/>
          <w:i/>
        </w:rPr>
        <w:t>« Hira</w:t>
      </w:r>
      <w:r w:rsidRPr="00DB0B31">
        <w:rPr>
          <w:rFonts w:ascii="Verdana" w:hAnsi="Verdana"/>
        </w:rPr>
        <w:t> »</w:t>
      </w:r>
      <w:r w:rsidR="006C151E">
        <w:rPr>
          <w:rFonts w:ascii="Verdana" w:hAnsi="Verdana"/>
        </w:rPr>
        <w:t xml:space="preserve"> (causerie) </w:t>
      </w:r>
      <w:r w:rsidRPr="00DB0B31">
        <w:rPr>
          <w:rFonts w:ascii="Verdana" w:hAnsi="Verdana"/>
        </w:rPr>
        <w:t xml:space="preserve"> au projet </w:t>
      </w:r>
      <w:r w:rsidRPr="00AC131F">
        <w:rPr>
          <w:rFonts w:ascii="Verdana" w:hAnsi="Verdana"/>
          <w:i/>
        </w:rPr>
        <w:t>« Chanji ya na hi »</w:t>
      </w:r>
      <w:r w:rsidRPr="00DB0B31">
        <w:rPr>
          <w:rFonts w:ascii="Verdana" w:hAnsi="Verdana"/>
        </w:rPr>
        <w:t xml:space="preserve"> </w:t>
      </w:r>
      <w:r w:rsidR="006C151E">
        <w:rPr>
          <w:rFonts w:ascii="Verdana" w:hAnsi="Verdana"/>
        </w:rPr>
        <w:t>(changement climatique)</w:t>
      </w:r>
      <w:r w:rsidRPr="00DB0B31">
        <w:rPr>
          <w:rFonts w:ascii="Verdana" w:hAnsi="Verdana"/>
        </w:rPr>
        <w:t xml:space="preserve">: </w:t>
      </w:r>
      <w:r w:rsidR="006C151E">
        <w:rPr>
          <w:rFonts w:ascii="Verdana" w:hAnsi="Verdana"/>
        </w:rPr>
        <w:t>c’est un</w:t>
      </w:r>
      <w:r w:rsidRPr="00DB0B31">
        <w:rPr>
          <w:rFonts w:ascii="Verdana" w:hAnsi="Verdana"/>
        </w:rPr>
        <w:t xml:space="preserve"> symbole significatif de l’appropriation de l’importance du CC dans l’adoption des stratégies et la planification </w:t>
      </w:r>
    </w:p>
    <w:p w:rsidR="006C151E" w:rsidRPr="006C151E" w:rsidRDefault="006C151E" w:rsidP="006C151E">
      <w:pPr>
        <w:spacing w:after="0"/>
        <w:rPr>
          <w:rFonts w:ascii="Verdana" w:hAnsi="Verdana"/>
          <w:sz w:val="16"/>
          <w:szCs w:val="16"/>
        </w:rPr>
      </w:pPr>
    </w:p>
    <w:p w:rsidR="005F7EC4" w:rsidRPr="00DB0B31" w:rsidRDefault="007D1DA9" w:rsidP="006C151E">
      <w:pPr>
        <w:spacing w:after="0"/>
        <w:rPr>
          <w:rFonts w:ascii="Verdana" w:hAnsi="Verdana"/>
        </w:rPr>
      </w:pPr>
      <w:r w:rsidRPr="00DB0B31">
        <w:rPr>
          <w:rFonts w:ascii="Verdana" w:hAnsi="Verdana"/>
        </w:rPr>
        <w:t>L’influence sur les politiques au niveau national ne peut encore être mesuré : mais l’approche processus, en soutien aux OSC nationales et locales, est une stratégie sage et porteuse dans le contexte nigérien actuel</w:t>
      </w:r>
      <w:r w:rsidR="006C151E">
        <w:rPr>
          <w:rFonts w:ascii="Verdana" w:hAnsi="Verdana"/>
        </w:rPr>
        <w:t xml:space="preserve"> : il existe des opportunités pour le second terme de ALP. </w:t>
      </w:r>
    </w:p>
    <w:p w:rsidR="004D63D1" w:rsidRPr="00DB0B31" w:rsidRDefault="004D63D1" w:rsidP="00DB0B31">
      <w:pPr>
        <w:spacing w:after="0"/>
        <w:ind w:left="360"/>
        <w:rPr>
          <w:rFonts w:ascii="Verdana" w:hAnsi="Verdana"/>
        </w:rPr>
      </w:pPr>
    </w:p>
    <w:p w:rsidR="004D63D1" w:rsidRPr="006C151E" w:rsidRDefault="006C151E" w:rsidP="006C151E">
      <w:pPr>
        <w:spacing w:after="0"/>
        <w:rPr>
          <w:rFonts w:ascii="Verdana" w:hAnsi="Verdana"/>
          <w:b/>
        </w:rPr>
      </w:pPr>
      <w:r w:rsidRPr="006C151E">
        <w:rPr>
          <w:rFonts w:ascii="Verdana" w:hAnsi="Verdana"/>
          <w:b/>
        </w:rPr>
        <w:t>3.7 Synthèse des changements observés</w:t>
      </w:r>
      <w:r w:rsidR="004D63D1" w:rsidRPr="006C151E">
        <w:rPr>
          <w:rFonts w:ascii="Verdana" w:hAnsi="Verdana"/>
          <w:b/>
        </w:rPr>
        <w:t xml:space="preserve"> </w:t>
      </w:r>
    </w:p>
    <w:p w:rsidR="004D63D1" w:rsidRPr="00DB0B31" w:rsidRDefault="004D63D1" w:rsidP="00DB0B31">
      <w:pPr>
        <w:spacing w:after="0"/>
        <w:ind w:left="360"/>
        <w:rPr>
          <w:rFonts w:ascii="Verdana" w:hAnsi="Verdana"/>
        </w:rPr>
      </w:pPr>
    </w:p>
    <w:p w:rsidR="005F7EC4" w:rsidRPr="00DB0B31" w:rsidRDefault="007D1DA9" w:rsidP="00FF7F66">
      <w:pPr>
        <w:numPr>
          <w:ilvl w:val="0"/>
          <w:numId w:val="15"/>
        </w:numPr>
        <w:spacing w:after="0"/>
        <w:rPr>
          <w:rFonts w:ascii="Verdana" w:hAnsi="Verdana"/>
        </w:rPr>
      </w:pPr>
      <w:r w:rsidRPr="00DB0B31">
        <w:rPr>
          <w:rFonts w:ascii="Verdana" w:hAnsi="Verdana"/>
        </w:rPr>
        <w:t xml:space="preserve">Différence  faite par ALP dans la capacité des communes et communautés à planifier et à s’adapter au Changement Climatique </w:t>
      </w:r>
      <w:r w:rsidRPr="00DB0B31">
        <w:rPr>
          <w:rFonts w:ascii="Verdana" w:hAnsi="Verdana"/>
          <w:bCs/>
        </w:rPr>
        <w:t>: oui, significative (cf. R1 et R2)</w:t>
      </w:r>
      <w:r w:rsidR="0029589B">
        <w:rPr>
          <w:rFonts w:ascii="Verdana" w:hAnsi="Verdana"/>
          <w:bCs/>
        </w:rPr>
        <w:t> : les PACA, les PUC, les SCAP/RU…</w:t>
      </w:r>
    </w:p>
    <w:p w:rsidR="005F7EC4" w:rsidRPr="00DB0B31" w:rsidRDefault="007D1DA9" w:rsidP="00FF7F66">
      <w:pPr>
        <w:numPr>
          <w:ilvl w:val="0"/>
          <w:numId w:val="15"/>
        </w:numPr>
        <w:spacing w:after="0"/>
        <w:rPr>
          <w:rFonts w:ascii="Verdana" w:hAnsi="Verdana"/>
        </w:rPr>
      </w:pPr>
      <w:r w:rsidRPr="00DB0B31">
        <w:rPr>
          <w:rFonts w:ascii="Verdana" w:hAnsi="Verdana"/>
        </w:rPr>
        <w:t xml:space="preserve">Engagement et influence de ALP dans les processus politiques : </w:t>
      </w:r>
      <w:r w:rsidR="006C151E" w:rsidRPr="00DB0B31">
        <w:rPr>
          <w:rFonts w:ascii="Verdana" w:hAnsi="Verdana"/>
          <w:bCs/>
        </w:rPr>
        <w:t>oui,</w:t>
      </w:r>
      <w:r w:rsidRPr="00DB0B31">
        <w:rPr>
          <w:rFonts w:ascii="Verdana" w:hAnsi="Verdana"/>
          <w:bCs/>
        </w:rPr>
        <w:t xml:space="preserve"> en cours, approche processus pertinente avec la SC et l’Etat à différents niveaux: laisser le temps au temps</w:t>
      </w:r>
    </w:p>
    <w:p w:rsidR="005F7EC4" w:rsidRPr="00DB0B31" w:rsidRDefault="007D1DA9" w:rsidP="00FF7F66">
      <w:pPr>
        <w:numPr>
          <w:ilvl w:val="0"/>
          <w:numId w:val="15"/>
        </w:numPr>
        <w:spacing w:after="0"/>
        <w:rPr>
          <w:rFonts w:ascii="Verdana" w:hAnsi="Verdana"/>
        </w:rPr>
      </w:pPr>
      <w:r w:rsidRPr="00DB0B31">
        <w:rPr>
          <w:rFonts w:ascii="Verdana" w:hAnsi="Verdana"/>
        </w:rPr>
        <w:t>Contribution de ALP au discours sur ABC aux niveaux</w:t>
      </w:r>
      <w:r w:rsidR="006C151E">
        <w:rPr>
          <w:rFonts w:ascii="Verdana" w:hAnsi="Verdana"/>
        </w:rPr>
        <w:t xml:space="preserve"> mondial, Africain et national </w:t>
      </w:r>
      <w:r w:rsidR="006C151E">
        <w:rPr>
          <w:rFonts w:ascii="Verdana" w:hAnsi="Verdana"/>
          <w:bCs/>
        </w:rPr>
        <w:t>: émergente pour le Niger, avec la</w:t>
      </w:r>
      <w:r w:rsidRPr="00DB0B31">
        <w:rPr>
          <w:rFonts w:ascii="Verdana" w:hAnsi="Verdana"/>
          <w:bCs/>
        </w:rPr>
        <w:t xml:space="preserve"> visibilité </w:t>
      </w:r>
      <w:r w:rsidR="006C151E">
        <w:rPr>
          <w:rFonts w:ascii="Verdana" w:hAnsi="Verdana"/>
          <w:bCs/>
        </w:rPr>
        <w:t xml:space="preserve">de </w:t>
      </w:r>
      <w:r w:rsidRPr="00DB0B31">
        <w:rPr>
          <w:rFonts w:ascii="Verdana" w:hAnsi="Verdana"/>
          <w:bCs/>
        </w:rPr>
        <w:t xml:space="preserve">ALP Niger </w:t>
      </w:r>
      <w:r w:rsidR="0029589B">
        <w:rPr>
          <w:rFonts w:ascii="Verdana" w:hAnsi="Verdana"/>
          <w:bCs/>
        </w:rPr>
        <w:t xml:space="preserve">à travers la société civile </w:t>
      </w:r>
      <w:r w:rsidRPr="00DB0B31">
        <w:rPr>
          <w:rFonts w:ascii="Verdana" w:hAnsi="Verdana"/>
          <w:bCs/>
        </w:rPr>
        <w:t>dans la délégation du Niger aux fora internationaux</w:t>
      </w:r>
    </w:p>
    <w:p w:rsidR="004D63D1" w:rsidRPr="006C151E" w:rsidRDefault="004D63D1" w:rsidP="00DB0B31">
      <w:pPr>
        <w:spacing w:after="0"/>
        <w:ind w:left="360"/>
        <w:rPr>
          <w:rFonts w:ascii="Verdana" w:hAnsi="Verdana"/>
          <w:sz w:val="16"/>
          <w:szCs w:val="16"/>
        </w:rPr>
      </w:pPr>
    </w:p>
    <w:p w:rsidR="005F7EC4" w:rsidRPr="00DB0B31" w:rsidRDefault="0029589B" w:rsidP="006C151E">
      <w:pPr>
        <w:spacing w:after="0"/>
        <w:ind w:left="360"/>
        <w:rPr>
          <w:rFonts w:ascii="Verdana" w:hAnsi="Verdana"/>
        </w:rPr>
      </w:pPr>
      <w:r>
        <w:rPr>
          <w:rFonts w:ascii="Verdana" w:hAnsi="Verdana"/>
        </w:rPr>
        <w:t xml:space="preserve">Mais </w:t>
      </w:r>
      <w:r w:rsidR="006C151E">
        <w:rPr>
          <w:rFonts w:ascii="Verdana" w:hAnsi="Verdana"/>
        </w:rPr>
        <w:t>i</w:t>
      </w:r>
      <w:r w:rsidR="007D1DA9" w:rsidRPr="00DB0B31">
        <w:rPr>
          <w:rFonts w:ascii="Verdana" w:hAnsi="Verdana"/>
        </w:rPr>
        <w:t>l est sans doute ambitieux, dans le contexte nigérien actuel, de voi</w:t>
      </w:r>
      <w:r w:rsidR="006C151E">
        <w:rPr>
          <w:rFonts w:ascii="Verdana" w:hAnsi="Verdana"/>
        </w:rPr>
        <w:t xml:space="preserve">r d’ici fin 2014, grâce à ALP, </w:t>
      </w:r>
      <w:r w:rsidR="007D1DA9" w:rsidRPr="00DB0B31">
        <w:rPr>
          <w:rFonts w:ascii="Verdana" w:hAnsi="Verdana"/>
        </w:rPr>
        <w:t>l’</w:t>
      </w:r>
      <w:r w:rsidR="007D1DA9" w:rsidRPr="00DB0B31">
        <w:rPr>
          <w:rFonts w:ascii="Verdana" w:hAnsi="Verdana"/>
          <w:bCs/>
        </w:rPr>
        <w:t>intégration</w:t>
      </w:r>
      <w:r w:rsidR="007D1DA9" w:rsidRPr="00DB0B31">
        <w:rPr>
          <w:rFonts w:ascii="Verdana" w:hAnsi="Verdana"/>
        </w:rPr>
        <w:t xml:space="preserve"> de ABC dans les politiques, plans et stratégies nationales </w:t>
      </w:r>
      <w:r w:rsidR="006C151E">
        <w:rPr>
          <w:rFonts w:ascii="Verdana" w:hAnsi="Verdana"/>
        </w:rPr>
        <w:t xml:space="preserve">du Niger. </w:t>
      </w:r>
      <w:r w:rsidR="007D1DA9" w:rsidRPr="00DB0B31">
        <w:rPr>
          <w:rFonts w:ascii="Verdana" w:hAnsi="Verdana"/>
        </w:rPr>
        <w:t xml:space="preserve"> </w:t>
      </w:r>
    </w:p>
    <w:p w:rsidR="004D63D1" w:rsidRPr="00DB0B31" w:rsidRDefault="004D63D1" w:rsidP="00DB0B31">
      <w:pPr>
        <w:spacing w:after="0"/>
        <w:ind w:left="360"/>
        <w:rPr>
          <w:rFonts w:ascii="Verdana" w:hAnsi="Verdana"/>
        </w:rPr>
      </w:pPr>
      <w:r w:rsidRPr="00DB0B31">
        <w:rPr>
          <w:rFonts w:ascii="Verdana" w:hAnsi="Verdana"/>
          <w:bCs/>
        </w:rPr>
        <w:t>En revanche</w:t>
      </w:r>
      <w:r w:rsidRPr="00DB0B31">
        <w:rPr>
          <w:rFonts w:ascii="Verdana" w:hAnsi="Verdana"/>
        </w:rPr>
        <w:t xml:space="preserve"> une dynamique d’information et de sensibilisation à ABC s’instaure dans les échanges entre acteurs étatiques et non étatiques : l’appui à une société civile informée et organisée pou</w:t>
      </w:r>
      <w:r w:rsidR="006C151E">
        <w:rPr>
          <w:rFonts w:ascii="Verdana" w:hAnsi="Verdana"/>
        </w:rPr>
        <w:t>r faire entendre sa voix (plate-</w:t>
      </w:r>
      <w:r w:rsidRPr="00DB0B31">
        <w:rPr>
          <w:rFonts w:ascii="Verdana" w:hAnsi="Verdana"/>
        </w:rPr>
        <w:t xml:space="preserve">forme…) et à des acteurs étatiques informés en ACC / ABC et ouverts au dialogue </w:t>
      </w:r>
      <w:r w:rsidR="006C151E">
        <w:rPr>
          <w:rFonts w:ascii="Verdana" w:hAnsi="Verdana"/>
        </w:rPr>
        <w:t>peut faire avancer les choses</w:t>
      </w:r>
    </w:p>
    <w:p w:rsidR="004D63D1" w:rsidRPr="00DB0B31" w:rsidRDefault="004D63D1" w:rsidP="00DB0B31">
      <w:pPr>
        <w:spacing w:after="0"/>
        <w:ind w:left="360"/>
        <w:rPr>
          <w:rFonts w:ascii="Verdana" w:hAnsi="Verdana"/>
        </w:rPr>
      </w:pPr>
    </w:p>
    <w:p w:rsidR="004D63D1" w:rsidRPr="00DB0B31" w:rsidRDefault="004D63D1" w:rsidP="00DB0B31">
      <w:pPr>
        <w:spacing w:after="0"/>
        <w:ind w:left="360"/>
        <w:rPr>
          <w:rFonts w:ascii="Verdana" w:hAnsi="Verdana"/>
        </w:rPr>
      </w:pPr>
      <w:r w:rsidRPr="00DB0B31">
        <w:rPr>
          <w:rFonts w:ascii="Verdana" w:hAnsi="Verdana"/>
        </w:rPr>
        <w:t>Synthèse des changements dans les 5 domaines </w:t>
      </w:r>
      <w:r w:rsidR="006C151E">
        <w:rPr>
          <w:rFonts w:ascii="Verdana" w:hAnsi="Verdana"/>
        </w:rPr>
        <w:t xml:space="preserve"> de changement définis par CVCA </w:t>
      </w:r>
      <w:r w:rsidRPr="00DB0B31">
        <w:rPr>
          <w:rFonts w:ascii="Verdana" w:hAnsi="Verdana"/>
        </w:rPr>
        <w:t xml:space="preserve">: </w:t>
      </w:r>
    </w:p>
    <w:p w:rsidR="004D63D1" w:rsidRPr="006C151E" w:rsidRDefault="004D63D1" w:rsidP="004D63D1">
      <w:pPr>
        <w:spacing w:after="0"/>
        <w:ind w:left="708"/>
        <w:rPr>
          <w:rFonts w:ascii="Verdana" w:hAnsi="Verdana"/>
          <w:sz w:val="16"/>
          <w:szCs w:val="16"/>
        </w:rPr>
      </w:pPr>
    </w:p>
    <w:p w:rsidR="005F7EC4" w:rsidRDefault="004D63D1" w:rsidP="006C151E">
      <w:pPr>
        <w:spacing w:after="0"/>
        <w:ind w:left="708"/>
        <w:rPr>
          <w:rFonts w:ascii="Verdana" w:hAnsi="Verdana"/>
        </w:rPr>
      </w:pPr>
      <w:r w:rsidRPr="006C151E">
        <w:rPr>
          <w:rFonts w:ascii="Verdana" w:hAnsi="Verdana"/>
          <w:bCs/>
          <w:u w:val="single"/>
        </w:rPr>
        <w:t>D1 : Moyens d</w:t>
      </w:r>
      <w:r w:rsidR="006C151E" w:rsidRPr="006C151E">
        <w:rPr>
          <w:rFonts w:ascii="Verdana" w:hAnsi="Verdana"/>
          <w:bCs/>
          <w:u w:val="single"/>
        </w:rPr>
        <w:t>e subsistance résilients</w:t>
      </w:r>
      <w:r w:rsidR="006C151E">
        <w:rPr>
          <w:rFonts w:ascii="Verdana" w:hAnsi="Verdana"/>
          <w:bCs/>
        </w:rPr>
        <w:t xml:space="preserve"> </w:t>
      </w:r>
      <w:r w:rsidRPr="00DB0B31">
        <w:rPr>
          <w:rFonts w:ascii="Verdana" w:hAnsi="Verdana"/>
        </w:rPr>
        <w:t xml:space="preserve">: </w:t>
      </w:r>
      <w:r w:rsidR="006C151E">
        <w:rPr>
          <w:rFonts w:ascii="Verdana" w:hAnsi="Verdana"/>
        </w:rPr>
        <w:t>en cours, mais la</w:t>
      </w:r>
      <w:r w:rsidR="007D1DA9" w:rsidRPr="00DB0B31">
        <w:rPr>
          <w:rFonts w:ascii="Verdana" w:hAnsi="Verdana"/>
        </w:rPr>
        <w:t xml:space="preserve"> situation de réhabilitation, voire </w:t>
      </w:r>
      <w:r w:rsidR="006C151E">
        <w:rPr>
          <w:rFonts w:ascii="Verdana" w:hAnsi="Verdana"/>
        </w:rPr>
        <w:t>d’</w:t>
      </w:r>
      <w:r w:rsidR="007D1DA9" w:rsidRPr="00DB0B31">
        <w:rPr>
          <w:rFonts w:ascii="Verdana" w:hAnsi="Verdana"/>
        </w:rPr>
        <w:t xml:space="preserve">urgence, </w:t>
      </w:r>
      <w:r w:rsidR="006C151E">
        <w:rPr>
          <w:rFonts w:ascii="Verdana" w:hAnsi="Verdana"/>
        </w:rPr>
        <w:t>d’</w:t>
      </w:r>
      <w:r w:rsidR="007D1DA9" w:rsidRPr="00DB0B31">
        <w:rPr>
          <w:rFonts w:ascii="Verdana" w:hAnsi="Verdana"/>
        </w:rPr>
        <w:t xml:space="preserve">endettement, </w:t>
      </w:r>
      <w:r w:rsidR="006C151E">
        <w:rPr>
          <w:rFonts w:ascii="Verdana" w:hAnsi="Verdana"/>
        </w:rPr>
        <w:t xml:space="preserve">de pression démographique </w:t>
      </w:r>
      <w:r w:rsidR="007D1DA9" w:rsidRPr="00DB0B31">
        <w:rPr>
          <w:rFonts w:ascii="Verdana" w:hAnsi="Verdana"/>
        </w:rPr>
        <w:t>fragilisent la résilience des systèmes de production et d’adaptation</w:t>
      </w:r>
    </w:p>
    <w:p w:rsidR="006C151E" w:rsidRPr="006C151E" w:rsidRDefault="006C151E" w:rsidP="006C151E">
      <w:pPr>
        <w:spacing w:after="0"/>
        <w:ind w:left="708"/>
        <w:rPr>
          <w:rFonts w:ascii="Verdana" w:hAnsi="Verdana"/>
          <w:sz w:val="16"/>
          <w:szCs w:val="16"/>
        </w:rPr>
      </w:pPr>
    </w:p>
    <w:p w:rsidR="005F7EC4" w:rsidRPr="006C151E" w:rsidRDefault="004D63D1" w:rsidP="006C151E">
      <w:pPr>
        <w:spacing w:after="0"/>
        <w:ind w:left="708"/>
        <w:rPr>
          <w:rFonts w:ascii="Verdana" w:hAnsi="Verdana"/>
          <w:u w:val="single"/>
        </w:rPr>
      </w:pPr>
      <w:r w:rsidRPr="006C151E">
        <w:rPr>
          <w:rFonts w:ascii="Verdana" w:hAnsi="Verdana"/>
          <w:bCs/>
          <w:u w:val="single"/>
        </w:rPr>
        <w:t>D2 : DRR</w:t>
      </w:r>
      <w:r w:rsidR="006C151E">
        <w:rPr>
          <w:rFonts w:ascii="Verdana" w:hAnsi="Verdana"/>
          <w:bCs/>
          <w:u w:val="single"/>
        </w:rPr>
        <w:t> :</w:t>
      </w:r>
      <w:r w:rsidR="006C151E">
        <w:rPr>
          <w:rFonts w:ascii="Verdana" w:hAnsi="Verdana"/>
          <w:u w:val="single"/>
        </w:rPr>
        <w:t xml:space="preserve"> </w:t>
      </w:r>
      <w:r w:rsidR="006C151E">
        <w:rPr>
          <w:rFonts w:ascii="Verdana" w:hAnsi="Verdana"/>
        </w:rPr>
        <w:t xml:space="preserve"> des a</w:t>
      </w:r>
      <w:r w:rsidR="007D1DA9" w:rsidRPr="00DB0B31">
        <w:rPr>
          <w:rFonts w:ascii="Verdana" w:hAnsi="Verdana"/>
        </w:rPr>
        <w:t xml:space="preserve">vancées significatives (SCAP/RU, OSV, PUC, RNA, agro-météorologie) mais nécessité de plaidoyer pour assurer la prise en charge par l’état des réponses aux problèmes exprimés </w:t>
      </w:r>
    </w:p>
    <w:p w:rsidR="004D63D1" w:rsidRPr="006C151E" w:rsidRDefault="004D63D1" w:rsidP="004D63D1">
      <w:pPr>
        <w:spacing w:after="0"/>
        <w:ind w:left="708"/>
        <w:rPr>
          <w:rFonts w:ascii="Verdana" w:hAnsi="Verdana"/>
          <w:sz w:val="16"/>
          <w:szCs w:val="16"/>
        </w:rPr>
      </w:pPr>
    </w:p>
    <w:p w:rsidR="005F7EC4" w:rsidRDefault="004D63D1" w:rsidP="006C151E">
      <w:pPr>
        <w:spacing w:after="0"/>
        <w:ind w:left="708"/>
        <w:rPr>
          <w:rFonts w:ascii="Verdana" w:hAnsi="Verdana"/>
        </w:rPr>
      </w:pPr>
      <w:r w:rsidRPr="006C151E">
        <w:rPr>
          <w:rFonts w:ascii="Verdana" w:hAnsi="Verdana"/>
          <w:bCs/>
          <w:u w:val="single"/>
        </w:rPr>
        <w:lastRenderedPageBreak/>
        <w:t>D 3 : Renforcement des capacités</w:t>
      </w:r>
      <w:r w:rsidR="006C151E">
        <w:rPr>
          <w:rFonts w:ascii="Verdana" w:hAnsi="Verdana"/>
          <w:u w:val="single"/>
        </w:rPr>
        <w:t xml:space="preserve"> : </w:t>
      </w:r>
      <w:r w:rsidR="006C151E">
        <w:rPr>
          <w:rFonts w:ascii="Verdana" w:hAnsi="Verdana"/>
        </w:rPr>
        <w:t xml:space="preserve">des changements significatifs, </w:t>
      </w:r>
      <w:r w:rsidR="007D1DA9" w:rsidRPr="00DB0B31">
        <w:rPr>
          <w:rFonts w:ascii="Verdana" w:hAnsi="Verdana"/>
        </w:rPr>
        <w:t xml:space="preserve"> notamment en connaissance du CC et intégration dans les stratégies et la planification</w:t>
      </w:r>
      <w:r w:rsidR="006C151E">
        <w:rPr>
          <w:rFonts w:ascii="Verdana" w:hAnsi="Verdana"/>
        </w:rPr>
        <w:t xml:space="preserve"> locale (PACA). L’</w:t>
      </w:r>
      <w:r w:rsidR="006C151E">
        <w:rPr>
          <w:rFonts w:ascii="Verdana" w:hAnsi="Verdana"/>
          <w:u w:val="single"/>
        </w:rPr>
        <w:t>e</w:t>
      </w:r>
      <w:r w:rsidR="007D1DA9" w:rsidRPr="00DB0B31">
        <w:rPr>
          <w:rFonts w:ascii="Verdana" w:hAnsi="Verdana"/>
        </w:rPr>
        <w:t>nsemble de f</w:t>
      </w:r>
      <w:r w:rsidR="006C151E">
        <w:rPr>
          <w:rFonts w:ascii="Verdana" w:hAnsi="Verdana"/>
        </w:rPr>
        <w:t>amilles d’acteurs a été touché, ce qui fait qu’un</w:t>
      </w:r>
      <w:r w:rsidR="007D1DA9" w:rsidRPr="00DB0B31">
        <w:rPr>
          <w:rFonts w:ascii="Verdana" w:hAnsi="Verdana"/>
        </w:rPr>
        <w:t xml:space="preserve"> effet de levier </w:t>
      </w:r>
      <w:r w:rsidR="006C151E">
        <w:rPr>
          <w:rFonts w:ascii="Verdana" w:hAnsi="Verdana"/>
        </w:rPr>
        <w:t xml:space="preserve">est </w:t>
      </w:r>
      <w:r w:rsidR="007D1DA9" w:rsidRPr="00DB0B31">
        <w:rPr>
          <w:rFonts w:ascii="Verdana" w:hAnsi="Verdana"/>
        </w:rPr>
        <w:t>attendu à moyen terme</w:t>
      </w:r>
    </w:p>
    <w:p w:rsidR="006C151E" w:rsidRPr="006C151E" w:rsidRDefault="006C151E" w:rsidP="006C151E">
      <w:pPr>
        <w:spacing w:after="0"/>
        <w:ind w:left="708"/>
        <w:rPr>
          <w:rFonts w:ascii="Verdana" w:hAnsi="Verdana"/>
          <w:sz w:val="16"/>
          <w:szCs w:val="16"/>
          <w:u w:val="single"/>
        </w:rPr>
      </w:pPr>
    </w:p>
    <w:p w:rsidR="004D63D1" w:rsidRPr="00DB0B31" w:rsidRDefault="004D63D1" w:rsidP="004D63D1">
      <w:pPr>
        <w:spacing w:after="0"/>
        <w:ind w:left="708"/>
        <w:rPr>
          <w:rFonts w:ascii="Verdana" w:hAnsi="Verdana"/>
        </w:rPr>
      </w:pPr>
      <w:r w:rsidRPr="006C151E">
        <w:rPr>
          <w:rFonts w:ascii="Verdana" w:hAnsi="Verdana"/>
          <w:bCs/>
          <w:u w:val="single"/>
        </w:rPr>
        <w:t>D4 :</w:t>
      </w:r>
      <w:r w:rsidR="006C151E">
        <w:rPr>
          <w:rFonts w:ascii="Verdana" w:hAnsi="Verdana"/>
          <w:bCs/>
          <w:u w:val="single"/>
        </w:rPr>
        <w:t xml:space="preserve"> Attaquer les causes profondes </w:t>
      </w:r>
      <w:r w:rsidRPr="006C151E">
        <w:rPr>
          <w:rFonts w:ascii="Verdana" w:hAnsi="Verdana"/>
          <w:bCs/>
          <w:u w:val="single"/>
        </w:rPr>
        <w:t>de la vulnérabilité</w:t>
      </w:r>
      <w:r w:rsidRPr="00DB0B31">
        <w:rPr>
          <w:rFonts w:ascii="Verdana" w:hAnsi="Verdana"/>
          <w:bCs/>
        </w:rPr>
        <w:t xml:space="preserve"> </w:t>
      </w:r>
      <w:r w:rsidR="006C151E">
        <w:rPr>
          <w:rFonts w:ascii="Verdana" w:hAnsi="Verdana"/>
        </w:rPr>
        <w:t>: en cours, mais : l</w:t>
      </w:r>
      <w:r w:rsidRPr="00DB0B31">
        <w:rPr>
          <w:rFonts w:ascii="Verdana" w:hAnsi="Verdana"/>
        </w:rPr>
        <w:t>’endettement</w:t>
      </w:r>
      <w:r w:rsidR="006C151E">
        <w:rPr>
          <w:rFonts w:ascii="Verdana" w:hAnsi="Verdana"/>
        </w:rPr>
        <w:t xml:space="preserve"> paysan récurrent, l</w:t>
      </w:r>
      <w:r w:rsidRPr="00DB0B31">
        <w:rPr>
          <w:rFonts w:ascii="Verdana" w:hAnsi="Verdana"/>
        </w:rPr>
        <w:t xml:space="preserve">’accès </w:t>
      </w:r>
      <w:r w:rsidR="006C151E">
        <w:rPr>
          <w:rFonts w:ascii="Verdana" w:hAnsi="Verdana"/>
        </w:rPr>
        <w:t xml:space="preserve">inéquitable </w:t>
      </w:r>
      <w:r w:rsidRPr="00DB0B31">
        <w:rPr>
          <w:rFonts w:ascii="Verdana" w:hAnsi="Verdana"/>
        </w:rPr>
        <w:t xml:space="preserve">aux ressources naturelles et </w:t>
      </w:r>
      <w:r w:rsidR="006C151E">
        <w:rPr>
          <w:rFonts w:ascii="Verdana" w:hAnsi="Verdana"/>
        </w:rPr>
        <w:t xml:space="preserve">au </w:t>
      </w:r>
      <w:r w:rsidRPr="00DB0B31">
        <w:rPr>
          <w:rFonts w:ascii="Verdana" w:hAnsi="Verdana"/>
        </w:rPr>
        <w:t xml:space="preserve">capital, </w:t>
      </w:r>
      <w:r w:rsidR="006C151E">
        <w:rPr>
          <w:rFonts w:ascii="Verdana" w:hAnsi="Verdana"/>
        </w:rPr>
        <w:t xml:space="preserve">les </w:t>
      </w:r>
      <w:r w:rsidRPr="00DB0B31">
        <w:rPr>
          <w:rFonts w:ascii="Verdana" w:hAnsi="Verdana"/>
        </w:rPr>
        <w:t xml:space="preserve">inéquités de genre, croissance démographique, analphabétisme, </w:t>
      </w:r>
      <w:r w:rsidR="006C151E">
        <w:rPr>
          <w:rFonts w:ascii="Verdana" w:hAnsi="Verdana"/>
        </w:rPr>
        <w:t xml:space="preserve">l’exclusion sociale des plus vulnérables exigent des actions de long terme et la </w:t>
      </w:r>
      <w:r w:rsidR="00AC131F">
        <w:rPr>
          <w:rFonts w:ascii="Verdana" w:hAnsi="Verdana"/>
        </w:rPr>
        <w:t>mobilisation</w:t>
      </w:r>
      <w:r w:rsidR="006C151E">
        <w:rPr>
          <w:rFonts w:ascii="Verdana" w:hAnsi="Verdana"/>
        </w:rPr>
        <w:t xml:space="preserve"> autres que ceux de ALP</w:t>
      </w:r>
      <w:r w:rsidRPr="00DB0B31">
        <w:rPr>
          <w:rFonts w:ascii="Verdana" w:hAnsi="Verdana"/>
        </w:rPr>
        <w:t xml:space="preserve">. </w:t>
      </w:r>
    </w:p>
    <w:p w:rsidR="004D63D1" w:rsidRPr="006C151E" w:rsidRDefault="004D63D1" w:rsidP="004D63D1">
      <w:pPr>
        <w:spacing w:after="0"/>
        <w:ind w:left="708"/>
        <w:rPr>
          <w:rFonts w:ascii="Verdana" w:hAnsi="Verdana"/>
          <w:sz w:val="16"/>
          <w:szCs w:val="16"/>
        </w:rPr>
      </w:pPr>
    </w:p>
    <w:p w:rsidR="005F7EC4" w:rsidRPr="00DB0B31" w:rsidRDefault="004D63D1" w:rsidP="006C151E">
      <w:pPr>
        <w:spacing w:after="0"/>
        <w:ind w:left="708"/>
        <w:rPr>
          <w:rFonts w:ascii="Verdana" w:hAnsi="Verdana"/>
        </w:rPr>
      </w:pPr>
      <w:r w:rsidRPr="006C151E">
        <w:rPr>
          <w:rFonts w:ascii="Verdana" w:hAnsi="Verdana"/>
          <w:bCs/>
          <w:u w:val="single"/>
        </w:rPr>
        <w:t>D5 : Dynamiques de genre</w:t>
      </w:r>
      <w:r w:rsidRPr="00DB0B31">
        <w:rPr>
          <w:rFonts w:ascii="Verdana" w:hAnsi="Verdana"/>
          <w:bCs/>
        </w:rPr>
        <w:t xml:space="preserve"> </w:t>
      </w:r>
      <w:r w:rsidRPr="00DB0B31">
        <w:rPr>
          <w:rFonts w:ascii="Verdana" w:hAnsi="Verdana"/>
        </w:rPr>
        <w:t xml:space="preserve">: </w:t>
      </w:r>
      <w:r w:rsidR="006C151E">
        <w:rPr>
          <w:rFonts w:ascii="Verdana" w:hAnsi="Verdana"/>
        </w:rPr>
        <w:t>l’a</w:t>
      </w:r>
      <w:r w:rsidR="007D1DA9" w:rsidRPr="00DB0B31">
        <w:rPr>
          <w:rFonts w:ascii="Verdana" w:hAnsi="Verdana"/>
        </w:rPr>
        <w:t xml:space="preserve">pproche </w:t>
      </w:r>
      <w:r w:rsidR="00AC131F">
        <w:rPr>
          <w:rFonts w:ascii="Verdana" w:hAnsi="Verdana"/>
        </w:rPr>
        <w:t>a été intégrée</w:t>
      </w:r>
      <w:r w:rsidR="007D1DA9" w:rsidRPr="00DB0B31">
        <w:rPr>
          <w:rFonts w:ascii="Verdana" w:hAnsi="Verdana"/>
        </w:rPr>
        <w:t xml:space="preserve"> </w:t>
      </w:r>
      <w:r w:rsidR="00AC131F">
        <w:rPr>
          <w:rFonts w:ascii="Verdana" w:hAnsi="Verdana"/>
        </w:rPr>
        <w:t xml:space="preserve">dans la démarche ABC, </w:t>
      </w:r>
      <w:r w:rsidR="007D1DA9" w:rsidRPr="00DB0B31">
        <w:rPr>
          <w:rFonts w:ascii="Verdana" w:hAnsi="Verdana"/>
        </w:rPr>
        <w:t>dans les</w:t>
      </w:r>
      <w:r w:rsidR="006C151E">
        <w:rPr>
          <w:rFonts w:ascii="Verdana" w:hAnsi="Verdana"/>
        </w:rPr>
        <w:t xml:space="preserve"> pratiques et dans le suivi et on constate une</w:t>
      </w:r>
      <w:r w:rsidR="007D1DA9" w:rsidRPr="00DB0B31">
        <w:rPr>
          <w:rFonts w:ascii="Verdana" w:hAnsi="Verdana"/>
        </w:rPr>
        <w:t xml:space="preserve"> participation effective des femmes aux activités, à la planification locale, aux formations…Au niveau communautaire, des perceptions en cours d’évolution du rôle des femmes dans la résilience à CC, avec implication et innovations (cas d’ Azagor…) </w:t>
      </w:r>
      <w:r w:rsidR="006C151E">
        <w:rPr>
          <w:rFonts w:ascii="Verdana" w:hAnsi="Verdana"/>
        </w:rPr>
        <w:t>montrent des dynamiques positives. Mais b</w:t>
      </w:r>
      <w:r w:rsidR="007D1DA9" w:rsidRPr="00DB0B31">
        <w:rPr>
          <w:rFonts w:ascii="Verdana" w:hAnsi="Verdana"/>
        </w:rPr>
        <w:t xml:space="preserve">eaucoup reste à faire pour aller plus en profondeur </w:t>
      </w:r>
      <w:r w:rsidR="006C151E">
        <w:rPr>
          <w:rFonts w:ascii="Verdana" w:hAnsi="Verdana"/>
        </w:rPr>
        <w:t xml:space="preserve"> et répondre aux défis de la vulnérabilité différentielle </w:t>
      </w:r>
      <w:r w:rsidR="007D1DA9" w:rsidRPr="00DB0B31">
        <w:rPr>
          <w:rFonts w:ascii="Verdana" w:hAnsi="Verdana"/>
        </w:rPr>
        <w:t xml:space="preserve">(cf. IFETE &amp; propositions) ; </w:t>
      </w:r>
    </w:p>
    <w:p w:rsidR="004D63D1" w:rsidRPr="00DB0B31" w:rsidRDefault="004D63D1" w:rsidP="004D63D1">
      <w:pPr>
        <w:spacing w:after="0"/>
        <w:ind w:left="708"/>
        <w:rPr>
          <w:rFonts w:ascii="Verdana" w:hAnsi="Verdana"/>
        </w:rPr>
      </w:pPr>
    </w:p>
    <w:p w:rsidR="005F7EC4" w:rsidRPr="00911DE3" w:rsidRDefault="004D63D1" w:rsidP="00911DE3">
      <w:pPr>
        <w:spacing w:after="0"/>
        <w:ind w:left="708"/>
        <w:rPr>
          <w:rFonts w:ascii="Verdana" w:hAnsi="Verdana"/>
          <w:u w:val="single"/>
        </w:rPr>
      </w:pPr>
      <w:r w:rsidRPr="00911DE3">
        <w:rPr>
          <w:rFonts w:ascii="Verdana" w:hAnsi="Verdana"/>
          <w:bCs/>
          <w:u w:val="single"/>
        </w:rPr>
        <w:t>D 6 Apprentissage</w:t>
      </w:r>
      <w:r w:rsidR="00911DE3">
        <w:rPr>
          <w:rFonts w:ascii="Verdana" w:hAnsi="Verdana"/>
          <w:bCs/>
          <w:u w:val="single"/>
        </w:rPr>
        <w:t> :</w:t>
      </w:r>
      <w:r w:rsidR="00911DE3">
        <w:rPr>
          <w:rFonts w:ascii="Verdana" w:hAnsi="Verdana"/>
          <w:u w:val="single"/>
        </w:rPr>
        <w:t xml:space="preserve"> </w:t>
      </w:r>
      <w:r w:rsidR="00911DE3">
        <w:rPr>
          <w:rFonts w:ascii="Verdana" w:hAnsi="Verdana"/>
        </w:rPr>
        <w:t>beaucoup</w:t>
      </w:r>
      <w:r w:rsidR="007D1DA9" w:rsidRPr="00DB0B31">
        <w:rPr>
          <w:rFonts w:ascii="Verdana" w:hAnsi="Verdana"/>
        </w:rPr>
        <w:t xml:space="preserve"> a été fait (outils, méthodologies, formations, échanges, visites, colloques, etc.)</w:t>
      </w:r>
      <w:r w:rsidR="00911DE3">
        <w:rPr>
          <w:rFonts w:ascii="Verdana" w:hAnsi="Verdana"/>
        </w:rPr>
        <w:t xml:space="preserve">, mais les </w:t>
      </w:r>
      <w:r w:rsidR="007D1DA9" w:rsidRPr="00DB0B31">
        <w:rPr>
          <w:rFonts w:ascii="Verdana" w:hAnsi="Verdana"/>
        </w:rPr>
        <w:t>effets de la stratégie d’apprentissage sont diversement appropriés et mis en œuvre</w:t>
      </w:r>
      <w:r w:rsidR="00911DE3">
        <w:rPr>
          <w:rFonts w:ascii="Verdana" w:hAnsi="Verdana"/>
        </w:rPr>
        <w:t xml:space="preserve">. </w:t>
      </w:r>
      <w:r w:rsidR="007D1DA9" w:rsidRPr="00DB0B31">
        <w:rPr>
          <w:rFonts w:ascii="Verdana" w:hAnsi="Verdana"/>
        </w:rPr>
        <w:t>La langue dominante de ALP (anglais) constitue souvent une barrière pour le Niger</w:t>
      </w:r>
      <w:r w:rsidR="00911DE3">
        <w:rPr>
          <w:rFonts w:ascii="Verdana" w:hAnsi="Verdana"/>
        </w:rPr>
        <w:t xml:space="preserve">. </w:t>
      </w:r>
      <w:r w:rsidR="007D1DA9" w:rsidRPr="00DB0B31">
        <w:rPr>
          <w:rFonts w:ascii="Verdana" w:hAnsi="Verdana"/>
        </w:rPr>
        <w:t>Il reste à identifier, documenter et capitaliser les bonne</w:t>
      </w:r>
      <w:r w:rsidR="00911DE3">
        <w:rPr>
          <w:rFonts w:ascii="Verdana" w:hAnsi="Verdana"/>
        </w:rPr>
        <w:t xml:space="preserve">s pratiques émergentes </w:t>
      </w:r>
      <w:r w:rsidR="007D1DA9" w:rsidRPr="00DB0B31">
        <w:rPr>
          <w:rFonts w:ascii="Verdana" w:hAnsi="Verdana"/>
        </w:rPr>
        <w:t xml:space="preserve"> pour nourrir les plaidoyers à travers les OSC</w:t>
      </w:r>
    </w:p>
    <w:p w:rsidR="004D63D1" w:rsidRDefault="00AC131F" w:rsidP="004D63D1">
      <w:pPr>
        <w:spacing w:after="0"/>
        <w:ind w:left="708"/>
        <w:rPr>
          <w:rFonts w:ascii="Verdana" w:hAnsi="Verdana"/>
        </w:rPr>
      </w:pPr>
      <w:r>
        <w:rPr>
          <w:rFonts w:ascii="Verdana" w:hAnsi="Verdana"/>
        </w:rPr>
        <w:t xml:space="preserve"> </w:t>
      </w:r>
    </w:p>
    <w:p w:rsidR="0029589B" w:rsidRPr="0029589B" w:rsidRDefault="0029589B" w:rsidP="0029589B">
      <w:pPr>
        <w:pStyle w:val="Paragraphedeliste"/>
        <w:spacing w:after="0"/>
        <w:ind w:left="0"/>
        <w:rPr>
          <w:rFonts w:ascii="Verdana" w:hAnsi="Verdana"/>
          <w:b/>
          <w:sz w:val="24"/>
          <w:szCs w:val="24"/>
        </w:rPr>
      </w:pPr>
      <w:r>
        <w:rPr>
          <w:rFonts w:ascii="Verdana" w:hAnsi="Verdana"/>
          <w:b/>
          <w:bCs/>
          <w:sz w:val="24"/>
          <w:szCs w:val="24"/>
        </w:rPr>
        <w:t>4 Recommandations</w:t>
      </w:r>
      <w:r w:rsidRPr="0029589B">
        <w:rPr>
          <w:rFonts w:ascii="Verdana" w:hAnsi="Verdana"/>
          <w:b/>
          <w:bCs/>
          <w:sz w:val="24"/>
          <w:szCs w:val="24"/>
        </w:rPr>
        <w:t xml:space="preserve"> pour le second terme de ALP Niger</w:t>
      </w:r>
    </w:p>
    <w:p w:rsidR="0029589B" w:rsidRDefault="0029589B" w:rsidP="0029589B">
      <w:pPr>
        <w:spacing w:after="0"/>
        <w:rPr>
          <w:rFonts w:ascii="Verdana" w:hAnsi="Verdana"/>
          <w:sz w:val="24"/>
          <w:szCs w:val="24"/>
        </w:rPr>
      </w:pPr>
    </w:p>
    <w:p w:rsidR="000E4C9F" w:rsidRDefault="00FF7F66" w:rsidP="0029589B">
      <w:pPr>
        <w:spacing w:after="0"/>
        <w:rPr>
          <w:rFonts w:ascii="Verdana" w:hAnsi="Verdana"/>
        </w:rPr>
      </w:pPr>
      <w:r w:rsidRPr="0029589B">
        <w:rPr>
          <w:rFonts w:ascii="Verdana" w:hAnsi="Verdana"/>
        </w:rPr>
        <w:t>Les propositions qui suivent émanent d</w:t>
      </w:r>
      <w:r w:rsidR="0029589B">
        <w:rPr>
          <w:rFonts w:ascii="Verdana" w:hAnsi="Verdana"/>
        </w:rPr>
        <w:t>es échanges que les consultantes</w:t>
      </w:r>
      <w:r w:rsidRPr="0029589B">
        <w:rPr>
          <w:rFonts w:ascii="Verdana" w:hAnsi="Verdana"/>
        </w:rPr>
        <w:t xml:space="preserve"> ont eu avec leurs interlocuteurs à différents niveaux : communautés, communes, chefs traditionnels, OSC locales et nationales, équipe ALP (collectif et individuel) coordinatrice ALP, CARE Internat</w:t>
      </w:r>
      <w:r w:rsidR="0029589B">
        <w:rPr>
          <w:rFonts w:ascii="Verdana" w:hAnsi="Verdana"/>
        </w:rPr>
        <w:t>ional au Niger (Maradi, Niamey)</w:t>
      </w:r>
      <w:r w:rsidRPr="0029589B">
        <w:rPr>
          <w:rFonts w:ascii="Verdana" w:hAnsi="Verdana"/>
        </w:rPr>
        <w:t>, autres intervenants, interlocuteurs étatiques</w:t>
      </w:r>
      <w:r w:rsidR="0029589B">
        <w:rPr>
          <w:rFonts w:ascii="Verdana" w:hAnsi="Verdana"/>
        </w:rPr>
        <w:t xml:space="preserve"> et non étatiques au niveau national. </w:t>
      </w:r>
    </w:p>
    <w:p w:rsidR="0029589B" w:rsidRPr="0029589B" w:rsidRDefault="0029589B" w:rsidP="0029589B">
      <w:pPr>
        <w:spacing w:after="0"/>
        <w:rPr>
          <w:rFonts w:ascii="Verdana" w:hAnsi="Verdana"/>
          <w:sz w:val="16"/>
          <w:szCs w:val="16"/>
        </w:rPr>
      </w:pPr>
    </w:p>
    <w:p w:rsidR="000E4C9F" w:rsidRDefault="00FF7F66" w:rsidP="0029589B">
      <w:pPr>
        <w:spacing w:after="0"/>
        <w:rPr>
          <w:rFonts w:ascii="Verdana" w:hAnsi="Verdana"/>
        </w:rPr>
      </w:pPr>
      <w:r w:rsidRPr="0029589B">
        <w:rPr>
          <w:rFonts w:ascii="Verdana" w:hAnsi="Verdana"/>
        </w:rPr>
        <w:t xml:space="preserve">Elles ont été </w:t>
      </w:r>
      <w:r w:rsidR="0029589B">
        <w:rPr>
          <w:rFonts w:ascii="Verdana" w:hAnsi="Verdana"/>
        </w:rPr>
        <w:t xml:space="preserve">examinées, </w:t>
      </w:r>
      <w:r w:rsidRPr="0029589B">
        <w:rPr>
          <w:rFonts w:ascii="Verdana" w:hAnsi="Verdana"/>
        </w:rPr>
        <w:t>validées et soutenues par les participants à la restitution à Dakoro le 14 septembre</w:t>
      </w:r>
      <w:r w:rsidR="0029589B">
        <w:rPr>
          <w:rFonts w:ascii="Verdana" w:hAnsi="Verdana"/>
        </w:rPr>
        <w:t xml:space="preserve">, puis au niveau de CARE I à Niamey. </w:t>
      </w:r>
    </w:p>
    <w:p w:rsidR="0029589B" w:rsidRPr="0029589B" w:rsidRDefault="0029589B" w:rsidP="0029589B">
      <w:pPr>
        <w:spacing w:after="0"/>
        <w:rPr>
          <w:rFonts w:ascii="Verdana" w:hAnsi="Verdana"/>
        </w:rPr>
      </w:pPr>
    </w:p>
    <w:p w:rsidR="0029589B" w:rsidRPr="0029589B" w:rsidRDefault="0029589B" w:rsidP="0029589B">
      <w:pPr>
        <w:spacing w:after="0"/>
        <w:rPr>
          <w:rFonts w:ascii="Verdana" w:hAnsi="Verdana"/>
        </w:rPr>
      </w:pPr>
      <w:r>
        <w:rPr>
          <w:rFonts w:ascii="Verdana" w:hAnsi="Verdana"/>
        </w:rPr>
        <w:t xml:space="preserve">Ces propositions ne </w:t>
      </w:r>
      <w:r w:rsidR="00FF7F66" w:rsidRPr="0029589B">
        <w:rPr>
          <w:rFonts w:ascii="Verdana" w:hAnsi="Verdana"/>
        </w:rPr>
        <w:t xml:space="preserve">concernent pas </w:t>
      </w:r>
      <w:r>
        <w:rPr>
          <w:rFonts w:ascii="Verdana" w:hAnsi="Verdana"/>
        </w:rPr>
        <w:t>le programme ALP seulement, qui n’a ni le mandat ni les moyens de tout mettre en oeuvre. Elles s’adressent aussi</w:t>
      </w:r>
      <w:r w:rsidR="00FF7F66" w:rsidRPr="0029589B">
        <w:rPr>
          <w:rFonts w:ascii="Verdana" w:hAnsi="Verdana"/>
        </w:rPr>
        <w:t xml:space="preserve"> aux partenaires </w:t>
      </w:r>
      <w:r>
        <w:rPr>
          <w:rFonts w:ascii="Verdana" w:hAnsi="Verdana"/>
        </w:rPr>
        <w:t xml:space="preserve">du programme (comme AREN et ReLACC qui ont décidé de collaborer immédiatement sur un thème de plaidoyer concernant la vallée de la Tarka), à d’autres projets et intervenants dans la zone, aux gouvernements locaux. Communes et communautés peuvent soumettre les recommandations qui les concernent à d’autres sources de financement, et influer sur l’utilisation des fonds. </w:t>
      </w:r>
    </w:p>
    <w:p w:rsidR="0029589B" w:rsidRPr="0029589B" w:rsidRDefault="0029589B" w:rsidP="0029589B">
      <w:pPr>
        <w:spacing w:after="0"/>
        <w:rPr>
          <w:rFonts w:ascii="Verdana" w:hAnsi="Verdana"/>
          <w:b/>
        </w:rPr>
      </w:pPr>
      <w:r w:rsidRPr="001206CD">
        <w:rPr>
          <w:rFonts w:ascii="Verdana" w:hAnsi="Verdana"/>
          <w:b/>
        </w:rPr>
        <w:lastRenderedPageBreak/>
        <w:t>4.1</w:t>
      </w:r>
      <w:r w:rsidRPr="0029589B">
        <w:rPr>
          <w:rFonts w:ascii="Verdana" w:hAnsi="Verdana"/>
          <w:b/>
        </w:rPr>
        <w:t xml:space="preserve"> Centrer les activités de plaidoyer ABC autour du thème fédérateur de la gestion durable et équitable de la Vallée de la Tarka</w:t>
      </w:r>
    </w:p>
    <w:p w:rsidR="0029589B" w:rsidRDefault="0029589B" w:rsidP="0029589B">
      <w:pPr>
        <w:spacing w:after="0"/>
        <w:rPr>
          <w:rFonts w:ascii="Verdana" w:hAnsi="Verdana"/>
        </w:rPr>
      </w:pPr>
    </w:p>
    <w:p w:rsidR="000E4C9F" w:rsidRPr="001206CD" w:rsidRDefault="001206CD" w:rsidP="001206CD">
      <w:pPr>
        <w:spacing w:after="0"/>
        <w:rPr>
          <w:rFonts w:ascii="Verdana" w:hAnsi="Verdana"/>
        </w:rPr>
      </w:pPr>
      <w:r>
        <w:rPr>
          <w:rFonts w:ascii="Verdana" w:hAnsi="Verdana"/>
        </w:rPr>
        <w:t xml:space="preserve">La bonne gouvernance des ressources naturelles de la vallée de la Tarka est au cœur de la résilience des systèmes de vie des ménages vulnérables qui vivent de façon permanente ou temporaire dans la vallée ou à ses marges : fermiers, agro-pasteurs sédentaires, pasteurs mobiles transhumant au nord et au sud de la vallée. Cette zone est menacée à la fois par le changement climatique, la pression démographique, le front agricole qui remonte vers le nord au mépris de la loi pastorale, et l’insécurité. ALP peut renforcer les actions de plaidoyer en faveur de la préservation </w:t>
      </w:r>
      <w:r w:rsidR="00FF7F66" w:rsidRPr="001206CD">
        <w:rPr>
          <w:rFonts w:ascii="Verdana" w:hAnsi="Verdana"/>
        </w:rPr>
        <w:t>de la vallée de la Tark</w:t>
      </w:r>
      <w:r>
        <w:rPr>
          <w:rFonts w:ascii="Verdana" w:hAnsi="Verdana"/>
        </w:rPr>
        <w:t xml:space="preserve">a. Les actions, en partenariat avec d’autres intervenants et les communes et communautés concerneraient :  </w:t>
      </w:r>
    </w:p>
    <w:p w:rsidR="000E4C9F" w:rsidRPr="001206CD" w:rsidRDefault="001206CD" w:rsidP="00FF7F66">
      <w:pPr>
        <w:numPr>
          <w:ilvl w:val="0"/>
          <w:numId w:val="20"/>
        </w:numPr>
        <w:spacing w:after="0"/>
        <w:rPr>
          <w:rFonts w:ascii="Verdana" w:hAnsi="Verdana"/>
        </w:rPr>
      </w:pPr>
      <w:r>
        <w:rPr>
          <w:rFonts w:ascii="Verdana" w:hAnsi="Verdana"/>
        </w:rPr>
        <w:t>Le renforcement des actions déjà en cours pour la protection des r</w:t>
      </w:r>
      <w:r w:rsidR="00FF7F66" w:rsidRPr="001206CD">
        <w:rPr>
          <w:rFonts w:ascii="Verdana" w:hAnsi="Verdana"/>
        </w:rPr>
        <w:t>es</w:t>
      </w:r>
      <w:r>
        <w:rPr>
          <w:rFonts w:ascii="Verdana" w:hAnsi="Verdana"/>
        </w:rPr>
        <w:t>sources naturelles :</w:t>
      </w:r>
      <w:r w:rsidR="00FF7F66" w:rsidRPr="001206CD">
        <w:rPr>
          <w:rFonts w:ascii="Verdana" w:hAnsi="Verdana"/>
        </w:rPr>
        <w:t xml:space="preserve"> R</w:t>
      </w:r>
      <w:r>
        <w:rPr>
          <w:rFonts w:ascii="Verdana" w:hAnsi="Verdana"/>
        </w:rPr>
        <w:t>égénération naturelle assistée, pare-feux, plantations,</w:t>
      </w:r>
      <w:r w:rsidR="00FF7F66" w:rsidRPr="001206CD">
        <w:rPr>
          <w:rFonts w:ascii="Verdana" w:hAnsi="Verdana"/>
        </w:rPr>
        <w:t xml:space="preserve"> réensemencement aires pastorales…</w:t>
      </w:r>
      <w:r>
        <w:rPr>
          <w:rFonts w:ascii="Verdana" w:hAnsi="Verdana"/>
        </w:rPr>
        <w:t xml:space="preserve"> (…) actions intégrées dans la planification communautaire et communale. </w:t>
      </w:r>
    </w:p>
    <w:p w:rsidR="000E4C9F" w:rsidRPr="001206CD" w:rsidRDefault="001206CD" w:rsidP="00FF7F66">
      <w:pPr>
        <w:numPr>
          <w:ilvl w:val="0"/>
          <w:numId w:val="20"/>
        </w:numPr>
        <w:spacing w:after="0"/>
        <w:rPr>
          <w:rFonts w:ascii="Verdana" w:hAnsi="Verdana"/>
        </w:rPr>
      </w:pPr>
      <w:r>
        <w:rPr>
          <w:rFonts w:ascii="Verdana" w:hAnsi="Verdana"/>
        </w:rPr>
        <w:t>Protéger la vocation pastorale de la vallée</w:t>
      </w:r>
      <w:r w:rsidR="00FF7F66" w:rsidRPr="001206CD">
        <w:rPr>
          <w:rFonts w:ascii="Verdana" w:hAnsi="Verdana"/>
        </w:rPr>
        <w:t>:</w:t>
      </w:r>
      <w:r>
        <w:rPr>
          <w:rFonts w:ascii="Verdana" w:hAnsi="Verdana"/>
        </w:rPr>
        <w:t xml:space="preserve"> </w:t>
      </w:r>
      <w:r w:rsidR="00FF7F66" w:rsidRPr="001206CD">
        <w:rPr>
          <w:rFonts w:ascii="Verdana" w:hAnsi="Verdana"/>
        </w:rPr>
        <w:t>travail de R</w:t>
      </w:r>
      <w:r>
        <w:rPr>
          <w:rFonts w:ascii="Verdana" w:hAnsi="Verdana"/>
        </w:rPr>
        <w:t xml:space="preserve">echerche </w:t>
      </w:r>
      <w:r w:rsidR="00FF7F66" w:rsidRPr="001206CD">
        <w:rPr>
          <w:rFonts w:ascii="Verdana" w:hAnsi="Verdana"/>
        </w:rPr>
        <w:t>A</w:t>
      </w:r>
      <w:r>
        <w:rPr>
          <w:rFonts w:ascii="Verdana" w:hAnsi="Verdana"/>
        </w:rPr>
        <w:t>ction à accompagner</w:t>
      </w:r>
      <w:r w:rsidR="00FF7F66" w:rsidRPr="001206CD">
        <w:rPr>
          <w:rFonts w:ascii="Verdana" w:hAnsi="Verdana"/>
        </w:rPr>
        <w:t xml:space="preserve"> sur les systèmes </w:t>
      </w:r>
      <w:r>
        <w:rPr>
          <w:rFonts w:ascii="Verdana" w:hAnsi="Verdana"/>
        </w:rPr>
        <w:t xml:space="preserve">de vie </w:t>
      </w:r>
      <w:r w:rsidR="00FF7F66" w:rsidRPr="001206CD">
        <w:rPr>
          <w:rFonts w:ascii="Verdana" w:hAnsi="Verdana"/>
        </w:rPr>
        <w:t>dans la vallée</w:t>
      </w:r>
      <w:r>
        <w:rPr>
          <w:rFonts w:ascii="Verdana" w:hAnsi="Verdana"/>
        </w:rPr>
        <w:t xml:space="preserve"> (lien avec les autres observatoires tels ceux du CNESS) </w:t>
      </w:r>
      <w:r w:rsidR="00FF7F66" w:rsidRPr="001206CD">
        <w:rPr>
          <w:rFonts w:ascii="Verdana" w:hAnsi="Verdana"/>
        </w:rPr>
        <w:t xml:space="preserve">; relance </w:t>
      </w:r>
      <w:r>
        <w:rPr>
          <w:rFonts w:ascii="Verdana" w:hAnsi="Verdana"/>
        </w:rPr>
        <w:t xml:space="preserve">des </w:t>
      </w:r>
      <w:r w:rsidR="00FF7F66" w:rsidRPr="001206CD">
        <w:rPr>
          <w:rFonts w:ascii="Verdana" w:hAnsi="Verdana"/>
        </w:rPr>
        <w:t>activités élevage avec hommes, femmes, transhumants</w:t>
      </w:r>
      <w:r>
        <w:rPr>
          <w:rFonts w:ascii="Verdana" w:hAnsi="Verdana"/>
        </w:rPr>
        <w:t xml:space="preserve"> et les OSC pastorales</w:t>
      </w:r>
    </w:p>
    <w:p w:rsidR="000E4C9F" w:rsidRPr="001206CD" w:rsidRDefault="00FF7F66" w:rsidP="00FF7F66">
      <w:pPr>
        <w:numPr>
          <w:ilvl w:val="0"/>
          <w:numId w:val="20"/>
        </w:numPr>
        <w:spacing w:after="0"/>
        <w:rPr>
          <w:rFonts w:ascii="Verdana" w:hAnsi="Verdana"/>
        </w:rPr>
      </w:pPr>
      <w:r w:rsidRPr="001206CD">
        <w:rPr>
          <w:rFonts w:ascii="Verdana" w:hAnsi="Verdana"/>
        </w:rPr>
        <w:t xml:space="preserve">Plaidoyer (avec  ReLACC) : connaissance et application de la </w:t>
      </w:r>
      <w:r w:rsidR="001206CD">
        <w:rPr>
          <w:rFonts w:ascii="Verdana" w:hAnsi="Verdana"/>
        </w:rPr>
        <w:t xml:space="preserve">nouvelle </w:t>
      </w:r>
      <w:r w:rsidRPr="001206CD">
        <w:rPr>
          <w:rFonts w:ascii="Verdana" w:hAnsi="Verdana"/>
        </w:rPr>
        <w:t>loi pastorale</w:t>
      </w:r>
      <w:r w:rsidR="001206CD">
        <w:rPr>
          <w:rFonts w:ascii="Verdana" w:hAnsi="Verdana"/>
        </w:rPr>
        <w:t xml:space="preserve"> (adoptée en 2010)</w:t>
      </w:r>
      <w:r w:rsidRPr="001206CD">
        <w:rPr>
          <w:rFonts w:ascii="Verdana" w:hAnsi="Verdana"/>
        </w:rPr>
        <w:t>, lutte contre les ouvertures</w:t>
      </w:r>
      <w:r w:rsidR="001206CD">
        <w:rPr>
          <w:rFonts w:ascii="Verdana" w:hAnsi="Verdana"/>
        </w:rPr>
        <w:t xml:space="preserve"> abusives </w:t>
      </w:r>
      <w:r w:rsidRPr="001206CD">
        <w:rPr>
          <w:rFonts w:ascii="Verdana" w:hAnsi="Verdana"/>
        </w:rPr>
        <w:t>de ch</w:t>
      </w:r>
      <w:r w:rsidR="001206CD">
        <w:rPr>
          <w:rFonts w:ascii="Verdana" w:hAnsi="Verdana"/>
        </w:rPr>
        <w:t>amps, mitigation des conflits. ALP peut (sans engager de grands moyens supplémentaires) mettre en contact les jeunes de la société civile urbaine engagée dans les réponses au changement climatique et les jeunes locaux.</w:t>
      </w:r>
      <w:r w:rsidR="00C24554">
        <w:rPr>
          <w:rFonts w:ascii="Verdana" w:hAnsi="Verdana"/>
        </w:rPr>
        <w:t xml:space="preserve"> Il s’agit là aussi de contribuer à combler le vide engtre le niveau local et le niveau national. </w:t>
      </w:r>
    </w:p>
    <w:p w:rsidR="0029589B" w:rsidRPr="00C24554" w:rsidRDefault="0029589B" w:rsidP="0029589B">
      <w:pPr>
        <w:spacing w:after="0"/>
        <w:rPr>
          <w:rFonts w:ascii="Verdana" w:hAnsi="Verdana"/>
          <w:sz w:val="16"/>
          <w:szCs w:val="16"/>
        </w:rPr>
      </w:pPr>
    </w:p>
    <w:p w:rsidR="0029589B" w:rsidRPr="001206CD" w:rsidRDefault="0029589B" w:rsidP="0029589B">
      <w:pPr>
        <w:spacing w:after="0"/>
        <w:rPr>
          <w:rFonts w:ascii="Verdana" w:hAnsi="Verdana"/>
          <w:b/>
        </w:rPr>
      </w:pPr>
      <w:r w:rsidRPr="001206CD">
        <w:rPr>
          <w:rFonts w:ascii="Verdana" w:hAnsi="Verdana"/>
          <w:b/>
        </w:rPr>
        <w:t xml:space="preserve">4.2 </w:t>
      </w:r>
      <w:r w:rsidR="001206CD">
        <w:rPr>
          <w:rFonts w:ascii="Verdana" w:hAnsi="Verdana"/>
          <w:b/>
        </w:rPr>
        <w:t xml:space="preserve">Renforcer la </w:t>
      </w:r>
      <w:r w:rsidRPr="001206CD">
        <w:rPr>
          <w:rFonts w:ascii="Verdana" w:hAnsi="Verdana"/>
          <w:b/>
        </w:rPr>
        <w:t>Planification locale</w:t>
      </w:r>
    </w:p>
    <w:p w:rsidR="000E4C9F" w:rsidRPr="001206CD" w:rsidRDefault="001206CD" w:rsidP="00FF7F66">
      <w:pPr>
        <w:numPr>
          <w:ilvl w:val="0"/>
          <w:numId w:val="21"/>
        </w:numPr>
        <w:spacing w:after="0"/>
        <w:rPr>
          <w:rFonts w:ascii="Verdana" w:hAnsi="Verdana"/>
        </w:rPr>
      </w:pPr>
      <w:r>
        <w:rPr>
          <w:rFonts w:ascii="Verdana" w:hAnsi="Verdana"/>
        </w:rPr>
        <w:t xml:space="preserve">Les </w:t>
      </w:r>
      <w:r w:rsidR="00FF7F66" w:rsidRPr="001206CD">
        <w:rPr>
          <w:rFonts w:ascii="Verdana" w:hAnsi="Verdana"/>
        </w:rPr>
        <w:t xml:space="preserve">PACA </w:t>
      </w:r>
      <w:r>
        <w:rPr>
          <w:rFonts w:ascii="Verdana" w:hAnsi="Verdana"/>
        </w:rPr>
        <w:t>sont un succès, mais ils restent limités aux communautés appuyées par ALP</w:t>
      </w:r>
      <w:r w:rsidR="00FF7F66" w:rsidRPr="001206CD">
        <w:rPr>
          <w:rFonts w:ascii="Verdana" w:hAnsi="Verdana"/>
        </w:rPr>
        <w:t xml:space="preserve">: </w:t>
      </w:r>
      <w:r>
        <w:rPr>
          <w:rFonts w:ascii="Verdana" w:hAnsi="Verdana"/>
        </w:rPr>
        <w:t xml:space="preserve">à la demande des communes, et des communautés voisines (effet de grappe) ALP pourrait s’engager davantage, avec d’autres partenaires, dans le  </w:t>
      </w:r>
      <w:r w:rsidR="00FF7F66" w:rsidRPr="001206CD">
        <w:rPr>
          <w:rFonts w:ascii="Verdana" w:hAnsi="Verdana"/>
        </w:rPr>
        <w:t xml:space="preserve">suivi, </w:t>
      </w:r>
      <w:r>
        <w:rPr>
          <w:rFonts w:ascii="Verdana" w:hAnsi="Verdana"/>
        </w:rPr>
        <w:t xml:space="preserve">la </w:t>
      </w:r>
      <w:r w:rsidR="00FF7F66" w:rsidRPr="001206CD">
        <w:rPr>
          <w:rFonts w:ascii="Verdana" w:hAnsi="Verdana"/>
        </w:rPr>
        <w:t>multiplication (</w:t>
      </w:r>
      <w:r>
        <w:rPr>
          <w:rFonts w:ascii="Verdana" w:hAnsi="Verdana"/>
        </w:rPr>
        <w:t xml:space="preserve">obtention d’une </w:t>
      </w:r>
      <w:r w:rsidR="00FF7F66" w:rsidRPr="001206CD">
        <w:rPr>
          <w:rFonts w:ascii="Verdana" w:hAnsi="Verdana"/>
        </w:rPr>
        <w:t>masse critique</w:t>
      </w:r>
      <w:r>
        <w:rPr>
          <w:rFonts w:ascii="Verdana" w:hAnsi="Verdana"/>
        </w:rPr>
        <w:t xml:space="preserve"> de communautés avec PACA</w:t>
      </w:r>
      <w:r w:rsidR="00FF7F66" w:rsidRPr="001206CD">
        <w:rPr>
          <w:rFonts w:ascii="Verdana" w:hAnsi="Verdana"/>
        </w:rPr>
        <w:t>),</w:t>
      </w:r>
      <w:r>
        <w:rPr>
          <w:rFonts w:ascii="Verdana" w:hAnsi="Verdana"/>
        </w:rPr>
        <w:t xml:space="preserve">pour leur </w:t>
      </w:r>
      <w:r w:rsidR="00FF7F66" w:rsidRPr="001206CD">
        <w:rPr>
          <w:rFonts w:ascii="Verdana" w:hAnsi="Verdana"/>
        </w:rPr>
        <w:t xml:space="preserve"> intégration dans les PDC</w:t>
      </w:r>
    </w:p>
    <w:p w:rsidR="000E4C9F" w:rsidRPr="001206CD" w:rsidRDefault="00FF7F66" w:rsidP="00FF7F66">
      <w:pPr>
        <w:numPr>
          <w:ilvl w:val="0"/>
          <w:numId w:val="21"/>
        </w:numPr>
        <w:spacing w:after="0"/>
        <w:rPr>
          <w:rFonts w:ascii="Verdana" w:hAnsi="Verdana"/>
        </w:rPr>
      </w:pPr>
      <w:r w:rsidRPr="001206CD">
        <w:rPr>
          <w:rFonts w:ascii="Verdana" w:hAnsi="Verdana"/>
        </w:rPr>
        <w:t xml:space="preserve">PDC « acclimatés » : </w:t>
      </w:r>
      <w:r w:rsidR="001206CD">
        <w:rPr>
          <w:rFonts w:ascii="Verdana" w:hAnsi="Verdana"/>
        </w:rPr>
        <w:t xml:space="preserve">mettre à profit la circulaire de 2011 visant à la révision des PDC pour intégrer le changement climatique, et en faire une </w:t>
      </w:r>
      <w:r w:rsidRPr="001206CD">
        <w:rPr>
          <w:rFonts w:ascii="Verdana" w:hAnsi="Verdana"/>
        </w:rPr>
        <w:t>action pilote à mener dans une ou deux communes (élaborer)</w:t>
      </w:r>
    </w:p>
    <w:p w:rsidR="000E4C9F" w:rsidRPr="001206CD" w:rsidRDefault="001206CD" w:rsidP="00FF7F66">
      <w:pPr>
        <w:numPr>
          <w:ilvl w:val="0"/>
          <w:numId w:val="21"/>
        </w:numPr>
        <w:spacing w:after="0"/>
        <w:rPr>
          <w:rFonts w:ascii="Verdana" w:hAnsi="Verdana"/>
        </w:rPr>
      </w:pPr>
      <w:r>
        <w:rPr>
          <w:rFonts w:ascii="Verdana" w:hAnsi="Verdana"/>
        </w:rPr>
        <w:t xml:space="preserve">A travers les moniteurs communautaires et les partenaires, appuyer l’expression des voix des vulnérables, </w:t>
      </w:r>
      <w:r w:rsidR="00FF7F66" w:rsidRPr="001206CD">
        <w:rPr>
          <w:rFonts w:ascii="Verdana" w:hAnsi="Verdana"/>
        </w:rPr>
        <w:t>sous-représentés ou  « exclus » comme les femmes, les tr</w:t>
      </w:r>
      <w:r>
        <w:rPr>
          <w:rFonts w:ascii="Verdana" w:hAnsi="Verdana"/>
        </w:rPr>
        <w:t>anshumants, les plus pauvres</w:t>
      </w:r>
      <w:r w:rsidR="00FF7F66" w:rsidRPr="001206CD">
        <w:rPr>
          <w:rFonts w:ascii="Verdana" w:hAnsi="Verdana"/>
        </w:rPr>
        <w:t>…</w:t>
      </w:r>
    </w:p>
    <w:p w:rsidR="000E4C9F" w:rsidRPr="001206CD" w:rsidRDefault="001206CD" w:rsidP="00FF7F66">
      <w:pPr>
        <w:numPr>
          <w:ilvl w:val="0"/>
          <w:numId w:val="21"/>
        </w:numPr>
        <w:spacing w:after="0"/>
        <w:rPr>
          <w:rFonts w:ascii="Verdana" w:hAnsi="Verdana"/>
        </w:rPr>
      </w:pPr>
      <w:r>
        <w:rPr>
          <w:rFonts w:ascii="Verdana" w:hAnsi="Verdana"/>
        </w:rPr>
        <w:t>Améliorer</w:t>
      </w:r>
      <w:r w:rsidR="00FF7F66" w:rsidRPr="001206CD">
        <w:rPr>
          <w:rFonts w:ascii="Verdana" w:hAnsi="Verdana"/>
        </w:rPr>
        <w:t xml:space="preserve"> la prise en</w:t>
      </w:r>
      <w:r>
        <w:rPr>
          <w:rFonts w:ascii="Verdana" w:hAnsi="Verdana"/>
        </w:rPr>
        <w:t xml:space="preserve"> compte des informations que font remonter les SCAP/RU, et la qualité des réponses</w:t>
      </w:r>
      <w:r w:rsidR="00FF7F66" w:rsidRPr="001206CD">
        <w:rPr>
          <w:rFonts w:ascii="Verdana" w:hAnsi="Verdana"/>
        </w:rPr>
        <w:t xml:space="preserve"> et du retour d’informations</w:t>
      </w:r>
    </w:p>
    <w:p w:rsidR="0029589B" w:rsidRPr="00C24554" w:rsidRDefault="0029589B" w:rsidP="0029589B">
      <w:pPr>
        <w:spacing w:after="0"/>
        <w:rPr>
          <w:rFonts w:ascii="Verdana" w:hAnsi="Verdana"/>
          <w:sz w:val="16"/>
          <w:szCs w:val="16"/>
        </w:rPr>
      </w:pPr>
    </w:p>
    <w:p w:rsidR="0029589B" w:rsidRDefault="0029589B" w:rsidP="0029589B">
      <w:pPr>
        <w:spacing w:after="0"/>
        <w:rPr>
          <w:rFonts w:ascii="Verdana" w:hAnsi="Verdana"/>
          <w:b/>
        </w:rPr>
      </w:pPr>
      <w:r w:rsidRPr="001206CD">
        <w:rPr>
          <w:rFonts w:ascii="Verdana" w:hAnsi="Verdana"/>
          <w:b/>
        </w:rPr>
        <w:t xml:space="preserve">4.3 Lier la recherche scientifique et la recherche action  </w:t>
      </w:r>
    </w:p>
    <w:p w:rsidR="00C24554" w:rsidRPr="00C24554" w:rsidRDefault="00C24554" w:rsidP="0029589B">
      <w:pPr>
        <w:spacing w:after="0"/>
        <w:rPr>
          <w:rFonts w:ascii="Verdana" w:hAnsi="Verdana"/>
        </w:rPr>
      </w:pPr>
      <w:r>
        <w:rPr>
          <w:rFonts w:ascii="Verdana" w:hAnsi="Verdana"/>
        </w:rPr>
        <w:t xml:space="preserve">ALP a introduit avec succès dans le cadre des actions à retour rapide des innovations technologiques. Mais le fossé entre le monde paysan et celui de la </w:t>
      </w:r>
      <w:r>
        <w:rPr>
          <w:rFonts w:ascii="Verdana" w:hAnsi="Verdana"/>
        </w:rPr>
        <w:lastRenderedPageBreak/>
        <w:t xml:space="preserve">recherche scientifique perdure. ALP pourrait, sans mobiliser de grands moyens, contribuer à rapprocher ces deux mondes dans les domaines suivants : </w:t>
      </w:r>
    </w:p>
    <w:p w:rsidR="000E4C9F" w:rsidRDefault="00FF7F66" w:rsidP="00FF7F66">
      <w:pPr>
        <w:numPr>
          <w:ilvl w:val="0"/>
          <w:numId w:val="22"/>
        </w:numPr>
        <w:spacing w:after="0"/>
        <w:rPr>
          <w:rFonts w:ascii="Verdana" w:hAnsi="Verdana"/>
        </w:rPr>
      </w:pPr>
      <w:r w:rsidRPr="001206CD">
        <w:rPr>
          <w:rFonts w:ascii="Verdana" w:hAnsi="Verdana"/>
        </w:rPr>
        <w:t>Semences améliorées</w:t>
      </w:r>
      <w:r w:rsidR="00C24554">
        <w:rPr>
          <w:rFonts w:ascii="Verdana" w:hAnsi="Verdana"/>
        </w:rPr>
        <w:t>, multiplication des semences</w:t>
      </w:r>
      <w:r w:rsidRPr="001206CD">
        <w:rPr>
          <w:rFonts w:ascii="Verdana" w:hAnsi="Verdana"/>
        </w:rPr>
        <w:t xml:space="preserve"> et techniques culturales </w:t>
      </w:r>
      <w:r w:rsidR="00C24554">
        <w:rPr>
          <w:rFonts w:ascii="Verdana" w:hAnsi="Verdana"/>
        </w:rPr>
        <w:t xml:space="preserve">adaptées au changement climatique : impliquer IRAN (notamment le centre de Maradi) et autres instituts de recherche agronomique. ALP Ghana est intéressé par le mil précoce : des échanges pourraient s’établir. </w:t>
      </w:r>
    </w:p>
    <w:p w:rsidR="00C24554" w:rsidRPr="001206CD" w:rsidRDefault="00C24554" w:rsidP="00FF7F66">
      <w:pPr>
        <w:numPr>
          <w:ilvl w:val="0"/>
          <w:numId w:val="22"/>
        </w:numPr>
        <w:spacing w:after="0"/>
        <w:rPr>
          <w:rFonts w:ascii="Verdana" w:hAnsi="Verdana"/>
        </w:rPr>
      </w:pPr>
      <w:r>
        <w:rPr>
          <w:rFonts w:ascii="Verdana" w:hAnsi="Verdana"/>
        </w:rPr>
        <w:t xml:space="preserve">RNA, plantations : renforcer le lien avec les paysans et les chercheurs dans le sud Maradi (nouvelles espèces adaptées, plantes fourragères, etc.) </w:t>
      </w:r>
    </w:p>
    <w:p w:rsidR="000E4C9F" w:rsidRPr="001206CD" w:rsidRDefault="00FF7F66" w:rsidP="00FF7F66">
      <w:pPr>
        <w:numPr>
          <w:ilvl w:val="0"/>
          <w:numId w:val="22"/>
        </w:numPr>
        <w:spacing w:after="0"/>
        <w:rPr>
          <w:rFonts w:ascii="Verdana" w:hAnsi="Verdana"/>
        </w:rPr>
      </w:pPr>
      <w:r w:rsidRPr="001206CD">
        <w:rPr>
          <w:rFonts w:ascii="Verdana" w:hAnsi="Verdana"/>
        </w:rPr>
        <w:t>Traite</w:t>
      </w:r>
      <w:r w:rsidR="00C24554">
        <w:rPr>
          <w:rFonts w:ascii="Verdana" w:hAnsi="Verdana"/>
        </w:rPr>
        <w:t xml:space="preserve">ments chimiques et surtout biologiques : </w:t>
      </w:r>
      <w:r w:rsidRPr="001206CD">
        <w:rPr>
          <w:rFonts w:ascii="Verdana" w:hAnsi="Verdana"/>
        </w:rPr>
        <w:t xml:space="preserve">(bracons…) </w:t>
      </w:r>
      <w:r w:rsidR="00C24554">
        <w:rPr>
          <w:rFonts w:ascii="Verdana" w:hAnsi="Verdana"/>
        </w:rPr>
        <w:t>à poursuivre avec  IRAN et autres instituts. Voir aussi avec ALP Ghana la vulgarisation de techniques comme le semis direct…</w:t>
      </w:r>
    </w:p>
    <w:p w:rsidR="000E4C9F" w:rsidRPr="001206CD" w:rsidRDefault="00C24554" w:rsidP="00FF7F66">
      <w:pPr>
        <w:numPr>
          <w:ilvl w:val="0"/>
          <w:numId w:val="22"/>
        </w:numPr>
        <w:spacing w:after="0"/>
        <w:rPr>
          <w:rFonts w:ascii="Verdana" w:hAnsi="Verdana"/>
        </w:rPr>
      </w:pPr>
      <w:r>
        <w:rPr>
          <w:rFonts w:ascii="Verdana" w:hAnsi="Verdana"/>
        </w:rPr>
        <w:t>Améliorer les p</w:t>
      </w:r>
      <w:r w:rsidR="00FF7F66" w:rsidRPr="001206CD">
        <w:rPr>
          <w:rFonts w:ascii="Verdana" w:hAnsi="Verdana"/>
        </w:rPr>
        <w:t xml:space="preserve">révisions météorologiques, </w:t>
      </w:r>
      <w:r>
        <w:rPr>
          <w:rFonts w:ascii="Verdana" w:hAnsi="Verdana"/>
        </w:rPr>
        <w:t xml:space="preserve"> la </w:t>
      </w:r>
      <w:r w:rsidR="00FF7F66" w:rsidRPr="001206CD">
        <w:rPr>
          <w:rFonts w:ascii="Verdana" w:hAnsi="Verdana"/>
        </w:rPr>
        <w:t xml:space="preserve">qualité des données et </w:t>
      </w:r>
      <w:r>
        <w:rPr>
          <w:rFonts w:ascii="Verdana" w:hAnsi="Verdana"/>
        </w:rPr>
        <w:t xml:space="preserve">la </w:t>
      </w:r>
      <w:r w:rsidR="00FF7F66" w:rsidRPr="001206CD">
        <w:rPr>
          <w:rFonts w:ascii="Verdana" w:hAnsi="Verdana"/>
        </w:rPr>
        <w:t xml:space="preserve">circulation des informations utiles et accessibles </w:t>
      </w:r>
      <w:r>
        <w:rPr>
          <w:rFonts w:ascii="Verdana" w:hAnsi="Verdana"/>
        </w:rPr>
        <w:t xml:space="preserve">pour les paysans et les éleveurs </w:t>
      </w:r>
      <w:r w:rsidR="00FF7F66" w:rsidRPr="001206CD">
        <w:rPr>
          <w:rFonts w:ascii="Verdana" w:hAnsi="Verdana"/>
        </w:rPr>
        <w:t>(</w:t>
      </w:r>
      <w:r>
        <w:rPr>
          <w:rFonts w:ascii="Verdana" w:hAnsi="Verdana"/>
        </w:rPr>
        <w:t xml:space="preserve">via les </w:t>
      </w:r>
      <w:r w:rsidR="00FF7F66" w:rsidRPr="001206CD">
        <w:rPr>
          <w:rFonts w:ascii="Verdana" w:hAnsi="Verdana"/>
        </w:rPr>
        <w:t xml:space="preserve">radios, </w:t>
      </w:r>
      <w:r>
        <w:rPr>
          <w:rFonts w:ascii="Verdana" w:hAnsi="Verdana"/>
        </w:rPr>
        <w:t>les téléphones cellulaires, etc.). ce travail pourrait se faire en liaison avec un</w:t>
      </w:r>
      <w:r w:rsidR="00FF7F66" w:rsidRPr="001206CD">
        <w:rPr>
          <w:rFonts w:ascii="Verdana" w:hAnsi="Verdana"/>
        </w:rPr>
        <w:t xml:space="preserve"> projet </w:t>
      </w:r>
      <w:r>
        <w:rPr>
          <w:rFonts w:ascii="Verdana" w:hAnsi="Verdana"/>
        </w:rPr>
        <w:t>de la Danida avec AGRHYMET, qui agit dans le même esprit</w:t>
      </w:r>
      <w:r w:rsidR="00FF7F66" w:rsidRPr="001206CD">
        <w:rPr>
          <w:rFonts w:ascii="Verdana" w:hAnsi="Verdana"/>
        </w:rPr>
        <w:t xml:space="preserve"> </w:t>
      </w:r>
    </w:p>
    <w:p w:rsidR="0029589B" w:rsidRPr="001206CD" w:rsidRDefault="0029589B" w:rsidP="0029589B">
      <w:pPr>
        <w:spacing w:after="0"/>
        <w:rPr>
          <w:rFonts w:ascii="Verdana" w:hAnsi="Verdana"/>
        </w:rPr>
      </w:pPr>
    </w:p>
    <w:p w:rsidR="0029589B" w:rsidRPr="00C24554" w:rsidRDefault="0029589B" w:rsidP="0029589B">
      <w:pPr>
        <w:spacing w:after="0"/>
        <w:rPr>
          <w:rFonts w:ascii="Verdana" w:hAnsi="Verdana"/>
          <w:b/>
        </w:rPr>
      </w:pPr>
      <w:r w:rsidRPr="00C24554">
        <w:rPr>
          <w:rFonts w:ascii="Verdana" w:hAnsi="Verdana"/>
          <w:b/>
        </w:rPr>
        <w:t>4.4 Lutter contre les causes profondes de la vulnérabilité</w:t>
      </w:r>
    </w:p>
    <w:p w:rsidR="00C24554" w:rsidRDefault="00C24554" w:rsidP="00C24554">
      <w:pPr>
        <w:spacing w:after="0"/>
        <w:rPr>
          <w:rFonts w:ascii="Verdana" w:hAnsi="Verdana"/>
        </w:rPr>
      </w:pPr>
      <w:r>
        <w:rPr>
          <w:rFonts w:ascii="Verdana" w:hAnsi="Verdana"/>
        </w:rPr>
        <w:t xml:space="preserve">Un faisceau de facteurs négatifs contribue à miner la résilience des systèmes de vie paysans, qui ne sont pas toujours directement pris en compte dans les actions ABC, y compris parce que certaines relèvent du non dit, voire de la honte à en parler en public. </w:t>
      </w:r>
    </w:p>
    <w:p w:rsidR="000E4C9F" w:rsidRPr="00C24554" w:rsidRDefault="00FF7F66" w:rsidP="00FF7F66">
      <w:pPr>
        <w:numPr>
          <w:ilvl w:val="0"/>
          <w:numId w:val="23"/>
        </w:numPr>
        <w:spacing w:after="0"/>
        <w:rPr>
          <w:rFonts w:ascii="Verdana" w:hAnsi="Verdana"/>
        </w:rPr>
      </w:pPr>
      <w:r w:rsidRPr="001206CD">
        <w:rPr>
          <w:rFonts w:ascii="Verdana" w:hAnsi="Verdana"/>
        </w:rPr>
        <w:t>Prise en compte de l’endettement paysan</w:t>
      </w:r>
      <w:r w:rsidR="00C24554">
        <w:rPr>
          <w:rFonts w:ascii="Verdana" w:hAnsi="Verdana"/>
        </w:rPr>
        <w:t>, et des réponses possibles pour casser ce cycle, comme le w</w:t>
      </w:r>
      <w:r w:rsidRPr="00C24554">
        <w:rPr>
          <w:rFonts w:ascii="Verdana" w:hAnsi="Verdana"/>
        </w:rPr>
        <w:t xml:space="preserve">arrantage des </w:t>
      </w:r>
      <w:r w:rsidR="00C24554" w:rsidRPr="00C24554">
        <w:rPr>
          <w:rFonts w:ascii="Verdana" w:hAnsi="Verdana"/>
        </w:rPr>
        <w:t>récoltes,</w:t>
      </w:r>
      <w:r w:rsidR="00C24554">
        <w:rPr>
          <w:rFonts w:ascii="Verdana" w:hAnsi="Verdana"/>
        </w:rPr>
        <w:t xml:space="preserve"> les banques céréalières, les stocks de grains communaux</w:t>
      </w:r>
      <w:r w:rsidRPr="00C24554">
        <w:rPr>
          <w:rFonts w:ascii="Verdana" w:hAnsi="Verdana"/>
        </w:rPr>
        <w:t xml:space="preserve"> (en liaison avec l’OSV)</w:t>
      </w:r>
      <w:r w:rsidR="00C24554">
        <w:rPr>
          <w:rFonts w:ascii="Verdana" w:hAnsi="Verdana"/>
        </w:rPr>
        <w:t xml:space="preserve">. CARE I Niger a développé une large expérience en la matière, et notamment des Banques céréalières féminines bénéficiaires (voir MMD, IFETE…) </w:t>
      </w:r>
      <w:r w:rsidRPr="00C24554">
        <w:rPr>
          <w:rFonts w:ascii="Verdana" w:hAnsi="Verdana"/>
        </w:rPr>
        <w:t xml:space="preserve"> </w:t>
      </w:r>
    </w:p>
    <w:p w:rsidR="000E4C9F" w:rsidRPr="001206CD" w:rsidRDefault="00C24554" w:rsidP="00FF7F66">
      <w:pPr>
        <w:numPr>
          <w:ilvl w:val="0"/>
          <w:numId w:val="23"/>
        </w:numPr>
        <w:spacing w:after="0"/>
        <w:rPr>
          <w:rFonts w:ascii="Verdana" w:hAnsi="Verdana"/>
        </w:rPr>
      </w:pPr>
      <w:r>
        <w:rPr>
          <w:rFonts w:ascii="Verdana" w:hAnsi="Verdana"/>
        </w:rPr>
        <w:t xml:space="preserve">Appui à l’élevage et au pastoralisme : </w:t>
      </w:r>
      <w:r w:rsidR="00FF7F66" w:rsidRPr="001206CD">
        <w:rPr>
          <w:rFonts w:ascii="Verdana" w:hAnsi="Verdana"/>
        </w:rPr>
        <w:t>Banque aliments bétail, intrants élevage</w:t>
      </w:r>
      <w:r>
        <w:rPr>
          <w:rFonts w:ascii="Verdana" w:hAnsi="Verdana"/>
        </w:rPr>
        <w:t>, fourrage… l’élevage apparaissant comme une stratégie de plus en plus fiable face aux aléas de la production céréalière, et en synergie avec la vocation pastorale de la Tarka</w:t>
      </w:r>
    </w:p>
    <w:p w:rsidR="000E4C9F" w:rsidRPr="001206CD" w:rsidRDefault="00C24554" w:rsidP="00FF7F66">
      <w:pPr>
        <w:numPr>
          <w:ilvl w:val="0"/>
          <w:numId w:val="23"/>
        </w:numPr>
        <w:spacing w:after="0"/>
        <w:rPr>
          <w:rFonts w:ascii="Verdana" w:hAnsi="Verdana"/>
        </w:rPr>
      </w:pPr>
      <w:r>
        <w:rPr>
          <w:rFonts w:ascii="Verdana" w:hAnsi="Verdana"/>
        </w:rPr>
        <w:t>S</w:t>
      </w:r>
      <w:r w:rsidR="00FF7F66" w:rsidRPr="001206CD">
        <w:rPr>
          <w:rFonts w:ascii="Verdana" w:hAnsi="Verdana"/>
        </w:rPr>
        <w:t xml:space="preserve">écurité alimentaire et croissance démographique : </w:t>
      </w:r>
      <w:r>
        <w:rPr>
          <w:rFonts w:ascii="Verdana" w:hAnsi="Verdana"/>
        </w:rPr>
        <w:t xml:space="preserve">l’espacement des naissances est une forte demande des femmes confrontées à une insécurité alimentaire croissante au niveau des familles, à une très forte natalité (près de huit enfants par femme en moyenne au Niger), alors qu’elles doivent de plus en plus assurer seules la nourriture de la famille en période de soudure (départ des hommes en migration saisonnière, greniers familiaux fermés). Il y aurait là une recherche-action </w:t>
      </w:r>
      <w:r w:rsidR="00FF7F66" w:rsidRPr="001206CD">
        <w:rPr>
          <w:rFonts w:ascii="Verdana" w:hAnsi="Verdana"/>
        </w:rPr>
        <w:t xml:space="preserve"> à conduire notamment avec les femmes et les </w:t>
      </w:r>
      <w:r>
        <w:rPr>
          <w:rFonts w:ascii="Verdana" w:hAnsi="Verdana"/>
        </w:rPr>
        <w:t xml:space="preserve">jeunes, et avec des projets de CARE comme </w:t>
      </w:r>
      <w:r w:rsidR="00FF7F66" w:rsidRPr="001206CD">
        <w:rPr>
          <w:rFonts w:ascii="Verdana" w:hAnsi="Verdana"/>
        </w:rPr>
        <w:t xml:space="preserve">IFETE, </w:t>
      </w:r>
      <w:r>
        <w:rPr>
          <w:rFonts w:ascii="Verdana" w:hAnsi="Verdana"/>
        </w:rPr>
        <w:t xml:space="preserve">et MMD. </w:t>
      </w:r>
      <w:r w:rsidR="00FF7F66" w:rsidRPr="001206CD">
        <w:rPr>
          <w:rFonts w:ascii="Verdana" w:hAnsi="Verdana"/>
        </w:rPr>
        <w:t xml:space="preserve"> </w:t>
      </w:r>
    </w:p>
    <w:p w:rsidR="000E4C9F" w:rsidRPr="001206CD" w:rsidRDefault="00C24554" w:rsidP="00FF7F66">
      <w:pPr>
        <w:numPr>
          <w:ilvl w:val="0"/>
          <w:numId w:val="23"/>
        </w:numPr>
        <w:spacing w:after="0"/>
        <w:rPr>
          <w:rFonts w:ascii="Verdana" w:hAnsi="Verdana"/>
        </w:rPr>
      </w:pPr>
      <w:r>
        <w:rPr>
          <w:rFonts w:ascii="Verdana" w:hAnsi="Verdana"/>
        </w:rPr>
        <w:t>Enfin, ALP devrait établir des</w:t>
      </w:r>
      <w:r w:rsidR="00FF7F66" w:rsidRPr="001206CD">
        <w:rPr>
          <w:rFonts w:ascii="Verdana" w:hAnsi="Verdana"/>
        </w:rPr>
        <w:t xml:space="preserve"> lien</w:t>
      </w:r>
      <w:r>
        <w:rPr>
          <w:rFonts w:ascii="Verdana" w:hAnsi="Verdana"/>
        </w:rPr>
        <w:t>s</w:t>
      </w:r>
      <w:r w:rsidR="00FF7F66" w:rsidRPr="001206CD">
        <w:rPr>
          <w:rFonts w:ascii="Verdana" w:hAnsi="Verdana"/>
        </w:rPr>
        <w:t xml:space="preserve"> avec les autres systèmes d’observatio</w:t>
      </w:r>
      <w:r>
        <w:rPr>
          <w:rFonts w:ascii="Verdana" w:hAnsi="Verdana"/>
        </w:rPr>
        <w:t>n de la vulnérabilité au Nigeret au</w:t>
      </w:r>
      <w:r w:rsidR="00FF7F66" w:rsidRPr="001206CD">
        <w:rPr>
          <w:rFonts w:ascii="Verdana" w:hAnsi="Verdana"/>
        </w:rPr>
        <w:t xml:space="preserve"> Sahel : ROSELT, AGHRYMET, autres…</w:t>
      </w:r>
    </w:p>
    <w:p w:rsidR="0029589B" w:rsidRDefault="0029589B" w:rsidP="0029589B">
      <w:pPr>
        <w:spacing w:after="0"/>
        <w:rPr>
          <w:rFonts w:ascii="Verdana" w:hAnsi="Verdana"/>
        </w:rPr>
      </w:pPr>
    </w:p>
    <w:p w:rsidR="00C24554" w:rsidRPr="001206CD" w:rsidRDefault="00C24554" w:rsidP="0029589B">
      <w:pPr>
        <w:spacing w:after="0"/>
        <w:rPr>
          <w:rFonts w:ascii="Verdana" w:hAnsi="Verdana"/>
        </w:rPr>
      </w:pPr>
    </w:p>
    <w:p w:rsidR="0029589B" w:rsidRDefault="0029589B" w:rsidP="0029589B">
      <w:pPr>
        <w:spacing w:after="0"/>
        <w:rPr>
          <w:rFonts w:ascii="Verdana" w:hAnsi="Verdana"/>
          <w:b/>
        </w:rPr>
      </w:pPr>
      <w:r w:rsidRPr="00C24554">
        <w:rPr>
          <w:rFonts w:ascii="Verdana" w:hAnsi="Verdana"/>
          <w:b/>
        </w:rPr>
        <w:lastRenderedPageBreak/>
        <w:t>4.5 Appuyer les dynamiques de genre porteuses de résilience</w:t>
      </w:r>
    </w:p>
    <w:p w:rsidR="000E4C9F" w:rsidRPr="001206CD" w:rsidRDefault="00C24554" w:rsidP="00C24554">
      <w:pPr>
        <w:spacing w:after="0"/>
        <w:rPr>
          <w:rFonts w:ascii="Verdana" w:hAnsi="Verdana"/>
        </w:rPr>
      </w:pPr>
      <w:r>
        <w:rPr>
          <w:rFonts w:ascii="Verdana" w:hAnsi="Verdana"/>
        </w:rPr>
        <w:t xml:space="preserve">Dans la ligne des recommandations qui précèdent, (et notamment 4.4) ALP Niger pourrait s’attacher, durant le second terme, à documenter la </w:t>
      </w:r>
      <w:r w:rsidR="00FF7F66" w:rsidRPr="001206CD">
        <w:rPr>
          <w:rFonts w:ascii="Verdana" w:hAnsi="Verdana"/>
        </w:rPr>
        <w:t>vulnérabilité différentielle des hommes et des femmes</w:t>
      </w:r>
      <w:r>
        <w:rPr>
          <w:rFonts w:ascii="Verdana" w:hAnsi="Verdana"/>
        </w:rPr>
        <w:t xml:space="preserve">, par systèmes de vie et de production, niveaux de vulnérabilité, classes d’âge, ethnicité (…) et observer l’évolution des dynamiques de genre dans les communautés, les communes, les organisations partenaires… ALP Niger ne dispose pas encore de ressources humaines et d’expertise en genre : il pourrait s’attacher les services d’une expertise externe (chercheur/se, niveau universitaire…) sur la base d’un appui « processus » , à des périodes données, mais pour toute la durée du second terme afin d’assurer la continuité de l’apprentissage. Les points d’entrée pourraient être : </w:t>
      </w:r>
    </w:p>
    <w:p w:rsidR="000E4C9F" w:rsidRPr="001206CD" w:rsidRDefault="00C24554" w:rsidP="00FF7F66">
      <w:pPr>
        <w:numPr>
          <w:ilvl w:val="0"/>
          <w:numId w:val="24"/>
        </w:numPr>
        <w:spacing w:after="0"/>
        <w:rPr>
          <w:rFonts w:ascii="Verdana" w:hAnsi="Verdana"/>
        </w:rPr>
      </w:pPr>
      <w:r>
        <w:rPr>
          <w:rFonts w:ascii="Verdana" w:hAnsi="Verdana"/>
        </w:rPr>
        <w:t xml:space="preserve">Les réponses dans les </w:t>
      </w:r>
      <w:r w:rsidR="00FF7F66" w:rsidRPr="001206CD">
        <w:rPr>
          <w:rFonts w:ascii="Verdana" w:hAnsi="Verdana"/>
        </w:rPr>
        <w:t xml:space="preserve">secteurs prioritaires (comme sécurité alimentaire…) </w:t>
      </w:r>
    </w:p>
    <w:p w:rsidR="000E4C9F" w:rsidRPr="001206CD" w:rsidRDefault="00C24554" w:rsidP="00FF7F66">
      <w:pPr>
        <w:numPr>
          <w:ilvl w:val="0"/>
          <w:numId w:val="24"/>
        </w:numPr>
        <w:spacing w:after="0"/>
        <w:rPr>
          <w:rFonts w:ascii="Verdana" w:hAnsi="Verdana"/>
        </w:rPr>
      </w:pPr>
      <w:r>
        <w:rPr>
          <w:rFonts w:ascii="Verdana" w:hAnsi="Verdana"/>
        </w:rPr>
        <w:t xml:space="preserve">AGR </w:t>
      </w:r>
      <w:r w:rsidR="00FF7F66" w:rsidRPr="001206CD">
        <w:rPr>
          <w:rFonts w:ascii="Verdana" w:hAnsi="Verdana"/>
        </w:rPr>
        <w:t>porteuses et innovantes (cf. Azagor)</w:t>
      </w:r>
    </w:p>
    <w:p w:rsidR="000E4C9F" w:rsidRPr="001206CD" w:rsidRDefault="00FF7F66" w:rsidP="00FF7F66">
      <w:pPr>
        <w:numPr>
          <w:ilvl w:val="0"/>
          <w:numId w:val="24"/>
        </w:numPr>
        <w:spacing w:after="0"/>
        <w:rPr>
          <w:rFonts w:ascii="Verdana" w:hAnsi="Verdana"/>
        </w:rPr>
      </w:pPr>
      <w:r w:rsidRPr="001206CD">
        <w:rPr>
          <w:rFonts w:ascii="Verdana" w:hAnsi="Verdana"/>
        </w:rPr>
        <w:t>Les jeunes couples, les jeunes hommes et la migration</w:t>
      </w:r>
    </w:p>
    <w:p w:rsidR="000E4C9F" w:rsidRPr="001206CD" w:rsidRDefault="00C24554" w:rsidP="00FF7F66">
      <w:pPr>
        <w:numPr>
          <w:ilvl w:val="0"/>
          <w:numId w:val="24"/>
        </w:numPr>
        <w:spacing w:after="0"/>
        <w:rPr>
          <w:rFonts w:ascii="Verdana" w:hAnsi="Verdana"/>
        </w:rPr>
      </w:pPr>
      <w:r>
        <w:rPr>
          <w:rFonts w:ascii="Verdana" w:hAnsi="Verdana"/>
        </w:rPr>
        <w:t>La construction</w:t>
      </w:r>
      <w:r w:rsidR="00FF7F66" w:rsidRPr="001206CD">
        <w:rPr>
          <w:rFonts w:ascii="Verdana" w:hAnsi="Verdana"/>
        </w:rPr>
        <w:t xml:space="preserve"> (upstream!) </w:t>
      </w:r>
      <w:r>
        <w:rPr>
          <w:rFonts w:ascii="Verdana" w:hAnsi="Verdana"/>
        </w:rPr>
        <w:t>d’</w:t>
      </w:r>
      <w:r w:rsidR="00FF7F66" w:rsidRPr="001206CD">
        <w:rPr>
          <w:rFonts w:ascii="Verdana" w:hAnsi="Verdana"/>
        </w:rPr>
        <w:t>une stratégie d’appui à la résilience en fonction des vulnérabilités différentielles (genre, génération, ethnies, systèmes de production, agro-écologiques, etc.)</w:t>
      </w:r>
      <w:r>
        <w:rPr>
          <w:rFonts w:ascii="Verdana" w:hAnsi="Verdana"/>
        </w:rPr>
        <w:t>, avec des indicateurs locaux</w:t>
      </w:r>
      <w:r w:rsidR="00FF7F66" w:rsidRPr="001206CD">
        <w:rPr>
          <w:rFonts w:ascii="Verdana" w:hAnsi="Verdana"/>
        </w:rPr>
        <w:t xml:space="preserve"> </w:t>
      </w:r>
      <w:r>
        <w:rPr>
          <w:rFonts w:ascii="Verdana" w:hAnsi="Verdana"/>
        </w:rPr>
        <w:t>et un suivi local avec des femmes et des hommes</w:t>
      </w:r>
    </w:p>
    <w:p w:rsidR="0029589B" w:rsidRPr="001206CD" w:rsidRDefault="0029589B" w:rsidP="0029589B">
      <w:pPr>
        <w:spacing w:after="0"/>
        <w:rPr>
          <w:rFonts w:ascii="Verdana" w:hAnsi="Verdana"/>
        </w:rPr>
      </w:pPr>
    </w:p>
    <w:p w:rsidR="0029589B" w:rsidRPr="00C24554" w:rsidRDefault="00C24554" w:rsidP="00FF7F66">
      <w:pPr>
        <w:pStyle w:val="Paragraphedeliste"/>
        <w:numPr>
          <w:ilvl w:val="1"/>
          <w:numId w:val="28"/>
        </w:numPr>
        <w:spacing w:after="0"/>
        <w:rPr>
          <w:rFonts w:ascii="Verdana" w:hAnsi="Verdana"/>
          <w:b/>
          <w:bCs/>
        </w:rPr>
      </w:pPr>
      <w:r w:rsidRPr="00C24554">
        <w:rPr>
          <w:rFonts w:ascii="Verdana" w:hAnsi="Verdana"/>
          <w:b/>
          <w:bCs/>
        </w:rPr>
        <w:t>A</w:t>
      </w:r>
      <w:r w:rsidR="0029589B" w:rsidRPr="00C24554">
        <w:rPr>
          <w:rFonts w:ascii="Verdana" w:hAnsi="Verdana"/>
          <w:b/>
          <w:bCs/>
        </w:rPr>
        <w:t>lphabétisation pour le renforcement des capacités</w:t>
      </w:r>
    </w:p>
    <w:p w:rsidR="00910420" w:rsidRDefault="00C24554" w:rsidP="00910420">
      <w:pPr>
        <w:tabs>
          <w:tab w:val="num" w:pos="720"/>
        </w:tabs>
        <w:spacing w:after="0"/>
        <w:rPr>
          <w:rFonts w:ascii="Verdana" w:hAnsi="Verdana"/>
        </w:rPr>
      </w:pPr>
      <w:r>
        <w:rPr>
          <w:rFonts w:ascii="Verdana" w:hAnsi="Verdana"/>
        </w:rPr>
        <w:t>La question récurrente de l’alphabétisation en milieu rural revient avec acuité, comme facteur d’exclusion, frappant plus particulièrement les femmes. Les nouvelles technologies de la communication (comme les téléphones cellulaires) créent de nouveaux besoins (écrire des textos, gérer un répertoire, faire des transferts d’argent, accéder à des informations comme les coûts du marché). L’analphabétisme est une b</w:t>
      </w:r>
      <w:r w:rsidR="00FF7F66" w:rsidRPr="001206CD">
        <w:rPr>
          <w:rFonts w:ascii="Verdana" w:hAnsi="Verdana"/>
        </w:rPr>
        <w:t>arrièr</w:t>
      </w:r>
      <w:r>
        <w:rPr>
          <w:rFonts w:ascii="Verdana" w:hAnsi="Verdana"/>
        </w:rPr>
        <w:t>e pour les</w:t>
      </w:r>
      <w:r w:rsidR="00FF7F66" w:rsidRPr="001206CD">
        <w:rPr>
          <w:rFonts w:ascii="Verdana" w:hAnsi="Verdana"/>
        </w:rPr>
        <w:t xml:space="preserve"> vuln</w:t>
      </w:r>
      <w:r>
        <w:rPr>
          <w:rFonts w:ascii="Verdana" w:hAnsi="Verdana"/>
        </w:rPr>
        <w:t>érables, il affaiblit les SCAP/RU (transmission des données, r</w:t>
      </w:r>
      <w:r w:rsidR="00910420">
        <w:rPr>
          <w:rFonts w:ascii="Verdana" w:hAnsi="Verdana"/>
        </w:rPr>
        <w:t>e</w:t>
      </w:r>
      <w:r>
        <w:rPr>
          <w:rFonts w:ascii="Verdana" w:hAnsi="Verdana"/>
        </w:rPr>
        <w:t>stitution</w:t>
      </w:r>
      <w:r w:rsidR="00910420">
        <w:rPr>
          <w:rFonts w:ascii="Verdana" w:hAnsi="Verdana"/>
        </w:rPr>
        <w:t xml:space="preserve"> des informations)</w:t>
      </w:r>
    </w:p>
    <w:p w:rsidR="000E4C9F" w:rsidRPr="001206CD" w:rsidRDefault="00910420" w:rsidP="00910420">
      <w:pPr>
        <w:tabs>
          <w:tab w:val="num" w:pos="720"/>
        </w:tabs>
        <w:spacing w:after="0"/>
        <w:rPr>
          <w:rFonts w:ascii="Verdana" w:hAnsi="Verdana"/>
        </w:rPr>
      </w:pPr>
      <w:r>
        <w:rPr>
          <w:rFonts w:ascii="Verdana" w:hAnsi="Verdana"/>
        </w:rPr>
        <w:t xml:space="preserve">ALP, à travers ses partenaires, pourrait soutenir des actions dans ce sens : </w:t>
      </w:r>
      <w:r w:rsidR="00FF7F66" w:rsidRPr="001206CD">
        <w:rPr>
          <w:rFonts w:ascii="Verdana" w:hAnsi="Verdana"/>
        </w:rPr>
        <w:t xml:space="preserve">Nouvelles méthodes </w:t>
      </w:r>
      <w:r>
        <w:rPr>
          <w:rFonts w:ascii="Verdana" w:hAnsi="Verdana"/>
        </w:rPr>
        <w:t xml:space="preserve"> d’alphabétisation , t</w:t>
      </w:r>
      <w:r w:rsidR="00FF7F66" w:rsidRPr="001206CD">
        <w:rPr>
          <w:rFonts w:ascii="Verdana" w:hAnsi="Verdana"/>
        </w:rPr>
        <w:t>ravail sur les nouveaux modes de communication (téléphones cellulaires</w:t>
      </w:r>
      <w:r>
        <w:rPr>
          <w:rFonts w:ascii="Verdana" w:hAnsi="Verdana"/>
        </w:rPr>
        <w:t>, cf. les initiatives du projet IFETE</w:t>
      </w:r>
      <w:r w:rsidR="00FF7F66" w:rsidRPr="001206CD">
        <w:rPr>
          <w:rFonts w:ascii="Verdana" w:hAnsi="Verdana"/>
        </w:rPr>
        <w:t xml:space="preserve">) </w:t>
      </w:r>
    </w:p>
    <w:p w:rsidR="0029589B" w:rsidRPr="001206CD" w:rsidRDefault="0029589B" w:rsidP="0029589B">
      <w:pPr>
        <w:spacing w:after="0"/>
        <w:rPr>
          <w:rFonts w:ascii="Verdana" w:hAnsi="Verdana"/>
        </w:rPr>
      </w:pPr>
    </w:p>
    <w:p w:rsidR="0029589B" w:rsidRPr="00910420" w:rsidRDefault="0029589B" w:rsidP="00FF7F66">
      <w:pPr>
        <w:pStyle w:val="Paragraphedeliste"/>
        <w:numPr>
          <w:ilvl w:val="1"/>
          <w:numId w:val="28"/>
        </w:numPr>
        <w:spacing w:after="0"/>
        <w:rPr>
          <w:rFonts w:ascii="Verdana" w:hAnsi="Verdana"/>
          <w:b/>
        </w:rPr>
      </w:pPr>
      <w:r w:rsidRPr="00910420">
        <w:rPr>
          <w:rFonts w:ascii="Verdana" w:hAnsi="Verdana"/>
          <w:b/>
        </w:rPr>
        <w:t>Energies renouvelables</w:t>
      </w:r>
    </w:p>
    <w:p w:rsidR="00910420" w:rsidRDefault="00910420" w:rsidP="00910420">
      <w:pPr>
        <w:spacing w:after="0"/>
        <w:rPr>
          <w:rFonts w:ascii="Verdana" w:hAnsi="Verdana"/>
        </w:rPr>
      </w:pPr>
      <w:r>
        <w:rPr>
          <w:rFonts w:ascii="Verdana" w:hAnsi="Verdana"/>
        </w:rPr>
        <w:t xml:space="preserve">Il s’agit d’une demande des femmes en matière de foyers méliorés, et elle est cohérente avec les actions de DRR menées avec ALP, comme les plantations et la protection des espaces boisés. Il ya quelque 30 ans, le Sahel a cumulé une forte expérience en matière de foyers améliorés et puis plus rien ou presque. </w:t>
      </w:r>
    </w:p>
    <w:p w:rsidR="00910420" w:rsidRPr="00910420" w:rsidRDefault="00910420" w:rsidP="00910420">
      <w:pPr>
        <w:spacing w:after="0"/>
        <w:rPr>
          <w:rFonts w:ascii="Verdana" w:hAnsi="Verdana"/>
        </w:rPr>
      </w:pPr>
      <w:r>
        <w:rPr>
          <w:rFonts w:ascii="Verdana" w:hAnsi="Verdana"/>
        </w:rPr>
        <w:t xml:space="preserve">Le Niger, avec l’institut ONERSOL, faisait figure de pionnier en matière d’énergie solaire, dans un pays où cette ressource semble surabondante. Là encore, ALP ne peut tout faire, mais peut faciliter les contacts : </w:t>
      </w:r>
    </w:p>
    <w:p w:rsidR="000E4C9F" w:rsidRPr="001206CD" w:rsidRDefault="00FF7F66" w:rsidP="00FF7F66">
      <w:pPr>
        <w:numPr>
          <w:ilvl w:val="0"/>
          <w:numId w:val="25"/>
        </w:numPr>
        <w:spacing w:after="0"/>
        <w:rPr>
          <w:rFonts w:ascii="Verdana" w:hAnsi="Verdana"/>
        </w:rPr>
      </w:pPr>
      <w:r w:rsidRPr="001206CD">
        <w:rPr>
          <w:rFonts w:ascii="Verdana" w:hAnsi="Verdana"/>
        </w:rPr>
        <w:t>R</w:t>
      </w:r>
      <w:r w:rsidR="00910420">
        <w:rPr>
          <w:rFonts w:ascii="Verdana" w:hAnsi="Verdana"/>
        </w:rPr>
        <w:t xml:space="preserve">echerche </w:t>
      </w:r>
      <w:r w:rsidRPr="001206CD">
        <w:rPr>
          <w:rFonts w:ascii="Verdana" w:hAnsi="Verdana"/>
        </w:rPr>
        <w:t>A</w:t>
      </w:r>
      <w:r w:rsidR="00910420">
        <w:rPr>
          <w:rFonts w:ascii="Verdana" w:hAnsi="Verdana"/>
        </w:rPr>
        <w:t xml:space="preserve">ction </w:t>
      </w:r>
      <w:r w:rsidRPr="001206CD">
        <w:rPr>
          <w:rFonts w:ascii="Verdana" w:hAnsi="Verdana"/>
        </w:rPr>
        <w:t xml:space="preserve"> et Energies Renouvables : le solaire (cf. </w:t>
      </w:r>
      <w:r w:rsidR="00910420">
        <w:rPr>
          <w:rFonts w:ascii="Verdana" w:hAnsi="Verdana"/>
        </w:rPr>
        <w:t xml:space="preserve">la demande de la </w:t>
      </w:r>
      <w:r w:rsidRPr="001206CD">
        <w:rPr>
          <w:rFonts w:ascii="Verdana" w:hAnsi="Verdana"/>
        </w:rPr>
        <w:t>commune de Goula)</w:t>
      </w:r>
    </w:p>
    <w:p w:rsidR="000E4C9F" w:rsidRPr="001206CD" w:rsidRDefault="00FF7F66" w:rsidP="00FF7F66">
      <w:pPr>
        <w:numPr>
          <w:ilvl w:val="0"/>
          <w:numId w:val="25"/>
        </w:numPr>
        <w:spacing w:after="0"/>
        <w:rPr>
          <w:rFonts w:ascii="Verdana" w:hAnsi="Verdana"/>
        </w:rPr>
      </w:pPr>
      <w:r w:rsidRPr="001206CD">
        <w:rPr>
          <w:rFonts w:ascii="Verdana" w:hAnsi="Verdana"/>
        </w:rPr>
        <w:t xml:space="preserve">Recharge </w:t>
      </w:r>
      <w:r w:rsidR="00910420">
        <w:rPr>
          <w:rFonts w:ascii="Verdana" w:hAnsi="Verdana"/>
        </w:rPr>
        <w:t xml:space="preserve">des téléphones </w:t>
      </w:r>
      <w:r w:rsidRPr="001206CD">
        <w:rPr>
          <w:rFonts w:ascii="Verdana" w:hAnsi="Verdana"/>
        </w:rPr>
        <w:t>cellulaires (AGR</w:t>
      </w:r>
      <w:r w:rsidR="00910420">
        <w:rPr>
          <w:rFonts w:ascii="Verdana" w:hAnsi="Verdana"/>
        </w:rPr>
        <w:t xml:space="preserve"> pour les femmes ou les jeunes</w:t>
      </w:r>
      <w:r w:rsidRPr="001206CD">
        <w:rPr>
          <w:rFonts w:ascii="Verdana" w:hAnsi="Verdana"/>
        </w:rPr>
        <w:t xml:space="preserve">) </w:t>
      </w:r>
    </w:p>
    <w:p w:rsidR="000E4C9F" w:rsidRPr="001206CD" w:rsidRDefault="00FF7F66" w:rsidP="00FF7F66">
      <w:pPr>
        <w:numPr>
          <w:ilvl w:val="0"/>
          <w:numId w:val="25"/>
        </w:numPr>
        <w:spacing w:after="0"/>
        <w:rPr>
          <w:rFonts w:ascii="Verdana" w:hAnsi="Verdana"/>
        </w:rPr>
      </w:pPr>
      <w:r w:rsidRPr="001206CD">
        <w:rPr>
          <w:rFonts w:ascii="Verdana" w:hAnsi="Verdana"/>
        </w:rPr>
        <w:t>Fo</w:t>
      </w:r>
      <w:r w:rsidR="00910420">
        <w:rPr>
          <w:rFonts w:ascii="Verdana" w:hAnsi="Verdana"/>
        </w:rPr>
        <w:t xml:space="preserve">yers améliorés : </w:t>
      </w:r>
      <w:r w:rsidRPr="001206CD">
        <w:rPr>
          <w:rFonts w:ascii="Verdana" w:hAnsi="Verdana"/>
        </w:rPr>
        <w:t xml:space="preserve"> t</w:t>
      </w:r>
      <w:r w:rsidR="00910420">
        <w:rPr>
          <w:rFonts w:ascii="Verdana" w:hAnsi="Verdana"/>
        </w:rPr>
        <w:t>out un champ à ré / explorer en</w:t>
      </w:r>
      <w:r w:rsidRPr="001206CD">
        <w:rPr>
          <w:rFonts w:ascii="Verdana" w:hAnsi="Verdana"/>
        </w:rPr>
        <w:t xml:space="preserve"> RA : préférences et adaptation aux besoins des femmes</w:t>
      </w:r>
    </w:p>
    <w:p w:rsidR="000E4C9F" w:rsidRPr="001206CD" w:rsidRDefault="00FF7F66" w:rsidP="00FF7F66">
      <w:pPr>
        <w:numPr>
          <w:ilvl w:val="0"/>
          <w:numId w:val="25"/>
        </w:numPr>
        <w:spacing w:after="0"/>
        <w:rPr>
          <w:rFonts w:ascii="Verdana" w:hAnsi="Verdana"/>
        </w:rPr>
      </w:pPr>
      <w:r w:rsidRPr="001206CD">
        <w:rPr>
          <w:rFonts w:ascii="Verdana" w:hAnsi="Verdana"/>
        </w:rPr>
        <w:lastRenderedPageBreak/>
        <w:t>Un plaidoyer à mener</w:t>
      </w:r>
      <w:r w:rsidR="00910420">
        <w:rPr>
          <w:rFonts w:ascii="Verdana" w:hAnsi="Verdana"/>
        </w:rPr>
        <w:t xml:space="preserve"> au niveau national (car le Niger dispose de charbon et tout récemment de pétrole, et certains décideurs ne voient pas la pertinence du solaire …</w:t>
      </w:r>
    </w:p>
    <w:p w:rsidR="0029589B" w:rsidRPr="001206CD" w:rsidRDefault="0029589B" w:rsidP="0029589B">
      <w:pPr>
        <w:spacing w:after="0"/>
        <w:rPr>
          <w:rFonts w:ascii="Verdana" w:hAnsi="Verdana"/>
        </w:rPr>
      </w:pPr>
    </w:p>
    <w:p w:rsidR="0029589B" w:rsidRPr="00910420" w:rsidRDefault="0029589B" w:rsidP="0029589B">
      <w:pPr>
        <w:spacing w:after="0"/>
        <w:rPr>
          <w:rFonts w:ascii="Verdana" w:hAnsi="Verdana"/>
          <w:b/>
        </w:rPr>
      </w:pPr>
      <w:r w:rsidRPr="00910420">
        <w:rPr>
          <w:rFonts w:ascii="Verdana" w:hAnsi="Verdana"/>
          <w:b/>
        </w:rPr>
        <w:t xml:space="preserve">4.9 Partenariat </w:t>
      </w:r>
    </w:p>
    <w:p w:rsidR="00910420" w:rsidRDefault="00910420" w:rsidP="00910420">
      <w:pPr>
        <w:spacing w:after="0"/>
        <w:rPr>
          <w:rFonts w:ascii="Verdana" w:hAnsi="Verdana"/>
        </w:rPr>
      </w:pPr>
      <w:r>
        <w:rPr>
          <w:rFonts w:ascii="Verdana" w:hAnsi="Verdana"/>
        </w:rPr>
        <w:t>La question du partenariat se pose à un niveau général pour le progrramme  ALP. Pour ALP Niger, qui travaille étroitement avec quatre partenaires locaux impliqués dans la mise en oeuvre des actions, et avec bien d’autres partenaires au  niveau local et national, une réflexion sur le partenariat s’impose. La MTR a pu entendre des doléances de part et d’autre, mais voir aussi des opportunités pour un partenariat plus efficace. La MTR recommande en préalable qu’une réflexion paritaire ALP-partenaires soit  conduite sur les questions suivantes :</w:t>
      </w:r>
    </w:p>
    <w:p w:rsidR="000E4C9F" w:rsidRPr="001206CD" w:rsidRDefault="00FF7F66" w:rsidP="00FF7F66">
      <w:pPr>
        <w:numPr>
          <w:ilvl w:val="0"/>
          <w:numId w:val="26"/>
        </w:numPr>
        <w:spacing w:after="0"/>
        <w:rPr>
          <w:rFonts w:ascii="Verdana" w:hAnsi="Verdana"/>
        </w:rPr>
      </w:pPr>
      <w:r w:rsidRPr="001206CD">
        <w:rPr>
          <w:rFonts w:ascii="Verdana" w:hAnsi="Verdana"/>
        </w:rPr>
        <w:t xml:space="preserve">Quel partenariat </w:t>
      </w:r>
      <w:r w:rsidR="00910420">
        <w:rPr>
          <w:rFonts w:ascii="Verdana" w:hAnsi="Verdana"/>
        </w:rPr>
        <w:t xml:space="preserve">voulons-nous </w:t>
      </w:r>
      <w:r w:rsidRPr="001206CD">
        <w:rPr>
          <w:rFonts w:ascii="Verdana" w:hAnsi="Verdana"/>
        </w:rPr>
        <w:t xml:space="preserve">pour le second terme ? Comment améliorer l’existant (élaborer) - </w:t>
      </w:r>
    </w:p>
    <w:p w:rsidR="000E4C9F" w:rsidRPr="001206CD" w:rsidRDefault="00FF7F66" w:rsidP="00FF7F66">
      <w:pPr>
        <w:numPr>
          <w:ilvl w:val="0"/>
          <w:numId w:val="26"/>
        </w:numPr>
        <w:spacing w:after="0"/>
        <w:rPr>
          <w:rFonts w:ascii="Verdana" w:hAnsi="Verdana"/>
        </w:rPr>
      </w:pPr>
      <w:r w:rsidRPr="001206CD">
        <w:rPr>
          <w:rFonts w:ascii="Verdana" w:hAnsi="Verdana"/>
        </w:rPr>
        <w:t>Mettre en relation la S</w:t>
      </w:r>
      <w:r w:rsidR="00910420">
        <w:rPr>
          <w:rFonts w:ascii="Verdana" w:hAnsi="Verdana"/>
        </w:rPr>
        <w:t xml:space="preserve">ociété </w:t>
      </w:r>
      <w:r w:rsidRPr="001206CD">
        <w:rPr>
          <w:rFonts w:ascii="Verdana" w:hAnsi="Verdana"/>
        </w:rPr>
        <w:t>C</w:t>
      </w:r>
      <w:r w:rsidR="00910420">
        <w:rPr>
          <w:rFonts w:ascii="Verdana" w:hAnsi="Verdana"/>
        </w:rPr>
        <w:t xml:space="preserve">ivile </w:t>
      </w:r>
      <w:r w:rsidRPr="001206CD">
        <w:rPr>
          <w:rFonts w:ascii="Verdana" w:hAnsi="Verdana"/>
        </w:rPr>
        <w:t xml:space="preserve"> urbaine et la S</w:t>
      </w:r>
      <w:r w:rsidR="00910420">
        <w:rPr>
          <w:rFonts w:ascii="Verdana" w:hAnsi="Verdana"/>
        </w:rPr>
        <w:t xml:space="preserve">ociété </w:t>
      </w:r>
      <w:r w:rsidRPr="001206CD">
        <w:rPr>
          <w:rFonts w:ascii="Verdana" w:hAnsi="Verdana"/>
        </w:rPr>
        <w:t>C</w:t>
      </w:r>
      <w:r w:rsidR="00910420">
        <w:rPr>
          <w:rFonts w:ascii="Verdana" w:hAnsi="Verdana"/>
        </w:rPr>
        <w:t>ivile rurale et</w:t>
      </w:r>
      <w:r w:rsidRPr="001206CD">
        <w:rPr>
          <w:rFonts w:ascii="Verdana" w:hAnsi="Verdana"/>
        </w:rPr>
        <w:t xml:space="preserve"> locale pour le plaidoyer ABC </w:t>
      </w:r>
      <w:r w:rsidR="00910420">
        <w:rPr>
          <w:rFonts w:ascii="Verdana" w:hAnsi="Verdana"/>
        </w:rPr>
        <w:t>(vallée de la tarka par exemple)</w:t>
      </w:r>
    </w:p>
    <w:p w:rsidR="000E4C9F" w:rsidRPr="001206CD" w:rsidRDefault="00910420" w:rsidP="00FF7F66">
      <w:pPr>
        <w:numPr>
          <w:ilvl w:val="0"/>
          <w:numId w:val="26"/>
        </w:numPr>
        <w:spacing w:after="0"/>
        <w:rPr>
          <w:rFonts w:ascii="Verdana" w:hAnsi="Verdana"/>
        </w:rPr>
      </w:pPr>
      <w:r>
        <w:rPr>
          <w:rFonts w:ascii="Verdana" w:hAnsi="Verdana"/>
        </w:rPr>
        <w:t xml:space="preserve">Aider à mettre en place une </w:t>
      </w:r>
      <w:r w:rsidR="00FF7F66" w:rsidRPr="001206CD">
        <w:rPr>
          <w:rFonts w:ascii="Verdana" w:hAnsi="Verdana"/>
        </w:rPr>
        <w:t xml:space="preserve">Plate forme pour le plaidoyer </w:t>
      </w:r>
      <w:r>
        <w:rPr>
          <w:rFonts w:ascii="Verdana" w:hAnsi="Verdana"/>
        </w:rPr>
        <w:t>en adaptation au changement climatique</w:t>
      </w:r>
      <w:r w:rsidR="00FF7F66" w:rsidRPr="001206CD">
        <w:rPr>
          <w:rFonts w:ascii="Verdana" w:hAnsi="Verdana"/>
        </w:rPr>
        <w:t xml:space="preserve">: où, qui, quoi … </w:t>
      </w:r>
      <w:r>
        <w:rPr>
          <w:rFonts w:ascii="Verdana" w:hAnsi="Verdana"/>
        </w:rPr>
        <w:t xml:space="preserve">, quelles </w:t>
      </w:r>
      <w:r w:rsidR="00FF7F66" w:rsidRPr="001206CD">
        <w:rPr>
          <w:rFonts w:ascii="Verdana" w:hAnsi="Verdana"/>
        </w:rPr>
        <w:t xml:space="preserve">relations avec les acteurs étatiques impliqués dans </w:t>
      </w:r>
      <w:r>
        <w:rPr>
          <w:rFonts w:ascii="Verdana" w:hAnsi="Verdana"/>
        </w:rPr>
        <w:t xml:space="preserve">le </w:t>
      </w:r>
      <w:r w:rsidR="00FF7F66" w:rsidRPr="001206CD">
        <w:rPr>
          <w:rFonts w:ascii="Verdana" w:hAnsi="Verdana"/>
        </w:rPr>
        <w:t xml:space="preserve">CNEDD, </w:t>
      </w:r>
      <w:r>
        <w:rPr>
          <w:rFonts w:ascii="Verdana" w:hAnsi="Verdana"/>
        </w:rPr>
        <w:t xml:space="preserve">le </w:t>
      </w:r>
      <w:r w:rsidR="00FF7F66" w:rsidRPr="001206CD">
        <w:rPr>
          <w:rFonts w:ascii="Verdana" w:hAnsi="Verdana"/>
        </w:rPr>
        <w:t>PPCR,</w:t>
      </w:r>
      <w:r>
        <w:rPr>
          <w:rFonts w:ascii="Verdana" w:hAnsi="Verdana"/>
        </w:rPr>
        <w:t xml:space="preserve"> l’ambitieuse initiative </w:t>
      </w:r>
      <w:r w:rsidR="00FF7F66" w:rsidRPr="001206CD">
        <w:rPr>
          <w:rFonts w:ascii="Verdana" w:hAnsi="Verdana"/>
        </w:rPr>
        <w:t xml:space="preserve"> i3N, Projet Femmes Foncier et Agriculture </w:t>
      </w:r>
      <w:r>
        <w:rPr>
          <w:rFonts w:ascii="Verdana" w:hAnsi="Verdana"/>
        </w:rPr>
        <w:t xml:space="preserve">financé par le </w:t>
      </w:r>
      <w:r w:rsidR="00FF7F66" w:rsidRPr="001206CD">
        <w:rPr>
          <w:rFonts w:ascii="Verdana" w:hAnsi="Verdana"/>
        </w:rPr>
        <w:t xml:space="preserve">NEPAD, etc. </w:t>
      </w:r>
    </w:p>
    <w:p w:rsidR="0029589B" w:rsidRPr="001206CD" w:rsidRDefault="0029589B" w:rsidP="0029589B">
      <w:pPr>
        <w:spacing w:after="0"/>
        <w:rPr>
          <w:rFonts w:ascii="Verdana" w:hAnsi="Verdana"/>
        </w:rPr>
      </w:pPr>
    </w:p>
    <w:p w:rsidR="0029589B" w:rsidRPr="00910420" w:rsidRDefault="0029589B" w:rsidP="0029589B">
      <w:pPr>
        <w:spacing w:after="0"/>
        <w:rPr>
          <w:rFonts w:ascii="Verdana" w:hAnsi="Verdana"/>
          <w:b/>
        </w:rPr>
      </w:pPr>
      <w:r w:rsidRPr="00910420">
        <w:rPr>
          <w:rFonts w:ascii="Verdana" w:hAnsi="Verdana"/>
          <w:b/>
        </w:rPr>
        <w:t xml:space="preserve">4.10 </w:t>
      </w:r>
      <w:r w:rsidR="00910420" w:rsidRPr="00910420">
        <w:rPr>
          <w:rFonts w:ascii="Verdana" w:hAnsi="Verdana"/>
          <w:b/>
        </w:rPr>
        <w:t xml:space="preserve">Relations entre </w:t>
      </w:r>
      <w:r w:rsidRPr="00910420">
        <w:rPr>
          <w:rFonts w:ascii="Verdana" w:hAnsi="Verdana"/>
          <w:b/>
        </w:rPr>
        <w:t>ALP et CARE I Niger</w:t>
      </w:r>
    </w:p>
    <w:p w:rsidR="00910420" w:rsidRDefault="00910420" w:rsidP="00910420">
      <w:pPr>
        <w:spacing w:after="0"/>
        <w:rPr>
          <w:rFonts w:ascii="Verdana" w:hAnsi="Verdana"/>
        </w:rPr>
      </w:pPr>
      <w:r>
        <w:rPr>
          <w:rFonts w:ascii="Verdana" w:hAnsi="Verdana"/>
        </w:rPr>
        <w:t xml:space="preserve">ALP est un programme régional Afrique, intervenant dans quatre pays, et dont le PCT est basé à Nairobi, auquel ALP Niger rend compte. ALP est exécuté au Niger à travers CARE International. La MTR n’a pas noté au Niger certaines tensions entre ALP et le bureau pays de CARE qui ont été observées ailleurs. </w:t>
      </w:r>
    </w:p>
    <w:p w:rsidR="000E4C9F" w:rsidRPr="001206CD" w:rsidRDefault="00910420" w:rsidP="00910420">
      <w:pPr>
        <w:spacing w:after="0"/>
        <w:rPr>
          <w:rFonts w:ascii="Verdana" w:hAnsi="Verdana"/>
        </w:rPr>
      </w:pPr>
      <w:r>
        <w:rPr>
          <w:rFonts w:ascii="Verdana" w:hAnsi="Verdana"/>
        </w:rPr>
        <w:t>On peut souligner la c</w:t>
      </w:r>
      <w:r w:rsidR="00FF7F66" w:rsidRPr="001206CD">
        <w:rPr>
          <w:rFonts w:ascii="Verdana" w:hAnsi="Verdana"/>
        </w:rPr>
        <w:t>ohérence</w:t>
      </w:r>
      <w:r>
        <w:rPr>
          <w:rFonts w:ascii="Verdana" w:hAnsi="Verdana"/>
        </w:rPr>
        <w:t xml:space="preserve"> de ALP </w:t>
      </w:r>
      <w:r w:rsidR="00FF7F66" w:rsidRPr="001206CD">
        <w:rPr>
          <w:rFonts w:ascii="Verdana" w:hAnsi="Verdana"/>
        </w:rPr>
        <w:t>avec le P</w:t>
      </w:r>
      <w:r>
        <w:rPr>
          <w:rFonts w:ascii="Verdana" w:hAnsi="Verdana"/>
        </w:rPr>
        <w:t>rogramme Stratégique pluriannuel</w:t>
      </w:r>
      <w:r w:rsidR="00FF7F66" w:rsidRPr="001206CD">
        <w:rPr>
          <w:rFonts w:ascii="Verdana" w:hAnsi="Verdana"/>
        </w:rPr>
        <w:t xml:space="preserve"> 2015 </w:t>
      </w:r>
      <w:r>
        <w:rPr>
          <w:rFonts w:ascii="Verdana" w:hAnsi="Verdana"/>
        </w:rPr>
        <w:t xml:space="preserve">de CARE Niger, notamment dans sa </w:t>
      </w:r>
      <w:r w:rsidR="00FF7F66" w:rsidRPr="001206CD">
        <w:rPr>
          <w:rFonts w:ascii="Verdana" w:hAnsi="Verdana"/>
        </w:rPr>
        <w:t>contribution au domaine de changement GRN/ACC/PRC</w:t>
      </w:r>
      <w:r>
        <w:rPr>
          <w:rFonts w:ascii="Verdana" w:hAnsi="Verdana"/>
        </w:rPr>
        <w:t xml:space="preserve">. On peut cependant recommander : </w:t>
      </w:r>
    </w:p>
    <w:p w:rsidR="000E4C9F" w:rsidRPr="001206CD" w:rsidRDefault="00910420" w:rsidP="00FF7F66">
      <w:pPr>
        <w:numPr>
          <w:ilvl w:val="0"/>
          <w:numId w:val="27"/>
        </w:numPr>
        <w:spacing w:after="0"/>
        <w:rPr>
          <w:rFonts w:ascii="Verdana" w:hAnsi="Verdana"/>
        </w:rPr>
      </w:pPr>
      <w:r>
        <w:rPr>
          <w:rFonts w:ascii="Verdana" w:hAnsi="Verdana"/>
        </w:rPr>
        <w:t xml:space="preserve">Améliorer les contributions et les complémentarités en particulier </w:t>
      </w:r>
      <w:r w:rsidR="00FF7F66" w:rsidRPr="001206CD">
        <w:rPr>
          <w:rFonts w:ascii="Verdana" w:hAnsi="Verdana"/>
        </w:rPr>
        <w:t>: domaine LEFF</w:t>
      </w:r>
      <w:r>
        <w:rPr>
          <w:rFonts w:ascii="Verdana" w:hAnsi="Verdana"/>
        </w:rPr>
        <w:t xml:space="preserve"> (empowerment des femmes et des filles)</w:t>
      </w:r>
      <w:r w:rsidR="00FF7F66" w:rsidRPr="001206CD">
        <w:rPr>
          <w:rFonts w:ascii="Verdana" w:hAnsi="Verdana"/>
        </w:rPr>
        <w:t xml:space="preserve"> : vulnérabilité dif</w:t>
      </w:r>
      <w:r>
        <w:rPr>
          <w:rFonts w:ascii="Verdana" w:hAnsi="Verdana"/>
        </w:rPr>
        <w:t xml:space="preserve">férentielle,  CBA et résilience </w:t>
      </w:r>
    </w:p>
    <w:p w:rsidR="00910420" w:rsidRDefault="00910420" w:rsidP="00FF7F66">
      <w:pPr>
        <w:numPr>
          <w:ilvl w:val="0"/>
          <w:numId w:val="27"/>
        </w:numPr>
        <w:spacing w:after="0"/>
        <w:rPr>
          <w:rFonts w:ascii="Verdana" w:hAnsi="Verdana"/>
        </w:rPr>
      </w:pPr>
      <w:r>
        <w:rPr>
          <w:rFonts w:ascii="Verdana" w:hAnsi="Verdana"/>
        </w:rPr>
        <w:t xml:space="preserve">Synergies à renforcer dans les </w:t>
      </w:r>
      <w:r w:rsidR="00FF7F66" w:rsidRPr="001206CD">
        <w:rPr>
          <w:rFonts w:ascii="Verdana" w:hAnsi="Verdana"/>
        </w:rPr>
        <w:t>domaine</w:t>
      </w:r>
      <w:r>
        <w:rPr>
          <w:rFonts w:ascii="Verdana" w:hAnsi="Verdana"/>
        </w:rPr>
        <w:t>s SAN, ACC et LEFF, en exploitant  les opportunités importantes en région de</w:t>
      </w:r>
      <w:r w:rsidR="00FF7F66" w:rsidRPr="001206CD">
        <w:rPr>
          <w:rFonts w:ascii="Verdana" w:hAnsi="Verdana"/>
        </w:rPr>
        <w:t xml:space="preserve"> Maradi avec IFETE et MMD</w:t>
      </w:r>
      <w:r>
        <w:rPr>
          <w:rFonts w:ascii="Verdana" w:hAnsi="Verdana"/>
        </w:rPr>
        <w:t>.</w:t>
      </w:r>
    </w:p>
    <w:p w:rsidR="0029589B" w:rsidRPr="00910420" w:rsidRDefault="0029589B" w:rsidP="00FF7F66">
      <w:pPr>
        <w:numPr>
          <w:ilvl w:val="0"/>
          <w:numId w:val="27"/>
        </w:numPr>
        <w:spacing w:after="0"/>
        <w:rPr>
          <w:rFonts w:ascii="Verdana" w:hAnsi="Verdana"/>
        </w:rPr>
      </w:pPr>
      <w:r w:rsidRPr="00910420">
        <w:rPr>
          <w:rFonts w:ascii="Verdana" w:hAnsi="Verdana"/>
        </w:rPr>
        <w:t xml:space="preserve">Pastoralisme &amp; ABC : </w:t>
      </w:r>
      <w:r w:rsidR="00910420">
        <w:rPr>
          <w:rFonts w:ascii="Verdana" w:hAnsi="Verdana"/>
        </w:rPr>
        <w:t xml:space="preserve">collaboration à renforcer avec le programme PROGRES de CARE Danemark, </w:t>
      </w:r>
      <w:r w:rsidRPr="00910420">
        <w:rPr>
          <w:rFonts w:ascii="Verdana" w:hAnsi="Verdana"/>
        </w:rPr>
        <w:t xml:space="preserve"> à Dakoro et en région de Diffa  ;</w:t>
      </w:r>
    </w:p>
    <w:p w:rsidR="0029589B" w:rsidRPr="001206CD" w:rsidRDefault="0029589B" w:rsidP="0029589B">
      <w:pPr>
        <w:spacing w:after="0"/>
        <w:rPr>
          <w:rFonts w:ascii="Verdana" w:hAnsi="Verdana"/>
        </w:rPr>
      </w:pPr>
    </w:p>
    <w:p w:rsidR="0029589B" w:rsidRPr="001206CD" w:rsidRDefault="0029589B" w:rsidP="0029589B">
      <w:pPr>
        <w:spacing w:after="0"/>
        <w:rPr>
          <w:rFonts w:ascii="Verdana" w:hAnsi="Verdana"/>
        </w:rPr>
      </w:pPr>
    </w:p>
    <w:sectPr w:rsidR="0029589B" w:rsidRPr="001206CD" w:rsidSect="00F04E3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66" w:rsidRDefault="002E0666" w:rsidP="00F04E39">
      <w:pPr>
        <w:spacing w:after="0" w:line="240" w:lineRule="auto"/>
      </w:pPr>
      <w:r>
        <w:separator/>
      </w:r>
    </w:p>
  </w:endnote>
  <w:endnote w:type="continuationSeparator" w:id="0">
    <w:p w:rsidR="002E0666" w:rsidRDefault="002E0666" w:rsidP="00F0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8379"/>
      <w:docPartObj>
        <w:docPartGallery w:val="Page Numbers (Bottom of Page)"/>
        <w:docPartUnique/>
      </w:docPartObj>
    </w:sdtPr>
    <w:sdtEndPr/>
    <w:sdtContent>
      <w:p w:rsidR="00961B5F" w:rsidRDefault="002E0666">
        <w:pPr>
          <w:pStyle w:val="Pieddepage"/>
          <w:jc w:val="right"/>
        </w:pPr>
        <w:r>
          <w:fldChar w:fldCharType="begin"/>
        </w:r>
        <w:r>
          <w:instrText xml:space="preserve"> PAGE   \* MERGEFORMAT </w:instrText>
        </w:r>
        <w:r>
          <w:fldChar w:fldCharType="separate"/>
        </w:r>
        <w:r w:rsidR="00F42BBA">
          <w:rPr>
            <w:noProof/>
          </w:rPr>
          <w:t>2</w:t>
        </w:r>
        <w:r>
          <w:rPr>
            <w:noProof/>
          </w:rPr>
          <w:fldChar w:fldCharType="end"/>
        </w:r>
      </w:p>
    </w:sdtContent>
  </w:sdt>
  <w:p w:rsidR="00961B5F" w:rsidRDefault="00961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66" w:rsidRDefault="002E0666" w:rsidP="00F04E39">
      <w:pPr>
        <w:spacing w:after="0" w:line="240" w:lineRule="auto"/>
      </w:pPr>
      <w:r>
        <w:separator/>
      </w:r>
    </w:p>
  </w:footnote>
  <w:footnote w:type="continuationSeparator" w:id="0">
    <w:p w:rsidR="002E0666" w:rsidRDefault="002E0666" w:rsidP="00F04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26E"/>
    <w:multiLevelType w:val="multilevel"/>
    <w:tmpl w:val="62B402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47111BD"/>
    <w:multiLevelType w:val="hybridMultilevel"/>
    <w:tmpl w:val="5B6818A2"/>
    <w:lvl w:ilvl="0" w:tplc="431CDE24">
      <w:start w:val="1"/>
      <w:numFmt w:val="bullet"/>
      <w:lvlText w:val="•"/>
      <w:lvlJc w:val="left"/>
      <w:pPr>
        <w:tabs>
          <w:tab w:val="num" w:pos="720"/>
        </w:tabs>
        <w:ind w:left="720" w:hanging="360"/>
      </w:pPr>
      <w:rPr>
        <w:rFonts w:ascii="Arial" w:hAnsi="Arial" w:hint="default"/>
      </w:rPr>
    </w:lvl>
    <w:lvl w:ilvl="1" w:tplc="875E90E4" w:tentative="1">
      <w:start w:val="1"/>
      <w:numFmt w:val="bullet"/>
      <w:lvlText w:val="•"/>
      <w:lvlJc w:val="left"/>
      <w:pPr>
        <w:tabs>
          <w:tab w:val="num" w:pos="1440"/>
        </w:tabs>
        <w:ind w:left="1440" w:hanging="360"/>
      </w:pPr>
      <w:rPr>
        <w:rFonts w:ascii="Arial" w:hAnsi="Arial" w:hint="default"/>
      </w:rPr>
    </w:lvl>
    <w:lvl w:ilvl="2" w:tplc="0EDED26E" w:tentative="1">
      <w:start w:val="1"/>
      <w:numFmt w:val="bullet"/>
      <w:lvlText w:val="•"/>
      <w:lvlJc w:val="left"/>
      <w:pPr>
        <w:tabs>
          <w:tab w:val="num" w:pos="2160"/>
        </w:tabs>
        <w:ind w:left="2160" w:hanging="360"/>
      </w:pPr>
      <w:rPr>
        <w:rFonts w:ascii="Arial" w:hAnsi="Arial" w:hint="default"/>
      </w:rPr>
    </w:lvl>
    <w:lvl w:ilvl="3" w:tplc="53B82584" w:tentative="1">
      <w:start w:val="1"/>
      <w:numFmt w:val="bullet"/>
      <w:lvlText w:val="•"/>
      <w:lvlJc w:val="left"/>
      <w:pPr>
        <w:tabs>
          <w:tab w:val="num" w:pos="2880"/>
        </w:tabs>
        <w:ind w:left="2880" w:hanging="360"/>
      </w:pPr>
      <w:rPr>
        <w:rFonts w:ascii="Arial" w:hAnsi="Arial" w:hint="default"/>
      </w:rPr>
    </w:lvl>
    <w:lvl w:ilvl="4" w:tplc="B16E5CA2" w:tentative="1">
      <w:start w:val="1"/>
      <w:numFmt w:val="bullet"/>
      <w:lvlText w:val="•"/>
      <w:lvlJc w:val="left"/>
      <w:pPr>
        <w:tabs>
          <w:tab w:val="num" w:pos="3600"/>
        </w:tabs>
        <w:ind w:left="3600" w:hanging="360"/>
      </w:pPr>
      <w:rPr>
        <w:rFonts w:ascii="Arial" w:hAnsi="Arial" w:hint="default"/>
      </w:rPr>
    </w:lvl>
    <w:lvl w:ilvl="5" w:tplc="4EBABE54" w:tentative="1">
      <w:start w:val="1"/>
      <w:numFmt w:val="bullet"/>
      <w:lvlText w:val="•"/>
      <w:lvlJc w:val="left"/>
      <w:pPr>
        <w:tabs>
          <w:tab w:val="num" w:pos="4320"/>
        </w:tabs>
        <w:ind w:left="4320" w:hanging="360"/>
      </w:pPr>
      <w:rPr>
        <w:rFonts w:ascii="Arial" w:hAnsi="Arial" w:hint="default"/>
      </w:rPr>
    </w:lvl>
    <w:lvl w:ilvl="6" w:tplc="12DCFC14" w:tentative="1">
      <w:start w:val="1"/>
      <w:numFmt w:val="bullet"/>
      <w:lvlText w:val="•"/>
      <w:lvlJc w:val="left"/>
      <w:pPr>
        <w:tabs>
          <w:tab w:val="num" w:pos="5040"/>
        </w:tabs>
        <w:ind w:left="5040" w:hanging="360"/>
      </w:pPr>
      <w:rPr>
        <w:rFonts w:ascii="Arial" w:hAnsi="Arial" w:hint="default"/>
      </w:rPr>
    </w:lvl>
    <w:lvl w:ilvl="7" w:tplc="3BE8C648" w:tentative="1">
      <w:start w:val="1"/>
      <w:numFmt w:val="bullet"/>
      <w:lvlText w:val="•"/>
      <w:lvlJc w:val="left"/>
      <w:pPr>
        <w:tabs>
          <w:tab w:val="num" w:pos="5760"/>
        </w:tabs>
        <w:ind w:left="5760" w:hanging="360"/>
      </w:pPr>
      <w:rPr>
        <w:rFonts w:ascii="Arial" w:hAnsi="Arial" w:hint="default"/>
      </w:rPr>
    </w:lvl>
    <w:lvl w:ilvl="8" w:tplc="5A967E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921E8"/>
    <w:multiLevelType w:val="hybridMultilevel"/>
    <w:tmpl w:val="DB3C4342"/>
    <w:lvl w:ilvl="0" w:tplc="B9A6AB78">
      <w:start w:val="1"/>
      <w:numFmt w:val="bullet"/>
      <w:lvlText w:val="•"/>
      <w:lvlJc w:val="left"/>
      <w:pPr>
        <w:tabs>
          <w:tab w:val="num" w:pos="720"/>
        </w:tabs>
        <w:ind w:left="720" w:hanging="360"/>
      </w:pPr>
      <w:rPr>
        <w:rFonts w:ascii="Arial" w:hAnsi="Arial" w:hint="default"/>
      </w:rPr>
    </w:lvl>
    <w:lvl w:ilvl="1" w:tplc="AB52E0EA">
      <w:start w:val="857"/>
      <w:numFmt w:val="bullet"/>
      <w:lvlText w:val="–"/>
      <w:lvlJc w:val="left"/>
      <w:pPr>
        <w:tabs>
          <w:tab w:val="num" w:pos="1440"/>
        </w:tabs>
        <w:ind w:left="1440" w:hanging="360"/>
      </w:pPr>
      <w:rPr>
        <w:rFonts w:ascii="Arial" w:hAnsi="Arial" w:hint="default"/>
      </w:rPr>
    </w:lvl>
    <w:lvl w:ilvl="2" w:tplc="33A498CC" w:tentative="1">
      <w:start w:val="1"/>
      <w:numFmt w:val="bullet"/>
      <w:lvlText w:val="•"/>
      <w:lvlJc w:val="left"/>
      <w:pPr>
        <w:tabs>
          <w:tab w:val="num" w:pos="2160"/>
        </w:tabs>
        <w:ind w:left="2160" w:hanging="360"/>
      </w:pPr>
      <w:rPr>
        <w:rFonts w:ascii="Arial" w:hAnsi="Arial" w:hint="default"/>
      </w:rPr>
    </w:lvl>
    <w:lvl w:ilvl="3" w:tplc="3C96D05A" w:tentative="1">
      <w:start w:val="1"/>
      <w:numFmt w:val="bullet"/>
      <w:lvlText w:val="•"/>
      <w:lvlJc w:val="left"/>
      <w:pPr>
        <w:tabs>
          <w:tab w:val="num" w:pos="2880"/>
        </w:tabs>
        <w:ind w:left="2880" w:hanging="360"/>
      </w:pPr>
      <w:rPr>
        <w:rFonts w:ascii="Arial" w:hAnsi="Arial" w:hint="default"/>
      </w:rPr>
    </w:lvl>
    <w:lvl w:ilvl="4" w:tplc="AB44DB7C" w:tentative="1">
      <w:start w:val="1"/>
      <w:numFmt w:val="bullet"/>
      <w:lvlText w:val="•"/>
      <w:lvlJc w:val="left"/>
      <w:pPr>
        <w:tabs>
          <w:tab w:val="num" w:pos="3600"/>
        </w:tabs>
        <w:ind w:left="3600" w:hanging="360"/>
      </w:pPr>
      <w:rPr>
        <w:rFonts w:ascii="Arial" w:hAnsi="Arial" w:hint="default"/>
      </w:rPr>
    </w:lvl>
    <w:lvl w:ilvl="5" w:tplc="D12283FE" w:tentative="1">
      <w:start w:val="1"/>
      <w:numFmt w:val="bullet"/>
      <w:lvlText w:val="•"/>
      <w:lvlJc w:val="left"/>
      <w:pPr>
        <w:tabs>
          <w:tab w:val="num" w:pos="4320"/>
        </w:tabs>
        <w:ind w:left="4320" w:hanging="360"/>
      </w:pPr>
      <w:rPr>
        <w:rFonts w:ascii="Arial" w:hAnsi="Arial" w:hint="default"/>
      </w:rPr>
    </w:lvl>
    <w:lvl w:ilvl="6" w:tplc="12EA210A" w:tentative="1">
      <w:start w:val="1"/>
      <w:numFmt w:val="bullet"/>
      <w:lvlText w:val="•"/>
      <w:lvlJc w:val="left"/>
      <w:pPr>
        <w:tabs>
          <w:tab w:val="num" w:pos="5040"/>
        </w:tabs>
        <w:ind w:left="5040" w:hanging="360"/>
      </w:pPr>
      <w:rPr>
        <w:rFonts w:ascii="Arial" w:hAnsi="Arial" w:hint="default"/>
      </w:rPr>
    </w:lvl>
    <w:lvl w:ilvl="7" w:tplc="E7F64BC0" w:tentative="1">
      <w:start w:val="1"/>
      <w:numFmt w:val="bullet"/>
      <w:lvlText w:val="•"/>
      <w:lvlJc w:val="left"/>
      <w:pPr>
        <w:tabs>
          <w:tab w:val="num" w:pos="5760"/>
        </w:tabs>
        <w:ind w:left="5760" w:hanging="360"/>
      </w:pPr>
      <w:rPr>
        <w:rFonts w:ascii="Arial" w:hAnsi="Arial" w:hint="default"/>
      </w:rPr>
    </w:lvl>
    <w:lvl w:ilvl="8" w:tplc="6486F5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E81D11"/>
    <w:multiLevelType w:val="hybridMultilevel"/>
    <w:tmpl w:val="76F89A40"/>
    <w:lvl w:ilvl="0" w:tplc="0072718A">
      <w:start w:val="1"/>
      <w:numFmt w:val="bullet"/>
      <w:lvlText w:val="•"/>
      <w:lvlJc w:val="left"/>
      <w:pPr>
        <w:tabs>
          <w:tab w:val="num" w:pos="720"/>
        </w:tabs>
        <w:ind w:left="720" w:hanging="360"/>
      </w:pPr>
      <w:rPr>
        <w:rFonts w:ascii="Arial" w:hAnsi="Arial" w:hint="default"/>
      </w:rPr>
    </w:lvl>
    <w:lvl w:ilvl="1" w:tplc="48A67630" w:tentative="1">
      <w:start w:val="1"/>
      <w:numFmt w:val="bullet"/>
      <w:lvlText w:val="•"/>
      <w:lvlJc w:val="left"/>
      <w:pPr>
        <w:tabs>
          <w:tab w:val="num" w:pos="1440"/>
        </w:tabs>
        <w:ind w:left="1440" w:hanging="360"/>
      </w:pPr>
      <w:rPr>
        <w:rFonts w:ascii="Arial" w:hAnsi="Arial" w:hint="default"/>
      </w:rPr>
    </w:lvl>
    <w:lvl w:ilvl="2" w:tplc="AF3870DE" w:tentative="1">
      <w:start w:val="1"/>
      <w:numFmt w:val="bullet"/>
      <w:lvlText w:val="•"/>
      <w:lvlJc w:val="left"/>
      <w:pPr>
        <w:tabs>
          <w:tab w:val="num" w:pos="2160"/>
        </w:tabs>
        <w:ind w:left="2160" w:hanging="360"/>
      </w:pPr>
      <w:rPr>
        <w:rFonts w:ascii="Arial" w:hAnsi="Arial" w:hint="default"/>
      </w:rPr>
    </w:lvl>
    <w:lvl w:ilvl="3" w:tplc="98A43F24" w:tentative="1">
      <w:start w:val="1"/>
      <w:numFmt w:val="bullet"/>
      <w:lvlText w:val="•"/>
      <w:lvlJc w:val="left"/>
      <w:pPr>
        <w:tabs>
          <w:tab w:val="num" w:pos="2880"/>
        </w:tabs>
        <w:ind w:left="2880" w:hanging="360"/>
      </w:pPr>
      <w:rPr>
        <w:rFonts w:ascii="Arial" w:hAnsi="Arial" w:hint="default"/>
      </w:rPr>
    </w:lvl>
    <w:lvl w:ilvl="4" w:tplc="CB481D18" w:tentative="1">
      <w:start w:val="1"/>
      <w:numFmt w:val="bullet"/>
      <w:lvlText w:val="•"/>
      <w:lvlJc w:val="left"/>
      <w:pPr>
        <w:tabs>
          <w:tab w:val="num" w:pos="3600"/>
        </w:tabs>
        <w:ind w:left="3600" w:hanging="360"/>
      </w:pPr>
      <w:rPr>
        <w:rFonts w:ascii="Arial" w:hAnsi="Arial" w:hint="default"/>
      </w:rPr>
    </w:lvl>
    <w:lvl w:ilvl="5" w:tplc="A6C44F40" w:tentative="1">
      <w:start w:val="1"/>
      <w:numFmt w:val="bullet"/>
      <w:lvlText w:val="•"/>
      <w:lvlJc w:val="left"/>
      <w:pPr>
        <w:tabs>
          <w:tab w:val="num" w:pos="4320"/>
        </w:tabs>
        <w:ind w:left="4320" w:hanging="360"/>
      </w:pPr>
      <w:rPr>
        <w:rFonts w:ascii="Arial" w:hAnsi="Arial" w:hint="default"/>
      </w:rPr>
    </w:lvl>
    <w:lvl w:ilvl="6" w:tplc="D6CCC6B8" w:tentative="1">
      <w:start w:val="1"/>
      <w:numFmt w:val="bullet"/>
      <w:lvlText w:val="•"/>
      <w:lvlJc w:val="left"/>
      <w:pPr>
        <w:tabs>
          <w:tab w:val="num" w:pos="5040"/>
        </w:tabs>
        <w:ind w:left="5040" w:hanging="360"/>
      </w:pPr>
      <w:rPr>
        <w:rFonts w:ascii="Arial" w:hAnsi="Arial" w:hint="default"/>
      </w:rPr>
    </w:lvl>
    <w:lvl w:ilvl="7" w:tplc="FBDE1E4E" w:tentative="1">
      <w:start w:val="1"/>
      <w:numFmt w:val="bullet"/>
      <w:lvlText w:val="•"/>
      <w:lvlJc w:val="left"/>
      <w:pPr>
        <w:tabs>
          <w:tab w:val="num" w:pos="5760"/>
        </w:tabs>
        <w:ind w:left="5760" w:hanging="360"/>
      </w:pPr>
      <w:rPr>
        <w:rFonts w:ascii="Arial" w:hAnsi="Arial" w:hint="default"/>
      </w:rPr>
    </w:lvl>
    <w:lvl w:ilvl="8" w:tplc="06C28D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8E1812"/>
    <w:multiLevelType w:val="hybridMultilevel"/>
    <w:tmpl w:val="32266A46"/>
    <w:lvl w:ilvl="0" w:tplc="5AC25DB8">
      <w:start w:val="1"/>
      <w:numFmt w:val="bullet"/>
      <w:lvlText w:val="•"/>
      <w:lvlJc w:val="left"/>
      <w:pPr>
        <w:tabs>
          <w:tab w:val="num" w:pos="720"/>
        </w:tabs>
        <w:ind w:left="720" w:hanging="360"/>
      </w:pPr>
      <w:rPr>
        <w:rFonts w:ascii="Arial" w:hAnsi="Arial" w:hint="default"/>
      </w:rPr>
    </w:lvl>
    <w:lvl w:ilvl="1" w:tplc="D6366784" w:tentative="1">
      <w:start w:val="1"/>
      <w:numFmt w:val="bullet"/>
      <w:lvlText w:val="•"/>
      <w:lvlJc w:val="left"/>
      <w:pPr>
        <w:tabs>
          <w:tab w:val="num" w:pos="1440"/>
        </w:tabs>
        <w:ind w:left="1440" w:hanging="360"/>
      </w:pPr>
      <w:rPr>
        <w:rFonts w:ascii="Arial" w:hAnsi="Arial" w:hint="default"/>
      </w:rPr>
    </w:lvl>
    <w:lvl w:ilvl="2" w:tplc="89B69C02" w:tentative="1">
      <w:start w:val="1"/>
      <w:numFmt w:val="bullet"/>
      <w:lvlText w:val="•"/>
      <w:lvlJc w:val="left"/>
      <w:pPr>
        <w:tabs>
          <w:tab w:val="num" w:pos="2160"/>
        </w:tabs>
        <w:ind w:left="2160" w:hanging="360"/>
      </w:pPr>
      <w:rPr>
        <w:rFonts w:ascii="Arial" w:hAnsi="Arial" w:hint="default"/>
      </w:rPr>
    </w:lvl>
    <w:lvl w:ilvl="3" w:tplc="87D2EEA6" w:tentative="1">
      <w:start w:val="1"/>
      <w:numFmt w:val="bullet"/>
      <w:lvlText w:val="•"/>
      <w:lvlJc w:val="left"/>
      <w:pPr>
        <w:tabs>
          <w:tab w:val="num" w:pos="2880"/>
        </w:tabs>
        <w:ind w:left="2880" w:hanging="360"/>
      </w:pPr>
      <w:rPr>
        <w:rFonts w:ascii="Arial" w:hAnsi="Arial" w:hint="default"/>
      </w:rPr>
    </w:lvl>
    <w:lvl w:ilvl="4" w:tplc="0750DA00" w:tentative="1">
      <w:start w:val="1"/>
      <w:numFmt w:val="bullet"/>
      <w:lvlText w:val="•"/>
      <w:lvlJc w:val="left"/>
      <w:pPr>
        <w:tabs>
          <w:tab w:val="num" w:pos="3600"/>
        </w:tabs>
        <w:ind w:left="3600" w:hanging="360"/>
      </w:pPr>
      <w:rPr>
        <w:rFonts w:ascii="Arial" w:hAnsi="Arial" w:hint="default"/>
      </w:rPr>
    </w:lvl>
    <w:lvl w:ilvl="5" w:tplc="D1DA5584" w:tentative="1">
      <w:start w:val="1"/>
      <w:numFmt w:val="bullet"/>
      <w:lvlText w:val="•"/>
      <w:lvlJc w:val="left"/>
      <w:pPr>
        <w:tabs>
          <w:tab w:val="num" w:pos="4320"/>
        </w:tabs>
        <w:ind w:left="4320" w:hanging="360"/>
      </w:pPr>
      <w:rPr>
        <w:rFonts w:ascii="Arial" w:hAnsi="Arial" w:hint="default"/>
      </w:rPr>
    </w:lvl>
    <w:lvl w:ilvl="6" w:tplc="FBB2805A" w:tentative="1">
      <w:start w:val="1"/>
      <w:numFmt w:val="bullet"/>
      <w:lvlText w:val="•"/>
      <w:lvlJc w:val="left"/>
      <w:pPr>
        <w:tabs>
          <w:tab w:val="num" w:pos="5040"/>
        </w:tabs>
        <w:ind w:left="5040" w:hanging="360"/>
      </w:pPr>
      <w:rPr>
        <w:rFonts w:ascii="Arial" w:hAnsi="Arial" w:hint="default"/>
      </w:rPr>
    </w:lvl>
    <w:lvl w:ilvl="7" w:tplc="92CABE40" w:tentative="1">
      <w:start w:val="1"/>
      <w:numFmt w:val="bullet"/>
      <w:lvlText w:val="•"/>
      <w:lvlJc w:val="left"/>
      <w:pPr>
        <w:tabs>
          <w:tab w:val="num" w:pos="5760"/>
        </w:tabs>
        <w:ind w:left="5760" w:hanging="360"/>
      </w:pPr>
      <w:rPr>
        <w:rFonts w:ascii="Arial" w:hAnsi="Arial" w:hint="default"/>
      </w:rPr>
    </w:lvl>
    <w:lvl w:ilvl="8" w:tplc="35A6B3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19453A"/>
    <w:multiLevelType w:val="hybridMultilevel"/>
    <w:tmpl w:val="21BC8826"/>
    <w:lvl w:ilvl="0" w:tplc="8E222B24">
      <w:start w:val="1"/>
      <w:numFmt w:val="bullet"/>
      <w:lvlText w:val="•"/>
      <w:lvlJc w:val="left"/>
      <w:pPr>
        <w:tabs>
          <w:tab w:val="num" w:pos="720"/>
        </w:tabs>
        <w:ind w:left="720" w:hanging="360"/>
      </w:pPr>
      <w:rPr>
        <w:rFonts w:ascii="Arial" w:hAnsi="Arial" w:hint="default"/>
      </w:rPr>
    </w:lvl>
    <w:lvl w:ilvl="1" w:tplc="67D26872">
      <w:start w:val="1097"/>
      <w:numFmt w:val="bullet"/>
      <w:lvlText w:val="–"/>
      <w:lvlJc w:val="left"/>
      <w:pPr>
        <w:tabs>
          <w:tab w:val="num" w:pos="1440"/>
        </w:tabs>
        <w:ind w:left="1440" w:hanging="360"/>
      </w:pPr>
      <w:rPr>
        <w:rFonts w:ascii="Arial" w:hAnsi="Arial" w:hint="default"/>
      </w:rPr>
    </w:lvl>
    <w:lvl w:ilvl="2" w:tplc="35A430EE" w:tentative="1">
      <w:start w:val="1"/>
      <w:numFmt w:val="bullet"/>
      <w:lvlText w:val="•"/>
      <w:lvlJc w:val="left"/>
      <w:pPr>
        <w:tabs>
          <w:tab w:val="num" w:pos="2160"/>
        </w:tabs>
        <w:ind w:left="2160" w:hanging="360"/>
      </w:pPr>
      <w:rPr>
        <w:rFonts w:ascii="Arial" w:hAnsi="Arial" w:hint="default"/>
      </w:rPr>
    </w:lvl>
    <w:lvl w:ilvl="3" w:tplc="62327418" w:tentative="1">
      <w:start w:val="1"/>
      <w:numFmt w:val="bullet"/>
      <w:lvlText w:val="•"/>
      <w:lvlJc w:val="left"/>
      <w:pPr>
        <w:tabs>
          <w:tab w:val="num" w:pos="2880"/>
        </w:tabs>
        <w:ind w:left="2880" w:hanging="360"/>
      </w:pPr>
      <w:rPr>
        <w:rFonts w:ascii="Arial" w:hAnsi="Arial" w:hint="default"/>
      </w:rPr>
    </w:lvl>
    <w:lvl w:ilvl="4" w:tplc="1E32DCD4" w:tentative="1">
      <w:start w:val="1"/>
      <w:numFmt w:val="bullet"/>
      <w:lvlText w:val="•"/>
      <w:lvlJc w:val="left"/>
      <w:pPr>
        <w:tabs>
          <w:tab w:val="num" w:pos="3600"/>
        </w:tabs>
        <w:ind w:left="3600" w:hanging="360"/>
      </w:pPr>
      <w:rPr>
        <w:rFonts w:ascii="Arial" w:hAnsi="Arial" w:hint="default"/>
      </w:rPr>
    </w:lvl>
    <w:lvl w:ilvl="5" w:tplc="5B4CE3B6" w:tentative="1">
      <w:start w:val="1"/>
      <w:numFmt w:val="bullet"/>
      <w:lvlText w:val="•"/>
      <w:lvlJc w:val="left"/>
      <w:pPr>
        <w:tabs>
          <w:tab w:val="num" w:pos="4320"/>
        </w:tabs>
        <w:ind w:left="4320" w:hanging="360"/>
      </w:pPr>
      <w:rPr>
        <w:rFonts w:ascii="Arial" w:hAnsi="Arial" w:hint="default"/>
      </w:rPr>
    </w:lvl>
    <w:lvl w:ilvl="6" w:tplc="83C45DC0" w:tentative="1">
      <w:start w:val="1"/>
      <w:numFmt w:val="bullet"/>
      <w:lvlText w:val="•"/>
      <w:lvlJc w:val="left"/>
      <w:pPr>
        <w:tabs>
          <w:tab w:val="num" w:pos="5040"/>
        </w:tabs>
        <w:ind w:left="5040" w:hanging="360"/>
      </w:pPr>
      <w:rPr>
        <w:rFonts w:ascii="Arial" w:hAnsi="Arial" w:hint="default"/>
      </w:rPr>
    </w:lvl>
    <w:lvl w:ilvl="7" w:tplc="FF343B90" w:tentative="1">
      <w:start w:val="1"/>
      <w:numFmt w:val="bullet"/>
      <w:lvlText w:val="•"/>
      <w:lvlJc w:val="left"/>
      <w:pPr>
        <w:tabs>
          <w:tab w:val="num" w:pos="5760"/>
        </w:tabs>
        <w:ind w:left="5760" w:hanging="360"/>
      </w:pPr>
      <w:rPr>
        <w:rFonts w:ascii="Arial" w:hAnsi="Arial" w:hint="default"/>
      </w:rPr>
    </w:lvl>
    <w:lvl w:ilvl="8" w:tplc="7C16F3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DC7AE9"/>
    <w:multiLevelType w:val="hybridMultilevel"/>
    <w:tmpl w:val="0E7C16CC"/>
    <w:lvl w:ilvl="0" w:tplc="06C0504C">
      <w:start w:val="1"/>
      <w:numFmt w:val="bullet"/>
      <w:lvlText w:val="•"/>
      <w:lvlJc w:val="left"/>
      <w:pPr>
        <w:tabs>
          <w:tab w:val="num" w:pos="720"/>
        </w:tabs>
        <w:ind w:left="720" w:hanging="360"/>
      </w:pPr>
      <w:rPr>
        <w:rFonts w:ascii="Arial" w:hAnsi="Arial" w:hint="default"/>
      </w:rPr>
    </w:lvl>
    <w:lvl w:ilvl="1" w:tplc="DD8A92CC">
      <w:start w:val="1097"/>
      <w:numFmt w:val="bullet"/>
      <w:lvlText w:val="–"/>
      <w:lvlJc w:val="left"/>
      <w:pPr>
        <w:tabs>
          <w:tab w:val="num" w:pos="1440"/>
        </w:tabs>
        <w:ind w:left="1440" w:hanging="360"/>
      </w:pPr>
      <w:rPr>
        <w:rFonts w:ascii="Arial" w:hAnsi="Arial" w:hint="default"/>
      </w:rPr>
    </w:lvl>
    <w:lvl w:ilvl="2" w:tplc="2E48F7AE" w:tentative="1">
      <w:start w:val="1"/>
      <w:numFmt w:val="bullet"/>
      <w:lvlText w:val="•"/>
      <w:lvlJc w:val="left"/>
      <w:pPr>
        <w:tabs>
          <w:tab w:val="num" w:pos="2160"/>
        </w:tabs>
        <w:ind w:left="2160" w:hanging="360"/>
      </w:pPr>
      <w:rPr>
        <w:rFonts w:ascii="Arial" w:hAnsi="Arial" w:hint="default"/>
      </w:rPr>
    </w:lvl>
    <w:lvl w:ilvl="3" w:tplc="53D0BF7C" w:tentative="1">
      <w:start w:val="1"/>
      <w:numFmt w:val="bullet"/>
      <w:lvlText w:val="•"/>
      <w:lvlJc w:val="left"/>
      <w:pPr>
        <w:tabs>
          <w:tab w:val="num" w:pos="2880"/>
        </w:tabs>
        <w:ind w:left="2880" w:hanging="360"/>
      </w:pPr>
      <w:rPr>
        <w:rFonts w:ascii="Arial" w:hAnsi="Arial" w:hint="default"/>
      </w:rPr>
    </w:lvl>
    <w:lvl w:ilvl="4" w:tplc="867CDE24" w:tentative="1">
      <w:start w:val="1"/>
      <w:numFmt w:val="bullet"/>
      <w:lvlText w:val="•"/>
      <w:lvlJc w:val="left"/>
      <w:pPr>
        <w:tabs>
          <w:tab w:val="num" w:pos="3600"/>
        </w:tabs>
        <w:ind w:left="3600" w:hanging="360"/>
      </w:pPr>
      <w:rPr>
        <w:rFonts w:ascii="Arial" w:hAnsi="Arial" w:hint="default"/>
      </w:rPr>
    </w:lvl>
    <w:lvl w:ilvl="5" w:tplc="9864DA64" w:tentative="1">
      <w:start w:val="1"/>
      <w:numFmt w:val="bullet"/>
      <w:lvlText w:val="•"/>
      <w:lvlJc w:val="left"/>
      <w:pPr>
        <w:tabs>
          <w:tab w:val="num" w:pos="4320"/>
        </w:tabs>
        <w:ind w:left="4320" w:hanging="360"/>
      </w:pPr>
      <w:rPr>
        <w:rFonts w:ascii="Arial" w:hAnsi="Arial" w:hint="default"/>
      </w:rPr>
    </w:lvl>
    <w:lvl w:ilvl="6" w:tplc="BF383D3E" w:tentative="1">
      <w:start w:val="1"/>
      <w:numFmt w:val="bullet"/>
      <w:lvlText w:val="•"/>
      <w:lvlJc w:val="left"/>
      <w:pPr>
        <w:tabs>
          <w:tab w:val="num" w:pos="5040"/>
        </w:tabs>
        <w:ind w:left="5040" w:hanging="360"/>
      </w:pPr>
      <w:rPr>
        <w:rFonts w:ascii="Arial" w:hAnsi="Arial" w:hint="default"/>
      </w:rPr>
    </w:lvl>
    <w:lvl w:ilvl="7" w:tplc="D0E0B786" w:tentative="1">
      <w:start w:val="1"/>
      <w:numFmt w:val="bullet"/>
      <w:lvlText w:val="•"/>
      <w:lvlJc w:val="left"/>
      <w:pPr>
        <w:tabs>
          <w:tab w:val="num" w:pos="5760"/>
        </w:tabs>
        <w:ind w:left="5760" w:hanging="360"/>
      </w:pPr>
      <w:rPr>
        <w:rFonts w:ascii="Arial" w:hAnsi="Arial" w:hint="default"/>
      </w:rPr>
    </w:lvl>
    <w:lvl w:ilvl="8" w:tplc="46688C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B146E4"/>
    <w:multiLevelType w:val="hybridMultilevel"/>
    <w:tmpl w:val="9CBA1DE8"/>
    <w:lvl w:ilvl="0" w:tplc="A3323B8C">
      <w:start w:val="1"/>
      <w:numFmt w:val="bullet"/>
      <w:lvlText w:val="•"/>
      <w:lvlJc w:val="left"/>
      <w:pPr>
        <w:tabs>
          <w:tab w:val="num" w:pos="720"/>
        </w:tabs>
        <w:ind w:left="720" w:hanging="360"/>
      </w:pPr>
      <w:rPr>
        <w:rFonts w:ascii="Arial" w:hAnsi="Arial" w:hint="default"/>
      </w:rPr>
    </w:lvl>
    <w:lvl w:ilvl="1" w:tplc="C0DC648A" w:tentative="1">
      <w:start w:val="1"/>
      <w:numFmt w:val="bullet"/>
      <w:lvlText w:val="•"/>
      <w:lvlJc w:val="left"/>
      <w:pPr>
        <w:tabs>
          <w:tab w:val="num" w:pos="1440"/>
        </w:tabs>
        <w:ind w:left="1440" w:hanging="360"/>
      </w:pPr>
      <w:rPr>
        <w:rFonts w:ascii="Arial" w:hAnsi="Arial" w:hint="default"/>
      </w:rPr>
    </w:lvl>
    <w:lvl w:ilvl="2" w:tplc="5756192A" w:tentative="1">
      <w:start w:val="1"/>
      <w:numFmt w:val="bullet"/>
      <w:lvlText w:val="•"/>
      <w:lvlJc w:val="left"/>
      <w:pPr>
        <w:tabs>
          <w:tab w:val="num" w:pos="2160"/>
        </w:tabs>
        <w:ind w:left="2160" w:hanging="360"/>
      </w:pPr>
      <w:rPr>
        <w:rFonts w:ascii="Arial" w:hAnsi="Arial" w:hint="default"/>
      </w:rPr>
    </w:lvl>
    <w:lvl w:ilvl="3" w:tplc="BF34C1EC" w:tentative="1">
      <w:start w:val="1"/>
      <w:numFmt w:val="bullet"/>
      <w:lvlText w:val="•"/>
      <w:lvlJc w:val="left"/>
      <w:pPr>
        <w:tabs>
          <w:tab w:val="num" w:pos="2880"/>
        </w:tabs>
        <w:ind w:left="2880" w:hanging="360"/>
      </w:pPr>
      <w:rPr>
        <w:rFonts w:ascii="Arial" w:hAnsi="Arial" w:hint="default"/>
      </w:rPr>
    </w:lvl>
    <w:lvl w:ilvl="4" w:tplc="06DC71F6" w:tentative="1">
      <w:start w:val="1"/>
      <w:numFmt w:val="bullet"/>
      <w:lvlText w:val="•"/>
      <w:lvlJc w:val="left"/>
      <w:pPr>
        <w:tabs>
          <w:tab w:val="num" w:pos="3600"/>
        </w:tabs>
        <w:ind w:left="3600" w:hanging="360"/>
      </w:pPr>
      <w:rPr>
        <w:rFonts w:ascii="Arial" w:hAnsi="Arial" w:hint="default"/>
      </w:rPr>
    </w:lvl>
    <w:lvl w:ilvl="5" w:tplc="71C64A3E" w:tentative="1">
      <w:start w:val="1"/>
      <w:numFmt w:val="bullet"/>
      <w:lvlText w:val="•"/>
      <w:lvlJc w:val="left"/>
      <w:pPr>
        <w:tabs>
          <w:tab w:val="num" w:pos="4320"/>
        </w:tabs>
        <w:ind w:left="4320" w:hanging="360"/>
      </w:pPr>
      <w:rPr>
        <w:rFonts w:ascii="Arial" w:hAnsi="Arial" w:hint="default"/>
      </w:rPr>
    </w:lvl>
    <w:lvl w:ilvl="6" w:tplc="9C5E4A3A" w:tentative="1">
      <w:start w:val="1"/>
      <w:numFmt w:val="bullet"/>
      <w:lvlText w:val="•"/>
      <w:lvlJc w:val="left"/>
      <w:pPr>
        <w:tabs>
          <w:tab w:val="num" w:pos="5040"/>
        </w:tabs>
        <w:ind w:left="5040" w:hanging="360"/>
      </w:pPr>
      <w:rPr>
        <w:rFonts w:ascii="Arial" w:hAnsi="Arial" w:hint="default"/>
      </w:rPr>
    </w:lvl>
    <w:lvl w:ilvl="7" w:tplc="E1204188" w:tentative="1">
      <w:start w:val="1"/>
      <w:numFmt w:val="bullet"/>
      <w:lvlText w:val="•"/>
      <w:lvlJc w:val="left"/>
      <w:pPr>
        <w:tabs>
          <w:tab w:val="num" w:pos="5760"/>
        </w:tabs>
        <w:ind w:left="5760" w:hanging="360"/>
      </w:pPr>
      <w:rPr>
        <w:rFonts w:ascii="Arial" w:hAnsi="Arial" w:hint="default"/>
      </w:rPr>
    </w:lvl>
    <w:lvl w:ilvl="8" w:tplc="7910DC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04596"/>
    <w:multiLevelType w:val="hybridMultilevel"/>
    <w:tmpl w:val="BA76DA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756C3"/>
    <w:multiLevelType w:val="multilevel"/>
    <w:tmpl w:val="8F80A33A"/>
    <w:lvl w:ilvl="0">
      <w:start w:val="4"/>
      <w:numFmt w:val="decimal"/>
      <w:lvlText w:val="%1"/>
      <w:lvlJc w:val="left"/>
      <w:pPr>
        <w:ind w:left="380" w:hanging="3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BA73CD6"/>
    <w:multiLevelType w:val="hybridMultilevel"/>
    <w:tmpl w:val="3EC0BA4C"/>
    <w:lvl w:ilvl="0" w:tplc="A38E2F7C">
      <w:start w:val="1"/>
      <w:numFmt w:val="bullet"/>
      <w:lvlText w:val="•"/>
      <w:lvlJc w:val="left"/>
      <w:pPr>
        <w:tabs>
          <w:tab w:val="num" w:pos="720"/>
        </w:tabs>
        <w:ind w:left="720" w:hanging="360"/>
      </w:pPr>
      <w:rPr>
        <w:rFonts w:ascii="Arial" w:hAnsi="Arial" w:hint="default"/>
      </w:rPr>
    </w:lvl>
    <w:lvl w:ilvl="1" w:tplc="14685898" w:tentative="1">
      <w:start w:val="1"/>
      <w:numFmt w:val="bullet"/>
      <w:lvlText w:val="•"/>
      <w:lvlJc w:val="left"/>
      <w:pPr>
        <w:tabs>
          <w:tab w:val="num" w:pos="1440"/>
        </w:tabs>
        <w:ind w:left="1440" w:hanging="360"/>
      </w:pPr>
      <w:rPr>
        <w:rFonts w:ascii="Arial" w:hAnsi="Arial" w:hint="default"/>
      </w:rPr>
    </w:lvl>
    <w:lvl w:ilvl="2" w:tplc="5A2CCD3C" w:tentative="1">
      <w:start w:val="1"/>
      <w:numFmt w:val="bullet"/>
      <w:lvlText w:val="•"/>
      <w:lvlJc w:val="left"/>
      <w:pPr>
        <w:tabs>
          <w:tab w:val="num" w:pos="2160"/>
        </w:tabs>
        <w:ind w:left="2160" w:hanging="360"/>
      </w:pPr>
      <w:rPr>
        <w:rFonts w:ascii="Arial" w:hAnsi="Arial" w:hint="default"/>
      </w:rPr>
    </w:lvl>
    <w:lvl w:ilvl="3" w:tplc="037E656C" w:tentative="1">
      <w:start w:val="1"/>
      <w:numFmt w:val="bullet"/>
      <w:lvlText w:val="•"/>
      <w:lvlJc w:val="left"/>
      <w:pPr>
        <w:tabs>
          <w:tab w:val="num" w:pos="2880"/>
        </w:tabs>
        <w:ind w:left="2880" w:hanging="360"/>
      </w:pPr>
      <w:rPr>
        <w:rFonts w:ascii="Arial" w:hAnsi="Arial" w:hint="default"/>
      </w:rPr>
    </w:lvl>
    <w:lvl w:ilvl="4" w:tplc="7C429310" w:tentative="1">
      <w:start w:val="1"/>
      <w:numFmt w:val="bullet"/>
      <w:lvlText w:val="•"/>
      <w:lvlJc w:val="left"/>
      <w:pPr>
        <w:tabs>
          <w:tab w:val="num" w:pos="3600"/>
        </w:tabs>
        <w:ind w:left="3600" w:hanging="360"/>
      </w:pPr>
      <w:rPr>
        <w:rFonts w:ascii="Arial" w:hAnsi="Arial" w:hint="default"/>
      </w:rPr>
    </w:lvl>
    <w:lvl w:ilvl="5" w:tplc="7924C562" w:tentative="1">
      <w:start w:val="1"/>
      <w:numFmt w:val="bullet"/>
      <w:lvlText w:val="•"/>
      <w:lvlJc w:val="left"/>
      <w:pPr>
        <w:tabs>
          <w:tab w:val="num" w:pos="4320"/>
        </w:tabs>
        <w:ind w:left="4320" w:hanging="360"/>
      </w:pPr>
      <w:rPr>
        <w:rFonts w:ascii="Arial" w:hAnsi="Arial" w:hint="default"/>
      </w:rPr>
    </w:lvl>
    <w:lvl w:ilvl="6" w:tplc="E4506698" w:tentative="1">
      <w:start w:val="1"/>
      <w:numFmt w:val="bullet"/>
      <w:lvlText w:val="•"/>
      <w:lvlJc w:val="left"/>
      <w:pPr>
        <w:tabs>
          <w:tab w:val="num" w:pos="5040"/>
        </w:tabs>
        <w:ind w:left="5040" w:hanging="360"/>
      </w:pPr>
      <w:rPr>
        <w:rFonts w:ascii="Arial" w:hAnsi="Arial" w:hint="default"/>
      </w:rPr>
    </w:lvl>
    <w:lvl w:ilvl="7" w:tplc="582CFDCA" w:tentative="1">
      <w:start w:val="1"/>
      <w:numFmt w:val="bullet"/>
      <w:lvlText w:val="•"/>
      <w:lvlJc w:val="left"/>
      <w:pPr>
        <w:tabs>
          <w:tab w:val="num" w:pos="5760"/>
        </w:tabs>
        <w:ind w:left="5760" w:hanging="360"/>
      </w:pPr>
      <w:rPr>
        <w:rFonts w:ascii="Arial" w:hAnsi="Arial" w:hint="default"/>
      </w:rPr>
    </w:lvl>
    <w:lvl w:ilvl="8" w:tplc="EA405F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554E7A"/>
    <w:multiLevelType w:val="hybridMultilevel"/>
    <w:tmpl w:val="A58C72D0"/>
    <w:lvl w:ilvl="0" w:tplc="1070FDFA">
      <w:start w:val="1"/>
      <w:numFmt w:val="bullet"/>
      <w:lvlText w:val="•"/>
      <w:lvlJc w:val="left"/>
      <w:pPr>
        <w:tabs>
          <w:tab w:val="num" w:pos="720"/>
        </w:tabs>
        <w:ind w:left="720" w:hanging="360"/>
      </w:pPr>
      <w:rPr>
        <w:rFonts w:ascii="Arial" w:hAnsi="Arial" w:hint="default"/>
      </w:rPr>
    </w:lvl>
    <w:lvl w:ilvl="1" w:tplc="11C87D80" w:tentative="1">
      <w:start w:val="1"/>
      <w:numFmt w:val="bullet"/>
      <w:lvlText w:val="•"/>
      <w:lvlJc w:val="left"/>
      <w:pPr>
        <w:tabs>
          <w:tab w:val="num" w:pos="1440"/>
        </w:tabs>
        <w:ind w:left="1440" w:hanging="360"/>
      </w:pPr>
      <w:rPr>
        <w:rFonts w:ascii="Arial" w:hAnsi="Arial" w:hint="default"/>
      </w:rPr>
    </w:lvl>
    <w:lvl w:ilvl="2" w:tplc="01567FF4" w:tentative="1">
      <w:start w:val="1"/>
      <w:numFmt w:val="bullet"/>
      <w:lvlText w:val="•"/>
      <w:lvlJc w:val="left"/>
      <w:pPr>
        <w:tabs>
          <w:tab w:val="num" w:pos="2160"/>
        </w:tabs>
        <w:ind w:left="2160" w:hanging="360"/>
      </w:pPr>
      <w:rPr>
        <w:rFonts w:ascii="Arial" w:hAnsi="Arial" w:hint="default"/>
      </w:rPr>
    </w:lvl>
    <w:lvl w:ilvl="3" w:tplc="21CCE22C" w:tentative="1">
      <w:start w:val="1"/>
      <w:numFmt w:val="bullet"/>
      <w:lvlText w:val="•"/>
      <w:lvlJc w:val="left"/>
      <w:pPr>
        <w:tabs>
          <w:tab w:val="num" w:pos="2880"/>
        </w:tabs>
        <w:ind w:left="2880" w:hanging="360"/>
      </w:pPr>
      <w:rPr>
        <w:rFonts w:ascii="Arial" w:hAnsi="Arial" w:hint="default"/>
      </w:rPr>
    </w:lvl>
    <w:lvl w:ilvl="4" w:tplc="63F418C8" w:tentative="1">
      <w:start w:val="1"/>
      <w:numFmt w:val="bullet"/>
      <w:lvlText w:val="•"/>
      <w:lvlJc w:val="left"/>
      <w:pPr>
        <w:tabs>
          <w:tab w:val="num" w:pos="3600"/>
        </w:tabs>
        <w:ind w:left="3600" w:hanging="360"/>
      </w:pPr>
      <w:rPr>
        <w:rFonts w:ascii="Arial" w:hAnsi="Arial" w:hint="default"/>
      </w:rPr>
    </w:lvl>
    <w:lvl w:ilvl="5" w:tplc="1958B0E0" w:tentative="1">
      <w:start w:val="1"/>
      <w:numFmt w:val="bullet"/>
      <w:lvlText w:val="•"/>
      <w:lvlJc w:val="left"/>
      <w:pPr>
        <w:tabs>
          <w:tab w:val="num" w:pos="4320"/>
        </w:tabs>
        <w:ind w:left="4320" w:hanging="360"/>
      </w:pPr>
      <w:rPr>
        <w:rFonts w:ascii="Arial" w:hAnsi="Arial" w:hint="default"/>
      </w:rPr>
    </w:lvl>
    <w:lvl w:ilvl="6" w:tplc="27506AFE" w:tentative="1">
      <w:start w:val="1"/>
      <w:numFmt w:val="bullet"/>
      <w:lvlText w:val="•"/>
      <w:lvlJc w:val="left"/>
      <w:pPr>
        <w:tabs>
          <w:tab w:val="num" w:pos="5040"/>
        </w:tabs>
        <w:ind w:left="5040" w:hanging="360"/>
      </w:pPr>
      <w:rPr>
        <w:rFonts w:ascii="Arial" w:hAnsi="Arial" w:hint="default"/>
      </w:rPr>
    </w:lvl>
    <w:lvl w:ilvl="7" w:tplc="2E1EB6EC" w:tentative="1">
      <w:start w:val="1"/>
      <w:numFmt w:val="bullet"/>
      <w:lvlText w:val="•"/>
      <w:lvlJc w:val="left"/>
      <w:pPr>
        <w:tabs>
          <w:tab w:val="num" w:pos="5760"/>
        </w:tabs>
        <w:ind w:left="5760" w:hanging="360"/>
      </w:pPr>
      <w:rPr>
        <w:rFonts w:ascii="Arial" w:hAnsi="Arial" w:hint="default"/>
      </w:rPr>
    </w:lvl>
    <w:lvl w:ilvl="8" w:tplc="2FDEDE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8379E9"/>
    <w:multiLevelType w:val="hybridMultilevel"/>
    <w:tmpl w:val="5F081C3C"/>
    <w:lvl w:ilvl="0" w:tplc="990A84E8">
      <w:start w:val="1"/>
      <w:numFmt w:val="decimal"/>
      <w:lvlText w:val="%1."/>
      <w:lvlJc w:val="left"/>
      <w:pPr>
        <w:tabs>
          <w:tab w:val="num" w:pos="720"/>
        </w:tabs>
        <w:ind w:left="720" w:hanging="360"/>
      </w:pPr>
    </w:lvl>
    <w:lvl w:ilvl="1" w:tplc="3B0E0176">
      <w:start w:val="1"/>
      <w:numFmt w:val="decimal"/>
      <w:lvlText w:val="%2."/>
      <w:lvlJc w:val="left"/>
      <w:pPr>
        <w:tabs>
          <w:tab w:val="num" w:pos="1440"/>
        </w:tabs>
        <w:ind w:left="1440" w:hanging="360"/>
      </w:pPr>
    </w:lvl>
    <w:lvl w:ilvl="2" w:tplc="6CA8CDB0" w:tentative="1">
      <w:start w:val="1"/>
      <w:numFmt w:val="decimal"/>
      <w:lvlText w:val="%3."/>
      <w:lvlJc w:val="left"/>
      <w:pPr>
        <w:tabs>
          <w:tab w:val="num" w:pos="2160"/>
        </w:tabs>
        <w:ind w:left="2160" w:hanging="360"/>
      </w:pPr>
    </w:lvl>
    <w:lvl w:ilvl="3" w:tplc="50683A52" w:tentative="1">
      <w:start w:val="1"/>
      <w:numFmt w:val="decimal"/>
      <w:lvlText w:val="%4."/>
      <w:lvlJc w:val="left"/>
      <w:pPr>
        <w:tabs>
          <w:tab w:val="num" w:pos="2880"/>
        </w:tabs>
        <w:ind w:left="2880" w:hanging="360"/>
      </w:pPr>
    </w:lvl>
    <w:lvl w:ilvl="4" w:tplc="D1FC6A2E" w:tentative="1">
      <w:start w:val="1"/>
      <w:numFmt w:val="decimal"/>
      <w:lvlText w:val="%5."/>
      <w:lvlJc w:val="left"/>
      <w:pPr>
        <w:tabs>
          <w:tab w:val="num" w:pos="3600"/>
        </w:tabs>
        <w:ind w:left="3600" w:hanging="360"/>
      </w:pPr>
    </w:lvl>
    <w:lvl w:ilvl="5" w:tplc="F04E6358" w:tentative="1">
      <w:start w:val="1"/>
      <w:numFmt w:val="decimal"/>
      <w:lvlText w:val="%6."/>
      <w:lvlJc w:val="left"/>
      <w:pPr>
        <w:tabs>
          <w:tab w:val="num" w:pos="4320"/>
        </w:tabs>
        <w:ind w:left="4320" w:hanging="360"/>
      </w:pPr>
    </w:lvl>
    <w:lvl w:ilvl="6" w:tplc="7D5A6D66" w:tentative="1">
      <w:start w:val="1"/>
      <w:numFmt w:val="decimal"/>
      <w:lvlText w:val="%7."/>
      <w:lvlJc w:val="left"/>
      <w:pPr>
        <w:tabs>
          <w:tab w:val="num" w:pos="5040"/>
        </w:tabs>
        <w:ind w:left="5040" w:hanging="360"/>
      </w:pPr>
    </w:lvl>
    <w:lvl w:ilvl="7" w:tplc="6226AC44" w:tentative="1">
      <w:start w:val="1"/>
      <w:numFmt w:val="decimal"/>
      <w:lvlText w:val="%8."/>
      <w:lvlJc w:val="left"/>
      <w:pPr>
        <w:tabs>
          <w:tab w:val="num" w:pos="5760"/>
        </w:tabs>
        <w:ind w:left="5760" w:hanging="360"/>
      </w:pPr>
    </w:lvl>
    <w:lvl w:ilvl="8" w:tplc="56823EFE" w:tentative="1">
      <w:start w:val="1"/>
      <w:numFmt w:val="decimal"/>
      <w:lvlText w:val="%9."/>
      <w:lvlJc w:val="left"/>
      <w:pPr>
        <w:tabs>
          <w:tab w:val="num" w:pos="6480"/>
        </w:tabs>
        <w:ind w:left="6480" w:hanging="360"/>
      </w:pPr>
    </w:lvl>
  </w:abstractNum>
  <w:abstractNum w:abstractNumId="13" w15:restartNumberingAfterBreak="0">
    <w:nsid w:val="3EFD3A03"/>
    <w:multiLevelType w:val="hybridMultilevel"/>
    <w:tmpl w:val="675CB6DC"/>
    <w:lvl w:ilvl="0" w:tplc="BC906396">
      <w:start w:val="1"/>
      <w:numFmt w:val="bullet"/>
      <w:lvlText w:val="•"/>
      <w:lvlJc w:val="left"/>
      <w:pPr>
        <w:tabs>
          <w:tab w:val="num" w:pos="720"/>
        </w:tabs>
        <w:ind w:left="720" w:hanging="360"/>
      </w:pPr>
      <w:rPr>
        <w:rFonts w:ascii="Arial" w:hAnsi="Arial" w:hint="default"/>
      </w:rPr>
    </w:lvl>
    <w:lvl w:ilvl="1" w:tplc="DA8CD2F2" w:tentative="1">
      <w:start w:val="1"/>
      <w:numFmt w:val="bullet"/>
      <w:lvlText w:val="•"/>
      <w:lvlJc w:val="left"/>
      <w:pPr>
        <w:tabs>
          <w:tab w:val="num" w:pos="1440"/>
        </w:tabs>
        <w:ind w:left="1440" w:hanging="360"/>
      </w:pPr>
      <w:rPr>
        <w:rFonts w:ascii="Arial" w:hAnsi="Arial" w:hint="default"/>
      </w:rPr>
    </w:lvl>
    <w:lvl w:ilvl="2" w:tplc="42C4B360" w:tentative="1">
      <w:start w:val="1"/>
      <w:numFmt w:val="bullet"/>
      <w:lvlText w:val="•"/>
      <w:lvlJc w:val="left"/>
      <w:pPr>
        <w:tabs>
          <w:tab w:val="num" w:pos="2160"/>
        </w:tabs>
        <w:ind w:left="2160" w:hanging="360"/>
      </w:pPr>
      <w:rPr>
        <w:rFonts w:ascii="Arial" w:hAnsi="Arial" w:hint="default"/>
      </w:rPr>
    </w:lvl>
    <w:lvl w:ilvl="3" w:tplc="00225A4C" w:tentative="1">
      <w:start w:val="1"/>
      <w:numFmt w:val="bullet"/>
      <w:lvlText w:val="•"/>
      <w:lvlJc w:val="left"/>
      <w:pPr>
        <w:tabs>
          <w:tab w:val="num" w:pos="2880"/>
        </w:tabs>
        <w:ind w:left="2880" w:hanging="360"/>
      </w:pPr>
      <w:rPr>
        <w:rFonts w:ascii="Arial" w:hAnsi="Arial" w:hint="default"/>
      </w:rPr>
    </w:lvl>
    <w:lvl w:ilvl="4" w:tplc="7598EC88" w:tentative="1">
      <w:start w:val="1"/>
      <w:numFmt w:val="bullet"/>
      <w:lvlText w:val="•"/>
      <w:lvlJc w:val="left"/>
      <w:pPr>
        <w:tabs>
          <w:tab w:val="num" w:pos="3600"/>
        </w:tabs>
        <w:ind w:left="3600" w:hanging="360"/>
      </w:pPr>
      <w:rPr>
        <w:rFonts w:ascii="Arial" w:hAnsi="Arial" w:hint="default"/>
      </w:rPr>
    </w:lvl>
    <w:lvl w:ilvl="5" w:tplc="D03C3C0A" w:tentative="1">
      <w:start w:val="1"/>
      <w:numFmt w:val="bullet"/>
      <w:lvlText w:val="•"/>
      <w:lvlJc w:val="left"/>
      <w:pPr>
        <w:tabs>
          <w:tab w:val="num" w:pos="4320"/>
        </w:tabs>
        <w:ind w:left="4320" w:hanging="360"/>
      </w:pPr>
      <w:rPr>
        <w:rFonts w:ascii="Arial" w:hAnsi="Arial" w:hint="default"/>
      </w:rPr>
    </w:lvl>
    <w:lvl w:ilvl="6" w:tplc="C6683D38" w:tentative="1">
      <w:start w:val="1"/>
      <w:numFmt w:val="bullet"/>
      <w:lvlText w:val="•"/>
      <w:lvlJc w:val="left"/>
      <w:pPr>
        <w:tabs>
          <w:tab w:val="num" w:pos="5040"/>
        </w:tabs>
        <w:ind w:left="5040" w:hanging="360"/>
      </w:pPr>
      <w:rPr>
        <w:rFonts w:ascii="Arial" w:hAnsi="Arial" w:hint="default"/>
      </w:rPr>
    </w:lvl>
    <w:lvl w:ilvl="7" w:tplc="FFA03718" w:tentative="1">
      <w:start w:val="1"/>
      <w:numFmt w:val="bullet"/>
      <w:lvlText w:val="•"/>
      <w:lvlJc w:val="left"/>
      <w:pPr>
        <w:tabs>
          <w:tab w:val="num" w:pos="5760"/>
        </w:tabs>
        <w:ind w:left="5760" w:hanging="360"/>
      </w:pPr>
      <w:rPr>
        <w:rFonts w:ascii="Arial" w:hAnsi="Arial" w:hint="default"/>
      </w:rPr>
    </w:lvl>
    <w:lvl w:ilvl="8" w:tplc="E8742E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0C1CC3"/>
    <w:multiLevelType w:val="multilevel"/>
    <w:tmpl w:val="512699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5" w15:restartNumberingAfterBreak="0">
    <w:nsid w:val="492A07BC"/>
    <w:multiLevelType w:val="hybridMultilevel"/>
    <w:tmpl w:val="45842E64"/>
    <w:lvl w:ilvl="0" w:tplc="3146B3FC">
      <w:start w:val="2"/>
      <w:numFmt w:val="bullet"/>
      <w:lvlText w:val="-"/>
      <w:lvlJc w:val="left"/>
      <w:pPr>
        <w:ind w:left="1068" w:hanging="360"/>
      </w:pPr>
      <w:rPr>
        <w:rFonts w:ascii="Verdana" w:eastAsiaTheme="minorHAnsi" w:hAnsi="Verdan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D6971BA"/>
    <w:multiLevelType w:val="hybridMultilevel"/>
    <w:tmpl w:val="7AE07932"/>
    <w:lvl w:ilvl="0" w:tplc="F9A25E24">
      <w:start w:val="1"/>
      <w:numFmt w:val="bullet"/>
      <w:lvlText w:val="•"/>
      <w:lvlJc w:val="left"/>
      <w:pPr>
        <w:tabs>
          <w:tab w:val="num" w:pos="720"/>
        </w:tabs>
        <w:ind w:left="720" w:hanging="360"/>
      </w:pPr>
      <w:rPr>
        <w:rFonts w:ascii="Arial" w:hAnsi="Arial" w:hint="default"/>
      </w:rPr>
    </w:lvl>
    <w:lvl w:ilvl="1" w:tplc="0D26CCB4" w:tentative="1">
      <w:start w:val="1"/>
      <w:numFmt w:val="bullet"/>
      <w:lvlText w:val="•"/>
      <w:lvlJc w:val="left"/>
      <w:pPr>
        <w:tabs>
          <w:tab w:val="num" w:pos="1440"/>
        </w:tabs>
        <w:ind w:left="1440" w:hanging="360"/>
      </w:pPr>
      <w:rPr>
        <w:rFonts w:ascii="Arial" w:hAnsi="Arial" w:hint="default"/>
      </w:rPr>
    </w:lvl>
    <w:lvl w:ilvl="2" w:tplc="D5825B76" w:tentative="1">
      <w:start w:val="1"/>
      <w:numFmt w:val="bullet"/>
      <w:lvlText w:val="•"/>
      <w:lvlJc w:val="left"/>
      <w:pPr>
        <w:tabs>
          <w:tab w:val="num" w:pos="2160"/>
        </w:tabs>
        <w:ind w:left="2160" w:hanging="360"/>
      </w:pPr>
      <w:rPr>
        <w:rFonts w:ascii="Arial" w:hAnsi="Arial" w:hint="default"/>
      </w:rPr>
    </w:lvl>
    <w:lvl w:ilvl="3" w:tplc="43521CC0" w:tentative="1">
      <w:start w:val="1"/>
      <w:numFmt w:val="bullet"/>
      <w:lvlText w:val="•"/>
      <w:lvlJc w:val="left"/>
      <w:pPr>
        <w:tabs>
          <w:tab w:val="num" w:pos="2880"/>
        </w:tabs>
        <w:ind w:left="2880" w:hanging="360"/>
      </w:pPr>
      <w:rPr>
        <w:rFonts w:ascii="Arial" w:hAnsi="Arial" w:hint="default"/>
      </w:rPr>
    </w:lvl>
    <w:lvl w:ilvl="4" w:tplc="433A8C90" w:tentative="1">
      <w:start w:val="1"/>
      <w:numFmt w:val="bullet"/>
      <w:lvlText w:val="•"/>
      <w:lvlJc w:val="left"/>
      <w:pPr>
        <w:tabs>
          <w:tab w:val="num" w:pos="3600"/>
        </w:tabs>
        <w:ind w:left="3600" w:hanging="360"/>
      </w:pPr>
      <w:rPr>
        <w:rFonts w:ascii="Arial" w:hAnsi="Arial" w:hint="default"/>
      </w:rPr>
    </w:lvl>
    <w:lvl w:ilvl="5" w:tplc="F0322C76" w:tentative="1">
      <w:start w:val="1"/>
      <w:numFmt w:val="bullet"/>
      <w:lvlText w:val="•"/>
      <w:lvlJc w:val="left"/>
      <w:pPr>
        <w:tabs>
          <w:tab w:val="num" w:pos="4320"/>
        </w:tabs>
        <w:ind w:left="4320" w:hanging="360"/>
      </w:pPr>
      <w:rPr>
        <w:rFonts w:ascii="Arial" w:hAnsi="Arial" w:hint="default"/>
      </w:rPr>
    </w:lvl>
    <w:lvl w:ilvl="6" w:tplc="02A6E7FC" w:tentative="1">
      <w:start w:val="1"/>
      <w:numFmt w:val="bullet"/>
      <w:lvlText w:val="•"/>
      <w:lvlJc w:val="left"/>
      <w:pPr>
        <w:tabs>
          <w:tab w:val="num" w:pos="5040"/>
        </w:tabs>
        <w:ind w:left="5040" w:hanging="360"/>
      </w:pPr>
      <w:rPr>
        <w:rFonts w:ascii="Arial" w:hAnsi="Arial" w:hint="default"/>
      </w:rPr>
    </w:lvl>
    <w:lvl w:ilvl="7" w:tplc="70025CF2" w:tentative="1">
      <w:start w:val="1"/>
      <w:numFmt w:val="bullet"/>
      <w:lvlText w:val="•"/>
      <w:lvlJc w:val="left"/>
      <w:pPr>
        <w:tabs>
          <w:tab w:val="num" w:pos="5760"/>
        </w:tabs>
        <w:ind w:left="5760" w:hanging="360"/>
      </w:pPr>
      <w:rPr>
        <w:rFonts w:ascii="Arial" w:hAnsi="Arial" w:hint="default"/>
      </w:rPr>
    </w:lvl>
    <w:lvl w:ilvl="8" w:tplc="185E0E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9144AC"/>
    <w:multiLevelType w:val="hybridMultilevel"/>
    <w:tmpl w:val="63B803A4"/>
    <w:lvl w:ilvl="0" w:tplc="F59C28F6">
      <w:start w:val="1"/>
      <w:numFmt w:val="bullet"/>
      <w:lvlText w:val="•"/>
      <w:lvlJc w:val="left"/>
      <w:pPr>
        <w:tabs>
          <w:tab w:val="num" w:pos="720"/>
        </w:tabs>
        <w:ind w:left="720" w:hanging="360"/>
      </w:pPr>
      <w:rPr>
        <w:rFonts w:ascii="Arial" w:hAnsi="Arial" w:hint="default"/>
      </w:rPr>
    </w:lvl>
    <w:lvl w:ilvl="1" w:tplc="C4267368">
      <w:start w:val="1066"/>
      <w:numFmt w:val="bullet"/>
      <w:lvlText w:val="–"/>
      <w:lvlJc w:val="left"/>
      <w:pPr>
        <w:tabs>
          <w:tab w:val="num" w:pos="1440"/>
        </w:tabs>
        <w:ind w:left="1440" w:hanging="360"/>
      </w:pPr>
      <w:rPr>
        <w:rFonts w:ascii="Arial" w:hAnsi="Arial" w:hint="default"/>
      </w:rPr>
    </w:lvl>
    <w:lvl w:ilvl="2" w:tplc="D6EA566A" w:tentative="1">
      <w:start w:val="1"/>
      <w:numFmt w:val="bullet"/>
      <w:lvlText w:val="•"/>
      <w:lvlJc w:val="left"/>
      <w:pPr>
        <w:tabs>
          <w:tab w:val="num" w:pos="2160"/>
        </w:tabs>
        <w:ind w:left="2160" w:hanging="360"/>
      </w:pPr>
      <w:rPr>
        <w:rFonts w:ascii="Arial" w:hAnsi="Arial" w:hint="default"/>
      </w:rPr>
    </w:lvl>
    <w:lvl w:ilvl="3" w:tplc="A86E1732" w:tentative="1">
      <w:start w:val="1"/>
      <w:numFmt w:val="bullet"/>
      <w:lvlText w:val="•"/>
      <w:lvlJc w:val="left"/>
      <w:pPr>
        <w:tabs>
          <w:tab w:val="num" w:pos="2880"/>
        </w:tabs>
        <w:ind w:left="2880" w:hanging="360"/>
      </w:pPr>
      <w:rPr>
        <w:rFonts w:ascii="Arial" w:hAnsi="Arial" w:hint="default"/>
      </w:rPr>
    </w:lvl>
    <w:lvl w:ilvl="4" w:tplc="1C38E1C6" w:tentative="1">
      <w:start w:val="1"/>
      <w:numFmt w:val="bullet"/>
      <w:lvlText w:val="•"/>
      <w:lvlJc w:val="left"/>
      <w:pPr>
        <w:tabs>
          <w:tab w:val="num" w:pos="3600"/>
        </w:tabs>
        <w:ind w:left="3600" w:hanging="360"/>
      </w:pPr>
      <w:rPr>
        <w:rFonts w:ascii="Arial" w:hAnsi="Arial" w:hint="default"/>
      </w:rPr>
    </w:lvl>
    <w:lvl w:ilvl="5" w:tplc="EF681D52" w:tentative="1">
      <w:start w:val="1"/>
      <w:numFmt w:val="bullet"/>
      <w:lvlText w:val="•"/>
      <w:lvlJc w:val="left"/>
      <w:pPr>
        <w:tabs>
          <w:tab w:val="num" w:pos="4320"/>
        </w:tabs>
        <w:ind w:left="4320" w:hanging="360"/>
      </w:pPr>
      <w:rPr>
        <w:rFonts w:ascii="Arial" w:hAnsi="Arial" w:hint="default"/>
      </w:rPr>
    </w:lvl>
    <w:lvl w:ilvl="6" w:tplc="1A768D68" w:tentative="1">
      <w:start w:val="1"/>
      <w:numFmt w:val="bullet"/>
      <w:lvlText w:val="•"/>
      <w:lvlJc w:val="left"/>
      <w:pPr>
        <w:tabs>
          <w:tab w:val="num" w:pos="5040"/>
        </w:tabs>
        <w:ind w:left="5040" w:hanging="360"/>
      </w:pPr>
      <w:rPr>
        <w:rFonts w:ascii="Arial" w:hAnsi="Arial" w:hint="default"/>
      </w:rPr>
    </w:lvl>
    <w:lvl w:ilvl="7" w:tplc="5B2AE1CA" w:tentative="1">
      <w:start w:val="1"/>
      <w:numFmt w:val="bullet"/>
      <w:lvlText w:val="•"/>
      <w:lvlJc w:val="left"/>
      <w:pPr>
        <w:tabs>
          <w:tab w:val="num" w:pos="5760"/>
        </w:tabs>
        <w:ind w:left="5760" w:hanging="360"/>
      </w:pPr>
      <w:rPr>
        <w:rFonts w:ascii="Arial" w:hAnsi="Arial" w:hint="default"/>
      </w:rPr>
    </w:lvl>
    <w:lvl w:ilvl="8" w:tplc="8FD6AB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7F6A33"/>
    <w:multiLevelType w:val="multilevel"/>
    <w:tmpl w:val="73F4B44E"/>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62C85529"/>
    <w:multiLevelType w:val="hybridMultilevel"/>
    <w:tmpl w:val="ADBE057A"/>
    <w:lvl w:ilvl="0" w:tplc="53763FEA">
      <w:start w:val="1"/>
      <w:numFmt w:val="bullet"/>
      <w:lvlText w:val="•"/>
      <w:lvlJc w:val="left"/>
      <w:pPr>
        <w:tabs>
          <w:tab w:val="num" w:pos="360"/>
        </w:tabs>
        <w:ind w:left="360" w:hanging="360"/>
      </w:pPr>
      <w:rPr>
        <w:rFonts w:ascii="Arial" w:hAnsi="Arial" w:hint="default"/>
      </w:rPr>
    </w:lvl>
    <w:lvl w:ilvl="1" w:tplc="4EE8AEE6">
      <w:start w:val="1097"/>
      <w:numFmt w:val="bullet"/>
      <w:lvlText w:val="–"/>
      <w:lvlJc w:val="left"/>
      <w:pPr>
        <w:tabs>
          <w:tab w:val="num" w:pos="1080"/>
        </w:tabs>
        <w:ind w:left="1080" w:hanging="360"/>
      </w:pPr>
      <w:rPr>
        <w:rFonts w:ascii="Arial" w:hAnsi="Arial" w:hint="default"/>
      </w:rPr>
    </w:lvl>
    <w:lvl w:ilvl="2" w:tplc="20EEA84E" w:tentative="1">
      <w:start w:val="1"/>
      <w:numFmt w:val="bullet"/>
      <w:lvlText w:val="•"/>
      <w:lvlJc w:val="left"/>
      <w:pPr>
        <w:tabs>
          <w:tab w:val="num" w:pos="1800"/>
        </w:tabs>
        <w:ind w:left="1800" w:hanging="360"/>
      </w:pPr>
      <w:rPr>
        <w:rFonts w:ascii="Arial" w:hAnsi="Arial" w:hint="default"/>
      </w:rPr>
    </w:lvl>
    <w:lvl w:ilvl="3" w:tplc="4D60B592" w:tentative="1">
      <w:start w:val="1"/>
      <w:numFmt w:val="bullet"/>
      <w:lvlText w:val="•"/>
      <w:lvlJc w:val="left"/>
      <w:pPr>
        <w:tabs>
          <w:tab w:val="num" w:pos="2520"/>
        </w:tabs>
        <w:ind w:left="2520" w:hanging="360"/>
      </w:pPr>
      <w:rPr>
        <w:rFonts w:ascii="Arial" w:hAnsi="Arial" w:hint="default"/>
      </w:rPr>
    </w:lvl>
    <w:lvl w:ilvl="4" w:tplc="12FCAC42" w:tentative="1">
      <w:start w:val="1"/>
      <w:numFmt w:val="bullet"/>
      <w:lvlText w:val="•"/>
      <w:lvlJc w:val="left"/>
      <w:pPr>
        <w:tabs>
          <w:tab w:val="num" w:pos="3240"/>
        </w:tabs>
        <w:ind w:left="3240" w:hanging="360"/>
      </w:pPr>
      <w:rPr>
        <w:rFonts w:ascii="Arial" w:hAnsi="Arial" w:hint="default"/>
      </w:rPr>
    </w:lvl>
    <w:lvl w:ilvl="5" w:tplc="0958F1BC" w:tentative="1">
      <w:start w:val="1"/>
      <w:numFmt w:val="bullet"/>
      <w:lvlText w:val="•"/>
      <w:lvlJc w:val="left"/>
      <w:pPr>
        <w:tabs>
          <w:tab w:val="num" w:pos="3960"/>
        </w:tabs>
        <w:ind w:left="3960" w:hanging="360"/>
      </w:pPr>
      <w:rPr>
        <w:rFonts w:ascii="Arial" w:hAnsi="Arial" w:hint="default"/>
      </w:rPr>
    </w:lvl>
    <w:lvl w:ilvl="6" w:tplc="5DBC6EC2" w:tentative="1">
      <w:start w:val="1"/>
      <w:numFmt w:val="bullet"/>
      <w:lvlText w:val="•"/>
      <w:lvlJc w:val="left"/>
      <w:pPr>
        <w:tabs>
          <w:tab w:val="num" w:pos="4680"/>
        </w:tabs>
        <w:ind w:left="4680" w:hanging="360"/>
      </w:pPr>
      <w:rPr>
        <w:rFonts w:ascii="Arial" w:hAnsi="Arial" w:hint="default"/>
      </w:rPr>
    </w:lvl>
    <w:lvl w:ilvl="7" w:tplc="A75E2ECA" w:tentative="1">
      <w:start w:val="1"/>
      <w:numFmt w:val="bullet"/>
      <w:lvlText w:val="•"/>
      <w:lvlJc w:val="left"/>
      <w:pPr>
        <w:tabs>
          <w:tab w:val="num" w:pos="5400"/>
        </w:tabs>
        <w:ind w:left="5400" w:hanging="360"/>
      </w:pPr>
      <w:rPr>
        <w:rFonts w:ascii="Arial" w:hAnsi="Arial" w:hint="default"/>
      </w:rPr>
    </w:lvl>
    <w:lvl w:ilvl="8" w:tplc="41D8762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6646445"/>
    <w:multiLevelType w:val="hybridMultilevel"/>
    <w:tmpl w:val="08E47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BF1B45"/>
    <w:multiLevelType w:val="hybridMultilevel"/>
    <w:tmpl w:val="56E64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DF2562"/>
    <w:multiLevelType w:val="hybridMultilevel"/>
    <w:tmpl w:val="C4FA4D4C"/>
    <w:lvl w:ilvl="0" w:tplc="ABFA4B74">
      <w:start w:val="1"/>
      <w:numFmt w:val="bullet"/>
      <w:lvlText w:val="•"/>
      <w:lvlJc w:val="left"/>
      <w:pPr>
        <w:tabs>
          <w:tab w:val="num" w:pos="720"/>
        </w:tabs>
        <w:ind w:left="720" w:hanging="360"/>
      </w:pPr>
      <w:rPr>
        <w:rFonts w:ascii="Arial" w:hAnsi="Arial" w:hint="default"/>
      </w:rPr>
    </w:lvl>
    <w:lvl w:ilvl="1" w:tplc="073279B0" w:tentative="1">
      <w:start w:val="1"/>
      <w:numFmt w:val="bullet"/>
      <w:lvlText w:val="•"/>
      <w:lvlJc w:val="left"/>
      <w:pPr>
        <w:tabs>
          <w:tab w:val="num" w:pos="1440"/>
        </w:tabs>
        <w:ind w:left="1440" w:hanging="360"/>
      </w:pPr>
      <w:rPr>
        <w:rFonts w:ascii="Arial" w:hAnsi="Arial" w:hint="default"/>
      </w:rPr>
    </w:lvl>
    <w:lvl w:ilvl="2" w:tplc="BC14FF4C" w:tentative="1">
      <w:start w:val="1"/>
      <w:numFmt w:val="bullet"/>
      <w:lvlText w:val="•"/>
      <w:lvlJc w:val="left"/>
      <w:pPr>
        <w:tabs>
          <w:tab w:val="num" w:pos="2160"/>
        </w:tabs>
        <w:ind w:left="2160" w:hanging="360"/>
      </w:pPr>
      <w:rPr>
        <w:rFonts w:ascii="Arial" w:hAnsi="Arial" w:hint="default"/>
      </w:rPr>
    </w:lvl>
    <w:lvl w:ilvl="3" w:tplc="D2DC0178" w:tentative="1">
      <w:start w:val="1"/>
      <w:numFmt w:val="bullet"/>
      <w:lvlText w:val="•"/>
      <w:lvlJc w:val="left"/>
      <w:pPr>
        <w:tabs>
          <w:tab w:val="num" w:pos="2880"/>
        </w:tabs>
        <w:ind w:left="2880" w:hanging="360"/>
      </w:pPr>
      <w:rPr>
        <w:rFonts w:ascii="Arial" w:hAnsi="Arial" w:hint="default"/>
      </w:rPr>
    </w:lvl>
    <w:lvl w:ilvl="4" w:tplc="BE0A376A" w:tentative="1">
      <w:start w:val="1"/>
      <w:numFmt w:val="bullet"/>
      <w:lvlText w:val="•"/>
      <w:lvlJc w:val="left"/>
      <w:pPr>
        <w:tabs>
          <w:tab w:val="num" w:pos="3600"/>
        </w:tabs>
        <w:ind w:left="3600" w:hanging="360"/>
      </w:pPr>
      <w:rPr>
        <w:rFonts w:ascii="Arial" w:hAnsi="Arial" w:hint="default"/>
      </w:rPr>
    </w:lvl>
    <w:lvl w:ilvl="5" w:tplc="34227AE0" w:tentative="1">
      <w:start w:val="1"/>
      <w:numFmt w:val="bullet"/>
      <w:lvlText w:val="•"/>
      <w:lvlJc w:val="left"/>
      <w:pPr>
        <w:tabs>
          <w:tab w:val="num" w:pos="4320"/>
        </w:tabs>
        <w:ind w:left="4320" w:hanging="360"/>
      </w:pPr>
      <w:rPr>
        <w:rFonts w:ascii="Arial" w:hAnsi="Arial" w:hint="default"/>
      </w:rPr>
    </w:lvl>
    <w:lvl w:ilvl="6" w:tplc="860A8F64" w:tentative="1">
      <w:start w:val="1"/>
      <w:numFmt w:val="bullet"/>
      <w:lvlText w:val="•"/>
      <w:lvlJc w:val="left"/>
      <w:pPr>
        <w:tabs>
          <w:tab w:val="num" w:pos="5040"/>
        </w:tabs>
        <w:ind w:left="5040" w:hanging="360"/>
      </w:pPr>
      <w:rPr>
        <w:rFonts w:ascii="Arial" w:hAnsi="Arial" w:hint="default"/>
      </w:rPr>
    </w:lvl>
    <w:lvl w:ilvl="7" w:tplc="5B1EF742" w:tentative="1">
      <w:start w:val="1"/>
      <w:numFmt w:val="bullet"/>
      <w:lvlText w:val="•"/>
      <w:lvlJc w:val="left"/>
      <w:pPr>
        <w:tabs>
          <w:tab w:val="num" w:pos="5760"/>
        </w:tabs>
        <w:ind w:left="5760" w:hanging="360"/>
      </w:pPr>
      <w:rPr>
        <w:rFonts w:ascii="Arial" w:hAnsi="Arial" w:hint="default"/>
      </w:rPr>
    </w:lvl>
    <w:lvl w:ilvl="8" w:tplc="553063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186D04"/>
    <w:multiLevelType w:val="hybridMultilevel"/>
    <w:tmpl w:val="16B68BF8"/>
    <w:lvl w:ilvl="0" w:tplc="300CC584">
      <w:start w:val="1"/>
      <w:numFmt w:val="bullet"/>
      <w:lvlText w:val="•"/>
      <w:lvlJc w:val="left"/>
      <w:pPr>
        <w:tabs>
          <w:tab w:val="num" w:pos="720"/>
        </w:tabs>
        <w:ind w:left="720" w:hanging="360"/>
      </w:pPr>
      <w:rPr>
        <w:rFonts w:ascii="Arial" w:hAnsi="Arial" w:hint="default"/>
      </w:rPr>
    </w:lvl>
    <w:lvl w:ilvl="1" w:tplc="CBF40722" w:tentative="1">
      <w:start w:val="1"/>
      <w:numFmt w:val="bullet"/>
      <w:lvlText w:val="•"/>
      <w:lvlJc w:val="left"/>
      <w:pPr>
        <w:tabs>
          <w:tab w:val="num" w:pos="1440"/>
        </w:tabs>
        <w:ind w:left="1440" w:hanging="360"/>
      </w:pPr>
      <w:rPr>
        <w:rFonts w:ascii="Arial" w:hAnsi="Arial" w:hint="default"/>
      </w:rPr>
    </w:lvl>
    <w:lvl w:ilvl="2" w:tplc="0EAAFDF6" w:tentative="1">
      <w:start w:val="1"/>
      <w:numFmt w:val="bullet"/>
      <w:lvlText w:val="•"/>
      <w:lvlJc w:val="left"/>
      <w:pPr>
        <w:tabs>
          <w:tab w:val="num" w:pos="2160"/>
        </w:tabs>
        <w:ind w:left="2160" w:hanging="360"/>
      </w:pPr>
      <w:rPr>
        <w:rFonts w:ascii="Arial" w:hAnsi="Arial" w:hint="default"/>
      </w:rPr>
    </w:lvl>
    <w:lvl w:ilvl="3" w:tplc="6D5E1B02" w:tentative="1">
      <w:start w:val="1"/>
      <w:numFmt w:val="bullet"/>
      <w:lvlText w:val="•"/>
      <w:lvlJc w:val="left"/>
      <w:pPr>
        <w:tabs>
          <w:tab w:val="num" w:pos="2880"/>
        </w:tabs>
        <w:ind w:left="2880" w:hanging="360"/>
      </w:pPr>
      <w:rPr>
        <w:rFonts w:ascii="Arial" w:hAnsi="Arial" w:hint="default"/>
      </w:rPr>
    </w:lvl>
    <w:lvl w:ilvl="4" w:tplc="8548BB3E" w:tentative="1">
      <w:start w:val="1"/>
      <w:numFmt w:val="bullet"/>
      <w:lvlText w:val="•"/>
      <w:lvlJc w:val="left"/>
      <w:pPr>
        <w:tabs>
          <w:tab w:val="num" w:pos="3600"/>
        </w:tabs>
        <w:ind w:left="3600" w:hanging="360"/>
      </w:pPr>
      <w:rPr>
        <w:rFonts w:ascii="Arial" w:hAnsi="Arial" w:hint="default"/>
      </w:rPr>
    </w:lvl>
    <w:lvl w:ilvl="5" w:tplc="B8622714" w:tentative="1">
      <w:start w:val="1"/>
      <w:numFmt w:val="bullet"/>
      <w:lvlText w:val="•"/>
      <w:lvlJc w:val="left"/>
      <w:pPr>
        <w:tabs>
          <w:tab w:val="num" w:pos="4320"/>
        </w:tabs>
        <w:ind w:left="4320" w:hanging="360"/>
      </w:pPr>
      <w:rPr>
        <w:rFonts w:ascii="Arial" w:hAnsi="Arial" w:hint="default"/>
      </w:rPr>
    </w:lvl>
    <w:lvl w:ilvl="6" w:tplc="A72CB616" w:tentative="1">
      <w:start w:val="1"/>
      <w:numFmt w:val="bullet"/>
      <w:lvlText w:val="•"/>
      <w:lvlJc w:val="left"/>
      <w:pPr>
        <w:tabs>
          <w:tab w:val="num" w:pos="5040"/>
        </w:tabs>
        <w:ind w:left="5040" w:hanging="360"/>
      </w:pPr>
      <w:rPr>
        <w:rFonts w:ascii="Arial" w:hAnsi="Arial" w:hint="default"/>
      </w:rPr>
    </w:lvl>
    <w:lvl w:ilvl="7" w:tplc="F9D8918A" w:tentative="1">
      <w:start w:val="1"/>
      <w:numFmt w:val="bullet"/>
      <w:lvlText w:val="•"/>
      <w:lvlJc w:val="left"/>
      <w:pPr>
        <w:tabs>
          <w:tab w:val="num" w:pos="5760"/>
        </w:tabs>
        <w:ind w:left="5760" w:hanging="360"/>
      </w:pPr>
      <w:rPr>
        <w:rFonts w:ascii="Arial" w:hAnsi="Arial" w:hint="default"/>
      </w:rPr>
    </w:lvl>
    <w:lvl w:ilvl="8" w:tplc="C68A53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0579B6"/>
    <w:multiLevelType w:val="hybridMultilevel"/>
    <w:tmpl w:val="FB72DFB0"/>
    <w:lvl w:ilvl="0" w:tplc="F1EA5866">
      <w:start w:val="1"/>
      <w:numFmt w:val="bullet"/>
      <w:lvlText w:val="•"/>
      <w:lvlJc w:val="left"/>
      <w:pPr>
        <w:tabs>
          <w:tab w:val="num" w:pos="720"/>
        </w:tabs>
        <w:ind w:left="720" w:hanging="360"/>
      </w:pPr>
      <w:rPr>
        <w:rFonts w:ascii="Arial" w:hAnsi="Arial" w:hint="default"/>
      </w:rPr>
    </w:lvl>
    <w:lvl w:ilvl="1" w:tplc="C1242520" w:tentative="1">
      <w:start w:val="1"/>
      <w:numFmt w:val="bullet"/>
      <w:lvlText w:val="•"/>
      <w:lvlJc w:val="left"/>
      <w:pPr>
        <w:tabs>
          <w:tab w:val="num" w:pos="1440"/>
        </w:tabs>
        <w:ind w:left="1440" w:hanging="360"/>
      </w:pPr>
      <w:rPr>
        <w:rFonts w:ascii="Arial" w:hAnsi="Arial" w:hint="default"/>
      </w:rPr>
    </w:lvl>
    <w:lvl w:ilvl="2" w:tplc="84DC7482" w:tentative="1">
      <w:start w:val="1"/>
      <w:numFmt w:val="bullet"/>
      <w:lvlText w:val="•"/>
      <w:lvlJc w:val="left"/>
      <w:pPr>
        <w:tabs>
          <w:tab w:val="num" w:pos="2160"/>
        </w:tabs>
        <w:ind w:left="2160" w:hanging="360"/>
      </w:pPr>
      <w:rPr>
        <w:rFonts w:ascii="Arial" w:hAnsi="Arial" w:hint="default"/>
      </w:rPr>
    </w:lvl>
    <w:lvl w:ilvl="3" w:tplc="0CBAB93E" w:tentative="1">
      <w:start w:val="1"/>
      <w:numFmt w:val="bullet"/>
      <w:lvlText w:val="•"/>
      <w:lvlJc w:val="left"/>
      <w:pPr>
        <w:tabs>
          <w:tab w:val="num" w:pos="2880"/>
        </w:tabs>
        <w:ind w:left="2880" w:hanging="360"/>
      </w:pPr>
      <w:rPr>
        <w:rFonts w:ascii="Arial" w:hAnsi="Arial" w:hint="default"/>
      </w:rPr>
    </w:lvl>
    <w:lvl w:ilvl="4" w:tplc="39922666" w:tentative="1">
      <w:start w:val="1"/>
      <w:numFmt w:val="bullet"/>
      <w:lvlText w:val="•"/>
      <w:lvlJc w:val="left"/>
      <w:pPr>
        <w:tabs>
          <w:tab w:val="num" w:pos="3600"/>
        </w:tabs>
        <w:ind w:left="3600" w:hanging="360"/>
      </w:pPr>
      <w:rPr>
        <w:rFonts w:ascii="Arial" w:hAnsi="Arial" w:hint="default"/>
      </w:rPr>
    </w:lvl>
    <w:lvl w:ilvl="5" w:tplc="86806126" w:tentative="1">
      <w:start w:val="1"/>
      <w:numFmt w:val="bullet"/>
      <w:lvlText w:val="•"/>
      <w:lvlJc w:val="left"/>
      <w:pPr>
        <w:tabs>
          <w:tab w:val="num" w:pos="4320"/>
        </w:tabs>
        <w:ind w:left="4320" w:hanging="360"/>
      </w:pPr>
      <w:rPr>
        <w:rFonts w:ascii="Arial" w:hAnsi="Arial" w:hint="default"/>
      </w:rPr>
    </w:lvl>
    <w:lvl w:ilvl="6" w:tplc="87E273EC" w:tentative="1">
      <w:start w:val="1"/>
      <w:numFmt w:val="bullet"/>
      <w:lvlText w:val="•"/>
      <w:lvlJc w:val="left"/>
      <w:pPr>
        <w:tabs>
          <w:tab w:val="num" w:pos="5040"/>
        </w:tabs>
        <w:ind w:left="5040" w:hanging="360"/>
      </w:pPr>
      <w:rPr>
        <w:rFonts w:ascii="Arial" w:hAnsi="Arial" w:hint="default"/>
      </w:rPr>
    </w:lvl>
    <w:lvl w:ilvl="7" w:tplc="AD1A29CA" w:tentative="1">
      <w:start w:val="1"/>
      <w:numFmt w:val="bullet"/>
      <w:lvlText w:val="•"/>
      <w:lvlJc w:val="left"/>
      <w:pPr>
        <w:tabs>
          <w:tab w:val="num" w:pos="5760"/>
        </w:tabs>
        <w:ind w:left="5760" w:hanging="360"/>
      </w:pPr>
      <w:rPr>
        <w:rFonts w:ascii="Arial" w:hAnsi="Arial" w:hint="default"/>
      </w:rPr>
    </w:lvl>
    <w:lvl w:ilvl="8" w:tplc="81D06B2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240148"/>
    <w:multiLevelType w:val="hybridMultilevel"/>
    <w:tmpl w:val="C2E67E2E"/>
    <w:lvl w:ilvl="0" w:tplc="132248D2">
      <w:start w:val="1"/>
      <w:numFmt w:val="bullet"/>
      <w:lvlText w:val="•"/>
      <w:lvlJc w:val="left"/>
      <w:pPr>
        <w:tabs>
          <w:tab w:val="num" w:pos="720"/>
        </w:tabs>
        <w:ind w:left="720" w:hanging="360"/>
      </w:pPr>
      <w:rPr>
        <w:rFonts w:ascii="Arial" w:hAnsi="Arial" w:hint="default"/>
      </w:rPr>
    </w:lvl>
    <w:lvl w:ilvl="1" w:tplc="2FDC9600" w:tentative="1">
      <w:start w:val="1"/>
      <w:numFmt w:val="bullet"/>
      <w:lvlText w:val="•"/>
      <w:lvlJc w:val="left"/>
      <w:pPr>
        <w:tabs>
          <w:tab w:val="num" w:pos="1440"/>
        </w:tabs>
        <w:ind w:left="1440" w:hanging="360"/>
      </w:pPr>
      <w:rPr>
        <w:rFonts w:ascii="Arial" w:hAnsi="Arial" w:hint="default"/>
      </w:rPr>
    </w:lvl>
    <w:lvl w:ilvl="2" w:tplc="257A0EFA" w:tentative="1">
      <w:start w:val="1"/>
      <w:numFmt w:val="bullet"/>
      <w:lvlText w:val="•"/>
      <w:lvlJc w:val="left"/>
      <w:pPr>
        <w:tabs>
          <w:tab w:val="num" w:pos="2160"/>
        </w:tabs>
        <w:ind w:left="2160" w:hanging="360"/>
      </w:pPr>
      <w:rPr>
        <w:rFonts w:ascii="Arial" w:hAnsi="Arial" w:hint="default"/>
      </w:rPr>
    </w:lvl>
    <w:lvl w:ilvl="3" w:tplc="06BCB9FE" w:tentative="1">
      <w:start w:val="1"/>
      <w:numFmt w:val="bullet"/>
      <w:lvlText w:val="•"/>
      <w:lvlJc w:val="left"/>
      <w:pPr>
        <w:tabs>
          <w:tab w:val="num" w:pos="2880"/>
        </w:tabs>
        <w:ind w:left="2880" w:hanging="360"/>
      </w:pPr>
      <w:rPr>
        <w:rFonts w:ascii="Arial" w:hAnsi="Arial" w:hint="default"/>
      </w:rPr>
    </w:lvl>
    <w:lvl w:ilvl="4" w:tplc="E7C05810" w:tentative="1">
      <w:start w:val="1"/>
      <w:numFmt w:val="bullet"/>
      <w:lvlText w:val="•"/>
      <w:lvlJc w:val="left"/>
      <w:pPr>
        <w:tabs>
          <w:tab w:val="num" w:pos="3600"/>
        </w:tabs>
        <w:ind w:left="3600" w:hanging="360"/>
      </w:pPr>
      <w:rPr>
        <w:rFonts w:ascii="Arial" w:hAnsi="Arial" w:hint="default"/>
      </w:rPr>
    </w:lvl>
    <w:lvl w:ilvl="5" w:tplc="EEBE9230" w:tentative="1">
      <w:start w:val="1"/>
      <w:numFmt w:val="bullet"/>
      <w:lvlText w:val="•"/>
      <w:lvlJc w:val="left"/>
      <w:pPr>
        <w:tabs>
          <w:tab w:val="num" w:pos="4320"/>
        </w:tabs>
        <w:ind w:left="4320" w:hanging="360"/>
      </w:pPr>
      <w:rPr>
        <w:rFonts w:ascii="Arial" w:hAnsi="Arial" w:hint="default"/>
      </w:rPr>
    </w:lvl>
    <w:lvl w:ilvl="6" w:tplc="E3ACE8A0" w:tentative="1">
      <w:start w:val="1"/>
      <w:numFmt w:val="bullet"/>
      <w:lvlText w:val="•"/>
      <w:lvlJc w:val="left"/>
      <w:pPr>
        <w:tabs>
          <w:tab w:val="num" w:pos="5040"/>
        </w:tabs>
        <w:ind w:left="5040" w:hanging="360"/>
      </w:pPr>
      <w:rPr>
        <w:rFonts w:ascii="Arial" w:hAnsi="Arial" w:hint="default"/>
      </w:rPr>
    </w:lvl>
    <w:lvl w:ilvl="7" w:tplc="E4BA42CC" w:tentative="1">
      <w:start w:val="1"/>
      <w:numFmt w:val="bullet"/>
      <w:lvlText w:val="•"/>
      <w:lvlJc w:val="left"/>
      <w:pPr>
        <w:tabs>
          <w:tab w:val="num" w:pos="5760"/>
        </w:tabs>
        <w:ind w:left="5760" w:hanging="360"/>
      </w:pPr>
      <w:rPr>
        <w:rFonts w:ascii="Arial" w:hAnsi="Arial" w:hint="default"/>
      </w:rPr>
    </w:lvl>
    <w:lvl w:ilvl="8" w:tplc="0DCC95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9256C4"/>
    <w:multiLevelType w:val="hybridMultilevel"/>
    <w:tmpl w:val="BFA4AE9A"/>
    <w:lvl w:ilvl="0" w:tplc="D32CC6D8">
      <w:start w:val="1"/>
      <w:numFmt w:val="bullet"/>
      <w:lvlText w:val="•"/>
      <w:lvlJc w:val="left"/>
      <w:pPr>
        <w:tabs>
          <w:tab w:val="num" w:pos="720"/>
        </w:tabs>
        <w:ind w:left="720" w:hanging="360"/>
      </w:pPr>
      <w:rPr>
        <w:rFonts w:ascii="Arial" w:hAnsi="Arial" w:hint="default"/>
      </w:rPr>
    </w:lvl>
    <w:lvl w:ilvl="1" w:tplc="CA2EBCF0">
      <w:start w:val="857"/>
      <w:numFmt w:val="bullet"/>
      <w:lvlText w:val="–"/>
      <w:lvlJc w:val="left"/>
      <w:pPr>
        <w:tabs>
          <w:tab w:val="num" w:pos="1440"/>
        </w:tabs>
        <w:ind w:left="1440" w:hanging="360"/>
      </w:pPr>
      <w:rPr>
        <w:rFonts w:ascii="Arial" w:hAnsi="Arial" w:hint="default"/>
      </w:rPr>
    </w:lvl>
    <w:lvl w:ilvl="2" w:tplc="D520E550" w:tentative="1">
      <w:start w:val="1"/>
      <w:numFmt w:val="bullet"/>
      <w:lvlText w:val="•"/>
      <w:lvlJc w:val="left"/>
      <w:pPr>
        <w:tabs>
          <w:tab w:val="num" w:pos="2160"/>
        </w:tabs>
        <w:ind w:left="2160" w:hanging="360"/>
      </w:pPr>
      <w:rPr>
        <w:rFonts w:ascii="Arial" w:hAnsi="Arial" w:hint="default"/>
      </w:rPr>
    </w:lvl>
    <w:lvl w:ilvl="3" w:tplc="F21A67FC" w:tentative="1">
      <w:start w:val="1"/>
      <w:numFmt w:val="bullet"/>
      <w:lvlText w:val="•"/>
      <w:lvlJc w:val="left"/>
      <w:pPr>
        <w:tabs>
          <w:tab w:val="num" w:pos="2880"/>
        </w:tabs>
        <w:ind w:left="2880" w:hanging="360"/>
      </w:pPr>
      <w:rPr>
        <w:rFonts w:ascii="Arial" w:hAnsi="Arial" w:hint="default"/>
      </w:rPr>
    </w:lvl>
    <w:lvl w:ilvl="4" w:tplc="8C38AAC2" w:tentative="1">
      <w:start w:val="1"/>
      <w:numFmt w:val="bullet"/>
      <w:lvlText w:val="•"/>
      <w:lvlJc w:val="left"/>
      <w:pPr>
        <w:tabs>
          <w:tab w:val="num" w:pos="3600"/>
        </w:tabs>
        <w:ind w:left="3600" w:hanging="360"/>
      </w:pPr>
      <w:rPr>
        <w:rFonts w:ascii="Arial" w:hAnsi="Arial" w:hint="default"/>
      </w:rPr>
    </w:lvl>
    <w:lvl w:ilvl="5" w:tplc="6BFC14A4" w:tentative="1">
      <w:start w:val="1"/>
      <w:numFmt w:val="bullet"/>
      <w:lvlText w:val="•"/>
      <w:lvlJc w:val="left"/>
      <w:pPr>
        <w:tabs>
          <w:tab w:val="num" w:pos="4320"/>
        </w:tabs>
        <w:ind w:left="4320" w:hanging="360"/>
      </w:pPr>
      <w:rPr>
        <w:rFonts w:ascii="Arial" w:hAnsi="Arial" w:hint="default"/>
      </w:rPr>
    </w:lvl>
    <w:lvl w:ilvl="6" w:tplc="24FAEAC8" w:tentative="1">
      <w:start w:val="1"/>
      <w:numFmt w:val="bullet"/>
      <w:lvlText w:val="•"/>
      <w:lvlJc w:val="left"/>
      <w:pPr>
        <w:tabs>
          <w:tab w:val="num" w:pos="5040"/>
        </w:tabs>
        <w:ind w:left="5040" w:hanging="360"/>
      </w:pPr>
      <w:rPr>
        <w:rFonts w:ascii="Arial" w:hAnsi="Arial" w:hint="default"/>
      </w:rPr>
    </w:lvl>
    <w:lvl w:ilvl="7" w:tplc="90E4E60A" w:tentative="1">
      <w:start w:val="1"/>
      <w:numFmt w:val="bullet"/>
      <w:lvlText w:val="•"/>
      <w:lvlJc w:val="left"/>
      <w:pPr>
        <w:tabs>
          <w:tab w:val="num" w:pos="5760"/>
        </w:tabs>
        <w:ind w:left="5760" w:hanging="360"/>
      </w:pPr>
      <w:rPr>
        <w:rFonts w:ascii="Arial" w:hAnsi="Arial" w:hint="default"/>
      </w:rPr>
    </w:lvl>
    <w:lvl w:ilvl="8" w:tplc="A7281D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2F4FDF"/>
    <w:multiLevelType w:val="hybridMultilevel"/>
    <w:tmpl w:val="0BFC0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B8066A"/>
    <w:multiLevelType w:val="hybridMultilevel"/>
    <w:tmpl w:val="9AB6C304"/>
    <w:lvl w:ilvl="0" w:tplc="117AEEE0">
      <w:start w:val="1"/>
      <w:numFmt w:val="bullet"/>
      <w:lvlText w:val="•"/>
      <w:lvlJc w:val="left"/>
      <w:pPr>
        <w:tabs>
          <w:tab w:val="num" w:pos="720"/>
        </w:tabs>
        <w:ind w:left="720" w:hanging="360"/>
      </w:pPr>
      <w:rPr>
        <w:rFonts w:ascii="Arial" w:hAnsi="Arial" w:hint="default"/>
      </w:rPr>
    </w:lvl>
    <w:lvl w:ilvl="1" w:tplc="CD32A132" w:tentative="1">
      <w:start w:val="1"/>
      <w:numFmt w:val="bullet"/>
      <w:lvlText w:val="•"/>
      <w:lvlJc w:val="left"/>
      <w:pPr>
        <w:tabs>
          <w:tab w:val="num" w:pos="1440"/>
        </w:tabs>
        <w:ind w:left="1440" w:hanging="360"/>
      </w:pPr>
      <w:rPr>
        <w:rFonts w:ascii="Arial" w:hAnsi="Arial" w:hint="default"/>
      </w:rPr>
    </w:lvl>
    <w:lvl w:ilvl="2" w:tplc="854C1EBA" w:tentative="1">
      <w:start w:val="1"/>
      <w:numFmt w:val="bullet"/>
      <w:lvlText w:val="•"/>
      <w:lvlJc w:val="left"/>
      <w:pPr>
        <w:tabs>
          <w:tab w:val="num" w:pos="2160"/>
        </w:tabs>
        <w:ind w:left="2160" w:hanging="360"/>
      </w:pPr>
      <w:rPr>
        <w:rFonts w:ascii="Arial" w:hAnsi="Arial" w:hint="default"/>
      </w:rPr>
    </w:lvl>
    <w:lvl w:ilvl="3" w:tplc="0FC8B3AE" w:tentative="1">
      <w:start w:val="1"/>
      <w:numFmt w:val="bullet"/>
      <w:lvlText w:val="•"/>
      <w:lvlJc w:val="left"/>
      <w:pPr>
        <w:tabs>
          <w:tab w:val="num" w:pos="2880"/>
        </w:tabs>
        <w:ind w:left="2880" w:hanging="360"/>
      </w:pPr>
      <w:rPr>
        <w:rFonts w:ascii="Arial" w:hAnsi="Arial" w:hint="default"/>
      </w:rPr>
    </w:lvl>
    <w:lvl w:ilvl="4" w:tplc="9342DB1A" w:tentative="1">
      <w:start w:val="1"/>
      <w:numFmt w:val="bullet"/>
      <w:lvlText w:val="•"/>
      <w:lvlJc w:val="left"/>
      <w:pPr>
        <w:tabs>
          <w:tab w:val="num" w:pos="3600"/>
        </w:tabs>
        <w:ind w:left="3600" w:hanging="360"/>
      </w:pPr>
      <w:rPr>
        <w:rFonts w:ascii="Arial" w:hAnsi="Arial" w:hint="default"/>
      </w:rPr>
    </w:lvl>
    <w:lvl w:ilvl="5" w:tplc="29CE1542" w:tentative="1">
      <w:start w:val="1"/>
      <w:numFmt w:val="bullet"/>
      <w:lvlText w:val="•"/>
      <w:lvlJc w:val="left"/>
      <w:pPr>
        <w:tabs>
          <w:tab w:val="num" w:pos="4320"/>
        </w:tabs>
        <w:ind w:left="4320" w:hanging="360"/>
      </w:pPr>
      <w:rPr>
        <w:rFonts w:ascii="Arial" w:hAnsi="Arial" w:hint="default"/>
      </w:rPr>
    </w:lvl>
    <w:lvl w:ilvl="6" w:tplc="C5783B66" w:tentative="1">
      <w:start w:val="1"/>
      <w:numFmt w:val="bullet"/>
      <w:lvlText w:val="•"/>
      <w:lvlJc w:val="left"/>
      <w:pPr>
        <w:tabs>
          <w:tab w:val="num" w:pos="5040"/>
        </w:tabs>
        <w:ind w:left="5040" w:hanging="360"/>
      </w:pPr>
      <w:rPr>
        <w:rFonts w:ascii="Arial" w:hAnsi="Arial" w:hint="default"/>
      </w:rPr>
    </w:lvl>
    <w:lvl w:ilvl="7" w:tplc="36F01F84" w:tentative="1">
      <w:start w:val="1"/>
      <w:numFmt w:val="bullet"/>
      <w:lvlText w:val="•"/>
      <w:lvlJc w:val="left"/>
      <w:pPr>
        <w:tabs>
          <w:tab w:val="num" w:pos="5760"/>
        </w:tabs>
        <w:ind w:left="5760" w:hanging="360"/>
      </w:pPr>
      <w:rPr>
        <w:rFonts w:ascii="Arial" w:hAnsi="Arial" w:hint="default"/>
      </w:rPr>
    </w:lvl>
    <w:lvl w:ilvl="8" w:tplc="7858442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7"/>
  </w:num>
  <w:num w:numId="3">
    <w:abstractNumId w:val="20"/>
  </w:num>
  <w:num w:numId="4">
    <w:abstractNumId w:val="15"/>
  </w:num>
  <w:num w:numId="5">
    <w:abstractNumId w:val="26"/>
  </w:num>
  <w:num w:numId="6">
    <w:abstractNumId w:val="22"/>
  </w:num>
  <w:num w:numId="7">
    <w:abstractNumId w:val="1"/>
  </w:num>
  <w:num w:numId="8">
    <w:abstractNumId w:val="2"/>
  </w:num>
  <w:num w:numId="9">
    <w:abstractNumId w:val="28"/>
  </w:num>
  <w:num w:numId="10">
    <w:abstractNumId w:val="5"/>
  </w:num>
  <w:num w:numId="11">
    <w:abstractNumId w:val="6"/>
  </w:num>
  <w:num w:numId="12">
    <w:abstractNumId w:val="19"/>
  </w:num>
  <w:num w:numId="13">
    <w:abstractNumId w:val="23"/>
  </w:num>
  <w:num w:numId="14">
    <w:abstractNumId w:val="7"/>
  </w:num>
  <w:num w:numId="15">
    <w:abstractNumId w:val="12"/>
  </w:num>
  <w:num w:numId="16">
    <w:abstractNumId w:val="0"/>
  </w:num>
  <w:num w:numId="17">
    <w:abstractNumId w:val="21"/>
  </w:num>
  <w:num w:numId="18">
    <w:abstractNumId w:val="18"/>
  </w:num>
  <w:num w:numId="19">
    <w:abstractNumId w:val="27"/>
  </w:num>
  <w:num w:numId="20">
    <w:abstractNumId w:val="13"/>
  </w:num>
  <w:num w:numId="21">
    <w:abstractNumId w:val="10"/>
  </w:num>
  <w:num w:numId="22">
    <w:abstractNumId w:val="11"/>
  </w:num>
  <w:num w:numId="23">
    <w:abstractNumId w:val="25"/>
  </w:num>
  <w:num w:numId="24">
    <w:abstractNumId w:val="16"/>
  </w:num>
  <w:num w:numId="25">
    <w:abstractNumId w:val="4"/>
  </w:num>
  <w:num w:numId="26">
    <w:abstractNumId w:val="24"/>
  </w:num>
  <w:num w:numId="27">
    <w:abstractNumId w:val="3"/>
  </w:num>
  <w:num w:numId="28">
    <w:abstractNumId w:val="9"/>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39"/>
    <w:rsid w:val="000062A6"/>
    <w:rsid w:val="00007F1D"/>
    <w:rsid w:val="00014F69"/>
    <w:rsid w:val="0002595C"/>
    <w:rsid w:val="00026768"/>
    <w:rsid w:val="00031BD7"/>
    <w:rsid w:val="000356D3"/>
    <w:rsid w:val="0003715D"/>
    <w:rsid w:val="00044819"/>
    <w:rsid w:val="00046C43"/>
    <w:rsid w:val="000515C6"/>
    <w:rsid w:val="00051D89"/>
    <w:rsid w:val="000536B1"/>
    <w:rsid w:val="00056F2E"/>
    <w:rsid w:val="000615A1"/>
    <w:rsid w:val="00062CFE"/>
    <w:rsid w:val="00067F8D"/>
    <w:rsid w:val="00067F9A"/>
    <w:rsid w:val="000765B6"/>
    <w:rsid w:val="00077836"/>
    <w:rsid w:val="000808CD"/>
    <w:rsid w:val="00087153"/>
    <w:rsid w:val="00092499"/>
    <w:rsid w:val="00094207"/>
    <w:rsid w:val="000A0707"/>
    <w:rsid w:val="000A1353"/>
    <w:rsid w:val="000A14F7"/>
    <w:rsid w:val="000A166C"/>
    <w:rsid w:val="000A390C"/>
    <w:rsid w:val="000A5C8B"/>
    <w:rsid w:val="000B69DA"/>
    <w:rsid w:val="000C0094"/>
    <w:rsid w:val="000C18E2"/>
    <w:rsid w:val="000C3B74"/>
    <w:rsid w:val="000D66E3"/>
    <w:rsid w:val="000E4C9F"/>
    <w:rsid w:val="000F0E12"/>
    <w:rsid w:val="000F3275"/>
    <w:rsid w:val="000F4D33"/>
    <w:rsid w:val="000F731A"/>
    <w:rsid w:val="000F7F52"/>
    <w:rsid w:val="00105E5C"/>
    <w:rsid w:val="001063D2"/>
    <w:rsid w:val="0011078A"/>
    <w:rsid w:val="00113770"/>
    <w:rsid w:val="001206CD"/>
    <w:rsid w:val="0012198C"/>
    <w:rsid w:val="00135F6B"/>
    <w:rsid w:val="001401A4"/>
    <w:rsid w:val="0014398C"/>
    <w:rsid w:val="00144D77"/>
    <w:rsid w:val="00150373"/>
    <w:rsid w:val="00151E5C"/>
    <w:rsid w:val="001529BA"/>
    <w:rsid w:val="00154AF9"/>
    <w:rsid w:val="001625A6"/>
    <w:rsid w:val="00163DFA"/>
    <w:rsid w:val="00184B55"/>
    <w:rsid w:val="001863A3"/>
    <w:rsid w:val="00187EC2"/>
    <w:rsid w:val="001908C8"/>
    <w:rsid w:val="00193E87"/>
    <w:rsid w:val="00194280"/>
    <w:rsid w:val="0019637C"/>
    <w:rsid w:val="001A3D07"/>
    <w:rsid w:val="001A53BB"/>
    <w:rsid w:val="001B0A31"/>
    <w:rsid w:val="001B2B79"/>
    <w:rsid w:val="001B592B"/>
    <w:rsid w:val="001B5A38"/>
    <w:rsid w:val="001C1D32"/>
    <w:rsid w:val="001C43AE"/>
    <w:rsid w:val="001C5A53"/>
    <w:rsid w:val="001C62ED"/>
    <w:rsid w:val="001D32B5"/>
    <w:rsid w:val="001D4136"/>
    <w:rsid w:val="001D56CA"/>
    <w:rsid w:val="001D743F"/>
    <w:rsid w:val="001E4ACC"/>
    <w:rsid w:val="001E51A3"/>
    <w:rsid w:val="001E6946"/>
    <w:rsid w:val="001E750B"/>
    <w:rsid w:val="001F1D8A"/>
    <w:rsid w:val="001F272E"/>
    <w:rsid w:val="001F2D87"/>
    <w:rsid w:val="001F302E"/>
    <w:rsid w:val="001F498D"/>
    <w:rsid w:val="001F4C86"/>
    <w:rsid w:val="001F56AC"/>
    <w:rsid w:val="002020D6"/>
    <w:rsid w:val="00206B43"/>
    <w:rsid w:val="002077AD"/>
    <w:rsid w:val="002133DE"/>
    <w:rsid w:val="0021401E"/>
    <w:rsid w:val="002165C6"/>
    <w:rsid w:val="00225A5C"/>
    <w:rsid w:val="002302F9"/>
    <w:rsid w:val="00237408"/>
    <w:rsid w:val="0024253A"/>
    <w:rsid w:val="00242CF9"/>
    <w:rsid w:val="002445EC"/>
    <w:rsid w:val="0024493C"/>
    <w:rsid w:val="002474D8"/>
    <w:rsid w:val="002540F6"/>
    <w:rsid w:val="00255675"/>
    <w:rsid w:val="00260AF2"/>
    <w:rsid w:val="0026466C"/>
    <w:rsid w:val="002653AD"/>
    <w:rsid w:val="0026693B"/>
    <w:rsid w:val="00274B13"/>
    <w:rsid w:val="00276E07"/>
    <w:rsid w:val="00292D8D"/>
    <w:rsid w:val="0029589B"/>
    <w:rsid w:val="002A335E"/>
    <w:rsid w:val="002B292A"/>
    <w:rsid w:val="002B44AE"/>
    <w:rsid w:val="002B6C5E"/>
    <w:rsid w:val="002B7963"/>
    <w:rsid w:val="002C32CA"/>
    <w:rsid w:val="002C6356"/>
    <w:rsid w:val="002D00AB"/>
    <w:rsid w:val="002D15D1"/>
    <w:rsid w:val="002D789A"/>
    <w:rsid w:val="002E0666"/>
    <w:rsid w:val="002E2C6C"/>
    <w:rsid w:val="002E52F1"/>
    <w:rsid w:val="002E5777"/>
    <w:rsid w:val="002F152D"/>
    <w:rsid w:val="002F46E8"/>
    <w:rsid w:val="002F57AD"/>
    <w:rsid w:val="003008CC"/>
    <w:rsid w:val="00304DC7"/>
    <w:rsid w:val="0031413E"/>
    <w:rsid w:val="00317905"/>
    <w:rsid w:val="00321176"/>
    <w:rsid w:val="00321208"/>
    <w:rsid w:val="003246EC"/>
    <w:rsid w:val="00325960"/>
    <w:rsid w:val="00326158"/>
    <w:rsid w:val="00340E82"/>
    <w:rsid w:val="00345E27"/>
    <w:rsid w:val="00347787"/>
    <w:rsid w:val="00350FB2"/>
    <w:rsid w:val="00354ACB"/>
    <w:rsid w:val="00372DF4"/>
    <w:rsid w:val="00373A18"/>
    <w:rsid w:val="003754B6"/>
    <w:rsid w:val="00377B71"/>
    <w:rsid w:val="003863C8"/>
    <w:rsid w:val="00394267"/>
    <w:rsid w:val="003A053F"/>
    <w:rsid w:val="003A2754"/>
    <w:rsid w:val="003A69A8"/>
    <w:rsid w:val="003B1A00"/>
    <w:rsid w:val="003B5FA9"/>
    <w:rsid w:val="003B77B3"/>
    <w:rsid w:val="003C0AE2"/>
    <w:rsid w:val="003C3379"/>
    <w:rsid w:val="003C62EA"/>
    <w:rsid w:val="003C7030"/>
    <w:rsid w:val="003D39D4"/>
    <w:rsid w:val="003E040C"/>
    <w:rsid w:val="003E1A71"/>
    <w:rsid w:val="003E22E9"/>
    <w:rsid w:val="003E24B7"/>
    <w:rsid w:val="003E5079"/>
    <w:rsid w:val="003F2113"/>
    <w:rsid w:val="003F5E3F"/>
    <w:rsid w:val="003F6B43"/>
    <w:rsid w:val="00400AA8"/>
    <w:rsid w:val="00401ADB"/>
    <w:rsid w:val="004030DD"/>
    <w:rsid w:val="004042A5"/>
    <w:rsid w:val="00406018"/>
    <w:rsid w:val="00407567"/>
    <w:rsid w:val="004104A9"/>
    <w:rsid w:val="00412569"/>
    <w:rsid w:val="0041364A"/>
    <w:rsid w:val="004265AD"/>
    <w:rsid w:val="004329DB"/>
    <w:rsid w:val="00433E6D"/>
    <w:rsid w:val="00436367"/>
    <w:rsid w:val="00436AC8"/>
    <w:rsid w:val="00436AE3"/>
    <w:rsid w:val="00437441"/>
    <w:rsid w:val="00440F5C"/>
    <w:rsid w:val="00441300"/>
    <w:rsid w:val="00442E86"/>
    <w:rsid w:val="00446388"/>
    <w:rsid w:val="004513A2"/>
    <w:rsid w:val="00452A86"/>
    <w:rsid w:val="004537C8"/>
    <w:rsid w:val="00460510"/>
    <w:rsid w:val="00462E52"/>
    <w:rsid w:val="0046488E"/>
    <w:rsid w:val="004669B4"/>
    <w:rsid w:val="004712C4"/>
    <w:rsid w:val="00473DFC"/>
    <w:rsid w:val="004751FA"/>
    <w:rsid w:val="0047745D"/>
    <w:rsid w:val="004A25C5"/>
    <w:rsid w:val="004A6532"/>
    <w:rsid w:val="004B24CD"/>
    <w:rsid w:val="004C284B"/>
    <w:rsid w:val="004C4F04"/>
    <w:rsid w:val="004D2718"/>
    <w:rsid w:val="004D515E"/>
    <w:rsid w:val="004D533F"/>
    <w:rsid w:val="004D63D1"/>
    <w:rsid w:val="004D6EB0"/>
    <w:rsid w:val="004E1E01"/>
    <w:rsid w:val="004F1E8B"/>
    <w:rsid w:val="004F38B2"/>
    <w:rsid w:val="004F5431"/>
    <w:rsid w:val="0050346A"/>
    <w:rsid w:val="005055AC"/>
    <w:rsid w:val="0051205E"/>
    <w:rsid w:val="00515330"/>
    <w:rsid w:val="00517B8F"/>
    <w:rsid w:val="00531569"/>
    <w:rsid w:val="00532F94"/>
    <w:rsid w:val="00537643"/>
    <w:rsid w:val="00541020"/>
    <w:rsid w:val="00541D9B"/>
    <w:rsid w:val="0054388D"/>
    <w:rsid w:val="00547806"/>
    <w:rsid w:val="0055422E"/>
    <w:rsid w:val="00567CD8"/>
    <w:rsid w:val="00572909"/>
    <w:rsid w:val="00572A82"/>
    <w:rsid w:val="00573D59"/>
    <w:rsid w:val="00573ECF"/>
    <w:rsid w:val="00577E22"/>
    <w:rsid w:val="0058186A"/>
    <w:rsid w:val="005901A8"/>
    <w:rsid w:val="00595B34"/>
    <w:rsid w:val="00597127"/>
    <w:rsid w:val="00597351"/>
    <w:rsid w:val="00597F3B"/>
    <w:rsid w:val="005A6684"/>
    <w:rsid w:val="005B3B48"/>
    <w:rsid w:val="005B5655"/>
    <w:rsid w:val="005B6481"/>
    <w:rsid w:val="005C183A"/>
    <w:rsid w:val="005C1B3D"/>
    <w:rsid w:val="005D2940"/>
    <w:rsid w:val="005D2FDB"/>
    <w:rsid w:val="005D70E6"/>
    <w:rsid w:val="005E1A4F"/>
    <w:rsid w:val="005E1A68"/>
    <w:rsid w:val="005E4140"/>
    <w:rsid w:val="005E428D"/>
    <w:rsid w:val="005E7787"/>
    <w:rsid w:val="005F103F"/>
    <w:rsid w:val="005F23F6"/>
    <w:rsid w:val="005F7EC4"/>
    <w:rsid w:val="006028B5"/>
    <w:rsid w:val="00611D88"/>
    <w:rsid w:val="006149A8"/>
    <w:rsid w:val="00617A66"/>
    <w:rsid w:val="006213D7"/>
    <w:rsid w:val="006233C2"/>
    <w:rsid w:val="0062575C"/>
    <w:rsid w:val="00626985"/>
    <w:rsid w:val="00643502"/>
    <w:rsid w:val="00644192"/>
    <w:rsid w:val="00653C4F"/>
    <w:rsid w:val="00663A7F"/>
    <w:rsid w:val="006661CC"/>
    <w:rsid w:val="00666486"/>
    <w:rsid w:val="00670FFE"/>
    <w:rsid w:val="0068355B"/>
    <w:rsid w:val="00686600"/>
    <w:rsid w:val="006879D9"/>
    <w:rsid w:val="00697140"/>
    <w:rsid w:val="006A0D2C"/>
    <w:rsid w:val="006A17EA"/>
    <w:rsid w:val="006A54EA"/>
    <w:rsid w:val="006B1647"/>
    <w:rsid w:val="006B43B3"/>
    <w:rsid w:val="006C151E"/>
    <w:rsid w:val="006C5541"/>
    <w:rsid w:val="006C712F"/>
    <w:rsid w:val="006D5F92"/>
    <w:rsid w:val="006E1DE4"/>
    <w:rsid w:val="006E2386"/>
    <w:rsid w:val="006E3E4B"/>
    <w:rsid w:val="006E4AF4"/>
    <w:rsid w:val="006E54D8"/>
    <w:rsid w:val="006E6DDA"/>
    <w:rsid w:val="006F03F8"/>
    <w:rsid w:val="006F4CB5"/>
    <w:rsid w:val="0070285B"/>
    <w:rsid w:val="007031D3"/>
    <w:rsid w:val="00706632"/>
    <w:rsid w:val="00707E78"/>
    <w:rsid w:val="00711039"/>
    <w:rsid w:val="00720593"/>
    <w:rsid w:val="00723254"/>
    <w:rsid w:val="00731436"/>
    <w:rsid w:val="00743723"/>
    <w:rsid w:val="00743CF7"/>
    <w:rsid w:val="007450F2"/>
    <w:rsid w:val="00745807"/>
    <w:rsid w:val="00746032"/>
    <w:rsid w:val="00746FA1"/>
    <w:rsid w:val="007473BD"/>
    <w:rsid w:val="00750BBF"/>
    <w:rsid w:val="007570F1"/>
    <w:rsid w:val="00761A51"/>
    <w:rsid w:val="00773773"/>
    <w:rsid w:val="007744EE"/>
    <w:rsid w:val="00776057"/>
    <w:rsid w:val="0077749C"/>
    <w:rsid w:val="00781AB6"/>
    <w:rsid w:val="00782851"/>
    <w:rsid w:val="00792E27"/>
    <w:rsid w:val="00793C95"/>
    <w:rsid w:val="00793F9E"/>
    <w:rsid w:val="007A3DAD"/>
    <w:rsid w:val="007B4200"/>
    <w:rsid w:val="007C38FC"/>
    <w:rsid w:val="007D1DA9"/>
    <w:rsid w:val="007D7100"/>
    <w:rsid w:val="007E01CE"/>
    <w:rsid w:val="007E067C"/>
    <w:rsid w:val="007E5739"/>
    <w:rsid w:val="007E7262"/>
    <w:rsid w:val="007E7704"/>
    <w:rsid w:val="007F0181"/>
    <w:rsid w:val="008014FD"/>
    <w:rsid w:val="00801A33"/>
    <w:rsid w:val="00802B29"/>
    <w:rsid w:val="008030BB"/>
    <w:rsid w:val="0080332A"/>
    <w:rsid w:val="0080425B"/>
    <w:rsid w:val="00804EC5"/>
    <w:rsid w:val="008153D6"/>
    <w:rsid w:val="00822B89"/>
    <w:rsid w:val="00823E63"/>
    <w:rsid w:val="0082708C"/>
    <w:rsid w:val="00827FEF"/>
    <w:rsid w:val="008334F5"/>
    <w:rsid w:val="00834024"/>
    <w:rsid w:val="00834AAA"/>
    <w:rsid w:val="00837C69"/>
    <w:rsid w:val="0084073B"/>
    <w:rsid w:val="008415FF"/>
    <w:rsid w:val="008509FE"/>
    <w:rsid w:val="00855DE9"/>
    <w:rsid w:val="00856D6F"/>
    <w:rsid w:val="008608A5"/>
    <w:rsid w:val="008608E7"/>
    <w:rsid w:val="00865D33"/>
    <w:rsid w:val="008737E0"/>
    <w:rsid w:val="00877C49"/>
    <w:rsid w:val="00877E04"/>
    <w:rsid w:val="00886CF7"/>
    <w:rsid w:val="00891302"/>
    <w:rsid w:val="00895479"/>
    <w:rsid w:val="00896B15"/>
    <w:rsid w:val="00896B8F"/>
    <w:rsid w:val="008975F4"/>
    <w:rsid w:val="008A017D"/>
    <w:rsid w:val="008B4428"/>
    <w:rsid w:val="008B7A3D"/>
    <w:rsid w:val="008C10B4"/>
    <w:rsid w:val="008D3271"/>
    <w:rsid w:val="008D3828"/>
    <w:rsid w:val="008D4581"/>
    <w:rsid w:val="008D64C0"/>
    <w:rsid w:val="008E2553"/>
    <w:rsid w:val="008E3709"/>
    <w:rsid w:val="008E4041"/>
    <w:rsid w:val="008E6CDF"/>
    <w:rsid w:val="008E711B"/>
    <w:rsid w:val="008F2DC8"/>
    <w:rsid w:val="008F4C62"/>
    <w:rsid w:val="00901704"/>
    <w:rsid w:val="00901A6F"/>
    <w:rsid w:val="00906A95"/>
    <w:rsid w:val="00906D35"/>
    <w:rsid w:val="00910420"/>
    <w:rsid w:val="00911A5A"/>
    <w:rsid w:val="00911DE3"/>
    <w:rsid w:val="00914D3C"/>
    <w:rsid w:val="00921890"/>
    <w:rsid w:val="009301B3"/>
    <w:rsid w:val="00930444"/>
    <w:rsid w:val="00931906"/>
    <w:rsid w:val="00933821"/>
    <w:rsid w:val="00933B2C"/>
    <w:rsid w:val="00942E7D"/>
    <w:rsid w:val="00944FA8"/>
    <w:rsid w:val="0095019D"/>
    <w:rsid w:val="00950FE8"/>
    <w:rsid w:val="00961662"/>
    <w:rsid w:val="00961B5F"/>
    <w:rsid w:val="00962C6C"/>
    <w:rsid w:val="00964579"/>
    <w:rsid w:val="00970482"/>
    <w:rsid w:val="009721BE"/>
    <w:rsid w:val="00977422"/>
    <w:rsid w:val="00985798"/>
    <w:rsid w:val="00986B9B"/>
    <w:rsid w:val="00990337"/>
    <w:rsid w:val="00992AFD"/>
    <w:rsid w:val="00994217"/>
    <w:rsid w:val="009A0560"/>
    <w:rsid w:val="009A1317"/>
    <w:rsid w:val="009A29E5"/>
    <w:rsid w:val="009A2B4C"/>
    <w:rsid w:val="009A2D19"/>
    <w:rsid w:val="009B02D3"/>
    <w:rsid w:val="009B3D8F"/>
    <w:rsid w:val="009B7001"/>
    <w:rsid w:val="009C02C8"/>
    <w:rsid w:val="009C2733"/>
    <w:rsid w:val="009C4720"/>
    <w:rsid w:val="009D4508"/>
    <w:rsid w:val="009E6170"/>
    <w:rsid w:val="009E65A3"/>
    <w:rsid w:val="009F3224"/>
    <w:rsid w:val="009F3566"/>
    <w:rsid w:val="00A01C14"/>
    <w:rsid w:val="00A024CE"/>
    <w:rsid w:val="00A12168"/>
    <w:rsid w:val="00A12759"/>
    <w:rsid w:val="00A16765"/>
    <w:rsid w:val="00A22E83"/>
    <w:rsid w:val="00A22F37"/>
    <w:rsid w:val="00A247FA"/>
    <w:rsid w:val="00A27A5A"/>
    <w:rsid w:val="00A32E75"/>
    <w:rsid w:val="00A345C4"/>
    <w:rsid w:val="00A42494"/>
    <w:rsid w:val="00A42819"/>
    <w:rsid w:val="00A44EC4"/>
    <w:rsid w:val="00A45787"/>
    <w:rsid w:val="00A4758D"/>
    <w:rsid w:val="00A501DD"/>
    <w:rsid w:val="00A51CFD"/>
    <w:rsid w:val="00A52522"/>
    <w:rsid w:val="00A574FA"/>
    <w:rsid w:val="00A6026F"/>
    <w:rsid w:val="00A63B42"/>
    <w:rsid w:val="00A71864"/>
    <w:rsid w:val="00A74E9D"/>
    <w:rsid w:val="00A81D36"/>
    <w:rsid w:val="00A84609"/>
    <w:rsid w:val="00A95496"/>
    <w:rsid w:val="00A95C20"/>
    <w:rsid w:val="00AA25ED"/>
    <w:rsid w:val="00AA3488"/>
    <w:rsid w:val="00AA622D"/>
    <w:rsid w:val="00AB0940"/>
    <w:rsid w:val="00AB3A0A"/>
    <w:rsid w:val="00AC131F"/>
    <w:rsid w:val="00AC2CE4"/>
    <w:rsid w:val="00AC365F"/>
    <w:rsid w:val="00AC426B"/>
    <w:rsid w:val="00AC4983"/>
    <w:rsid w:val="00AD7EA5"/>
    <w:rsid w:val="00AE7E79"/>
    <w:rsid w:val="00AF5DCD"/>
    <w:rsid w:val="00AF679D"/>
    <w:rsid w:val="00AF70D9"/>
    <w:rsid w:val="00B015EA"/>
    <w:rsid w:val="00B02A8B"/>
    <w:rsid w:val="00B05F12"/>
    <w:rsid w:val="00B05F7F"/>
    <w:rsid w:val="00B24DFD"/>
    <w:rsid w:val="00B31540"/>
    <w:rsid w:val="00B35391"/>
    <w:rsid w:val="00B359D4"/>
    <w:rsid w:val="00B43A1C"/>
    <w:rsid w:val="00B53BCC"/>
    <w:rsid w:val="00B5469E"/>
    <w:rsid w:val="00B57B20"/>
    <w:rsid w:val="00B604AC"/>
    <w:rsid w:val="00B6595F"/>
    <w:rsid w:val="00B6798A"/>
    <w:rsid w:val="00B7079A"/>
    <w:rsid w:val="00B73409"/>
    <w:rsid w:val="00B73425"/>
    <w:rsid w:val="00B760EC"/>
    <w:rsid w:val="00B77C33"/>
    <w:rsid w:val="00B82021"/>
    <w:rsid w:val="00B976B5"/>
    <w:rsid w:val="00BA3530"/>
    <w:rsid w:val="00BA3C38"/>
    <w:rsid w:val="00BA42E7"/>
    <w:rsid w:val="00BB2A57"/>
    <w:rsid w:val="00BB632E"/>
    <w:rsid w:val="00BC5739"/>
    <w:rsid w:val="00BD04B0"/>
    <w:rsid w:val="00BE163F"/>
    <w:rsid w:val="00BE16E8"/>
    <w:rsid w:val="00BE191F"/>
    <w:rsid w:val="00BE1D44"/>
    <w:rsid w:val="00BE2E94"/>
    <w:rsid w:val="00BE611E"/>
    <w:rsid w:val="00BE7DAA"/>
    <w:rsid w:val="00BF0748"/>
    <w:rsid w:val="00BF0B7B"/>
    <w:rsid w:val="00BF3F2D"/>
    <w:rsid w:val="00C00F22"/>
    <w:rsid w:val="00C01395"/>
    <w:rsid w:val="00C16319"/>
    <w:rsid w:val="00C21EEF"/>
    <w:rsid w:val="00C23627"/>
    <w:rsid w:val="00C24554"/>
    <w:rsid w:val="00C26135"/>
    <w:rsid w:val="00C27527"/>
    <w:rsid w:val="00C32860"/>
    <w:rsid w:val="00C36C31"/>
    <w:rsid w:val="00C36C55"/>
    <w:rsid w:val="00C41869"/>
    <w:rsid w:val="00C435F9"/>
    <w:rsid w:val="00C4477E"/>
    <w:rsid w:val="00C51358"/>
    <w:rsid w:val="00C645F9"/>
    <w:rsid w:val="00C64AAA"/>
    <w:rsid w:val="00C7130B"/>
    <w:rsid w:val="00C81120"/>
    <w:rsid w:val="00C81409"/>
    <w:rsid w:val="00C84165"/>
    <w:rsid w:val="00C86110"/>
    <w:rsid w:val="00C942B8"/>
    <w:rsid w:val="00C96CC2"/>
    <w:rsid w:val="00CA0459"/>
    <w:rsid w:val="00CA2037"/>
    <w:rsid w:val="00CA2D04"/>
    <w:rsid w:val="00CA406B"/>
    <w:rsid w:val="00CA4577"/>
    <w:rsid w:val="00CB6A7B"/>
    <w:rsid w:val="00CB7102"/>
    <w:rsid w:val="00CC6A70"/>
    <w:rsid w:val="00CD2D60"/>
    <w:rsid w:val="00CE4394"/>
    <w:rsid w:val="00CE4ACA"/>
    <w:rsid w:val="00CE70F3"/>
    <w:rsid w:val="00CE7B11"/>
    <w:rsid w:val="00CF628A"/>
    <w:rsid w:val="00D20522"/>
    <w:rsid w:val="00D26763"/>
    <w:rsid w:val="00D2701A"/>
    <w:rsid w:val="00D27A77"/>
    <w:rsid w:val="00D32323"/>
    <w:rsid w:val="00D3276A"/>
    <w:rsid w:val="00D46AAE"/>
    <w:rsid w:val="00D52CF1"/>
    <w:rsid w:val="00D52FCF"/>
    <w:rsid w:val="00D548C7"/>
    <w:rsid w:val="00D626E1"/>
    <w:rsid w:val="00D64C4B"/>
    <w:rsid w:val="00D663A2"/>
    <w:rsid w:val="00D66D1E"/>
    <w:rsid w:val="00D675F0"/>
    <w:rsid w:val="00D67E74"/>
    <w:rsid w:val="00D67F36"/>
    <w:rsid w:val="00D839E3"/>
    <w:rsid w:val="00D902F0"/>
    <w:rsid w:val="00D914A9"/>
    <w:rsid w:val="00D92DBE"/>
    <w:rsid w:val="00DA35EE"/>
    <w:rsid w:val="00DB0AB0"/>
    <w:rsid w:val="00DB0B31"/>
    <w:rsid w:val="00DB328F"/>
    <w:rsid w:val="00DC6B4B"/>
    <w:rsid w:val="00DC762E"/>
    <w:rsid w:val="00DD7346"/>
    <w:rsid w:val="00DF643F"/>
    <w:rsid w:val="00E115C6"/>
    <w:rsid w:val="00E151EE"/>
    <w:rsid w:val="00E24285"/>
    <w:rsid w:val="00E26234"/>
    <w:rsid w:val="00E2667E"/>
    <w:rsid w:val="00E27B5F"/>
    <w:rsid w:val="00E319BD"/>
    <w:rsid w:val="00E37715"/>
    <w:rsid w:val="00E37A9F"/>
    <w:rsid w:val="00E414AF"/>
    <w:rsid w:val="00E5132E"/>
    <w:rsid w:val="00E534CF"/>
    <w:rsid w:val="00E55FE4"/>
    <w:rsid w:val="00E6651B"/>
    <w:rsid w:val="00E67395"/>
    <w:rsid w:val="00E73995"/>
    <w:rsid w:val="00E7559D"/>
    <w:rsid w:val="00E77FC9"/>
    <w:rsid w:val="00E80F4C"/>
    <w:rsid w:val="00E8135E"/>
    <w:rsid w:val="00E93986"/>
    <w:rsid w:val="00E97673"/>
    <w:rsid w:val="00EA136E"/>
    <w:rsid w:val="00EA2FCA"/>
    <w:rsid w:val="00EA40B3"/>
    <w:rsid w:val="00EA67C4"/>
    <w:rsid w:val="00EB067B"/>
    <w:rsid w:val="00EB5670"/>
    <w:rsid w:val="00EC2A19"/>
    <w:rsid w:val="00EC2E43"/>
    <w:rsid w:val="00EC527E"/>
    <w:rsid w:val="00ED121E"/>
    <w:rsid w:val="00ED6A76"/>
    <w:rsid w:val="00ED74B3"/>
    <w:rsid w:val="00EE077E"/>
    <w:rsid w:val="00EE7217"/>
    <w:rsid w:val="00EF3308"/>
    <w:rsid w:val="00EF66E8"/>
    <w:rsid w:val="00F04E39"/>
    <w:rsid w:val="00F06727"/>
    <w:rsid w:val="00F10C08"/>
    <w:rsid w:val="00F1248C"/>
    <w:rsid w:val="00F158CD"/>
    <w:rsid w:val="00F22EB6"/>
    <w:rsid w:val="00F26381"/>
    <w:rsid w:val="00F27B89"/>
    <w:rsid w:val="00F40DE3"/>
    <w:rsid w:val="00F40F94"/>
    <w:rsid w:val="00F42BBA"/>
    <w:rsid w:val="00F44AA1"/>
    <w:rsid w:val="00F45106"/>
    <w:rsid w:val="00F47121"/>
    <w:rsid w:val="00F52BD0"/>
    <w:rsid w:val="00F56286"/>
    <w:rsid w:val="00F57290"/>
    <w:rsid w:val="00F63C8A"/>
    <w:rsid w:val="00F80E53"/>
    <w:rsid w:val="00F8537F"/>
    <w:rsid w:val="00F86391"/>
    <w:rsid w:val="00F866CD"/>
    <w:rsid w:val="00F927ED"/>
    <w:rsid w:val="00F952CE"/>
    <w:rsid w:val="00F97C65"/>
    <w:rsid w:val="00FA2E0D"/>
    <w:rsid w:val="00FB2148"/>
    <w:rsid w:val="00FB772D"/>
    <w:rsid w:val="00FC01AD"/>
    <w:rsid w:val="00FC0985"/>
    <w:rsid w:val="00FC1C16"/>
    <w:rsid w:val="00FC38FA"/>
    <w:rsid w:val="00FD21B1"/>
    <w:rsid w:val="00FD619D"/>
    <w:rsid w:val="00FE49FD"/>
    <w:rsid w:val="00FE5B1D"/>
    <w:rsid w:val="00FF4D53"/>
    <w:rsid w:val="00FF5BF1"/>
    <w:rsid w:val="00FF7715"/>
    <w:rsid w:val="00FF7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6B681-018C-48AB-999E-5270F5CF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04E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04E39"/>
  </w:style>
  <w:style w:type="paragraph" w:styleId="Pieddepage">
    <w:name w:val="footer"/>
    <w:basedOn w:val="Normal"/>
    <w:link w:val="PieddepageCar"/>
    <w:uiPriority w:val="99"/>
    <w:unhideWhenUsed/>
    <w:rsid w:val="00F04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4E39"/>
  </w:style>
  <w:style w:type="paragraph" w:styleId="Paragraphedeliste">
    <w:name w:val="List Paragraph"/>
    <w:basedOn w:val="Normal"/>
    <w:uiPriority w:val="34"/>
    <w:qFormat/>
    <w:rsid w:val="00F04E39"/>
    <w:pPr>
      <w:ind w:left="720"/>
      <w:contextualSpacing/>
    </w:pPr>
  </w:style>
  <w:style w:type="paragraph" w:styleId="NormalWeb">
    <w:name w:val="Normal (Web)"/>
    <w:basedOn w:val="Normal"/>
    <w:uiPriority w:val="99"/>
    <w:semiHidden/>
    <w:unhideWhenUsed/>
    <w:rsid w:val="00F04E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95C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786">
      <w:bodyDiv w:val="1"/>
      <w:marLeft w:val="0"/>
      <w:marRight w:val="0"/>
      <w:marTop w:val="0"/>
      <w:marBottom w:val="0"/>
      <w:divBdr>
        <w:top w:val="none" w:sz="0" w:space="0" w:color="auto"/>
        <w:left w:val="none" w:sz="0" w:space="0" w:color="auto"/>
        <w:bottom w:val="none" w:sz="0" w:space="0" w:color="auto"/>
        <w:right w:val="none" w:sz="0" w:space="0" w:color="auto"/>
      </w:divBdr>
      <w:divsChild>
        <w:div w:id="95714900">
          <w:marLeft w:val="547"/>
          <w:marRight w:val="0"/>
          <w:marTop w:val="154"/>
          <w:marBottom w:val="0"/>
          <w:divBdr>
            <w:top w:val="none" w:sz="0" w:space="0" w:color="auto"/>
            <w:left w:val="none" w:sz="0" w:space="0" w:color="auto"/>
            <w:bottom w:val="none" w:sz="0" w:space="0" w:color="auto"/>
            <w:right w:val="none" w:sz="0" w:space="0" w:color="auto"/>
          </w:divBdr>
        </w:div>
        <w:div w:id="337856858">
          <w:marLeft w:val="547"/>
          <w:marRight w:val="0"/>
          <w:marTop w:val="154"/>
          <w:marBottom w:val="0"/>
          <w:divBdr>
            <w:top w:val="none" w:sz="0" w:space="0" w:color="auto"/>
            <w:left w:val="none" w:sz="0" w:space="0" w:color="auto"/>
            <w:bottom w:val="none" w:sz="0" w:space="0" w:color="auto"/>
            <w:right w:val="none" w:sz="0" w:space="0" w:color="auto"/>
          </w:divBdr>
        </w:div>
        <w:div w:id="464545520">
          <w:marLeft w:val="547"/>
          <w:marRight w:val="0"/>
          <w:marTop w:val="154"/>
          <w:marBottom w:val="0"/>
          <w:divBdr>
            <w:top w:val="none" w:sz="0" w:space="0" w:color="auto"/>
            <w:left w:val="none" w:sz="0" w:space="0" w:color="auto"/>
            <w:bottom w:val="none" w:sz="0" w:space="0" w:color="auto"/>
            <w:right w:val="none" w:sz="0" w:space="0" w:color="auto"/>
          </w:divBdr>
        </w:div>
        <w:div w:id="817651315">
          <w:marLeft w:val="547"/>
          <w:marRight w:val="0"/>
          <w:marTop w:val="154"/>
          <w:marBottom w:val="0"/>
          <w:divBdr>
            <w:top w:val="none" w:sz="0" w:space="0" w:color="auto"/>
            <w:left w:val="none" w:sz="0" w:space="0" w:color="auto"/>
            <w:bottom w:val="none" w:sz="0" w:space="0" w:color="auto"/>
            <w:right w:val="none" w:sz="0" w:space="0" w:color="auto"/>
          </w:divBdr>
        </w:div>
      </w:divsChild>
    </w:div>
    <w:div w:id="11759552">
      <w:bodyDiv w:val="1"/>
      <w:marLeft w:val="0"/>
      <w:marRight w:val="0"/>
      <w:marTop w:val="0"/>
      <w:marBottom w:val="0"/>
      <w:divBdr>
        <w:top w:val="none" w:sz="0" w:space="0" w:color="auto"/>
        <w:left w:val="none" w:sz="0" w:space="0" w:color="auto"/>
        <w:bottom w:val="none" w:sz="0" w:space="0" w:color="auto"/>
        <w:right w:val="none" w:sz="0" w:space="0" w:color="auto"/>
      </w:divBdr>
      <w:divsChild>
        <w:div w:id="898595491">
          <w:marLeft w:val="547"/>
          <w:marRight w:val="0"/>
          <w:marTop w:val="154"/>
          <w:marBottom w:val="0"/>
          <w:divBdr>
            <w:top w:val="none" w:sz="0" w:space="0" w:color="auto"/>
            <w:left w:val="none" w:sz="0" w:space="0" w:color="auto"/>
            <w:bottom w:val="none" w:sz="0" w:space="0" w:color="auto"/>
            <w:right w:val="none" w:sz="0" w:space="0" w:color="auto"/>
          </w:divBdr>
        </w:div>
        <w:div w:id="1854494975">
          <w:marLeft w:val="547"/>
          <w:marRight w:val="0"/>
          <w:marTop w:val="154"/>
          <w:marBottom w:val="0"/>
          <w:divBdr>
            <w:top w:val="none" w:sz="0" w:space="0" w:color="auto"/>
            <w:left w:val="none" w:sz="0" w:space="0" w:color="auto"/>
            <w:bottom w:val="none" w:sz="0" w:space="0" w:color="auto"/>
            <w:right w:val="none" w:sz="0" w:space="0" w:color="auto"/>
          </w:divBdr>
        </w:div>
        <w:div w:id="1259485598">
          <w:marLeft w:val="547"/>
          <w:marRight w:val="0"/>
          <w:marTop w:val="154"/>
          <w:marBottom w:val="0"/>
          <w:divBdr>
            <w:top w:val="none" w:sz="0" w:space="0" w:color="auto"/>
            <w:left w:val="none" w:sz="0" w:space="0" w:color="auto"/>
            <w:bottom w:val="none" w:sz="0" w:space="0" w:color="auto"/>
            <w:right w:val="none" w:sz="0" w:space="0" w:color="auto"/>
          </w:divBdr>
        </w:div>
      </w:divsChild>
    </w:div>
    <w:div w:id="21325075">
      <w:bodyDiv w:val="1"/>
      <w:marLeft w:val="0"/>
      <w:marRight w:val="0"/>
      <w:marTop w:val="0"/>
      <w:marBottom w:val="0"/>
      <w:divBdr>
        <w:top w:val="none" w:sz="0" w:space="0" w:color="auto"/>
        <w:left w:val="none" w:sz="0" w:space="0" w:color="auto"/>
        <w:bottom w:val="none" w:sz="0" w:space="0" w:color="auto"/>
        <w:right w:val="none" w:sz="0" w:space="0" w:color="auto"/>
      </w:divBdr>
      <w:divsChild>
        <w:div w:id="2059477441">
          <w:marLeft w:val="547"/>
          <w:marRight w:val="0"/>
          <w:marTop w:val="154"/>
          <w:marBottom w:val="0"/>
          <w:divBdr>
            <w:top w:val="none" w:sz="0" w:space="0" w:color="auto"/>
            <w:left w:val="none" w:sz="0" w:space="0" w:color="auto"/>
            <w:bottom w:val="none" w:sz="0" w:space="0" w:color="auto"/>
            <w:right w:val="none" w:sz="0" w:space="0" w:color="auto"/>
          </w:divBdr>
        </w:div>
      </w:divsChild>
    </w:div>
    <w:div w:id="44372628">
      <w:bodyDiv w:val="1"/>
      <w:marLeft w:val="0"/>
      <w:marRight w:val="0"/>
      <w:marTop w:val="0"/>
      <w:marBottom w:val="0"/>
      <w:divBdr>
        <w:top w:val="none" w:sz="0" w:space="0" w:color="auto"/>
        <w:left w:val="none" w:sz="0" w:space="0" w:color="auto"/>
        <w:bottom w:val="none" w:sz="0" w:space="0" w:color="auto"/>
        <w:right w:val="none" w:sz="0" w:space="0" w:color="auto"/>
      </w:divBdr>
      <w:divsChild>
        <w:div w:id="1240673662">
          <w:marLeft w:val="547"/>
          <w:marRight w:val="0"/>
          <w:marTop w:val="154"/>
          <w:marBottom w:val="0"/>
          <w:divBdr>
            <w:top w:val="none" w:sz="0" w:space="0" w:color="auto"/>
            <w:left w:val="none" w:sz="0" w:space="0" w:color="auto"/>
            <w:bottom w:val="none" w:sz="0" w:space="0" w:color="auto"/>
            <w:right w:val="none" w:sz="0" w:space="0" w:color="auto"/>
          </w:divBdr>
        </w:div>
        <w:div w:id="1514108833">
          <w:marLeft w:val="547"/>
          <w:marRight w:val="0"/>
          <w:marTop w:val="154"/>
          <w:marBottom w:val="0"/>
          <w:divBdr>
            <w:top w:val="none" w:sz="0" w:space="0" w:color="auto"/>
            <w:left w:val="none" w:sz="0" w:space="0" w:color="auto"/>
            <w:bottom w:val="none" w:sz="0" w:space="0" w:color="auto"/>
            <w:right w:val="none" w:sz="0" w:space="0" w:color="auto"/>
          </w:divBdr>
        </w:div>
      </w:divsChild>
    </w:div>
    <w:div w:id="166407598">
      <w:bodyDiv w:val="1"/>
      <w:marLeft w:val="0"/>
      <w:marRight w:val="0"/>
      <w:marTop w:val="0"/>
      <w:marBottom w:val="0"/>
      <w:divBdr>
        <w:top w:val="none" w:sz="0" w:space="0" w:color="auto"/>
        <w:left w:val="none" w:sz="0" w:space="0" w:color="auto"/>
        <w:bottom w:val="none" w:sz="0" w:space="0" w:color="auto"/>
        <w:right w:val="none" w:sz="0" w:space="0" w:color="auto"/>
      </w:divBdr>
      <w:divsChild>
        <w:div w:id="1198082478">
          <w:marLeft w:val="547"/>
          <w:marRight w:val="0"/>
          <w:marTop w:val="154"/>
          <w:marBottom w:val="0"/>
          <w:divBdr>
            <w:top w:val="none" w:sz="0" w:space="0" w:color="auto"/>
            <w:left w:val="none" w:sz="0" w:space="0" w:color="auto"/>
            <w:bottom w:val="none" w:sz="0" w:space="0" w:color="auto"/>
            <w:right w:val="none" w:sz="0" w:space="0" w:color="auto"/>
          </w:divBdr>
        </w:div>
        <w:div w:id="1074399192">
          <w:marLeft w:val="547"/>
          <w:marRight w:val="0"/>
          <w:marTop w:val="154"/>
          <w:marBottom w:val="0"/>
          <w:divBdr>
            <w:top w:val="none" w:sz="0" w:space="0" w:color="auto"/>
            <w:left w:val="none" w:sz="0" w:space="0" w:color="auto"/>
            <w:bottom w:val="none" w:sz="0" w:space="0" w:color="auto"/>
            <w:right w:val="none" w:sz="0" w:space="0" w:color="auto"/>
          </w:divBdr>
        </w:div>
        <w:div w:id="59986762">
          <w:marLeft w:val="547"/>
          <w:marRight w:val="0"/>
          <w:marTop w:val="154"/>
          <w:marBottom w:val="0"/>
          <w:divBdr>
            <w:top w:val="none" w:sz="0" w:space="0" w:color="auto"/>
            <w:left w:val="none" w:sz="0" w:space="0" w:color="auto"/>
            <w:bottom w:val="none" w:sz="0" w:space="0" w:color="auto"/>
            <w:right w:val="none" w:sz="0" w:space="0" w:color="auto"/>
          </w:divBdr>
        </w:div>
        <w:div w:id="1502576299">
          <w:marLeft w:val="547"/>
          <w:marRight w:val="0"/>
          <w:marTop w:val="154"/>
          <w:marBottom w:val="0"/>
          <w:divBdr>
            <w:top w:val="none" w:sz="0" w:space="0" w:color="auto"/>
            <w:left w:val="none" w:sz="0" w:space="0" w:color="auto"/>
            <w:bottom w:val="none" w:sz="0" w:space="0" w:color="auto"/>
            <w:right w:val="none" w:sz="0" w:space="0" w:color="auto"/>
          </w:divBdr>
        </w:div>
        <w:div w:id="411436783">
          <w:marLeft w:val="547"/>
          <w:marRight w:val="0"/>
          <w:marTop w:val="154"/>
          <w:marBottom w:val="0"/>
          <w:divBdr>
            <w:top w:val="none" w:sz="0" w:space="0" w:color="auto"/>
            <w:left w:val="none" w:sz="0" w:space="0" w:color="auto"/>
            <w:bottom w:val="none" w:sz="0" w:space="0" w:color="auto"/>
            <w:right w:val="none" w:sz="0" w:space="0" w:color="auto"/>
          </w:divBdr>
        </w:div>
      </w:divsChild>
    </w:div>
    <w:div w:id="194587801">
      <w:bodyDiv w:val="1"/>
      <w:marLeft w:val="0"/>
      <w:marRight w:val="0"/>
      <w:marTop w:val="0"/>
      <w:marBottom w:val="0"/>
      <w:divBdr>
        <w:top w:val="none" w:sz="0" w:space="0" w:color="auto"/>
        <w:left w:val="none" w:sz="0" w:space="0" w:color="auto"/>
        <w:bottom w:val="none" w:sz="0" w:space="0" w:color="auto"/>
        <w:right w:val="none" w:sz="0" w:space="0" w:color="auto"/>
      </w:divBdr>
      <w:divsChild>
        <w:div w:id="1953634399">
          <w:marLeft w:val="547"/>
          <w:marRight w:val="0"/>
          <w:marTop w:val="154"/>
          <w:marBottom w:val="0"/>
          <w:divBdr>
            <w:top w:val="none" w:sz="0" w:space="0" w:color="auto"/>
            <w:left w:val="none" w:sz="0" w:space="0" w:color="auto"/>
            <w:bottom w:val="none" w:sz="0" w:space="0" w:color="auto"/>
            <w:right w:val="none" w:sz="0" w:space="0" w:color="auto"/>
          </w:divBdr>
        </w:div>
      </w:divsChild>
    </w:div>
    <w:div w:id="195969650">
      <w:bodyDiv w:val="1"/>
      <w:marLeft w:val="0"/>
      <w:marRight w:val="0"/>
      <w:marTop w:val="0"/>
      <w:marBottom w:val="0"/>
      <w:divBdr>
        <w:top w:val="none" w:sz="0" w:space="0" w:color="auto"/>
        <w:left w:val="none" w:sz="0" w:space="0" w:color="auto"/>
        <w:bottom w:val="none" w:sz="0" w:space="0" w:color="auto"/>
        <w:right w:val="none" w:sz="0" w:space="0" w:color="auto"/>
      </w:divBdr>
      <w:divsChild>
        <w:div w:id="1611623276">
          <w:marLeft w:val="547"/>
          <w:marRight w:val="0"/>
          <w:marTop w:val="154"/>
          <w:marBottom w:val="0"/>
          <w:divBdr>
            <w:top w:val="none" w:sz="0" w:space="0" w:color="auto"/>
            <w:left w:val="none" w:sz="0" w:space="0" w:color="auto"/>
            <w:bottom w:val="none" w:sz="0" w:space="0" w:color="auto"/>
            <w:right w:val="none" w:sz="0" w:space="0" w:color="auto"/>
          </w:divBdr>
        </w:div>
        <w:div w:id="602570601">
          <w:marLeft w:val="547"/>
          <w:marRight w:val="0"/>
          <w:marTop w:val="154"/>
          <w:marBottom w:val="0"/>
          <w:divBdr>
            <w:top w:val="none" w:sz="0" w:space="0" w:color="auto"/>
            <w:left w:val="none" w:sz="0" w:space="0" w:color="auto"/>
            <w:bottom w:val="none" w:sz="0" w:space="0" w:color="auto"/>
            <w:right w:val="none" w:sz="0" w:space="0" w:color="auto"/>
          </w:divBdr>
        </w:div>
      </w:divsChild>
    </w:div>
    <w:div w:id="208298303">
      <w:bodyDiv w:val="1"/>
      <w:marLeft w:val="0"/>
      <w:marRight w:val="0"/>
      <w:marTop w:val="0"/>
      <w:marBottom w:val="0"/>
      <w:divBdr>
        <w:top w:val="none" w:sz="0" w:space="0" w:color="auto"/>
        <w:left w:val="none" w:sz="0" w:space="0" w:color="auto"/>
        <w:bottom w:val="none" w:sz="0" w:space="0" w:color="auto"/>
        <w:right w:val="none" w:sz="0" w:space="0" w:color="auto"/>
      </w:divBdr>
      <w:divsChild>
        <w:div w:id="1987586528">
          <w:marLeft w:val="547"/>
          <w:marRight w:val="0"/>
          <w:marTop w:val="154"/>
          <w:marBottom w:val="0"/>
          <w:divBdr>
            <w:top w:val="none" w:sz="0" w:space="0" w:color="auto"/>
            <w:left w:val="none" w:sz="0" w:space="0" w:color="auto"/>
            <w:bottom w:val="none" w:sz="0" w:space="0" w:color="auto"/>
            <w:right w:val="none" w:sz="0" w:space="0" w:color="auto"/>
          </w:divBdr>
        </w:div>
      </w:divsChild>
    </w:div>
    <w:div w:id="299575391">
      <w:bodyDiv w:val="1"/>
      <w:marLeft w:val="0"/>
      <w:marRight w:val="0"/>
      <w:marTop w:val="0"/>
      <w:marBottom w:val="0"/>
      <w:divBdr>
        <w:top w:val="none" w:sz="0" w:space="0" w:color="auto"/>
        <w:left w:val="none" w:sz="0" w:space="0" w:color="auto"/>
        <w:bottom w:val="none" w:sz="0" w:space="0" w:color="auto"/>
        <w:right w:val="none" w:sz="0" w:space="0" w:color="auto"/>
      </w:divBdr>
      <w:divsChild>
        <w:div w:id="371612175">
          <w:marLeft w:val="547"/>
          <w:marRight w:val="0"/>
          <w:marTop w:val="154"/>
          <w:marBottom w:val="0"/>
          <w:divBdr>
            <w:top w:val="none" w:sz="0" w:space="0" w:color="auto"/>
            <w:left w:val="none" w:sz="0" w:space="0" w:color="auto"/>
            <w:bottom w:val="none" w:sz="0" w:space="0" w:color="auto"/>
            <w:right w:val="none" w:sz="0" w:space="0" w:color="auto"/>
          </w:divBdr>
        </w:div>
        <w:div w:id="26222781">
          <w:marLeft w:val="547"/>
          <w:marRight w:val="0"/>
          <w:marTop w:val="154"/>
          <w:marBottom w:val="0"/>
          <w:divBdr>
            <w:top w:val="none" w:sz="0" w:space="0" w:color="auto"/>
            <w:left w:val="none" w:sz="0" w:space="0" w:color="auto"/>
            <w:bottom w:val="none" w:sz="0" w:space="0" w:color="auto"/>
            <w:right w:val="none" w:sz="0" w:space="0" w:color="auto"/>
          </w:divBdr>
        </w:div>
      </w:divsChild>
    </w:div>
    <w:div w:id="344476573">
      <w:bodyDiv w:val="1"/>
      <w:marLeft w:val="0"/>
      <w:marRight w:val="0"/>
      <w:marTop w:val="0"/>
      <w:marBottom w:val="0"/>
      <w:divBdr>
        <w:top w:val="none" w:sz="0" w:space="0" w:color="auto"/>
        <w:left w:val="none" w:sz="0" w:space="0" w:color="auto"/>
        <w:bottom w:val="none" w:sz="0" w:space="0" w:color="auto"/>
        <w:right w:val="none" w:sz="0" w:space="0" w:color="auto"/>
      </w:divBdr>
      <w:divsChild>
        <w:div w:id="2010718240">
          <w:marLeft w:val="547"/>
          <w:marRight w:val="0"/>
          <w:marTop w:val="154"/>
          <w:marBottom w:val="0"/>
          <w:divBdr>
            <w:top w:val="none" w:sz="0" w:space="0" w:color="auto"/>
            <w:left w:val="none" w:sz="0" w:space="0" w:color="auto"/>
            <w:bottom w:val="none" w:sz="0" w:space="0" w:color="auto"/>
            <w:right w:val="none" w:sz="0" w:space="0" w:color="auto"/>
          </w:divBdr>
        </w:div>
        <w:div w:id="77870167">
          <w:marLeft w:val="547"/>
          <w:marRight w:val="0"/>
          <w:marTop w:val="154"/>
          <w:marBottom w:val="0"/>
          <w:divBdr>
            <w:top w:val="none" w:sz="0" w:space="0" w:color="auto"/>
            <w:left w:val="none" w:sz="0" w:space="0" w:color="auto"/>
            <w:bottom w:val="none" w:sz="0" w:space="0" w:color="auto"/>
            <w:right w:val="none" w:sz="0" w:space="0" w:color="auto"/>
          </w:divBdr>
        </w:div>
      </w:divsChild>
    </w:div>
    <w:div w:id="412044361">
      <w:bodyDiv w:val="1"/>
      <w:marLeft w:val="0"/>
      <w:marRight w:val="0"/>
      <w:marTop w:val="0"/>
      <w:marBottom w:val="0"/>
      <w:divBdr>
        <w:top w:val="none" w:sz="0" w:space="0" w:color="auto"/>
        <w:left w:val="none" w:sz="0" w:space="0" w:color="auto"/>
        <w:bottom w:val="none" w:sz="0" w:space="0" w:color="auto"/>
        <w:right w:val="none" w:sz="0" w:space="0" w:color="auto"/>
      </w:divBdr>
      <w:divsChild>
        <w:div w:id="630018619">
          <w:marLeft w:val="547"/>
          <w:marRight w:val="0"/>
          <w:marTop w:val="154"/>
          <w:marBottom w:val="0"/>
          <w:divBdr>
            <w:top w:val="none" w:sz="0" w:space="0" w:color="auto"/>
            <w:left w:val="none" w:sz="0" w:space="0" w:color="auto"/>
            <w:bottom w:val="none" w:sz="0" w:space="0" w:color="auto"/>
            <w:right w:val="none" w:sz="0" w:space="0" w:color="auto"/>
          </w:divBdr>
        </w:div>
        <w:div w:id="893736560">
          <w:marLeft w:val="547"/>
          <w:marRight w:val="0"/>
          <w:marTop w:val="154"/>
          <w:marBottom w:val="0"/>
          <w:divBdr>
            <w:top w:val="none" w:sz="0" w:space="0" w:color="auto"/>
            <w:left w:val="none" w:sz="0" w:space="0" w:color="auto"/>
            <w:bottom w:val="none" w:sz="0" w:space="0" w:color="auto"/>
            <w:right w:val="none" w:sz="0" w:space="0" w:color="auto"/>
          </w:divBdr>
        </w:div>
        <w:div w:id="364646838">
          <w:marLeft w:val="547"/>
          <w:marRight w:val="0"/>
          <w:marTop w:val="154"/>
          <w:marBottom w:val="0"/>
          <w:divBdr>
            <w:top w:val="none" w:sz="0" w:space="0" w:color="auto"/>
            <w:left w:val="none" w:sz="0" w:space="0" w:color="auto"/>
            <w:bottom w:val="none" w:sz="0" w:space="0" w:color="auto"/>
            <w:right w:val="none" w:sz="0" w:space="0" w:color="auto"/>
          </w:divBdr>
        </w:div>
        <w:div w:id="1893153900">
          <w:marLeft w:val="547"/>
          <w:marRight w:val="0"/>
          <w:marTop w:val="154"/>
          <w:marBottom w:val="0"/>
          <w:divBdr>
            <w:top w:val="none" w:sz="0" w:space="0" w:color="auto"/>
            <w:left w:val="none" w:sz="0" w:space="0" w:color="auto"/>
            <w:bottom w:val="none" w:sz="0" w:space="0" w:color="auto"/>
            <w:right w:val="none" w:sz="0" w:space="0" w:color="auto"/>
          </w:divBdr>
        </w:div>
      </w:divsChild>
    </w:div>
    <w:div w:id="430704188">
      <w:bodyDiv w:val="1"/>
      <w:marLeft w:val="0"/>
      <w:marRight w:val="0"/>
      <w:marTop w:val="0"/>
      <w:marBottom w:val="0"/>
      <w:divBdr>
        <w:top w:val="none" w:sz="0" w:space="0" w:color="auto"/>
        <w:left w:val="none" w:sz="0" w:space="0" w:color="auto"/>
        <w:bottom w:val="none" w:sz="0" w:space="0" w:color="auto"/>
        <w:right w:val="none" w:sz="0" w:space="0" w:color="auto"/>
      </w:divBdr>
      <w:divsChild>
        <w:div w:id="291910836">
          <w:marLeft w:val="547"/>
          <w:marRight w:val="0"/>
          <w:marTop w:val="154"/>
          <w:marBottom w:val="0"/>
          <w:divBdr>
            <w:top w:val="none" w:sz="0" w:space="0" w:color="auto"/>
            <w:left w:val="none" w:sz="0" w:space="0" w:color="auto"/>
            <w:bottom w:val="none" w:sz="0" w:space="0" w:color="auto"/>
            <w:right w:val="none" w:sz="0" w:space="0" w:color="auto"/>
          </w:divBdr>
        </w:div>
        <w:div w:id="1776242051">
          <w:marLeft w:val="547"/>
          <w:marRight w:val="0"/>
          <w:marTop w:val="154"/>
          <w:marBottom w:val="0"/>
          <w:divBdr>
            <w:top w:val="none" w:sz="0" w:space="0" w:color="auto"/>
            <w:left w:val="none" w:sz="0" w:space="0" w:color="auto"/>
            <w:bottom w:val="none" w:sz="0" w:space="0" w:color="auto"/>
            <w:right w:val="none" w:sz="0" w:space="0" w:color="auto"/>
          </w:divBdr>
        </w:div>
        <w:div w:id="755441703">
          <w:marLeft w:val="1166"/>
          <w:marRight w:val="0"/>
          <w:marTop w:val="134"/>
          <w:marBottom w:val="0"/>
          <w:divBdr>
            <w:top w:val="none" w:sz="0" w:space="0" w:color="auto"/>
            <w:left w:val="none" w:sz="0" w:space="0" w:color="auto"/>
            <w:bottom w:val="none" w:sz="0" w:space="0" w:color="auto"/>
            <w:right w:val="none" w:sz="0" w:space="0" w:color="auto"/>
          </w:divBdr>
        </w:div>
        <w:div w:id="8871979">
          <w:marLeft w:val="1166"/>
          <w:marRight w:val="0"/>
          <w:marTop w:val="134"/>
          <w:marBottom w:val="0"/>
          <w:divBdr>
            <w:top w:val="none" w:sz="0" w:space="0" w:color="auto"/>
            <w:left w:val="none" w:sz="0" w:space="0" w:color="auto"/>
            <w:bottom w:val="none" w:sz="0" w:space="0" w:color="auto"/>
            <w:right w:val="none" w:sz="0" w:space="0" w:color="auto"/>
          </w:divBdr>
        </w:div>
        <w:div w:id="2014412256">
          <w:marLeft w:val="1166"/>
          <w:marRight w:val="0"/>
          <w:marTop w:val="134"/>
          <w:marBottom w:val="0"/>
          <w:divBdr>
            <w:top w:val="none" w:sz="0" w:space="0" w:color="auto"/>
            <w:left w:val="none" w:sz="0" w:space="0" w:color="auto"/>
            <w:bottom w:val="none" w:sz="0" w:space="0" w:color="auto"/>
            <w:right w:val="none" w:sz="0" w:space="0" w:color="auto"/>
          </w:divBdr>
        </w:div>
      </w:divsChild>
    </w:div>
    <w:div w:id="541021624">
      <w:bodyDiv w:val="1"/>
      <w:marLeft w:val="0"/>
      <w:marRight w:val="0"/>
      <w:marTop w:val="0"/>
      <w:marBottom w:val="0"/>
      <w:divBdr>
        <w:top w:val="none" w:sz="0" w:space="0" w:color="auto"/>
        <w:left w:val="none" w:sz="0" w:space="0" w:color="auto"/>
        <w:bottom w:val="none" w:sz="0" w:space="0" w:color="auto"/>
        <w:right w:val="none" w:sz="0" w:space="0" w:color="auto"/>
      </w:divBdr>
      <w:divsChild>
        <w:div w:id="1711950489">
          <w:marLeft w:val="547"/>
          <w:marRight w:val="0"/>
          <w:marTop w:val="154"/>
          <w:marBottom w:val="0"/>
          <w:divBdr>
            <w:top w:val="none" w:sz="0" w:space="0" w:color="auto"/>
            <w:left w:val="none" w:sz="0" w:space="0" w:color="auto"/>
            <w:bottom w:val="none" w:sz="0" w:space="0" w:color="auto"/>
            <w:right w:val="none" w:sz="0" w:space="0" w:color="auto"/>
          </w:divBdr>
        </w:div>
        <w:div w:id="1992445371">
          <w:marLeft w:val="547"/>
          <w:marRight w:val="0"/>
          <w:marTop w:val="154"/>
          <w:marBottom w:val="0"/>
          <w:divBdr>
            <w:top w:val="none" w:sz="0" w:space="0" w:color="auto"/>
            <w:left w:val="none" w:sz="0" w:space="0" w:color="auto"/>
            <w:bottom w:val="none" w:sz="0" w:space="0" w:color="auto"/>
            <w:right w:val="none" w:sz="0" w:space="0" w:color="auto"/>
          </w:divBdr>
        </w:div>
        <w:div w:id="770472439">
          <w:marLeft w:val="547"/>
          <w:marRight w:val="0"/>
          <w:marTop w:val="154"/>
          <w:marBottom w:val="0"/>
          <w:divBdr>
            <w:top w:val="none" w:sz="0" w:space="0" w:color="auto"/>
            <w:left w:val="none" w:sz="0" w:space="0" w:color="auto"/>
            <w:bottom w:val="none" w:sz="0" w:space="0" w:color="auto"/>
            <w:right w:val="none" w:sz="0" w:space="0" w:color="auto"/>
          </w:divBdr>
        </w:div>
      </w:divsChild>
    </w:div>
    <w:div w:id="542134043">
      <w:bodyDiv w:val="1"/>
      <w:marLeft w:val="0"/>
      <w:marRight w:val="0"/>
      <w:marTop w:val="0"/>
      <w:marBottom w:val="0"/>
      <w:divBdr>
        <w:top w:val="none" w:sz="0" w:space="0" w:color="auto"/>
        <w:left w:val="none" w:sz="0" w:space="0" w:color="auto"/>
        <w:bottom w:val="none" w:sz="0" w:space="0" w:color="auto"/>
        <w:right w:val="none" w:sz="0" w:space="0" w:color="auto"/>
      </w:divBdr>
      <w:divsChild>
        <w:div w:id="1502428868">
          <w:marLeft w:val="547"/>
          <w:marRight w:val="0"/>
          <w:marTop w:val="144"/>
          <w:marBottom w:val="0"/>
          <w:divBdr>
            <w:top w:val="none" w:sz="0" w:space="0" w:color="auto"/>
            <w:left w:val="none" w:sz="0" w:space="0" w:color="auto"/>
            <w:bottom w:val="none" w:sz="0" w:space="0" w:color="auto"/>
            <w:right w:val="none" w:sz="0" w:space="0" w:color="auto"/>
          </w:divBdr>
        </w:div>
        <w:div w:id="1786079">
          <w:marLeft w:val="547"/>
          <w:marRight w:val="0"/>
          <w:marTop w:val="144"/>
          <w:marBottom w:val="0"/>
          <w:divBdr>
            <w:top w:val="none" w:sz="0" w:space="0" w:color="auto"/>
            <w:left w:val="none" w:sz="0" w:space="0" w:color="auto"/>
            <w:bottom w:val="none" w:sz="0" w:space="0" w:color="auto"/>
            <w:right w:val="none" w:sz="0" w:space="0" w:color="auto"/>
          </w:divBdr>
        </w:div>
        <w:div w:id="953706189">
          <w:marLeft w:val="547"/>
          <w:marRight w:val="0"/>
          <w:marTop w:val="144"/>
          <w:marBottom w:val="0"/>
          <w:divBdr>
            <w:top w:val="none" w:sz="0" w:space="0" w:color="auto"/>
            <w:left w:val="none" w:sz="0" w:space="0" w:color="auto"/>
            <w:bottom w:val="none" w:sz="0" w:space="0" w:color="auto"/>
            <w:right w:val="none" w:sz="0" w:space="0" w:color="auto"/>
          </w:divBdr>
        </w:div>
        <w:div w:id="1542668314">
          <w:marLeft w:val="547"/>
          <w:marRight w:val="0"/>
          <w:marTop w:val="144"/>
          <w:marBottom w:val="0"/>
          <w:divBdr>
            <w:top w:val="none" w:sz="0" w:space="0" w:color="auto"/>
            <w:left w:val="none" w:sz="0" w:space="0" w:color="auto"/>
            <w:bottom w:val="none" w:sz="0" w:space="0" w:color="auto"/>
            <w:right w:val="none" w:sz="0" w:space="0" w:color="auto"/>
          </w:divBdr>
        </w:div>
        <w:div w:id="930043340">
          <w:marLeft w:val="547"/>
          <w:marRight w:val="0"/>
          <w:marTop w:val="144"/>
          <w:marBottom w:val="0"/>
          <w:divBdr>
            <w:top w:val="none" w:sz="0" w:space="0" w:color="auto"/>
            <w:left w:val="none" w:sz="0" w:space="0" w:color="auto"/>
            <w:bottom w:val="none" w:sz="0" w:space="0" w:color="auto"/>
            <w:right w:val="none" w:sz="0" w:space="0" w:color="auto"/>
          </w:divBdr>
        </w:div>
      </w:divsChild>
    </w:div>
    <w:div w:id="604967490">
      <w:bodyDiv w:val="1"/>
      <w:marLeft w:val="0"/>
      <w:marRight w:val="0"/>
      <w:marTop w:val="0"/>
      <w:marBottom w:val="0"/>
      <w:divBdr>
        <w:top w:val="none" w:sz="0" w:space="0" w:color="auto"/>
        <w:left w:val="none" w:sz="0" w:space="0" w:color="auto"/>
        <w:bottom w:val="none" w:sz="0" w:space="0" w:color="auto"/>
        <w:right w:val="none" w:sz="0" w:space="0" w:color="auto"/>
      </w:divBdr>
      <w:divsChild>
        <w:div w:id="878127716">
          <w:marLeft w:val="547"/>
          <w:marRight w:val="0"/>
          <w:marTop w:val="144"/>
          <w:marBottom w:val="0"/>
          <w:divBdr>
            <w:top w:val="none" w:sz="0" w:space="0" w:color="auto"/>
            <w:left w:val="none" w:sz="0" w:space="0" w:color="auto"/>
            <w:bottom w:val="none" w:sz="0" w:space="0" w:color="auto"/>
            <w:right w:val="none" w:sz="0" w:space="0" w:color="auto"/>
          </w:divBdr>
        </w:div>
        <w:div w:id="1317879438">
          <w:marLeft w:val="1166"/>
          <w:marRight w:val="0"/>
          <w:marTop w:val="125"/>
          <w:marBottom w:val="0"/>
          <w:divBdr>
            <w:top w:val="none" w:sz="0" w:space="0" w:color="auto"/>
            <w:left w:val="none" w:sz="0" w:space="0" w:color="auto"/>
            <w:bottom w:val="none" w:sz="0" w:space="0" w:color="auto"/>
            <w:right w:val="none" w:sz="0" w:space="0" w:color="auto"/>
          </w:divBdr>
        </w:div>
        <w:div w:id="2048022282">
          <w:marLeft w:val="1166"/>
          <w:marRight w:val="0"/>
          <w:marTop w:val="125"/>
          <w:marBottom w:val="0"/>
          <w:divBdr>
            <w:top w:val="none" w:sz="0" w:space="0" w:color="auto"/>
            <w:left w:val="none" w:sz="0" w:space="0" w:color="auto"/>
            <w:bottom w:val="none" w:sz="0" w:space="0" w:color="auto"/>
            <w:right w:val="none" w:sz="0" w:space="0" w:color="auto"/>
          </w:divBdr>
        </w:div>
        <w:div w:id="981737682">
          <w:marLeft w:val="1166"/>
          <w:marRight w:val="0"/>
          <w:marTop w:val="125"/>
          <w:marBottom w:val="0"/>
          <w:divBdr>
            <w:top w:val="none" w:sz="0" w:space="0" w:color="auto"/>
            <w:left w:val="none" w:sz="0" w:space="0" w:color="auto"/>
            <w:bottom w:val="none" w:sz="0" w:space="0" w:color="auto"/>
            <w:right w:val="none" w:sz="0" w:space="0" w:color="auto"/>
          </w:divBdr>
        </w:div>
        <w:div w:id="433596232">
          <w:marLeft w:val="1166"/>
          <w:marRight w:val="0"/>
          <w:marTop w:val="125"/>
          <w:marBottom w:val="0"/>
          <w:divBdr>
            <w:top w:val="none" w:sz="0" w:space="0" w:color="auto"/>
            <w:left w:val="none" w:sz="0" w:space="0" w:color="auto"/>
            <w:bottom w:val="none" w:sz="0" w:space="0" w:color="auto"/>
            <w:right w:val="none" w:sz="0" w:space="0" w:color="auto"/>
          </w:divBdr>
        </w:div>
        <w:div w:id="2139566306">
          <w:marLeft w:val="547"/>
          <w:marRight w:val="0"/>
          <w:marTop w:val="144"/>
          <w:marBottom w:val="0"/>
          <w:divBdr>
            <w:top w:val="none" w:sz="0" w:space="0" w:color="auto"/>
            <w:left w:val="none" w:sz="0" w:space="0" w:color="auto"/>
            <w:bottom w:val="none" w:sz="0" w:space="0" w:color="auto"/>
            <w:right w:val="none" w:sz="0" w:space="0" w:color="auto"/>
          </w:divBdr>
        </w:div>
        <w:div w:id="2003043464">
          <w:marLeft w:val="547"/>
          <w:marRight w:val="0"/>
          <w:marTop w:val="144"/>
          <w:marBottom w:val="0"/>
          <w:divBdr>
            <w:top w:val="none" w:sz="0" w:space="0" w:color="auto"/>
            <w:left w:val="none" w:sz="0" w:space="0" w:color="auto"/>
            <w:bottom w:val="none" w:sz="0" w:space="0" w:color="auto"/>
            <w:right w:val="none" w:sz="0" w:space="0" w:color="auto"/>
          </w:divBdr>
        </w:div>
        <w:div w:id="1631550834">
          <w:marLeft w:val="547"/>
          <w:marRight w:val="0"/>
          <w:marTop w:val="144"/>
          <w:marBottom w:val="0"/>
          <w:divBdr>
            <w:top w:val="none" w:sz="0" w:space="0" w:color="auto"/>
            <w:left w:val="none" w:sz="0" w:space="0" w:color="auto"/>
            <w:bottom w:val="none" w:sz="0" w:space="0" w:color="auto"/>
            <w:right w:val="none" w:sz="0" w:space="0" w:color="auto"/>
          </w:divBdr>
        </w:div>
      </w:divsChild>
    </w:div>
    <w:div w:id="640426021">
      <w:bodyDiv w:val="1"/>
      <w:marLeft w:val="0"/>
      <w:marRight w:val="0"/>
      <w:marTop w:val="0"/>
      <w:marBottom w:val="0"/>
      <w:divBdr>
        <w:top w:val="none" w:sz="0" w:space="0" w:color="auto"/>
        <w:left w:val="none" w:sz="0" w:space="0" w:color="auto"/>
        <w:bottom w:val="none" w:sz="0" w:space="0" w:color="auto"/>
        <w:right w:val="none" w:sz="0" w:space="0" w:color="auto"/>
      </w:divBdr>
      <w:divsChild>
        <w:div w:id="935476253">
          <w:marLeft w:val="547"/>
          <w:marRight w:val="0"/>
          <w:marTop w:val="154"/>
          <w:marBottom w:val="0"/>
          <w:divBdr>
            <w:top w:val="none" w:sz="0" w:space="0" w:color="auto"/>
            <w:left w:val="none" w:sz="0" w:space="0" w:color="auto"/>
            <w:bottom w:val="none" w:sz="0" w:space="0" w:color="auto"/>
            <w:right w:val="none" w:sz="0" w:space="0" w:color="auto"/>
          </w:divBdr>
        </w:div>
        <w:div w:id="743988627">
          <w:marLeft w:val="1166"/>
          <w:marRight w:val="0"/>
          <w:marTop w:val="134"/>
          <w:marBottom w:val="0"/>
          <w:divBdr>
            <w:top w:val="none" w:sz="0" w:space="0" w:color="auto"/>
            <w:left w:val="none" w:sz="0" w:space="0" w:color="auto"/>
            <w:bottom w:val="none" w:sz="0" w:space="0" w:color="auto"/>
            <w:right w:val="none" w:sz="0" w:space="0" w:color="auto"/>
          </w:divBdr>
        </w:div>
        <w:div w:id="122503625">
          <w:marLeft w:val="1166"/>
          <w:marRight w:val="0"/>
          <w:marTop w:val="134"/>
          <w:marBottom w:val="0"/>
          <w:divBdr>
            <w:top w:val="none" w:sz="0" w:space="0" w:color="auto"/>
            <w:left w:val="none" w:sz="0" w:space="0" w:color="auto"/>
            <w:bottom w:val="none" w:sz="0" w:space="0" w:color="auto"/>
            <w:right w:val="none" w:sz="0" w:space="0" w:color="auto"/>
          </w:divBdr>
        </w:div>
        <w:div w:id="1343707613">
          <w:marLeft w:val="1166"/>
          <w:marRight w:val="0"/>
          <w:marTop w:val="134"/>
          <w:marBottom w:val="0"/>
          <w:divBdr>
            <w:top w:val="none" w:sz="0" w:space="0" w:color="auto"/>
            <w:left w:val="none" w:sz="0" w:space="0" w:color="auto"/>
            <w:bottom w:val="none" w:sz="0" w:space="0" w:color="auto"/>
            <w:right w:val="none" w:sz="0" w:space="0" w:color="auto"/>
          </w:divBdr>
        </w:div>
      </w:divsChild>
    </w:div>
    <w:div w:id="659315224">
      <w:bodyDiv w:val="1"/>
      <w:marLeft w:val="0"/>
      <w:marRight w:val="0"/>
      <w:marTop w:val="0"/>
      <w:marBottom w:val="0"/>
      <w:divBdr>
        <w:top w:val="none" w:sz="0" w:space="0" w:color="auto"/>
        <w:left w:val="none" w:sz="0" w:space="0" w:color="auto"/>
        <w:bottom w:val="none" w:sz="0" w:space="0" w:color="auto"/>
        <w:right w:val="none" w:sz="0" w:space="0" w:color="auto"/>
      </w:divBdr>
      <w:divsChild>
        <w:div w:id="2067603032">
          <w:marLeft w:val="1166"/>
          <w:marRight w:val="0"/>
          <w:marTop w:val="125"/>
          <w:marBottom w:val="0"/>
          <w:divBdr>
            <w:top w:val="none" w:sz="0" w:space="0" w:color="auto"/>
            <w:left w:val="none" w:sz="0" w:space="0" w:color="auto"/>
            <w:bottom w:val="none" w:sz="0" w:space="0" w:color="auto"/>
            <w:right w:val="none" w:sz="0" w:space="0" w:color="auto"/>
          </w:divBdr>
        </w:div>
        <w:div w:id="782461353">
          <w:marLeft w:val="1166"/>
          <w:marRight w:val="0"/>
          <w:marTop w:val="125"/>
          <w:marBottom w:val="0"/>
          <w:divBdr>
            <w:top w:val="none" w:sz="0" w:space="0" w:color="auto"/>
            <w:left w:val="none" w:sz="0" w:space="0" w:color="auto"/>
            <w:bottom w:val="none" w:sz="0" w:space="0" w:color="auto"/>
            <w:right w:val="none" w:sz="0" w:space="0" w:color="auto"/>
          </w:divBdr>
        </w:div>
      </w:divsChild>
    </w:div>
    <w:div w:id="697120502">
      <w:bodyDiv w:val="1"/>
      <w:marLeft w:val="0"/>
      <w:marRight w:val="0"/>
      <w:marTop w:val="0"/>
      <w:marBottom w:val="0"/>
      <w:divBdr>
        <w:top w:val="none" w:sz="0" w:space="0" w:color="auto"/>
        <w:left w:val="none" w:sz="0" w:space="0" w:color="auto"/>
        <w:bottom w:val="none" w:sz="0" w:space="0" w:color="auto"/>
        <w:right w:val="none" w:sz="0" w:space="0" w:color="auto"/>
      </w:divBdr>
      <w:divsChild>
        <w:div w:id="1889098656">
          <w:marLeft w:val="547"/>
          <w:marRight w:val="0"/>
          <w:marTop w:val="144"/>
          <w:marBottom w:val="0"/>
          <w:divBdr>
            <w:top w:val="none" w:sz="0" w:space="0" w:color="auto"/>
            <w:left w:val="none" w:sz="0" w:space="0" w:color="auto"/>
            <w:bottom w:val="none" w:sz="0" w:space="0" w:color="auto"/>
            <w:right w:val="none" w:sz="0" w:space="0" w:color="auto"/>
          </w:divBdr>
        </w:div>
        <w:div w:id="4989198">
          <w:marLeft w:val="547"/>
          <w:marRight w:val="0"/>
          <w:marTop w:val="144"/>
          <w:marBottom w:val="0"/>
          <w:divBdr>
            <w:top w:val="none" w:sz="0" w:space="0" w:color="auto"/>
            <w:left w:val="none" w:sz="0" w:space="0" w:color="auto"/>
            <w:bottom w:val="none" w:sz="0" w:space="0" w:color="auto"/>
            <w:right w:val="none" w:sz="0" w:space="0" w:color="auto"/>
          </w:divBdr>
        </w:div>
      </w:divsChild>
    </w:div>
    <w:div w:id="700011684">
      <w:bodyDiv w:val="1"/>
      <w:marLeft w:val="0"/>
      <w:marRight w:val="0"/>
      <w:marTop w:val="0"/>
      <w:marBottom w:val="0"/>
      <w:divBdr>
        <w:top w:val="none" w:sz="0" w:space="0" w:color="auto"/>
        <w:left w:val="none" w:sz="0" w:space="0" w:color="auto"/>
        <w:bottom w:val="none" w:sz="0" w:space="0" w:color="auto"/>
        <w:right w:val="none" w:sz="0" w:space="0" w:color="auto"/>
      </w:divBdr>
      <w:divsChild>
        <w:div w:id="2026785321">
          <w:marLeft w:val="547"/>
          <w:marRight w:val="0"/>
          <w:marTop w:val="144"/>
          <w:marBottom w:val="0"/>
          <w:divBdr>
            <w:top w:val="none" w:sz="0" w:space="0" w:color="auto"/>
            <w:left w:val="none" w:sz="0" w:space="0" w:color="auto"/>
            <w:bottom w:val="none" w:sz="0" w:space="0" w:color="auto"/>
            <w:right w:val="none" w:sz="0" w:space="0" w:color="auto"/>
          </w:divBdr>
        </w:div>
        <w:div w:id="902911362">
          <w:marLeft w:val="547"/>
          <w:marRight w:val="0"/>
          <w:marTop w:val="144"/>
          <w:marBottom w:val="0"/>
          <w:divBdr>
            <w:top w:val="none" w:sz="0" w:space="0" w:color="auto"/>
            <w:left w:val="none" w:sz="0" w:space="0" w:color="auto"/>
            <w:bottom w:val="none" w:sz="0" w:space="0" w:color="auto"/>
            <w:right w:val="none" w:sz="0" w:space="0" w:color="auto"/>
          </w:divBdr>
        </w:div>
        <w:div w:id="2127308303">
          <w:marLeft w:val="547"/>
          <w:marRight w:val="0"/>
          <w:marTop w:val="144"/>
          <w:marBottom w:val="0"/>
          <w:divBdr>
            <w:top w:val="none" w:sz="0" w:space="0" w:color="auto"/>
            <w:left w:val="none" w:sz="0" w:space="0" w:color="auto"/>
            <w:bottom w:val="none" w:sz="0" w:space="0" w:color="auto"/>
            <w:right w:val="none" w:sz="0" w:space="0" w:color="auto"/>
          </w:divBdr>
        </w:div>
      </w:divsChild>
    </w:div>
    <w:div w:id="732505343">
      <w:bodyDiv w:val="1"/>
      <w:marLeft w:val="0"/>
      <w:marRight w:val="0"/>
      <w:marTop w:val="0"/>
      <w:marBottom w:val="0"/>
      <w:divBdr>
        <w:top w:val="none" w:sz="0" w:space="0" w:color="auto"/>
        <w:left w:val="none" w:sz="0" w:space="0" w:color="auto"/>
        <w:bottom w:val="none" w:sz="0" w:space="0" w:color="auto"/>
        <w:right w:val="none" w:sz="0" w:space="0" w:color="auto"/>
      </w:divBdr>
      <w:divsChild>
        <w:div w:id="1303389240">
          <w:marLeft w:val="547"/>
          <w:marRight w:val="0"/>
          <w:marTop w:val="154"/>
          <w:marBottom w:val="0"/>
          <w:divBdr>
            <w:top w:val="none" w:sz="0" w:space="0" w:color="auto"/>
            <w:left w:val="none" w:sz="0" w:space="0" w:color="auto"/>
            <w:bottom w:val="none" w:sz="0" w:space="0" w:color="auto"/>
            <w:right w:val="none" w:sz="0" w:space="0" w:color="auto"/>
          </w:divBdr>
        </w:div>
        <w:div w:id="332727450">
          <w:marLeft w:val="547"/>
          <w:marRight w:val="0"/>
          <w:marTop w:val="154"/>
          <w:marBottom w:val="0"/>
          <w:divBdr>
            <w:top w:val="none" w:sz="0" w:space="0" w:color="auto"/>
            <w:left w:val="none" w:sz="0" w:space="0" w:color="auto"/>
            <w:bottom w:val="none" w:sz="0" w:space="0" w:color="auto"/>
            <w:right w:val="none" w:sz="0" w:space="0" w:color="auto"/>
          </w:divBdr>
        </w:div>
        <w:div w:id="110175933">
          <w:marLeft w:val="547"/>
          <w:marRight w:val="0"/>
          <w:marTop w:val="154"/>
          <w:marBottom w:val="0"/>
          <w:divBdr>
            <w:top w:val="none" w:sz="0" w:space="0" w:color="auto"/>
            <w:left w:val="none" w:sz="0" w:space="0" w:color="auto"/>
            <w:bottom w:val="none" w:sz="0" w:space="0" w:color="auto"/>
            <w:right w:val="none" w:sz="0" w:space="0" w:color="auto"/>
          </w:divBdr>
        </w:div>
      </w:divsChild>
    </w:div>
    <w:div w:id="757406828">
      <w:bodyDiv w:val="1"/>
      <w:marLeft w:val="0"/>
      <w:marRight w:val="0"/>
      <w:marTop w:val="0"/>
      <w:marBottom w:val="0"/>
      <w:divBdr>
        <w:top w:val="none" w:sz="0" w:space="0" w:color="auto"/>
        <w:left w:val="none" w:sz="0" w:space="0" w:color="auto"/>
        <w:bottom w:val="none" w:sz="0" w:space="0" w:color="auto"/>
        <w:right w:val="none" w:sz="0" w:space="0" w:color="auto"/>
      </w:divBdr>
      <w:divsChild>
        <w:div w:id="816918740">
          <w:marLeft w:val="547"/>
          <w:marRight w:val="0"/>
          <w:marTop w:val="154"/>
          <w:marBottom w:val="0"/>
          <w:divBdr>
            <w:top w:val="none" w:sz="0" w:space="0" w:color="auto"/>
            <w:left w:val="none" w:sz="0" w:space="0" w:color="auto"/>
            <w:bottom w:val="none" w:sz="0" w:space="0" w:color="auto"/>
            <w:right w:val="none" w:sz="0" w:space="0" w:color="auto"/>
          </w:divBdr>
        </w:div>
        <w:div w:id="1199509963">
          <w:marLeft w:val="1166"/>
          <w:marRight w:val="0"/>
          <w:marTop w:val="134"/>
          <w:marBottom w:val="0"/>
          <w:divBdr>
            <w:top w:val="none" w:sz="0" w:space="0" w:color="auto"/>
            <w:left w:val="none" w:sz="0" w:space="0" w:color="auto"/>
            <w:bottom w:val="none" w:sz="0" w:space="0" w:color="auto"/>
            <w:right w:val="none" w:sz="0" w:space="0" w:color="auto"/>
          </w:divBdr>
        </w:div>
        <w:div w:id="527720463">
          <w:marLeft w:val="1166"/>
          <w:marRight w:val="0"/>
          <w:marTop w:val="134"/>
          <w:marBottom w:val="0"/>
          <w:divBdr>
            <w:top w:val="none" w:sz="0" w:space="0" w:color="auto"/>
            <w:left w:val="none" w:sz="0" w:space="0" w:color="auto"/>
            <w:bottom w:val="none" w:sz="0" w:space="0" w:color="auto"/>
            <w:right w:val="none" w:sz="0" w:space="0" w:color="auto"/>
          </w:divBdr>
        </w:div>
        <w:div w:id="1327443312">
          <w:marLeft w:val="1166"/>
          <w:marRight w:val="0"/>
          <w:marTop w:val="134"/>
          <w:marBottom w:val="0"/>
          <w:divBdr>
            <w:top w:val="none" w:sz="0" w:space="0" w:color="auto"/>
            <w:left w:val="none" w:sz="0" w:space="0" w:color="auto"/>
            <w:bottom w:val="none" w:sz="0" w:space="0" w:color="auto"/>
            <w:right w:val="none" w:sz="0" w:space="0" w:color="auto"/>
          </w:divBdr>
        </w:div>
      </w:divsChild>
    </w:div>
    <w:div w:id="760180763">
      <w:bodyDiv w:val="1"/>
      <w:marLeft w:val="0"/>
      <w:marRight w:val="0"/>
      <w:marTop w:val="0"/>
      <w:marBottom w:val="0"/>
      <w:divBdr>
        <w:top w:val="none" w:sz="0" w:space="0" w:color="auto"/>
        <w:left w:val="none" w:sz="0" w:space="0" w:color="auto"/>
        <w:bottom w:val="none" w:sz="0" w:space="0" w:color="auto"/>
        <w:right w:val="none" w:sz="0" w:space="0" w:color="auto"/>
      </w:divBdr>
      <w:divsChild>
        <w:div w:id="571698662">
          <w:marLeft w:val="547"/>
          <w:marRight w:val="0"/>
          <w:marTop w:val="144"/>
          <w:marBottom w:val="0"/>
          <w:divBdr>
            <w:top w:val="none" w:sz="0" w:space="0" w:color="auto"/>
            <w:left w:val="none" w:sz="0" w:space="0" w:color="auto"/>
            <w:bottom w:val="none" w:sz="0" w:space="0" w:color="auto"/>
            <w:right w:val="none" w:sz="0" w:space="0" w:color="auto"/>
          </w:divBdr>
        </w:div>
        <w:div w:id="739446211">
          <w:marLeft w:val="547"/>
          <w:marRight w:val="0"/>
          <w:marTop w:val="144"/>
          <w:marBottom w:val="0"/>
          <w:divBdr>
            <w:top w:val="none" w:sz="0" w:space="0" w:color="auto"/>
            <w:left w:val="none" w:sz="0" w:space="0" w:color="auto"/>
            <w:bottom w:val="none" w:sz="0" w:space="0" w:color="auto"/>
            <w:right w:val="none" w:sz="0" w:space="0" w:color="auto"/>
          </w:divBdr>
        </w:div>
        <w:div w:id="2140175917">
          <w:marLeft w:val="547"/>
          <w:marRight w:val="0"/>
          <w:marTop w:val="144"/>
          <w:marBottom w:val="0"/>
          <w:divBdr>
            <w:top w:val="none" w:sz="0" w:space="0" w:color="auto"/>
            <w:left w:val="none" w:sz="0" w:space="0" w:color="auto"/>
            <w:bottom w:val="none" w:sz="0" w:space="0" w:color="auto"/>
            <w:right w:val="none" w:sz="0" w:space="0" w:color="auto"/>
          </w:divBdr>
        </w:div>
      </w:divsChild>
    </w:div>
    <w:div w:id="784540617">
      <w:bodyDiv w:val="1"/>
      <w:marLeft w:val="0"/>
      <w:marRight w:val="0"/>
      <w:marTop w:val="0"/>
      <w:marBottom w:val="0"/>
      <w:divBdr>
        <w:top w:val="none" w:sz="0" w:space="0" w:color="auto"/>
        <w:left w:val="none" w:sz="0" w:space="0" w:color="auto"/>
        <w:bottom w:val="none" w:sz="0" w:space="0" w:color="auto"/>
        <w:right w:val="none" w:sz="0" w:space="0" w:color="auto"/>
      </w:divBdr>
      <w:divsChild>
        <w:div w:id="492840170">
          <w:marLeft w:val="547"/>
          <w:marRight w:val="0"/>
          <w:marTop w:val="154"/>
          <w:marBottom w:val="0"/>
          <w:divBdr>
            <w:top w:val="none" w:sz="0" w:space="0" w:color="auto"/>
            <w:left w:val="none" w:sz="0" w:space="0" w:color="auto"/>
            <w:bottom w:val="none" w:sz="0" w:space="0" w:color="auto"/>
            <w:right w:val="none" w:sz="0" w:space="0" w:color="auto"/>
          </w:divBdr>
        </w:div>
      </w:divsChild>
    </w:div>
    <w:div w:id="791754861">
      <w:bodyDiv w:val="1"/>
      <w:marLeft w:val="0"/>
      <w:marRight w:val="0"/>
      <w:marTop w:val="0"/>
      <w:marBottom w:val="0"/>
      <w:divBdr>
        <w:top w:val="none" w:sz="0" w:space="0" w:color="auto"/>
        <w:left w:val="none" w:sz="0" w:space="0" w:color="auto"/>
        <w:bottom w:val="none" w:sz="0" w:space="0" w:color="auto"/>
        <w:right w:val="none" w:sz="0" w:space="0" w:color="auto"/>
      </w:divBdr>
      <w:divsChild>
        <w:div w:id="1418135248">
          <w:marLeft w:val="547"/>
          <w:marRight w:val="0"/>
          <w:marTop w:val="154"/>
          <w:marBottom w:val="0"/>
          <w:divBdr>
            <w:top w:val="none" w:sz="0" w:space="0" w:color="auto"/>
            <w:left w:val="none" w:sz="0" w:space="0" w:color="auto"/>
            <w:bottom w:val="none" w:sz="0" w:space="0" w:color="auto"/>
            <w:right w:val="none" w:sz="0" w:space="0" w:color="auto"/>
          </w:divBdr>
        </w:div>
        <w:div w:id="1526863424">
          <w:marLeft w:val="547"/>
          <w:marRight w:val="0"/>
          <w:marTop w:val="154"/>
          <w:marBottom w:val="0"/>
          <w:divBdr>
            <w:top w:val="none" w:sz="0" w:space="0" w:color="auto"/>
            <w:left w:val="none" w:sz="0" w:space="0" w:color="auto"/>
            <w:bottom w:val="none" w:sz="0" w:space="0" w:color="auto"/>
            <w:right w:val="none" w:sz="0" w:space="0" w:color="auto"/>
          </w:divBdr>
        </w:div>
      </w:divsChild>
    </w:div>
    <w:div w:id="822506505">
      <w:bodyDiv w:val="1"/>
      <w:marLeft w:val="0"/>
      <w:marRight w:val="0"/>
      <w:marTop w:val="0"/>
      <w:marBottom w:val="0"/>
      <w:divBdr>
        <w:top w:val="none" w:sz="0" w:space="0" w:color="auto"/>
        <w:left w:val="none" w:sz="0" w:space="0" w:color="auto"/>
        <w:bottom w:val="none" w:sz="0" w:space="0" w:color="auto"/>
        <w:right w:val="none" w:sz="0" w:space="0" w:color="auto"/>
      </w:divBdr>
      <w:divsChild>
        <w:div w:id="1534221119">
          <w:marLeft w:val="547"/>
          <w:marRight w:val="0"/>
          <w:marTop w:val="144"/>
          <w:marBottom w:val="0"/>
          <w:divBdr>
            <w:top w:val="none" w:sz="0" w:space="0" w:color="auto"/>
            <w:left w:val="none" w:sz="0" w:space="0" w:color="auto"/>
            <w:bottom w:val="none" w:sz="0" w:space="0" w:color="auto"/>
            <w:right w:val="none" w:sz="0" w:space="0" w:color="auto"/>
          </w:divBdr>
        </w:div>
        <w:div w:id="523322603">
          <w:marLeft w:val="1166"/>
          <w:marRight w:val="0"/>
          <w:marTop w:val="125"/>
          <w:marBottom w:val="0"/>
          <w:divBdr>
            <w:top w:val="none" w:sz="0" w:space="0" w:color="auto"/>
            <w:left w:val="none" w:sz="0" w:space="0" w:color="auto"/>
            <w:bottom w:val="none" w:sz="0" w:space="0" w:color="auto"/>
            <w:right w:val="none" w:sz="0" w:space="0" w:color="auto"/>
          </w:divBdr>
        </w:div>
        <w:div w:id="237138860">
          <w:marLeft w:val="1166"/>
          <w:marRight w:val="0"/>
          <w:marTop w:val="125"/>
          <w:marBottom w:val="0"/>
          <w:divBdr>
            <w:top w:val="none" w:sz="0" w:space="0" w:color="auto"/>
            <w:left w:val="none" w:sz="0" w:space="0" w:color="auto"/>
            <w:bottom w:val="none" w:sz="0" w:space="0" w:color="auto"/>
            <w:right w:val="none" w:sz="0" w:space="0" w:color="auto"/>
          </w:divBdr>
        </w:div>
      </w:divsChild>
    </w:div>
    <w:div w:id="833109382">
      <w:bodyDiv w:val="1"/>
      <w:marLeft w:val="0"/>
      <w:marRight w:val="0"/>
      <w:marTop w:val="0"/>
      <w:marBottom w:val="0"/>
      <w:divBdr>
        <w:top w:val="none" w:sz="0" w:space="0" w:color="auto"/>
        <w:left w:val="none" w:sz="0" w:space="0" w:color="auto"/>
        <w:bottom w:val="none" w:sz="0" w:space="0" w:color="auto"/>
        <w:right w:val="none" w:sz="0" w:space="0" w:color="auto"/>
      </w:divBdr>
      <w:divsChild>
        <w:div w:id="818494208">
          <w:marLeft w:val="547"/>
          <w:marRight w:val="0"/>
          <w:marTop w:val="154"/>
          <w:marBottom w:val="0"/>
          <w:divBdr>
            <w:top w:val="none" w:sz="0" w:space="0" w:color="auto"/>
            <w:left w:val="none" w:sz="0" w:space="0" w:color="auto"/>
            <w:bottom w:val="none" w:sz="0" w:space="0" w:color="auto"/>
            <w:right w:val="none" w:sz="0" w:space="0" w:color="auto"/>
          </w:divBdr>
        </w:div>
        <w:div w:id="2040548814">
          <w:marLeft w:val="547"/>
          <w:marRight w:val="0"/>
          <w:marTop w:val="154"/>
          <w:marBottom w:val="0"/>
          <w:divBdr>
            <w:top w:val="none" w:sz="0" w:space="0" w:color="auto"/>
            <w:left w:val="none" w:sz="0" w:space="0" w:color="auto"/>
            <w:bottom w:val="none" w:sz="0" w:space="0" w:color="auto"/>
            <w:right w:val="none" w:sz="0" w:space="0" w:color="auto"/>
          </w:divBdr>
        </w:div>
        <w:div w:id="24868617">
          <w:marLeft w:val="547"/>
          <w:marRight w:val="0"/>
          <w:marTop w:val="154"/>
          <w:marBottom w:val="0"/>
          <w:divBdr>
            <w:top w:val="none" w:sz="0" w:space="0" w:color="auto"/>
            <w:left w:val="none" w:sz="0" w:space="0" w:color="auto"/>
            <w:bottom w:val="none" w:sz="0" w:space="0" w:color="auto"/>
            <w:right w:val="none" w:sz="0" w:space="0" w:color="auto"/>
          </w:divBdr>
        </w:div>
      </w:divsChild>
    </w:div>
    <w:div w:id="857308947">
      <w:bodyDiv w:val="1"/>
      <w:marLeft w:val="0"/>
      <w:marRight w:val="0"/>
      <w:marTop w:val="0"/>
      <w:marBottom w:val="0"/>
      <w:divBdr>
        <w:top w:val="none" w:sz="0" w:space="0" w:color="auto"/>
        <w:left w:val="none" w:sz="0" w:space="0" w:color="auto"/>
        <w:bottom w:val="none" w:sz="0" w:space="0" w:color="auto"/>
        <w:right w:val="none" w:sz="0" w:space="0" w:color="auto"/>
      </w:divBdr>
      <w:divsChild>
        <w:div w:id="1042829707">
          <w:marLeft w:val="547"/>
          <w:marRight w:val="0"/>
          <w:marTop w:val="154"/>
          <w:marBottom w:val="0"/>
          <w:divBdr>
            <w:top w:val="none" w:sz="0" w:space="0" w:color="auto"/>
            <w:left w:val="none" w:sz="0" w:space="0" w:color="auto"/>
            <w:bottom w:val="none" w:sz="0" w:space="0" w:color="auto"/>
            <w:right w:val="none" w:sz="0" w:space="0" w:color="auto"/>
          </w:divBdr>
        </w:div>
        <w:div w:id="1913197731">
          <w:marLeft w:val="547"/>
          <w:marRight w:val="0"/>
          <w:marTop w:val="154"/>
          <w:marBottom w:val="0"/>
          <w:divBdr>
            <w:top w:val="none" w:sz="0" w:space="0" w:color="auto"/>
            <w:left w:val="none" w:sz="0" w:space="0" w:color="auto"/>
            <w:bottom w:val="none" w:sz="0" w:space="0" w:color="auto"/>
            <w:right w:val="none" w:sz="0" w:space="0" w:color="auto"/>
          </w:divBdr>
        </w:div>
      </w:divsChild>
    </w:div>
    <w:div w:id="896357851">
      <w:bodyDiv w:val="1"/>
      <w:marLeft w:val="0"/>
      <w:marRight w:val="0"/>
      <w:marTop w:val="0"/>
      <w:marBottom w:val="0"/>
      <w:divBdr>
        <w:top w:val="none" w:sz="0" w:space="0" w:color="auto"/>
        <w:left w:val="none" w:sz="0" w:space="0" w:color="auto"/>
        <w:bottom w:val="none" w:sz="0" w:space="0" w:color="auto"/>
        <w:right w:val="none" w:sz="0" w:space="0" w:color="auto"/>
      </w:divBdr>
      <w:divsChild>
        <w:div w:id="2023898490">
          <w:marLeft w:val="547"/>
          <w:marRight w:val="0"/>
          <w:marTop w:val="144"/>
          <w:marBottom w:val="0"/>
          <w:divBdr>
            <w:top w:val="none" w:sz="0" w:space="0" w:color="auto"/>
            <w:left w:val="none" w:sz="0" w:space="0" w:color="auto"/>
            <w:bottom w:val="none" w:sz="0" w:space="0" w:color="auto"/>
            <w:right w:val="none" w:sz="0" w:space="0" w:color="auto"/>
          </w:divBdr>
        </w:div>
        <w:div w:id="124667682">
          <w:marLeft w:val="547"/>
          <w:marRight w:val="0"/>
          <w:marTop w:val="144"/>
          <w:marBottom w:val="0"/>
          <w:divBdr>
            <w:top w:val="none" w:sz="0" w:space="0" w:color="auto"/>
            <w:left w:val="none" w:sz="0" w:space="0" w:color="auto"/>
            <w:bottom w:val="none" w:sz="0" w:space="0" w:color="auto"/>
            <w:right w:val="none" w:sz="0" w:space="0" w:color="auto"/>
          </w:divBdr>
        </w:div>
        <w:div w:id="183519480">
          <w:marLeft w:val="547"/>
          <w:marRight w:val="0"/>
          <w:marTop w:val="144"/>
          <w:marBottom w:val="0"/>
          <w:divBdr>
            <w:top w:val="none" w:sz="0" w:space="0" w:color="auto"/>
            <w:left w:val="none" w:sz="0" w:space="0" w:color="auto"/>
            <w:bottom w:val="none" w:sz="0" w:space="0" w:color="auto"/>
            <w:right w:val="none" w:sz="0" w:space="0" w:color="auto"/>
          </w:divBdr>
        </w:div>
        <w:div w:id="1645238620">
          <w:marLeft w:val="547"/>
          <w:marRight w:val="0"/>
          <w:marTop w:val="144"/>
          <w:marBottom w:val="0"/>
          <w:divBdr>
            <w:top w:val="none" w:sz="0" w:space="0" w:color="auto"/>
            <w:left w:val="none" w:sz="0" w:space="0" w:color="auto"/>
            <w:bottom w:val="none" w:sz="0" w:space="0" w:color="auto"/>
            <w:right w:val="none" w:sz="0" w:space="0" w:color="auto"/>
          </w:divBdr>
        </w:div>
        <w:div w:id="931932391">
          <w:marLeft w:val="547"/>
          <w:marRight w:val="0"/>
          <w:marTop w:val="144"/>
          <w:marBottom w:val="0"/>
          <w:divBdr>
            <w:top w:val="none" w:sz="0" w:space="0" w:color="auto"/>
            <w:left w:val="none" w:sz="0" w:space="0" w:color="auto"/>
            <w:bottom w:val="none" w:sz="0" w:space="0" w:color="auto"/>
            <w:right w:val="none" w:sz="0" w:space="0" w:color="auto"/>
          </w:divBdr>
        </w:div>
      </w:divsChild>
    </w:div>
    <w:div w:id="976106846">
      <w:bodyDiv w:val="1"/>
      <w:marLeft w:val="0"/>
      <w:marRight w:val="0"/>
      <w:marTop w:val="0"/>
      <w:marBottom w:val="0"/>
      <w:divBdr>
        <w:top w:val="none" w:sz="0" w:space="0" w:color="auto"/>
        <w:left w:val="none" w:sz="0" w:space="0" w:color="auto"/>
        <w:bottom w:val="none" w:sz="0" w:space="0" w:color="auto"/>
        <w:right w:val="none" w:sz="0" w:space="0" w:color="auto"/>
      </w:divBdr>
      <w:divsChild>
        <w:div w:id="1568148905">
          <w:marLeft w:val="547"/>
          <w:marRight w:val="0"/>
          <w:marTop w:val="154"/>
          <w:marBottom w:val="0"/>
          <w:divBdr>
            <w:top w:val="none" w:sz="0" w:space="0" w:color="auto"/>
            <w:left w:val="none" w:sz="0" w:space="0" w:color="auto"/>
            <w:bottom w:val="none" w:sz="0" w:space="0" w:color="auto"/>
            <w:right w:val="none" w:sz="0" w:space="0" w:color="auto"/>
          </w:divBdr>
        </w:div>
        <w:div w:id="213541803">
          <w:marLeft w:val="547"/>
          <w:marRight w:val="0"/>
          <w:marTop w:val="154"/>
          <w:marBottom w:val="0"/>
          <w:divBdr>
            <w:top w:val="none" w:sz="0" w:space="0" w:color="auto"/>
            <w:left w:val="none" w:sz="0" w:space="0" w:color="auto"/>
            <w:bottom w:val="none" w:sz="0" w:space="0" w:color="auto"/>
            <w:right w:val="none" w:sz="0" w:space="0" w:color="auto"/>
          </w:divBdr>
        </w:div>
      </w:divsChild>
    </w:div>
    <w:div w:id="978918871">
      <w:bodyDiv w:val="1"/>
      <w:marLeft w:val="0"/>
      <w:marRight w:val="0"/>
      <w:marTop w:val="0"/>
      <w:marBottom w:val="0"/>
      <w:divBdr>
        <w:top w:val="none" w:sz="0" w:space="0" w:color="auto"/>
        <w:left w:val="none" w:sz="0" w:space="0" w:color="auto"/>
        <w:bottom w:val="none" w:sz="0" w:space="0" w:color="auto"/>
        <w:right w:val="none" w:sz="0" w:space="0" w:color="auto"/>
      </w:divBdr>
    </w:div>
    <w:div w:id="1032265745">
      <w:bodyDiv w:val="1"/>
      <w:marLeft w:val="0"/>
      <w:marRight w:val="0"/>
      <w:marTop w:val="0"/>
      <w:marBottom w:val="0"/>
      <w:divBdr>
        <w:top w:val="none" w:sz="0" w:space="0" w:color="auto"/>
        <w:left w:val="none" w:sz="0" w:space="0" w:color="auto"/>
        <w:bottom w:val="none" w:sz="0" w:space="0" w:color="auto"/>
        <w:right w:val="none" w:sz="0" w:space="0" w:color="auto"/>
      </w:divBdr>
      <w:divsChild>
        <w:div w:id="1955139150">
          <w:marLeft w:val="547"/>
          <w:marRight w:val="0"/>
          <w:marTop w:val="154"/>
          <w:marBottom w:val="0"/>
          <w:divBdr>
            <w:top w:val="none" w:sz="0" w:space="0" w:color="auto"/>
            <w:left w:val="none" w:sz="0" w:space="0" w:color="auto"/>
            <w:bottom w:val="none" w:sz="0" w:space="0" w:color="auto"/>
            <w:right w:val="none" w:sz="0" w:space="0" w:color="auto"/>
          </w:divBdr>
        </w:div>
        <w:div w:id="1182161130">
          <w:marLeft w:val="547"/>
          <w:marRight w:val="0"/>
          <w:marTop w:val="154"/>
          <w:marBottom w:val="0"/>
          <w:divBdr>
            <w:top w:val="none" w:sz="0" w:space="0" w:color="auto"/>
            <w:left w:val="none" w:sz="0" w:space="0" w:color="auto"/>
            <w:bottom w:val="none" w:sz="0" w:space="0" w:color="auto"/>
            <w:right w:val="none" w:sz="0" w:space="0" w:color="auto"/>
          </w:divBdr>
        </w:div>
      </w:divsChild>
    </w:div>
    <w:div w:id="1038630756">
      <w:bodyDiv w:val="1"/>
      <w:marLeft w:val="0"/>
      <w:marRight w:val="0"/>
      <w:marTop w:val="0"/>
      <w:marBottom w:val="0"/>
      <w:divBdr>
        <w:top w:val="none" w:sz="0" w:space="0" w:color="auto"/>
        <w:left w:val="none" w:sz="0" w:space="0" w:color="auto"/>
        <w:bottom w:val="none" w:sz="0" w:space="0" w:color="auto"/>
        <w:right w:val="none" w:sz="0" w:space="0" w:color="auto"/>
      </w:divBdr>
      <w:divsChild>
        <w:div w:id="618609160">
          <w:marLeft w:val="547"/>
          <w:marRight w:val="0"/>
          <w:marTop w:val="144"/>
          <w:marBottom w:val="0"/>
          <w:divBdr>
            <w:top w:val="none" w:sz="0" w:space="0" w:color="auto"/>
            <w:left w:val="none" w:sz="0" w:space="0" w:color="auto"/>
            <w:bottom w:val="none" w:sz="0" w:space="0" w:color="auto"/>
            <w:right w:val="none" w:sz="0" w:space="0" w:color="auto"/>
          </w:divBdr>
        </w:div>
        <w:div w:id="1585382152">
          <w:marLeft w:val="547"/>
          <w:marRight w:val="0"/>
          <w:marTop w:val="144"/>
          <w:marBottom w:val="0"/>
          <w:divBdr>
            <w:top w:val="none" w:sz="0" w:space="0" w:color="auto"/>
            <w:left w:val="none" w:sz="0" w:space="0" w:color="auto"/>
            <w:bottom w:val="none" w:sz="0" w:space="0" w:color="auto"/>
            <w:right w:val="none" w:sz="0" w:space="0" w:color="auto"/>
          </w:divBdr>
        </w:div>
        <w:div w:id="1071270545">
          <w:marLeft w:val="547"/>
          <w:marRight w:val="0"/>
          <w:marTop w:val="144"/>
          <w:marBottom w:val="0"/>
          <w:divBdr>
            <w:top w:val="none" w:sz="0" w:space="0" w:color="auto"/>
            <w:left w:val="none" w:sz="0" w:space="0" w:color="auto"/>
            <w:bottom w:val="none" w:sz="0" w:space="0" w:color="auto"/>
            <w:right w:val="none" w:sz="0" w:space="0" w:color="auto"/>
          </w:divBdr>
        </w:div>
        <w:div w:id="673186656">
          <w:marLeft w:val="547"/>
          <w:marRight w:val="0"/>
          <w:marTop w:val="144"/>
          <w:marBottom w:val="0"/>
          <w:divBdr>
            <w:top w:val="none" w:sz="0" w:space="0" w:color="auto"/>
            <w:left w:val="none" w:sz="0" w:space="0" w:color="auto"/>
            <w:bottom w:val="none" w:sz="0" w:space="0" w:color="auto"/>
            <w:right w:val="none" w:sz="0" w:space="0" w:color="auto"/>
          </w:divBdr>
        </w:div>
        <w:div w:id="307245736">
          <w:marLeft w:val="547"/>
          <w:marRight w:val="0"/>
          <w:marTop w:val="144"/>
          <w:marBottom w:val="0"/>
          <w:divBdr>
            <w:top w:val="none" w:sz="0" w:space="0" w:color="auto"/>
            <w:left w:val="none" w:sz="0" w:space="0" w:color="auto"/>
            <w:bottom w:val="none" w:sz="0" w:space="0" w:color="auto"/>
            <w:right w:val="none" w:sz="0" w:space="0" w:color="auto"/>
          </w:divBdr>
        </w:div>
        <w:div w:id="1871724830">
          <w:marLeft w:val="547"/>
          <w:marRight w:val="0"/>
          <w:marTop w:val="144"/>
          <w:marBottom w:val="0"/>
          <w:divBdr>
            <w:top w:val="none" w:sz="0" w:space="0" w:color="auto"/>
            <w:left w:val="none" w:sz="0" w:space="0" w:color="auto"/>
            <w:bottom w:val="none" w:sz="0" w:space="0" w:color="auto"/>
            <w:right w:val="none" w:sz="0" w:space="0" w:color="auto"/>
          </w:divBdr>
        </w:div>
      </w:divsChild>
    </w:div>
    <w:div w:id="1090539157">
      <w:bodyDiv w:val="1"/>
      <w:marLeft w:val="0"/>
      <w:marRight w:val="0"/>
      <w:marTop w:val="0"/>
      <w:marBottom w:val="0"/>
      <w:divBdr>
        <w:top w:val="none" w:sz="0" w:space="0" w:color="auto"/>
        <w:left w:val="none" w:sz="0" w:space="0" w:color="auto"/>
        <w:bottom w:val="none" w:sz="0" w:space="0" w:color="auto"/>
        <w:right w:val="none" w:sz="0" w:space="0" w:color="auto"/>
      </w:divBdr>
      <w:divsChild>
        <w:div w:id="1707634042">
          <w:marLeft w:val="547"/>
          <w:marRight w:val="0"/>
          <w:marTop w:val="154"/>
          <w:marBottom w:val="0"/>
          <w:divBdr>
            <w:top w:val="none" w:sz="0" w:space="0" w:color="auto"/>
            <w:left w:val="none" w:sz="0" w:space="0" w:color="auto"/>
            <w:bottom w:val="none" w:sz="0" w:space="0" w:color="auto"/>
            <w:right w:val="none" w:sz="0" w:space="0" w:color="auto"/>
          </w:divBdr>
        </w:div>
        <w:div w:id="2040861382">
          <w:marLeft w:val="547"/>
          <w:marRight w:val="0"/>
          <w:marTop w:val="154"/>
          <w:marBottom w:val="0"/>
          <w:divBdr>
            <w:top w:val="none" w:sz="0" w:space="0" w:color="auto"/>
            <w:left w:val="none" w:sz="0" w:space="0" w:color="auto"/>
            <w:bottom w:val="none" w:sz="0" w:space="0" w:color="auto"/>
            <w:right w:val="none" w:sz="0" w:space="0" w:color="auto"/>
          </w:divBdr>
        </w:div>
      </w:divsChild>
    </w:div>
    <w:div w:id="1147160274">
      <w:bodyDiv w:val="1"/>
      <w:marLeft w:val="0"/>
      <w:marRight w:val="0"/>
      <w:marTop w:val="0"/>
      <w:marBottom w:val="0"/>
      <w:divBdr>
        <w:top w:val="none" w:sz="0" w:space="0" w:color="auto"/>
        <w:left w:val="none" w:sz="0" w:space="0" w:color="auto"/>
        <w:bottom w:val="none" w:sz="0" w:space="0" w:color="auto"/>
        <w:right w:val="none" w:sz="0" w:space="0" w:color="auto"/>
      </w:divBdr>
      <w:divsChild>
        <w:div w:id="337855272">
          <w:marLeft w:val="547"/>
          <w:marRight w:val="0"/>
          <w:marTop w:val="154"/>
          <w:marBottom w:val="0"/>
          <w:divBdr>
            <w:top w:val="none" w:sz="0" w:space="0" w:color="auto"/>
            <w:left w:val="none" w:sz="0" w:space="0" w:color="auto"/>
            <w:bottom w:val="none" w:sz="0" w:space="0" w:color="auto"/>
            <w:right w:val="none" w:sz="0" w:space="0" w:color="auto"/>
          </w:divBdr>
        </w:div>
        <w:div w:id="2045514450">
          <w:marLeft w:val="547"/>
          <w:marRight w:val="0"/>
          <w:marTop w:val="154"/>
          <w:marBottom w:val="0"/>
          <w:divBdr>
            <w:top w:val="none" w:sz="0" w:space="0" w:color="auto"/>
            <w:left w:val="none" w:sz="0" w:space="0" w:color="auto"/>
            <w:bottom w:val="none" w:sz="0" w:space="0" w:color="auto"/>
            <w:right w:val="none" w:sz="0" w:space="0" w:color="auto"/>
          </w:divBdr>
        </w:div>
        <w:div w:id="309987290">
          <w:marLeft w:val="547"/>
          <w:marRight w:val="0"/>
          <w:marTop w:val="154"/>
          <w:marBottom w:val="0"/>
          <w:divBdr>
            <w:top w:val="none" w:sz="0" w:space="0" w:color="auto"/>
            <w:left w:val="none" w:sz="0" w:space="0" w:color="auto"/>
            <w:bottom w:val="none" w:sz="0" w:space="0" w:color="auto"/>
            <w:right w:val="none" w:sz="0" w:space="0" w:color="auto"/>
          </w:divBdr>
        </w:div>
      </w:divsChild>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65703593">
      <w:bodyDiv w:val="1"/>
      <w:marLeft w:val="0"/>
      <w:marRight w:val="0"/>
      <w:marTop w:val="0"/>
      <w:marBottom w:val="0"/>
      <w:divBdr>
        <w:top w:val="none" w:sz="0" w:space="0" w:color="auto"/>
        <w:left w:val="none" w:sz="0" w:space="0" w:color="auto"/>
        <w:bottom w:val="none" w:sz="0" w:space="0" w:color="auto"/>
        <w:right w:val="none" w:sz="0" w:space="0" w:color="auto"/>
      </w:divBdr>
      <w:divsChild>
        <w:div w:id="218368911">
          <w:marLeft w:val="547"/>
          <w:marRight w:val="0"/>
          <w:marTop w:val="144"/>
          <w:marBottom w:val="0"/>
          <w:divBdr>
            <w:top w:val="none" w:sz="0" w:space="0" w:color="auto"/>
            <w:left w:val="none" w:sz="0" w:space="0" w:color="auto"/>
            <w:bottom w:val="none" w:sz="0" w:space="0" w:color="auto"/>
            <w:right w:val="none" w:sz="0" w:space="0" w:color="auto"/>
          </w:divBdr>
        </w:div>
        <w:div w:id="1707176083">
          <w:marLeft w:val="547"/>
          <w:marRight w:val="0"/>
          <w:marTop w:val="144"/>
          <w:marBottom w:val="0"/>
          <w:divBdr>
            <w:top w:val="none" w:sz="0" w:space="0" w:color="auto"/>
            <w:left w:val="none" w:sz="0" w:space="0" w:color="auto"/>
            <w:bottom w:val="none" w:sz="0" w:space="0" w:color="auto"/>
            <w:right w:val="none" w:sz="0" w:space="0" w:color="auto"/>
          </w:divBdr>
        </w:div>
        <w:div w:id="1464272593">
          <w:marLeft w:val="547"/>
          <w:marRight w:val="0"/>
          <w:marTop w:val="144"/>
          <w:marBottom w:val="0"/>
          <w:divBdr>
            <w:top w:val="none" w:sz="0" w:space="0" w:color="auto"/>
            <w:left w:val="none" w:sz="0" w:space="0" w:color="auto"/>
            <w:bottom w:val="none" w:sz="0" w:space="0" w:color="auto"/>
            <w:right w:val="none" w:sz="0" w:space="0" w:color="auto"/>
          </w:divBdr>
        </w:div>
        <w:div w:id="443308338">
          <w:marLeft w:val="547"/>
          <w:marRight w:val="0"/>
          <w:marTop w:val="144"/>
          <w:marBottom w:val="0"/>
          <w:divBdr>
            <w:top w:val="none" w:sz="0" w:space="0" w:color="auto"/>
            <w:left w:val="none" w:sz="0" w:space="0" w:color="auto"/>
            <w:bottom w:val="none" w:sz="0" w:space="0" w:color="auto"/>
            <w:right w:val="none" w:sz="0" w:space="0" w:color="auto"/>
          </w:divBdr>
        </w:div>
        <w:div w:id="41683730">
          <w:marLeft w:val="547"/>
          <w:marRight w:val="0"/>
          <w:marTop w:val="144"/>
          <w:marBottom w:val="0"/>
          <w:divBdr>
            <w:top w:val="none" w:sz="0" w:space="0" w:color="auto"/>
            <w:left w:val="none" w:sz="0" w:space="0" w:color="auto"/>
            <w:bottom w:val="none" w:sz="0" w:space="0" w:color="auto"/>
            <w:right w:val="none" w:sz="0" w:space="0" w:color="auto"/>
          </w:divBdr>
        </w:div>
      </w:divsChild>
    </w:div>
    <w:div w:id="1260722519">
      <w:bodyDiv w:val="1"/>
      <w:marLeft w:val="0"/>
      <w:marRight w:val="0"/>
      <w:marTop w:val="0"/>
      <w:marBottom w:val="0"/>
      <w:divBdr>
        <w:top w:val="none" w:sz="0" w:space="0" w:color="auto"/>
        <w:left w:val="none" w:sz="0" w:space="0" w:color="auto"/>
        <w:bottom w:val="none" w:sz="0" w:space="0" w:color="auto"/>
        <w:right w:val="none" w:sz="0" w:space="0" w:color="auto"/>
      </w:divBdr>
      <w:divsChild>
        <w:div w:id="75054267">
          <w:marLeft w:val="547"/>
          <w:marRight w:val="0"/>
          <w:marTop w:val="154"/>
          <w:marBottom w:val="0"/>
          <w:divBdr>
            <w:top w:val="none" w:sz="0" w:space="0" w:color="auto"/>
            <w:left w:val="none" w:sz="0" w:space="0" w:color="auto"/>
            <w:bottom w:val="none" w:sz="0" w:space="0" w:color="auto"/>
            <w:right w:val="none" w:sz="0" w:space="0" w:color="auto"/>
          </w:divBdr>
        </w:div>
        <w:div w:id="1660889362">
          <w:marLeft w:val="1166"/>
          <w:marRight w:val="0"/>
          <w:marTop w:val="134"/>
          <w:marBottom w:val="0"/>
          <w:divBdr>
            <w:top w:val="none" w:sz="0" w:space="0" w:color="auto"/>
            <w:left w:val="none" w:sz="0" w:space="0" w:color="auto"/>
            <w:bottom w:val="none" w:sz="0" w:space="0" w:color="auto"/>
            <w:right w:val="none" w:sz="0" w:space="0" w:color="auto"/>
          </w:divBdr>
        </w:div>
        <w:div w:id="910625077">
          <w:marLeft w:val="1166"/>
          <w:marRight w:val="0"/>
          <w:marTop w:val="134"/>
          <w:marBottom w:val="0"/>
          <w:divBdr>
            <w:top w:val="none" w:sz="0" w:space="0" w:color="auto"/>
            <w:left w:val="none" w:sz="0" w:space="0" w:color="auto"/>
            <w:bottom w:val="none" w:sz="0" w:space="0" w:color="auto"/>
            <w:right w:val="none" w:sz="0" w:space="0" w:color="auto"/>
          </w:divBdr>
        </w:div>
        <w:div w:id="1301156210">
          <w:marLeft w:val="1166"/>
          <w:marRight w:val="0"/>
          <w:marTop w:val="134"/>
          <w:marBottom w:val="0"/>
          <w:divBdr>
            <w:top w:val="none" w:sz="0" w:space="0" w:color="auto"/>
            <w:left w:val="none" w:sz="0" w:space="0" w:color="auto"/>
            <w:bottom w:val="none" w:sz="0" w:space="0" w:color="auto"/>
            <w:right w:val="none" w:sz="0" w:space="0" w:color="auto"/>
          </w:divBdr>
        </w:div>
      </w:divsChild>
    </w:div>
    <w:div w:id="1298874011">
      <w:bodyDiv w:val="1"/>
      <w:marLeft w:val="0"/>
      <w:marRight w:val="0"/>
      <w:marTop w:val="0"/>
      <w:marBottom w:val="0"/>
      <w:divBdr>
        <w:top w:val="none" w:sz="0" w:space="0" w:color="auto"/>
        <w:left w:val="none" w:sz="0" w:space="0" w:color="auto"/>
        <w:bottom w:val="none" w:sz="0" w:space="0" w:color="auto"/>
        <w:right w:val="none" w:sz="0" w:space="0" w:color="auto"/>
      </w:divBdr>
      <w:divsChild>
        <w:div w:id="1808354428">
          <w:marLeft w:val="547"/>
          <w:marRight w:val="0"/>
          <w:marTop w:val="154"/>
          <w:marBottom w:val="0"/>
          <w:divBdr>
            <w:top w:val="none" w:sz="0" w:space="0" w:color="auto"/>
            <w:left w:val="none" w:sz="0" w:space="0" w:color="auto"/>
            <w:bottom w:val="none" w:sz="0" w:space="0" w:color="auto"/>
            <w:right w:val="none" w:sz="0" w:space="0" w:color="auto"/>
          </w:divBdr>
        </w:div>
      </w:divsChild>
    </w:div>
    <w:div w:id="1575503650">
      <w:bodyDiv w:val="1"/>
      <w:marLeft w:val="0"/>
      <w:marRight w:val="0"/>
      <w:marTop w:val="0"/>
      <w:marBottom w:val="0"/>
      <w:divBdr>
        <w:top w:val="none" w:sz="0" w:space="0" w:color="auto"/>
        <w:left w:val="none" w:sz="0" w:space="0" w:color="auto"/>
        <w:bottom w:val="none" w:sz="0" w:space="0" w:color="auto"/>
        <w:right w:val="none" w:sz="0" w:space="0" w:color="auto"/>
      </w:divBdr>
      <w:divsChild>
        <w:div w:id="1828978945">
          <w:marLeft w:val="547"/>
          <w:marRight w:val="0"/>
          <w:marTop w:val="149"/>
          <w:marBottom w:val="0"/>
          <w:divBdr>
            <w:top w:val="none" w:sz="0" w:space="0" w:color="auto"/>
            <w:left w:val="none" w:sz="0" w:space="0" w:color="auto"/>
            <w:bottom w:val="none" w:sz="0" w:space="0" w:color="auto"/>
            <w:right w:val="none" w:sz="0" w:space="0" w:color="auto"/>
          </w:divBdr>
        </w:div>
        <w:div w:id="259610334">
          <w:marLeft w:val="547"/>
          <w:marRight w:val="0"/>
          <w:marTop w:val="149"/>
          <w:marBottom w:val="0"/>
          <w:divBdr>
            <w:top w:val="none" w:sz="0" w:space="0" w:color="auto"/>
            <w:left w:val="none" w:sz="0" w:space="0" w:color="auto"/>
            <w:bottom w:val="none" w:sz="0" w:space="0" w:color="auto"/>
            <w:right w:val="none" w:sz="0" w:space="0" w:color="auto"/>
          </w:divBdr>
        </w:div>
        <w:div w:id="850026720">
          <w:marLeft w:val="547"/>
          <w:marRight w:val="0"/>
          <w:marTop w:val="149"/>
          <w:marBottom w:val="0"/>
          <w:divBdr>
            <w:top w:val="none" w:sz="0" w:space="0" w:color="auto"/>
            <w:left w:val="none" w:sz="0" w:space="0" w:color="auto"/>
            <w:bottom w:val="none" w:sz="0" w:space="0" w:color="auto"/>
            <w:right w:val="none" w:sz="0" w:space="0" w:color="auto"/>
          </w:divBdr>
        </w:div>
        <w:div w:id="514734863">
          <w:marLeft w:val="547"/>
          <w:marRight w:val="0"/>
          <w:marTop w:val="149"/>
          <w:marBottom w:val="0"/>
          <w:divBdr>
            <w:top w:val="none" w:sz="0" w:space="0" w:color="auto"/>
            <w:left w:val="none" w:sz="0" w:space="0" w:color="auto"/>
            <w:bottom w:val="none" w:sz="0" w:space="0" w:color="auto"/>
            <w:right w:val="none" w:sz="0" w:space="0" w:color="auto"/>
          </w:divBdr>
        </w:div>
        <w:div w:id="1259605091">
          <w:marLeft w:val="547"/>
          <w:marRight w:val="0"/>
          <w:marTop w:val="149"/>
          <w:marBottom w:val="0"/>
          <w:divBdr>
            <w:top w:val="none" w:sz="0" w:space="0" w:color="auto"/>
            <w:left w:val="none" w:sz="0" w:space="0" w:color="auto"/>
            <w:bottom w:val="none" w:sz="0" w:space="0" w:color="auto"/>
            <w:right w:val="none" w:sz="0" w:space="0" w:color="auto"/>
          </w:divBdr>
        </w:div>
        <w:div w:id="978727785">
          <w:marLeft w:val="547"/>
          <w:marRight w:val="0"/>
          <w:marTop w:val="149"/>
          <w:marBottom w:val="0"/>
          <w:divBdr>
            <w:top w:val="none" w:sz="0" w:space="0" w:color="auto"/>
            <w:left w:val="none" w:sz="0" w:space="0" w:color="auto"/>
            <w:bottom w:val="none" w:sz="0" w:space="0" w:color="auto"/>
            <w:right w:val="none" w:sz="0" w:space="0" w:color="auto"/>
          </w:divBdr>
        </w:div>
      </w:divsChild>
    </w:div>
    <w:div w:id="1591038542">
      <w:bodyDiv w:val="1"/>
      <w:marLeft w:val="0"/>
      <w:marRight w:val="0"/>
      <w:marTop w:val="0"/>
      <w:marBottom w:val="0"/>
      <w:divBdr>
        <w:top w:val="none" w:sz="0" w:space="0" w:color="auto"/>
        <w:left w:val="none" w:sz="0" w:space="0" w:color="auto"/>
        <w:bottom w:val="none" w:sz="0" w:space="0" w:color="auto"/>
        <w:right w:val="none" w:sz="0" w:space="0" w:color="auto"/>
      </w:divBdr>
      <w:divsChild>
        <w:div w:id="1820343009">
          <w:marLeft w:val="547"/>
          <w:marRight w:val="0"/>
          <w:marTop w:val="154"/>
          <w:marBottom w:val="0"/>
          <w:divBdr>
            <w:top w:val="none" w:sz="0" w:space="0" w:color="auto"/>
            <w:left w:val="none" w:sz="0" w:space="0" w:color="auto"/>
            <w:bottom w:val="none" w:sz="0" w:space="0" w:color="auto"/>
            <w:right w:val="none" w:sz="0" w:space="0" w:color="auto"/>
          </w:divBdr>
        </w:div>
        <w:div w:id="1769739009">
          <w:marLeft w:val="547"/>
          <w:marRight w:val="0"/>
          <w:marTop w:val="154"/>
          <w:marBottom w:val="0"/>
          <w:divBdr>
            <w:top w:val="none" w:sz="0" w:space="0" w:color="auto"/>
            <w:left w:val="none" w:sz="0" w:space="0" w:color="auto"/>
            <w:bottom w:val="none" w:sz="0" w:space="0" w:color="auto"/>
            <w:right w:val="none" w:sz="0" w:space="0" w:color="auto"/>
          </w:divBdr>
        </w:div>
        <w:div w:id="151213591">
          <w:marLeft w:val="547"/>
          <w:marRight w:val="0"/>
          <w:marTop w:val="154"/>
          <w:marBottom w:val="0"/>
          <w:divBdr>
            <w:top w:val="none" w:sz="0" w:space="0" w:color="auto"/>
            <w:left w:val="none" w:sz="0" w:space="0" w:color="auto"/>
            <w:bottom w:val="none" w:sz="0" w:space="0" w:color="auto"/>
            <w:right w:val="none" w:sz="0" w:space="0" w:color="auto"/>
          </w:divBdr>
        </w:div>
      </w:divsChild>
    </w:div>
    <w:div w:id="1602715278">
      <w:bodyDiv w:val="1"/>
      <w:marLeft w:val="0"/>
      <w:marRight w:val="0"/>
      <w:marTop w:val="0"/>
      <w:marBottom w:val="0"/>
      <w:divBdr>
        <w:top w:val="none" w:sz="0" w:space="0" w:color="auto"/>
        <w:left w:val="none" w:sz="0" w:space="0" w:color="auto"/>
        <w:bottom w:val="none" w:sz="0" w:space="0" w:color="auto"/>
        <w:right w:val="none" w:sz="0" w:space="0" w:color="auto"/>
      </w:divBdr>
      <w:divsChild>
        <w:div w:id="540947268">
          <w:marLeft w:val="547"/>
          <w:marRight w:val="0"/>
          <w:marTop w:val="144"/>
          <w:marBottom w:val="0"/>
          <w:divBdr>
            <w:top w:val="none" w:sz="0" w:space="0" w:color="auto"/>
            <w:left w:val="none" w:sz="0" w:space="0" w:color="auto"/>
            <w:bottom w:val="none" w:sz="0" w:space="0" w:color="auto"/>
            <w:right w:val="none" w:sz="0" w:space="0" w:color="auto"/>
          </w:divBdr>
        </w:div>
        <w:div w:id="1168909996">
          <w:marLeft w:val="547"/>
          <w:marRight w:val="0"/>
          <w:marTop w:val="144"/>
          <w:marBottom w:val="0"/>
          <w:divBdr>
            <w:top w:val="none" w:sz="0" w:space="0" w:color="auto"/>
            <w:left w:val="none" w:sz="0" w:space="0" w:color="auto"/>
            <w:bottom w:val="none" w:sz="0" w:space="0" w:color="auto"/>
            <w:right w:val="none" w:sz="0" w:space="0" w:color="auto"/>
          </w:divBdr>
        </w:div>
        <w:div w:id="717361120">
          <w:marLeft w:val="547"/>
          <w:marRight w:val="0"/>
          <w:marTop w:val="144"/>
          <w:marBottom w:val="0"/>
          <w:divBdr>
            <w:top w:val="none" w:sz="0" w:space="0" w:color="auto"/>
            <w:left w:val="none" w:sz="0" w:space="0" w:color="auto"/>
            <w:bottom w:val="none" w:sz="0" w:space="0" w:color="auto"/>
            <w:right w:val="none" w:sz="0" w:space="0" w:color="auto"/>
          </w:divBdr>
        </w:div>
        <w:div w:id="559219298">
          <w:marLeft w:val="547"/>
          <w:marRight w:val="0"/>
          <w:marTop w:val="144"/>
          <w:marBottom w:val="0"/>
          <w:divBdr>
            <w:top w:val="none" w:sz="0" w:space="0" w:color="auto"/>
            <w:left w:val="none" w:sz="0" w:space="0" w:color="auto"/>
            <w:bottom w:val="none" w:sz="0" w:space="0" w:color="auto"/>
            <w:right w:val="none" w:sz="0" w:space="0" w:color="auto"/>
          </w:divBdr>
        </w:div>
      </w:divsChild>
    </w:div>
    <w:div w:id="1605725434">
      <w:bodyDiv w:val="1"/>
      <w:marLeft w:val="0"/>
      <w:marRight w:val="0"/>
      <w:marTop w:val="0"/>
      <w:marBottom w:val="0"/>
      <w:divBdr>
        <w:top w:val="none" w:sz="0" w:space="0" w:color="auto"/>
        <w:left w:val="none" w:sz="0" w:space="0" w:color="auto"/>
        <w:bottom w:val="none" w:sz="0" w:space="0" w:color="auto"/>
        <w:right w:val="none" w:sz="0" w:space="0" w:color="auto"/>
      </w:divBdr>
      <w:divsChild>
        <w:div w:id="1894005709">
          <w:marLeft w:val="547"/>
          <w:marRight w:val="0"/>
          <w:marTop w:val="154"/>
          <w:marBottom w:val="0"/>
          <w:divBdr>
            <w:top w:val="none" w:sz="0" w:space="0" w:color="auto"/>
            <w:left w:val="none" w:sz="0" w:space="0" w:color="auto"/>
            <w:bottom w:val="none" w:sz="0" w:space="0" w:color="auto"/>
            <w:right w:val="none" w:sz="0" w:space="0" w:color="auto"/>
          </w:divBdr>
        </w:div>
        <w:div w:id="1342195083">
          <w:marLeft w:val="547"/>
          <w:marRight w:val="0"/>
          <w:marTop w:val="154"/>
          <w:marBottom w:val="0"/>
          <w:divBdr>
            <w:top w:val="none" w:sz="0" w:space="0" w:color="auto"/>
            <w:left w:val="none" w:sz="0" w:space="0" w:color="auto"/>
            <w:bottom w:val="none" w:sz="0" w:space="0" w:color="auto"/>
            <w:right w:val="none" w:sz="0" w:space="0" w:color="auto"/>
          </w:divBdr>
        </w:div>
        <w:div w:id="161745853">
          <w:marLeft w:val="547"/>
          <w:marRight w:val="0"/>
          <w:marTop w:val="154"/>
          <w:marBottom w:val="0"/>
          <w:divBdr>
            <w:top w:val="none" w:sz="0" w:space="0" w:color="auto"/>
            <w:left w:val="none" w:sz="0" w:space="0" w:color="auto"/>
            <w:bottom w:val="none" w:sz="0" w:space="0" w:color="auto"/>
            <w:right w:val="none" w:sz="0" w:space="0" w:color="auto"/>
          </w:divBdr>
        </w:div>
      </w:divsChild>
    </w:div>
    <w:div w:id="1633367888">
      <w:bodyDiv w:val="1"/>
      <w:marLeft w:val="0"/>
      <w:marRight w:val="0"/>
      <w:marTop w:val="0"/>
      <w:marBottom w:val="0"/>
      <w:divBdr>
        <w:top w:val="none" w:sz="0" w:space="0" w:color="auto"/>
        <w:left w:val="none" w:sz="0" w:space="0" w:color="auto"/>
        <w:bottom w:val="none" w:sz="0" w:space="0" w:color="auto"/>
        <w:right w:val="none" w:sz="0" w:space="0" w:color="auto"/>
      </w:divBdr>
      <w:divsChild>
        <w:div w:id="337969268">
          <w:marLeft w:val="547"/>
          <w:marRight w:val="0"/>
          <w:marTop w:val="154"/>
          <w:marBottom w:val="0"/>
          <w:divBdr>
            <w:top w:val="none" w:sz="0" w:space="0" w:color="auto"/>
            <w:left w:val="none" w:sz="0" w:space="0" w:color="auto"/>
            <w:bottom w:val="none" w:sz="0" w:space="0" w:color="auto"/>
            <w:right w:val="none" w:sz="0" w:space="0" w:color="auto"/>
          </w:divBdr>
        </w:div>
      </w:divsChild>
    </w:div>
    <w:div w:id="1683973588">
      <w:bodyDiv w:val="1"/>
      <w:marLeft w:val="0"/>
      <w:marRight w:val="0"/>
      <w:marTop w:val="0"/>
      <w:marBottom w:val="0"/>
      <w:divBdr>
        <w:top w:val="none" w:sz="0" w:space="0" w:color="auto"/>
        <w:left w:val="none" w:sz="0" w:space="0" w:color="auto"/>
        <w:bottom w:val="none" w:sz="0" w:space="0" w:color="auto"/>
        <w:right w:val="none" w:sz="0" w:space="0" w:color="auto"/>
      </w:divBdr>
      <w:divsChild>
        <w:div w:id="773280959">
          <w:marLeft w:val="547"/>
          <w:marRight w:val="0"/>
          <w:marTop w:val="154"/>
          <w:marBottom w:val="0"/>
          <w:divBdr>
            <w:top w:val="none" w:sz="0" w:space="0" w:color="auto"/>
            <w:left w:val="none" w:sz="0" w:space="0" w:color="auto"/>
            <w:bottom w:val="none" w:sz="0" w:space="0" w:color="auto"/>
            <w:right w:val="none" w:sz="0" w:space="0" w:color="auto"/>
          </w:divBdr>
        </w:div>
        <w:div w:id="882981829">
          <w:marLeft w:val="547"/>
          <w:marRight w:val="0"/>
          <w:marTop w:val="154"/>
          <w:marBottom w:val="0"/>
          <w:divBdr>
            <w:top w:val="none" w:sz="0" w:space="0" w:color="auto"/>
            <w:left w:val="none" w:sz="0" w:space="0" w:color="auto"/>
            <w:bottom w:val="none" w:sz="0" w:space="0" w:color="auto"/>
            <w:right w:val="none" w:sz="0" w:space="0" w:color="auto"/>
          </w:divBdr>
        </w:div>
        <w:div w:id="144276374">
          <w:marLeft w:val="547"/>
          <w:marRight w:val="0"/>
          <w:marTop w:val="154"/>
          <w:marBottom w:val="0"/>
          <w:divBdr>
            <w:top w:val="none" w:sz="0" w:space="0" w:color="auto"/>
            <w:left w:val="none" w:sz="0" w:space="0" w:color="auto"/>
            <w:bottom w:val="none" w:sz="0" w:space="0" w:color="auto"/>
            <w:right w:val="none" w:sz="0" w:space="0" w:color="auto"/>
          </w:divBdr>
        </w:div>
        <w:div w:id="1139417783">
          <w:marLeft w:val="547"/>
          <w:marRight w:val="0"/>
          <w:marTop w:val="154"/>
          <w:marBottom w:val="0"/>
          <w:divBdr>
            <w:top w:val="none" w:sz="0" w:space="0" w:color="auto"/>
            <w:left w:val="none" w:sz="0" w:space="0" w:color="auto"/>
            <w:bottom w:val="none" w:sz="0" w:space="0" w:color="auto"/>
            <w:right w:val="none" w:sz="0" w:space="0" w:color="auto"/>
          </w:divBdr>
        </w:div>
      </w:divsChild>
    </w:div>
    <w:div w:id="170474582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36">
          <w:marLeft w:val="547"/>
          <w:marRight w:val="0"/>
          <w:marTop w:val="144"/>
          <w:marBottom w:val="0"/>
          <w:divBdr>
            <w:top w:val="none" w:sz="0" w:space="0" w:color="auto"/>
            <w:left w:val="none" w:sz="0" w:space="0" w:color="auto"/>
            <w:bottom w:val="none" w:sz="0" w:space="0" w:color="auto"/>
            <w:right w:val="none" w:sz="0" w:space="0" w:color="auto"/>
          </w:divBdr>
        </w:div>
        <w:div w:id="981546149">
          <w:marLeft w:val="547"/>
          <w:marRight w:val="0"/>
          <w:marTop w:val="144"/>
          <w:marBottom w:val="0"/>
          <w:divBdr>
            <w:top w:val="none" w:sz="0" w:space="0" w:color="auto"/>
            <w:left w:val="none" w:sz="0" w:space="0" w:color="auto"/>
            <w:bottom w:val="none" w:sz="0" w:space="0" w:color="auto"/>
            <w:right w:val="none" w:sz="0" w:space="0" w:color="auto"/>
          </w:divBdr>
        </w:div>
        <w:div w:id="1174805340">
          <w:marLeft w:val="547"/>
          <w:marRight w:val="0"/>
          <w:marTop w:val="144"/>
          <w:marBottom w:val="0"/>
          <w:divBdr>
            <w:top w:val="none" w:sz="0" w:space="0" w:color="auto"/>
            <w:left w:val="none" w:sz="0" w:space="0" w:color="auto"/>
            <w:bottom w:val="none" w:sz="0" w:space="0" w:color="auto"/>
            <w:right w:val="none" w:sz="0" w:space="0" w:color="auto"/>
          </w:divBdr>
        </w:div>
        <w:div w:id="514223871">
          <w:marLeft w:val="547"/>
          <w:marRight w:val="0"/>
          <w:marTop w:val="144"/>
          <w:marBottom w:val="0"/>
          <w:divBdr>
            <w:top w:val="none" w:sz="0" w:space="0" w:color="auto"/>
            <w:left w:val="none" w:sz="0" w:space="0" w:color="auto"/>
            <w:bottom w:val="none" w:sz="0" w:space="0" w:color="auto"/>
            <w:right w:val="none" w:sz="0" w:space="0" w:color="auto"/>
          </w:divBdr>
        </w:div>
      </w:divsChild>
    </w:div>
    <w:div w:id="1756169999">
      <w:bodyDiv w:val="1"/>
      <w:marLeft w:val="0"/>
      <w:marRight w:val="0"/>
      <w:marTop w:val="0"/>
      <w:marBottom w:val="0"/>
      <w:divBdr>
        <w:top w:val="none" w:sz="0" w:space="0" w:color="auto"/>
        <w:left w:val="none" w:sz="0" w:space="0" w:color="auto"/>
        <w:bottom w:val="none" w:sz="0" w:space="0" w:color="auto"/>
        <w:right w:val="none" w:sz="0" w:space="0" w:color="auto"/>
      </w:divBdr>
      <w:divsChild>
        <w:div w:id="775519264">
          <w:marLeft w:val="547"/>
          <w:marRight w:val="0"/>
          <w:marTop w:val="144"/>
          <w:marBottom w:val="0"/>
          <w:divBdr>
            <w:top w:val="none" w:sz="0" w:space="0" w:color="auto"/>
            <w:left w:val="none" w:sz="0" w:space="0" w:color="auto"/>
            <w:bottom w:val="none" w:sz="0" w:space="0" w:color="auto"/>
            <w:right w:val="none" w:sz="0" w:space="0" w:color="auto"/>
          </w:divBdr>
        </w:div>
        <w:div w:id="119149569">
          <w:marLeft w:val="547"/>
          <w:marRight w:val="0"/>
          <w:marTop w:val="144"/>
          <w:marBottom w:val="0"/>
          <w:divBdr>
            <w:top w:val="none" w:sz="0" w:space="0" w:color="auto"/>
            <w:left w:val="none" w:sz="0" w:space="0" w:color="auto"/>
            <w:bottom w:val="none" w:sz="0" w:space="0" w:color="auto"/>
            <w:right w:val="none" w:sz="0" w:space="0" w:color="auto"/>
          </w:divBdr>
        </w:div>
      </w:divsChild>
    </w:div>
    <w:div w:id="1870534429">
      <w:bodyDiv w:val="1"/>
      <w:marLeft w:val="0"/>
      <w:marRight w:val="0"/>
      <w:marTop w:val="0"/>
      <w:marBottom w:val="0"/>
      <w:divBdr>
        <w:top w:val="none" w:sz="0" w:space="0" w:color="auto"/>
        <w:left w:val="none" w:sz="0" w:space="0" w:color="auto"/>
        <w:bottom w:val="none" w:sz="0" w:space="0" w:color="auto"/>
        <w:right w:val="none" w:sz="0" w:space="0" w:color="auto"/>
      </w:divBdr>
    </w:div>
    <w:div w:id="1901593749">
      <w:bodyDiv w:val="1"/>
      <w:marLeft w:val="0"/>
      <w:marRight w:val="0"/>
      <w:marTop w:val="0"/>
      <w:marBottom w:val="0"/>
      <w:divBdr>
        <w:top w:val="none" w:sz="0" w:space="0" w:color="auto"/>
        <w:left w:val="none" w:sz="0" w:space="0" w:color="auto"/>
        <w:bottom w:val="none" w:sz="0" w:space="0" w:color="auto"/>
        <w:right w:val="none" w:sz="0" w:space="0" w:color="auto"/>
      </w:divBdr>
      <w:divsChild>
        <w:div w:id="178009944">
          <w:marLeft w:val="547"/>
          <w:marRight w:val="0"/>
          <w:marTop w:val="144"/>
          <w:marBottom w:val="0"/>
          <w:divBdr>
            <w:top w:val="none" w:sz="0" w:space="0" w:color="auto"/>
            <w:left w:val="none" w:sz="0" w:space="0" w:color="auto"/>
            <w:bottom w:val="none" w:sz="0" w:space="0" w:color="auto"/>
            <w:right w:val="none" w:sz="0" w:space="0" w:color="auto"/>
          </w:divBdr>
        </w:div>
        <w:div w:id="1427463035">
          <w:marLeft w:val="547"/>
          <w:marRight w:val="0"/>
          <w:marTop w:val="144"/>
          <w:marBottom w:val="0"/>
          <w:divBdr>
            <w:top w:val="none" w:sz="0" w:space="0" w:color="auto"/>
            <w:left w:val="none" w:sz="0" w:space="0" w:color="auto"/>
            <w:bottom w:val="none" w:sz="0" w:space="0" w:color="auto"/>
            <w:right w:val="none" w:sz="0" w:space="0" w:color="auto"/>
          </w:divBdr>
        </w:div>
        <w:div w:id="462818581">
          <w:marLeft w:val="547"/>
          <w:marRight w:val="0"/>
          <w:marTop w:val="144"/>
          <w:marBottom w:val="0"/>
          <w:divBdr>
            <w:top w:val="none" w:sz="0" w:space="0" w:color="auto"/>
            <w:left w:val="none" w:sz="0" w:space="0" w:color="auto"/>
            <w:bottom w:val="none" w:sz="0" w:space="0" w:color="auto"/>
            <w:right w:val="none" w:sz="0" w:space="0" w:color="auto"/>
          </w:divBdr>
        </w:div>
        <w:div w:id="2081587195">
          <w:marLeft w:val="547"/>
          <w:marRight w:val="0"/>
          <w:marTop w:val="144"/>
          <w:marBottom w:val="0"/>
          <w:divBdr>
            <w:top w:val="none" w:sz="0" w:space="0" w:color="auto"/>
            <w:left w:val="none" w:sz="0" w:space="0" w:color="auto"/>
            <w:bottom w:val="none" w:sz="0" w:space="0" w:color="auto"/>
            <w:right w:val="none" w:sz="0" w:space="0" w:color="auto"/>
          </w:divBdr>
        </w:div>
      </w:divsChild>
    </w:div>
    <w:div w:id="1946183926">
      <w:bodyDiv w:val="1"/>
      <w:marLeft w:val="0"/>
      <w:marRight w:val="0"/>
      <w:marTop w:val="0"/>
      <w:marBottom w:val="0"/>
      <w:divBdr>
        <w:top w:val="none" w:sz="0" w:space="0" w:color="auto"/>
        <w:left w:val="none" w:sz="0" w:space="0" w:color="auto"/>
        <w:bottom w:val="none" w:sz="0" w:space="0" w:color="auto"/>
        <w:right w:val="none" w:sz="0" w:space="0" w:color="auto"/>
      </w:divBdr>
      <w:divsChild>
        <w:div w:id="1910387437">
          <w:marLeft w:val="547"/>
          <w:marRight w:val="0"/>
          <w:marTop w:val="154"/>
          <w:marBottom w:val="0"/>
          <w:divBdr>
            <w:top w:val="none" w:sz="0" w:space="0" w:color="auto"/>
            <w:left w:val="none" w:sz="0" w:space="0" w:color="auto"/>
            <w:bottom w:val="none" w:sz="0" w:space="0" w:color="auto"/>
            <w:right w:val="none" w:sz="0" w:space="0" w:color="auto"/>
          </w:divBdr>
        </w:div>
        <w:div w:id="1195461171">
          <w:marLeft w:val="1166"/>
          <w:marRight w:val="0"/>
          <w:marTop w:val="134"/>
          <w:marBottom w:val="0"/>
          <w:divBdr>
            <w:top w:val="none" w:sz="0" w:space="0" w:color="auto"/>
            <w:left w:val="none" w:sz="0" w:space="0" w:color="auto"/>
            <w:bottom w:val="none" w:sz="0" w:space="0" w:color="auto"/>
            <w:right w:val="none" w:sz="0" w:space="0" w:color="auto"/>
          </w:divBdr>
        </w:div>
        <w:div w:id="394010165">
          <w:marLeft w:val="1166"/>
          <w:marRight w:val="0"/>
          <w:marTop w:val="134"/>
          <w:marBottom w:val="0"/>
          <w:divBdr>
            <w:top w:val="none" w:sz="0" w:space="0" w:color="auto"/>
            <w:left w:val="none" w:sz="0" w:space="0" w:color="auto"/>
            <w:bottom w:val="none" w:sz="0" w:space="0" w:color="auto"/>
            <w:right w:val="none" w:sz="0" w:space="0" w:color="auto"/>
          </w:divBdr>
        </w:div>
        <w:div w:id="2062441425">
          <w:marLeft w:val="1166"/>
          <w:marRight w:val="0"/>
          <w:marTop w:val="134"/>
          <w:marBottom w:val="0"/>
          <w:divBdr>
            <w:top w:val="none" w:sz="0" w:space="0" w:color="auto"/>
            <w:left w:val="none" w:sz="0" w:space="0" w:color="auto"/>
            <w:bottom w:val="none" w:sz="0" w:space="0" w:color="auto"/>
            <w:right w:val="none" w:sz="0" w:space="0" w:color="auto"/>
          </w:divBdr>
        </w:div>
      </w:divsChild>
    </w:div>
    <w:div w:id="2099252514">
      <w:bodyDiv w:val="1"/>
      <w:marLeft w:val="0"/>
      <w:marRight w:val="0"/>
      <w:marTop w:val="0"/>
      <w:marBottom w:val="0"/>
      <w:divBdr>
        <w:top w:val="none" w:sz="0" w:space="0" w:color="auto"/>
        <w:left w:val="none" w:sz="0" w:space="0" w:color="auto"/>
        <w:bottom w:val="none" w:sz="0" w:space="0" w:color="auto"/>
        <w:right w:val="none" w:sz="0" w:space="0" w:color="auto"/>
      </w:divBdr>
      <w:divsChild>
        <w:div w:id="1360205939">
          <w:marLeft w:val="547"/>
          <w:marRight w:val="0"/>
          <w:marTop w:val="144"/>
          <w:marBottom w:val="0"/>
          <w:divBdr>
            <w:top w:val="none" w:sz="0" w:space="0" w:color="auto"/>
            <w:left w:val="none" w:sz="0" w:space="0" w:color="auto"/>
            <w:bottom w:val="none" w:sz="0" w:space="0" w:color="auto"/>
            <w:right w:val="none" w:sz="0" w:space="0" w:color="auto"/>
          </w:divBdr>
        </w:div>
        <w:div w:id="210775271">
          <w:marLeft w:val="547"/>
          <w:marRight w:val="0"/>
          <w:marTop w:val="144"/>
          <w:marBottom w:val="0"/>
          <w:divBdr>
            <w:top w:val="none" w:sz="0" w:space="0" w:color="auto"/>
            <w:left w:val="none" w:sz="0" w:space="0" w:color="auto"/>
            <w:bottom w:val="none" w:sz="0" w:space="0" w:color="auto"/>
            <w:right w:val="none" w:sz="0" w:space="0" w:color="auto"/>
          </w:divBdr>
        </w:div>
        <w:div w:id="683481073">
          <w:marLeft w:val="547"/>
          <w:marRight w:val="0"/>
          <w:marTop w:val="144"/>
          <w:marBottom w:val="0"/>
          <w:divBdr>
            <w:top w:val="none" w:sz="0" w:space="0" w:color="auto"/>
            <w:left w:val="none" w:sz="0" w:space="0" w:color="auto"/>
            <w:bottom w:val="none" w:sz="0" w:space="0" w:color="auto"/>
            <w:right w:val="none" w:sz="0" w:space="0" w:color="auto"/>
          </w:divBdr>
        </w:div>
      </w:divsChild>
    </w:div>
    <w:div w:id="2103527823">
      <w:bodyDiv w:val="1"/>
      <w:marLeft w:val="0"/>
      <w:marRight w:val="0"/>
      <w:marTop w:val="0"/>
      <w:marBottom w:val="0"/>
      <w:divBdr>
        <w:top w:val="none" w:sz="0" w:space="0" w:color="auto"/>
        <w:left w:val="none" w:sz="0" w:space="0" w:color="auto"/>
        <w:bottom w:val="none" w:sz="0" w:space="0" w:color="auto"/>
        <w:right w:val="none" w:sz="0" w:space="0" w:color="auto"/>
      </w:divBdr>
      <w:divsChild>
        <w:div w:id="1971813697">
          <w:marLeft w:val="1166"/>
          <w:marRight w:val="0"/>
          <w:marTop w:val="134"/>
          <w:marBottom w:val="0"/>
          <w:divBdr>
            <w:top w:val="none" w:sz="0" w:space="0" w:color="auto"/>
            <w:left w:val="none" w:sz="0" w:space="0" w:color="auto"/>
            <w:bottom w:val="none" w:sz="0" w:space="0" w:color="auto"/>
            <w:right w:val="none" w:sz="0" w:space="0" w:color="auto"/>
          </w:divBdr>
        </w:div>
        <w:div w:id="1278484302">
          <w:marLeft w:val="1166"/>
          <w:marRight w:val="0"/>
          <w:marTop w:val="134"/>
          <w:marBottom w:val="0"/>
          <w:divBdr>
            <w:top w:val="none" w:sz="0" w:space="0" w:color="auto"/>
            <w:left w:val="none" w:sz="0" w:space="0" w:color="auto"/>
            <w:bottom w:val="none" w:sz="0" w:space="0" w:color="auto"/>
            <w:right w:val="none" w:sz="0" w:space="0" w:color="auto"/>
          </w:divBdr>
        </w:div>
      </w:divsChild>
    </w:div>
    <w:div w:id="2116048669">
      <w:bodyDiv w:val="1"/>
      <w:marLeft w:val="0"/>
      <w:marRight w:val="0"/>
      <w:marTop w:val="0"/>
      <w:marBottom w:val="0"/>
      <w:divBdr>
        <w:top w:val="none" w:sz="0" w:space="0" w:color="auto"/>
        <w:left w:val="none" w:sz="0" w:space="0" w:color="auto"/>
        <w:bottom w:val="none" w:sz="0" w:space="0" w:color="auto"/>
        <w:right w:val="none" w:sz="0" w:space="0" w:color="auto"/>
      </w:divBdr>
      <w:divsChild>
        <w:div w:id="645934238">
          <w:marLeft w:val="547"/>
          <w:marRight w:val="0"/>
          <w:marTop w:val="154"/>
          <w:marBottom w:val="0"/>
          <w:divBdr>
            <w:top w:val="none" w:sz="0" w:space="0" w:color="auto"/>
            <w:left w:val="none" w:sz="0" w:space="0" w:color="auto"/>
            <w:bottom w:val="none" w:sz="0" w:space="0" w:color="auto"/>
            <w:right w:val="none" w:sz="0" w:space="0" w:color="auto"/>
          </w:divBdr>
        </w:div>
        <w:div w:id="829440271">
          <w:marLeft w:val="547"/>
          <w:marRight w:val="0"/>
          <w:marTop w:val="154"/>
          <w:marBottom w:val="0"/>
          <w:divBdr>
            <w:top w:val="none" w:sz="0" w:space="0" w:color="auto"/>
            <w:left w:val="none" w:sz="0" w:space="0" w:color="auto"/>
            <w:bottom w:val="none" w:sz="0" w:space="0" w:color="auto"/>
            <w:right w:val="none" w:sz="0" w:space="0" w:color="auto"/>
          </w:divBdr>
        </w:div>
      </w:divsChild>
    </w:div>
    <w:div w:id="2132431787">
      <w:bodyDiv w:val="1"/>
      <w:marLeft w:val="0"/>
      <w:marRight w:val="0"/>
      <w:marTop w:val="0"/>
      <w:marBottom w:val="0"/>
      <w:divBdr>
        <w:top w:val="none" w:sz="0" w:space="0" w:color="auto"/>
        <w:left w:val="none" w:sz="0" w:space="0" w:color="auto"/>
        <w:bottom w:val="none" w:sz="0" w:space="0" w:color="auto"/>
        <w:right w:val="none" w:sz="0" w:space="0" w:color="auto"/>
      </w:divBdr>
      <w:divsChild>
        <w:div w:id="1926838191">
          <w:marLeft w:val="1526"/>
          <w:marRight w:val="0"/>
          <w:marTop w:val="125"/>
          <w:marBottom w:val="0"/>
          <w:divBdr>
            <w:top w:val="none" w:sz="0" w:space="0" w:color="auto"/>
            <w:left w:val="none" w:sz="0" w:space="0" w:color="auto"/>
            <w:bottom w:val="none" w:sz="0" w:space="0" w:color="auto"/>
            <w:right w:val="none" w:sz="0" w:space="0" w:color="auto"/>
          </w:divBdr>
        </w:div>
        <w:div w:id="1240216929">
          <w:marLeft w:val="1526"/>
          <w:marRight w:val="0"/>
          <w:marTop w:val="125"/>
          <w:marBottom w:val="0"/>
          <w:divBdr>
            <w:top w:val="none" w:sz="0" w:space="0" w:color="auto"/>
            <w:left w:val="none" w:sz="0" w:space="0" w:color="auto"/>
            <w:bottom w:val="none" w:sz="0" w:space="0" w:color="auto"/>
            <w:right w:val="none" w:sz="0" w:space="0" w:color="auto"/>
          </w:divBdr>
        </w:div>
        <w:div w:id="1740984105">
          <w:marLeft w:val="152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Niger</Country>
    <Description1 xmlns="83239ead-64e0-4957-9b48-410296e6b3e4">This 20 page report summarizes the  mid-term findings of ALP in Niger</Description1>
    <EmailTo xmlns="http://schemas.microsoft.com/sharepoint/v3" xsi:nil="true"/>
    <Sector xmlns="83239ead-64e0-4957-9b48-410296e6b3e4">
      <Value>Agriculture/Natural Resources/Environment</Value>
    </Sector>
    <EmailSender xmlns="http://schemas.microsoft.com/sharepoint/v3" xsi:nil="true"/>
    <EmailFrom xmlns="http://schemas.microsoft.com/sharepoint/v3" xsi:nil="true"/>
    <Month xmlns="83239ead-64e0-4957-9b48-410296e6b3e4">October</Month>
    <EmailSubject xmlns="http://schemas.microsoft.com/sharepoint/v3" xsi:nil="true"/>
    <PN xmlns="83239ead-64e0-4957-9b48-410296e6b3e4" xsi:nil="true"/>
    <Evaluation_x0020_Type xmlns="83239ead-64e0-4957-9b48-410296e6b3e4">Midterm evaluation</Evaluation_x0020_Type>
    <Language xmlns="83239ead-64e0-4957-9b48-410296e6b3e4">French</Language>
    <EmailCc xmlns="http://schemas.microsoft.com/sharepoint/v3" xsi:nil="true"/>
  </documentManagement>
</p:properties>
</file>

<file path=customXml/itemProps1.xml><?xml version="1.0" encoding="utf-8"?>
<ds:datastoreItem xmlns:ds="http://schemas.openxmlformats.org/officeDocument/2006/customXml" ds:itemID="{F0395A2E-5083-4A04-AEB2-98356E0394ED}"/>
</file>

<file path=customXml/itemProps2.xml><?xml version="1.0" encoding="utf-8"?>
<ds:datastoreItem xmlns:ds="http://schemas.openxmlformats.org/officeDocument/2006/customXml" ds:itemID="{7E418D90-C441-40B5-B170-1B388FB0E5BE}"/>
</file>

<file path=customXml/itemProps3.xml><?xml version="1.0" encoding="utf-8"?>
<ds:datastoreItem xmlns:ds="http://schemas.openxmlformats.org/officeDocument/2006/customXml" ds:itemID="{AA5B6691-7FD7-4D47-9372-F1A62BB67C9E}"/>
</file>

<file path=customXml/itemProps4.xml><?xml version="1.0" encoding="utf-8"?>
<ds:datastoreItem xmlns:ds="http://schemas.openxmlformats.org/officeDocument/2006/customXml" ds:itemID="{24BDB15A-3249-41FE-AF59-D4419A45A814}"/>
</file>

<file path=docProps/app.xml><?xml version="1.0" encoding="utf-8"?>
<Properties xmlns="http://schemas.openxmlformats.org/officeDocument/2006/extended-properties" xmlns:vt="http://schemas.openxmlformats.org/officeDocument/2006/docPropsVTypes">
  <Template>Normal.dotm</Template>
  <TotalTime>0</TotalTime>
  <Pages>21</Pages>
  <Words>7834</Words>
  <Characters>43088</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 COUNTRY REPORT ALP</dc:title>
  <dc:subject/>
  <dc:creator>Marie</dc:creator>
  <cp:keywords>Adaptation, Resilience, Climate Change, PSP, CBA</cp:keywords>
  <dc:description/>
  <cp:lastModifiedBy>HP 1</cp:lastModifiedBy>
  <cp:revision>2</cp:revision>
  <dcterms:created xsi:type="dcterms:W3CDTF">2016-03-04T14:00:00Z</dcterms:created>
  <dcterms:modified xsi:type="dcterms:W3CDTF">2016-03-04T14:00:00Z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